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2" w:type="dxa"/>
        <w:tblInd w:w="-432" w:type="dxa"/>
        <w:tblLayout w:type="fixed"/>
        <w:tblLook w:val="0000" w:firstRow="0" w:lastRow="0" w:firstColumn="0" w:lastColumn="0" w:noHBand="0" w:noVBand="0"/>
      </w:tblPr>
      <w:tblGrid>
        <w:gridCol w:w="1882"/>
        <w:gridCol w:w="4538"/>
        <w:gridCol w:w="3222"/>
      </w:tblGrid>
      <w:tr w:rsidR="00441083" w:rsidRPr="009A4250" w14:paraId="331CA7E9" w14:textId="77777777" w:rsidTr="00775FD8">
        <w:trPr>
          <w:trHeight w:val="699"/>
        </w:trPr>
        <w:tc>
          <w:tcPr>
            <w:tcW w:w="6420" w:type="dxa"/>
            <w:gridSpan w:val="2"/>
            <w:tcBorders>
              <w:bottom w:val="single" w:sz="18" w:space="0" w:color="auto"/>
            </w:tcBorders>
          </w:tcPr>
          <w:p w14:paraId="07488EA8" w14:textId="77777777" w:rsidR="00441083" w:rsidRPr="009A425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9A4250">
              <w:rPr>
                <w:rFonts w:ascii="Univers" w:hAnsi="Univers"/>
                <w:b/>
                <w:sz w:val="28"/>
                <w:szCs w:val="28"/>
                <w:lang w:val="fr-FR"/>
              </w:rPr>
              <w:t>NATIONS</w:t>
            </w:r>
          </w:p>
          <w:p w14:paraId="0595705E" w14:textId="77777777" w:rsidR="00441083" w:rsidRPr="009A425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A4250">
              <w:rPr>
                <w:rFonts w:ascii="Univers" w:hAnsi="Univers"/>
                <w:b/>
                <w:sz w:val="28"/>
                <w:szCs w:val="28"/>
                <w:lang w:val="fr-FR"/>
              </w:rPr>
              <w:t xml:space="preserve">UNIES </w:t>
            </w:r>
          </w:p>
        </w:tc>
        <w:tc>
          <w:tcPr>
            <w:tcW w:w="3222" w:type="dxa"/>
            <w:tcBorders>
              <w:bottom w:val="single" w:sz="18" w:space="0" w:color="auto"/>
            </w:tcBorders>
          </w:tcPr>
          <w:p w14:paraId="51047581" w14:textId="77777777" w:rsidR="00441083" w:rsidRPr="009A4250" w:rsidRDefault="00E60D9C">
            <w:pPr>
              <w:tabs>
                <w:tab w:val="left" w:pos="3010"/>
              </w:tabs>
              <w:jc w:val="center"/>
              <w:rPr>
                <w:sz w:val="52"/>
                <w:szCs w:val="52"/>
                <w:lang w:val="fr-FR"/>
              </w:rPr>
            </w:pPr>
            <w:r w:rsidRPr="009A4250">
              <w:rPr>
                <w:rFonts w:ascii="Univers Bold" w:hAnsi="Univers Bold"/>
                <w:b/>
                <w:sz w:val="72"/>
                <w:lang w:val="fr-FR"/>
              </w:rPr>
              <w:t xml:space="preserve">          EP</w:t>
            </w:r>
          </w:p>
        </w:tc>
      </w:tr>
      <w:tr w:rsidR="00441083" w:rsidRPr="009A4250" w14:paraId="2157CDEA" w14:textId="77777777" w:rsidTr="0077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1"/>
        </w:trPr>
        <w:tc>
          <w:tcPr>
            <w:tcW w:w="1882" w:type="dxa"/>
            <w:tcBorders>
              <w:top w:val="nil"/>
              <w:left w:val="nil"/>
              <w:bottom w:val="single" w:sz="36" w:space="0" w:color="auto"/>
              <w:right w:val="nil"/>
            </w:tcBorders>
          </w:tcPr>
          <w:p w14:paraId="6D626B83" w14:textId="77777777" w:rsidR="00441083" w:rsidRPr="009A4250" w:rsidRDefault="00C6443E">
            <w:pPr>
              <w:spacing w:before="120"/>
              <w:rPr>
                <w:lang w:val="fr-FR"/>
              </w:rPr>
            </w:pPr>
            <w:r w:rsidRPr="009A4250">
              <w:rPr>
                <w:noProof/>
                <w:lang w:val="fr-FR" w:eastAsia="en-CA"/>
              </w:rPr>
              <w:drawing>
                <wp:anchor distT="0" distB="0" distL="114300" distR="114300" simplePos="0" relativeHeight="251660288" behindDoc="0" locked="0" layoutInCell="1" allowOverlap="1" wp14:anchorId="2BE45C53" wp14:editId="72B6ACF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9A4250">
              <w:rPr>
                <w:noProof/>
                <w:lang w:val="fr-FR" w:eastAsia="en-CA"/>
              </w:rPr>
              <w:drawing>
                <wp:anchor distT="0" distB="0" distL="114300" distR="114300" simplePos="0" relativeHeight="251661312" behindDoc="1" locked="0" layoutInCell="0" allowOverlap="1" wp14:anchorId="6517B276" wp14:editId="5926549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38" w:type="dxa"/>
            <w:tcBorders>
              <w:top w:val="nil"/>
              <w:left w:val="nil"/>
              <w:bottom w:val="single" w:sz="36" w:space="0" w:color="auto"/>
              <w:right w:val="nil"/>
            </w:tcBorders>
          </w:tcPr>
          <w:p w14:paraId="71CC8400" w14:textId="77777777" w:rsidR="004E1271" w:rsidRDefault="004E12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95CB51B" w14:textId="108FA57E" w:rsidR="00441083" w:rsidRPr="009A425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9A4250">
              <w:rPr>
                <w:rFonts w:ascii="Univers" w:hAnsi="Univers"/>
                <w:b/>
                <w:sz w:val="32"/>
                <w:lang w:val="fr-FR"/>
              </w:rPr>
              <w:t>Programme des</w:t>
            </w:r>
          </w:p>
          <w:p w14:paraId="649C8E38" w14:textId="77777777" w:rsidR="00441083" w:rsidRPr="009A4250" w:rsidRDefault="00E60D9C">
            <w:pPr>
              <w:rPr>
                <w:rFonts w:ascii="Univers" w:hAnsi="Univers"/>
                <w:b/>
                <w:sz w:val="32"/>
                <w:lang w:val="fr-FR"/>
              </w:rPr>
            </w:pPr>
            <w:r w:rsidRPr="009A4250">
              <w:rPr>
                <w:rFonts w:ascii="Univers" w:hAnsi="Univers"/>
                <w:b/>
                <w:sz w:val="32"/>
                <w:lang w:val="fr-FR"/>
              </w:rPr>
              <w:t>Nations Unies pour</w:t>
            </w:r>
          </w:p>
          <w:p w14:paraId="6508EA23" w14:textId="77777777" w:rsidR="00441083" w:rsidRPr="009A4250" w:rsidRDefault="00E60D9C">
            <w:pPr>
              <w:rPr>
                <w:rFonts w:ascii="Univers" w:hAnsi="Univers"/>
                <w:b/>
                <w:sz w:val="32"/>
                <w:lang w:val="fr-FR"/>
              </w:rPr>
            </w:pPr>
            <w:r w:rsidRPr="009A4250">
              <w:rPr>
                <w:rFonts w:ascii="Univers" w:hAnsi="Univers"/>
                <w:b/>
                <w:sz w:val="32"/>
                <w:lang w:val="fr-FR"/>
              </w:rPr>
              <w:t>l’environnement</w:t>
            </w:r>
          </w:p>
          <w:p w14:paraId="220B1ADB" w14:textId="77777777" w:rsidR="00441083" w:rsidRPr="009A4250" w:rsidRDefault="00E60D9C">
            <w:pPr>
              <w:spacing w:before="720"/>
              <w:ind w:left="158"/>
              <w:rPr>
                <w:lang w:val="fr-FR"/>
              </w:rPr>
            </w:pPr>
            <w:r w:rsidRPr="009A4250">
              <w:rPr>
                <w:lang w:val="fr-FR"/>
              </w:rPr>
              <w:t xml:space="preserve"> </w:t>
            </w:r>
          </w:p>
        </w:tc>
        <w:tc>
          <w:tcPr>
            <w:tcW w:w="3222" w:type="dxa"/>
            <w:tcBorders>
              <w:top w:val="nil"/>
              <w:left w:val="nil"/>
              <w:bottom w:val="single" w:sz="36" w:space="0" w:color="auto"/>
              <w:right w:val="nil"/>
            </w:tcBorders>
          </w:tcPr>
          <w:p w14:paraId="2C06CC68" w14:textId="77777777" w:rsidR="004E1271" w:rsidRDefault="004E1271">
            <w:pPr>
              <w:rPr>
                <w:lang w:val="fr-FR"/>
              </w:rPr>
            </w:pPr>
          </w:p>
          <w:p w14:paraId="1232E3EF" w14:textId="4DF0DACD" w:rsidR="00441083" w:rsidRPr="009A4250" w:rsidRDefault="00E60D9C">
            <w:pPr>
              <w:rPr>
                <w:lang w:val="fr-FR"/>
              </w:rPr>
            </w:pPr>
            <w:proofErr w:type="spellStart"/>
            <w:r w:rsidRPr="009A4250">
              <w:rPr>
                <w:lang w:val="fr-FR"/>
              </w:rPr>
              <w:t>Distr</w:t>
            </w:r>
            <w:proofErr w:type="spellEnd"/>
            <w:r w:rsidRPr="009A4250">
              <w:rPr>
                <w:lang w:val="fr-FR"/>
              </w:rPr>
              <w:t>.</w:t>
            </w:r>
          </w:p>
          <w:p w14:paraId="455EF12F" w14:textId="77777777" w:rsidR="00441083" w:rsidRPr="009A4250" w:rsidRDefault="00E60D9C" w:rsidP="00DD3433">
            <w:pPr>
              <w:rPr>
                <w:lang w:val="fr-FR"/>
              </w:rPr>
            </w:pPr>
            <w:r w:rsidRPr="009A4250">
              <w:rPr>
                <w:lang w:val="fr-FR"/>
              </w:rPr>
              <w:t>G</w:t>
            </w:r>
            <w:r w:rsidR="00DD3433" w:rsidRPr="009A4250">
              <w:rPr>
                <w:lang w:val="fr-FR"/>
              </w:rPr>
              <w:t>É</w:t>
            </w:r>
            <w:r w:rsidRPr="009A4250">
              <w:rPr>
                <w:lang w:val="fr-FR"/>
              </w:rPr>
              <w:t>N</w:t>
            </w:r>
            <w:r w:rsidR="00DD3433" w:rsidRPr="009A4250">
              <w:rPr>
                <w:lang w:val="fr-FR"/>
              </w:rPr>
              <w:t>É</w:t>
            </w:r>
            <w:r w:rsidRPr="009A4250">
              <w:rPr>
                <w:lang w:val="fr-FR"/>
              </w:rPr>
              <w:t>RAL</w:t>
            </w:r>
            <w:r w:rsidR="00FF3CF1" w:rsidRPr="009A4250">
              <w:rPr>
                <w:lang w:val="fr-FR"/>
              </w:rPr>
              <w:t>E</w:t>
            </w:r>
          </w:p>
          <w:p w14:paraId="66577C1A" w14:textId="77777777" w:rsidR="00441083" w:rsidRPr="009A4250" w:rsidRDefault="00441083">
            <w:pPr>
              <w:rPr>
                <w:lang w:val="fr-FR"/>
              </w:rPr>
            </w:pPr>
          </w:p>
          <w:p w14:paraId="4540DE17" w14:textId="2A3F9191" w:rsidR="00441083" w:rsidRPr="009A4250" w:rsidRDefault="00E60D9C">
            <w:pPr>
              <w:rPr>
                <w:lang w:val="fr-FR"/>
              </w:rPr>
            </w:pPr>
            <w:r w:rsidRPr="009A4250">
              <w:rPr>
                <w:lang w:val="fr-FR"/>
              </w:rPr>
              <w:fldChar w:fldCharType="begin"/>
            </w:r>
            <w:r w:rsidRPr="009A4250">
              <w:rPr>
                <w:lang w:val="fr-FR"/>
              </w:rPr>
              <w:instrText xml:space="preserve"> DOCPROPERTY "Document number"  \* MERGEFORMAT </w:instrText>
            </w:r>
            <w:r w:rsidRPr="009A4250">
              <w:rPr>
                <w:lang w:val="fr-FR"/>
              </w:rPr>
              <w:fldChar w:fldCharType="separate"/>
            </w:r>
            <w:r w:rsidR="00222F6D">
              <w:rPr>
                <w:lang w:val="fr-FR"/>
              </w:rPr>
              <w:t>UNEP/</w:t>
            </w:r>
            <w:proofErr w:type="spellStart"/>
            <w:r w:rsidR="00222F6D">
              <w:rPr>
                <w:lang w:val="fr-FR"/>
              </w:rPr>
              <w:t>OzL.Pro</w:t>
            </w:r>
            <w:proofErr w:type="spellEnd"/>
            <w:r w:rsidR="00222F6D">
              <w:rPr>
                <w:lang w:val="fr-FR"/>
              </w:rPr>
              <w:t>/</w:t>
            </w:r>
            <w:proofErr w:type="spellStart"/>
            <w:r w:rsidR="00222F6D">
              <w:rPr>
                <w:lang w:val="fr-FR"/>
              </w:rPr>
              <w:t>ExCom</w:t>
            </w:r>
            <w:proofErr w:type="spellEnd"/>
            <w:r w:rsidR="00222F6D">
              <w:rPr>
                <w:lang w:val="fr-FR"/>
              </w:rPr>
              <w:t>/91/56</w:t>
            </w:r>
            <w:r w:rsidRPr="009A4250">
              <w:rPr>
                <w:lang w:val="fr-FR"/>
              </w:rPr>
              <w:fldChar w:fldCharType="end"/>
            </w:r>
          </w:p>
          <w:p w14:paraId="649500BB" w14:textId="31771711" w:rsidR="002F0B57" w:rsidRPr="009A4250" w:rsidRDefault="002F0B57" w:rsidP="00C9547D">
            <w:pPr>
              <w:rPr>
                <w:lang w:val="fr-FR"/>
              </w:rPr>
            </w:pPr>
            <w:r w:rsidRPr="009A4250">
              <w:rPr>
                <w:lang w:val="fr-FR"/>
              </w:rPr>
              <w:fldChar w:fldCharType="begin"/>
            </w:r>
            <w:r w:rsidRPr="009A4250">
              <w:rPr>
                <w:lang w:val="fr-FR"/>
              </w:rPr>
              <w:instrText xml:space="preserve"> DOCPROPERTY "Revision date" \@ "d MMMM YYYY"  \* MERGEFORMAT </w:instrText>
            </w:r>
            <w:r w:rsidRPr="009A4250">
              <w:rPr>
                <w:lang w:val="fr-FR"/>
              </w:rPr>
              <w:fldChar w:fldCharType="separate"/>
            </w:r>
            <w:r w:rsidR="00F30078" w:rsidRPr="009A4250">
              <w:rPr>
                <w:lang w:val="fr-FR"/>
              </w:rPr>
              <w:t>1</w:t>
            </w:r>
            <w:r w:rsidR="002528CB" w:rsidRPr="009A4250">
              <w:rPr>
                <w:lang w:val="fr-FR"/>
              </w:rPr>
              <w:t>7</w:t>
            </w:r>
            <w:r w:rsidR="00F30078" w:rsidRPr="009A4250">
              <w:rPr>
                <w:lang w:val="fr-FR"/>
              </w:rPr>
              <w:t xml:space="preserve"> </w:t>
            </w:r>
            <w:r w:rsidR="002528CB" w:rsidRPr="009A4250">
              <w:rPr>
                <w:lang w:val="fr-FR"/>
              </w:rPr>
              <w:t>novembre</w:t>
            </w:r>
            <w:r w:rsidR="00F30078" w:rsidRPr="009A4250">
              <w:rPr>
                <w:lang w:val="fr-FR"/>
              </w:rPr>
              <w:t xml:space="preserve"> 2022</w:t>
            </w:r>
            <w:r w:rsidRPr="009A4250">
              <w:rPr>
                <w:lang w:val="fr-FR"/>
              </w:rPr>
              <w:fldChar w:fldCharType="end"/>
            </w:r>
          </w:p>
          <w:p w14:paraId="4349E0BF" w14:textId="77777777" w:rsidR="00441083" w:rsidRPr="009A4250" w:rsidRDefault="00FC5578">
            <w:pPr>
              <w:rPr>
                <w:caps/>
                <w:lang w:val="fr-FR"/>
              </w:rPr>
            </w:pPr>
            <w:r w:rsidRPr="009A4250">
              <w:rPr>
                <w:caps/>
                <w:lang w:val="fr-FR"/>
              </w:rPr>
              <w:br/>
            </w:r>
            <w:r w:rsidR="00E60D9C" w:rsidRPr="009A4250">
              <w:rPr>
                <w:caps/>
                <w:lang w:val="fr-FR"/>
              </w:rPr>
              <w:t>FRANÇAIS</w:t>
            </w:r>
          </w:p>
          <w:p w14:paraId="043FDEED" w14:textId="77777777" w:rsidR="00441083" w:rsidRPr="009A4250" w:rsidRDefault="00E60D9C">
            <w:pPr>
              <w:rPr>
                <w:lang w:val="fr-FR"/>
              </w:rPr>
            </w:pPr>
            <w:r w:rsidRPr="009A4250">
              <w:rPr>
                <w:lang w:val="fr-FR"/>
              </w:rPr>
              <w:t xml:space="preserve">ORIGINAL: </w:t>
            </w:r>
            <w:r w:rsidR="0091161A" w:rsidRPr="009A4250">
              <w:rPr>
                <w:lang w:val="fr-FR"/>
              </w:rPr>
              <w:t>ANGLAIS</w:t>
            </w:r>
          </w:p>
        </w:tc>
      </w:tr>
    </w:tbl>
    <w:p w14:paraId="0A979926" w14:textId="77777777" w:rsidR="00A97E14" w:rsidRPr="009A4250" w:rsidRDefault="00A97E14" w:rsidP="00A97E14">
      <w:pPr>
        <w:jc w:val="left"/>
        <w:rPr>
          <w:lang w:val="fr-FR"/>
        </w:rPr>
      </w:pPr>
      <w:r w:rsidRPr="009A4250">
        <w:rPr>
          <w:lang w:val="fr-FR"/>
        </w:rPr>
        <w:t xml:space="preserve">COMITÉ EXÉCUTIF </w:t>
      </w:r>
      <w:r w:rsidRPr="009A4250">
        <w:rPr>
          <w:lang w:val="fr-FR"/>
        </w:rPr>
        <w:br/>
        <w:t xml:space="preserve">  DU FONDS MULTILATÉRAL AUX FINS </w:t>
      </w:r>
      <w:r w:rsidRPr="009A4250">
        <w:rPr>
          <w:lang w:val="fr-FR"/>
        </w:rPr>
        <w:br/>
        <w:t xml:space="preserve">  D’APPLICATION DU PROTOCOLE DE MONTRÉAL</w:t>
      </w:r>
      <w:r w:rsidRPr="009A4250">
        <w:rPr>
          <w:lang w:val="fr-FR"/>
        </w:rPr>
        <w:br/>
        <w:t>Quatre-vingt-</w:t>
      </w:r>
      <w:r w:rsidR="004D7878" w:rsidRPr="009A4250">
        <w:rPr>
          <w:lang w:val="fr-FR"/>
        </w:rPr>
        <w:t>onz</w:t>
      </w:r>
      <w:r w:rsidR="00843511" w:rsidRPr="009A4250">
        <w:rPr>
          <w:lang w:val="fr-FR"/>
        </w:rPr>
        <w:t>i</w:t>
      </w:r>
      <w:r w:rsidRPr="009A4250">
        <w:rPr>
          <w:lang w:val="fr-FR"/>
        </w:rPr>
        <w:t>ème réunion</w:t>
      </w:r>
    </w:p>
    <w:p w14:paraId="74DAED17" w14:textId="77777777" w:rsidR="00A97E14" w:rsidRPr="009A4250" w:rsidRDefault="00A97E14" w:rsidP="00A97E14">
      <w:pPr>
        <w:jc w:val="left"/>
        <w:rPr>
          <w:lang w:val="fr-FR"/>
        </w:rPr>
      </w:pPr>
      <w:r w:rsidRPr="009A4250">
        <w:rPr>
          <w:lang w:val="fr-FR"/>
        </w:rPr>
        <w:t xml:space="preserve">Montréal, </w:t>
      </w:r>
      <w:r w:rsidR="004D7878" w:rsidRPr="009A4250">
        <w:rPr>
          <w:lang w:val="fr-FR"/>
        </w:rPr>
        <w:t>5-9 décembre</w:t>
      </w:r>
      <w:r w:rsidRPr="009A4250">
        <w:rPr>
          <w:lang w:val="fr-FR"/>
        </w:rPr>
        <w:t xml:space="preserve"> 2022</w:t>
      </w:r>
    </w:p>
    <w:p w14:paraId="2C7DAE1F" w14:textId="77777777" w:rsidR="002528CB" w:rsidRPr="009A4250" w:rsidRDefault="002528CB" w:rsidP="002528CB">
      <w:pPr>
        <w:jc w:val="left"/>
        <w:rPr>
          <w:lang w:val="fr-FR"/>
        </w:rPr>
      </w:pPr>
      <w:r w:rsidRPr="009A4250">
        <w:rPr>
          <w:lang w:val="fr-FR"/>
        </w:rPr>
        <w:t>Point 9(d) de l’ordre du jour provisoire</w:t>
      </w:r>
      <w:r w:rsidRPr="009A4250">
        <w:rPr>
          <w:rStyle w:val="FootnoteReference"/>
          <w:lang w:val="fr-FR"/>
        </w:rPr>
        <w:footnoteReference w:id="1"/>
      </w:r>
    </w:p>
    <w:p w14:paraId="0DC68498" w14:textId="77777777" w:rsidR="00441083" w:rsidRPr="009A4250" w:rsidRDefault="00441083">
      <w:pPr>
        <w:pStyle w:val="Heading3"/>
        <w:numPr>
          <w:ilvl w:val="0"/>
          <w:numId w:val="0"/>
        </w:numPr>
        <w:spacing w:after="0"/>
        <w:rPr>
          <w:lang w:val="fr-FR"/>
        </w:rPr>
      </w:pPr>
    </w:p>
    <w:p w14:paraId="13D96ACD" w14:textId="77777777" w:rsidR="00441083" w:rsidRPr="009A4250" w:rsidRDefault="00441083">
      <w:pPr>
        <w:pStyle w:val="Title1"/>
        <w:rPr>
          <w:lang w:val="fr-FR"/>
        </w:rPr>
      </w:pPr>
    </w:p>
    <w:p w14:paraId="16E2FB10" w14:textId="77777777" w:rsidR="00843511" w:rsidRPr="009A4250" w:rsidRDefault="00843511">
      <w:pPr>
        <w:pStyle w:val="Title1"/>
        <w:rPr>
          <w:lang w:val="fr-FR"/>
        </w:rPr>
      </w:pPr>
    </w:p>
    <w:p w14:paraId="1CC65E52" w14:textId="77777777" w:rsidR="00441083" w:rsidRPr="009A4250" w:rsidRDefault="00441083">
      <w:pPr>
        <w:pStyle w:val="Title1"/>
        <w:rPr>
          <w:lang w:val="fr-FR"/>
        </w:rPr>
      </w:pPr>
    </w:p>
    <w:p w14:paraId="48B19FDD" w14:textId="77777777" w:rsidR="004E1271" w:rsidRDefault="00222F6D" w:rsidP="009A4250">
      <w:pPr>
        <w:jc w:val="center"/>
        <w:rPr>
          <w:b/>
          <w:lang w:val="fr-FR"/>
        </w:rPr>
      </w:pPr>
      <w:r w:rsidRPr="009A4250">
        <w:rPr>
          <w:b/>
          <w:lang w:val="fr-FR"/>
        </w:rPr>
        <w:t xml:space="preserve">PROPOSITION DE PROJET : </w:t>
      </w:r>
    </w:p>
    <w:p w14:paraId="04B09896" w14:textId="6DCF670F" w:rsidR="009A4250" w:rsidRDefault="00222F6D" w:rsidP="009A4250">
      <w:pPr>
        <w:jc w:val="center"/>
        <w:rPr>
          <w:b/>
          <w:lang w:val="fr-FR"/>
        </w:rPr>
      </w:pPr>
      <w:r w:rsidRPr="009A4250">
        <w:rPr>
          <w:b/>
          <w:lang w:val="fr-FR"/>
        </w:rPr>
        <w:t>VENEZUELA (REPUBLIQUE BOLIVARIENNE DU)</w:t>
      </w:r>
    </w:p>
    <w:p w14:paraId="73786BE0" w14:textId="614EAD09" w:rsidR="004E1271" w:rsidRDefault="004E1271" w:rsidP="009A4250">
      <w:pPr>
        <w:jc w:val="center"/>
        <w:rPr>
          <w:lang w:val="fr-FR"/>
        </w:rPr>
      </w:pPr>
    </w:p>
    <w:p w14:paraId="2251249D" w14:textId="77777777" w:rsidR="004E1271" w:rsidRPr="009A4250" w:rsidRDefault="004E1271" w:rsidP="009A4250">
      <w:pPr>
        <w:jc w:val="center"/>
        <w:rPr>
          <w:lang w:val="fr-FR"/>
        </w:rPr>
      </w:pPr>
    </w:p>
    <w:p w14:paraId="05DA7808" w14:textId="77777777" w:rsidR="009A4250" w:rsidRPr="009A4250" w:rsidRDefault="009A4250" w:rsidP="009A4250">
      <w:pPr>
        <w:rPr>
          <w:lang w:val="fr-FR"/>
        </w:rPr>
      </w:pPr>
    </w:p>
    <w:p w14:paraId="293B6D9A" w14:textId="77777777" w:rsidR="009A4250" w:rsidRPr="009A4250" w:rsidRDefault="009A4250" w:rsidP="009A4250">
      <w:pPr>
        <w:ind w:firstLine="720"/>
        <w:rPr>
          <w:lang w:val="fr-FR"/>
        </w:rPr>
      </w:pPr>
      <w:r w:rsidRPr="009A4250">
        <w:rPr>
          <w:lang w:val="fr-FR"/>
        </w:rPr>
        <w:t xml:space="preserve">Le présent document comporte les observations et la recommandation du Secrétariat sur la proposition de projet suivante : </w:t>
      </w:r>
    </w:p>
    <w:p w14:paraId="67E8643E" w14:textId="77777777" w:rsidR="009A4250" w:rsidRPr="009A4250" w:rsidRDefault="009A4250" w:rsidP="009A4250">
      <w:pPr>
        <w:rPr>
          <w:lang w:val="fr-FR"/>
        </w:rPr>
      </w:pPr>
    </w:p>
    <w:p w14:paraId="595A7A4F" w14:textId="77777777" w:rsidR="009A4250" w:rsidRPr="009A4250" w:rsidRDefault="009A4250" w:rsidP="009A4250">
      <w:pPr>
        <w:rPr>
          <w:u w:val="single"/>
          <w:lang w:val="fr-FR"/>
        </w:rPr>
      </w:pPr>
      <w:r w:rsidRPr="009A4250">
        <w:rPr>
          <w:u w:val="single"/>
          <w:lang w:val="fr-FR"/>
        </w:rPr>
        <w:t>Élimination</w:t>
      </w:r>
    </w:p>
    <w:p w14:paraId="7F131617" w14:textId="77777777" w:rsidR="009A4250" w:rsidRPr="009A4250" w:rsidRDefault="009A4250" w:rsidP="009A4250">
      <w:pPr>
        <w:rPr>
          <w:lang w:val="fr-FR"/>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0"/>
        <w:gridCol w:w="2250"/>
      </w:tblGrid>
      <w:tr w:rsidR="009A4250" w:rsidRPr="009A4250" w14:paraId="1816BD17" w14:textId="77777777" w:rsidTr="00222F6D">
        <w:tc>
          <w:tcPr>
            <w:tcW w:w="7200" w:type="dxa"/>
          </w:tcPr>
          <w:p w14:paraId="1A43780E" w14:textId="77777777" w:rsidR="009A4250" w:rsidRPr="009A4250" w:rsidRDefault="009A4250" w:rsidP="00222F6D">
            <w:pPr>
              <w:pStyle w:val="ListParagraph"/>
              <w:numPr>
                <w:ilvl w:val="0"/>
                <w:numId w:val="23"/>
              </w:numPr>
              <w:ind w:hanging="830"/>
            </w:pPr>
            <w:r w:rsidRPr="009A4250">
              <w:t>Plan de gestion de l’élimination des HCFC (phase II, deuxième tranche)</w:t>
            </w:r>
          </w:p>
        </w:tc>
        <w:tc>
          <w:tcPr>
            <w:tcW w:w="2250" w:type="dxa"/>
          </w:tcPr>
          <w:p w14:paraId="296162C4" w14:textId="77777777" w:rsidR="009A4250" w:rsidRPr="009A4250" w:rsidRDefault="009A4250" w:rsidP="00E14C90">
            <w:pPr>
              <w:jc w:val="right"/>
              <w:rPr>
                <w:lang w:val="fr-FR"/>
              </w:rPr>
            </w:pPr>
            <w:r w:rsidRPr="009A4250">
              <w:rPr>
                <w:lang w:val="fr-FR"/>
              </w:rPr>
              <w:t>ONUDI</w:t>
            </w:r>
          </w:p>
        </w:tc>
      </w:tr>
    </w:tbl>
    <w:p w14:paraId="3B60E490" w14:textId="77777777" w:rsidR="009A4250" w:rsidRPr="009A4250" w:rsidRDefault="009A4250" w:rsidP="009A4250">
      <w:pPr>
        <w:rPr>
          <w:lang w:val="fr-FR"/>
        </w:rPr>
      </w:pPr>
    </w:p>
    <w:p w14:paraId="0F2D2D8D" w14:textId="77777777" w:rsidR="009A4250" w:rsidRPr="009A4250" w:rsidRDefault="009A4250" w:rsidP="009A4250">
      <w:pPr>
        <w:rPr>
          <w:lang w:val="fr-FR"/>
        </w:rPr>
      </w:pPr>
    </w:p>
    <w:p w14:paraId="53392767" w14:textId="77777777" w:rsidR="009A4250" w:rsidRPr="009A4250" w:rsidRDefault="009A4250" w:rsidP="009A4250">
      <w:pPr>
        <w:rPr>
          <w:i/>
          <w:iCs/>
          <w:lang w:val="fr-FR"/>
        </w:rPr>
      </w:pPr>
    </w:p>
    <w:p w14:paraId="52A98890" w14:textId="77777777" w:rsidR="009A4250" w:rsidRPr="009A4250" w:rsidRDefault="009A4250" w:rsidP="009A4250">
      <w:pPr>
        <w:rPr>
          <w:lang w:val="fr-FR"/>
        </w:rPr>
      </w:pPr>
      <w:r w:rsidRPr="009A4250">
        <w:rPr>
          <w:lang w:val="fr-FR"/>
        </w:rPr>
        <w:br w:type="page"/>
      </w:r>
    </w:p>
    <w:p w14:paraId="4CE8D69A" w14:textId="77777777" w:rsidR="009A4250" w:rsidRPr="009A4250" w:rsidRDefault="009A4250" w:rsidP="009A4250">
      <w:pPr>
        <w:jc w:val="center"/>
        <w:rPr>
          <w:b/>
          <w:lang w:val="fr-FR"/>
        </w:rPr>
      </w:pPr>
      <w:r w:rsidRPr="009A4250">
        <w:rPr>
          <w:b/>
          <w:lang w:val="fr-FR"/>
        </w:rPr>
        <w:lastRenderedPageBreak/>
        <w:t>FICHE D’ÉVALUATION DU PROJET – PROJETS PLURIANNUELS</w:t>
      </w:r>
    </w:p>
    <w:p w14:paraId="1B7DA711" w14:textId="77777777" w:rsidR="009A4250" w:rsidRPr="009A4250" w:rsidRDefault="009A4250" w:rsidP="009A4250">
      <w:pPr>
        <w:jc w:val="center"/>
        <w:rPr>
          <w:b/>
          <w:lang w:val="fr-FR"/>
        </w:rPr>
      </w:pPr>
    </w:p>
    <w:p w14:paraId="3E7EF7D7" w14:textId="77777777" w:rsidR="009A4250" w:rsidRPr="009A4250" w:rsidRDefault="009A4250" w:rsidP="009A4250">
      <w:pPr>
        <w:spacing w:after="80"/>
        <w:jc w:val="center"/>
        <w:rPr>
          <w:b/>
          <w:lang w:val="fr-FR"/>
        </w:rPr>
      </w:pPr>
      <w:r w:rsidRPr="009A4250">
        <w:rPr>
          <w:b/>
          <w:lang w:val="fr-FR"/>
        </w:rPr>
        <w:t>Venezuela (République bolivarienne du)</w:t>
      </w:r>
    </w:p>
    <w:p w14:paraId="27F6C395" w14:textId="77777777" w:rsidR="009A4250" w:rsidRPr="009A4250" w:rsidRDefault="009A4250" w:rsidP="009A4250">
      <w:pPr>
        <w:spacing w:after="80"/>
        <w:jc w:val="center"/>
        <w:rPr>
          <w:lang w:val="fr-FR"/>
        </w:rPr>
      </w:pPr>
    </w:p>
    <w:tbl>
      <w:tblPr>
        <w:tblStyle w:val="TableGrid"/>
        <w:tblW w:w="5727" w:type="pct"/>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00"/>
        <w:gridCol w:w="1386"/>
        <w:gridCol w:w="2480"/>
        <w:gridCol w:w="3243"/>
      </w:tblGrid>
      <w:tr w:rsidR="009A4250" w:rsidRPr="009A4250" w14:paraId="7FE6BDBC" w14:textId="77777777" w:rsidTr="00222F6D">
        <w:trPr>
          <w:trHeight w:val="64"/>
        </w:trPr>
        <w:tc>
          <w:tcPr>
            <w:tcW w:w="1681" w:type="pct"/>
            <w:shd w:val="clear" w:color="auto" w:fill="auto"/>
          </w:tcPr>
          <w:p w14:paraId="40B9E1C0" w14:textId="77777777" w:rsidR="009A4250" w:rsidRPr="009A4250" w:rsidRDefault="009A4250" w:rsidP="00E14C90">
            <w:pPr>
              <w:spacing w:after="80"/>
              <w:jc w:val="left"/>
              <w:rPr>
                <w:b/>
                <w:sz w:val="20"/>
                <w:szCs w:val="20"/>
                <w:lang w:val="fr-FR"/>
              </w:rPr>
            </w:pPr>
            <w:r w:rsidRPr="009A4250">
              <w:rPr>
                <w:b/>
                <w:sz w:val="20"/>
                <w:lang w:val="fr-FR"/>
              </w:rPr>
              <w:t>(I) TITRE DU PROJET</w:t>
            </w:r>
          </w:p>
        </w:tc>
        <w:tc>
          <w:tcPr>
            <w:tcW w:w="647" w:type="pct"/>
            <w:shd w:val="clear" w:color="auto" w:fill="auto"/>
          </w:tcPr>
          <w:p w14:paraId="36166C8D" w14:textId="77777777" w:rsidR="009A4250" w:rsidRPr="009A4250" w:rsidRDefault="009A4250" w:rsidP="00E14C90">
            <w:pPr>
              <w:spacing w:after="80"/>
              <w:jc w:val="center"/>
              <w:rPr>
                <w:b/>
                <w:sz w:val="20"/>
                <w:szCs w:val="20"/>
                <w:lang w:val="fr-FR"/>
              </w:rPr>
            </w:pPr>
            <w:r w:rsidRPr="009A4250">
              <w:rPr>
                <w:b/>
                <w:sz w:val="20"/>
                <w:lang w:val="fr-FR"/>
              </w:rPr>
              <w:t>AGENCE</w:t>
            </w:r>
          </w:p>
        </w:tc>
        <w:tc>
          <w:tcPr>
            <w:tcW w:w="1158" w:type="pct"/>
            <w:shd w:val="clear" w:color="auto" w:fill="auto"/>
          </w:tcPr>
          <w:p w14:paraId="154F22FC" w14:textId="77777777" w:rsidR="009A4250" w:rsidRPr="009A4250" w:rsidRDefault="009A4250" w:rsidP="00E14C90">
            <w:pPr>
              <w:spacing w:after="80"/>
              <w:jc w:val="center"/>
              <w:rPr>
                <w:b/>
                <w:sz w:val="20"/>
                <w:szCs w:val="20"/>
                <w:lang w:val="fr-FR"/>
              </w:rPr>
            </w:pPr>
            <w:r w:rsidRPr="009A4250">
              <w:rPr>
                <w:b/>
                <w:sz w:val="20"/>
                <w:lang w:val="fr-FR"/>
              </w:rPr>
              <w:t>RÉUNION D’APPROBATION</w:t>
            </w:r>
          </w:p>
        </w:tc>
        <w:tc>
          <w:tcPr>
            <w:tcW w:w="1514" w:type="pct"/>
            <w:shd w:val="clear" w:color="auto" w:fill="auto"/>
          </w:tcPr>
          <w:p w14:paraId="17FDD525" w14:textId="77777777" w:rsidR="009A4250" w:rsidRPr="009A4250" w:rsidRDefault="009A4250" w:rsidP="00E14C90">
            <w:pPr>
              <w:spacing w:after="80"/>
              <w:jc w:val="center"/>
              <w:rPr>
                <w:b/>
                <w:sz w:val="20"/>
                <w:szCs w:val="20"/>
                <w:lang w:val="fr-FR"/>
              </w:rPr>
            </w:pPr>
            <w:r w:rsidRPr="009A4250">
              <w:rPr>
                <w:b/>
                <w:sz w:val="20"/>
                <w:lang w:val="fr-FR"/>
              </w:rPr>
              <w:t>MESURE DE RÉGLEMENTATION</w:t>
            </w:r>
          </w:p>
        </w:tc>
      </w:tr>
      <w:tr w:rsidR="009A4250" w:rsidRPr="009A4250" w14:paraId="0F049A68" w14:textId="77777777" w:rsidTr="00222F6D">
        <w:trPr>
          <w:trHeight w:val="50"/>
        </w:trPr>
        <w:tc>
          <w:tcPr>
            <w:tcW w:w="1681" w:type="pct"/>
            <w:shd w:val="clear" w:color="auto" w:fill="auto"/>
          </w:tcPr>
          <w:p w14:paraId="5209D892" w14:textId="77777777" w:rsidR="009A4250" w:rsidRPr="009A4250" w:rsidRDefault="009A4250" w:rsidP="00E14C90">
            <w:pPr>
              <w:spacing w:after="80"/>
              <w:jc w:val="center"/>
              <w:rPr>
                <w:sz w:val="20"/>
                <w:szCs w:val="20"/>
                <w:lang w:val="fr-FR"/>
              </w:rPr>
            </w:pPr>
            <w:r w:rsidRPr="009A4250">
              <w:rPr>
                <w:sz w:val="20"/>
                <w:lang w:val="fr-FR"/>
              </w:rPr>
              <w:t>Plan d’élimination des HCFC (phase II)</w:t>
            </w:r>
          </w:p>
        </w:tc>
        <w:tc>
          <w:tcPr>
            <w:tcW w:w="647" w:type="pct"/>
            <w:shd w:val="clear" w:color="auto" w:fill="auto"/>
          </w:tcPr>
          <w:p w14:paraId="5EC63BDE" w14:textId="77777777" w:rsidR="009A4250" w:rsidRPr="009A4250" w:rsidRDefault="009A4250" w:rsidP="00E14C90">
            <w:pPr>
              <w:spacing w:after="80"/>
              <w:jc w:val="center"/>
              <w:rPr>
                <w:sz w:val="20"/>
                <w:szCs w:val="20"/>
                <w:lang w:val="fr-FR"/>
              </w:rPr>
            </w:pPr>
            <w:r w:rsidRPr="009A4250">
              <w:rPr>
                <w:sz w:val="20"/>
                <w:lang w:val="fr-FR"/>
              </w:rPr>
              <w:t>ONUDI</w:t>
            </w:r>
          </w:p>
        </w:tc>
        <w:tc>
          <w:tcPr>
            <w:tcW w:w="1158" w:type="pct"/>
            <w:shd w:val="clear" w:color="auto" w:fill="auto"/>
          </w:tcPr>
          <w:p w14:paraId="75F3A3E3" w14:textId="77777777" w:rsidR="009A4250" w:rsidRPr="009A4250" w:rsidRDefault="009A4250" w:rsidP="00E14C90">
            <w:pPr>
              <w:spacing w:after="80"/>
              <w:jc w:val="center"/>
              <w:rPr>
                <w:sz w:val="20"/>
                <w:szCs w:val="20"/>
                <w:lang w:val="fr-FR"/>
              </w:rPr>
            </w:pPr>
            <w:r w:rsidRPr="009A4250">
              <w:rPr>
                <w:sz w:val="20"/>
                <w:lang w:val="fr-FR"/>
              </w:rPr>
              <w:t>76</w:t>
            </w:r>
            <w:r w:rsidRPr="009A4250">
              <w:rPr>
                <w:sz w:val="20"/>
                <w:vertAlign w:val="superscript"/>
                <w:lang w:val="fr-FR"/>
              </w:rPr>
              <w:t>e</w:t>
            </w:r>
          </w:p>
        </w:tc>
        <w:tc>
          <w:tcPr>
            <w:tcW w:w="1514" w:type="pct"/>
            <w:shd w:val="clear" w:color="auto" w:fill="auto"/>
          </w:tcPr>
          <w:p w14:paraId="1EE33F6A" w14:textId="77777777" w:rsidR="009A4250" w:rsidRPr="009A4250" w:rsidRDefault="009A4250" w:rsidP="00E14C90">
            <w:pPr>
              <w:spacing w:after="80"/>
              <w:jc w:val="center"/>
              <w:rPr>
                <w:sz w:val="20"/>
                <w:szCs w:val="20"/>
                <w:lang w:val="fr-FR"/>
              </w:rPr>
            </w:pPr>
            <w:r w:rsidRPr="009A4250">
              <w:rPr>
                <w:sz w:val="20"/>
                <w:lang w:val="fr-FR"/>
              </w:rPr>
              <w:t>Élimination de 42% avant 2020</w:t>
            </w:r>
          </w:p>
        </w:tc>
      </w:tr>
    </w:tbl>
    <w:p w14:paraId="3EA4338A" w14:textId="77777777" w:rsidR="009A4250" w:rsidRPr="009A4250" w:rsidRDefault="009A4250" w:rsidP="009A4250">
      <w:pPr>
        <w:spacing w:after="60"/>
        <w:jc w:val="center"/>
        <w:rPr>
          <w:sz w:val="20"/>
          <w:szCs w:val="20"/>
          <w:lang w:val="fr-FR"/>
        </w:rPr>
      </w:pPr>
    </w:p>
    <w:tbl>
      <w:tblPr>
        <w:tblStyle w:val="TableGrid"/>
        <w:tblW w:w="5727" w:type="pct"/>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19"/>
        <w:gridCol w:w="2242"/>
        <w:gridCol w:w="3148"/>
      </w:tblGrid>
      <w:tr w:rsidR="009A4250" w:rsidRPr="009A4250" w14:paraId="66C99692" w14:textId="77777777" w:rsidTr="00222F6D">
        <w:trPr>
          <w:trHeight w:val="240"/>
        </w:trPr>
        <w:tc>
          <w:tcPr>
            <w:tcW w:w="2483" w:type="pct"/>
            <w:shd w:val="clear" w:color="auto" w:fill="auto"/>
          </w:tcPr>
          <w:p w14:paraId="3C5A11F8" w14:textId="77777777" w:rsidR="009A4250" w:rsidRPr="009A4250" w:rsidRDefault="009A4250" w:rsidP="00E14C90">
            <w:pPr>
              <w:spacing w:after="60"/>
              <w:jc w:val="left"/>
              <w:rPr>
                <w:b/>
                <w:sz w:val="20"/>
                <w:szCs w:val="20"/>
                <w:lang w:val="fr-FR"/>
              </w:rPr>
            </w:pPr>
            <w:r w:rsidRPr="009A4250">
              <w:rPr>
                <w:b/>
                <w:sz w:val="20"/>
                <w:lang w:val="fr-FR"/>
              </w:rPr>
              <w:t>(II) DERNIÈRES DONNÉES DE L’ARTICLE 7 (Annexe C Groupe l)</w:t>
            </w:r>
          </w:p>
        </w:tc>
        <w:tc>
          <w:tcPr>
            <w:tcW w:w="1047" w:type="pct"/>
            <w:shd w:val="clear" w:color="auto" w:fill="auto"/>
          </w:tcPr>
          <w:p w14:paraId="667032F4" w14:textId="77777777" w:rsidR="009A4250" w:rsidRPr="009A4250" w:rsidRDefault="009A4250" w:rsidP="00E14C90">
            <w:pPr>
              <w:spacing w:after="60"/>
              <w:jc w:val="center"/>
              <w:rPr>
                <w:sz w:val="20"/>
                <w:szCs w:val="20"/>
                <w:lang w:val="fr-FR"/>
              </w:rPr>
            </w:pPr>
            <w:r w:rsidRPr="009A4250">
              <w:rPr>
                <w:sz w:val="20"/>
                <w:lang w:val="fr-FR"/>
              </w:rPr>
              <w:t>Année : 2021</w:t>
            </w:r>
          </w:p>
        </w:tc>
        <w:tc>
          <w:tcPr>
            <w:tcW w:w="1470" w:type="pct"/>
            <w:shd w:val="clear" w:color="auto" w:fill="auto"/>
          </w:tcPr>
          <w:p w14:paraId="795FAF00" w14:textId="77777777" w:rsidR="009A4250" w:rsidRPr="009A4250" w:rsidRDefault="009A4250" w:rsidP="00E14C90">
            <w:pPr>
              <w:spacing w:after="60"/>
              <w:jc w:val="right"/>
              <w:rPr>
                <w:sz w:val="20"/>
                <w:szCs w:val="20"/>
                <w:lang w:val="fr-FR"/>
              </w:rPr>
            </w:pPr>
            <w:r w:rsidRPr="009A4250">
              <w:rPr>
                <w:sz w:val="20"/>
                <w:lang w:val="fr-FR"/>
              </w:rPr>
              <w:t>0,00 (tonnes PAO)</w:t>
            </w:r>
          </w:p>
        </w:tc>
      </w:tr>
    </w:tbl>
    <w:p w14:paraId="5EA25DBE" w14:textId="77777777" w:rsidR="009A4250" w:rsidRPr="009A4250" w:rsidRDefault="009A4250" w:rsidP="009A4250">
      <w:pPr>
        <w:spacing w:after="60"/>
        <w:jc w:val="center"/>
        <w:rPr>
          <w:sz w:val="20"/>
          <w:szCs w:val="20"/>
          <w:lang w:val="fr-FR"/>
        </w:rPr>
      </w:pPr>
    </w:p>
    <w:tbl>
      <w:tblPr>
        <w:tblStyle w:val="TableGrid"/>
        <w:tblW w:w="5392" w:type="pct"/>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right w:w="85" w:type="dxa"/>
        </w:tblCellMar>
        <w:tblLook w:val="04A0" w:firstRow="1" w:lastRow="0" w:firstColumn="1" w:lastColumn="0" w:noHBand="0" w:noVBand="1"/>
      </w:tblPr>
      <w:tblGrid>
        <w:gridCol w:w="1183"/>
        <w:gridCol w:w="905"/>
        <w:gridCol w:w="894"/>
        <w:gridCol w:w="993"/>
        <w:gridCol w:w="1104"/>
        <w:gridCol w:w="927"/>
        <w:gridCol w:w="882"/>
        <w:gridCol w:w="1371"/>
        <w:gridCol w:w="6"/>
        <w:gridCol w:w="1057"/>
        <w:gridCol w:w="1416"/>
      </w:tblGrid>
      <w:tr w:rsidR="009A4250" w:rsidRPr="009A4250" w14:paraId="2FE543C2" w14:textId="77777777" w:rsidTr="00222F6D">
        <w:trPr>
          <w:trHeight w:val="168"/>
        </w:trPr>
        <w:tc>
          <w:tcPr>
            <w:tcW w:w="3882" w:type="pct"/>
            <w:gridSpan w:val="9"/>
            <w:shd w:val="clear" w:color="auto" w:fill="auto"/>
          </w:tcPr>
          <w:p w14:paraId="15F321C9" w14:textId="77777777" w:rsidR="009A4250" w:rsidRPr="009A4250" w:rsidRDefault="009A4250" w:rsidP="00E14C90">
            <w:pPr>
              <w:spacing w:after="60"/>
              <w:jc w:val="left"/>
              <w:rPr>
                <w:b/>
                <w:sz w:val="20"/>
                <w:szCs w:val="20"/>
                <w:lang w:val="fr-FR"/>
              </w:rPr>
            </w:pPr>
            <w:r w:rsidRPr="009A4250">
              <w:rPr>
                <w:b/>
                <w:sz w:val="20"/>
                <w:lang w:val="fr-FR"/>
              </w:rPr>
              <w:t>(III) DERNIÈRES DONNÉES SECTORIELLES DU PROGRAMME DU PAYS (tonnes PAO)</w:t>
            </w:r>
          </w:p>
        </w:tc>
        <w:tc>
          <w:tcPr>
            <w:tcW w:w="1118" w:type="pct"/>
            <w:gridSpan w:val="2"/>
            <w:shd w:val="clear" w:color="auto" w:fill="auto"/>
          </w:tcPr>
          <w:p w14:paraId="2B63D4BE" w14:textId="77777777" w:rsidR="009A4250" w:rsidRPr="009A4250" w:rsidRDefault="009A4250" w:rsidP="00E14C90">
            <w:pPr>
              <w:spacing w:after="60"/>
              <w:jc w:val="right"/>
              <w:rPr>
                <w:b/>
                <w:color w:val="FFFFFF" w:themeColor="background1"/>
                <w:sz w:val="20"/>
                <w:szCs w:val="20"/>
                <w:lang w:val="fr-FR"/>
              </w:rPr>
            </w:pPr>
            <w:r w:rsidRPr="009A4250">
              <w:rPr>
                <w:b/>
                <w:sz w:val="20"/>
                <w:lang w:val="fr-FR"/>
              </w:rPr>
              <w:t>Année : 2021</w:t>
            </w:r>
          </w:p>
        </w:tc>
      </w:tr>
      <w:tr w:rsidR="00222F6D" w:rsidRPr="009A4250" w14:paraId="353A09EA" w14:textId="77777777" w:rsidTr="00222F6D">
        <w:trPr>
          <w:trHeight w:val="168"/>
        </w:trPr>
        <w:tc>
          <w:tcPr>
            <w:tcW w:w="669" w:type="pct"/>
            <w:shd w:val="clear" w:color="auto" w:fill="auto"/>
          </w:tcPr>
          <w:p w14:paraId="09652EF0" w14:textId="77777777" w:rsidR="009A4250" w:rsidRPr="009A4250" w:rsidRDefault="009A4250" w:rsidP="00E14C90">
            <w:pPr>
              <w:spacing w:after="60"/>
              <w:jc w:val="center"/>
              <w:rPr>
                <w:sz w:val="20"/>
                <w:szCs w:val="20"/>
                <w:lang w:val="fr-FR"/>
              </w:rPr>
            </w:pPr>
            <w:r w:rsidRPr="009A4250">
              <w:rPr>
                <w:sz w:val="20"/>
                <w:lang w:val="fr-FR"/>
              </w:rPr>
              <w:t>Produits chimiques</w:t>
            </w:r>
          </w:p>
        </w:tc>
        <w:tc>
          <w:tcPr>
            <w:tcW w:w="412" w:type="pct"/>
            <w:shd w:val="clear" w:color="auto" w:fill="auto"/>
          </w:tcPr>
          <w:p w14:paraId="09C66F47" w14:textId="77777777" w:rsidR="009A4250" w:rsidRPr="009A4250" w:rsidRDefault="009A4250" w:rsidP="00E14C90">
            <w:pPr>
              <w:spacing w:after="60"/>
              <w:jc w:val="center"/>
              <w:rPr>
                <w:sz w:val="20"/>
                <w:szCs w:val="20"/>
                <w:lang w:val="fr-FR"/>
              </w:rPr>
            </w:pPr>
            <w:r w:rsidRPr="009A4250">
              <w:rPr>
                <w:sz w:val="20"/>
                <w:lang w:val="fr-FR"/>
              </w:rPr>
              <w:t>Aérosols</w:t>
            </w:r>
          </w:p>
        </w:tc>
        <w:tc>
          <w:tcPr>
            <w:tcW w:w="407" w:type="pct"/>
            <w:shd w:val="clear" w:color="auto" w:fill="auto"/>
          </w:tcPr>
          <w:p w14:paraId="1CA7B237" w14:textId="77777777" w:rsidR="009A4250" w:rsidRPr="009A4250" w:rsidRDefault="009A4250" w:rsidP="00E14C90">
            <w:pPr>
              <w:spacing w:after="60"/>
              <w:jc w:val="center"/>
              <w:rPr>
                <w:sz w:val="20"/>
                <w:szCs w:val="20"/>
                <w:lang w:val="fr-FR"/>
              </w:rPr>
            </w:pPr>
            <w:r w:rsidRPr="009A4250">
              <w:rPr>
                <w:sz w:val="20"/>
                <w:lang w:val="fr-FR"/>
              </w:rPr>
              <w:t>Mousses</w:t>
            </w:r>
          </w:p>
        </w:tc>
        <w:tc>
          <w:tcPr>
            <w:tcW w:w="451" w:type="pct"/>
            <w:shd w:val="clear" w:color="auto" w:fill="auto"/>
          </w:tcPr>
          <w:p w14:paraId="686C9D07" w14:textId="77777777" w:rsidR="009A4250" w:rsidRPr="009A4250" w:rsidRDefault="009A4250" w:rsidP="00E14C90">
            <w:pPr>
              <w:spacing w:after="60"/>
              <w:jc w:val="center"/>
              <w:rPr>
                <w:sz w:val="20"/>
                <w:szCs w:val="20"/>
                <w:lang w:val="fr-FR"/>
              </w:rPr>
            </w:pPr>
            <w:r w:rsidRPr="009A4250">
              <w:rPr>
                <w:sz w:val="20"/>
                <w:lang w:val="fr-FR"/>
              </w:rPr>
              <w:t>Lutte contre l’incendie</w:t>
            </w:r>
          </w:p>
        </w:tc>
        <w:tc>
          <w:tcPr>
            <w:tcW w:w="921" w:type="pct"/>
            <w:gridSpan w:val="2"/>
            <w:shd w:val="clear" w:color="auto" w:fill="auto"/>
          </w:tcPr>
          <w:p w14:paraId="29D10676" w14:textId="77777777" w:rsidR="009A4250" w:rsidRPr="009A4250" w:rsidRDefault="009A4250" w:rsidP="00E14C90">
            <w:pPr>
              <w:spacing w:after="60"/>
              <w:jc w:val="center"/>
              <w:rPr>
                <w:sz w:val="20"/>
                <w:szCs w:val="20"/>
                <w:lang w:val="fr-FR"/>
              </w:rPr>
            </w:pPr>
            <w:r w:rsidRPr="009A4250">
              <w:rPr>
                <w:sz w:val="20"/>
                <w:lang w:val="fr-FR"/>
              </w:rPr>
              <w:t>Réfrigération</w:t>
            </w:r>
          </w:p>
        </w:tc>
        <w:tc>
          <w:tcPr>
            <w:tcW w:w="401" w:type="pct"/>
            <w:shd w:val="clear" w:color="auto" w:fill="auto"/>
          </w:tcPr>
          <w:p w14:paraId="52F1AC71" w14:textId="77777777" w:rsidR="009A4250" w:rsidRPr="009A4250" w:rsidRDefault="009A4250" w:rsidP="00E14C90">
            <w:pPr>
              <w:spacing w:after="60"/>
              <w:jc w:val="center"/>
              <w:rPr>
                <w:sz w:val="20"/>
                <w:szCs w:val="20"/>
                <w:lang w:val="fr-FR"/>
              </w:rPr>
            </w:pPr>
            <w:r w:rsidRPr="009A4250">
              <w:rPr>
                <w:sz w:val="20"/>
                <w:lang w:val="fr-FR"/>
              </w:rPr>
              <w:t>Solvants</w:t>
            </w:r>
          </w:p>
        </w:tc>
        <w:tc>
          <w:tcPr>
            <w:tcW w:w="618" w:type="pct"/>
            <w:shd w:val="clear" w:color="auto" w:fill="auto"/>
          </w:tcPr>
          <w:p w14:paraId="1C714125" w14:textId="77777777" w:rsidR="009A4250" w:rsidRPr="009A4250" w:rsidRDefault="009A4250" w:rsidP="00E14C90">
            <w:pPr>
              <w:spacing w:after="60"/>
              <w:jc w:val="center"/>
              <w:rPr>
                <w:sz w:val="20"/>
                <w:szCs w:val="20"/>
                <w:lang w:val="fr-FR"/>
              </w:rPr>
            </w:pPr>
            <w:r w:rsidRPr="009A4250">
              <w:rPr>
                <w:sz w:val="20"/>
                <w:lang w:val="fr-FR"/>
              </w:rPr>
              <w:t>Agents de transformation</w:t>
            </w:r>
          </w:p>
        </w:tc>
        <w:tc>
          <w:tcPr>
            <w:tcW w:w="480" w:type="pct"/>
            <w:gridSpan w:val="2"/>
            <w:shd w:val="clear" w:color="auto" w:fill="auto"/>
          </w:tcPr>
          <w:p w14:paraId="3FDCF6F7" w14:textId="77777777" w:rsidR="009A4250" w:rsidRPr="009A4250" w:rsidRDefault="009A4250" w:rsidP="00E14C90">
            <w:pPr>
              <w:spacing w:after="60"/>
              <w:jc w:val="center"/>
              <w:rPr>
                <w:sz w:val="20"/>
                <w:szCs w:val="20"/>
                <w:lang w:val="fr-FR"/>
              </w:rPr>
            </w:pPr>
            <w:r w:rsidRPr="009A4250">
              <w:rPr>
                <w:sz w:val="20"/>
                <w:lang w:val="fr-FR"/>
              </w:rPr>
              <w:t>Utilisation en laboratoire</w:t>
            </w:r>
          </w:p>
        </w:tc>
        <w:tc>
          <w:tcPr>
            <w:tcW w:w="638" w:type="pct"/>
            <w:shd w:val="clear" w:color="auto" w:fill="auto"/>
          </w:tcPr>
          <w:p w14:paraId="1AFB495C" w14:textId="77777777" w:rsidR="009A4250" w:rsidRPr="009A4250" w:rsidRDefault="009A4250" w:rsidP="00E14C90">
            <w:pPr>
              <w:spacing w:after="60"/>
              <w:jc w:val="center"/>
              <w:rPr>
                <w:sz w:val="20"/>
                <w:szCs w:val="20"/>
                <w:lang w:val="fr-FR"/>
              </w:rPr>
            </w:pPr>
            <w:r w:rsidRPr="009A4250">
              <w:rPr>
                <w:sz w:val="20"/>
                <w:lang w:val="fr-FR"/>
              </w:rPr>
              <w:t>Consommation totale du secteur</w:t>
            </w:r>
          </w:p>
        </w:tc>
      </w:tr>
      <w:tr w:rsidR="00222F6D" w:rsidRPr="009A4250" w14:paraId="308975DF" w14:textId="77777777" w:rsidTr="00222F6D">
        <w:trPr>
          <w:trHeight w:val="168"/>
        </w:trPr>
        <w:tc>
          <w:tcPr>
            <w:tcW w:w="1941" w:type="pct"/>
            <w:gridSpan w:val="4"/>
            <w:shd w:val="clear" w:color="auto" w:fill="auto"/>
          </w:tcPr>
          <w:p w14:paraId="0E9B3864" w14:textId="77777777" w:rsidR="009A4250" w:rsidRPr="009A4250" w:rsidRDefault="009A4250" w:rsidP="00E14C90">
            <w:pPr>
              <w:spacing w:after="60"/>
              <w:jc w:val="center"/>
              <w:rPr>
                <w:sz w:val="20"/>
                <w:szCs w:val="20"/>
                <w:lang w:val="fr-FR"/>
              </w:rPr>
            </w:pPr>
            <w:r w:rsidRPr="009A4250">
              <w:rPr>
                <w:sz w:val="20"/>
                <w:lang w:val="fr-FR"/>
              </w:rPr>
              <w:t xml:space="preserve"> </w:t>
            </w:r>
          </w:p>
        </w:tc>
        <w:tc>
          <w:tcPr>
            <w:tcW w:w="500" w:type="pct"/>
            <w:shd w:val="clear" w:color="auto" w:fill="auto"/>
          </w:tcPr>
          <w:p w14:paraId="73CF1AC2" w14:textId="77777777" w:rsidR="009A4250" w:rsidRPr="009A4250" w:rsidRDefault="009A4250" w:rsidP="00E14C90">
            <w:pPr>
              <w:spacing w:after="60"/>
              <w:jc w:val="center"/>
              <w:rPr>
                <w:sz w:val="20"/>
                <w:szCs w:val="20"/>
                <w:lang w:val="fr-FR"/>
              </w:rPr>
            </w:pPr>
            <w:r w:rsidRPr="009A4250">
              <w:rPr>
                <w:sz w:val="20"/>
                <w:lang w:val="fr-FR"/>
              </w:rPr>
              <w:t>Fabrication</w:t>
            </w:r>
          </w:p>
        </w:tc>
        <w:tc>
          <w:tcPr>
            <w:tcW w:w="421" w:type="pct"/>
            <w:shd w:val="clear" w:color="auto" w:fill="auto"/>
          </w:tcPr>
          <w:p w14:paraId="6B427AC9" w14:textId="77777777" w:rsidR="009A4250" w:rsidRPr="009A4250" w:rsidRDefault="009A4250" w:rsidP="00E14C90">
            <w:pPr>
              <w:spacing w:after="60"/>
              <w:jc w:val="center"/>
              <w:rPr>
                <w:sz w:val="20"/>
                <w:szCs w:val="20"/>
                <w:lang w:val="fr-FR"/>
              </w:rPr>
            </w:pPr>
            <w:r w:rsidRPr="009A4250">
              <w:rPr>
                <w:sz w:val="20"/>
                <w:lang w:val="fr-FR"/>
              </w:rPr>
              <w:t>Entretien</w:t>
            </w:r>
          </w:p>
        </w:tc>
        <w:tc>
          <w:tcPr>
            <w:tcW w:w="2138" w:type="pct"/>
            <w:gridSpan w:val="5"/>
            <w:shd w:val="clear" w:color="auto" w:fill="auto"/>
          </w:tcPr>
          <w:p w14:paraId="706D6A07" w14:textId="77777777" w:rsidR="009A4250" w:rsidRPr="009A4250" w:rsidRDefault="009A4250" w:rsidP="00E14C90">
            <w:pPr>
              <w:spacing w:after="60"/>
              <w:jc w:val="center"/>
              <w:rPr>
                <w:sz w:val="20"/>
                <w:szCs w:val="20"/>
                <w:lang w:val="fr-FR"/>
              </w:rPr>
            </w:pPr>
          </w:p>
        </w:tc>
      </w:tr>
      <w:tr w:rsidR="00222F6D" w:rsidRPr="009A4250" w14:paraId="0BF4A947" w14:textId="77777777" w:rsidTr="00222F6D">
        <w:trPr>
          <w:trHeight w:val="168"/>
        </w:trPr>
        <w:tc>
          <w:tcPr>
            <w:tcW w:w="669" w:type="pct"/>
            <w:shd w:val="clear" w:color="auto" w:fill="auto"/>
          </w:tcPr>
          <w:p w14:paraId="247BB212" w14:textId="77777777" w:rsidR="009A4250" w:rsidRPr="009A4250" w:rsidRDefault="009A4250" w:rsidP="00E14C90">
            <w:pPr>
              <w:spacing w:after="60"/>
              <w:jc w:val="left"/>
              <w:rPr>
                <w:sz w:val="20"/>
                <w:szCs w:val="20"/>
                <w:lang w:val="fr-FR"/>
              </w:rPr>
            </w:pPr>
            <w:r w:rsidRPr="009A4250">
              <w:rPr>
                <w:sz w:val="20"/>
                <w:lang w:val="fr-FR"/>
              </w:rPr>
              <w:t>HCFC-22</w:t>
            </w:r>
          </w:p>
        </w:tc>
        <w:tc>
          <w:tcPr>
            <w:tcW w:w="412" w:type="pct"/>
            <w:shd w:val="clear" w:color="auto" w:fill="auto"/>
          </w:tcPr>
          <w:p w14:paraId="386B3003" w14:textId="77777777" w:rsidR="009A4250" w:rsidRPr="009A4250" w:rsidRDefault="009A4250" w:rsidP="00E14C90">
            <w:pPr>
              <w:spacing w:after="60"/>
              <w:jc w:val="right"/>
              <w:rPr>
                <w:sz w:val="20"/>
                <w:szCs w:val="20"/>
                <w:lang w:val="fr-FR"/>
              </w:rPr>
            </w:pPr>
          </w:p>
        </w:tc>
        <w:tc>
          <w:tcPr>
            <w:tcW w:w="407" w:type="pct"/>
            <w:shd w:val="clear" w:color="auto" w:fill="auto"/>
          </w:tcPr>
          <w:p w14:paraId="031DA3E8" w14:textId="77777777" w:rsidR="009A4250" w:rsidRPr="009A4250" w:rsidRDefault="009A4250" w:rsidP="00E14C90">
            <w:pPr>
              <w:spacing w:after="60"/>
              <w:jc w:val="right"/>
              <w:rPr>
                <w:sz w:val="20"/>
                <w:szCs w:val="20"/>
                <w:lang w:val="fr-FR"/>
              </w:rPr>
            </w:pPr>
          </w:p>
        </w:tc>
        <w:tc>
          <w:tcPr>
            <w:tcW w:w="451" w:type="pct"/>
            <w:shd w:val="clear" w:color="auto" w:fill="auto"/>
          </w:tcPr>
          <w:p w14:paraId="2325B354" w14:textId="77777777" w:rsidR="009A4250" w:rsidRPr="009A4250" w:rsidRDefault="009A4250" w:rsidP="00E14C90">
            <w:pPr>
              <w:spacing w:after="60"/>
              <w:jc w:val="right"/>
              <w:rPr>
                <w:sz w:val="20"/>
                <w:szCs w:val="20"/>
                <w:lang w:val="fr-FR"/>
              </w:rPr>
            </w:pPr>
          </w:p>
        </w:tc>
        <w:tc>
          <w:tcPr>
            <w:tcW w:w="500" w:type="pct"/>
            <w:shd w:val="clear" w:color="auto" w:fill="auto"/>
          </w:tcPr>
          <w:p w14:paraId="785D7242" w14:textId="77777777" w:rsidR="009A4250" w:rsidRPr="009A4250" w:rsidRDefault="009A4250" w:rsidP="00E14C90">
            <w:pPr>
              <w:spacing w:after="60"/>
              <w:jc w:val="right"/>
              <w:rPr>
                <w:sz w:val="20"/>
                <w:szCs w:val="20"/>
                <w:lang w:val="fr-FR"/>
              </w:rPr>
            </w:pPr>
            <w:r w:rsidRPr="009A4250">
              <w:rPr>
                <w:sz w:val="20"/>
                <w:lang w:val="fr-FR"/>
              </w:rPr>
              <w:t>0,39</w:t>
            </w:r>
          </w:p>
        </w:tc>
        <w:tc>
          <w:tcPr>
            <w:tcW w:w="421" w:type="pct"/>
            <w:shd w:val="clear" w:color="auto" w:fill="auto"/>
          </w:tcPr>
          <w:p w14:paraId="33F54F87" w14:textId="77777777" w:rsidR="009A4250" w:rsidRPr="009A4250" w:rsidRDefault="009A4250" w:rsidP="00E14C90">
            <w:pPr>
              <w:spacing w:after="60"/>
              <w:jc w:val="right"/>
              <w:rPr>
                <w:sz w:val="20"/>
                <w:szCs w:val="20"/>
                <w:lang w:val="fr-FR"/>
              </w:rPr>
            </w:pPr>
            <w:r w:rsidRPr="009A4250">
              <w:rPr>
                <w:sz w:val="20"/>
                <w:lang w:val="fr-FR"/>
              </w:rPr>
              <w:t>9,33</w:t>
            </w:r>
          </w:p>
        </w:tc>
        <w:tc>
          <w:tcPr>
            <w:tcW w:w="401" w:type="pct"/>
            <w:shd w:val="clear" w:color="auto" w:fill="auto"/>
          </w:tcPr>
          <w:p w14:paraId="64F8CA21" w14:textId="77777777" w:rsidR="009A4250" w:rsidRPr="009A4250" w:rsidRDefault="009A4250" w:rsidP="00E14C90">
            <w:pPr>
              <w:spacing w:after="60"/>
              <w:jc w:val="right"/>
              <w:rPr>
                <w:sz w:val="20"/>
                <w:szCs w:val="20"/>
                <w:lang w:val="fr-FR"/>
              </w:rPr>
            </w:pPr>
          </w:p>
        </w:tc>
        <w:tc>
          <w:tcPr>
            <w:tcW w:w="618" w:type="pct"/>
            <w:shd w:val="clear" w:color="auto" w:fill="auto"/>
          </w:tcPr>
          <w:p w14:paraId="376F36E5" w14:textId="77777777" w:rsidR="009A4250" w:rsidRPr="009A4250" w:rsidRDefault="009A4250" w:rsidP="00E14C90">
            <w:pPr>
              <w:spacing w:after="60"/>
              <w:jc w:val="right"/>
              <w:rPr>
                <w:sz w:val="20"/>
                <w:szCs w:val="20"/>
                <w:lang w:val="fr-FR"/>
              </w:rPr>
            </w:pPr>
          </w:p>
        </w:tc>
        <w:tc>
          <w:tcPr>
            <w:tcW w:w="480" w:type="pct"/>
            <w:gridSpan w:val="2"/>
            <w:shd w:val="clear" w:color="auto" w:fill="auto"/>
          </w:tcPr>
          <w:p w14:paraId="4099C00A" w14:textId="77777777" w:rsidR="009A4250" w:rsidRPr="009A4250" w:rsidRDefault="009A4250" w:rsidP="00E14C90">
            <w:pPr>
              <w:spacing w:after="60"/>
              <w:jc w:val="right"/>
              <w:rPr>
                <w:sz w:val="20"/>
                <w:szCs w:val="20"/>
                <w:lang w:val="fr-FR"/>
              </w:rPr>
            </w:pPr>
          </w:p>
        </w:tc>
        <w:tc>
          <w:tcPr>
            <w:tcW w:w="638" w:type="pct"/>
            <w:shd w:val="clear" w:color="auto" w:fill="auto"/>
          </w:tcPr>
          <w:p w14:paraId="65691918" w14:textId="77777777" w:rsidR="009A4250" w:rsidRPr="009A4250" w:rsidRDefault="009A4250" w:rsidP="00E14C90">
            <w:pPr>
              <w:spacing w:after="60"/>
              <w:jc w:val="right"/>
              <w:rPr>
                <w:sz w:val="20"/>
                <w:szCs w:val="20"/>
                <w:lang w:val="fr-FR"/>
              </w:rPr>
            </w:pPr>
            <w:r w:rsidRPr="009A4250">
              <w:rPr>
                <w:sz w:val="20"/>
                <w:lang w:val="fr-FR"/>
              </w:rPr>
              <w:t>9,72</w:t>
            </w:r>
          </w:p>
        </w:tc>
      </w:tr>
      <w:tr w:rsidR="00222F6D" w:rsidRPr="009A4250" w14:paraId="7E96F2AD" w14:textId="77777777" w:rsidTr="00222F6D">
        <w:trPr>
          <w:trHeight w:val="168"/>
        </w:trPr>
        <w:tc>
          <w:tcPr>
            <w:tcW w:w="669" w:type="pct"/>
            <w:shd w:val="clear" w:color="auto" w:fill="auto"/>
          </w:tcPr>
          <w:p w14:paraId="440ED06D" w14:textId="77777777" w:rsidR="009A4250" w:rsidRPr="009A4250" w:rsidRDefault="009A4250" w:rsidP="00E14C90">
            <w:pPr>
              <w:spacing w:after="60"/>
              <w:jc w:val="left"/>
              <w:rPr>
                <w:sz w:val="20"/>
                <w:szCs w:val="20"/>
                <w:lang w:val="fr-FR"/>
              </w:rPr>
            </w:pPr>
            <w:r w:rsidRPr="009A4250">
              <w:rPr>
                <w:sz w:val="20"/>
                <w:lang w:val="fr-FR"/>
              </w:rPr>
              <w:t>HCFC</w:t>
            </w:r>
            <w:r w:rsidRPr="009A4250">
              <w:rPr>
                <w:sz w:val="20"/>
                <w:lang w:val="fr-FR"/>
              </w:rPr>
              <w:noBreakHyphen/>
              <w:t>141b</w:t>
            </w:r>
          </w:p>
        </w:tc>
        <w:tc>
          <w:tcPr>
            <w:tcW w:w="412" w:type="pct"/>
            <w:shd w:val="clear" w:color="auto" w:fill="auto"/>
          </w:tcPr>
          <w:p w14:paraId="075EB1F4" w14:textId="77777777" w:rsidR="009A4250" w:rsidRPr="009A4250" w:rsidRDefault="009A4250" w:rsidP="00E14C90">
            <w:pPr>
              <w:spacing w:after="60"/>
              <w:jc w:val="right"/>
              <w:rPr>
                <w:sz w:val="20"/>
                <w:szCs w:val="20"/>
                <w:lang w:val="fr-FR"/>
              </w:rPr>
            </w:pPr>
          </w:p>
        </w:tc>
        <w:tc>
          <w:tcPr>
            <w:tcW w:w="407" w:type="pct"/>
            <w:shd w:val="clear" w:color="auto" w:fill="auto"/>
          </w:tcPr>
          <w:p w14:paraId="56DD94A3" w14:textId="77777777" w:rsidR="009A4250" w:rsidRPr="009A4250" w:rsidRDefault="009A4250" w:rsidP="00E14C90">
            <w:pPr>
              <w:spacing w:after="60"/>
              <w:jc w:val="right"/>
              <w:rPr>
                <w:sz w:val="20"/>
                <w:szCs w:val="20"/>
                <w:lang w:val="fr-FR"/>
              </w:rPr>
            </w:pPr>
            <w:r w:rsidRPr="009A4250">
              <w:rPr>
                <w:sz w:val="20"/>
                <w:lang w:val="fr-FR"/>
              </w:rPr>
              <w:t>2,75</w:t>
            </w:r>
          </w:p>
        </w:tc>
        <w:tc>
          <w:tcPr>
            <w:tcW w:w="451" w:type="pct"/>
            <w:shd w:val="clear" w:color="auto" w:fill="auto"/>
          </w:tcPr>
          <w:p w14:paraId="0D9C177F" w14:textId="77777777" w:rsidR="009A4250" w:rsidRPr="009A4250" w:rsidRDefault="009A4250" w:rsidP="00E14C90">
            <w:pPr>
              <w:spacing w:after="60"/>
              <w:jc w:val="right"/>
              <w:rPr>
                <w:sz w:val="20"/>
                <w:szCs w:val="20"/>
                <w:lang w:val="fr-FR"/>
              </w:rPr>
            </w:pPr>
          </w:p>
        </w:tc>
        <w:tc>
          <w:tcPr>
            <w:tcW w:w="500" w:type="pct"/>
            <w:shd w:val="clear" w:color="auto" w:fill="auto"/>
          </w:tcPr>
          <w:p w14:paraId="383E144A" w14:textId="77777777" w:rsidR="009A4250" w:rsidRPr="009A4250" w:rsidRDefault="009A4250" w:rsidP="00E14C90">
            <w:pPr>
              <w:spacing w:after="60"/>
              <w:jc w:val="right"/>
              <w:rPr>
                <w:sz w:val="20"/>
                <w:szCs w:val="20"/>
                <w:lang w:val="fr-FR"/>
              </w:rPr>
            </w:pPr>
          </w:p>
        </w:tc>
        <w:tc>
          <w:tcPr>
            <w:tcW w:w="421" w:type="pct"/>
            <w:shd w:val="clear" w:color="auto" w:fill="auto"/>
          </w:tcPr>
          <w:p w14:paraId="409D3AB7" w14:textId="77777777" w:rsidR="009A4250" w:rsidRPr="009A4250" w:rsidRDefault="009A4250" w:rsidP="00E14C90">
            <w:pPr>
              <w:spacing w:after="60"/>
              <w:jc w:val="right"/>
              <w:rPr>
                <w:sz w:val="20"/>
                <w:szCs w:val="20"/>
                <w:lang w:val="fr-FR"/>
              </w:rPr>
            </w:pPr>
          </w:p>
        </w:tc>
        <w:tc>
          <w:tcPr>
            <w:tcW w:w="401" w:type="pct"/>
            <w:shd w:val="clear" w:color="auto" w:fill="auto"/>
          </w:tcPr>
          <w:p w14:paraId="6AE26488" w14:textId="77777777" w:rsidR="009A4250" w:rsidRPr="009A4250" w:rsidRDefault="009A4250" w:rsidP="00E14C90">
            <w:pPr>
              <w:spacing w:after="60"/>
              <w:jc w:val="right"/>
              <w:rPr>
                <w:sz w:val="20"/>
                <w:szCs w:val="20"/>
                <w:lang w:val="fr-FR"/>
              </w:rPr>
            </w:pPr>
          </w:p>
        </w:tc>
        <w:tc>
          <w:tcPr>
            <w:tcW w:w="618" w:type="pct"/>
            <w:shd w:val="clear" w:color="auto" w:fill="auto"/>
          </w:tcPr>
          <w:p w14:paraId="0A379E62" w14:textId="77777777" w:rsidR="009A4250" w:rsidRPr="009A4250" w:rsidRDefault="009A4250" w:rsidP="00E14C90">
            <w:pPr>
              <w:spacing w:after="60"/>
              <w:jc w:val="right"/>
              <w:rPr>
                <w:sz w:val="20"/>
                <w:szCs w:val="20"/>
                <w:lang w:val="fr-FR"/>
              </w:rPr>
            </w:pPr>
          </w:p>
        </w:tc>
        <w:tc>
          <w:tcPr>
            <w:tcW w:w="480" w:type="pct"/>
            <w:gridSpan w:val="2"/>
            <w:shd w:val="clear" w:color="auto" w:fill="auto"/>
          </w:tcPr>
          <w:p w14:paraId="12C3DB83" w14:textId="77777777" w:rsidR="009A4250" w:rsidRPr="009A4250" w:rsidRDefault="009A4250" w:rsidP="00E14C90">
            <w:pPr>
              <w:spacing w:after="60"/>
              <w:jc w:val="right"/>
              <w:rPr>
                <w:sz w:val="20"/>
                <w:szCs w:val="20"/>
                <w:lang w:val="fr-FR"/>
              </w:rPr>
            </w:pPr>
          </w:p>
        </w:tc>
        <w:tc>
          <w:tcPr>
            <w:tcW w:w="638" w:type="pct"/>
            <w:shd w:val="clear" w:color="auto" w:fill="auto"/>
          </w:tcPr>
          <w:p w14:paraId="7EC8F61F" w14:textId="77777777" w:rsidR="009A4250" w:rsidRPr="009A4250" w:rsidRDefault="009A4250" w:rsidP="00E14C90">
            <w:pPr>
              <w:spacing w:after="60"/>
              <w:jc w:val="right"/>
              <w:rPr>
                <w:sz w:val="20"/>
                <w:szCs w:val="20"/>
                <w:lang w:val="fr-FR"/>
              </w:rPr>
            </w:pPr>
            <w:r w:rsidRPr="009A4250">
              <w:rPr>
                <w:sz w:val="20"/>
                <w:lang w:val="fr-FR"/>
              </w:rPr>
              <w:t>2,75</w:t>
            </w:r>
          </w:p>
        </w:tc>
      </w:tr>
    </w:tbl>
    <w:p w14:paraId="7FE8DAF1" w14:textId="77777777" w:rsidR="009A4250" w:rsidRPr="009A4250" w:rsidRDefault="009A4250" w:rsidP="009A4250">
      <w:pPr>
        <w:spacing w:after="60"/>
        <w:jc w:val="center"/>
        <w:rPr>
          <w:sz w:val="20"/>
          <w:szCs w:val="20"/>
          <w:lang w:val="fr-FR"/>
        </w:rPr>
      </w:pPr>
    </w:p>
    <w:tbl>
      <w:tblPr>
        <w:tblStyle w:val="TableGrid"/>
        <w:tblW w:w="5727" w:type="pct"/>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8"/>
        <w:gridCol w:w="938"/>
        <w:gridCol w:w="5089"/>
        <w:gridCol w:w="1844"/>
      </w:tblGrid>
      <w:tr w:rsidR="009A4250" w:rsidRPr="00690577" w14:paraId="446D6157" w14:textId="77777777" w:rsidTr="00222F6D">
        <w:trPr>
          <w:trHeight w:val="240"/>
        </w:trPr>
        <w:tc>
          <w:tcPr>
            <w:tcW w:w="5000" w:type="pct"/>
            <w:gridSpan w:val="4"/>
            <w:shd w:val="clear" w:color="auto" w:fill="auto"/>
          </w:tcPr>
          <w:p w14:paraId="232458BF" w14:textId="77777777" w:rsidR="009A4250" w:rsidRPr="009A4250" w:rsidRDefault="009A4250" w:rsidP="00E14C90">
            <w:pPr>
              <w:spacing w:after="60"/>
              <w:jc w:val="left"/>
              <w:rPr>
                <w:b/>
                <w:sz w:val="20"/>
                <w:szCs w:val="20"/>
                <w:lang w:val="fr-FR"/>
              </w:rPr>
            </w:pPr>
            <w:r w:rsidRPr="009A4250">
              <w:rPr>
                <w:b/>
                <w:sz w:val="20"/>
                <w:lang w:val="fr-FR"/>
              </w:rPr>
              <w:t>(IV) DONNÉES SUR LA CONSOMMATION (tonnes PAO)</w:t>
            </w:r>
          </w:p>
        </w:tc>
      </w:tr>
      <w:tr w:rsidR="009A4250" w:rsidRPr="009A4250" w14:paraId="5090F79C" w14:textId="77777777" w:rsidTr="00222F6D">
        <w:trPr>
          <w:trHeight w:val="240"/>
        </w:trPr>
        <w:tc>
          <w:tcPr>
            <w:tcW w:w="1325" w:type="pct"/>
            <w:shd w:val="clear" w:color="auto" w:fill="auto"/>
          </w:tcPr>
          <w:p w14:paraId="333C2B29" w14:textId="77777777" w:rsidR="009A4250" w:rsidRPr="009A4250" w:rsidRDefault="009A4250" w:rsidP="00E14C90">
            <w:pPr>
              <w:spacing w:after="60"/>
              <w:jc w:val="center"/>
              <w:rPr>
                <w:sz w:val="20"/>
                <w:szCs w:val="20"/>
                <w:lang w:val="fr-FR"/>
              </w:rPr>
            </w:pPr>
            <w:r w:rsidRPr="009A4250">
              <w:rPr>
                <w:sz w:val="20"/>
                <w:lang w:val="fr-FR"/>
              </w:rPr>
              <w:t>Référence 2009 – 2010 :</w:t>
            </w:r>
          </w:p>
        </w:tc>
        <w:tc>
          <w:tcPr>
            <w:tcW w:w="438" w:type="pct"/>
            <w:shd w:val="clear" w:color="auto" w:fill="auto"/>
          </w:tcPr>
          <w:p w14:paraId="26509498" w14:textId="77777777" w:rsidR="009A4250" w:rsidRPr="009A4250" w:rsidRDefault="009A4250" w:rsidP="00E14C90">
            <w:pPr>
              <w:spacing w:after="60"/>
              <w:jc w:val="right"/>
              <w:rPr>
                <w:sz w:val="20"/>
                <w:szCs w:val="20"/>
                <w:lang w:val="fr-FR"/>
              </w:rPr>
            </w:pPr>
            <w:r w:rsidRPr="009A4250">
              <w:rPr>
                <w:sz w:val="20"/>
                <w:lang w:val="fr-FR"/>
              </w:rPr>
              <w:t>207,00</w:t>
            </w:r>
          </w:p>
        </w:tc>
        <w:tc>
          <w:tcPr>
            <w:tcW w:w="2376" w:type="pct"/>
            <w:shd w:val="clear" w:color="auto" w:fill="auto"/>
          </w:tcPr>
          <w:p w14:paraId="7C6156BE" w14:textId="77777777" w:rsidR="009A4250" w:rsidRPr="009A4250" w:rsidRDefault="009A4250" w:rsidP="00E14C90">
            <w:pPr>
              <w:spacing w:after="60"/>
              <w:jc w:val="center"/>
              <w:rPr>
                <w:sz w:val="20"/>
                <w:szCs w:val="20"/>
                <w:lang w:val="fr-FR"/>
              </w:rPr>
            </w:pPr>
            <w:r w:rsidRPr="009A4250">
              <w:rPr>
                <w:sz w:val="20"/>
                <w:lang w:val="fr-FR"/>
              </w:rPr>
              <w:t>Point de départ des réductions globales durables :</w:t>
            </w:r>
          </w:p>
        </w:tc>
        <w:tc>
          <w:tcPr>
            <w:tcW w:w="860" w:type="pct"/>
            <w:shd w:val="clear" w:color="auto" w:fill="auto"/>
          </w:tcPr>
          <w:p w14:paraId="3D49BAD3" w14:textId="77777777" w:rsidR="009A4250" w:rsidRPr="009A4250" w:rsidRDefault="009A4250" w:rsidP="00E14C90">
            <w:pPr>
              <w:spacing w:after="60"/>
              <w:jc w:val="right"/>
              <w:rPr>
                <w:sz w:val="20"/>
                <w:szCs w:val="20"/>
                <w:lang w:val="fr-FR"/>
              </w:rPr>
            </w:pPr>
            <w:r w:rsidRPr="009A4250">
              <w:rPr>
                <w:sz w:val="20"/>
                <w:lang w:val="fr-FR"/>
              </w:rPr>
              <w:t>208,86</w:t>
            </w:r>
          </w:p>
        </w:tc>
      </w:tr>
      <w:tr w:rsidR="009A4250" w:rsidRPr="009A4250" w14:paraId="6926935B" w14:textId="77777777" w:rsidTr="00222F6D">
        <w:trPr>
          <w:trHeight w:val="240"/>
        </w:trPr>
        <w:tc>
          <w:tcPr>
            <w:tcW w:w="5000" w:type="pct"/>
            <w:gridSpan w:val="4"/>
            <w:shd w:val="clear" w:color="auto" w:fill="auto"/>
          </w:tcPr>
          <w:p w14:paraId="6477F609" w14:textId="77777777" w:rsidR="009A4250" w:rsidRPr="009A4250" w:rsidRDefault="009A4250" w:rsidP="00E14C90">
            <w:pPr>
              <w:spacing w:after="60"/>
              <w:jc w:val="left"/>
              <w:rPr>
                <w:b/>
                <w:sz w:val="20"/>
                <w:szCs w:val="20"/>
                <w:lang w:val="fr-FR"/>
              </w:rPr>
            </w:pPr>
            <w:r w:rsidRPr="009A4250">
              <w:rPr>
                <w:b/>
                <w:sz w:val="20"/>
                <w:lang w:val="fr-FR"/>
              </w:rPr>
              <w:t xml:space="preserve">  CONSOMMATION ADMISSIBLE AU FINANCEMENT</w:t>
            </w:r>
          </w:p>
        </w:tc>
      </w:tr>
      <w:tr w:rsidR="009A4250" w:rsidRPr="009A4250" w14:paraId="41A4B31F" w14:textId="77777777" w:rsidTr="00222F6D">
        <w:trPr>
          <w:trHeight w:val="240"/>
        </w:trPr>
        <w:tc>
          <w:tcPr>
            <w:tcW w:w="1325" w:type="pct"/>
            <w:shd w:val="clear" w:color="auto" w:fill="auto"/>
          </w:tcPr>
          <w:p w14:paraId="07EFECF8" w14:textId="77777777" w:rsidR="009A4250" w:rsidRPr="009A4250" w:rsidRDefault="009A4250" w:rsidP="00E14C90">
            <w:pPr>
              <w:spacing w:after="60"/>
              <w:jc w:val="center"/>
              <w:rPr>
                <w:sz w:val="20"/>
                <w:szCs w:val="20"/>
                <w:lang w:val="fr-FR"/>
              </w:rPr>
            </w:pPr>
            <w:r w:rsidRPr="009A4250">
              <w:rPr>
                <w:sz w:val="20"/>
                <w:lang w:val="fr-FR"/>
              </w:rPr>
              <w:t>Déjà approuvée :</w:t>
            </w:r>
          </w:p>
        </w:tc>
        <w:tc>
          <w:tcPr>
            <w:tcW w:w="438" w:type="pct"/>
            <w:shd w:val="clear" w:color="auto" w:fill="auto"/>
          </w:tcPr>
          <w:p w14:paraId="1A629095" w14:textId="77777777" w:rsidR="009A4250" w:rsidRPr="009A4250" w:rsidRDefault="009A4250" w:rsidP="00E14C90">
            <w:pPr>
              <w:spacing w:after="60"/>
              <w:jc w:val="right"/>
              <w:rPr>
                <w:sz w:val="20"/>
                <w:szCs w:val="20"/>
                <w:lang w:val="fr-FR"/>
              </w:rPr>
            </w:pPr>
            <w:r w:rsidRPr="009A4250">
              <w:rPr>
                <w:sz w:val="20"/>
                <w:lang w:val="fr-FR"/>
              </w:rPr>
              <w:t>46,10</w:t>
            </w:r>
          </w:p>
        </w:tc>
        <w:tc>
          <w:tcPr>
            <w:tcW w:w="2376" w:type="pct"/>
            <w:shd w:val="clear" w:color="auto" w:fill="auto"/>
          </w:tcPr>
          <w:p w14:paraId="5251573B" w14:textId="77777777" w:rsidR="009A4250" w:rsidRPr="009A4250" w:rsidRDefault="009A4250" w:rsidP="00E14C90">
            <w:pPr>
              <w:spacing w:after="60"/>
              <w:jc w:val="center"/>
              <w:rPr>
                <w:sz w:val="20"/>
                <w:szCs w:val="20"/>
                <w:lang w:val="fr-FR"/>
              </w:rPr>
            </w:pPr>
            <w:r w:rsidRPr="009A4250">
              <w:rPr>
                <w:sz w:val="20"/>
                <w:lang w:val="fr-FR"/>
              </w:rPr>
              <w:t>Restante :</w:t>
            </w:r>
          </w:p>
        </w:tc>
        <w:tc>
          <w:tcPr>
            <w:tcW w:w="860" w:type="pct"/>
            <w:shd w:val="clear" w:color="auto" w:fill="auto"/>
          </w:tcPr>
          <w:p w14:paraId="158C47A1" w14:textId="77777777" w:rsidR="009A4250" w:rsidRPr="009A4250" w:rsidRDefault="009A4250" w:rsidP="00E14C90">
            <w:pPr>
              <w:spacing w:after="60"/>
              <w:jc w:val="right"/>
              <w:rPr>
                <w:sz w:val="20"/>
                <w:szCs w:val="20"/>
                <w:lang w:val="fr-FR"/>
              </w:rPr>
            </w:pPr>
            <w:r w:rsidRPr="009A4250">
              <w:rPr>
                <w:sz w:val="20"/>
                <w:lang w:val="fr-FR"/>
              </w:rPr>
              <w:t>162,75</w:t>
            </w:r>
          </w:p>
        </w:tc>
      </w:tr>
    </w:tbl>
    <w:p w14:paraId="6678789D" w14:textId="77777777" w:rsidR="009A4250" w:rsidRPr="009A4250" w:rsidRDefault="009A4250" w:rsidP="009A4250">
      <w:pPr>
        <w:spacing w:after="60"/>
        <w:jc w:val="center"/>
        <w:rPr>
          <w:sz w:val="20"/>
          <w:szCs w:val="20"/>
          <w:lang w:val="fr-FR"/>
        </w:rPr>
      </w:pPr>
    </w:p>
    <w:tbl>
      <w:tblPr>
        <w:tblStyle w:val="TableGrid"/>
        <w:tblW w:w="5727" w:type="pct"/>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59"/>
        <w:gridCol w:w="3166"/>
        <w:gridCol w:w="1345"/>
        <w:gridCol w:w="1345"/>
        <w:gridCol w:w="1345"/>
        <w:gridCol w:w="2249"/>
      </w:tblGrid>
      <w:tr w:rsidR="009A4250" w:rsidRPr="009A4250" w14:paraId="737B04DA" w14:textId="77777777" w:rsidTr="00222F6D">
        <w:trPr>
          <w:trHeight w:val="297"/>
        </w:trPr>
        <w:tc>
          <w:tcPr>
            <w:tcW w:w="2066" w:type="pct"/>
            <w:gridSpan w:val="2"/>
            <w:shd w:val="clear" w:color="auto" w:fill="auto"/>
          </w:tcPr>
          <w:p w14:paraId="36B7FC66" w14:textId="77777777" w:rsidR="009A4250" w:rsidRPr="009A4250" w:rsidRDefault="009A4250" w:rsidP="00E14C90">
            <w:pPr>
              <w:spacing w:after="60"/>
              <w:jc w:val="left"/>
              <w:rPr>
                <w:b/>
                <w:sz w:val="20"/>
                <w:szCs w:val="20"/>
                <w:lang w:val="fr-FR"/>
              </w:rPr>
            </w:pPr>
            <w:r w:rsidRPr="009A4250">
              <w:rPr>
                <w:b/>
                <w:sz w:val="20"/>
                <w:lang w:val="fr-FR"/>
              </w:rPr>
              <w:t>(V) PLAN D’ACTIVITÉS APPROUVÉ</w:t>
            </w:r>
          </w:p>
        </w:tc>
        <w:tc>
          <w:tcPr>
            <w:tcW w:w="628" w:type="pct"/>
          </w:tcPr>
          <w:p w14:paraId="4B5A94F8" w14:textId="77777777" w:rsidR="009A4250" w:rsidRPr="009A4250" w:rsidRDefault="009A4250" w:rsidP="00E14C90">
            <w:pPr>
              <w:spacing w:after="60"/>
              <w:jc w:val="center"/>
              <w:rPr>
                <w:b/>
                <w:sz w:val="20"/>
                <w:szCs w:val="20"/>
                <w:lang w:val="fr-FR"/>
              </w:rPr>
            </w:pPr>
            <w:r w:rsidRPr="009A4250">
              <w:rPr>
                <w:b/>
                <w:sz w:val="20"/>
                <w:lang w:val="fr-FR"/>
              </w:rPr>
              <w:t>2022</w:t>
            </w:r>
          </w:p>
        </w:tc>
        <w:tc>
          <w:tcPr>
            <w:tcW w:w="628" w:type="pct"/>
            <w:shd w:val="clear" w:color="auto" w:fill="auto"/>
          </w:tcPr>
          <w:p w14:paraId="6D11C59C" w14:textId="77777777" w:rsidR="009A4250" w:rsidRPr="009A4250" w:rsidRDefault="009A4250" w:rsidP="00E14C90">
            <w:pPr>
              <w:spacing w:after="60"/>
              <w:jc w:val="center"/>
              <w:rPr>
                <w:b/>
                <w:sz w:val="20"/>
                <w:szCs w:val="20"/>
                <w:lang w:val="fr-FR"/>
              </w:rPr>
            </w:pPr>
            <w:r w:rsidRPr="009A4250">
              <w:rPr>
                <w:b/>
                <w:sz w:val="20"/>
                <w:lang w:val="fr-FR"/>
              </w:rPr>
              <w:t>2023</w:t>
            </w:r>
          </w:p>
        </w:tc>
        <w:tc>
          <w:tcPr>
            <w:tcW w:w="628" w:type="pct"/>
            <w:shd w:val="clear" w:color="auto" w:fill="auto"/>
          </w:tcPr>
          <w:p w14:paraId="5DD6D181" w14:textId="77777777" w:rsidR="009A4250" w:rsidRPr="009A4250" w:rsidRDefault="009A4250" w:rsidP="00E14C90">
            <w:pPr>
              <w:spacing w:after="60"/>
              <w:jc w:val="center"/>
              <w:rPr>
                <w:b/>
                <w:sz w:val="20"/>
                <w:szCs w:val="20"/>
                <w:lang w:val="fr-FR"/>
              </w:rPr>
            </w:pPr>
            <w:r w:rsidRPr="009A4250">
              <w:rPr>
                <w:b/>
                <w:sz w:val="20"/>
                <w:lang w:val="fr-FR"/>
              </w:rPr>
              <w:t>2024</w:t>
            </w:r>
          </w:p>
        </w:tc>
        <w:tc>
          <w:tcPr>
            <w:tcW w:w="1050" w:type="pct"/>
            <w:shd w:val="clear" w:color="auto" w:fill="auto"/>
          </w:tcPr>
          <w:p w14:paraId="153027FE" w14:textId="77777777" w:rsidR="009A4250" w:rsidRPr="009A4250" w:rsidRDefault="009A4250" w:rsidP="00E14C90">
            <w:pPr>
              <w:spacing w:after="60"/>
              <w:jc w:val="center"/>
              <w:rPr>
                <w:b/>
                <w:sz w:val="20"/>
                <w:szCs w:val="20"/>
                <w:lang w:val="fr-FR"/>
              </w:rPr>
            </w:pPr>
            <w:r w:rsidRPr="009A4250">
              <w:rPr>
                <w:b/>
                <w:sz w:val="20"/>
                <w:lang w:val="fr-FR"/>
              </w:rPr>
              <w:t>Total</w:t>
            </w:r>
          </w:p>
        </w:tc>
      </w:tr>
      <w:tr w:rsidR="009A4250" w:rsidRPr="009A4250" w14:paraId="2A298A61" w14:textId="77777777" w:rsidTr="00222F6D">
        <w:trPr>
          <w:trHeight w:val="297"/>
        </w:trPr>
        <w:tc>
          <w:tcPr>
            <w:tcW w:w="588" w:type="pct"/>
            <w:vMerge w:val="restart"/>
            <w:shd w:val="clear" w:color="auto" w:fill="auto"/>
            <w:vAlign w:val="center"/>
          </w:tcPr>
          <w:p w14:paraId="51760745" w14:textId="77777777" w:rsidR="009A4250" w:rsidRPr="009A4250" w:rsidRDefault="009A4250" w:rsidP="00E14C90">
            <w:pPr>
              <w:spacing w:after="60"/>
              <w:jc w:val="left"/>
              <w:rPr>
                <w:sz w:val="20"/>
                <w:szCs w:val="20"/>
                <w:lang w:val="fr-FR"/>
              </w:rPr>
            </w:pPr>
            <w:r w:rsidRPr="009A4250">
              <w:rPr>
                <w:sz w:val="20"/>
                <w:lang w:val="fr-FR"/>
              </w:rPr>
              <w:t>ONUDI</w:t>
            </w:r>
          </w:p>
        </w:tc>
        <w:tc>
          <w:tcPr>
            <w:tcW w:w="1478" w:type="pct"/>
            <w:shd w:val="clear" w:color="auto" w:fill="auto"/>
          </w:tcPr>
          <w:p w14:paraId="3801C772" w14:textId="77777777" w:rsidR="009A4250" w:rsidRPr="009A4250" w:rsidRDefault="009A4250" w:rsidP="00E14C90">
            <w:pPr>
              <w:spacing w:after="60"/>
              <w:jc w:val="left"/>
              <w:rPr>
                <w:sz w:val="20"/>
                <w:szCs w:val="20"/>
                <w:lang w:val="fr-FR"/>
              </w:rPr>
            </w:pPr>
            <w:r w:rsidRPr="009A4250">
              <w:rPr>
                <w:sz w:val="20"/>
                <w:lang w:val="fr-FR"/>
              </w:rPr>
              <w:t>Élimination des SAO (tonnes PAO)</w:t>
            </w:r>
          </w:p>
        </w:tc>
        <w:tc>
          <w:tcPr>
            <w:tcW w:w="628" w:type="pct"/>
          </w:tcPr>
          <w:p w14:paraId="374D310A" w14:textId="77777777" w:rsidR="009A4250" w:rsidRPr="009A4250" w:rsidRDefault="009A4250" w:rsidP="00E14C90">
            <w:pPr>
              <w:spacing w:after="60"/>
              <w:jc w:val="right"/>
              <w:rPr>
                <w:sz w:val="20"/>
                <w:szCs w:val="20"/>
                <w:lang w:val="fr-FR"/>
              </w:rPr>
            </w:pPr>
            <w:r w:rsidRPr="009A4250">
              <w:rPr>
                <w:sz w:val="20"/>
                <w:lang w:val="fr-FR"/>
              </w:rPr>
              <w:t>6,71</w:t>
            </w:r>
          </w:p>
        </w:tc>
        <w:tc>
          <w:tcPr>
            <w:tcW w:w="628" w:type="pct"/>
            <w:shd w:val="clear" w:color="auto" w:fill="auto"/>
          </w:tcPr>
          <w:p w14:paraId="275F1132" w14:textId="77777777" w:rsidR="009A4250" w:rsidRPr="009A4250" w:rsidRDefault="009A4250" w:rsidP="00E14C90">
            <w:pPr>
              <w:spacing w:after="60"/>
              <w:jc w:val="right"/>
              <w:rPr>
                <w:sz w:val="20"/>
                <w:szCs w:val="20"/>
                <w:lang w:val="fr-FR"/>
              </w:rPr>
            </w:pPr>
            <w:r w:rsidRPr="009A4250">
              <w:rPr>
                <w:sz w:val="20"/>
                <w:lang w:val="fr-FR"/>
              </w:rPr>
              <w:t>9,24</w:t>
            </w:r>
          </w:p>
        </w:tc>
        <w:tc>
          <w:tcPr>
            <w:tcW w:w="628" w:type="pct"/>
            <w:shd w:val="clear" w:color="auto" w:fill="auto"/>
          </w:tcPr>
          <w:p w14:paraId="0523665D" w14:textId="77777777" w:rsidR="009A4250" w:rsidRPr="009A4250" w:rsidRDefault="009A4250" w:rsidP="00E14C90">
            <w:pPr>
              <w:spacing w:after="60"/>
              <w:jc w:val="right"/>
              <w:rPr>
                <w:sz w:val="20"/>
                <w:szCs w:val="20"/>
                <w:lang w:val="fr-FR"/>
              </w:rPr>
            </w:pPr>
            <w:r w:rsidRPr="009A4250">
              <w:rPr>
                <w:sz w:val="20"/>
                <w:lang w:val="fr-FR"/>
              </w:rPr>
              <w:t>0,0</w:t>
            </w:r>
          </w:p>
        </w:tc>
        <w:tc>
          <w:tcPr>
            <w:tcW w:w="1050" w:type="pct"/>
            <w:shd w:val="clear" w:color="auto" w:fill="auto"/>
          </w:tcPr>
          <w:p w14:paraId="3A1A9DEE" w14:textId="77777777" w:rsidR="009A4250" w:rsidRPr="009A4250" w:rsidRDefault="009A4250" w:rsidP="00E14C90">
            <w:pPr>
              <w:spacing w:after="60"/>
              <w:jc w:val="right"/>
              <w:rPr>
                <w:sz w:val="20"/>
                <w:szCs w:val="20"/>
                <w:lang w:val="fr-FR"/>
              </w:rPr>
            </w:pPr>
            <w:r w:rsidRPr="009A4250">
              <w:rPr>
                <w:sz w:val="20"/>
                <w:lang w:val="fr-FR"/>
              </w:rPr>
              <w:t>15,95</w:t>
            </w:r>
          </w:p>
        </w:tc>
      </w:tr>
      <w:tr w:rsidR="009A4250" w:rsidRPr="009A4250" w14:paraId="2E102FDF" w14:textId="77777777" w:rsidTr="00222F6D">
        <w:trPr>
          <w:trHeight w:val="297"/>
        </w:trPr>
        <w:tc>
          <w:tcPr>
            <w:tcW w:w="588" w:type="pct"/>
            <w:vMerge/>
            <w:shd w:val="clear" w:color="auto" w:fill="auto"/>
          </w:tcPr>
          <w:p w14:paraId="16AE79B1" w14:textId="77777777" w:rsidR="009A4250" w:rsidRPr="009A4250" w:rsidRDefault="009A4250" w:rsidP="00E14C90">
            <w:pPr>
              <w:spacing w:after="60"/>
              <w:jc w:val="center"/>
              <w:rPr>
                <w:sz w:val="20"/>
                <w:szCs w:val="20"/>
                <w:lang w:val="fr-FR"/>
              </w:rPr>
            </w:pPr>
          </w:p>
        </w:tc>
        <w:tc>
          <w:tcPr>
            <w:tcW w:w="1478" w:type="pct"/>
            <w:shd w:val="clear" w:color="auto" w:fill="auto"/>
          </w:tcPr>
          <w:p w14:paraId="3E7F3598" w14:textId="77777777" w:rsidR="009A4250" w:rsidRPr="009A4250" w:rsidRDefault="009A4250" w:rsidP="00E14C90">
            <w:pPr>
              <w:spacing w:after="60"/>
              <w:jc w:val="left"/>
              <w:rPr>
                <w:sz w:val="20"/>
                <w:szCs w:val="20"/>
                <w:lang w:val="fr-FR"/>
              </w:rPr>
            </w:pPr>
            <w:r w:rsidRPr="009A4250">
              <w:rPr>
                <w:sz w:val="20"/>
                <w:lang w:val="fr-FR"/>
              </w:rPr>
              <w:t>Financement ($ US)</w:t>
            </w:r>
          </w:p>
        </w:tc>
        <w:tc>
          <w:tcPr>
            <w:tcW w:w="628" w:type="pct"/>
          </w:tcPr>
          <w:p w14:paraId="3137EE33" w14:textId="77777777" w:rsidR="009A4250" w:rsidRPr="009A4250" w:rsidRDefault="009A4250" w:rsidP="00E14C90">
            <w:pPr>
              <w:spacing w:after="60"/>
              <w:jc w:val="right"/>
              <w:rPr>
                <w:sz w:val="20"/>
                <w:szCs w:val="20"/>
                <w:lang w:val="fr-FR"/>
              </w:rPr>
            </w:pPr>
            <w:r w:rsidRPr="009A4250">
              <w:rPr>
                <w:sz w:val="20"/>
                <w:lang w:val="fr-FR"/>
              </w:rPr>
              <w:t>615 250</w:t>
            </w:r>
          </w:p>
        </w:tc>
        <w:tc>
          <w:tcPr>
            <w:tcW w:w="628" w:type="pct"/>
            <w:shd w:val="clear" w:color="auto" w:fill="auto"/>
          </w:tcPr>
          <w:p w14:paraId="49B9D62C" w14:textId="77777777" w:rsidR="009A4250" w:rsidRPr="009A4250" w:rsidRDefault="009A4250" w:rsidP="00E14C90">
            <w:pPr>
              <w:spacing w:after="60"/>
              <w:jc w:val="right"/>
              <w:rPr>
                <w:sz w:val="20"/>
                <w:szCs w:val="20"/>
                <w:lang w:val="fr-FR"/>
              </w:rPr>
            </w:pPr>
            <w:r w:rsidRPr="009A4250">
              <w:rPr>
                <w:sz w:val="20"/>
                <w:lang w:val="fr-FR"/>
              </w:rPr>
              <w:t>847 594</w:t>
            </w:r>
          </w:p>
        </w:tc>
        <w:tc>
          <w:tcPr>
            <w:tcW w:w="628" w:type="pct"/>
            <w:shd w:val="clear" w:color="auto" w:fill="auto"/>
          </w:tcPr>
          <w:p w14:paraId="795A1FEF" w14:textId="77777777" w:rsidR="009A4250" w:rsidRPr="009A4250" w:rsidRDefault="009A4250" w:rsidP="00E14C90">
            <w:pPr>
              <w:spacing w:after="60"/>
              <w:jc w:val="right"/>
              <w:rPr>
                <w:sz w:val="20"/>
                <w:szCs w:val="20"/>
                <w:lang w:val="fr-FR"/>
              </w:rPr>
            </w:pPr>
            <w:r w:rsidRPr="009A4250">
              <w:rPr>
                <w:sz w:val="20"/>
                <w:lang w:val="fr-FR"/>
              </w:rPr>
              <w:t>0</w:t>
            </w:r>
          </w:p>
        </w:tc>
        <w:tc>
          <w:tcPr>
            <w:tcW w:w="1050" w:type="pct"/>
            <w:shd w:val="clear" w:color="auto" w:fill="auto"/>
          </w:tcPr>
          <w:p w14:paraId="11881EBF" w14:textId="77777777" w:rsidR="009A4250" w:rsidRPr="009A4250" w:rsidRDefault="009A4250" w:rsidP="00E14C90">
            <w:pPr>
              <w:spacing w:after="60"/>
              <w:jc w:val="right"/>
              <w:rPr>
                <w:sz w:val="20"/>
                <w:szCs w:val="20"/>
                <w:lang w:val="fr-FR"/>
              </w:rPr>
            </w:pPr>
            <w:r w:rsidRPr="009A4250">
              <w:rPr>
                <w:sz w:val="20"/>
                <w:lang w:val="fr-FR"/>
              </w:rPr>
              <w:t>1 459 844</w:t>
            </w:r>
          </w:p>
        </w:tc>
      </w:tr>
    </w:tbl>
    <w:p w14:paraId="3E09577A" w14:textId="77777777" w:rsidR="009A4250" w:rsidRPr="009A4250" w:rsidRDefault="009A4250" w:rsidP="009A4250">
      <w:pPr>
        <w:spacing w:after="60"/>
        <w:jc w:val="center"/>
        <w:rPr>
          <w:sz w:val="20"/>
          <w:szCs w:val="20"/>
          <w:highlight w:val="cyan"/>
          <w:lang w:val="fr-FR"/>
        </w:rPr>
        <w:sectPr w:rsidR="009A4250" w:rsidRPr="009A425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76DB884" w14:textId="77777777" w:rsidR="009A4250" w:rsidRPr="009A4250" w:rsidRDefault="009A4250" w:rsidP="009A4250">
      <w:pPr>
        <w:spacing w:after="60"/>
        <w:jc w:val="center"/>
        <w:rPr>
          <w:sz w:val="20"/>
          <w:szCs w:val="20"/>
          <w:lang w:val="fr-FR"/>
        </w:rPr>
      </w:pPr>
    </w:p>
    <w:tbl>
      <w:tblPr>
        <w:tblStyle w:val="TableGrid"/>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113" w:type="dxa"/>
          <w:right w:w="113" w:type="dxa"/>
        </w:tblCellMar>
        <w:tblLook w:val="04A0" w:firstRow="1" w:lastRow="0" w:firstColumn="1" w:lastColumn="0" w:noHBand="0" w:noVBand="1"/>
      </w:tblPr>
      <w:tblGrid>
        <w:gridCol w:w="1755"/>
        <w:gridCol w:w="931"/>
        <w:gridCol w:w="1420"/>
        <w:gridCol w:w="1086"/>
        <w:gridCol w:w="776"/>
        <w:gridCol w:w="776"/>
        <w:gridCol w:w="776"/>
        <w:gridCol w:w="776"/>
        <w:gridCol w:w="844"/>
        <w:gridCol w:w="876"/>
        <w:gridCol w:w="776"/>
        <w:gridCol w:w="876"/>
        <w:gridCol w:w="676"/>
        <w:gridCol w:w="876"/>
        <w:gridCol w:w="1026"/>
      </w:tblGrid>
      <w:tr w:rsidR="009A4250" w:rsidRPr="009A4250" w14:paraId="1DE6B2AF" w14:textId="77777777" w:rsidTr="00E14C90">
        <w:trPr>
          <w:trHeight w:val="236"/>
        </w:trPr>
        <w:tc>
          <w:tcPr>
            <w:tcW w:w="4106" w:type="dxa"/>
            <w:gridSpan w:val="3"/>
            <w:shd w:val="clear" w:color="auto" w:fill="auto"/>
          </w:tcPr>
          <w:p w14:paraId="174C6796" w14:textId="77777777" w:rsidR="009A4250" w:rsidRPr="009A4250" w:rsidRDefault="009A4250" w:rsidP="00E14C90">
            <w:pPr>
              <w:spacing w:after="60"/>
              <w:jc w:val="left"/>
              <w:rPr>
                <w:b/>
                <w:sz w:val="20"/>
                <w:szCs w:val="20"/>
                <w:lang w:val="fr-FR"/>
              </w:rPr>
            </w:pPr>
            <w:r w:rsidRPr="009A4250">
              <w:rPr>
                <w:b/>
                <w:sz w:val="20"/>
                <w:lang w:val="fr-FR"/>
              </w:rPr>
              <w:t>(VI) DONNÉES DU PROJET</w:t>
            </w:r>
          </w:p>
        </w:tc>
        <w:tc>
          <w:tcPr>
            <w:tcW w:w="1086" w:type="dxa"/>
            <w:shd w:val="clear" w:color="auto" w:fill="auto"/>
            <w:vAlign w:val="center"/>
          </w:tcPr>
          <w:p w14:paraId="692EB1D8" w14:textId="77777777" w:rsidR="009A4250" w:rsidRPr="009A4250" w:rsidRDefault="009A4250" w:rsidP="00E14C90">
            <w:pPr>
              <w:spacing w:after="60"/>
              <w:jc w:val="center"/>
              <w:rPr>
                <w:b/>
                <w:sz w:val="20"/>
                <w:szCs w:val="20"/>
                <w:lang w:val="fr-FR"/>
              </w:rPr>
            </w:pPr>
            <w:r w:rsidRPr="009A4250">
              <w:rPr>
                <w:b/>
                <w:sz w:val="20"/>
                <w:lang w:val="fr-FR"/>
              </w:rPr>
              <w:t>2016</w:t>
            </w:r>
          </w:p>
        </w:tc>
        <w:tc>
          <w:tcPr>
            <w:tcW w:w="0" w:type="auto"/>
            <w:shd w:val="clear" w:color="auto" w:fill="auto"/>
            <w:vAlign w:val="center"/>
          </w:tcPr>
          <w:p w14:paraId="3F6988D4" w14:textId="77777777" w:rsidR="009A4250" w:rsidRPr="009A4250" w:rsidRDefault="009A4250" w:rsidP="00E14C90">
            <w:pPr>
              <w:spacing w:after="60"/>
              <w:jc w:val="center"/>
              <w:rPr>
                <w:b/>
                <w:sz w:val="20"/>
                <w:szCs w:val="20"/>
                <w:lang w:val="fr-FR"/>
              </w:rPr>
            </w:pPr>
            <w:r w:rsidRPr="009A4250">
              <w:rPr>
                <w:b/>
                <w:sz w:val="20"/>
                <w:lang w:val="fr-FR"/>
              </w:rPr>
              <w:t>2017 2018</w:t>
            </w:r>
          </w:p>
        </w:tc>
        <w:tc>
          <w:tcPr>
            <w:tcW w:w="0" w:type="auto"/>
            <w:shd w:val="clear" w:color="auto" w:fill="auto"/>
            <w:vAlign w:val="center"/>
          </w:tcPr>
          <w:p w14:paraId="4EB3134B" w14:textId="77777777" w:rsidR="009A4250" w:rsidRPr="009A4250" w:rsidRDefault="009A4250" w:rsidP="00E14C90">
            <w:pPr>
              <w:spacing w:after="60"/>
              <w:jc w:val="center"/>
              <w:rPr>
                <w:b/>
                <w:sz w:val="20"/>
                <w:szCs w:val="20"/>
                <w:lang w:val="fr-FR"/>
              </w:rPr>
            </w:pPr>
            <w:r w:rsidRPr="009A4250">
              <w:rPr>
                <w:b/>
                <w:sz w:val="20"/>
                <w:lang w:val="fr-FR"/>
              </w:rPr>
              <w:t>2019</w:t>
            </w:r>
          </w:p>
        </w:tc>
        <w:tc>
          <w:tcPr>
            <w:tcW w:w="0" w:type="auto"/>
            <w:shd w:val="clear" w:color="auto" w:fill="auto"/>
            <w:vAlign w:val="center"/>
          </w:tcPr>
          <w:p w14:paraId="46F7FBC3" w14:textId="77777777" w:rsidR="009A4250" w:rsidRPr="009A4250" w:rsidRDefault="009A4250" w:rsidP="00E14C90">
            <w:pPr>
              <w:spacing w:after="60"/>
              <w:jc w:val="center"/>
              <w:rPr>
                <w:b/>
                <w:sz w:val="20"/>
                <w:szCs w:val="20"/>
                <w:lang w:val="fr-FR"/>
              </w:rPr>
            </w:pPr>
            <w:r w:rsidRPr="009A4250">
              <w:rPr>
                <w:b/>
                <w:sz w:val="20"/>
                <w:lang w:val="fr-FR"/>
              </w:rPr>
              <w:t>2020</w:t>
            </w:r>
          </w:p>
        </w:tc>
        <w:tc>
          <w:tcPr>
            <w:tcW w:w="0" w:type="auto"/>
            <w:shd w:val="clear" w:color="auto" w:fill="auto"/>
            <w:vAlign w:val="center"/>
          </w:tcPr>
          <w:p w14:paraId="328247AD" w14:textId="77777777" w:rsidR="009A4250" w:rsidRPr="009A4250" w:rsidRDefault="009A4250" w:rsidP="00E14C90">
            <w:pPr>
              <w:spacing w:after="60"/>
              <w:jc w:val="center"/>
              <w:rPr>
                <w:b/>
                <w:sz w:val="20"/>
                <w:szCs w:val="20"/>
                <w:lang w:val="fr-FR"/>
              </w:rPr>
            </w:pPr>
            <w:r w:rsidRPr="009A4250">
              <w:rPr>
                <w:b/>
                <w:sz w:val="20"/>
                <w:lang w:val="fr-FR"/>
              </w:rPr>
              <w:t>2021</w:t>
            </w:r>
          </w:p>
        </w:tc>
        <w:tc>
          <w:tcPr>
            <w:tcW w:w="0" w:type="auto"/>
            <w:shd w:val="clear" w:color="auto" w:fill="auto"/>
            <w:vAlign w:val="center"/>
          </w:tcPr>
          <w:p w14:paraId="4B047789" w14:textId="77777777" w:rsidR="009A4250" w:rsidRPr="009A4250" w:rsidRDefault="009A4250" w:rsidP="00E14C90">
            <w:pPr>
              <w:spacing w:after="60"/>
              <w:jc w:val="center"/>
              <w:rPr>
                <w:b/>
                <w:sz w:val="20"/>
                <w:szCs w:val="20"/>
                <w:lang w:val="fr-FR"/>
              </w:rPr>
            </w:pPr>
            <w:r w:rsidRPr="009A4250">
              <w:rPr>
                <w:b/>
                <w:sz w:val="20"/>
                <w:lang w:val="fr-FR"/>
              </w:rPr>
              <w:t>2022*</w:t>
            </w:r>
          </w:p>
        </w:tc>
        <w:tc>
          <w:tcPr>
            <w:tcW w:w="0" w:type="auto"/>
            <w:shd w:val="clear" w:color="auto" w:fill="auto"/>
            <w:vAlign w:val="center"/>
          </w:tcPr>
          <w:p w14:paraId="056AABBF" w14:textId="77777777" w:rsidR="009A4250" w:rsidRPr="009A4250" w:rsidRDefault="009A4250" w:rsidP="00E14C90">
            <w:pPr>
              <w:spacing w:after="60"/>
              <w:jc w:val="center"/>
              <w:rPr>
                <w:b/>
                <w:sz w:val="20"/>
                <w:szCs w:val="20"/>
                <w:lang w:val="fr-FR"/>
              </w:rPr>
            </w:pPr>
            <w:r w:rsidRPr="009A4250">
              <w:rPr>
                <w:b/>
                <w:sz w:val="20"/>
                <w:lang w:val="fr-FR"/>
              </w:rPr>
              <w:t>2023</w:t>
            </w:r>
          </w:p>
        </w:tc>
        <w:tc>
          <w:tcPr>
            <w:tcW w:w="0" w:type="auto"/>
            <w:vAlign w:val="center"/>
          </w:tcPr>
          <w:p w14:paraId="684B8438" w14:textId="77777777" w:rsidR="009A4250" w:rsidRPr="009A4250" w:rsidRDefault="009A4250" w:rsidP="00E14C90">
            <w:pPr>
              <w:spacing w:after="60"/>
              <w:jc w:val="center"/>
              <w:rPr>
                <w:b/>
                <w:sz w:val="20"/>
                <w:szCs w:val="20"/>
                <w:lang w:val="fr-FR"/>
              </w:rPr>
            </w:pPr>
            <w:r w:rsidRPr="009A4250">
              <w:rPr>
                <w:b/>
                <w:sz w:val="20"/>
                <w:lang w:val="fr-FR"/>
              </w:rPr>
              <w:t>2024</w:t>
            </w:r>
          </w:p>
        </w:tc>
        <w:tc>
          <w:tcPr>
            <w:tcW w:w="0" w:type="auto"/>
            <w:vAlign w:val="center"/>
          </w:tcPr>
          <w:p w14:paraId="341C3D46" w14:textId="77777777" w:rsidR="009A4250" w:rsidRPr="009A4250" w:rsidRDefault="009A4250" w:rsidP="00E14C90">
            <w:pPr>
              <w:spacing w:after="60"/>
              <w:jc w:val="center"/>
              <w:rPr>
                <w:b/>
                <w:sz w:val="20"/>
                <w:szCs w:val="20"/>
                <w:lang w:val="fr-FR"/>
              </w:rPr>
            </w:pPr>
            <w:r w:rsidRPr="009A4250">
              <w:rPr>
                <w:b/>
                <w:sz w:val="20"/>
                <w:lang w:val="fr-FR"/>
              </w:rPr>
              <w:t>2025</w:t>
            </w:r>
          </w:p>
        </w:tc>
        <w:tc>
          <w:tcPr>
            <w:tcW w:w="0" w:type="auto"/>
            <w:vAlign w:val="center"/>
          </w:tcPr>
          <w:p w14:paraId="3A67739B" w14:textId="77777777" w:rsidR="009A4250" w:rsidRPr="009A4250" w:rsidRDefault="009A4250" w:rsidP="00E14C90">
            <w:pPr>
              <w:spacing w:after="60"/>
              <w:jc w:val="center"/>
              <w:rPr>
                <w:b/>
                <w:sz w:val="20"/>
                <w:szCs w:val="20"/>
                <w:lang w:val="fr-FR"/>
              </w:rPr>
            </w:pPr>
            <w:r w:rsidRPr="009A4250">
              <w:rPr>
                <w:b/>
                <w:sz w:val="20"/>
                <w:lang w:val="fr-FR"/>
              </w:rPr>
              <w:t>2026</w:t>
            </w:r>
          </w:p>
        </w:tc>
        <w:tc>
          <w:tcPr>
            <w:tcW w:w="0" w:type="auto"/>
            <w:vAlign w:val="center"/>
          </w:tcPr>
          <w:p w14:paraId="2DCADE99" w14:textId="77777777" w:rsidR="009A4250" w:rsidRPr="009A4250" w:rsidRDefault="009A4250" w:rsidP="00E14C90">
            <w:pPr>
              <w:spacing w:after="60"/>
              <w:jc w:val="center"/>
              <w:rPr>
                <w:b/>
                <w:sz w:val="20"/>
                <w:szCs w:val="20"/>
                <w:lang w:val="fr-FR"/>
              </w:rPr>
            </w:pPr>
            <w:r w:rsidRPr="009A4250">
              <w:rPr>
                <w:b/>
                <w:sz w:val="20"/>
                <w:lang w:val="fr-FR"/>
              </w:rPr>
              <w:t>2027</w:t>
            </w:r>
          </w:p>
        </w:tc>
        <w:tc>
          <w:tcPr>
            <w:tcW w:w="0" w:type="auto"/>
            <w:shd w:val="clear" w:color="auto" w:fill="auto"/>
            <w:vAlign w:val="center"/>
          </w:tcPr>
          <w:p w14:paraId="5ACA4C87" w14:textId="77777777" w:rsidR="009A4250" w:rsidRPr="009A4250" w:rsidRDefault="009A4250" w:rsidP="00E14C90">
            <w:pPr>
              <w:spacing w:after="60"/>
              <w:jc w:val="center"/>
              <w:rPr>
                <w:b/>
                <w:sz w:val="20"/>
                <w:szCs w:val="20"/>
                <w:lang w:val="fr-FR"/>
              </w:rPr>
            </w:pPr>
            <w:r w:rsidRPr="009A4250">
              <w:rPr>
                <w:b/>
                <w:sz w:val="20"/>
                <w:lang w:val="fr-FR"/>
              </w:rPr>
              <w:t>Total</w:t>
            </w:r>
          </w:p>
        </w:tc>
      </w:tr>
      <w:tr w:rsidR="009A4250" w:rsidRPr="009A4250" w14:paraId="6F514DE3" w14:textId="77777777" w:rsidTr="00E14C90">
        <w:trPr>
          <w:trHeight w:val="204"/>
        </w:trPr>
        <w:tc>
          <w:tcPr>
            <w:tcW w:w="4106" w:type="dxa"/>
            <w:gridSpan w:val="3"/>
            <w:shd w:val="clear" w:color="auto" w:fill="auto"/>
          </w:tcPr>
          <w:p w14:paraId="36619CAC" w14:textId="77777777" w:rsidR="009A4250" w:rsidRPr="009A4250" w:rsidRDefault="009A4250" w:rsidP="00E14C90">
            <w:pPr>
              <w:spacing w:after="60"/>
              <w:jc w:val="left"/>
              <w:rPr>
                <w:sz w:val="20"/>
                <w:szCs w:val="20"/>
                <w:lang w:val="fr-FR"/>
              </w:rPr>
            </w:pPr>
            <w:r w:rsidRPr="009A4250">
              <w:rPr>
                <w:sz w:val="20"/>
                <w:lang w:val="fr-FR"/>
              </w:rPr>
              <w:t>Limites de consommation au titre du Protocole de Montréal (tonnes PAO)</w:t>
            </w:r>
          </w:p>
        </w:tc>
        <w:tc>
          <w:tcPr>
            <w:tcW w:w="1086" w:type="dxa"/>
            <w:tcBorders>
              <w:top w:val="single" w:sz="4" w:space="0" w:color="666699"/>
              <w:left w:val="single" w:sz="4" w:space="0" w:color="666699"/>
              <w:bottom w:val="single" w:sz="4" w:space="0" w:color="666699"/>
              <w:right w:val="single" w:sz="4" w:space="0" w:color="666699"/>
            </w:tcBorders>
          </w:tcPr>
          <w:p w14:paraId="59C435B2" w14:textId="77777777" w:rsidR="009A4250" w:rsidRPr="009A4250" w:rsidRDefault="009A4250" w:rsidP="00E14C90">
            <w:pPr>
              <w:jc w:val="right"/>
              <w:rPr>
                <w:rFonts w:eastAsiaTheme="minorHAnsi"/>
                <w:sz w:val="20"/>
                <w:szCs w:val="20"/>
                <w:lang w:val="fr-FR"/>
              </w:rPr>
            </w:pPr>
            <w:r w:rsidRPr="009A4250">
              <w:rPr>
                <w:sz w:val="20"/>
                <w:lang w:val="fr-FR"/>
              </w:rPr>
              <w:t>186,25</w:t>
            </w:r>
          </w:p>
        </w:tc>
        <w:tc>
          <w:tcPr>
            <w:tcW w:w="0" w:type="auto"/>
            <w:tcBorders>
              <w:top w:val="single" w:sz="4" w:space="0" w:color="666699"/>
              <w:left w:val="single" w:sz="4" w:space="0" w:color="666699"/>
              <w:bottom w:val="single" w:sz="4" w:space="0" w:color="666699"/>
              <w:right w:val="single" w:sz="4" w:space="0" w:color="666699"/>
            </w:tcBorders>
          </w:tcPr>
          <w:p w14:paraId="574CC4E1" w14:textId="77777777" w:rsidR="009A4250" w:rsidRPr="009A4250" w:rsidRDefault="009A4250" w:rsidP="00E14C90">
            <w:pPr>
              <w:jc w:val="right"/>
              <w:rPr>
                <w:rFonts w:eastAsiaTheme="minorHAnsi"/>
                <w:sz w:val="20"/>
                <w:szCs w:val="20"/>
                <w:lang w:val="fr-FR"/>
              </w:rPr>
            </w:pPr>
            <w:r w:rsidRPr="009A4250">
              <w:rPr>
                <w:sz w:val="20"/>
                <w:lang w:val="fr-FR"/>
              </w:rPr>
              <w:t>186,25</w:t>
            </w:r>
          </w:p>
        </w:tc>
        <w:tc>
          <w:tcPr>
            <w:tcW w:w="0" w:type="auto"/>
            <w:tcBorders>
              <w:top w:val="single" w:sz="4" w:space="0" w:color="666699"/>
              <w:left w:val="single" w:sz="4" w:space="0" w:color="666699"/>
              <w:bottom w:val="single" w:sz="4" w:space="0" w:color="666699"/>
              <w:right w:val="single" w:sz="4" w:space="0" w:color="666699"/>
            </w:tcBorders>
          </w:tcPr>
          <w:p w14:paraId="3729D610" w14:textId="77777777" w:rsidR="009A4250" w:rsidRPr="009A4250" w:rsidRDefault="009A4250" w:rsidP="00E14C90">
            <w:pPr>
              <w:jc w:val="right"/>
              <w:rPr>
                <w:rFonts w:eastAsiaTheme="minorHAnsi"/>
                <w:sz w:val="20"/>
                <w:szCs w:val="20"/>
                <w:lang w:val="fr-FR"/>
              </w:rPr>
            </w:pPr>
            <w:r w:rsidRPr="009A4250">
              <w:rPr>
                <w:sz w:val="20"/>
                <w:lang w:val="fr-FR"/>
              </w:rPr>
              <w:t>186,25</w:t>
            </w:r>
          </w:p>
        </w:tc>
        <w:tc>
          <w:tcPr>
            <w:tcW w:w="0" w:type="auto"/>
            <w:tcBorders>
              <w:top w:val="single" w:sz="4" w:space="0" w:color="666699"/>
              <w:left w:val="single" w:sz="4" w:space="0" w:color="666699"/>
              <w:bottom w:val="single" w:sz="4" w:space="0" w:color="666699"/>
              <w:right w:val="single" w:sz="4" w:space="0" w:color="666699"/>
            </w:tcBorders>
          </w:tcPr>
          <w:p w14:paraId="5B05F3FC" w14:textId="77777777" w:rsidR="009A4250" w:rsidRPr="009A4250" w:rsidRDefault="009A4250" w:rsidP="00E14C90">
            <w:pPr>
              <w:jc w:val="right"/>
              <w:rPr>
                <w:rFonts w:eastAsiaTheme="minorHAnsi"/>
                <w:sz w:val="20"/>
                <w:szCs w:val="20"/>
                <w:lang w:val="fr-FR"/>
              </w:rPr>
            </w:pPr>
            <w:r w:rsidRPr="009A4250">
              <w:rPr>
                <w:sz w:val="20"/>
                <w:lang w:val="fr-FR"/>
              </w:rPr>
              <w:t>134,55</w:t>
            </w:r>
          </w:p>
        </w:tc>
        <w:tc>
          <w:tcPr>
            <w:tcW w:w="0" w:type="auto"/>
            <w:shd w:val="clear" w:color="auto" w:fill="auto"/>
          </w:tcPr>
          <w:p w14:paraId="0E6DF207" w14:textId="77777777" w:rsidR="009A4250" w:rsidRPr="009A4250" w:rsidRDefault="009A4250" w:rsidP="00E14C90">
            <w:pPr>
              <w:jc w:val="right"/>
              <w:rPr>
                <w:rFonts w:eastAsiaTheme="minorHAnsi"/>
                <w:sz w:val="20"/>
                <w:szCs w:val="20"/>
                <w:lang w:val="fr-FR"/>
              </w:rPr>
            </w:pPr>
            <w:r w:rsidRPr="009A4250">
              <w:rPr>
                <w:sz w:val="20"/>
                <w:lang w:val="fr-FR"/>
              </w:rPr>
              <w:t>134,55</w:t>
            </w:r>
          </w:p>
        </w:tc>
        <w:tc>
          <w:tcPr>
            <w:tcW w:w="0" w:type="auto"/>
            <w:shd w:val="clear" w:color="auto" w:fill="auto"/>
          </w:tcPr>
          <w:p w14:paraId="2AEAA41A" w14:textId="77777777" w:rsidR="009A4250" w:rsidRPr="009A4250" w:rsidRDefault="009A4250" w:rsidP="00E14C90">
            <w:pPr>
              <w:jc w:val="right"/>
              <w:rPr>
                <w:rFonts w:eastAsiaTheme="minorHAnsi"/>
                <w:sz w:val="20"/>
                <w:szCs w:val="20"/>
                <w:lang w:val="fr-FR"/>
              </w:rPr>
            </w:pPr>
            <w:r w:rsidRPr="009A4250">
              <w:rPr>
                <w:sz w:val="20"/>
                <w:lang w:val="fr-FR"/>
              </w:rPr>
              <w:t>134,55</w:t>
            </w:r>
          </w:p>
        </w:tc>
        <w:tc>
          <w:tcPr>
            <w:tcW w:w="0" w:type="auto"/>
            <w:shd w:val="clear" w:color="auto" w:fill="auto"/>
          </w:tcPr>
          <w:p w14:paraId="06A63DB5" w14:textId="77777777" w:rsidR="009A4250" w:rsidRPr="009A4250" w:rsidRDefault="009A4250" w:rsidP="00E14C90">
            <w:pPr>
              <w:spacing w:after="60"/>
              <w:jc w:val="right"/>
              <w:rPr>
                <w:sz w:val="20"/>
                <w:szCs w:val="20"/>
                <w:lang w:val="fr-FR"/>
              </w:rPr>
            </w:pPr>
            <w:r w:rsidRPr="009A4250">
              <w:rPr>
                <w:sz w:val="20"/>
                <w:lang w:val="fr-FR"/>
              </w:rPr>
              <w:t>134,55</w:t>
            </w:r>
          </w:p>
        </w:tc>
        <w:tc>
          <w:tcPr>
            <w:tcW w:w="0" w:type="auto"/>
          </w:tcPr>
          <w:p w14:paraId="329A0E70" w14:textId="77777777" w:rsidR="009A4250" w:rsidRPr="009A4250" w:rsidRDefault="009A4250" w:rsidP="00E14C90">
            <w:pPr>
              <w:spacing w:after="60"/>
              <w:ind w:right="-172"/>
              <w:jc w:val="right"/>
              <w:rPr>
                <w:sz w:val="20"/>
                <w:szCs w:val="20"/>
                <w:lang w:val="fr-FR"/>
              </w:rPr>
            </w:pPr>
            <w:r w:rsidRPr="009A4250">
              <w:rPr>
                <w:sz w:val="20"/>
                <w:lang w:val="fr-FR"/>
              </w:rPr>
              <w:t>134,55</w:t>
            </w:r>
          </w:p>
        </w:tc>
        <w:tc>
          <w:tcPr>
            <w:tcW w:w="0" w:type="auto"/>
          </w:tcPr>
          <w:p w14:paraId="5B28B5AE" w14:textId="77777777" w:rsidR="009A4250" w:rsidRPr="009A4250" w:rsidRDefault="009A4250" w:rsidP="00E14C90">
            <w:pPr>
              <w:spacing w:after="60"/>
              <w:jc w:val="right"/>
              <w:rPr>
                <w:sz w:val="20"/>
                <w:szCs w:val="20"/>
                <w:lang w:val="fr-FR"/>
              </w:rPr>
            </w:pPr>
            <w:r w:rsidRPr="009A4250">
              <w:rPr>
                <w:sz w:val="20"/>
                <w:lang w:val="fr-FR"/>
              </w:rPr>
              <w:t>67,28</w:t>
            </w:r>
          </w:p>
        </w:tc>
        <w:tc>
          <w:tcPr>
            <w:tcW w:w="0" w:type="auto"/>
          </w:tcPr>
          <w:p w14:paraId="43CEA9A1" w14:textId="77777777" w:rsidR="009A4250" w:rsidRPr="009A4250" w:rsidRDefault="009A4250" w:rsidP="00E14C90">
            <w:pPr>
              <w:spacing w:after="60"/>
              <w:jc w:val="right"/>
              <w:rPr>
                <w:sz w:val="20"/>
                <w:szCs w:val="20"/>
                <w:lang w:val="fr-FR"/>
              </w:rPr>
            </w:pPr>
            <w:r w:rsidRPr="009A4250">
              <w:rPr>
                <w:sz w:val="20"/>
                <w:lang w:val="fr-FR"/>
              </w:rPr>
              <w:t>67,28</w:t>
            </w:r>
          </w:p>
        </w:tc>
        <w:tc>
          <w:tcPr>
            <w:tcW w:w="0" w:type="auto"/>
          </w:tcPr>
          <w:p w14:paraId="6A4E6206" w14:textId="77777777" w:rsidR="009A4250" w:rsidRPr="009A4250" w:rsidRDefault="009A4250" w:rsidP="00E14C90">
            <w:pPr>
              <w:spacing w:after="60"/>
              <w:jc w:val="right"/>
              <w:rPr>
                <w:sz w:val="20"/>
                <w:szCs w:val="20"/>
                <w:lang w:val="fr-FR"/>
              </w:rPr>
            </w:pPr>
            <w:r w:rsidRPr="009A4250">
              <w:rPr>
                <w:sz w:val="20"/>
                <w:lang w:val="fr-FR"/>
              </w:rPr>
              <w:t>67,28</w:t>
            </w:r>
          </w:p>
        </w:tc>
        <w:tc>
          <w:tcPr>
            <w:tcW w:w="0" w:type="auto"/>
            <w:shd w:val="clear" w:color="auto" w:fill="auto"/>
          </w:tcPr>
          <w:p w14:paraId="5C136688" w14:textId="77777777" w:rsidR="009A4250" w:rsidRPr="009A4250" w:rsidRDefault="009A4250" w:rsidP="00E14C90">
            <w:pPr>
              <w:spacing w:after="60"/>
              <w:jc w:val="right"/>
              <w:rPr>
                <w:sz w:val="20"/>
                <w:szCs w:val="20"/>
                <w:lang w:val="fr-FR"/>
              </w:rPr>
            </w:pPr>
            <w:r w:rsidRPr="009A4250">
              <w:rPr>
                <w:sz w:val="20"/>
                <w:lang w:val="fr-FR"/>
              </w:rPr>
              <w:t>s.o.</w:t>
            </w:r>
          </w:p>
        </w:tc>
      </w:tr>
      <w:tr w:rsidR="009A4250" w:rsidRPr="009A4250" w14:paraId="65FE87CD" w14:textId="77777777" w:rsidTr="00E14C90">
        <w:trPr>
          <w:trHeight w:val="206"/>
        </w:trPr>
        <w:tc>
          <w:tcPr>
            <w:tcW w:w="4106" w:type="dxa"/>
            <w:gridSpan w:val="3"/>
            <w:shd w:val="clear" w:color="auto" w:fill="auto"/>
          </w:tcPr>
          <w:p w14:paraId="1D25FF8B" w14:textId="77777777" w:rsidR="009A4250" w:rsidRPr="009A4250" w:rsidRDefault="009A4250" w:rsidP="00E14C90">
            <w:pPr>
              <w:spacing w:after="60"/>
              <w:jc w:val="left"/>
              <w:rPr>
                <w:sz w:val="20"/>
                <w:szCs w:val="20"/>
                <w:lang w:val="fr-FR"/>
              </w:rPr>
            </w:pPr>
            <w:r w:rsidRPr="009A4250">
              <w:rPr>
                <w:sz w:val="20"/>
                <w:lang w:val="fr-FR"/>
              </w:rPr>
              <w:t>Consommation maximale admissible (tonnes PAO)</w:t>
            </w:r>
          </w:p>
        </w:tc>
        <w:tc>
          <w:tcPr>
            <w:tcW w:w="1086" w:type="dxa"/>
            <w:tcBorders>
              <w:top w:val="single" w:sz="4" w:space="0" w:color="666699"/>
              <w:left w:val="single" w:sz="4" w:space="0" w:color="666699"/>
              <w:bottom w:val="single" w:sz="4" w:space="0" w:color="666699"/>
              <w:right w:val="single" w:sz="4" w:space="0" w:color="666699"/>
            </w:tcBorders>
          </w:tcPr>
          <w:p w14:paraId="55C9378F" w14:textId="77777777" w:rsidR="009A4250" w:rsidRPr="009A4250" w:rsidRDefault="009A4250" w:rsidP="00E14C90">
            <w:pPr>
              <w:jc w:val="right"/>
              <w:rPr>
                <w:rFonts w:eastAsiaTheme="minorHAnsi"/>
                <w:sz w:val="20"/>
                <w:szCs w:val="20"/>
                <w:lang w:val="fr-FR"/>
              </w:rPr>
            </w:pPr>
            <w:r w:rsidRPr="009A4250">
              <w:rPr>
                <w:sz w:val="20"/>
                <w:lang w:val="fr-FR"/>
              </w:rPr>
              <w:t>186,25</w:t>
            </w:r>
          </w:p>
        </w:tc>
        <w:tc>
          <w:tcPr>
            <w:tcW w:w="0" w:type="auto"/>
            <w:tcBorders>
              <w:top w:val="single" w:sz="4" w:space="0" w:color="666699"/>
              <w:left w:val="single" w:sz="4" w:space="0" w:color="666699"/>
              <w:bottom w:val="single" w:sz="4" w:space="0" w:color="666699"/>
              <w:right w:val="single" w:sz="4" w:space="0" w:color="666699"/>
            </w:tcBorders>
          </w:tcPr>
          <w:p w14:paraId="23654E67" w14:textId="77777777" w:rsidR="009A4250" w:rsidRPr="009A4250" w:rsidRDefault="009A4250" w:rsidP="00E14C90">
            <w:pPr>
              <w:jc w:val="right"/>
              <w:rPr>
                <w:rFonts w:eastAsiaTheme="minorHAnsi"/>
                <w:sz w:val="20"/>
                <w:szCs w:val="20"/>
                <w:lang w:val="fr-FR"/>
              </w:rPr>
            </w:pPr>
            <w:r w:rsidRPr="009A4250">
              <w:rPr>
                <w:sz w:val="20"/>
                <w:lang w:val="fr-FR"/>
              </w:rPr>
              <w:t>186,25</w:t>
            </w:r>
          </w:p>
        </w:tc>
        <w:tc>
          <w:tcPr>
            <w:tcW w:w="0" w:type="auto"/>
            <w:tcBorders>
              <w:top w:val="single" w:sz="4" w:space="0" w:color="666699"/>
              <w:left w:val="single" w:sz="4" w:space="0" w:color="666699"/>
              <w:bottom w:val="single" w:sz="4" w:space="0" w:color="666699"/>
              <w:right w:val="single" w:sz="4" w:space="0" w:color="666699"/>
            </w:tcBorders>
          </w:tcPr>
          <w:p w14:paraId="007D9D03" w14:textId="77777777" w:rsidR="009A4250" w:rsidRPr="009A4250" w:rsidRDefault="009A4250" w:rsidP="00E14C90">
            <w:pPr>
              <w:jc w:val="right"/>
              <w:rPr>
                <w:rFonts w:eastAsiaTheme="minorHAnsi"/>
                <w:sz w:val="20"/>
                <w:szCs w:val="20"/>
                <w:lang w:val="fr-FR"/>
              </w:rPr>
            </w:pPr>
            <w:r w:rsidRPr="009A4250">
              <w:rPr>
                <w:sz w:val="20"/>
                <w:lang w:val="fr-FR"/>
              </w:rPr>
              <w:t>186,25</w:t>
            </w:r>
          </w:p>
        </w:tc>
        <w:tc>
          <w:tcPr>
            <w:tcW w:w="0" w:type="auto"/>
            <w:tcBorders>
              <w:top w:val="single" w:sz="4" w:space="0" w:color="666699"/>
              <w:left w:val="single" w:sz="4" w:space="0" w:color="666699"/>
              <w:bottom w:val="single" w:sz="4" w:space="0" w:color="666699"/>
              <w:right w:val="single" w:sz="4" w:space="0" w:color="666699"/>
            </w:tcBorders>
          </w:tcPr>
          <w:p w14:paraId="6DFD3C87" w14:textId="77777777" w:rsidR="009A4250" w:rsidRPr="009A4250" w:rsidRDefault="009A4250" w:rsidP="00E14C90">
            <w:pPr>
              <w:jc w:val="right"/>
              <w:rPr>
                <w:rFonts w:eastAsiaTheme="minorHAnsi"/>
                <w:sz w:val="20"/>
                <w:szCs w:val="20"/>
                <w:lang w:val="fr-FR"/>
              </w:rPr>
            </w:pPr>
            <w:r w:rsidRPr="009A4250">
              <w:rPr>
                <w:sz w:val="20"/>
                <w:lang w:val="fr-FR"/>
              </w:rPr>
              <w:t>120,03</w:t>
            </w:r>
          </w:p>
        </w:tc>
        <w:tc>
          <w:tcPr>
            <w:tcW w:w="0" w:type="auto"/>
            <w:shd w:val="clear" w:color="auto" w:fill="auto"/>
          </w:tcPr>
          <w:p w14:paraId="2707E8FA" w14:textId="77777777" w:rsidR="009A4250" w:rsidRPr="009A4250" w:rsidRDefault="009A4250" w:rsidP="00E14C90">
            <w:pPr>
              <w:jc w:val="right"/>
              <w:rPr>
                <w:rFonts w:eastAsiaTheme="minorHAnsi"/>
                <w:sz w:val="20"/>
                <w:szCs w:val="20"/>
                <w:lang w:val="fr-FR"/>
              </w:rPr>
            </w:pPr>
            <w:r w:rsidRPr="009A4250">
              <w:rPr>
                <w:sz w:val="20"/>
                <w:lang w:val="fr-FR"/>
              </w:rPr>
              <w:t>120,03</w:t>
            </w:r>
          </w:p>
        </w:tc>
        <w:tc>
          <w:tcPr>
            <w:tcW w:w="0" w:type="auto"/>
            <w:shd w:val="clear" w:color="auto" w:fill="auto"/>
          </w:tcPr>
          <w:p w14:paraId="75818D6B" w14:textId="77777777" w:rsidR="009A4250" w:rsidRPr="009A4250" w:rsidRDefault="009A4250" w:rsidP="00E14C90">
            <w:pPr>
              <w:jc w:val="right"/>
              <w:rPr>
                <w:rFonts w:eastAsiaTheme="minorHAnsi"/>
                <w:sz w:val="20"/>
                <w:szCs w:val="20"/>
                <w:lang w:val="fr-FR"/>
              </w:rPr>
            </w:pPr>
            <w:r w:rsidRPr="009A4250">
              <w:rPr>
                <w:sz w:val="20"/>
                <w:lang w:val="fr-FR"/>
              </w:rPr>
              <w:t>23,10</w:t>
            </w:r>
          </w:p>
        </w:tc>
        <w:tc>
          <w:tcPr>
            <w:tcW w:w="0" w:type="auto"/>
            <w:shd w:val="clear" w:color="auto" w:fill="auto"/>
          </w:tcPr>
          <w:p w14:paraId="061B3078" w14:textId="77777777" w:rsidR="009A4250" w:rsidRPr="009A4250" w:rsidRDefault="009A4250" w:rsidP="00E14C90">
            <w:pPr>
              <w:spacing w:after="60"/>
              <w:jc w:val="right"/>
              <w:rPr>
                <w:sz w:val="20"/>
                <w:szCs w:val="20"/>
                <w:lang w:val="fr-FR"/>
              </w:rPr>
            </w:pPr>
            <w:r w:rsidRPr="009A4250">
              <w:rPr>
                <w:sz w:val="20"/>
                <w:lang w:val="fr-FR"/>
              </w:rPr>
              <w:t>23,10</w:t>
            </w:r>
          </w:p>
        </w:tc>
        <w:tc>
          <w:tcPr>
            <w:tcW w:w="0" w:type="auto"/>
          </w:tcPr>
          <w:p w14:paraId="5C1F22F7" w14:textId="77777777" w:rsidR="009A4250" w:rsidRPr="009A4250" w:rsidRDefault="009A4250" w:rsidP="00E14C90">
            <w:pPr>
              <w:spacing w:after="60"/>
              <w:ind w:right="-172"/>
              <w:jc w:val="right"/>
              <w:rPr>
                <w:sz w:val="20"/>
                <w:szCs w:val="20"/>
                <w:lang w:val="fr-FR"/>
              </w:rPr>
            </w:pPr>
            <w:r w:rsidRPr="009A4250">
              <w:rPr>
                <w:sz w:val="20"/>
                <w:lang w:val="fr-FR"/>
              </w:rPr>
              <w:t>23,10</w:t>
            </w:r>
          </w:p>
        </w:tc>
        <w:tc>
          <w:tcPr>
            <w:tcW w:w="0" w:type="auto"/>
          </w:tcPr>
          <w:p w14:paraId="318D407D" w14:textId="77777777" w:rsidR="009A4250" w:rsidRPr="009A4250" w:rsidRDefault="009A4250" w:rsidP="00E14C90">
            <w:pPr>
              <w:spacing w:after="60"/>
              <w:jc w:val="right"/>
              <w:rPr>
                <w:sz w:val="20"/>
                <w:szCs w:val="20"/>
                <w:lang w:val="fr-FR"/>
              </w:rPr>
            </w:pPr>
            <w:r w:rsidRPr="009A4250">
              <w:rPr>
                <w:sz w:val="20"/>
                <w:lang w:val="fr-FR"/>
              </w:rPr>
              <w:t>23,10</w:t>
            </w:r>
          </w:p>
        </w:tc>
        <w:tc>
          <w:tcPr>
            <w:tcW w:w="0" w:type="auto"/>
          </w:tcPr>
          <w:p w14:paraId="12EFBE53" w14:textId="77777777" w:rsidR="009A4250" w:rsidRPr="009A4250" w:rsidRDefault="009A4250" w:rsidP="00E14C90">
            <w:pPr>
              <w:spacing w:after="60"/>
              <w:jc w:val="right"/>
              <w:rPr>
                <w:sz w:val="20"/>
                <w:szCs w:val="20"/>
                <w:lang w:val="fr-FR"/>
              </w:rPr>
            </w:pPr>
            <w:r w:rsidRPr="009A4250">
              <w:rPr>
                <w:sz w:val="20"/>
                <w:lang w:val="fr-FR"/>
              </w:rPr>
              <w:t>23,10</w:t>
            </w:r>
          </w:p>
        </w:tc>
        <w:tc>
          <w:tcPr>
            <w:tcW w:w="0" w:type="auto"/>
          </w:tcPr>
          <w:p w14:paraId="12653180" w14:textId="77777777" w:rsidR="009A4250" w:rsidRPr="009A4250" w:rsidRDefault="009A4250" w:rsidP="00E14C90">
            <w:pPr>
              <w:spacing w:after="60"/>
              <w:jc w:val="right"/>
              <w:rPr>
                <w:sz w:val="20"/>
                <w:szCs w:val="20"/>
                <w:lang w:val="fr-FR"/>
              </w:rPr>
            </w:pPr>
            <w:r w:rsidRPr="009A4250">
              <w:rPr>
                <w:sz w:val="20"/>
                <w:lang w:val="fr-FR"/>
              </w:rPr>
              <w:t>0,0</w:t>
            </w:r>
          </w:p>
        </w:tc>
        <w:tc>
          <w:tcPr>
            <w:tcW w:w="0" w:type="auto"/>
            <w:shd w:val="clear" w:color="auto" w:fill="auto"/>
          </w:tcPr>
          <w:p w14:paraId="4F28A995" w14:textId="77777777" w:rsidR="009A4250" w:rsidRPr="009A4250" w:rsidRDefault="009A4250" w:rsidP="00E14C90">
            <w:pPr>
              <w:spacing w:after="60"/>
              <w:jc w:val="right"/>
              <w:rPr>
                <w:sz w:val="20"/>
                <w:szCs w:val="20"/>
                <w:lang w:val="fr-FR"/>
              </w:rPr>
            </w:pPr>
            <w:r w:rsidRPr="009A4250">
              <w:rPr>
                <w:sz w:val="20"/>
                <w:lang w:val="fr-FR"/>
              </w:rPr>
              <w:t>s.o.</w:t>
            </w:r>
          </w:p>
        </w:tc>
      </w:tr>
      <w:tr w:rsidR="009A4250" w:rsidRPr="009A4250" w14:paraId="0CEF72AE" w14:textId="77777777" w:rsidTr="00E14C90">
        <w:trPr>
          <w:trHeight w:val="297"/>
        </w:trPr>
        <w:tc>
          <w:tcPr>
            <w:tcW w:w="1755" w:type="dxa"/>
            <w:vMerge w:val="restart"/>
            <w:shd w:val="clear" w:color="auto" w:fill="auto"/>
          </w:tcPr>
          <w:p w14:paraId="70ACB908" w14:textId="77777777" w:rsidR="009A4250" w:rsidRPr="009A4250" w:rsidRDefault="009A4250" w:rsidP="00E14C90">
            <w:pPr>
              <w:spacing w:after="60"/>
              <w:jc w:val="left"/>
              <w:rPr>
                <w:sz w:val="20"/>
                <w:szCs w:val="20"/>
                <w:lang w:val="fr-FR"/>
              </w:rPr>
            </w:pPr>
            <w:r w:rsidRPr="009A4250">
              <w:rPr>
                <w:sz w:val="20"/>
                <w:lang w:val="fr-FR"/>
              </w:rPr>
              <w:t>Fonds demandés en principe ($ US)</w:t>
            </w:r>
          </w:p>
        </w:tc>
        <w:tc>
          <w:tcPr>
            <w:tcW w:w="931" w:type="dxa"/>
            <w:vMerge w:val="restart"/>
            <w:shd w:val="clear" w:color="auto" w:fill="auto"/>
            <w:vAlign w:val="center"/>
          </w:tcPr>
          <w:p w14:paraId="2D4367E3" w14:textId="77777777" w:rsidR="009A4250" w:rsidRPr="009A4250" w:rsidRDefault="009A4250" w:rsidP="00E14C90">
            <w:pPr>
              <w:spacing w:after="60"/>
              <w:jc w:val="center"/>
              <w:rPr>
                <w:sz w:val="20"/>
                <w:szCs w:val="20"/>
                <w:lang w:val="fr-FR"/>
              </w:rPr>
            </w:pPr>
            <w:r w:rsidRPr="009A4250">
              <w:rPr>
                <w:sz w:val="20"/>
                <w:lang w:val="fr-FR"/>
              </w:rPr>
              <w:t>ONUDI</w:t>
            </w:r>
          </w:p>
        </w:tc>
        <w:tc>
          <w:tcPr>
            <w:tcW w:w="1420" w:type="dxa"/>
            <w:shd w:val="clear" w:color="auto" w:fill="auto"/>
          </w:tcPr>
          <w:p w14:paraId="0DF52C3C" w14:textId="77777777" w:rsidR="009A4250" w:rsidRPr="009A4250" w:rsidRDefault="009A4250" w:rsidP="00E14C90">
            <w:pPr>
              <w:spacing w:after="60"/>
              <w:jc w:val="left"/>
              <w:rPr>
                <w:sz w:val="20"/>
                <w:szCs w:val="20"/>
                <w:lang w:val="fr-FR"/>
              </w:rPr>
            </w:pPr>
            <w:r w:rsidRPr="009A4250">
              <w:rPr>
                <w:sz w:val="20"/>
                <w:lang w:val="fr-FR"/>
              </w:rPr>
              <w:t>Coûts de projet</w:t>
            </w:r>
          </w:p>
        </w:tc>
        <w:tc>
          <w:tcPr>
            <w:tcW w:w="1086" w:type="dxa"/>
            <w:shd w:val="clear" w:color="auto" w:fill="auto"/>
          </w:tcPr>
          <w:p w14:paraId="11AEB930" w14:textId="77777777" w:rsidR="009A4250" w:rsidRPr="009A4250" w:rsidRDefault="009A4250" w:rsidP="00E14C90">
            <w:pPr>
              <w:spacing w:after="60"/>
              <w:jc w:val="right"/>
              <w:rPr>
                <w:sz w:val="20"/>
                <w:szCs w:val="20"/>
                <w:lang w:val="fr-FR"/>
              </w:rPr>
            </w:pPr>
            <w:r w:rsidRPr="009A4250">
              <w:rPr>
                <w:sz w:val="20"/>
                <w:lang w:val="fr-FR"/>
              </w:rPr>
              <w:t>600 000</w:t>
            </w:r>
          </w:p>
        </w:tc>
        <w:tc>
          <w:tcPr>
            <w:tcW w:w="0" w:type="auto"/>
            <w:shd w:val="clear" w:color="auto" w:fill="auto"/>
          </w:tcPr>
          <w:p w14:paraId="77033389"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50DD0B73"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4B0D1E35"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14CB284"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066954F0" w14:textId="77777777" w:rsidR="009A4250" w:rsidRPr="009A4250" w:rsidRDefault="009A4250" w:rsidP="00E14C90">
            <w:pPr>
              <w:spacing w:after="60"/>
              <w:jc w:val="right"/>
              <w:rPr>
                <w:sz w:val="20"/>
                <w:szCs w:val="20"/>
                <w:lang w:val="fr-FR"/>
              </w:rPr>
            </w:pPr>
            <w:r w:rsidRPr="009A4250">
              <w:rPr>
                <w:color w:val="000000"/>
                <w:sz w:val="19"/>
                <w:lang w:val="fr-FR"/>
              </w:rPr>
              <w:t>261 444</w:t>
            </w:r>
          </w:p>
        </w:tc>
        <w:tc>
          <w:tcPr>
            <w:tcW w:w="0" w:type="auto"/>
            <w:shd w:val="clear" w:color="auto" w:fill="auto"/>
          </w:tcPr>
          <w:p w14:paraId="11EC2CA5" w14:textId="77777777" w:rsidR="009A4250" w:rsidRPr="009A4250" w:rsidRDefault="009A4250" w:rsidP="00E14C90">
            <w:pPr>
              <w:spacing w:after="60"/>
              <w:jc w:val="right"/>
              <w:rPr>
                <w:sz w:val="20"/>
                <w:szCs w:val="20"/>
                <w:lang w:val="fr-FR"/>
              </w:rPr>
            </w:pPr>
            <w:r w:rsidRPr="009A4250">
              <w:rPr>
                <w:sz w:val="20"/>
                <w:lang w:val="fr-FR"/>
              </w:rPr>
              <w:t>476 500</w:t>
            </w:r>
          </w:p>
        </w:tc>
        <w:tc>
          <w:tcPr>
            <w:tcW w:w="0" w:type="auto"/>
          </w:tcPr>
          <w:p w14:paraId="2C7964EC"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tcPr>
          <w:p w14:paraId="4821874D" w14:textId="77777777" w:rsidR="009A4250" w:rsidRPr="009A4250" w:rsidRDefault="009A4250" w:rsidP="00E14C90">
            <w:pPr>
              <w:spacing w:after="60"/>
              <w:jc w:val="right"/>
              <w:rPr>
                <w:sz w:val="20"/>
                <w:szCs w:val="20"/>
                <w:lang w:val="fr-FR"/>
              </w:rPr>
            </w:pPr>
            <w:r w:rsidRPr="009A4250">
              <w:rPr>
                <w:sz w:val="20"/>
                <w:lang w:val="fr-FR"/>
              </w:rPr>
              <w:t>492 200</w:t>
            </w:r>
          </w:p>
        </w:tc>
        <w:tc>
          <w:tcPr>
            <w:tcW w:w="0" w:type="auto"/>
          </w:tcPr>
          <w:p w14:paraId="49507F72"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tcPr>
          <w:p w14:paraId="30361686" w14:textId="77777777" w:rsidR="009A4250" w:rsidRPr="009A4250" w:rsidRDefault="009A4250" w:rsidP="00E14C90">
            <w:pPr>
              <w:spacing w:after="60"/>
              <w:jc w:val="right"/>
              <w:rPr>
                <w:sz w:val="20"/>
                <w:szCs w:val="20"/>
                <w:lang w:val="fr-FR"/>
              </w:rPr>
            </w:pPr>
            <w:r w:rsidRPr="009A4250">
              <w:rPr>
                <w:sz w:val="20"/>
                <w:lang w:val="fr-FR"/>
              </w:rPr>
              <w:t>137 000</w:t>
            </w:r>
          </w:p>
        </w:tc>
        <w:tc>
          <w:tcPr>
            <w:tcW w:w="0" w:type="auto"/>
            <w:shd w:val="clear" w:color="auto" w:fill="auto"/>
          </w:tcPr>
          <w:p w14:paraId="260AF1EA" w14:textId="77777777" w:rsidR="009A4250" w:rsidRPr="009A4250" w:rsidRDefault="009A4250" w:rsidP="00E14C90">
            <w:pPr>
              <w:spacing w:after="60"/>
              <w:jc w:val="right"/>
              <w:rPr>
                <w:sz w:val="20"/>
                <w:szCs w:val="20"/>
                <w:lang w:val="fr-FR"/>
              </w:rPr>
            </w:pPr>
            <w:r w:rsidRPr="009A4250">
              <w:rPr>
                <w:sz w:val="20"/>
                <w:lang w:val="fr-FR"/>
              </w:rPr>
              <w:t>1 967 144</w:t>
            </w:r>
          </w:p>
        </w:tc>
      </w:tr>
      <w:tr w:rsidR="009A4250" w:rsidRPr="009A4250" w14:paraId="6E8554E7" w14:textId="77777777" w:rsidTr="00E14C90">
        <w:trPr>
          <w:trHeight w:val="273"/>
        </w:trPr>
        <w:tc>
          <w:tcPr>
            <w:tcW w:w="1755" w:type="dxa"/>
            <w:vMerge/>
            <w:shd w:val="clear" w:color="auto" w:fill="auto"/>
          </w:tcPr>
          <w:p w14:paraId="590F3A6D" w14:textId="77777777" w:rsidR="009A4250" w:rsidRPr="009A4250" w:rsidRDefault="009A4250" w:rsidP="00E14C90">
            <w:pPr>
              <w:spacing w:after="60"/>
              <w:jc w:val="center"/>
              <w:rPr>
                <w:sz w:val="20"/>
                <w:szCs w:val="20"/>
                <w:lang w:val="fr-FR"/>
              </w:rPr>
            </w:pPr>
          </w:p>
        </w:tc>
        <w:tc>
          <w:tcPr>
            <w:tcW w:w="931" w:type="dxa"/>
            <w:vMerge/>
            <w:shd w:val="clear" w:color="auto" w:fill="auto"/>
          </w:tcPr>
          <w:p w14:paraId="384150CC" w14:textId="77777777" w:rsidR="009A4250" w:rsidRPr="009A4250" w:rsidRDefault="009A4250" w:rsidP="00E14C90">
            <w:pPr>
              <w:spacing w:after="60"/>
              <w:jc w:val="center"/>
              <w:rPr>
                <w:sz w:val="20"/>
                <w:szCs w:val="20"/>
                <w:lang w:val="fr-FR"/>
              </w:rPr>
            </w:pPr>
          </w:p>
        </w:tc>
        <w:tc>
          <w:tcPr>
            <w:tcW w:w="1420" w:type="dxa"/>
            <w:shd w:val="clear" w:color="auto" w:fill="auto"/>
          </w:tcPr>
          <w:p w14:paraId="3CC57CD9" w14:textId="77777777" w:rsidR="009A4250" w:rsidRPr="009A4250" w:rsidRDefault="009A4250" w:rsidP="00E14C90">
            <w:pPr>
              <w:spacing w:after="60"/>
              <w:jc w:val="left"/>
              <w:rPr>
                <w:sz w:val="20"/>
                <w:szCs w:val="20"/>
                <w:lang w:val="fr-FR"/>
              </w:rPr>
            </w:pPr>
            <w:r w:rsidRPr="009A4250">
              <w:rPr>
                <w:sz w:val="20"/>
                <w:lang w:val="fr-FR"/>
              </w:rPr>
              <w:t>Coûts d’appui</w:t>
            </w:r>
          </w:p>
        </w:tc>
        <w:tc>
          <w:tcPr>
            <w:tcW w:w="1086" w:type="dxa"/>
            <w:shd w:val="clear" w:color="auto" w:fill="auto"/>
          </w:tcPr>
          <w:p w14:paraId="7F536965" w14:textId="77777777" w:rsidR="009A4250" w:rsidRPr="009A4250" w:rsidRDefault="009A4250" w:rsidP="00E14C90">
            <w:pPr>
              <w:spacing w:after="60"/>
              <w:jc w:val="right"/>
              <w:rPr>
                <w:sz w:val="20"/>
                <w:szCs w:val="20"/>
                <w:lang w:val="fr-FR"/>
              </w:rPr>
            </w:pPr>
            <w:r w:rsidRPr="009A4250">
              <w:rPr>
                <w:sz w:val="20"/>
                <w:lang w:val="fr-FR"/>
              </w:rPr>
              <w:t>42 000</w:t>
            </w:r>
          </w:p>
        </w:tc>
        <w:tc>
          <w:tcPr>
            <w:tcW w:w="0" w:type="auto"/>
            <w:shd w:val="clear" w:color="auto" w:fill="auto"/>
          </w:tcPr>
          <w:p w14:paraId="3DFF3C5B"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03BB41DC"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41DA3D62"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C71B5BC"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6155E508" w14:textId="77777777" w:rsidR="009A4250" w:rsidRPr="009A4250" w:rsidRDefault="009A4250" w:rsidP="00E14C90">
            <w:pPr>
              <w:spacing w:after="60"/>
              <w:jc w:val="right"/>
              <w:rPr>
                <w:sz w:val="20"/>
                <w:szCs w:val="20"/>
                <w:lang w:val="fr-FR"/>
              </w:rPr>
            </w:pPr>
            <w:r w:rsidRPr="009A4250">
              <w:rPr>
                <w:color w:val="000000"/>
                <w:sz w:val="19"/>
                <w:lang w:val="fr-FR"/>
              </w:rPr>
              <w:t>18 301</w:t>
            </w:r>
          </w:p>
        </w:tc>
        <w:tc>
          <w:tcPr>
            <w:tcW w:w="0" w:type="auto"/>
            <w:shd w:val="clear" w:color="auto" w:fill="auto"/>
          </w:tcPr>
          <w:p w14:paraId="374047F0" w14:textId="77777777" w:rsidR="009A4250" w:rsidRPr="009A4250" w:rsidRDefault="009A4250" w:rsidP="00E14C90">
            <w:pPr>
              <w:spacing w:after="60"/>
              <w:jc w:val="right"/>
              <w:rPr>
                <w:sz w:val="20"/>
                <w:szCs w:val="20"/>
                <w:lang w:val="fr-FR"/>
              </w:rPr>
            </w:pPr>
            <w:r w:rsidRPr="009A4250">
              <w:rPr>
                <w:sz w:val="20"/>
                <w:lang w:val="fr-FR"/>
              </w:rPr>
              <w:t>33 355</w:t>
            </w:r>
          </w:p>
        </w:tc>
        <w:tc>
          <w:tcPr>
            <w:tcW w:w="0" w:type="auto"/>
          </w:tcPr>
          <w:p w14:paraId="38148879"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tcPr>
          <w:p w14:paraId="06C44BF9" w14:textId="77777777" w:rsidR="009A4250" w:rsidRPr="009A4250" w:rsidRDefault="009A4250" w:rsidP="00E14C90">
            <w:pPr>
              <w:spacing w:after="60"/>
              <w:jc w:val="right"/>
              <w:rPr>
                <w:sz w:val="20"/>
                <w:szCs w:val="20"/>
                <w:lang w:val="fr-FR"/>
              </w:rPr>
            </w:pPr>
            <w:r w:rsidRPr="009A4250">
              <w:rPr>
                <w:sz w:val="20"/>
                <w:lang w:val="fr-FR"/>
              </w:rPr>
              <w:t>34 454</w:t>
            </w:r>
          </w:p>
        </w:tc>
        <w:tc>
          <w:tcPr>
            <w:tcW w:w="0" w:type="auto"/>
          </w:tcPr>
          <w:p w14:paraId="33A343E8"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tcPr>
          <w:p w14:paraId="1970FAD1" w14:textId="77777777" w:rsidR="009A4250" w:rsidRPr="009A4250" w:rsidRDefault="009A4250" w:rsidP="00E14C90">
            <w:pPr>
              <w:spacing w:after="60"/>
              <w:jc w:val="right"/>
              <w:rPr>
                <w:sz w:val="20"/>
                <w:szCs w:val="20"/>
                <w:lang w:val="fr-FR"/>
              </w:rPr>
            </w:pPr>
            <w:r w:rsidRPr="009A4250">
              <w:rPr>
                <w:sz w:val="20"/>
                <w:lang w:val="fr-FR"/>
              </w:rPr>
              <w:t>9 590</w:t>
            </w:r>
          </w:p>
        </w:tc>
        <w:tc>
          <w:tcPr>
            <w:tcW w:w="0" w:type="auto"/>
            <w:shd w:val="clear" w:color="auto" w:fill="auto"/>
          </w:tcPr>
          <w:p w14:paraId="1E52EE1B" w14:textId="77777777" w:rsidR="009A4250" w:rsidRPr="009A4250" w:rsidRDefault="009A4250" w:rsidP="00E14C90">
            <w:pPr>
              <w:spacing w:after="60"/>
              <w:jc w:val="right"/>
              <w:rPr>
                <w:sz w:val="20"/>
                <w:szCs w:val="20"/>
                <w:lang w:val="fr-FR"/>
              </w:rPr>
            </w:pPr>
            <w:r w:rsidRPr="009A4250">
              <w:rPr>
                <w:sz w:val="20"/>
                <w:lang w:val="fr-FR"/>
              </w:rPr>
              <w:t>137 700</w:t>
            </w:r>
          </w:p>
        </w:tc>
      </w:tr>
      <w:tr w:rsidR="009A4250" w:rsidRPr="009A4250" w14:paraId="5EA06D63" w14:textId="77777777" w:rsidTr="00E14C90">
        <w:trPr>
          <w:trHeight w:val="232"/>
        </w:trPr>
        <w:tc>
          <w:tcPr>
            <w:tcW w:w="2686" w:type="dxa"/>
            <w:gridSpan w:val="2"/>
            <w:vMerge w:val="restart"/>
            <w:shd w:val="clear" w:color="auto" w:fill="auto"/>
          </w:tcPr>
          <w:p w14:paraId="0C170C9F" w14:textId="77777777" w:rsidR="009A4250" w:rsidRPr="009A4250" w:rsidRDefault="009A4250" w:rsidP="00E14C90">
            <w:pPr>
              <w:jc w:val="left"/>
              <w:rPr>
                <w:sz w:val="20"/>
                <w:szCs w:val="20"/>
                <w:lang w:val="fr-FR"/>
              </w:rPr>
            </w:pPr>
            <w:r w:rsidRPr="009A4250">
              <w:rPr>
                <w:sz w:val="20"/>
                <w:lang w:val="fr-FR"/>
              </w:rPr>
              <w:t>Financement approuvé par ExCom ($ US)</w:t>
            </w:r>
          </w:p>
        </w:tc>
        <w:tc>
          <w:tcPr>
            <w:tcW w:w="1420" w:type="dxa"/>
            <w:shd w:val="clear" w:color="auto" w:fill="auto"/>
          </w:tcPr>
          <w:p w14:paraId="6B4BD60C" w14:textId="77777777" w:rsidR="009A4250" w:rsidRPr="009A4250" w:rsidRDefault="009A4250" w:rsidP="00E14C90">
            <w:pPr>
              <w:spacing w:after="60"/>
              <w:jc w:val="left"/>
              <w:rPr>
                <w:sz w:val="20"/>
                <w:szCs w:val="20"/>
                <w:lang w:val="fr-FR"/>
              </w:rPr>
            </w:pPr>
            <w:r w:rsidRPr="009A4250">
              <w:rPr>
                <w:sz w:val="20"/>
                <w:lang w:val="fr-FR"/>
              </w:rPr>
              <w:t>Coûts de projet</w:t>
            </w:r>
          </w:p>
        </w:tc>
        <w:tc>
          <w:tcPr>
            <w:tcW w:w="1086" w:type="dxa"/>
            <w:shd w:val="clear" w:color="auto" w:fill="auto"/>
          </w:tcPr>
          <w:p w14:paraId="575F8398" w14:textId="77777777" w:rsidR="009A4250" w:rsidRPr="009A4250" w:rsidRDefault="009A4250" w:rsidP="00E14C90">
            <w:pPr>
              <w:spacing w:after="60"/>
              <w:jc w:val="right"/>
              <w:rPr>
                <w:sz w:val="20"/>
                <w:szCs w:val="20"/>
                <w:lang w:val="fr-FR"/>
              </w:rPr>
            </w:pPr>
            <w:r w:rsidRPr="009A4250">
              <w:rPr>
                <w:sz w:val="20"/>
                <w:lang w:val="fr-FR"/>
              </w:rPr>
              <w:t>600 000</w:t>
            </w:r>
          </w:p>
        </w:tc>
        <w:tc>
          <w:tcPr>
            <w:tcW w:w="0" w:type="auto"/>
            <w:shd w:val="clear" w:color="auto" w:fill="auto"/>
          </w:tcPr>
          <w:p w14:paraId="0648342A"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1B05EFD9"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4DCF2156"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1E3EC15A"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88C5CC1" w14:textId="77777777" w:rsidR="009A4250" w:rsidRPr="009A4250" w:rsidRDefault="009A4250" w:rsidP="00E14C90">
            <w:pPr>
              <w:spacing w:after="60"/>
              <w:jc w:val="right"/>
              <w:rPr>
                <w:sz w:val="20"/>
                <w:szCs w:val="20"/>
                <w:lang w:val="fr-FR"/>
              </w:rPr>
            </w:pPr>
          </w:p>
        </w:tc>
        <w:tc>
          <w:tcPr>
            <w:tcW w:w="0" w:type="auto"/>
            <w:shd w:val="clear" w:color="auto" w:fill="auto"/>
          </w:tcPr>
          <w:p w14:paraId="6BCF47C1"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0A00A9AF"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567A47B5"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2C1DE03E"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11307D2C"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0C3EC1E0" w14:textId="77777777" w:rsidR="009A4250" w:rsidRPr="009A4250" w:rsidRDefault="009A4250" w:rsidP="00E14C90">
            <w:pPr>
              <w:spacing w:after="60"/>
              <w:jc w:val="right"/>
              <w:rPr>
                <w:sz w:val="20"/>
                <w:szCs w:val="20"/>
                <w:lang w:val="fr-FR"/>
              </w:rPr>
            </w:pPr>
            <w:r w:rsidRPr="009A4250">
              <w:rPr>
                <w:sz w:val="20"/>
                <w:lang w:val="fr-FR"/>
              </w:rPr>
              <w:t>600 000</w:t>
            </w:r>
          </w:p>
        </w:tc>
      </w:tr>
      <w:tr w:rsidR="009A4250" w:rsidRPr="009A4250" w14:paraId="394C2A6E" w14:textId="77777777" w:rsidTr="00E14C90">
        <w:trPr>
          <w:trHeight w:val="102"/>
        </w:trPr>
        <w:tc>
          <w:tcPr>
            <w:tcW w:w="2686" w:type="dxa"/>
            <w:gridSpan w:val="2"/>
            <w:vMerge/>
            <w:shd w:val="clear" w:color="auto" w:fill="auto"/>
          </w:tcPr>
          <w:p w14:paraId="4B9165F3" w14:textId="77777777" w:rsidR="009A4250" w:rsidRPr="009A4250" w:rsidRDefault="009A4250" w:rsidP="00E14C90">
            <w:pPr>
              <w:spacing w:after="60"/>
              <w:jc w:val="center"/>
              <w:rPr>
                <w:sz w:val="20"/>
                <w:szCs w:val="20"/>
                <w:lang w:val="fr-FR"/>
              </w:rPr>
            </w:pPr>
          </w:p>
        </w:tc>
        <w:tc>
          <w:tcPr>
            <w:tcW w:w="1420" w:type="dxa"/>
            <w:shd w:val="clear" w:color="auto" w:fill="auto"/>
          </w:tcPr>
          <w:p w14:paraId="24010634" w14:textId="77777777" w:rsidR="009A4250" w:rsidRPr="009A4250" w:rsidRDefault="009A4250" w:rsidP="00E14C90">
            <w:pPr>
              <w:spacing w:after="60"/>
              <w:jc w:val="left"/>
              <w:rPr>
                <w:sz w:val="20"/>
                <w:szCs w:val="20"/>
                <w:lang w:val="fr-FR"/>
              </w:rPr>
            </w:pPr>
            <w:r w:rsidRPr="009A4250">
              <w:rPr>
                <w:sz w:val="20"/>
                <w:lang w:val="fr-FR"/>
              </w:rPr>
              <w:t>Coûts d’appui</w:t>
            </w:r>
          </w:p>
        </w:tc>
        <w:tc>
          <w:tcPr>
            <w:tcW w:w="1086" w:type="dxa"/>
            <w:shd w:val="clear" w:color="auto" w:fill="auto"/>
          </w:tcPr>
          <w:p w14:paraId="5657B415" w14:textId="77777777" w:rsidR="009A4250" w:rsidRPr="009A4250" w:rsidRDefault="009A4250" w:rsidP="00E14C90">
            <w:pPr>
              <w:spacing w:after="60"/>
              <w:jc w:val="right"/>
              <w:rPr>
                <w:sz w:val="20"/>
                <w:szCs w:val="20"/>
                <w:lang w:val="fr-FR"/>
              </w:rPr>
            </w:pPr>
            <w:r w:rsidRPr="009A4250">
              <w:rPr>
                <w:sz w:val="20"/>
                <w:lang w:val="fr-FR"/>
              </w:rPr>
              <w:t>42 000</w:t>
            </w:r>
          </w:p>
        </w:tc>
        <w:tc>
          <w:tcPr>
            <w:tcW w:w="0" w:type="auto"/>
            <w:shd w:val="clear" w:color="auto" w:fill="auto"/>
          </w:tcPr>
          <w:p w14:paraId="7DA4767F"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2962E36B"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51BB4E52"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19B88073"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6247B64" w14:textId="77777777" w:rsidR="009A4250" w:rsidRPr="009A4250" w:rsidRDefault="009A4250" w:rsidP="00E14C90">
            <w:pPr>
              <w:spacing w:after="60"/>
              <w:jc w:val="right"/>
              <w:rPr>
                <w:sz w:val="20"/>
                <w:szCs w:val="20"/>
                <w:lang w:val="fr-FR"/>
              </w:rPr>
            </w:pPr>
          </w:p>
        </w:tc>
        <w:tc>
          <w:tcPr>
            <w:tcW w:w="0" w:type="auto"/>
            <w:shd w:val="clear" w:color="auto" w:fill="auto"/>
          </w:tcPr>
          <w:p w14:paraId="509E8D55"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6DA0E632"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50ABF0B8"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6F3E93B0"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4EB4C6C4" w14:textId="77777777" w:rsidR="009A4250" w:rsidRPr="009A4250" w:rsidRDefault="009A4250" w:rsidP="00E14C90">
            <w:pPr>
              <w:spacing w:after="60"/>
              <w:jc w:val="right"/>
              <w:rPr>
                <w:sz w:val="20"/>
                <w:szCs w:val="20"/>
                <w:lang w:val="fr-FR"/>
              </w:rPr>
            </w:pPr>
            <w:r w:rsidRPr="009A4250">
              <w:rPr>
                <w:sz w:val="20"/>
                <w:lang w:val="fr-FR"/>
              </w:rPr>
              <w:t>0</w:t>
            </w:r>
          </w:p>
        </w:tc>
        <w:tc>
          <w:tcPr>
            <w:tcW w:w="0" w:type="auto"/>
            <w:shd w:val="clear" w:color="auto" w:fill="auto"/>
          </w:tcPr>
          <w:p w14:paraId="083A228D" w14:textId="77777777" w:rsidR="009A4250" w:rsidRPr="009A4250" w:rsidRDefault="009A4250" w:rsidP="00E14C90">
            <w:pPr>
              <w:spacing w:after="60"/>
              <w:jc w:val="right"/>
              <w:rPr>
                <w:sz w:val="20"/>
                <w:szCs w:val="20"/>
                <w:lang w:val="fr-FR"/>
              </w:rPr>
            </w:pPr>
            <w:r w:rsidRPr="009A4250">
              <w:rPr>
                <w:sz w:val="20"/>
                <w:lang w:val="fr-FR"/>
              </w:rPr>
              <w:t>42 000</w:t>
            </w:r>
          </w:p>
        </w:tc>
      </w:tr>
      <w:tr w:rsidR="009A4250" w:rsidRPr="009A4250" w14:paraId="0E69AB52" w14:textId="77777777" w:rsidTr="00E14C90">
        <w:trPr>
          <w:trHeight w:val="387"/>
        </w:trPr>
        <w:tc>
          <w:tcPr>
            <w:tcW w:w="2686" w:type="dxa"/>
            <w:gridSpan w:val="2"/>
            <w:vMerge w:val="restart"/>
            <w:shd w:val="clear" w:color="auto" w:fill="auto"/>
          </w:tcPr>
          <w:p w14:paraId="3A048212" w14:textId="77777777" w:rsidR="009A4250" w:rsidRPr="009A4250" w:rsidRDefault="009A4250" w:rsidP="00E14C90">
            <w:pPr>
              <w:spacing w:after="60"/>
              <w:jc w:val="left"/>
              <w:rPr>
                <w:sz w:val="20"/>
                <w:szCs w:val="20"/>
                <w:lang w:val="fr-FR"/>
              </w:rPr>
            </w:pPr>
            <w:r w:rsidRPr="009A4250">
              <w:rPr>
                <w:sz w:val="20"/>
                <w:lang w:val="fr-FR"/>
              </w:rPr>
              <w:t>Somme totale recommandée aux fins d’approbation à la présente réunion ($ US)</w:t>
            </w:r>
          </w:p>
        </w:tc>
        <w:tc>
          <w:tcPr>
            <w:tcW w:w="1420" w:type="dxa"/>
            <w:shd w:val="clear" w:color="auto" w:fill="auto"/>
          </w:tcPr>
          <w:p w14:paraId="59FECAA6" w14:textId="77777777" w:rsidR="009A4250" w:rsidRPr="009A4250" w:rsidRDefault="009A4250" w:rsidP="00E14C90">
            <w:pPr>
              <w:spacing w:after="60"/>
              <w:jc w:val="left"/>
              <w:rPr>
                <w:sz w:val="20"/>
                <w:szCs w:val="20"/>
                <w:lang w:val="fr-FR"/>
              </w:rPr>
            </w:pPr>
            <w:r w:rsidRPr="009A4250">
              <w:rPr>
                <w:sz w:val="20"/>
                <w:lang w:val="fr-FR"/>
              </w:rPr>
              <w:t>Coûts de projet</w:t>
            </w:r>
          </w:p>
        </w:tc>
        <w:tc>
          <w:tcPr>
            <w:tcW w:w="1086" w:type="dxa"/>
            <w:shd w:val="clear" w:color="auto" w:fill="auto"/>
          </w:tcPr>
          <w:p w14:paraId="1EB1218A" w14:textId="77777777" w:rsidR="009A4250" w:rsidRPr="009A4250" w:rsidRDefault="009A4250" w:rsidP="00E14C90">
            <w:pPr>
              <w:spacing w:after="60"/>
              <w:jc w:val="right"/>
              <w:rPr>
                <w:sz w:val="20"/>
                <w:szCs w:val="20"/>
                <w:lang w:val="fr-FR"/>
              </w:rPr>
            </w:pPr>
          </w:p>
        </w:tc>
        <w:tc>
          <w:tcPr>
            <w:tcW w:w="0" w:type="auto"/>
            <w:shd w:val="clear" w:color="auto" w:fill="auto"/>
          </w:tcPr>
          <w:p w14:paraId="0C607FCE" w14:textId="77777777" w:rsidR="009A4250" w:rsidRPr="009A4250" w:rsidRDefault="009A4250" w:rsidP="00E14C90">
            <w:pPr>
              <w:spacing w:after="60"/>
              <w:jc w:val="right"/>
              <w:rPr>
                <w:sz w:val="20"/>
                <w:szCs w:val="20"/>
                <w:lang w:val="fr-FR"/>
              </w:rPr>
            </w:pPr>
          </w:p>
        </w:tc>
        <w:tc>
          <w:tcPr>
            <w:tcW w:w="0" w:type="auto"/>
            <w:shd w:val="clear" w:color="auto" w:fill="auto"/>
          </w:tcPr>
          <w:p w14:paraId="6D13BF0D" w14:textId="77777777" w:rsidR="009A4250" w:rsidRPr="009A4250" w:rsidRDefault="009A4250" w:rsidP="00E14C90">
            <w:pPr>
              <w:spacing w:after="60"/>
              <w:jc w:val="right"/>
              <w:rPr>
                <w:sz w:val="20"/>
                <w:szCs w:val="20"/>
                <w:lang w:val="fr-FR"/>
              </w:rPr>
            </w:pPr>
          </w:p>
        </w:tc>
        <w:tc>
          <w:tcPr>
            <w:tcW w:w="0" w:type="auto"/>
            <w:shd w:val="clear" w:color="auto" w:fill="auto"/>
          </w:tcPr>
          <w:p w14:paraId="29953EEC" w14:textId="77777777" w:rsidR="009A4250" w:rsidRPr="009A4250" w:rsidRDefault="009A4250" w:rsidP="00E14C90">
            <w:pPr>
              <w:spacing w:after="60"/>
              <w:jc w:val="right"/>
              <w:rPr>
                <w:sz w:val="20"/>
                <w:szCs w:val="20"/>
                <w:lang w:val="fr-FR"/>
              </w:rPr>
            </w:pPr>
          </w:p>
        </w:tc>
        <w:tc>
          <w:tcPr>
            <w:tcW w:w="0" w:type="auto"/>
            <w:shd w:val="clear" w:color="auto" w:fill="auto"/>
          </w:tcPr>
          <w:p w14:paraId="5D9BBE79" w14:textId="77777777" w:rsidR="009A4250" w:rsidRPr="009A4250" w:rsidRDefault="009A4250" w:rsidP="00E14C90">
            <w:pPr>
              <w:spacing w:after="60"/>
              <w:jc w:val="right"/>
              <w:rPr>
                <w:sz w:val="20"/>
                <w:szCs w:val="20"/>
                <w:lang w:val="fr-FR"/>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AE70086" w14:textId="77777777" w:rsidR="009A4250" w:rsidRPr="009A4250" w:rsidRDefault="009A4250" w:rsidP="00E14C90">
            <w:pPr>
              <w:spacing w:after="60"/>
              <w:jc w:val="right"/>
              <w:rPr>
                <w:sz w:val="20"/>
                <w:szCs w:val="20"/>
                <w:lang w:val="fr-FR"/>
              </w:rPr>
            </w:pPr>
            <w:r w:rsidRPr="009A4250">
              <w:rPr>
                <w:color w:val="000000"/>
                <w:sz w:val="19"/>
                <w:lang w:val="fr-FR"/>
              </w:rPr>
              <w:t>261 444</w:t>
            </w:r>
          </w:p>
        </w:tc>
        <w:tc>
          <w:tcPr>
            <w:tcW w:w="0" w:type="auto"/>
            <w:shd w:val="clear" w:color="auto" w:fill="auto"/>
          </w:tcPr>
          <w:p w14:paraId="4B0BE2FB" w14:textId="77777777" w:rsidR="009A4250" w:rsidRPr="009A4250" w:rsidRDefault="009A4250" w:rsidP="00E14C90">
            <w:pPr>
              <w:spacing w:after="60"/>
              <w:jc w:val="right"/>
              <w:rPr>
                <w:sz w:val="20"/>
                <w:szCs w:val="20"/>
                <w:lang w:val="fr-FR"/>
              </w:rPr>
            </w:pPr>
          </w:p>
        </w:tc>
        <w:tc>
          <w:tcPr>
            <w:tcW w:w="0" w:type="auto"/>
          </w:tcPr>
          <w:p w14:paraId="220F89E8" w14:textId="77777777" w:rsidR="009A4250" w:rsidRPr="009A4250" w:rsidRDefault="009A4250" w:rsidP="00E14C90">
            <w:pPr>
              <w:spacing w:after="60"/>
              <w:jc w:val="right"/>
              <w:rPr>
                <w:sz w:val="20"/>
                <w:szCs w:val="20"/>
                <w:lang w:val="fr-FR"/>
              </w:rPr>
            </w:pPr>
          </w:p>
        </w:tc>
        <w:tc>
          <w:tcPr>
            <w:tcW w:w="0" w:type="auto"/>
          </w:tcPr>
          <w:p w14:paraId="492A5123" w14:textId="77777777" w:rsidR="009A4250" w:rsidRPr="009A4250" w:rsidRDefault="009A4250" w:rsidP="00E14C90">
            <w:pPr>
              <w:spacing w:after="60"/>
              <w:jc w:val="right"/>
              <w:rPr>
                <w:sz w:val="20"/>
                <w:szCs w:val="20"/>
                <w:lang w:val="fr-FR"/>
              </w:rPr>
            </w:pPr>
          </w:p>
        </w:tc>
        <w:tc>
          <w:tcPr>
            <w:tcW w:w="0" w:type="auto"/>
          </w:tcPr>
          <w:p w14:paraId="77778CF8" w14:textId="77777777" w:rsidR="009A4250" w:rsidRPr="009A4250" w:rsidRDefault="009A4250" w:rsidP="00E14C90">
            <w:pPr>
              <w:spacing w:after="60"/>
              <w:jc w:val="right"/>
              <w:rPr>
                <w:sz w:val="20"/>
                <w:szCs w:val="20"/>
                <w:lang w:val="fr-FR"/>
              </w:rPr>
            </w:pPr>
          </w:p>
        </w:tc>
        <w:tc>
          <w:tcPr>
            <w:tcW w:w="0" w:type="auto"/>
          </w:tcPr>
          <w:p w14:paraId="4067FD74" w14:textId="77777777" w:rsidR="009A4250" w:rsidRPr="009A4250" w:rsidRDefault="009A4250" w:rsidP="00E14C90">
            <w:pPr>
              <w:spacing w:after="60"/>
              <w:jc w:val="right"/>
              <w:rPr>
                <w:sz w:val="20"/>
                <w:szCs w:val="20"/>
                <w:lang w:val="fr-FR"/>
              </w:rPr>
            </w:pPr>
          </w:p>
        </w:tc>
        <w:tc>
          <w:tcPr>
            <w:tcW w:w="0" w:type="auto"/>
            <w:shd w:val="clear" w:color="auto" w:fill="auto"/>
          </w:tcPr>
          <w:p w14:paraId="7073329D" w14:textId="77777777" w:rsidR="009A4250" w:rsidRPr="009A4250" w:rsidRDefault="009A4250" w:rsidP="00E14C90">
            <w:pPr>
              <w:spacing w:after="60"/>
              <w:jc w:val="right"/>
              <w:rPr>
                <w:sz w:val="20"/>
                <w:szCs w:val="20"/>
                <w:lang w:val="fr-FR"/>
              </w:rPr>
            </w:pPr>
            <w:r w:rsidRPr="009A4250">
              <w:rPr>
                <w:color w:val="000000"/>
                <w:sz w:val="19"/>
                <w:lang w:val="fr-FR"/>
              </w:rPr>
              <w:t>261 444</w:t>
            </w:r>
          </w:p>
        </w:tc>
      </w:tr>
      <w:tr w:rsidR="009A4250" w:rsidRPr="009A4250" w14:paraId="25E94EB4" w14:textId="77777777" w:rsidTr="00E14C90">
        <w:trPr>
          <w:trHeight w:val="387"/>
        </w:trPr>
        <w:tc>
          <w:tcPr>
            <w:tcW w:w="2686" w:type="dxa"/>
            <w:gridSpan w:val="2"/>
            <w:vMerge/>
            <w:shd w:val="clear" w:color="auto" w:fill="auto"/>
          </w:tcPr>
          <w:p w14:paraId="06DE2D0D" w14:textId="77777777" w:rsidR="009A4250" w:rsidRPr="009A4250" w:rsidRDefault="009A4250" w:rsidP="00E14C90">
            <w:pPr>
              <w:spacing w:after="60"/>
              <w:jc w:val="center"/>
              <w:rPr>
                <w:sz w:val="20"/>
                <w:szCs w:val="20"/>
                <w:lang w:val="fr-FR"/>
              </w:rPr>
            </w:pPr>
          </w:p>
        </w:tc>
        <w:tc>
          <w:tcPr>
            <w:tcW w:w="1420" w:type="dxa"/>
            <w:shd w:val="clear" w:color="auto" w:fill="auto"/>
          </w:tcPr>
          <w:p w14:paraId="14731169" w14:textId="77777777" w:rsidR="009A4250" w:rsidRPr="009A4250" w:rsidRDefault="009A4250" w:rsidP="00E14C90">
            <w:pPr>
              <w:spacing w:after="60"/>
              <w:jc w:val="left"/>
              <w:rPr>
                <w:sz w:val="20"/>
                <w:szCs w:val="20"/>
                <w:lang w:val="fr-FR"/>
              </w:rPr>
            </w:pPr>
            <w:r w:rsidRPr="009A4250">
              <w:rPr>
                <w:sz w:val="20"/>
                <w:lang w:val="fr-FR"/>
              </w:rPr>
              <w:t>Coûts d’appui</w:t>
            </w:r>
          </w:p>
        </w:tc>
        <w:tc>
          <w:tcPr>
            <w:tcW w:w="1086" w:type="dxa"/>
            <w:shd w:val="clear" w:color="auto" w:fill="auto"/>
          </w:tcPr>
          <w:p w14:paraId="1D6F99C7" w14:textId="77777777" w:rsidR="009A4250" w:rsidRPr="009A4250" w:rsidRDefault="009A4250" w:rsidP="00E14C90">
            <w:pPr>
              <w:spacing w:after="60"/>
              <w:jc w:val="right"/>
              <w:rPr>
                <w:sz w:val="20"/>
                <w:szCs w:val="20"/>
                <w:lang w:val="fr-FR"/>
              </w:rPr>
            </w:pPr>
          </w:p>
        </w:tc>
        <w:tc>
          <w:tcPr>
            <w:tcW w:w="0" w:type="auto"/>
            <w:shd w:val="clear" w:color="auto" w:fill="auto"/>
          </w:tcPr>
          <w:p w14:paraId="5D6B1659" w14:textId="77777777" w:rsidR="009A4250" w:rsidRPr="009A4250" w:rsidRDefault="009A4250" w:rsidP="00E14C90">
            <w:pPr>
              <w:spacing w:after="60"/>
              <w:jc w:val="right"/>
              <w:rPr>
                <w:sz w:val="20"/>
                <w:szCs w:val="20"/>
                <w:lang w:val="fr-FR"/>
              </w:rPr>
            </w:pPr>
          </w:p>
        </w:tc>
        <w:tc>
          <w:tcPr>
            <w:tcW w:w="0" w:type="auto"/>
            <w:shd w:val="clear" w:color="auto" w:fill="auto"/>
          </w:tcPr>
          <w:p w14:paraId="704530DE" w14:textId="77777777" w:rsidR="009A4250" w:rsidRPr="009A4250" w:rsidRDefault="009A4250" w:rsidP="00E14C90">
            <w:pPr>
              <w:spacing w:after="60"/>
              <w:jc w:val="right"/>
              <w:rPr>
                <w:sz w:val="20"/>
                <w:szCs w:val="20"/>
                <w:lang w:val="fr-FR"/>
              </w:rPr>
            </w:pPr>
          </w:p>
        </w:tc>
        <w:tc>
          <w:tcPr>
            <w:tcW w:w="0" w:type="auto"/>
            <w:shd w:val="clear" w:color="auto" w:fill="auto"/>
          </w:tcPr>
          <w:p w14:paraId="29709B01" w14:textId="77777777" w:rsidR="009A4250" w:rsidRPr="009A4250" w:rsidRDefault="009A4250" w:rsidP="00E14C90">
            <w:pPr>
              <w:spacing w:after="60"/>
              <w:jc w:val="right"/>
              <w:rPr>
                <w:sz w:val="20"/>
                <w:szCs w:val="20"/>
                <w:lang w:val="fr-FR"/>
              </w:rPr>
            </w:pPr>
          </w:p>
        </w:tc>
        <w:tc>
          <w:tcPr>
            <w:tcW w:w="0" w:type="auto"/>
            <w:shd w:val="clear" w:color="auto" w:fill="auto"/>
          </w:tcPr>
          <w:p w14:paraId="5FF72DA2" w14:textId="77777777" w:rsidR="009A4250" w:rsidRPr="009A4250" w:rsidRDefault="009A4250" w:rsidP="00E14C90">
            <w:pPr>
              <w:spacing w:after="60"/>
              <w:jc w:val="right"/>
              <w:rPr>
                <w:sz w:val="20"/>
                <w:szCs w:val="20"/>
                <w:lang w:val="fr-FR"/>
              </w:rPr>
            </w:pPr>
          </w:p>
        </w:tc>
        <w:tc>
          <w:tcPr>
            <w:tcW w:w="0" w:type="auto"/>
            <w:shd w:val="clear" w:color="auto" w:fill="auto"/>
          </w:tcPr>
          <w:p w14:paraId="289E8981" w14:textId="77777777" w:rsidR="009A4250" w:rsidRPr="009A4250" w:rsidRDefault="009A4250" w:rsidP="00E14C90">
            <w:pPr>
              <w:spacing w:after="60"/>
              <w:jc w:val="right"/>
              <w:rPr>
                <w:sz w:val="20"/>
                <w:szCs w:val="20"/>
                <w:lang w:val="fr-FR"/>
              </w:rPr>
            </w:pPr>
            <w:r w:rsidRPr="009A4250">
              <w:rPr>
                <w:color w:val="000000"/>
                <w:sz w:val="19"/>
                <w:lang w:val="fr-FR"/>
              </w:rPr>
              <w:t>18 301</w:t>
            </w:r>
          </w:p>
        </w:tc>
        <w:tc>
          <w:tcPr>
            <w:tcW w:w="0" w:type="auto"/>
            <w:shd w:val="clear" w:color="auto" w:fill="auto"/>
          </w:tcPr>
          <w:p w14:paraId="650DD1AF" w14:textId="77777777" w:rsidR="009A4250" w:rsidRPr="009A4250" w:rsidRDefault="009A4250" w:rsidP="00E14C90">
            <w:pPr>
              <w:spacing w:after="60"/>
              <w:jc w:val="right"/>
              <w:rPr>
                <w:sz w:val="20"/>
                <w:szCs w:val="20"/>
                <w:lang w:val="fr-FR"/>
              </w:rPr>
            </w:pPr>
          </w:p>
        </w:tc>
        <w:tc>
          <w:tcPr>
            <w:tcW w:w="0" w:type="auto"/>
          </w:tcPr>
          <w:p w14:paraId="5E320CC6" w14:textId="77777777" w:rsidR="009A4250" w:rsidRPr="009A4250" w:rsidRDefault="009A4250" w:rsidP="00E14C90">
            <w:pPr>
              <w:spacing w:after="60"/>
              <w:jc w:val="right"/>
              <w:rPr>
                <w:sz w:val="20"/>
                <w:szCs w:val="20"/>
                <w:lang w:val="fr-FR"/>
              </w:rPr>
            </w:pPr>
          </w:p>
        </w:tc>
        <w:tc>
          <w:tcPr>
            <w:tcW w:w="0" w:type="auto"/>
          </w:tcPr>
          <w:p w14:paraId="4120FED7" w14:textId="77777777" w:rsidR="009A4250" w:rsidRPr="009A4250" w:rsidRDefault="009A4250" w:rsidP="00E14C90">
            <w:pPr>
              <w:spacing w:after="60"/>
              <w:jc w:val="right"/>
              <w:rPr>
                <w:sz w:val="20"/>
                <w:szCs w:val="20"/>
                <w:lang w:val="fr-FR"/>
              </w:rPr>
            </w:pPr>
          </w:p>
        </w:tc>
        <w:tc>
          <w:tcPr>
            <w:tcW w:w="0" w:type="auto"/>
          </w:tcPr>
          <w:p w14:paraId="29DD6210" w14:textId="77777777" w:rsidR="009A4250" w:rsidRPr="009A4250" w:rsidRDefault="009A4250" w:rsidP="00E14C90">
            <w:pPr>
              <w:spacing w:after="60"/>
              <w:jc w:val="right"/>
              <w:rPr>
                <w:sz w:val="20"/>
                <w:szCs w:val="20"/>
                <w:lang w:val="fr-FR"/>
              </w:rPr>
            </w:pPr>
          </w:p>
        </w:tc>
        <w:tc>
          <w:tcPr>
            <w:tcW w:w="0" w:type="auto"/>
          </w:tcPr>
          <w:p w14:paraId="2D07BF21" w14:textId="77777777" w:rsidR="009A4250" w:rsidRPr="009A4250" w:rsidRDefault="009A4250" w:rsidP="00E14C90">
            <w:pPr>
              <w:spacing w:after="60"/>
              <w:jc w:val="right"/>
              <w:rPr>
                <w:sz w:val="20"/>
                <w:szCs w:val="20"/>
                <w:lang w:val="fr-FR"/>
              </w:rPr>
            </w:pPr>
          </w:p>
        </w:tc>
        <w:tc>
          <w:tcPr>
            <w:tcW w:w="0" w:type="auto"/>
            <w:shd w:val="clear" w:color="auto" w:fill="auto"/>
          </w:tcPr>
          <w:p w14:paraId="1D3C1B20" w14:textId="77777777" w:rsidR="009A4250" w:rsidRPr="009A4250" w:rsidRDefault="009A4250" w:rsidP="00E14C90">
            <w:pPr>
              <w:spacing w:after="60"/>
              <w:jc w:val="right"/>
              <w:rPr>
                <w:sz w:val="20"/>
                <w:szCs w:val="20"/>
                <w:lang w:val="fr-FR"/>
              </w:rPr>
            </w:pPr>
            <w:r w:rsidRPr="009A4250">
              <w:rPr>
                <w:color w:val="000000"/>
                <w:sz w:val="19"/>
                <w:lang w:val="fr-FR"/>
              </w:rPr>
              <w:t>18 301</w:t>
            </w:r>
          </w:p>
        </w:tc>
      </w:tr>
    </w:tbl>
    <w:p w14:paraId="027D0C16" w14:textId="77777777" w:rsidR="009A4250" w:rsidRPr="009A4250" w:rsidRDefault="009A4250" w:rsidP="009A4250">
      <w:pPr>
        <w:rPr>
          <w:sz w:val="18"/>
          <w:szCs w:val="18"/>
          <w:lang w:val="fr-FR"/>
        </w:rPr>
      </w:pPr>
      <w:r w:rsidRPr="009A4250">
        <w:rPr>
          <w:sz w:val="18"/>
          <w:lang w:val="fr-FR"/>
        </w:rPr>
        <w:t>* Tranche initialement programmée pour une demande en 2019.</w:t>
      </w:r>
    </w:p>
    <w:p w14:paraId="1245606B" w14:textId="77777777" w:rsidR="009A4250" w:rsidRPr="009A4250" w:rsidRDefault="009A4250" w:rsidP="009A4250">
      <w:pPr>
        <w:rPr>
          <w:sz w:val="20"/>
          <w:szCs w:val="20"/>
          <w:lang w:val="fr-FR"/>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74"/>
        <w:gridCol w:w="9972"/>
      </w:tblGrid>
      <w:tr w:rsidR="009A4250" w:rsidRPr="009A4250" w14:paraId="4204EAA0" w14:textId="77777777" w:rsidTr="00E14C90">
        <w:trPr>
          <w:trHeight w:val="295"/>
        </w:trPr>
        <w:tc>
          <w:tcPr>
            <w:tcW w:w="1500" w:type="pct"/>
            <w:shd w:val="clear" w:color="auto" w:fill="auto"/>
          </w:tcPr>
          <w:p w14:paraId="0A9093BC" w14:textId="77777777" w:rsidR="009A4250" w:rsidRPr="009A4250" w:rsidRDefault="009A4250" w:rsidP="00E14C90">
            <w:pPr>
              <w:spacing w:after="60"/>
              <w:jc w:val="left"/>
              <w:rPr>
                <w:b/>
                <w:sz w:val="20"/>
                <w:szCs w:val="20"/>
                <w:lang w:val="fr-FR"/>
              </w:rPr>
            </w:pPr>
            <w:r w:rsidRPr="009A4250">
              <w:rPr>
                <w:b/>
                <w:sz w:val="20"/>
                <w:lang w:val="fr-FR"/>
              </w:rPr>
              <w:t>Recommandation du Secrétariat :</w:t>
            </w:r>
          </w:p>
        </w:tc>
        <w:tc>
          <w:tcPr>
            <w:tcW w:w="3500" w:type="pct"/>
            <w:shd w:val="clear" w:color="auto" w:fill="auto"/>
          </w:tcPr>
          <w:p w14:paraId="678059E1" w14:textId="77777777" w:rsidR="009A4250" w:rsidRPr="009A4250" w:rsidRDefault="009A4250" w:rsidP="00E14C90">
            <w:pPr>
              <w:spacing w:after="60"/>
              <w:jc w:val="center"/>
              <w:rPr>
                <w:sz w:val="20"/>
                <w:szCs w:val="20"/>
                <w:lang w:val="fr-FR"/>
              </w:rPr>
            </w:pPr>
            <w:r w:rsidRPr="009A4250">
              <w:rPr>
                <w:sz w:val="20"/>
                <w:lang w:val="fr-FR"/>
              </w:rPr>
              <w:t>À examiner individuellement</w:t>
            </w:r>
          </w:p>
        </w:tc>
      </w:tr>
    </w:tbl>
    <w:p w14:paraId="51A9C674" w14:textId="77777777" w:rsidR="009A4250" w:rsidRPr="009A4250" w:rsidRDefault="009A4250" w:rsidP="009A4250">
      <w:pPr>
        <w:rPr>
          <w:sz w:val="32"/>
          <w:szCs w:val="32"/>
          <w:lang w:val="fr-FR"/>
        </w:rPr>
        <w:sectPr w:rsidR="009A4250" w:rsidRPr="009A4250" w:rsidSect="004E401B">
          <w:headerReference w:type="default" r:id="rId15"/>
          <w:footerReference w:type="default" r:id="rId16"/>
          <w:headerReference w:type="first" r:id="rId17"/>
          <w:pgSz w:w="15840" w:h="12240" w:orient="landscape" w:code="1"/>
          <w:pgMar w:top="1440" w:right="864" w:bottom="1440" w:left="720" w:header="720" w:footer="475" w:gutter="0"/>
          <w:cols w:space="720"/>
          <w:docGrid w:linePitch="299"/>
        </w:sectPr>
      </w:pPr>
      <w:r w:rsidRPr="009A4250">
        <w:rPr>
          <w:lang w:val="fr-FR"/>
        </w:rPr>
        <w:br w:type="page"/>
      </w:r>
    </w:p>
    <w:p w14:paraId="792F312B" w14:textId="77777777" w:rsidR="009A4250" w:rsidRPr="009A4250" w:rsidRDefault="009A4250" w:rsidP="009A4250">
      <w:pPr>
        <w:shd w:val="clear" w:color="auto" w:fill="FFFFFF" w:themeFill="background1"/>
        <w:jc w:val="center"/>
        <w:rPr>
          <w:b/>
          <w:lang w:val="fr-FR"/>
        </w:rPr>
      </w:pPr>
      <w:r w:rsidRPr="009A4250">
        <w:rPr>
          <w:b/>
          <w:lang w:val="fr-FR"/>
        </w:rPr>
        <w:lastRenderedPageBreak/>
        <w:t>DESCRIPTION DU PROJET</w:t>
      </w:r>
    </w:p>
    <w:p w14:paraId="227E4771" w14:textId="77777777" w:rsidR="009A4250" w:rsidRPr="009A4250" w:rsidRDefault="009A4250" w:rsidP="009A4250">
      <w:pPr>
        <w:shd w:val="clear" w:color="auto" w:fill="FFFFFF" w:themeFill="background1"/>
        <w:rPr>
          <w:lang w:val="fr-FR"/>
        </w:rPr>
      </w:pPr>
    </w:p>
    <w:p w14:paraId="6187879A" w14:textId="77777777" w:rsidR="009A4250" w:rsidRPr="009A4250" w:rsidRDefault="009A4250" w:rsidP="009A4250">
      <w:pPr>
        <w:pStyle w:val="Heading1"/>
        <w:shd w:val="clear" w:color="auto" w:fill="FFFFFF" w:themeFill="background1"/>
        <w:rPr>
          <w:lang w:val="fr-FR"/>
        </w:rPr>
      </w:pPr>
      <w:r w:rsidRPr="009A4250">
        <w:rPr>
          <w:lang w:val="fr-FR"/>
        </w:rPr>
        <w:t>Au nom du gouvernement de la République bolivarienne du Venezuela, l’ONUDI, à titre d’agence d’exécution désignée, a présenté une demande de financement pour la deuxième tranche de la phase II du plan de gestion de l’élimination des HCFC (PGEH), au montant de 647 140 $ US, plus les coûts d’appui d’agence de 45 300 $ US.</w:t>
      </w:r>
      <w:r w:rsidRPr="009A4250">
        <w:rPr>
          <w:rStyle w:val="FootnoteReference"/>
          <w:lang w:val="fr-FR"/>
        </w:rPr>
        <w:footnoteReference w:id="2"/>
      </w:r>
      <w:r w:rsidRPr="009A4250">
        <w:rPr>
          <w:lang w:val="fr-FR"/>
        </w:rPr>
        <w:t xml:space="preserve"> La présentation comprend un rapport périodique sur la mise en œuvre de la première tranche, les rapports de vérification sur la consommation de HCFC pour la période de 2016 à 2021</w:t>
      </w:r>
      <w:r w:rsidRPr="009A4250">
        <w:rPr>
          <w:rStyle w:val="FootnoteReference"/>
          <w:lang w:val="fr-FR"/>
        </w:rPr>
        <w:footnoteReference w:id="3"/>
      </w:r>
      <w:r w:rsidRPr="009A4250">
        <w:rPr>
          <w:lang w:val="fr-FR"/>
        </w:rPr>
        <w:t xml:space="preserve"> et un plan d’action révisé pour le reste de la phase II du PGEH pour les années 2023 à 2027, conformément aux décisions 88/29(d)(iii) et 90/30(b).</w:t>
      </w:r>
      <w:r w:rsidRPr="009A4250">
        <w:rPr>
          <w:rStyle w:val="FootnoteReference"/>
          <w:lang w:val="fr-FR"/>
        </w:rPr>
        <w:footnoteReference w:id="4"/>
      </w:r>
    </w:p>
    <w:p w14:paraId="2769F8B6" w14:textId="77777777" w:rsidR="009A4250" w:rsidRPr="009A4250" w:rsidRDefault="009A4250" w:rsidP="009A4250">
      <w:pPr>
        <w:rPr>
          <w:b/>
          <w:bCs/>
          <w:lang w:val="fr-FR"/>
        </w:rPr>
      </w:pPr>
      <w:r w:rsidRPr="009A4250">
        <w:rPr>
          <w:b/>
          <w:lang w:val="fr-FR"/>
        </w:rPr>
        <w:t xml:space="preserve">Introduction </w:t>
      </w:r>
    </w:p>
    <w:p w14:paraId="277728D3" w14:textId="77777777" w:rsidR="009A4250" w:rsidRPr="009A4250" w:rsidRDefault="009A4250" w:rsidP="009A4250">
      <w:pPr>
        <w:rPr>
          <w:lang w:val="fr-FR"/>
        </w:rPr>
      </w:pPr>
    </w:p>
    <w:p w14:paraId="2165DDCD" w14:textId="77777777" w:rsidR="009A4250" w:rsidRPr="009A4250" w:rsidRDefault="009A4250" w:rsidP="009A4250">
      <w:pPr>
        <w:pStyle w:val="Heading1"/>
        <w:rPr>
          <w:lang w:val="fr-FR"/>
        </w:rPr>
      </w:pPr>
      <w:r w:rsidRPr="009A4250">
        <w:rPr>
          <w:lang w:val="fr-FR"/>
        </w:rPr>
        <w:t>À la 76</w:t>
      </w:r>
      <w:r w:rsidRPr="009A4250">
        <w:rPr>
          <w:vertAlign w:val="superscript"/>
          <w:lang w:val="fr-FR"/>
        </w:rPr>
        <w:t>e</w:t>
      </w:r>
      <w:r w:rsidRPr="009A4250">
        <w:rPr>
          <w:lang w:val="fr-FR"/>
        </w:rPr>
        <w:t> réunion, le Comité exécutif a approuvé la phase II du PGEH pour la République bolivarienne du Venezuela, pour la période de 2016 à 2020 afin de réduire la consommation de HCFC de 42 pour cent par rapport à sa valeur de référence, pour un montant de 3 524 113 $ US, soit 1 967 144 $ US, plus des coûts d’appui d’agence de 137 700 $ US pour l’ONUDI, et 1 326 420 $ US, plus des coûts d’appui d’agence de 92 849 $ US pour le PNUD (décision 76/41).</w:t>
      </w:r>
    </w:p>
    <w:p w14:paraId="5BFACF52" w14:textId="77777777" w:rsidR="009A4250" w:rsidRPr="009A4250" w:rsidRDefault="009A4250" w:rsidP="009A4250">
      <w:pPr>
        <w:pStyle w:val="Heading1"/>
        <w:rPr>
          <w:lang w:val="fr-FR"/>
        </w:rPr>
      </w:pPr>
      <w:r w:rsidRPr="009A4250">
        <w:rPr>
          <w:lang w:val="fr-FR"/>
        </w:rPr>
        <w:t>La mise en œuvre des activités incluses dans la phase II du PGEH a subi des retards majeurs provoqués par une période étendue de grave récession économique et d’hyperinflation ; par le manque de devises étrangères pour l’importation de matière première, d’équipements et d’outils ; par des modifications institutionnelles ; et par les contraintes imposées par la pandémie de COVID</w:t>
      </w:r>
      <w:r w:rsidRPr="009A4250">
        <w:rPr>
          <w:lang w:val="fr-FR"/>
        </w:rPr>
        <w:noBreakHyphen/>
        <w:t xml:space="preserve">19. </w:t>
      </w:r>
    </w:p>
    <w:p w14:paraId="3FF0726D" w14:textId="77777777" w:rsidR="009A4250" w:rsidRPr="009A4250" w:rsidRDefault="009A4250" w:rsidP="009A4250">
      <w:pPr>
        <w:pStyle w:val="Heading1"/>
        <w:rPr>
          <w:lang w:val="fr-FR"/>
        </w:rPr>
      </w:pPr>
      <w:r w:rsidRPr="009A4250">
        <w:rPr>
          <w:lang w:val="fr-FR"/>
        </w:rPr>
        <w:t>À la 82</w:t>
      </w:r>
      <w:r w:rsidRPr="009A4250">
        <w:rPr>
          <w:vertAlign w:val="superscript"/>
          <w:lang w:val="fr-FR"/>
        </w:rPr>
        <w:t>e</w:t>
      </w:r>
      <w:r w:rsidRPr="009A4250">
        <w:rPr>
          <w:lang w:val="fr-FR"/>
        </w:rPr>
        <w:t> réunion, le Comité exécutif a approuvé un plan d’action révisé pour la phase II dans le secteur de l’entretien des équipements de réfrigération et, comme il n’y avait pas de consommation significative de HCFC</w:t>
      </w:r>
      <w:r w:rsidRPr="009A4250">
        <w:rPr>
          <w:lang w:val="fr-FR"/>
        </w:rPr>
        <w:noBreakHyphen/>
        <w:t>141b dans les entreprises de fabrication de mousse de polyuréthane (PU) qui justifiait leur reconversion, sur demande du gouvernement, le Comité a également approuvé le retrait du plan du secteur de la fabrication de mousse de PU (1 326 564 $ US, plus des coûts d’appui d’agence pour le PNUD) de la phase II du PGEH (décision 82/36).</w:t>
      </w:r>
    </w:p>
    <w:p w14:paraId="0662A02F" w14:textId="77777777" w:rsidR="009A4250" w:rsidRPr="009A4250" w:rsidRDefault="009A4250" w:rsidP="009A4250">
      <w:pPr>
        <w:pStyle w:val="Heading1"/>
        <w:rPr>
          <w:lang w:val="fr-FR"/>
        </w:rPr>
      </w:pPr>
      <w:r w:rsidRPr="009A4250">
        <w:rPr>
          <w:lang w:val="fr-FR"/>
        </w:rPr>
        <w:t>L’accès local au HCFC-22 a également considérablement diminué en raison d’une combinaison de facteurs. Le gouvernement avait établi une interdiction des importations de HCFC-22 depuis 2016, car la production nationale satisfaisait aux besoins pour l’approvisionnement local ; cependant, la situation économique a mené à une réduction abrupte des importations et, finalement, à l’arrêt de la production locale de HCFC</w:t>
      </w:r>
      <w:r w:rsidRPr="009A4250">
        <w:rPr>
          <w:lang w:val="fr-FR"/>
        </w:rPr>
        <w:noBreakHyphen/>
        <w:t>22 en 2020 à cause de l’incapacité de se procurer de la matière première et de la demande réduite du marché. En conséquence, les niveaux de consommation de HCFC-22 communiqués au titre de l’Article 7 du Protocole de Montréal étaient proches de zéro en 2018 et 2019, et nuls en 2020 et 2021.</w:t>
      </w:r>
    </w:p>
    <w:p w14:paraId="10A7E3B9" w14:textId="77777777" w:rsidR="009A4250" w:rsidRPr="009A4250" w:rsidRDefault="009A4250" w:rsidP="009A4250">
      <w:pPr>
        <w:pStyle w:val="Heading1"/>
        <w:widowControl w:val="0"/>
        <w:rPr>
          <w:lang w:val="fr-FR"/>
        </w:rPr>
      </w:pPr>
      <w:r w:rsidRPr="009A4250">
        <w:rPr>
          <w:lang w:val="fr-FR"/>
        </w:rPr>
        <w:t>La présentation de la deuxième tranche de la phase II (due à la 83</w:t>
      </w:r>
      <w:r w:rsidRPr="009A4250">
        <w:rPr>
          <w:vertAlign w:val="superscript"/>
          <w:lang w:val="fr-FR"/>
        </w:rPr>
        <w:t>e</w:t>
      </w:r>
      <w:r w:rsidRPr="009A4250">
        <w:rPr>
          <w:lang w:val="fr-FR"/>
        </w:rPr>
        <w:t> réunion) a également été retardée par les facteurs indiqués ci-dessus. En 2022, le pays donne des signes de reprise économique, l’inflation a diminué et les restrictions imposées pour maîtriser la COVID-19 ont aussi été réduites. En conséquence, la demande de tranche a été présentée à la 90</w:t>
      </w:r>
      <w:r w:rsidRPr="009A4250">
        <w:rPr>
          <w:vertAlign w:val="superscript"/>
          <w:lang w:val="fr-FR"/>
        </w:rPr>
        <w:t>e</w:t>
      </w:r>
      <w:r w:rsidRPr="009A4250">
        <w:rPr>
          <w:lang w:val="fr-FR"/>
        </w:rPr>
        <w:t> réunion,</w:t>
      </w:r>
      <w:r w:rsidRPr="009A4250">
        <w:rPr>
          <w:vertAlign w:val="superscript"/>
          <w:lang w:val="fr-FR"/>
        </w:rPr>
        <w:t>4</w:t>
      </w:r>
      <w:r w:rsidRPr="009A4250">
        <w:rPr>
          <w:lang w:val="fr-FR"/>
        </w:rPr>
        <w:t xml:space="preserve"> puis à la réunion actuelle, et intègre un plan d’action révisé pour aider le gouvernement à maintenir un faible niveau de consommation de HCFC, renforcer le cadre réglementaire pour la régulation des HCFC et les mécanismes d’application associés, et permettre la poursuite de la mise en œuvre des activités dans le secteur de l’entretien des équipements de réfrigération </w:t>
      </w:r>
      <w:r w:rsidRPr="009A4250">
        <w:rPr>
          <w:lang w:val="fr-FR"/>
        </w:rPr>
        <w:lastRenderedPageBreak/>
        <w:t>et de climatisation avec les fonds des tranches restantes ayant déjà fait l’objet d’une approbation de principe. Pour y parvenir, le plan d’action révisé inclut une demande de prolongation de la phase II du PGEH à 2027 et une prolongation de l’engagement du gouvernement dans la phase II (réduction de 42 pour cent par rapport à la valeur de référence) pour atteindre l’élimination totale des HCFC d’ici le 1</w:t>
      </w:r>
      <w:r w:rsidRPr="009A4250">
        <w:rPr>
          <w:vertAlign w:val="superscript"/>
          <w:lang w:val="fr-FR"/>
        </w:rPr>
        <w:t>er</w:t>
      </w:r>
      <w:r w:rsidRPr="009A4250">
        <w:rPr>
          <w:lang w:val="fr-FR"/>
        </w:rPr>
        <w:t xml:space="preserve"> janvier 2027 sans financement supplémentaire, à l’exception de 150 000 $ US demandés pour une assistance technique dans le secteur de la fabrication de mousse de PU. En conséquence, aucun financement supplémentaire ne sera demandé pour de futures phases du PGEH. </w:t>
      </w:r>
    </w:p>
    <w:p w14:paraId="13D7EFF9" w14:textId="77777777" w:rsidR="009A4250" w:rsidRPr="009A4250" w:rsidRDefault="009A4250" w:rsidP="009A4250">
      <w:pPr>
        <w:rPr>
          <w:b/>
          <w:bCs/>
          <w:lang w:val="fr-FR"/>
        </w:rPr>
      </w:pPr>
      <w:r w:rsidRPr="009A4250">
        <w:rPr>
          <w:b/>
          <w:lang w:val="fr-FR"/>
        </w:rPr>
        <w:t>Rapport périodique sur la mise en œuvre de la phase II du plan de gestion de l’élimination des HCFC</w:t>
      </w:r>
    </w:p>
    <w:p w14:paraId="5E1DED09" w14:textId="77777777" w:rsidR="009A4250" w:rsidRPr="009A4250" w:rsidRDefault="009A4250" w:rsidP="009A4250">
      <w:pPr>
        <w:rPr>
          <w:u w:val="single"/>
          <w:lang w:val="fr-FR"/>
        </w:rPr>
      </w:pPr>
    </w:p>
    <w:p w14:paraId="3D1B5A58" w14:textId="77777777" w:rsidR="009A4250" w:rsidRPr="009A4250" w:rsidRDefault="009A4250" w:rsidP="009A4250">
      <w:pPr>
        <w:rPr>
          <w:u w:val="single"/>
          <w:lang w:val="fr-FR"/>
        </w:rPr>
      </w:pPr>
      <w:r w:rsidRPr="009A4250">
        <w:rPr>
          <w:u w:val="single"/>
          <w:lang w:val="fr-FR"/>
        </w:rPr>
        <w:t>Rapport sur la consommation de HCFC</w:t>
      </w:r>
    </w:p>
    <w:p w14:paraId="5D65C745" w14:textId="77777777" w:rsidR="009A4250" w:rsidRPr="009A4250" w:rsidRDefault="009A4250" w:rsidP="009A4250">
      <w:pPr>
        <w:rPr>
          <w:lang w:val="fr-FR"/>
        </w:rPr>
      </w:pPr>
    </w:p>
    <w:p w14:paraId="249A9216" w14:textId="77777777" w:rsidR="009A4250" w:rsidRPr="009A4250" w:rsidRDefault="009A4250" w:rsidP="009A4250">
      <w:pPr>
        <w:pStyle w:val="Heading1"/>
        <w:rPr>
          <w:b/>
          <w:lang w:val="fr-FR"/>
        </w:rPr>
      </w:pPr>
      <w:r w:rsidRPr="009A4250">
        <w:rPr>
          <w:lang w:val="fr-FR"/>
        </w:rPr>
        <w:t xml:space="preserve">Le gouvernement de la République bolivarienne du Venezuela n’a communiqué aucune consommation de HCFC en 2021. La consommation de HCFC pour la période 2017-2021 est donnée dans le tableau 1. </w:t>
      </w:r>
    </w:p>
    <w:p w14:paraId="58E31EAC" w14:textId="77777777" w:rsidR="009A4250" w:rsidRPr="009A4250" w:rsidRDefault="009A4250" w:rsidP="009A4250">
      <w:pPr>
        <w:pStyle w:val="Heading1"/>
        <w:numPr>
          <w:ilvl w:val="0"/>
          <w:numId w:val="0"/>
        </w:numPr>
        <w:spacing w:after="0"/>
        <w:rPr>
          <w:b/>
          <w:lang w:val="fr-FR"/>
        </w:rPr>
      </w:pPr>
      <w:r w:rsidRPr="009A4250">
        <w:rPr>
          <w:b/>
          <w:lang w:val="fr-FR"/>
        </w:rPr>
        <w:t>Tableau 1. Consommation de HCFC en République bolivarienne du Venezuela (données de l’Article 7 pour 2017-2021)</w:t>
      </w:r>
    </w:p>
    <w:tbl>
      <w:tblPr>
        <w:tblW w:w="5000" w:type="pct"/>
        <w:tblLook w:val="04A0" w:firstRow="1" w:lastRow="0" w:firstColumn="1" w:lastColumn="0" w:noHBand="0" w:noVBand="1"/>
      </w:tblPr>
      <w:tblGrid>
        <w:gridCol w:w="4408"/>
        <w:gridCol w:w="860"/>
        <w:gridCol w:w="760"/>
        <w:gridCol w:w="710"/>
        <w:gridCol w:w="710"/>
        <w:gridCol w:w="737"/>
        <w:gridCol w:w="1165"/>
      </w:tblGrid>
      <w:tr w:rsidR="009A4250" w:rsidRPr="009A4250" w14:paraId="263B01C1" w14:textId="77777777" w:rsidTr="00E14C90">
        <w:trPr>
          <w:tblHeader/>
        </w:trPr>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1C8DAB" w14:textId="77777777" w:rsidR="009A4250" w:rsidRPr="009A4250" w:rsidRDefault="009A4250" w:rsidP="00E14C90">
            <w:pPr>
              <w:widowControl w:val="0"/>
              <w:ind w:left="94"/>
              <w:jc w:val="left"/>
              <w:rPr>
                <w:b/>
                <w:bCs/>
                <w:color w:val="000000"/>
                <w:sz w:val="20"/>
                <w:szCs w:val="20"/>
                <w:lang w:val="fr-FR"/>
              </w:rPr>
            </w:pPr>
            <w:r w:rsidRPr="009A4250">
              <w:rPr>
                <w:b/>
                <w:color w:val="000000"/>
                <w:sz w:val="20"/>
                <w:lang w:val="fr-FR"/>
              </w:rPr>
              <w:t>HCFC</w:t>
            </w:r>
          </w:p>
        </w:tc>
        <w:tc>
          <w:tcPr>
            <w:tcW w:w="474" w:type="pct"/>
            <w:tcBorders>
              <w:top w:val="single" w:sz="4" w:space="0" w:color="auto"/>
              <w:left w:val="nil"/>
              <w:bottom w:val="single" w:sz="4" w:space="0" w:color="auto"/>
              <w:right w:val="single" w:sz="4" w:space="0" w:color="auto"/>
            </w:tcBorders>
            <w:shd w:val="clear" w:color="auto" w:fill="auto"/>
            <w:noWrap/>
          </w:tcPr>
          <w:p w14:paraId="0E73A327" w14:textId="77777777" w:rsidR="009A4250" w:rsidRPr="009A4250" w:rsidRDefault="009A4250" w:rsidP="00E14C90">
            <w:pPr>
              <w:widowControl w:val="0"/>
              <w:ind w:left="94"/>
              <w:jc w:val="center"/>
              <w:rPr>
                <w:b/>
                <w:bCs/>
                <w:color w:val="000000"/>
                <w:sz w:val="20"/>
                <w:szCs w:val="20"/>
                <w:lang w:val="fr-FR"/>
              </w:rPr>
            </w:pPr>
            <w:r w:rsidRPr="009A4250">
              <w:rPr>
                <w:b/>
                <w:color w:val="000000"/>
                <w:sz w:val="20"/>
                <w:lang w:val="fr-FR"/>
              </w:rPr>
              <w:t>2017</w:t>
            </w:r>
          </w:p>
        </w:tc>
        <w:tc>
          <w:tcPr>
            <w:tcW w:w="474" w:type="pct"/>
            <w:tcBorders>
              <w:top w:val="single" w:sz="4" w:space="0" w:color="auto"/>
              <w:left w:val="nil"/>
              <w:bottom w:val="single" w:sz="4" w:space="0" w:color="auto"/>
              <w:right w:val="single" w:sz="4" w:space="0" w:color="auto"/>
            </w:tcBorders>
            <w:shd w:val="clear" w:color="auto" w:fill="auto"/>
            <w:noWrap/>
          </w:tcPr>
          <w:p w14:paraId="0546D455" w14:textId="77777777" w:rsidR="009A4250" w:rsidRPr="009A4250" w:rsidRDefault="009A4250" w:rsidP="00E14C90">
            <w:pPr>
              <w:widowControl w:val="0"/>
              <w:ind w:left="94"/>
              <w:jc w:val="center"/>
              <w:rPr>
                <w:b/>
                <w:bCs/>
                <w:color w:val="000000"/>
                <w:sz w:val="20"/>
                <w:szCs w:val="20"/>
                <w:lang w:val="fr-FR"/>
              </w:rPr>
            </w:pPr>
            <w:r w:rsidRPr="009A4250">
              <w:rPr>
                <w:b/>
                <w:color w:val="000000"/>
                <w:sz w:val="20"/>
                <w:lang w:val="fr-FR"/>
              </w:rPr>
              <w:t>2018</w:t>
            </w:r>
          </w:p>
        </w:tc>
        <w:tc>
          <w:tcPr>
            <w:tcW w:w="474" w:type="pct"/>
            <w:tcBorders>
              <w:top w:val="single" w:sz="4" w:space="0" w:color="auto"/>
              <w:left w:val="nil"/>
              <w:bottom w:val="single" w:sz="4" w:space="0" w:color="auto"/>
              <w:right w:val="single" w:sz="4" w:space="0" w:color="auto"/>
            </w:tcBorders>
            <w:shd w:val="clear" w:color="auto" w:fill="auto"/>
            <w:noWrap/>
            <w:vAlign w:val="center"/>
          </w:tcPr>
          <w:p w14:paraId="094C6719" w14:textId="77777777" w:rsidR="009A4250" w:rsidRPr="009A4250" w:rsidRDefault="009A4250" w:rsidP="00E14C90">
            <w:pPr>
              <w:widowControl w:val="0"/>
              <w:ind w:left="94"/>
              <w:jc w:val="center"/>
              <w:rPr>
                <w:b/>
                <w:bCs/>
                <w:color w:val="000000"/>
                <w:sz w:val="20"/>
                <w:szCs w:val="20"/>
                <w:lang w:val="fr-FR"/>
              </w:rPr>
            </w:pPr>
            <w:r w:rsidRPr="009A4250">
              <w:rPr>
                <w:b/>
                <w:color w:val="000000"/>
                <w:sz w:val="20"/>
                <w:lang w:val="fr-FR"/>
              </w:rPr>
              <w:t>2019</w:t>
            </w:r>
          </w:p>
        </w:tc>
        <w:tc>
          <w:tcPr>
            <w:tcW w:w="475" w:type="pct"/>
            <w:tcBorders>
              <w:top w:val="single" w:sz="4" w:space="0" w:color="auto"/>
              <w:left w:val="nil"/>
              <w:bottom w:val="single" w:sz="4" w:space="0" w:color="auto"/>
              <w:right w:val="single" w:sz="4" w:space="0" w:color="auto"/>
            </w:tcBorders>
          </w:tcPr>
          <w:p w14:paraId="531BCF9F" w14:textId="77777777" w:rsidR="009A4250" w:rsidRPr="009A4250" w:rsidRDefault="009A4250" w:rsidP="00E14C90">
            <w:pPr>
              <w:widowControl w:val="0"/>
              <w:ind w:left="94"/>
              <w:jc w:val="center"/>
              <w:rPr>
                <w:b/>
                <w:bCs/>
                <w:color w:val="000000"/>
                <w:sz w:val="20"/>
                <w:szCs w:val="20"/>
                <w:lang w:val="fr-FR"/>
              </w:rPr>
            </w:pPr>
            <w:r w:rsidRPr="009A4250">
              <w:rPr>
                <w:b/>
                <w:color w:val="000000"/>
                <w:sz w:val="20"/>
                <w:lang w:val="fr-FR"/>
              </w:rPr>
              <w:t>2020</w:t>
            </w:r>
          </w:p>
        </w:tc>
        <w:tc>
          <w:tcPr>
            <w:tcW w:w="475" w:type="pct"/>
            <w:tcBorders>
              <w:top w:val="single" w:sz="4" w:space="0" w:color="auto"/>
              <w:left w:val="single" w:sz="4" w:space="0" w:color="auto"/>
              <w:bottom w:val="single" w:sz="4" w:space="0" w:color="auto"/>
              <w:right w:val="single" w:sz="4" w:space="0" w:color="auto"/>
            </w:tcBorders>
          </w:tcPr>
          <w:p w14:paraId="6CF8E0AC" w14:textId="77777777" w:rsidR="009A4250" w:rsidRPr="009A4250" w:rsidRDefault="009A4250" w:rsidP="00E14C90">
            <w:pPr>
              <w:widowControl w:val="0"/>
              <w:ind w:left="94"/>
              <w:jc w:val="center"/>
              <w:rPr>
                <w:b/>
                <w:bCs/>
                <w:color w:val="000000"/>
                <w:sz w:val="20"/>
                <w:szCs w:val="20"/>
                <w:lang w:val="fr-FR"/>
              </w:rPr>
            </w:pPr>
            <w:r w:rsidRPr="009A4250">
              <w:rPr>
                <w:b/>
                <w:color w:val="000000"/>
                <w:sz w:val="20"/>
                <w:lang w:val="fr-FR"/>
              </w:rPr>
              <w:t>2021</w:t>
            </w:r>
          </w:p>
        </w:tc>
        <w:tc>
          <w:tcPr>
            <w:tcW w:w="5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0257D" w14:textId="77777777" w:rsidR="009A4250" w:rsidRPr="009A4250" w:rsidRDefault="009A4250" w:rsidP="00E14C90">
            <w:pPr>
              <w:widowControl w:val="0"/>
              <w:ind w:left="94"/>
              <w:jc w:val="center"/>
              <w:rPr>
                <w:b/>
                <w:bCs/>
                <w:color w:val="000000"/>
                <w:sz w:val="20"/>
                <w:szCs w:val="20"/>
                <w:lang w:val="fr-FR"/>
              </w:rPr>
            </w:pPr>
            <w:r w:rsidRPr="009A4250">
              <w:rPr>
                <w:b/>
                <w:color w:val="000000"/>
                <w:sz w:val="20"/>
                <w:lang w:val="fr-FR"/>
              </w:rPr>
              <w:t>Référence</w:t>
            </w:r>
          </w:p>
        </w:tc>
      </w:tr>
      <w:tr w:rsidR="009A4250" w:rsidRPr="009A4250" w14:paraId="7F08E3AE" w14:textId="77777777" w:rsidTr="00E14C9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BF1EAF" w14:textId="77777777" w:rsidR="009A4250" w:rsidRPr="009A4250" w:rsidRDefault="009A4250" w:rsidP="00E14C90">
            <w:pPr>
              <w:widowControl w:val="0"/>
              <w:ind w:left="94"/>
              <w:jc w:val="left"/>
              <w:rPr>
                <w:b/>
                <w:bCs/>
                <w:color w:val="000000"/>
                <w:sz w:val="20"/>
                <w:szCs w:val="20"/>
                <w:lang w:val="fr-FR"/>
              </w:rPr>
            </w:pPr>
            <w:r w:rsidRPr="009A4250">
              <w:rPr>
                <w:b/>
                <w:color w:val="000000"/>
                <w:sz w:val="20"/>
                <w:lang w:val="fr-FR"/>
              </w:rPr>
              <w:t>Tonnes métriques (tm)</w:t>
            </w:r>
          </w:p>
        </w:tc>
      </w:tr>
      <w:tr w:rsidR="009A4250" w:rsidRPr="009A4250" w14:paraId="65034D53" w14:textId="77777777" w:rsidTr="00E14C90">
        <w:tc>
          <w:tcPr>
            <w:tcW w:w="20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138EB0" w14:textId="77777777" w:rsidR="009A4250" w:rsidRPr="009A4250" w:rsidRDefault="009A4250" w:rsidP="00E14C90">
            <w:pPr>
              <w:widowControl w:val="0"/>
              <w:ind w:left="94"/>
              <w:jc w:val="left"/>
              <w:rPr>
                <w:color w:val="000000"/>
                <w:sz w:val="20"/>
                <w:szCs w:val="20"/>
                <w:lang w:val="fr-FR"/>
              </w:rPr>
            </w:pPr>
            <w:r w:rsidRPr="009A4250">
              <w:rPr>
                <w:color w:val="000000"/>
                <w:sz w:val="20"/>
                <w:lang w:val="fr-FR"/>
              </w:rPr>
              <w:t>HCFC-22</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7055AECE" w14:textId="77777777" w:rsidR="009A4250" w:rsidRPr="009A4250" w:rsidRDefault="009A4250" w:rsidP="00E14C90">
            <w:pPr>
              <w:widowControl w:val="0"/>
              <w:ind w:left="94"/>
              <w:jc w:val="right"/>
              <w:rPr>
                <w:sz w:val="20"/>
                <w:szCs w:val="20"/>
                <w:lang w:val="fr-FR"/>
              </w:rPr>
            </w:pPr>
            <w:r w:rsidRPr="009A4250">
              <w:rPr>
                <w:sz w:val="20"/>
                <w:lang w:val="fr-FR"/>
              </w:rPr>
              <w:t>273,22</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2200FDF" w14:textId="77777777" w:rsidR="009A4250" w:rsidRPr="009A4250" w:rsidRDefault="009A4250" w:rsidP="00E14C90">
            <w:pPr>
              <w:widowControl w:val="0"/>
              <w:ind w:left="94"/>
              <w:jc w:val="right"/>
              <w:rPr>
                <w:color w:val="000000"/>
                <w:sz w:val="20"/>
                <w:szCs w:val="20"/>
                <w:lang w:val="fr-FR"/>
              </w:rPr>
            </w:pPr>
            <w:r w:rsidRPr="009A4250">
              <w:rPr>
                <w:color w:val="000000"/>
                <w:sz w:val="20"/>
                <w:lang w:val="fr-FR"/>
              </w:rPr>
              <w:t>34,09</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430D9B61" w14:textId="77777777" w:rsidR="009A4250" w:rsidRPr="009A4250" w:rsidRDefault="009A4250" w:rsidP="00E14C90">
            <w:pPr>
              <w:widowControl w:val="0"/>
              <w:ind w:left="94"/>
              <w:jc w:val="right"/>
              <w:rPr>
                <w:sz w:val="20"/>
                <w:szCs w:val="20"/>
                <w:lang w:val="fr-FR"/>
              </w:rPr>
            </w:pPr>
            <w:r w:rsidRPr="009A4250">
              <w:rPr>
                <w:sz w:val="20"/>
                <w:lang w:val="fr-FR"/>
              </w:rPr>
              <w:t>0,85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7C0EA902" w14:textId="77777777" w:rsidR="009A4250" w:rsidRPr="009A4250" w:rsidRDefault="009A4250" w:rsidP="00E14C90">
            <w:pPr>
              <w:widowControl w:val="0"/>
              <w:ind w:left="94"/>
              <w:jc w:val="right"/>
              <w:rPr>
                <w:sz w:val="20"/>
                <w:szCs w:val="20"/>
                <w:lang w:val="fr-FR"/>
              </w:rPr>
            </w:pPr>
            <w:r w:rsidRPr="009A4250">
              <w:rPr>
                <w:sz w:val="20"/>
                <w:lang w:val="fr-FR"/>
              </w:rPr>
              <w:t>0,0</w:t>
            </w:r>
          </w:p>
        </w:tc>
        <w:tc>
          <w:tcPr>
            <w:tcW w:w="475" w:type="pct"/>
            <w:tcBorders>
              <w:top w:val="nil"/>
              <w:left w:val="single" w:sz="4" w:space="0" w:color="auto"/>
              <w:bottom w:val="single" w:sz="4" w:space="0" w:color="auto"/>
              <w:right w:val="single" w:sz="4" w:space="0" w:color="auto"/>
            </w:tcBorders>
            <w:shd w:val="clear" w:color="auto" w:fill="auto"/>
          </w:tcPr>
          <w:p w14:paraId="5976AA96" w14:textId="77777777" w:rsidR="009A4250" w:rsidRPr="009A4250" w:rsidRDefault="009A4250" w:rsidP="00E14C90">
            <w:pPr>
              <w:widowControl w:val="0"/>
              <w:ind w:left="94"/>
              <w:jc w:val="right"/>
              <w:rPr>
                <w:color w:val="000000"/>
                <w:sz w:val="20"/>
                <w:szCs w:val="20"/>
                <w:lang w:val="fr-FR"/>
              </w:rPr>
            </w:pPr>
            <w:r w:rsidRPr="009A4250">
              <w:rPr>
                <w:sz w:val="20"/>
                <w:lang w:val="fr-FR"/>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7B15E2" w14:textId="77777777" w:rsidR="009A4250" w:rsidRPr="001F09C8" w:rsidRDefault="009A4250" w:rsidP="00E14C90">
            <w:pPr>
              <w:widowControl w:val="0"/>
              <w:ind w:left="94"/>
              <w:jc w:val="right"/>
              <w:rPr>
                <w:color w:val="000000"/>
                <w:sz w:val="20"/>
                <w:szCs w:val="20"/>
                <w:lang w:val="fr-FR"/>
              </w:rPr>
            </w:pPr>
            <w:r w:rsidRPr="001F09C8">
              <w:rPr>
                <w:sz w:val="20"/>
                <w:lang w:val="fr-FR"/>
              </w:rPr>
              <w:t>2 938,7</w:t>
            </w:r>
          </w:p>
        </w:tc>
      </w:tr>
      <w:tr w:rsidR="009A4250" w:rsidRPr="009A4250" w14:paraId="22BAE967" w14:textId="77777777" w:rsidTr="00E14C90">
        <w:tc>
          <w:tcPr>
            <w:tcW w:w="20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BA5B45" w14:textId="77777777" w:rsidR="009A4250" w:rsidRPr="009A4250" w:rsidRDefault="009A4250" w:rsidP="00E14C90">
            <w:pPr>
              <w:widowControl w:val="0"/>
              <w:ind w:left="94"/>
              <w:jc w:val="left"/>
              <w:rPr>
                <w:color w:val="000000"/>
                <w:sz w:val="20"/>
                <w:szCs w:val="20"/>
                <w:lang w:val="fr-FR"/>
              </w:rPr>
            </w:pPr>
            <w:r w:rsidRPr="009A4250">
              <w:rPr>
                <w:color w:val="000000"/>
                <w:sz w:val="20"/>
                <w:lang w:val="fr-FR"/>
              </w:rPr>
              <w:t>HCFC-141b</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6A4C320B" w14:textId="77777777" w:rsidR="009A4250" w:rsidRPr="009A4250" w:rsidRDefault="009A4250" w:rsidP="00E14C90">
            <w:pPr>
              <w:widowControl w:val="0"/>
              <w:ind w:left="94"/>
              <w:jc w:val="right"/>
              <w:rPr>
                <w:sz w:val="20"/>
                <w:szCs w:val="20"/>
                <w:lang w:val="fr-FR"/>
              </w:rPr>
            </w:pPr>
            <w:r w:rsidRPr="009A4250">
              <w:rPr>
                <w:sz w:val="20"/>
                <w:lang w:val="fr-FR"/>
              </w:rPr>
              <w:t>18,80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0828B0E2" w14:textId="77777777" w:rsidR="009A4250" w:rsidRPr="009A4250" w:rsidRDefault="009A4250" w:rsidP="00E14C90">
            <w:pPr>
              <w:widowControl w:val="0"/>
              <w:ind w:left="94"/>
              <w:jc w:val="right"/>
              <w:rPr>
                <w:color w:val="000000"/>
                <w:sz w:val="20"/>
                <w:szCs w:val="20"/>
                <w:lang w:val="fr-FR"/>
              </w:rPr>
            </w:pPr>
            <w:r w:rsidRPr="009A4250">
              <w:rPr>
                <w:color w:val="000000"/>
                <w:sz w:val="20"/>
                <w:lang w:val="fr-FR"/>
              </w:rPr>
              <w:t>0,0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1C167C43" w14:textId="77777777" w:rsidR="009A4250" w:rsidRPr="009A4250" w:rsidRDefault="009A4250" w:rsidP="00E14C90">
            <w:pPr>
              <w:widowControl w:val="0"/>
              <w:ind w:left="94"/>
              <w:jc w:val="right"/>
              <w:rPr>
                <w:sz w:val="20"/>
                <w:szCs w:val="20"/>
                <w:lang w:val="fr-FR"/>
              </w:rPr>
            </w:pPr>
            <w:r w:rsidRPr="009A4250">
              <w:rPr>
                <w:sz w:val="20"/>
                <w:lang w:val="fr-FR"/>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5A9C59F" w14:textId="77777777" w:rsidR="009A4250" w:rsidRPr="009A4250" w:rsidRDefault="009A4250" w:rsidP="00E14C90">
            <w:pPr>
              <w:widowControl w:val="0"/>
              <w:ind w:left="94"/>
              <w:jc w:val="right"/>
              <w:rPr>
                <w:sz w:val="20"/>
                <w:szCs w:val="20"/>
                <w:lang w:val="fr-FR"/>
              </w:rPr>
            </w:pPr>
            <w:r w:rsidRPr="009A4250">
              <w:rPr>
                <w:sz w:val="20"/>
                <w:lang w:val="fr-FR"/>
              </w:rPr>
              <w:t>0,0</w:t>
            </w:r>
          </w:p>
        </w:tc>
        <w:tc>
          <w:tcPr>
            <w:tcW w:w="475" w:type="pct"/>
            <w:tcBorders>
              <w:top w:val="nil"/>
              <w:left w:val="single" w:sz="4" w:space="0" w:color="auto"/>
              <w:bottom w:val="single" w:sz="4" w:space="0" w:color="auto"/>
              <w:right w:val="single" w:sz="4" w:space="0" w:color="auto"/>
            </w:tcBorders>
            <w:shd w:val="clear" w:color="auto" w:fill="auto"/>
          </w:tcPr>
          <w:p w14:paraId="7D0F2FD6" w14:textId="77777777" w:rsidR="009A4250" w:rsidRPr="009A4250" w:rsidRDefault="009A4250" w:rsidP="00E14C90">
            <w:pPr>
              <w:widowControl w:val="0"/>
              <w:ind w:left="94"/>
              <w:jc w:val="right"/>
              <w:rPr>
                <w:color w:val="000000"/>
                <w:sz w:val="20"/>
                <w:szCs w:val="20"/>
                <w:lang w:val="fr-FR"/>
              </w:rPr>
            </w:pPr>
            <w:r w:rsidRPr="009A4250">
              <w:rPr>
                <w:sz w:val="20"/>
                <w:lang w:val="fr-FR"/>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AB2518" w14:textId="77777777" w:rsidR="009A4250" w:rsidRPr="001F09C8" w:rsidRDefault="009A4250" w:rsidP="00E14C90">
            <w:pPr>
              <w:widowControl w:val="0"/>
              <w:ind w:left="94"/>
              <w:jc w:val="right"/>
              <w:rPr>
                <w:color w:val="000000"/>
                <w:sz w:val="20"/>
                <w:szCs w:val="20"/>
                <w:lang w:val="fr-FR"/>
              </w:rPr>
            </w:pPr>
            <w:r w:rsidRPr="001F09C8">
              <w:rPr>
                <w:sz w:val="20"/>
                <w:lang w:val="fr-FR"/>
              </w:rPr>
              <w:t>359,6</w:t>
            </w:r>
          </w:p>
        </w:tc>
      </w:tr>
      <w:tr w:rsidR="009A4250" w:rsidRPr="009A4250" w14:paraId="17FFD07F" w14:textId="77777777" w:rsidTr="00E14C90">
        <w:tc>
          <w:tcPr>
            <w:tcW w:w="20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798EC88" w14:textId="77777777" w:rsidR="009A4250" w:rsidRPr="009A4250" w:rsidRDefault="009A4250" w:rsidP="00E14C90">
            <w:pPr>
              <w:ind w:left="94"/>
              <w:jc w:val="left"/>
              <w:rPr>
                <w:rFonts w:eastAsiaTheme="minorHAnsi"/>
                <w:b/>
                <w:color w:val="000000"/>
                <w:sz w:val="20"/>
                <w:szCs w:val="20"/>
                <w:lang w:val="fr-FR"/>
              </w:rPr>
            </w:pPr>
            <w:r w:rsidRPr="009A4250">
              <w:rPr>
                <w:b/>
                <w:color w:val="000000"/>
                <w:sz w:val="20"/>
                <w:lang w:val="fr-FR"/>
              </w:rPr>
              <w:t>Sous-total (tm)</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40B70EA0" w14:textId="77777777" w:rsidR="009A4250" w:rsidRPr="009A4250" w:rsidRDefault="009A4250" w:rsidP="00E14C90">
            <w:pPr>
              <w:widowControl w:val="0"/>
              <w:ind w:left="94"/>
              <w:jc w:val="right"/>
              <w:rPr>
                <w:b/>
                <w:sz w:val="20"/>
                <w:szCs w:val="20"/>
                <w:lang w:val="fr-FR"/>
              </w:rPr>
            </w:pPr>
            <w:r w:rsidRPr="009A4250">
              <w:rPr>
                <w:b/>
                <w:sz w:val="20"/>
                <w:lang w:val="fr-FR"/>
              </w:rPr>
              <w:t>292,02</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49B8D549" w14:textId="77777777" w:rsidR="009A4250" w:rsidRPr="009A4250" w:rsidRDefault="009A4250" w:rsidP="00E14C90">
            <w:pPr>
              <w:widowControl w:val="0"/>
              <w:ind w:left="94"/>
              <w:jc w:val="right"/>
              <w:rPr>
                <w:b/>
                <w:color w:val="000000"/>
                <w:sz w:val="20"/>
                <w:szCs w:val="20"/>
                <w:lang w:val="fr-FR"/>
              </w:rPr>
            </w:pPr>
            <w:r w:rsidRPr="009A4250">
              <w:rPr>
                <w:b/>
                <w:color w:val="000000"/>
                <w:sz w:val="20"/>
                <w:lang w:val="fr-FR"/>
              </w:rPr>
              <w:t>34,09</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52DB1E18" w14:textId="77777777" w:rsidR="009A4250" w:rsidRPr="009A4250" w:rsidRDefault="009A4250" w:rsidP="00E14C90">
            <w:pPr>
              <w:widowControl w:val="0"/>
              <w:ind w:left="94"/>
              <w:jc w:val="right"/>
              <w:rPr>
                <w:b/>
                <w:sz w:val="20"/>
                <w:szCs w:val="20"/>
                <w:lang w:val="fr-FR"/>
              </w:rPr>
            </w:pPr>
            <w:r w:rsidRPr="009A4250">
              <w:rPr>
                <w:b/>
                <w:sz w:val="20"/>
                <w:lang w:val="fr-FR"/>
              </w:rPr>
              <w:t>0,85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B1E70FC" w14:textId="77777777" w:rsidR="009A4250" w:rsidRPr="009A4250" w:rsidRDefault="009A4250" w:rsidP="00E14C90">
            <w:pPr>
              <w:widowControl w:val="0"/>
              <w:ind w:left="94"/>
              <w:jc w:val="right"/>
              <w:rPr>
                <w:b/>
                <w:sz w:val="20"/>
                <w:szCs w:val="20"/>
                <w:lang w:val="fr-FR"/>
              </w:rPr>
            </w:pPr>
            <w:r w:rsidRPr="009A4250">
              <w:rPr>
                <w:b/>
                <w:sz w:val="20"/>
                <w:lang w:val="fr-FR"/>
              </w:rPr>
              <w:t>0,0</w:t>
            </w:r>
          </w:p>
        </w:tc>
        <w:tc>
          <w:tcPr>
            <w:tcW w:w="475" w:type="pct"/>
            <w:tcBorders>
              <w:top w:val="nil"/>
              <w:left w:val="single" w:sz="4" w:space="0" w:color="auto"/>
              <w:bottom w:val="single" w:sz="4" w:space="0" w:color="auto"/>
              <w:right w:val="single" w:sz="4" w:space="0" w:color="auto"/>
            </w:tcBorders>
            <w:shd w:val="clear" w:color="auto" w:fill="auto"/>
          </w:tcPr>
          <w:p w14:paraId="19E14D77" w14:textId="77777777" w:rsidR="009A4250" w:rsidRPr="009A4250" w:rsidRDefault="009A4250" w:rsidP="00E14C90">
            <w:pPr>
              <w:widowControl w:val="0"/>
              <w:ind w:left="94"/>
              <w:jc w:val="right"/>
              <w:rPr>
                <w:b/>
                <w:color w:val="000000"/>
                <w:sz w:val="20"/>
                <w:szCs w:val="20"/>
                <w:lang w:val="fr-FR"/>
              </w:rPr>
            </w:pPr>
            <w:r w:rsidRPr="009A4250">
              <w:rPr>
                <w:b/>
                <w:sz w:val="20"/>
                <w:lang w:val="fr-FR"/>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658081" w14:textId="77777777" w:rsidR="009A4250" w:rsidRPr="001F09C8" w:rsidRDefault="009A4250" w:rsidP="00E14C90">
            <w:pPr>
              <w:widowControl w:val="0"/>
              <w:ind w:left="94"/>
              <w:jc w:val="right"/>
              <w:rPr>
                <w:b/>
                <w:sz w:val="20"/>
                <w:szCs w:val="20"/>
                <w:lang w:val="fr-FR"/>
              </w:rPr>
            </w:pPr>
            <w:r w:rsidRPr="001F09C8">
              <w:rPr>
                <w:b/>
                <w:sz w:val="20"/>
                <w:lang w:val="fr-FR"/>
              </w:rPr>
              <w:t>3 389,0</w:t>
            </w:r>
          </w:p>
        </w:tc>
      </w:tr>
      <w:tr w:rsidR="009A4250" w:rsidRPr="009A4250" w14:paraId="4B9BB44B" w14:textId="77777777" w:rsidTr="00E14C90">
        <w:tc>
          <w:tcPr>
            <w:tcW w:w="20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BEE66E3" w14:textId="77777777" w:rsidR="009A4250" w:rsidRPr="009A4250" w:rsidRDefault="009A4250" w:rsidP="00E14C90">
            <w:pPr>
              <w:ind w:left="94"/>
              <w:jc w:val="left"/>
              <w:rPr>
                <w:b/>
                <w:bCs/>
                <w:color w:val="000000"/>
                <w:sz w:val="20"/>
                <w:szCs w:val="20"/>
                <w:lang w:val="fr-FR"/>
              </w:rPr>
            </w:pPr>
            <w:r w:rsidRPr="009A4250">
              <w:rPr>
                <w:color w:val="000000"/>
                <w:sz w:val="20"/>
                <w:lang w:val="fr-FR"/>
              </w:rPr>
              <w:t>HCFC-141b dans les polyols prémélangés importés*</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13EDE8A3" w14:textId="77777777" w:rsidR="009A4250" w:rsidRPr="009A4250" w:rsidRDefault="009A4250" w:rsidP="00E14C90">
            <w:pPr>
              <w:widowControl w:val="0"/>
              <w:ind w:left="94"/>
              <w:jc w:val="right"/>
              <w:rPr>
                <w:sz w:val="20"/>
                <w:szCs w:val="20"/>
                <w:lang w:val="fr-FR"/>
              </w:rPr>
            </w:pPr>
            <w:r w:rsidRPr="009A4250">
              <w:rPr>
                <w:sz w:val="20"/>
                <w:lang w:val="fr-FR"/>
              </w:rPr>
              <w:t>49,43</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29026459" w14:textId="77777777" w:rsidR="009A4250" w:rsidRPr="009A4250" w:rsidRDefault="009A4250" w:rsidP="00E14C90">
            <w:pPr>
              <w:ind w:left="94"/>
              <w:jc w:val="right"/>
              <w:rPr>
                <w:sz w:val="20"/>
                <w:szCs w:val="20"/>
                <w:lang w:val="fr-FR"/>
              </w:rPr>
            </w:pPr>
            <w:r w:rsidRPr="009A4250">
              <w:rPr>
                <w:sz w:val="20"/>
                <w:lang w:val="fr-FR"/>
              </w:rPr>
              <w:t>0,0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5BD06779" w14:textId="77777777" w:rsidR="009A4250" w:rsidRPr="009A4250" w:rsidRDefault="009A4250" w:rsidP="00E14C90">
            <w:pPr>
              <w:widowControl w:val="0"/>
              <w:ind w:left="94"/>
              <w:jc w:val="right"/>
              <w:rPr>
                <w:sz w:val="20"/>
                <w:szCs w:val="20"/>
                <w:lang w:val="fr-FR"/>
              </w:rPr>
            </w:pPr>
            <w:r w:rsidRPr="009A4250">
              <w:rPr>
                <w:sz w:val="20"/>
                <w:lang w:val="fr-FR"/>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51E6F30" w14:textId="77777777" w:rsidR="009A4250" w:rsidRPr="009A4250" w:rsidRDefault="009A4250" w:rsidP="00E14C90">
            <w:pPr>
              <w:widowControl w:val="0"/>
              <w:ind w:left="94"/>
              <w:jc w:val="right"/>
              <w:rPr>
                <w:sz w:val="20"/>
                <w:szCs w:val="20"/>
                <w:lang w:val="fr-FR"/>
              </w:rPr>
            </w:pPr>
            <w:r w:rsidRPr="009A4250">
              <w:rPr>
                <w:sz w:val="20"/>
                <w:lang w:val="fr-FR"/>
              </w:rPr>
              <w:t>0,0</w:t>
            </w:r>
          </w:p>
        </w:tc>
        <w:tc>
          <w:tcPr>
            <w:tcW w:w="475" w:type="pct"/>
            <w:tcBorders>
              <w:top w:val="nil"/>
              <w:left w:val="single" w:sz="4" w:space="0" w:color="auto"/>
              <w:bottom w:val="single" w:sz="4" w:space="0" w:color="auto"/>
              <w:right w:val="single" w:sz="4" w:space="0" w:color="auto"/>
            </w:tcBorders>
            <w:shd w:val="clear" w:color="auto" w:fill="auto"/>
          </w:tcPr>
          <w:p w14:paraId="5B9C634C" w14:textId="77777777" w:rsidR="009A4250" w:rsidRPr="009A4250" w:rsidRDefault="009A4250" w:rsidP="00E14C90">
            <w:pPr>
              <w:ind w:left="94"/>
              <w:jc w:val="right"/>
              <w:rPr>
                <w:sz w:val="20"/>
                <w:szCs w:val="20"/>
                <w:lang w:val="fr-FR"/>
              </w:rPr>
            </w:pPr>
            <w:r w:rsidRPr="009A4250">
              <w:rPr>
                <w:sz w:val="20"/>
                <w:lang w:val="fr-FR"/>
              </w:rPr>
              <w:t>0,0</w:t>
            </w:r>
          </w:p>
        </w:tc>
        <w:tc>
          <w:tcPr>
            <w:tcW w:w="547" w:type="pct"/>
            <w:tcBorders>
              <w:top w:val="nil"/>
              <w:left w:val="single" w:sz="4" w:space="0" w:color="auto"/>
              <w:bottom w:val="single" w:sz="4" w:space="0" w:color="auto"/>
              <w:right w:val="single" w:sz="4" w:space="0" w:color="auto"/>
            </w:tcBorders>
            <w:shd w:val="clear" w:color="auto" w:fill="auto"/>
            <w:noWrap/>
          </w:tcPr>
          <w:p w14:paraId="199A32CD" w14:textId="77777777" w:rsidR="009A4250" w:rsidRPr="001F09C8" w:rsidRDefault="009A4250" w:rsidP="00E14C90">
            <w:pPr>
              <w:ind w:left="94"/>
              <w:jc w:val="right"/>
              <w:rPr>
                <w:sz w:val="20"/>
                <w:szCs w:val="20"/>
                <w:lang w:val="fr-FR"/>
              </w:rPr>
            </w:pPr>
            <w:r w:rsidRPr="001F09C8">
              <w:rPr>
                <w:sz w:val="20"/>
                <w:lang w:val="fr-FR"/>
              </w:rPr>
              <w:t>**17,40</w:t>
            </w:r>
          </w:p>
        </w:tc>
      </w:tr>
      <w:tr w:rsidR="009A4250" w:rsidRPr="009A4250" w14:paraId="25643563" w14:textId="77777777" w:rsidTr="00E14C90">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608893" w14:textId="77777777" w:rsidR="009A4250" w:rsidRPr="001F09C8" w:rsidRDefault="009A4250" w:rsidP="00E14C90">
            <w:pPr>
              <w:widowControl w:val="0"/>
              <w:ind w:left="94"/>
              <w:jc w:val="left"/>
              <w:rPr>
                <w:color w:val="000000"/>
                <w:sz w:val="20"/>
                <w:szCs w:val="20"/>
                <w:lang w:val="fr-FR"/>
              </w:rPr>
            </w:pPr>
            <w:r w:rsidRPr="001F09C8">
              <w:rPr>
                <w:b/>
                <w:color w:val="000000"/>
                <w:sz w:val="20"/>
                <w:lang w:val="fr-FR"/>
              </w:rPr>
              <w:t>Tonnes PAO</w:t>
            </w:r>
          </w:p>
        </w:tc>
      </w:tr>
      <w:tr w:rsidR="009A4250" w:rsidRPr="009A4250" w14:paraId="56EE1B5C" w14:textId="77777777" w:rsidTr="00E14C90">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60E378" w14:textId="77777777" w:rsidR="009A4250" w:rsidRPr="009A4250" w:rsidRDefault="009A4250" w:rsidP="00E14C90">
            <w:pPr>
              <w:widowControl w:val="0"/>
              <w:ind w:left="94"/>
              <w:jc w:val="left"/>
              <w:rPr>
                <w:color w:val="000000"/>
                <w:sz w:val="20"/>
                <w:szCs w:val="20"/>
                <w:lang w:val="fr-FR"/>
              </w:rPr>
            </w:pPr>
            <w:r w:rsidRPr="009A4250">
              <w:rPr>
                <w:color w:val="000000"/>
                <w:sz w:val="20"/>
                <w:lang w:val="fr-FR"/>
              </w:rPr>
              <w:t>HCFC-22</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70033786" w14:textId="77777777" w:rsidR="009A4250" w:rsidRPr="009A4250" w:rsidRDefault="009A4250" w:rsidP="00E14C90">
            <w:pPr>
              <w:widowControl w:val="0"/>
              <w:ind w:left="94"/>
              <w:jc w:val="right"/>
              <w:rPr>
                <w:sz w:val="20"/>
                <w:szCs w:val="20"/>
                <w:lang w:val="fr-FR"/>
              </w:rPr>
            </w:pPr>
            <w:r w:rsidRPr="009A4250">
              <w:rPr>
                <w:sz w:val="20"/>
                <w:lang w:val="fr-FR"/>
              </w:rPr>
              <w:t>15,03</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46761414" w14:textId="77777777" w:rsidR="009A4250" w:rsidRPr="009A4250" w:rsidRDefault="009A4250" w:rsidP="00E14C90">
            <w:pPr>
              <w:widowControl w:val="0"/>
              <w:ind w:left="94"/>
              <w:jc w:val="right"/>
              <w:rPr>
                <w:color w:val="000000"/>
                <w:sz w:val="20"/>
                <w:szCs w:val="20"/>
                <w:lang w:val="fr-FR"/>
              </w:rPr>
            </w:pPr>
            <w:r w:rsidRPr="009A4250">
              <w:rPr>
                <w:color w:val="000000"/>
                <w:sz w:val="20"/>
                <w:lang w:val="fr-FR"/>
              </w:rPr>
              <w:t>1,88</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3AED1B9B" w14:textId="77777777" w:rsidR="009A4250" w:rsidRPr="009A4250" w:rsidRDefault="009A4250" w:rsidP="00E14C90">
            <w:pPr>
              <w:widowControl w:val="0"/>
              <w:ind w:left="94"/>
              <w:jc w:val="right"/>
              <w:rPr>
                <w:sz w:val="20"/>
                <w:szCs w:val="20"/>
                <w:lang w:val="fr-FR"/>
              </w:rPr>
            </w:pPr>
            <w:r w:rsidRPr="009A4250">
              <w:rPr>
                <w:sz w:val="20"/>
                <w:lang w:val="fr-FR"/>
              </w:rPr>
              <w:t>0,05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548E911" w14:textId="77777777" w:rsidR="009A4250" w:rsidRPr="009A4250" w:rsidRDefault="009A4250" w:rsidP="00E14C90">
            <w:pPr>
              <w:widowControl w:val="0"/>
              <w:ind w:left="94"/>
              <w:jc w:val="right"/>
              <w:rPr>
                <w:sz w:val="20"/>
                <w:szCs w:val="20"/>
                <w:lang w:val="fr-FR"/>
              </w:rPr>
            </w:pPr>
            <w:r w:rsidRPr="009A4250">
              <w:rPr>
                <w:sz w:val="20"/>
                <w:lang w:val="fr-FR"/>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9221042" w14:textId="77777777" w:rsidR="009A4250" w:rsidRPr="009A4250" w:rsidRDefault="009A4250" w:rsidP="00E14C90">
            <w:pPr>
              <w:widowControl w:val="0"/>
              <w:ind w:left="94"/>
              <w:jc w:val="right"/>
              <w:rPr>
                <w:color w:val="000000"/>
                <w:sz w:val="20"/>
                <w:szCs w:val="20"/>
                <w:lang w:val="fr-FR"/>
              </w:rPr>
            </w:pPr>
            <w:r w:rsidRPr="009A4250">
              <w:rPr>
                <w:sz w:val="20"/>
                <w:lang w:val="fr-FR"/>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tcPr>
          <w:p w14:paraId="3AD6A113" w14:textId="77777777" w:rsidR="009A4250" w:rsidRPr="001F09C8" w:rsidRDefault="009A4250" w:rsidP="00E14C90">
            <w:pPr>
              <w:ind w:left="94"/>
              <w:jc w:val="right"/>
              <w:rPr>
                <w:sz w:val="20"/>
                <w:szCs w:val="20"/>
                <w:lang w:val="fr-FR"/>
              </w:rPr>
            </w:pPr>
            <w:r w:rsidRPr="001F09C8">
              <w:rPr>
                <w:sz w:val="20"/>
                <w:lang w:val="fr-FR"/>
              </w:rPr>
              <w:t>161,36</w:t>
            </w:r>
          </w:p>
        </w:tc>
      </w:tr>
      <w:tr w:rsidR="009A4250" w:rsidRPr="009A4250" w14:paraId="4A78F1E8" w14:textId="77777777" w:rsidTr="00E14C90">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9C80E0" w14:textId="77777777" w:rsidR="009A4250" w:rsidRPr="009A4250" w:rsidRDefault="009A4250" w:rsidP="00E14C90">
            <w:pPr>
              <w:widowControl w:val="0"/>
              <w:ind w:left="94"/>
              <w:jc w:val="left"/>
              <w:rPr>
                <w:color w:val="000000"/>
                <w:sz w:val="20"/>
                <w:szCs w:val="20"/>
                <w:lang w:val="fr-FR"/>
              </w:rPr>
            </w:pPr>
            <w:r w:rsidRPr="009A4250">
              <w:rPr>
                <w:color w:val="000000"/>
                <w:sz w:val="20"/>
                <w:lang w:val="fr-FR"/>
              </w:rPr>
              <w:t>HCFC-141b</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1A08CCCC" w14:textId="77777777" w:rsidR="009A4250" w:rsidRPr="009A4250" w:rsidRDefault="009A4250" w:rsidP="00E14C90">
            <w:pPr>
              <w:widowControl w:val="0"/>
              <w:ind w:left="94"/>
              <w:jc w:val="right"/>
              <w:rPr>
                <w:sz w:val="20"/>
                <w:szCs w:val="20"/>
                <w:lang w:val="fr-FR"/>
              </w:rPr>
            </w:pPr>
            <w:r w:rsidRPr="009A4250">
              <w:rPr>
                <w:sz w:val="20"/>
                <w:lang w:val="fr-FR"/>
              </w:rPr>
              <w:t>2,07</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5EA56328" w14:textId="77777777" w:rsidR="009A4250" w:rsidRPr="009A4250" w:rsidRDefault="009A4250" w:rsidP="00E14C90">
            <w:pPr>
              <w:widowControl w:val="0"/>
              <w:ind w:left="94"/>
              <w:jc w:val="right"/>
              <w:rPr>
                <w:color w:val="000000"/>
                <w:sz w:val="20"/>
                <w:szCs w:val="20"/>
                <w:lang w:val="fr-FR"/>
              </w:rPr>
            </w:pPr>
            <w:r w:rsidRPr="009A4250">
              <w:rPr>
                <w:color w:val="000000"/>
                <w:sz w:val="20"/>
                <w:lang w:val="fr-FR"/>
              </w:rPr>
              <w:t>0,0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09D9E674" w14:textId="77777777" w:rsidR="009A4250" w:rsidRPr="009A4250" w:rsidRDefault="009A4250" w:rsidP="00E14C90">
            <w:pPr>
              <w:widowControl w:val="0"/>
              <w:ind w:left="94"/>
              <w:jc w:val="right"/>
              <w:rPr>
                <w:sz w:val="20"/>
                <w:szCs w:val="20"/>
                <w:lang w:val="fr-FR"/>
              </w:rPr>
            </w:pPr>
            <w:r w:rsidRPr="009A4250">
              <w:rPr>
                <w:sz w:val="20"/>
                <w:lang w:val="fr-FR"/>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76A995B" w14:textId="77777777" w:rsidR="009A4250" w:rsidRPr="009A4250" w:rsidRDefault="009A4250" w:rsidP="00E14C90">
            <w:pPr>
              <w:widowControl w:val="0"/>
              <w:ind w:left="94"/>
              <w:jc w:val="right"/>
              <w:rPr>
                <w:sz w:val="20"/>
                <w:szCs w:val="20"/>
                <w:lang w:val="fr-FR"/>
              </w:rPr>
            </w:pPr>
            <w:r w:rsidRPr="009A4250">
              <w:rPr>
                <w:sz w:val="20"/>
                <w:lang w:val="fr-FR"/>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1F89E7CA" w14:textId="77777777" w:rsidR="009A4250" w:rsidRPr="009A4250" w:rsidRDefault="009A4250" w:rsidP="00E14C90">
            <w:pPr>
              <w:widowControl w:val="0"/>
              <w:ind w:left="94"/>
              <w:jc w:val="right"/>
              <w:rPr>
                <w:color w:val="000000"/>
                <w:sz w:val="20"/>
                <w:szCs w:val="20"/>
                <w:lang w:val="fr-FR"/>
              </w:rPr>
            </w:pPr>
            <w:r w:rsidRPr="009A4250">
              <w:rPr>
                <w:sz w:val="20"/>
                <w:lang w:val="fr-FR"/>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tcPr>
          <w:p w14:paraId="088DFEE9" w14:textId="77777777" w:rsidR="009A4250" w:rsidRPr="001F09C8" w:rsidRDefault="009A4250" w:rsidP="00E14C90">
            <w:pPr>
              <w:ind w:left="94"/>
              <w:jc w:val="right"/>
              <w:rPr>
                <w:sz w:val="20"/>
                <w:szCs w:val="20"/>
                <w:lang w:val="fr-FR"/>
              </w:rPr>
            </w:pPr>
            <w:r w:rsidRPr="001F09C8">
              <w:rPr>
                <w:sz w:val="20"/>
                <w:lang w:val="fr-FR"/>
              </w:rPr>
              <w:t>39,56</w:t>
            </w:r>
          </w:p>
        </w:tc>
      </w:tr>
      <w:tr w:rsidR="009A4250" w:rsidRPr="009A4250" w14:paraId="57188EB8" w14:textId="77777777" w:rsidTr="00E14C90">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CE53324" w14:textId="77777777" w:rsidR="009A4250" w:rsidRPr="009A4250" w:rsidRDefault="009A4250" w:rsidP="00E14C90">
            <w:pPr>
              <w:ind w:left="94"/>
              <w:jc w:val="left"/>
              <w:rPr>
                <w:rFonts w:eastAsiaTheme="minorHAnsi"/>
                <w:b/>
                <w:sz w:val="20"/>
                <w:szCs w:val="20"/>
                <w:lang w:val="fr-FR"/>
              </w:rPr>
            </w:pPr>
            <w:r w:rsidRPr="009A4250">
              <w:rPr>
                <w:b/>
                <w:sz w:val="20"/>
                <w:lang w:val="fr-FR"/>
              </w:rPr>
              <w:t>Sous-total (tonnes PAO)</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1FE7A819" w14:textId="77777777" w:rsidR="009A4250" w:rsidRPr="009A4250" w:rsidRDefault="009A4250" w:rsidP="00E14C90">
            <w:pPr>
              <w:widowControl w:val="0"/>
              <w:ind w:left="94"/>
              <w:jc w:val="right"/>
              <w:rPr>
                <w:b/>
                <w:sz w:val="20"/>
                <w:szCs w:val="20"/>
                <w:lang w:val="fr-FR"/>
              </w:rPr>
            </w:pPr>
            <w:r w:rsidRPr="009A4250">
              <w:rPr>
                <w:b/>
                <w:sz w:val="20"/>
                <w:lang w:val="fr-FR"/>
              </w:rPr>
              <w:t>17,10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15288D84" w14:textId="77777777" w:rsidR="009A4250" w:rsidRPr="009A4250" w:rsidRDefault="009A4250" w:rsidP="00E14C90">
            <w:pPr>
              <w:ind w:left="94"/>
              <w:jc w:val="right"/>
              <w:rPr>
                <w:b/>
                <w:color w:val="000000"/>
                <w:sz w:val="20"/>
                <w:szCs w:val="20"/>
                <w:lang w:val="fr-FR"/>
              </w:rPr>
            </w:pPr>
            <w:r w:rsidRPr="009A4250">
              <w:rPr>
                <w:b/>
                <w:color w:val="000000"/>
                <w:sz w:val="20"/>
                <w:lang w:val="fr-FR"/>
              </w:rPr>
              <w:t>1,88</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4FC9D0E7" w14:textId="77777777" w:rsidR="009A4250" w:rsidRPr="009A4250" w:rsidRDefault="009A4250" w:rsidP="00E14C90">
            <w:pPr>
              <w:widowControl w:val="0"/>
              <w:ind w:left="94"/>
              <w:jc w:val="right"/>
              <w:rPr>
                <w:b/>
                <w:sz w:val="20"/>
                <w:szCs w:val="20"/>
                <w:lang w:val="fr-FR"/>
              </w:rPr>
            </w:pPr>
            <w:r w:rsidRPr="009A4250">
              <w:rPr>
                <w:b/>
                <w:sz w:val="20"/>
                <w:lang w:val="fr-FR"/>
              </w:rPr>
              <w:t>0,05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C60007E" w14:textId="77777777" w:rsidR="009A4250" w:rsidRPr="009A4250" w:rsidRDefault="009A4250" w:rsidP="00E14C90">
            <w:pPr>
              <w:widowControl w:val="0"/>
              <w:ind w:left="94"/>
              <w:jc w:val="right"/>
              <w:rPr>
                <w:b/>
                <w:sz w:val="20"/>
                <w:szCs w:val="20"/>
                <w:lang w:val="fr-FR"/>
              </w:rPr>
            </w:pPr>
            <w:r w:rsidRPr="009A4250">
              <w:rPr>
                <w:b/>
                <w:sz w:val="20"/>
                <w:lang w:val="fr-FR"/>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9FF9BB1" w14:textId="77777777" w:rsidR="009A4250" w:rsidRPr="009A4250" w:rsidRDefault="009A4250" w:rsidP="00E14C90">
            <w:pPr>
              <w:ind w:left="94"/>
              <w:jc w:val="right"/>
              <w:rPr>
                <w:b/>
                <w:color w:val="000000"/>
                <w:sz w:val="20"/>
                <w:szCs w:val="20"/>
                <w:lang w:val="fr-FR"/>
              </w:rPr>
            </w:pPr>
            <w:r w:rsidRPr="009A4250">
              <w:rPr>
                <w:b/>
                <w:sz w:val="20"/>
                <w:lang w:val="fr-FR"/>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tcPr>
          <w:p w14:paraId="3E04BECD" w14:textId="77777777" w:rsidR="009A4250" w:rsidRPr="001F09C8" w:rsidRDefault="009A4250" w:rsidP="00E14C90">
            <w:pPr>
              <w:ind w:left="94"/>
              <w:jc w:val="right"/>
              <w:rPr>
                <w:b/>
                <w:bCs/>
                <w:sz w:val="20"/>
                <w:szCs w:val="20"/>
                <w:lang w:val="fr-FR"/>
              </w:rPr>
            </w:pPr>
            <w:r w:rsidRPr="001F09C8">
              <w:rPr>
                <w:b/>
                <w:sz w:val="20"/>
                <w:lang w:val="fr-FR"/>
              </w:rPr>
              <w:t>206,94</w:t>
            </w:r>
          </w:p>
        </w:tc>
      </w:tr>
      <w:tr w:rsidR="009A4250" w:rsidRPr="009A4250" w14:paraId="6DD5A0E9" w14:textId="77777777" w:rsidTr="00E14C90">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281749" w14:textId="77777777" w:rsidR="009A4250" w:rsidRPr="009A4250" w:rsidRDefault="009A4250" w:rsidP="00E14C90">
            <w:pPr>
              <w:ind w:left="94"/>
              <w:jc w:val="left"/>
              <w:rPr>
                <w:color w:val="000000"/>
                <w:sz w:val="20"/>
                <w:szCs w:val="20"/>
                <w:lang w:val="fr-FR"/>
              </w:rPr>
            </w:pPr>
            <w:r w:rsidRPr="009A4250">
              <w:rPr>
                <w:color w:val="000000"/>
                <w:sz w:val="20"/>
                <w:lang w:val="fr-FR"/>
              </w:rPr>
              <w:t>HCFC-141b dans les polyols prémélangés importés*</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711241AE" w14:textId="77777777" w:rsidR="009A4250" w:rsidRPr="009A4250" w:rsidRDefault="009A4250" w:rsidP="00E14C90">
            <w:pPr>
              <w:widowControl w:val="0"/>
              <w:ind w:left="94"/>
              <w:jc w:val="right"/>
              <w:rPr>
                <w:sz w:val="20"/>
                <w:szCs w:val="20"/>
                <w:lang w:val="fr-FR"/>
              </w:rPr>
            </w:pPr>
            <w:r w:rsidRPr="009A4250">
              <w:rPr>
                <w:sz w:val="20"/>
                <w:lang w:val="fr-FR"/>
              </w:rPr>
              <w:t>6,99</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646E9B35" w14:textId="77777777" w:rsidR="009A4250" w:rsidRPr="009A4250" w:rsidRDefault="009A4250" w:rsidP="00E14C90">
            <w:pPr>
              <w:ind w:left="94"/>
              <w:jc w:val="right"/>
              <w:rPr>
                <w:rFonts w:eastAsiaTheme="minorHAnsi"/>
                <w:color w:val="000000"/>
                <w:sz w:val="20"/>
                <w:szCs w:val="20"/>
                <w:lang w:val="fr-FR"/>
              </w:rPr>
            </w:pPr>
            <w:r w:rsidRPr="009A4250">
              <w:rPr>
                <w:color w:val="000000"/>
                <w:sz w:val="20"/>
                <w:lang w:val="fr-FR"/>
              </w:rPr>
              <w:t>0,0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024528C8" w14:textId="77777777" w:rsidR="009A4250" w:rsidRPr="009A4250" w:rsidRDefault="009A4250" w:rsidP="00E14C90">
            <w:pPr>
              <w:widowControl w:val="0"/>
              <w:ind w:left="94"/>
              <w:jc w:val="right"/>
              <w:rPr>
                <w:sz w:val="20"/>
                <w:szCs w:val="20"/>
                <w:lang w:val="fr-FR"/>
              </w:rPr>
            </w:pPr>
            <w:r w:rsidRPr="009A4250">
              <w:rPr>
                <w:sz w:val="20"/>
                <w:lang w:val="fr-FR"/>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23A430B" w14:textId="77777777" w:rsidR="009A4250" w:rsidRPr="009A4250" w:rsidRDefault="009A4250" w:rsidP="00E14C90">
            <w:pPr>
              <w:widowControl w:val="0"/>
              <w:ind w:left="94"/>
              <w:jc w:val="right"/>
              <w:rPr>
                <w:sz w:val="20"/>
                <w:szCs w:val="20"/>
                <w:lang w:val="fr-FR"/>
              </w:rPr>
            </w:pPr>
            <w:r w:rsidRPr="009A4250">
              <w:rPr>
                <w:sz w:val="20"/>
                <w:lang w:val="fr-FR"/>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02AD44B" w14:textId="77777777" w:rsidR="009A4250" w:rsidRPr="009A4250" w:rsidRDefault="009A4250" w:rsidP="00E14C90">
            <w:pPr>
              <w:ind w:left="94"/>
              <w:jc w:val="right"/>
              <w:rPr>
                <w:rFonts w:eastAsiaTheme="minorHAnsi"/>
                <w:color w:val="000000"/>
                <w:sz w:val="20"/>
                <w:szCs w:val="20"/>
                <w:lang w:val="fr-FR"/>
              </w:rPr>
            </w:pPr>
            <w:r w:rsidRPr="009A4250">
              <w:rPr>
                <w:sz w:val="20"/>
                <w:lang w:val="fr-FR"/>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tcPr>
          <w:p w14:paraId="061EFCD1" w14:textId="77777777" w:rsidR="009A4250" w:rsidRPr="009A4250" w:rsidRDefault="009A4250" w:rsidP="00E14C90">
            <w:pPr>
              <w:ind w:left="94"/>
              <w:jc w:val="right"/>
              <w:rPr>
                <w:sz w:val="20"/>
                <w:szCs w:val="20"/>
                <w:lang w:val="fr-FR"/>
              </w:rPr>
            </w:pPr>
            <w:r w:rsidRPr="009A4250">
              <w:rPr>
                <w:sz w:val="20"/>
                <w:lang w:val="fr-FR"/>
              </w:rPr>
              <w:t>**1,91</w:t>
            </w:r>
          </w:p>
        </w:tc>
      </w:tr>
    </w:tbl>
    <w:p w14:paraId="378B01B1" w14:textId="77777777" w:rsidR="009A4250" w:rsidRPr="009A4250" w:rsidRDefault="009A4250" w:rsidP="009A4250">
      <w:pPr>
        <w:shd w:val="clear" w:color="auto" w:fill="FFFFFF" w:themeFill="background1"/>
        <w:rPr>
          <w:sz w:val="18"/>
          <w:szCs w:val="18"/>
          <w:lang w:val="fr-FR"/>
        </w:rPr>
      </w:pPr>
      <w:r w:rsidRPr="009A4250">
        <w:rPr>
          <w:sz w:val="18"/>
          <w:lang w:val="fr-FR"/>
        </w:rPr>
        <w:t>* Données du rapport de mise en œuvre du Programme de pays</w:t>
      </w:r>
    </w:p>
    <w:p w14:paraId="6ACCBE56" w14:textId="77777777" w:rsidR="009A4250" w:rsidRPr="009A4250" w:rsidRDefault="009A4250" w:rsidP="009A4250">
      <w:pPr>
        <w:shd w:val="clear" w:color="auto" w:fill="FFFFFF" w:themeFill="background1"/>
        <w:rPr>
          <w:sz w:val="18"/>
          <w:szCs w:val="18"/>
          <w:lang w:val="fr-FR"/>
        </w:rPr>
      </w:pPr>
      <w:r w:rsidRPr="009A4250">
        <w:rPr>
          <w:sz w:val="18"/>
          <w:lang w:val="fr-FR"/>
        </w:rPr>
        <w:t>** Consommation moyenne entre 2007 et 2009</w:t>
      </w:r>
    </w:p>
    <w:p w14:paraId="4BAEDDAE" w14:textId="77777777" w:rsidR="009A4250" w:rsidRPr="009A4250" w:rsidRDefault="009A4250" w:rsidP="009A4250">
      <w:pPr>
        <w:shd w:val="clear" w:color="auto" w:fill="FFFFFF" w:themeFill="background1"/>
        <w:rPr>
          <w:lang w:val="fr-FR"/>
        </w:rPr>
      </w:pPr>
    </w:p>
    <w:p w14:paraId="0E7B408B" w14:textId="77777777" w:rsidR="009A4250" w:rsidRPr="009A4250" w:rsidRDefault="009A4250" w:rsidP="009A4250">
      <w:pPr>
        <w:pStyle w:val="Heading1"/>
        <w:widowControl w:val="0"/>
        <w:shd w:val="clear" w:color="auto" w:fill="FFFFFF" w:themeFill="background1"/>
        <w:rPr>
          <w:lang w:val="fr-FR"/>
        </w:rPr>
      </w:pPr>
      <w:r w:rsidRPr="009A4250">
        <w:rPr>
          <w:lang w:val="fr-FR"/>
        </w:rPr>
        <w:t>La consommation de HCFC communiquée a considérablement diminué au cours des cinq dernières années en République bolivarienne du Venezuela, atteignant zéro en 2020 et 2021 en raison de la crise économique en cours et de la pandémie de COVID</w:t>
      </w:r>
      <w:r w:rsidRPr="009A4250">
        <w:rPr>
          <w:lang w:val="fr-FR"/>
        </w:rPr>
        <w:noBreakHyphen/>
        <w:t>19. Les importations de HCFC</w:t>
      </w:r>
      <w:r w:rsidRPr="009A4250">
        <w:rPr>
          <w:lang w:val="fr-FR"/>
        </w:rPr>
        <w:noBreakHyphen/>
        <w:t>22 sont soumises à une interdiction depuis la fin de 2016, et l’unique fabricant national de HCFC</w:t>
      </w:r>
      <w:r w:rsidRPr="009A4250">
        <w:rPr>
          <w:lang w:val="fr-FR"/>
        </w:rPr>
        <w:noBreakHyphen/>
        <w:t>22, Produven, a fermé en 2020. La société de formulation Sinthesis, S.A., le seul importateur national de HCFC</w:t>
      </w:r>
      <w:r w:rsidRPr="009A4250">
        <w:rPr>
          <w:lang w:val="fr-FR"/>
        </w:rPr>
        <w:noBreakHyphen/>
        <w:t xml:space="preserve">141b pour la formulation de systèmes de PU, a également arrêté toute importation en 2019 et 2020, tout en continuant à répondre à la demande nationale avec des stocks des années précédentes, des systèmes de polyol prémélangé importés et par d’autres moyens. </w:t>
      </w:r>
    </w:p>
    <w:p w14:paraId="2967D04A" w14:textId="77777777" w:rsidR="009A4250" w:rsidRPr="009A4250" w:rsidRDefault="009A4250" w:rsidP="009A4250">
      <w:pPr>
        <w:pStyle w:val="Heading1"/>
        <w:widowControl w:val="0"/>
        <w:numPr>
          <w:ilvl w:val="0"/>
          <w:numId w:val="0"/>
        </w:numPr>
        <w:shd w:val="clear" w:color="auto" w:fill="FFFFFF" w:themeFill="background1"/>
        <w:rPr>
          <w:i/>
          <w:lang w:val="fr-FR"/>
        </w:rPr>
      </w:pPr>
      <w:r w:rsidRPr="009A4250">
        <w:rPr>
          <w:i/>
          <w:lang w:val="fr-FR"/>
        </w:rPr>
        <w:t>Rapport de mise en œuvre du Programme de pays</w:t>
      </w:r>
    </w:p>
    <w:p w14:paraId="0EAE7EC7" w14:textId="77777777" w:rsidR="009A4250" w:rsidRPr="009A4250" w:rsidRDefault="009A4250" w:rsidP="009A4250">
      <w:pPr>
        <w:pStyle w:val="Heading1"/>
        <w:widowControl w:val="0"/>
        <w:rPr>
          <w:lang w:val="fr-FR"/>
        </w:rPr>
      </w:pPr>
      <w:r w:rsidRPr="009A4250">
        <w:rPr>
          <w:lang w:val="fr-FR"/>
        </w:rPr>
        <w:t>Le gouvernement de la République bolivarienne du Venezuela a communiqué, dans le rapport de mise en œuvre du Programme de pays pour 2021, des données de consommation du secteur des HCFC qui sont cohérentes avec les données rapportées au titre de l’Article 7 du Protocole de Montréal ; toutefois, le rapport de mise en œuvre du Programme de pays pour les années précédentes présente de petites différences avec les données au titre de l’Article 7 en raison de l’utilisation de stocks.</w:t>
      </w:r>
    </w:p>
    <w:p w14:paraId="57424E3E" w14:textId="77777777" w:rsidR="009A4250" w:rsidRPr="009A4250" w:rsidRDefault="009A4250" w:rsidP="009A4250">
      <w:pPr>
        <w:widowControl w:val="0"/>
        <w:rPr>
          <w:i/>
          <w:lang w:val="fr-FR"/>
        </w:rPr>
      </w:pPr>
      <w:r w:rsidRPr="009A4250">
        <w:rPr>
          <w:i/>
          <w:lang w:val="fr-FR"/>
        </w:rPr>
        <w:t xml:space="preserve">Rapports de vérification </w:t>
      </w:r>
    </w:p>
    <w:p w14:paraId="25C071F9" w14:textId="77777777" w:rsidR="009A4250" w:rsidRPr="009A4250" w:rsidRDefault="009A4250" w:rsidP="009A4250">
      <w:pPr>
        <w:widowControl w:val="0"/>
        <w:rPr>
          <w:lang w:val="fr-FR"/>
        </w:rPr>
      </w:pPr>
    </w:p>
    <w:p w14:paraId="62E121F1" w14:textId="77777777" w:rsidR="009A4250" w:rsidRPr="009A4250" w:rsidRDefault="009A4250" w:rsidP="00222F6D">
      <w:pPr>
        <w:pStyle w:val="Heading1"/>
        <w:widowControl w:val="0"/>
        <w:spacing w:after="120"/>
        <w:rPr>
          <w:lang w:val="fr-FR"/>
        </w:rPr>
      </w:pPr>
      <w:r w:rsidRPr="009A4250">
        <w:rPr>
          <w:lang w:val="fr-FR"/>
        </w:rPr>
        <w:t xml:space="preserve">Les rapports de vérification pour les années 2016 à 2021 ont confirmé que la consommation totale de HCFC communiquée au titre de l’Article 7 du Protocole de Montréal reflétaient la production et les importations réalisées dans le cadre du programme d’octroi de permis et de quotas. Sur la base de la </w:t>
      </w:r>
      <w:r w:rsidRPr="009A4250">
        <w:rPr>
          <w:lang w:val="fr-FR"/>
        </w:rPr>
        <w:lastRenderedPageBreak/>
        <w:t xml:space="preserve">consommation communiquée, les rapports de vérification ont conclu que le gouvernement de la République bolivarienne du Venezuela était en conformité avec ses obligations au titre du Protocole de Montréal et de l’Accord avec le Comité exécutif, et qu’il serait nécessaire de continuer à surveiller la consommation conformément au Protocole de Montréal. </w:t>
      </w:r>
    </w:p>
    <w:p w14:paraId="71DFF523" w14:textId="77777777" w:rsidR="009A4250" w:rsidRPr="009A4250" w:rsidRDefault="009A4250" w:rsidP="00222F6D">
      <w:pPr>
        <w:keepNext/>
        <w:spacing w:after="120"/>
        <w:rPr>
          <w:i/>
          <w:iCs/>
          <w:lang w:val="fr-FR"/>
        </w:rPr>
      </w:pPr>
      <w:r w:rsidRPr="009A4250">
        <w:rPr>
          <w:i/>
          <w:lang w:val="fr-FR"/>
        </w:rPr>
        <w:t xml:space="preserve">Estimation de la demande de HCFC-22 dans le secteur de l’entretien </w:t>
      </w:r>
    </w:p>
    <w:p w14:paraId="2F75664C" w14:textId="77777777" w:rsidR="009A4250" w:rsidRPr="009A4250" w:rsidRDefault="009A4250" w:rsidP="00222F6D">
      <w:pPr>
        <w:pStyle w:val="Heading1"/>
        <w:widowControl w:val="0"/>
        <w:shd w:val="clear" w:color="auto" w:fill="FFFFFF" w:themeFill="background1"/>
        <w:spacing w:after="120"/>
        <w:rPr>
          <w:lang w:val="fr-FR"/>
        </w:rPr>
      </w:pPr>
      <w:r w:rsidRPr="009A4250">
        <w:rPr>
          <w:lang w:val="fr-FR"/>
        </w:rPr>
        <w:t>Étant donné les circonstances extraordinaires dans le pays, la consommation de HCFC</w:t>
      </w:r>
      <w:r w:rsidRPr="009A4250">
        <w:rPr>
          <w:lang w:val="fr-FR"/>
        </w:rPr>
        <w:noBreakHyphen/>
        <w:t>22 communiquée officiellement pour les dernières années ne reflète pas les besoins réels pour le secteur de l’entretien des équipements de réfrigération et de climatisation, vu qu’il y a encore une quantité importante d’équipements qui fonctionnent avec cette substance et en ont besoin pour l’entretien et la réparation. Certains de ces besoins ont été satisfaits avec des frigorigènes récupérés et recyclés, des stocks invendus et des importations illicites qui ne peuvent pas être détectées par une vérification des données des douanes, et il est également difficile de déterminer précisément l’ampleur des importations illicites. En s’appuyant sur une étude sectorielle</w:t>
      </w:r>
      <w:r w:rsidRPr="009A4250">
        <w:rPr>
          <w:rStyle w:val="FootnoteReference"/>
          <w:lang w:val="fr-FR"/>
        </w:rPr>
        <w:footnoteReference w:id="5"/>
      </w:r>
      <w:r w:rsidRPr="009A4250">
        <w:rPr>
          <w:lang w:val="fr-FR"/>
        </w:rPr>
        <w:t xml:space="preserve"> effectuée en 2021, il a été établi que les besoins en HCFC-22 dans les secteurs de la réfrigération et de la climatisation avoisinaient les 300 tm par an pour la période 2020</w:t>
      </w:r>
      <w:r w:rsidRPr="009A4250">
        <w:rPr>
          <w:lang w:val="fr-FR"/>
        </w:rPr>
        <w:noBreakHyphen/>
        <w:t>2021, ce qui est considérablement inférieur aux objectifs du Protocole de Montréal. Les besoins estimés pour les frigorigènes les plus courants pendant la période 2020</w:t>
      </w:r>
      <w:r w:rsidRPr="009A4250">
        <w:rPr>
          <w:lang w:val="fr-FR"/>
        </w:rPr>
        <w:noBreakHyphen/>
        <w:t>2021 sont résumés dans le tableau 2.</w:t>
      </w:r>
    </w:p>
    <w:p w14:paraId="45E24395" w14:textId="77777777" w:rsidR="009A4250" w:rsidRPr="009A4250" w:rsidRDefault="009A4250" w:rsidP="009A4250">
      <w:pPr>
        <w:rPr>
          <w:b/>
          <w:bCs/>
          <w:lang w:val="fr-FR"/>
        </w:rPr>
      </w:pPr>
      <w:r w:rsidRPr="009A4250">
        <w:rPr>
          <w:b/>
          <w:lang w:val="fr-FR"/>
        </w:rPr>
        <w:t>Tableau 2. Estimation de la demande de frigorigènes dans le secteur de l’entretien en 2020-2021 (tm)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865"/>
        <w:gridCol w:w="922"/>
        <w:gridCol w:w="894"/>
        <w:gridCol w:w="894"/>
        <w:gridCol w:w="894"/>
        <w:gridCol w:w="744"/>
        <w:gridCol w:w="849"/>
        <w:gridCol w:w="894"/>
      </w:tblGrid>
      <w:tr w:rsidR="009A4250" w:rsidRPr="009A4250" w14:paraId="47EBBBBA" w14:textId="77777777" w:rsidTr="00E14C90">
        <w:trPr>
          <w:trHeight w:val="306"/>
          <w:tblHeader/>
        </w:trPr>
        <w:tc>
          <w:tcPr>
            <w:tcW w:w="1220" w:type="pct"/>
            <w:vAlign w:val="center"/>
          </w:tcPr>
          <w:p w14:paraId="14477A08" w14:textId="77777777" w:rsidR="009A4250" w:rsidRPr="009A4250" w:rsidRDefault="009A4250" w:rsidP="00E14C90">
            <w:pPr>
              <w:jc w:val="center"/>
              <w:rPr>
                <w:b/>
                <w:bCs/>
                <w:sz w:val="18"/>
                <w:szCs w:val="18"/>
                <w:lang w:val="fr-FR"/>
              </w:rPr>
            </w:pPr>
          </w:p>
        </w:tc>
        <w:tc>
          <w:tcPr>
            <w:tcW w:w="473" w:type="pct"/>
            <w:tcMar>
              <w:left w:w="0" w:type="dxa"/>
              <w:right w:w="0" w:type="dxa"/>
            </w:tcMar>
            <w:vAlign w:val="center"/>
          </w:tcPr>
          <w:p w14:paraId="152142A6" w14:textId="77777777" w:rsidR="009A4250" w:rsidRPr="009A4250" w:rsidRDefault="009A4250" w:rsidP="00E14C90">
            <w:pPr>
              <w:jc w:val="center"/>
              <w:rPr>
                <w:b/>
                <w:bCs/>
                <w:sz w:val="20"/>
                <w:szCs w:val="20"/>
                <w:lang w:val="fr-FR"/>
              </w:rPr>
            </w:pPr>
            <w:r w:rsidRPr="009A4250">
              <w:rPr>
                <w:b/>
                <w:sz w:val="20"/>
                <w:lang w:val="fr-FR"/>
              </w:rPr>
              <w:t>HCFC-22</w:t>
            </w:r>
          </w:p>
        </w:tc>
        <w:tc>
          <w:tcPr>
            <w:tcW w:w="504" w:type="pct"/>
            <w:shd w:val="clear" w:color="auto" w:fill="auto"/>
            <w:tcMar>
              <w:left w:w="0" w:type="dxa"/>
              <w:right w:w="0" w:type="dxa"/>
            </w:tcMar>
            <w:vAlign w:val="center"/>
            <w:hideMark/>
          </w:tcPr>
          <w:p w14:paraId="3806A78E" w14:textId="77777777" w:rsidR="009A4250" w:rsidRPr="009A4250" w:rsidRDefault="009A4250" w:rsidP="00E14C90">
            <w:pPr>
              <w:jc w:val="center"/>
              <w:rPr>
                <w:b/>
                <w:bCs/>
                <w:sz w:val="20"/>
                <w:szCs w:val="20"/>
                <w:lang w:val="fr-FR"/>
              </w:rPr>
            </w:pPr>
            <w:r w:rsidRPr="009A4250">
              <w:rPr>
                <w:b/>
                <w:sz w:val="20"/>
                <w:lang w:val="fr-FR"/>
              </w:rPr>
              <w:t>HFC-134a</w:t>
            </w:r>
          </w:p>
        </w:tc>
        <w:tc>
          <w:tcPr>
            <w:tcW w:w="489" w:type="pct"/>
            <w:shd w:val="clear" w:color="auto" w:fill="auto"/>
            <w:vAlign w:val="center"/>
            <w:hideMark/>
          </w:tcPr>
          <w:p w14:paraId="7256D6D6" w14:textId="77777777" w:rsidR="009A4250" w:rsidRPr="009A4250" w:rsidRDefault="009A4250" w:rsidP="00E14C90">
            <w:pPr>
              <w:jc w:val="center"/>
              <w:rPr>
                <w:b/>
                <w:bCs/>
                <w:sz w:val="20"/>
                <w:szCs w:val="20"/>
                <w:lang w:val="fr-FR"/>
              </w:rPr>
            </w:pPr>
            <w:r w:rsidRPr="009A4250">
              <w:rPr>
                <w:b/>
                <w:sz w:val="20"/>
                <w:lang w:val="fr-FR"/>
              </w:rPr>
              <w:t>R-404A</w:t>
            </w:r>
          </w:p>
        </w:tc>
        <w:tc>
          <w:tcPr>
            <w:tcW w:w="489" w:type="pct"/>
            <w:shd w:val="clear" w:color="auto" w:fill="auto"/>
            <w:vAlign w:val="center"/>
            <w:hideMark/>
          </w:tcPr>
          <w:p w14:paraId="087CD14C" w14:textId="77777777" w:rsidR="009A4250" w:rsidRPr="009A4250" w:rsidRDefault="009A4250" w:rsidP="00E14C90">
            <w:pPr>
              <w:jc w:val="center"/>
              <w:rPr>
                <w:b/>
                <w:bCs/>
                <w:sz w:val="20"/>
                <w:szCs w:val="20"/>
                <w:lang w:val="fr-FR"/>
              </w:rPr>
            </w:pPr>
            <w:r w:rsidRPr="009A4250">
              <w:rPr>
                <w:b/>
                <w:sz w:val="20"/>
                <w:lang w:val="fr-FR"/>
              </w:rPr>
              <w:t>R-407C</w:t>
            </w:r>
          </w:p>
        </w:tc>
        <w:tc>
          <w:tcPr>
            <w:tcW w:w="489" w:type="pct"/>
            <w:shd w:val="clear" w:color="auto" w:fill="auto"/>
            <w:vAlign w:val="center"/>
            <w:hideMark/>
          </w:tcPr>
          <w:p w14:paraId="37760655" w14:textId="77777777" w:rsidR="009A4250" w:rsidRPr="009A4250" w:rsidRDefault="009A4250" w:rsidP="00E14C90">
            <w:pPr>
              <w:jc w:val="center"/>
              <w:rPr>
                <w:b/>
                <w:bCs/>
                <w:sz w:val="20"/>
                <w:szCs w:val="20"/>
                <w:lang w:val="fr-FR"/>
              </w:rPr>
            </w:pPr>
            <w:r w:rsidRPr="009A4250">
              <w:rPr>
                <w:b/>
                <w:sz w:val="20"/>
                <w:lang w:val="fr-FR"/>
              </w:rPr>
              <w:t>R-410A</w:t>
            </w:r>
          </w:p>
        </w:tc>
        <w:tc>
          <w:tcPr>
            <w:tcW w:w="408" w:type="pct"/>
            <w:shd w:val="clear" w:color="auto" w:fill="auto"/>
            <w:vAlign w:val="center"/>
            <w:hideMark/>
          </w:tcPr>
          <w:p w14:paraId="45DDCDC9" w14:textId="77777777" w:rsidR="009A4250" w:rsidRPr="009A4250" w:rsidRDefault="009A4250" w:rsidP="00E14C90">
            <w:pPr>
              <w:jc w:val="center"/>
              <w:rPr>
                <w:b/>
                <w:bCs/>
                <w:sz w:val="20"/>
                <w:szCs w:val="20"/>
                <w:lang w:val="fr-FR"/>
              </w:rPr>
            </w:pPr>
            <w:r w:rsidRPr="009A4250">
              <w:rPr>
                <w:b/>
                <w:sz w:val="20"/>
                <w:lang w:val="fr-FR"/>
              </w:rPr>
              <w:t>R-290</w:t>
            </w:r>
          </w:p>
        </w:tc>
        <w:tc>
          <w:tcPr>
            <w:tcW w:w="464" w:type="pct"/>
            <w:shd w:val="clear" w:color="auto" w:fill="auto"/>
            <w:vAlign w:val="center"/>
            <w:hideMark/>
          </w:tcPr>
          <w:p w14:paraId="692C68DD" w14:textId="77777777" w:rsidR="009A4250" w:rsidRPr="009A4250" w:rsidRDefault="009A4250" w:rsidP="00E14C90">
            <w:pPr>
              <w:jc w:val="center"/>
              <w:rPr>
                <w:b/>
                <w:bCs/>
                <w:sz w:val="20"/>
                <w:szCs w:val="20"/>
                <w:lang w:val="fr-FR"/>
              </w:rPr>
            </w:pPr>
            <w:r w:rsidRPr="009A4250">
              <w:rPr>
                <w:b/>
                <w:sz w:val="20"/>
                <w:lang w:val="fr-FR"/>
              </w:rPr>
              <w:t>R-600a</w:t>
            </w:r>
          </w:p>
        </w:tc>
        <w:tc>
          <w:tcPr>
            <w:tcW w:w="464" w:type="pct"/>
            <w:shd w:val="clear" w:color="auto" w:fill="auto"/>
            <w:vAlign w:val="center"/>
            <w:hideMark/>
          </w:tcPr>
          <w:p w14:paraId="67BFE61C" w14:textId="77777777" w:rsidR="009A4250" w:rsidRPr="009A4250" w:rsidRDefault="009A4250" w:rsidP="00E14C90">
            <w:pPr>
              <w:jc w:val="center"/>
              <w:rPr>
                <w:b/>
                <w:bCs/>
                <w:sz w:val="20"/>
                <w:szCs w:val="20"/>
                <w:lang w:val="fr-FR"/>
              </w:rPr>
            </w:pPr>
            <w:r w:rsidRPr="009A4250">
              <w:rPr>
                <w:b/>
                <w:sz w:val="20"/>
                <w:lang w:val="fr-FR"/>
              </w:rPr>
              <w:t>Autres*</w:t>
            </w:r>
          </w:p>
        </w:tc>
      </w:tr>
      <w:tr w:rsidR="009A4250" w:rsidRPr="009A4250" w14:paraId="0D87D308" w14:textId="77777777" w:rsidTr="00E14C90">
        <w:trPr>
          <w:trHeight w:val="200"/>
        </w:trPr>
        <w:tc>
          <w:tcPr>
            <w:tcW w:w="5000" w:type="pct"/>
            <w:gridSpan w:val="9"/>
          </w:tcPr>
          <w:p w14:paraId="398DBC91" w14:textId="77777777" w:rsidR="009A4250" w:rsidRPr="009A4250" w:rsidRDefault="009A4250" w:rsidP="00E14C90">
            <w:pPr>
              <w:jc w:val="left"/>
              <w:rPr>
                <w:b/>
                <w:bCs/>
                <w:sz w:val="20"/>
                <w:szCs w:val="20"/>
                <w:lang w:val="fr-FR"/>
              </w:rPr>
            </w:pPr>
            <w:r w:rsidRPr="009A4250">
              <w:rPr>
                <w:b/>
                <w:sz w:val="20"/>
                <w:lang w:val="fr-FR"/>
              </w:rPr>
              <w:t>Réfrigération</w:t>
            </w:r>
          </w:p>
        </w:tc>
      </w:tr>
      <w:tr w:rsidR="009A4250" w:rsidRPr="009A4250" w14:paraId="7DC11805" w14:textId="77777777" w:rsidTr="00E14C90">
        <w:trPr>
          <w:trHeight w:val="105"/>
        </w:trPr>
        <w:tc>
          <w:tcPr>
            <w:tcW w:w="1220" w:type="pct"/>
          </w:tcPr>
          <w:p w14:paraId="2EB790E8" w14:textId="77777777" w:rsidR="009A4250" w:rsidRPr="009A4250" w:rsidRDefault="009A4250" w:rsidP="00E14C90">
            <w:pPr>
              <w:jc w:val="left"/>
              <w:rPr>
                <w:sz w:val="20"/>
                <w:szCs w:val="20"/>
                <w:lang w:val="fr-FR"/>
              </w:rPr>
            </w:pPr>
            <w:r w:rsidRPr="009A4250">
              <w:rPr>
                <w:sz w:val="20"/>
                <w:lang w:val="fr-FR"/>
              </w:rPr>
              <w:t xml:space="preserve">Domestique </w:t>
            </w:r>
          </w:p>
        </w:tc>
        <w:tc>
          <w:tcPr>
            <w:tcW w:w="473" w:type="pct"/>
            <w:shd w:val="clear" w:color="auto" w:fill="auto"/>
          </w:tcPr>
          <w:p w14:paraId="533ED432" w14:textId="77777777" w:rsidR="009A4250" w:rsidRPr="009A4250" w:rsidRDefault="009A4250" w:rsidP="00E14C90">
            <w:pPr>
              <w:jc w:val="right"/>
              <w:rPr>
                <w:sz w:val="20"/>
                <w:szCs w:val="20"/>
                <w:lang w:val="fr-FR"/>
              </w:rPr>
            </w:pPr>
            <w:r w:rsidRPr="009A4250">
              <w:rPr>
                <w:sz w:val="20"/>
                <w:lang w:val="fr-FR"/>
              </w:rPr>
              <w:t>0,0</w:t>
            </w:r>
          </w:p>
        </w:tc>
        <w:tc>
          <w:tcPr>
            <w:tcW w:w="504" w:type="pct"/>
            <w:shd w:val="clear" w:color="auto" w:fill="auto"/>
          </w:tcPr>
          <w:p w14:paraId="2C5F59AF" w14:textId="77777777" w:rsidR="009A4250" w:rsidRPr="009A4250" w:rsidRDefault="009A4250" w:rsidP="00E14C90">
            <w:pPr>
              <w:jc w:val="right"/>
              <w:rPr>
                <w:sz w:val="20"/>
                <w:szCs w:val="20"/>
                <w:lang w:val="fr-FR"/>
              </w:rPr>
            </w:pPr>
            <w:r w:rsidRPr="009A4250">
              <w:rPr>
                <w:sz w:val="20"/>
                <w:lang w:val="fr-FR"/>
              </w:rPr>
              <w:t>160,24</w:t>
            </w:r>
          </w:p>
        </w:tc>
        <w:tc>
          <w:tcPr>
            <w:tcW w:w="489" w:type="pct"/>
            <w:shd w:val="clear" w:color="auto" w:fill="auto"/>
          </w:tcPr>
          <w:p w14:paraId="6100480B"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tcPr>
          <w:p w14:paraId="62D8B40C"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tcPr>
          <w:p w14:paraId="2E801956" w14:textId="77777777" w:rsidR="009A4250" w:rsidRPr="009A4250" w:rsidRDefault="009A4250" w:rsidP="00E14C90">
            <w:pPr>
              <w:jc w:val="right"/>
              <w:rPr>
                <w:sz w:val="20"/>
                <w:szCs w:val="20"/>
                <w:lang w:val="fr-FR"/>
              </w:rPr>
            </w:pPr>
            <w:r w:rsidRPr="009A4250">
              <w:rPr>
                <w:sz w:val="20"/>
                <w:lang w:val="fr-FR"/>
              </w:rPr>
              <w:t>0,0</w:t>
            </w:r>
          </w:p>
        </w:tc>
        <w:tc>
          <w:tcPr>
            <w:tcW w:w="408" w:type="pct"/>
            <w:shd w:val="clear" w:color="auto" w:fill="auto"/>
          </w:tcPr>
          <w:p w14:paraId="0358BE14"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tcPr>
          <w:p w14:paraId="7E80C3D4" w14:textId="77777777" w:rsidR="009A4250" w:rsidRPr="009A4250" w:rsidRDefault="009A4250" w:rsidP="00E14C90">
            <w:pPr>
              <w:jc w:val="right"/>
              <w:rPr>
                <w:sz w:val="20"/>
                <w:szCs w:val="20"/>
                <w:lang w:val="fr-FR"/>
              </w:rPr>
            </w:pPr>
            <w:r w:rsidRPr="009A4250">
              <w:rPr>
                <w:sz w:val="20"/>
                <w:lang w:val="fr-FR"/>
              </w:rPr>
              <w:t>0,15</w:t>
            </w:r>
          </w:p>
        </w:tc>
        <w:tc>
          <w:tcPr>
            <w:tcW w:w="464" w:type="pct"/>
            <w:shd w:val="clear" w:color="auto" w:fill="auto"/>
          </w:tcPr>
          <w:p w14:paraId="2CE58F8E" w14:textId="77777777" w:rsidR="009A4250" w:rsidRPr="009A4250" w:rsidRDefault="009A4250" w:rsidP="00E14C90">
            <w:pPr>
              <w:jc w:val="right"/>
              <w:rPr>
                <w:sz w:val="20"/>
                <w:szCs w:val="20"/>
                <w:lang w:val="fr-FR"/>
              </w:rPr>
            </w:pPr>
            <w:r w:rsidRPr="009A4250">
              <w:rPr>
                <w:sz w:val="20"/>
                <w:lang w:val="fr-FR"/>
              </w:rPr>
              <w:t>0,0</w:t>
            </w:r>
          </w:p>
        </w:tc>
      </w:tr>
      <w:tr w:rsidR="009A4250" w:rsidRPr="009A4250" w14:paraId="06A0B540" w14:textId="77777777" w:rsidTr="00E14C90">
        <w:trPr>
          <w:trHeight w:val="150"/>
        </w:trPr>
        <w:tc>
          <w:tcPr>
            <w:tcW w:w="1220" w:type="pct"/>
          </w:tcPr>
          <w:p w14:paraId="73C3650F" w14:textId="77777777" w:rsidR="009A4250" w:rsidRPr="009A4250" w:rsidRDefault="009A4250" w:rsidP="00E14C90">
            <w:pPr>
              <w:jc w:val="left"/>
              <w:rPr>
                <w:sz w:val="20"/>
                <w:szCs w:val="20"/>
                <w:lang w:val="fr-FR"/>
              </w:rPr>
            </w:pPr>
            <w:r w:rsidRPr="009A4250">
              <w:rPr>
                <w:sz w:val="20"/>
                <w:lang w:val="fr-FR"/>
              </w:rPr>
              <w:t>Autonome commerciale</w:t>
            </w:r>
          </w:p>
        </w:tc>
        <w:tc>
          <w:tcPr>
            <w:tcW w:w="473" w:type="pct"/>
            <w:shd w:val="clear" w:color="auto" w:fill="auto"/>
          </w:tcPr>
          <w:p w14:paraId="2A08EA5C" w14:textId="77777777" w:rsidR="009A4250" w:rsidRPr="009A4250" w:rsidRDefault="009A4250" w:rsidP="00E14C90">
            <w:pPr>
              <w:jc w:val="right"/>
              <w:rPr>
                <w:sz w:val="20"/>
                <w:szCs w:val="20"/>
                <w:lang w:val="fr-FR"/>
              </w:rPr>
            </w:pPr>
            <w:r w:rsidRPr="009A4250">
              <w:rPr>
                <w:sz w:val="20"/>
                <w:lang w:val="fr-FR"/>
              </w:rPr>
              <w:t>0,0</w:t>
            </w:r>
          </w:p>
        </w:tc>
        <w:tc>
          <w:tcPr>
            <w:tcW w:w="504" w:type="pct"/>
            <w:shd w:val="clear" w:color="auto" w:fill="auto"/>
          </w:tcPr>
          <w:p w14:paraId="33139347" w14:textId="77777777" w:rsidR="009A4250" w:rsidRPr="009A4250" w:rsidRDefault="009A4250" w:rsidP="00E14C90">
            <w:pPr>
              <w:jc w:val="right"/>
              <w:rPr>
                <w:sz w:val="20"/>
                <w:szCs w:val="20"/>
                <w:lang w:val="fr-FR"/>
              </w:rPr>
            </w:pPr>
            <w:r w:rsidRPr="009A4250">
              <w:rPr>
                <w:sz w:val="20"/>
                <w:lang w:val="fr-FR"/>
              </w:rPr>
              <w:t>193,98</w:t>
            </w:r>
          </w:p>
        </w:tc>
        <w:tc>
          <w:tcPr>
            <w:tcW w:w="489" w:type="pct"/>
            <w:shd w:val="clear" w:color="auto" w:fill="auto"/>
          </w:tcPr>
          <w:p w14:paraId="1105EC0E" w14:textId="77777777" w:rsidR="009A4250" w:rsidRPr="009A4250" w:rsidRDefault="009A4250" w:rsidP="00E14C90">
            <w:pPr>
              <w:jc w:val="right"/>
              <w:rPr>
                <w:sz w:val="20"/>
                <w:szCs w:val="20"/>
                <w:lang w:val="fr-FR"/>
              </w:rPr>
            </w:pPr>
            <w:r w:rsidRPr="009A4250">
              <w:rPr>
                <w:sz w:val="20"/>
                <w:lang w:val="fr-FR"/>
              </w:rPr>
              <w:t>9,23</w:t>
            </w:r>
          </w:p>
        </w:tc>
        <w:tc>
          <w:tcPr>
            <w:tcW w:w="489" w:type="pct"/>
            <w:shd w:val="clear" w:color="auto" w:fill="auto"/>
          </w:tcPr>
          <w:p w14:paraId="2B3D7FB9" w14:textId="77777777" w:rsidR="009A4250" w:rsidRPr="009A4250" w:rsidRDefault="009A4250" w:rsidP="00E14C90">
            <w:pPr>
              <w:jc w:val="right"/>
              <w:rPr>
                <w:sz w:val="20"/>
                <w:szCs w:val="20"/>
                <w:lang w:val="fr-FR"/>
              </w:rPr>
            </w:pPr>
            <w:r w:rsidRPr="009A4250">
              <w:rPr>
                <w:sz w:val="20"/>
                <w:lang w:val="fr-FR"/>
              </w:rPr>
              <w:t>4,86</w:t>
            </w:r>
          </w:p>
        </w:tc>
        <w:tc>
          <w:tcPr>
            <w:tcW w:w="489" w:type="pct"/>
            <w:shd w:val="clear" w:color="auto" w:fill="auto"/>
          </w:tcPr>
          <w:p w14:paraId="71599D3E" w14:textId="77777777" w:rsidR="009A4250" w:rsidRPr="009A4250" w:rsidRDefault="009A4250" w:rsidP="00E14C90">
            <w:pPr>
              <w:jc w:val="right"/>
              <w:rPr>
                <w:sz w:val="20"/>
                <w:szCs w:val="20"/>
                <w:lang w:val="fr-FR"/>
              </w:rPr>
            </w:pPr>
            <w:r w:rsidRPr="009A4250">
              <w:rPr>
                <w:sz w:val="20"/>
                <w:lang w:val="fr-FR"/>
              </w:rPr>
              <w:t>0,0</w:t>
            </w:r>
          </w:p>
        </w:tc>
        <w:tc>
          <w:tcPr>
            <w:tcW w:w="408" w:type="pct"/>
            <w:shd w:val="clear" w:color="auto" w:fill="auto"/>
          </w:tcPr>
          <w:p w14:paraId="15F246D7" w14:textId="77777777" w:rsidR="009A4250" w:rsidRPr="009A4250" w:rsidRDefault="009A4250" w:rsidP="00E14C90">
            <w:pPr>
              <w:jc w:val="right"/>
              <w:rPr>
                <w:sz w:val="20"/>
                <w:szCs w:val="20"/>
                <w:lang w:val="fr-FR"/>
              </w:rPr>
            </w:pPr>
            <w:r w:rsidRPr="009A4250">
              <w:rPr>
                <w:sz w:val="20"/>
                <w:lang w:val="fr-FR"/>
              </w:rPr>
              <w:t>0,12</w:t>
            </w:r>
          </w:p>
        </w:tc>
        <w:tc>
          <w:tcPr>
            <w:tcW w:w="464" w:type="pct"/>
            <w:shd w:val="clear" w:color="auto" w:fill="auto"/>
          </w:tcPr>
          <w:p w14:paraId="0A946E91"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tcPr>
          <w:p w14:paraId="7B625696" w14:textId="77777777" w:rsidR="009A4250" w:rsidRPr="009A4250" w:rsidRDefault="009A4250" w:rsidP="00E14C90">
            <w:pPr>
              <w:jc w:val="right"/>
              <w:rPr>
                <w:sz w:val="20"/>
                <w:szCs w:val="20"/>
                <w:lang w:val="fr-FR"/>
              </w:rPr>
            </w:pPr>
            <w:r w:rsidRPr="009A4250">
              <w:rPr>
                <w:sz w:val="20"/>
                <w:lang w:val="fr-FR"/>
              </w:rPr>
              <w:t>2,37</w:t>
            </w:r>
          </w:p>
        </w:tc>
      </w:tr>
      <w:tr w:rsidR="009A4250" w:rsidRPr="009A4250" w14:paraId="34FE55DA" w14:textId="77777777" w:rsidTr="00E14C90">
        <w:trPr>
          <w:trHeight w:val="197"/>
        </w:trPr>
        <w:tc>
          <w:tcPr>
            <w:tcW w:w="1220" w:type="pct"/>
          </w:tcPr>
          <w:p w14:paraId="5E561C5C" w14:textId="77777777" w:rsidR="009A4250" w:rsidRPr="009A4250" w:rsidRDefault="009A4250" w:rsidP="00E14C90">
            <w:pPr>
              <w:jc w:val="left"/>
              <w:rPr>
                <w:sz w:val="20"/>
                <w:szCs w:val="20"/>
                <w:lang w:val="fr-FR"/>
              </w:rPr>
            </w:pPr>
            <w:r w:rsidRPr="009A4250">
              <w:rPr>
                <w:sz w:val="20"/>
                <w:lang w:val="fr-FR"/>
              </w:rPr>
              <w:t>Condenseurs</w:t>
            </w:r>
          </w:p>
        </w:tc>
        <w:tc>
          <w:tcPr>
            <w:tcW w:w="473" w:type="pct"/>
            <w:shd w:val="clear" w:color="auto" w:fill="auto"/>
          </w:tcPr>
          <w:p w14:paraId="288AD389" w14:textId="77777777" w:rsidR="009A4250" w:rsidRPr="009A4250" w:rsidRDefault="009A4250" w:rsidP="00E14C90">
            <w:pPr>
              <w:jc w:val="right"/>
              <w:rPr>
                <w:sz w:val="20"/>
                <w:szCs w:val="20"/>
                <w:lang w:val="fr-FR"/>
              </w:rPr>
            </w:pPr>
            <w:r w:rsidRPr="009A4250">
              <w:rPr>
                <w:sz w:val="20"/>
                <w:lang w:val="fr-FR"/>
              </w:rPr>
              <w:t>140,32</w:t>
            </w:r>
          </w:p>
        </w:tc>
        <w:tc>
          <w:tcPr>
            <w:tcW w:w="504" w:type="pct"/>
            <w:shd w:val="clear" w:color="auto" w:fill="auto"/>
          </w:tcPr>
          <w:p w14:paraId="70E1E7A3" w14:textId="77777777" w:rsidR="009A4250" w:rsidRPr="009A4250" w:rsidRDefault="009A4250" w:rsidP="00E14C90">
            <w:pPr>
              <w:jc w:val="right"/>
              <w:rPr>
                <w:sz w:val="20"/>
                <w:szCs w:val="20"/>
                <w:lang w:val="fr-FR"/>
              </w:rPr>
            </w:pPr>
            <w:r w:rsidRPr="009A4250">
              <w:rPr>
                <w:sz w:val="20"/>
                <w:lang w:val="fr-FR"/>
              </w:rPr>
              <w:t>84,34</w:t>
            </w:r>
          </w:p>
        </w:tc>
        <w:tc>
          <w:tcPr>
            <w:tcW w:w="489" w:type="pct"/>
            <w:shd w:val="clear" w:color="auto" w:fill="auto"/>
          </w:tcPr>
          <w:p w14:paraId="25805340" w14:textId="77777777" w:rsidR="009A4250" w:rsidRPr="009A4250" w:rsidRDefault="009A4250" w:rsidP="00E14C90">
            <w:pPr>
              <w:jc w:val="right"/>
              <w:rPr>
                <w:sz w:val="20"/>
                <w:szCs w:val="20"/>
                <w:lang w:val="fr-FR"/>
              </w:rPr>
            </w:pPr>
            <w:r w:rsidRPr="009A4250">
              <w:rPr>
                <w:sz w:val="20"/>
                <w:lang w:val="fr-FR"/>
              </w:rPr>
              <w:t>7,61</w:t>
            </w:r>
          </w:p>
        </w:tc>
        <w:tc>
          <w:tcPr>
            <w:tcW w:w="489" w:type="pct"/>
            <w:shd w:val="clear" w:color="auto" w:fill="auto"/>
          </w:tcPr>
          <w:p w14:paraId="47067B9E" w14:textId="77777777" w:rsidR="009A4250" w:rsidRPr="009A4250" w:rsidRDefault="009A4250" w:rsidP="00E14C90">
            <w:pPr>
              <w:jc w:val="right"/>
              <w:rPr>
                <w:sz w:val="20"/>
                <w:szCs w:val="20"/>
                <w:lang w:val="fr-FR"/>
              </w:rPr>
            </w:pPr>
            <w:r w:rsidRPr="009A4250">
              <w:rPr>
                <w:sz w:val="20"/>
                <w:lang w:val="fr-FR"/>
              </w:rPr>
              <w:t>1,82</w:t>
            </w:r>
          </w:p>
        </w:tc>
        <w:tc>
          <w:tcPr>
            <w:tcW w:w="489" w:type="pct"/>
            <w:shd w:val="clear" w:color="auto" w:fill="auto"/>
          </w:tcPr>
          <w:p w14:paraId="5EC12D2B" w14:textId="77777777" w:rsidR="009A4250" w:rsidRPr="009A4250" w:rsidRDefault="009A4250" w:rsidP="00E14C90">
            <w:pPr>
              <w:jc w:val="right"/>
              <w:rPr>
                <w:sz w:val="20"/>
                <w:szCs w:val="20"/>
                <w:lang w:val="fr-FR"/>
              </w:rPr>
            </w:pPr>
            <w:r w:rsidRPr="009A4250">
              <w:rPr>
                <w:sz w:val="20"/>
                <w:lang w:val="fr-FR"/>
              </w:rPr>
              <w:t>0,0</w:t>
            </w:r>
          </w:p>
        </w:tc>
        <w:tc>
          <w:tcPr>
            <w:tcW w:w="408" w:type="pct"/>
            <w:shd w:val="clear" w:color="auto" w:fill="auto"/>
          </w:tcPr>
          <w:p w14:paraId="33EEC37B"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tcPr>
          <w:p w14:paraId="69CE1EFF"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tcPr>
          <w:p w14:paraId="23880A42" w14:textId="77777777" w:rsidR="009A4250" w:rsidRPr="009A4250" w:rsidRDefault="009A4250" w:rsidP="00E14C90">
            <w:pPr>
              <w:jc w:val="right"/>
              <w:rPr>
                <w:sz w:val="20"/>
                <w:szCs w:val="20"/>
                <w:lang w:val="fr-FR"/>
              </w:rPr>
            </w:pPr>
            <w:r w:rsidRPr="009A4250">
              <w:rPr>
                <w:sz w:val="20"/>
                <w:lang w:val="fr-FR"/>
              </w:rPr>
              <w:t>2,88</w:t>
            </w:r>
          </w:p>
        </w:tc>
      </w:tr>
      <w:tr w:rsidR="009A4250" w:rsidRPr="009A4250" w14:paraId="7B56BCBD" w14:textId="77777777" w:rsidTr="00E14C90">
        <w:trPr>
          <w:trHeight w:val="86"/>
        </w:trPr>
        <w:tc>
          <w:tcPr>
            <w:tcW w:w="1220" w:type="pct"/>
          </w:tcPr>
          <w:p w14:paraId="1C3057CD" w14:textId="77777777" w:rsidR="009A4250" w:rsidRPr="009A4250" w:rsidRDefault="009A4250" w:rsidP="00E14C90">
            <w:pPr>
              <w:jc w:val="left"/>
              <w:rPr>
                <w:sz w:val="20"/>
                <w:szCs w:val="20"/>
                <w:lang w:val="fr-FR"/>
              </w:rPr>
            </w:pPr>
            <w:r w:rsidRPr="009A4250">
              <w:rPr>
                <w:sz w:val="20"/>
                <w:lang w:val="fr-FR"/>
              </w:rPr>
              <w:t>Systèmes centralisés</w:t>
            </w:r>
          </w:p>
        </w:tc>
        <w:tc>
          <w:tcPr>
            <w:tcW w:w="473" w:type="pct"/>
            <w:shd w:val="clear" w:color="auto" w:fill="auto"/>
          </w:tcPr>
          <w:p w14:paraId="05A51184" w14:textId="77777777" w:rsidR="009A4250" w:rsidRPr="009A4250" w:rsidRDefault="009A4250" w:rsidP="00E14C90">
            <w:pPr>
              <w:jc w:val="right"/>
              <w:rPr>
                <w:sz w:val="20"/>
                <w:szCs w:val="20"/>
                <w:lang w:val="fr-FR"/>
              </w:rPr>
            </w:pPr>
            <w:r w:rsidRPr="009A4250">
              <w:rPr>
                <w:sz w:val="20"/>
                <w:lang w:val="fr-FR"/>
              </w:rPr>
              <w:t>77,96</w:t>
            </w:r>
          </w:p>
        </w:tc>
        <w:tc>
          <w:tcPr>
            <w:tcW w:w="504" w:type="pct"/>
            <w:shd w:val="clear" w:color="auto" w:fill="auto"/>
          </w:tcPr>
          <w:p w14:paraId="289DB7B7" w14:textId="77777777" w:rsidR="009A4250" w:rsidRPr="009A4250" w:rsidRDefault="009A4250" w:rsidP="00E14C90">
            <w:pPr>
              <w:jc w:val="right"/>
              <w:rPr>
                <w:sz w:val="20"/>
                <w:szCs w:val="20"/>
                <w:lang w:val="fr-FR"/>
              </w:rPr>
            </w:pPr>
            <w:r w:rsidRPr="009A4250">
              <w:rPr>
                <w:sz w:val="20"/>
                <w:lang w:val="fr-FR"/>
              </w:rPr>
              <w:t>33,73</w:t>
            </w:r>
          </w:p>
        </w:tc>
        <w:tc>
          <w:tcPr>
            <w:tcW w:w="489" w:type="pct"/>
            <w:shd w:val="clear" w:color="auto" w:fill="auto"/>
          </w:tcPr>
          <w:p w14:paraId="459DBB40" w14:textId="77777777" w:rsidR="009A4250" w:rsidRPr="009A4250" w:rsidRDefault="009A4250" w:rsidP="00E14C90">
            <w:pPr>
              <w:jc w:val="right"/>
              <w:rPr>
                <w:sz w:val="20"/>
                <w:szCs w:val="20"/>
                <w:lang w:val="fr-FR"/>
              </w:rPr>
            </w:pPr>
            <w:r w:rsidRPr="009A4250">
              <w:rPr>
                <w:sz w:val="20"/>
                <w:lang w:val="fr-FR"/>
              </w:rPr>
              <w:t>3,92</w:t>
            </w:r>
          </w:p>
        </w:tc>
        <w:tc>
          <w:tcPr>
            <w:tcW w:w="489" w:type="pct"/>
            <w:shd w:val="clear" w:color="auto" w:fill="auto"/>
          </w:tcPr>
          <w:p w14:paraId="4F2562F0"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tcPr>
          <w:p w14:paraId="68515F1C" w14:textId="77777777" w:rsidR="009A4250" w:rsidRPr="009A4250" w:rsidRDefault="009A4250" w:rsidP="00E14C90">
            <w:pPr>
              <w:jc w:val="right"/>
              <w:rPr>
                <w:sz w:val="20"/>
                <w:szCs w:val="20"/>
                <w:lang w:val="fr-FR"/>
              </w:rPr>
            </w:pPr>
            <w:r w:rsidRPr="009A4250">
              <w:rPr>
                <w:sz w:val="20"/>
                <w:lang w:val="fr-FR"/>
              </w:rPr>
              <w:t>0,0</w:t>
            </w:r>
          </w:p>
        </w:tc>
        <w:tc>
          <w:tcPr>
            <w:tcW w:w="408" w:type="pct"/>
            <w:shd w:val="clear" w:color="auto" w:fill="auto"/>
          </w:tcPr>
          <w:p w14:paraId="14BAB1C8"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tcPr>
          <w:p w14:paraId="5942FBC1"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tcPr>
          <w:p w14:paraId="79C0FA7E" w14:textId="77777777" w:rsidR="009A4250" w:rsidRPr="009A4250" w:rsidRDefault="009A4250" w:rsidP="00E14C90">
            <w:pPr>
              <w:jc w:val="right"/>
              <w:rPr>
                <w:sz w:val="20"/>
                <w:szCs w:val="20"/>
                <w:lang w:val="fr-FR"/>
              </w:rPr>
            </w:pPr>
            <w:r w:rsidRPr="009A4250">
              <w:rPr>
                <w:sz w:val="20"/>
                <w:lang w:val="fr-FR"/>
              </w:rPr>
              <w:t>1,55</w:t>
            </w:r>
          </w:p>
        </w:tc>
      </w:tr>
      <w:tr w:rsidR="009A4250" w:rsidRPr="009A4250" w14:paraId="554DFDE4" w14:textId="77777777" w:rsidTr="00E14C90">
        <w:trPr>
          <w:trHeight w:val="132"/>
        </w:trPr>
        <w:tc>
          <w:tcPr>
            <w:tcW w:w="1220" w:type="pct"/>
          </w:tcPr>
          <w:p w14:paraId="4993A05C" w14:textId="77777777" w:rsidR="009A4250" w:rsidRPr="009A4250" w:rsidRDefault="009A4250" w:rsidP="00E14C90">
            <w:pPr>
              <w:jc w:val="left"/>
              <w:rPr>
                <w:sz w:val="20"/>
                <w:szCs w:val="20"/>
                <w:lang w:val="fr-FR"/>
              </w:rPr>
            </w:pPr>
            <w:r w:rsidRPr="009A4250">
              <w:rPr>
                <w:sz w:val="20"/>
                <w:lang w:val="fr-FR"/>
              </w:rPr>
              <w:t>Industriel</w:t>
            </w:r>
          </w:p>
        </w:tc>
        <w:tc>
          <w:tcPr>
            <w:tcW w:w="473" w:type="pct"/>
            <w:shd w:val="clear" w:color="auto" w:fill="auto"/>
          </w:tcPr>
          <w:p w14:paraId="3F7BD372" w14:textId="77777777" w:rsidR="009A4250" w:rsidRPr="009A4250" w:rsidRDefault="009A4250" w:rsidP="00E14C90">
            <w:pPr>
              <w:jc w:val="right"/>
              <w:rPr>
                <w:sz w:val="20"/>
                <w:szCs w:val="20"/>
                <w:lang w:val="fr-FR"/>
              </w:rPr>
            </w:pPr>
            <w:r w:rsidRPr="009A4250">
              <w:rPr>
                <w:sz w:val="20"/>
                <w:lang w:val="fr-FR"/>
              </w:rPr>
              <w:t>46,77</w:t>
            </w:r>
          </w:p>
        </w:tc>
        <w:tc>
          <w:tcPr>
            <w:tcW w:w="504" w:type="pct"/>
            <w:shd w:val="clear" w:color="auto" w:fill="auto"/>
          </w:tcPr>
          <w:p w14:paraId="0C6B9715" w14:textId="77777777" w:rsidR="009A4250" w:rsidRPr="009A4250" w:rsidRDefault="009A4250" w:rsidP="00E14C90">
            <w:pPr>
              <w:jc w:val="right"/>
              <w:rPr>
                <w:sz w:val="20"/>
                <w:szCs w:val="20"/>
                <w:lang w:val="fr-FR"/>
              </w:rPr>
            </w:pPr>
            <w:r w:rsidRPr="009A4250">
              <w:rPr>
                <w:sz w:val="20"/>
                <w:lang w:val="fr-FR"/>
              </w:rPr>
              <w:t>16,87</w:t>
            </w:r>
          </w:p>
        </w:tc>
        <w:tc>
          <w:tcPr>
            <w:tcW w:w="489" w:type="pct"/>
            <w:shd w:val="clear" w:color="auto" w:fill="auto"/>
          </w:tcPr>
          <w:p w14:paraId="168FABDE" w14:textId="77777777" w:rsidR="009A4250" w:rsidRPr="009A4250" w:rsidRDefault="009A4250" w:rsidP="00E14C90">
            <w:pPr>
              <w:jc w:val="right"/>
              <w:rPr>
                <w:sz w:val="20"/>
                <w:szCs w:val="20"/>
                <w:lang w:val="fr-FR"/>
              </w:rPr>
            </w:pPr>
            <w:r w:rsidRPr="009A4250">
              <w:rPr>
                <w:sz w:val="20"/>
                <w:lang w:val="fr-FR"/>
              </w:rPr>
              <w:t>2,31</w:t>
            </w:r>
          </w:p>
        </w:tc>
        <w:tc>
          <w:tcPr>
            <w:tcW w:w="489" w:type="pct"/>
            <w:shd w:val="clear" w:color="auto" w:fill="auto"/>
          </w:tcPr>
          <w:p w14:paraId="20C10FB5"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tcPr>
          <w:p w14:paraId="2984651A" w14:textId="77777777" w:rsidR="009A4250" w:rsidRPr="009A4250" w:rsidRDefault="009A4250" w:rsidP="00E14C90">
            <w:pPr>
              <w:jc w:val="right"/>
              <w:rPr>
                <w:sz w:val="20"/>
                <w:szCs w:val="20"/>
                <w:lang w:val="fr-FR"/>
              </w:rPr>
            </w:pPr>
            <w:r w:rsidRPr="009A4250">
              <w:rPr>
                <w:sz w:val="20"/>
                <w:lang w:val="fr-FR"/>
              </w:rPr>
              <w:t>0,0</w:t>
            </w:r>
          </w:p>
        </w:tc>
        <w:tc>
          <w:tcPr>
            <w:tcW w:w="408" w:type="pct"/>
            <w:shd w:val="clear" w:color="auto" w:fill="auto"/>
          </w:tcPr>
          <w:p w14:paraId="572761D2"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tcPr>
          <w:p w14:paraId="1CE0AB27"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tcPr>
          <w:p w14:paraId="7212C64A" w14:textId="77777777" w:rsidR="009A4250" w:rsidRPr="009A4250" w:rsidRDefault="009A4250" w:rsidP="00E14C90">
            <w:pPr>
              <w:jc w:val="right"/>
              <w:rPr>
                <w:sz w:val="20"/>
                <w:szCs w:val="20"/>
                <w:lang w:val="fr-FR"/>
              </w:rPr>
            </w:pPr>
            <w:r w:rsidRPr="009A4250">
              <w:rPr>
                <w:sz w:val="20"/>
                <w:lang w:val="fr-FR"/>
              </w:rPr>
              <w:t>2,13</w:t>
            </w:r>
          </w:p>
        </w:tc>
      </w:tr>
      <w:tr w:rsidR="009A4250" w:rsidRPr="009A4250" w14:paraId="1EC2861E" w14:textId="77777777" w:rsidTr="00E14C90">
        <w:trPr>
          <w:trHeight w:val="179"/>
        </w:trPr>
        <w:tc>
          <w:tcPr>
            <w:tcW w:w="1220" w:type="pct"/>
          </w:tcPr>
          <w:p w14:paraId="2C11FB28" w14:textId="77777777" w:rsidR="009A4250" w:rsidRPr="009A4250" w:rsidRDefault="009A4250" w:rsidP="00E14C90">
            <w:pPr>
              <w:jc w:val="left"/>
              <w:rPr>
                <w:sz w:val="20"/>
                <w:szCs w:val="20"/>
                <w:lang w:val="fr-FR"/>
              </w:rPr>
            </w:pPr>
            <w:r w:rsidRPr="009A4250">
              <w:rPr>
                <w:sz w:val="20"/>
                <w:lang w:val="fr-FR"/>
              </w:rPr>
              <w:t xml:space="preserve">Transport </w:t>
            </w:r>
          </w:p>
        </w:tc>
        <w:tc>
          <w:tcPr>
            <w:tcW w:w="473" w:type="pct"/>
            <w:shd w:val="clear" w:color="auto" w:fill="auto"/>
          </w:tcPr>
          <w:p w14:paraId="48DCF384" w14:textId="77777777" w:rsidR="009A4250" w:rsidRPr="009A4250" w:rsidRDefault="009A4250" w:rsidP="00E14C90">
            <w:pPr>
              <w:jc w:val="right"/>
              <w:rPr>
                <w:sz w:val="20"/>
                <w:szCs w:val="20"/>
                <w:lang w:val="fr-FR"/>
              </w:rPr>
            </w:pPr>
            <w:r w:rsidRPr="009A4250">
              <w:rPr>
                <w:sz w:val="20"/>
                <w:lang w:val="fr-FR"/>
              </w:rPr>
              <w:t>3,12</w:t>
            </w:r>
          </w:p>
        </w:tc>
        <w:tc>
          <w:tcPr>
            <w:tcW w:w="504" w:type="pct"/>
            <w:shd w:val="clear" w:color="auto" w:fill="auto"/>
          </w:tcPr>
          <w:p w14:paraId="5F76DB74"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tcPr>
          <w:p w14:paraId="6DCDDC6F"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tcPr>
          <w:p w14:paraId="0D8E92BA" w14:textId="77777777" w:rsidR="009A4250" w:rsidRPr="009A4250" w:rsidRDefault="009A4250" w:rsidP="00E14C90">
            <w:pPr>
              <w:jc w:val="right"/>
              <w:rPr>
                <w:sz w:val="20"/>
                <w:szCs w:val="20"/>
                <w:lang w:val="fr-FR"/>
              </w:rPr>
            </w:pPr>
            <w:r w:rsidRPr="009A4250">
              <w:rPr>
                <w:sz w:val="20"/>
                <w:lang w:val="fr-FR"/>
              </w:rPr>
              <w:t>4,26</w:t>
            </w:r>
          </w:p>
        </w:tc>
        <w:tc>
          <w:tcPr>
            <w:tcW w:w="489" w:type="pct"/>
            <w:shd w:val="clear" w:color="auto" w:fill="auto"/>
          </w:tcPr>
          <w:p w14:paraId="319F9B8C" w14:textId="77777777" w:rsidR="009A4250" w:rsidRPr="009A4250" w:rsidRDefault="009A4250" w:rsidP="00E14C90">
            <w:pPr>
              <w:jc w:val="right"/>
              <w:rPr>
                <w:sz w:val="20"/>
                <w:szCs w:val="20"/>
                <w:lang w:val="fr-FR"/>
              </w:rPr>
            </w:pPr>
            <w:r w:rsidRPr="009A4250">
              <w:rPr>
                <w:sz w:val="20"/>
                <w:lang w:val="fr-FR"/>
              </w:rPr>
              <w:t>0,0</w:t>
            </w:r>
          </w:p>
        </w:tc>
        <w:tc>
          <w:tcPr>
            <w:tcW w:w="408" w:type="pct"/>
            <w:shd w:val="clear" w:color="auto" w:fill="auto"/>
          </w:tcPr>
          <w:p w14:paraId="531F299E"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tcPr>
          <w:p w14:paraId="6D8C717B"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tcPr>
          <w:p w14:paraId="3FEA68C8" w14:textId="77777777" w:rsidR="009A4250" w:rsidRPr="009A4250" w:rsidRDefault="009A4250" w:rsidP="00E14C90">
            <w:pPr>
              <w:jc w:val="right"/>
              <w:rPr>
                <w:sz w:val="20"/>
                <w:szCs w:val="20"/>
                <w:lang w:val="fr-FR"/>
              </w:rPr>
            </w:pPr>
            <w:r w:rsidRPr="009A4250">
              <w:rPr>
                <w:sz w:val="20"/>
                <w:lang w:val="fr-FR"/>
              </w:rPr>
              <w:t>0,0</w:t>
            </w:r>
          </w:p>
        </w:tc>
      </w:tr>
      <w:tr w:rsidR="009A4250" w:rsidRPr="009A4250" w14:paraId="3DA01B54" w14:textId="77777777" w:rsidTr="00E14C90">
        <w:trPr>
          <w:trHeight w:val="138"/>
        </w:trPr>
        <w:tc>
          <w:tcPr>
            <w:tcW w:w="5000" w:type="pct"/>
            <w:gridSpan w:val="9"/>
            <w:shd w:val="clear" w:color="auto" w:fill="auto"/>
          </w:tcPr>
          <w:p w14:paraId="279FEEFD" w14:textId="77777777" w:rsidR="009A4250" w:rsidRPr="009A4250" w:rsidRDefault="009A4250" w:rsidP="00E14C90">
            <w:pPr>
              <w:jc w:val="left"/>
              <w:rPr>
                <w:b/>
                <w:bCs/>
                <w:sz w:val="20"/>
                <w:szCs w:val="20"/>
                <w:lang w:val="fr-FR"/>
              </w:rPr>
            </w:pPr>
            <w:r w:rsidRPr="009A4250">
              <w:rPr>
                <w:b/>
                <w:sz w:val="20"/>
                <w:lang w:val="fr-FR"/>
              </w:rPr>
              <w:t>Climatisation</w:t>
            </w:r>
          </w:p>
        </w:tc>
      </w:tr>
      <w:tr w:rsidR="009A4250" w:rsidRPr="009A4250" w14:paraId="1C2B2117" w14:textId="77777777" w:rsidTr="00E14C90">
        <w:trPr>
          <w:trHeight w:val="129"/>
        </w:trPr>
        <w:tc>
          <w:tcPr>
            <w:tcW w:w="1220" w:type="pct"/>
          </w:tcPr>
          <w:p w14:paraId="424540EE" w14:textId="77777777" w:rsidR="009A4250" w:rsidRPr="009A4250" w:rsidRDefault="009A4250" w:rsidP="00E14C90">
            <w:pPr>
              <w:jc w:val="left"/>
              <w:rPr>
                <w:sz w:val="20"/>
                <w:szCs w:val="20"/>
                <w:lang w:val="fr-FR"/>
              </w:rPr>
            </w:pPr>
            <w:r w:rsidRPr="009A4250">
              <w:rPr>
                <w:sz w:val="20"/>
                <w:lang w:val="fr-FR"/>
              </w:rPr>
              <w:t>Résidentielle/Commerciale</w:t>
            </w:r>
          </w:p>
        </w:tc>
        <w:tc>
          <w:tcPr>
            <w:tcW w:w="473" w:type="pct"/>
            <w:shd w:val="clear" w:color="auto" w:fill="auto"/>
            <w:hideMark/>
          </w:tcPr>
          <w:p w14:paraId="75D8B503" w14:textId="77777777" w:rsidR="009A4250" w:rsidRPr="009A4250" w:rsidRDefault="009A4250" w:rsidP="00E14C90">
            <w:pPr>
              <w:jc w:val="right"/>
              <w:rPr>
                <w:sz w:val="20"/>
                <w:szCs w:val="20"/>
                <w:lang w:val="fr-FR"/>
              </w:rPr>
            </w:pPr>
            <w:r w:rsidRPr="009A4250">
              <w:rPr>
                <w:sz w:val="20"/>
                <w:lang w:val="fr-FR"/>
              </w:rPr>
              <w:t>18,71</w:t>
            </w:r>
          </w:p>
        </w:tc>
        <w:tc>
          <w:tcPr>
            <w:tcW w:w="504" w:type="pct"/>
            <w:shd w:val="clear" w:color="auto" w:fill="auto"/>
            <w:hideMark/>
          </w:tcPr>
          <w:p w14:paraId="15A52A08"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hideMark/>
          </w:tcPr>
          <w:p w14:paraId="7C4A24C8"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hideMark/>
          </w:tcPr>
          <w:p w14:paraId="43720F7B"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hideMark/>
          </w:tcPr>
          <w:p w14:paraId="09C8C139" w14:textId="77777777" w:rsidR="009A4250" w:rsidRPr="009A4250" w:rsidRDefault="009A4250" w:rsidP="00E14C90">
            <w:pPr>
              <w:jc w:val="right"/>
              <w:rPr>
                <w:sz w:val="20"/>
                <w:szCs w:val="20"/>
                <w:lang w:val="fr-FR"/>
              </w:rPr>
            </w:pPr>
            <w:r w:rsidRPr="009A4250">
              <w:rPr>
                <w:sz w:val="20"/>
                <w:lang w:val="fr-FR"/>
              </w:rPr>
              <w:t>89,52</w:t>
            </w:r>
          </w:p>
        </w:tc>
        <w:tc>
          <w:tcPr>
            <w:tcW w:w="408" w:type="pct"/>
            <w:shd w:val="clear" w:color="auto" w:fill="auto"/>
            <w:hideMark/>
          </w:tcPr>
          <w:p w14:paraId="75A94B85"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hideMark/>
          </w:tcPr>
          <w:p w14:paraId="7AC326C6"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hideMark/>
          </w:tcPr>
          <w:p w14:paraId="2BB364B4" w14:textId="77777777" w:rsidR="009A4250" w:rsidRPr="009A4250" w:rsidRDefault="009A4250" w:rsidP="00E14C90">
            <w:pPr>
              <w:jc w:val="right"/>
              <w:rPr>
                <w:sz w:val="20"/>
                <w:szCs w:val="20"/>
                <w:lang w:val="fr-FR"/>
              </w:rPr>
            </w:pPr>
            <w:r w:rsidRPr="009A4250">
              <w:rPr>
                <w:sz w:val="20"/>
                <w:lang w:val="fr-FR"/>
              </w:rPr>
              <w:t>1,16</w:t>
            </w:r>
          </w:p>
        </w:tc>
      </w:tr>
      <w:tr w:rsidR="009A4250" w:rsidRPr="009A4250" w14:paraId="26B5C1F9" w14:textId="77777777" w:rsidTr="00E14C90">
        <w:trPr>
          <w:trHeight w:val="174"/>
        </w:trPr>
        <w:tc>
          <w:tcPr>
            <w:tcW w:w="1220" w:type="pct"/>
          </w:tcPr>
          <w:p w14:paraId="3DA11EB6" w14:textId="77777777" w:rsidR="009A4250" w:rsidRPr="009A4250" w:rsidRDefault="009A4250" w:rsidP="00E14C90">
            <w:pPr>
              <w:jc w:val="left"/>
              <w:rPr>
                <w:sz w:val="20"/>
                <w:szCs w:val="20"/>
                <w:lang w:val="fr-FR"/>
              </w:rPr>
            </w:pPr>
            <w:r w:rsidRPr="009A4250">
              <w:rPr>
                <w:sz w:val="20"/>
                <w:lang w:val="fr-FR"/>
              </w:rPr>
              <w:t>Appareils de refroidissement</w:t>
            </w:r>
          </w:p>
        </w:tc>
        <w:tc>
          <w:tcPr>
            <w:tcW w:w="473" w:type="pct"/>
            <w:shd w:val="clear" w:color="auto" w:fill="auto"/>
            <w:hideMark/>
          </w:tcPr>
          <w:p w14:paraId="6923FE29" w14:textId="77777777" w:rsidR="009A4250" w:rsidRPr="009A4250" w:rsidRDefault="009A4250" w:rsidP="00E14C90">
            <w:pPr>
              <w:jc w:val="right"/>
              <w:rPr>
                <w:sz w:val="20"/>
                <w:szCs w:val="20"/>
                <w:lang w:val="fr-FR"/>
              </w:rPr>
            </w:pPr>
            <w:r w:rsidRPr="009A4250">
              <w:rPr>
                <w:sz w:val="20"/>
                <w:lang w:val="fr-FR"/>
              </w:rPr>
              <w:t>24,95</w:t>
            </w:r>
          </w:p>
        </w:tc>
        <w:tc>
          <w:tcPr>
            <w:tcW w:w="504" w:type="pct"/>
            <w:shd w:val="clear" w:color="auto" w:fill="auto"/>
            <w:hideMark/>
          </w:tcPr>
          <w:p w14:paraId="24DA6721" w14:textId="77777777" w:rsidR="009A4250" w:rsidRPr="009A4250" w:rsidRDefault="009A4250" w:rsidP="00E14C90">
            <w:pPr>
              <w:jc w:val="right"/>
              <w:rPr>
                <w:sz w:val="20"/>
                <w:szCs w:val="20"/>
                <w:lang w:val="fr-FR"/>
              </w:rPr>
            </w:pPr>
            <w:r w:rsidRPr="009A4250">
              <w:rPr>
                <w:sz w:val="20"/>
                <w:lang w:val="fr-FR"/>
              </w:rPr>
              <w:t>16,87</w:t>
            </w:r>
          </w:p>
        </w:tc>
        <w:tc>
          <w:tcPr>
            <w:tcW w:w="489" w:type="pct"/>
            <w:shd w:val="clear" w:color="auto" w:fill="auto"/>
            <w:hideMark/>
          </w:tcPr>
          <w:p w14:paraId="69B3169B"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hideMark/>
          </w:tcPr>
          <w:p w14:paraId="16772C4D"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hideMark/>
          </w:tcPr>
          <w:p w14:paraId="74EB4057" w14:textId="77777777" w:rsidR="009A4250" w:rsidRPr="009A4250" w:rsidRDefault="009A4250" w:rsidP="00E14C90">
            <w:pPr>
              <w:jc w:val="right"/>
              <w:rPr>
                <w:sz w:val="20"/>
                <w:szCs w:val="20"/>
                <w:lang w:val="fr-FR"/>
              </w:rPr>
            </w:pPr>
            <w:r w:rsidRPr="009A4250">
              <w:rPr>
                <w:sz w:val="20"/>
                <w:lang w:val="fr-FR"/>
              </w:rPr>
              <w:t>0,0</w:t>
            </w:r>
          </w:p>
        </w:tc>
        <w:tc>
          <w:tcPr>
            <w:tcW w:w="408" w:type="pct"/>
            <w:shd w:val="clear" w:color="auto" w:fill="auto"/>
            <w:hideMark/>
          </w:tcPr>
          <w:p w14:paraId="0010368E"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hideMark/>
          </w:tcPr>
          <w:p w14:paraId="09099D43"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hideMark/>
          </w:tcPr>
          <w:p w14:paraId="50E2C53E" w14:textId="77777777" w:rsidR="009A4250" w:rsidRPr="009A4250" w:rsidRDefault="009A4250" w:rsidP="00E14C90">
            <w:pPr>
              <w:jc w:val="right"/>
              <w:rPr>
                <w:sz w:val="20"/>
                <w:szCs w:val="20"/>
                <w:lang w:val="fr-FR"/>
              </w:rPr>
            </w:pPr>
            <w:r w:rsidRPr="009A4250">
              <w:rPr>
                <w:sz w:val="20"/>
                <w:lang w:val="fr-FR"/>
              </w:rPr>
              <w:t>7,86</w:t>
            </w:r>
          </w:p>
        </w:tc>
      </w:tr>
      <w:tr w:rsidR="009A4250" w:rsidRPr="009A4250" w14:paraId="7827014C" w14:textId="77777777" w:rsidTr="00E14C90">
        <w:trPr>
          <w:trHeight w:val="207"/>
        </w:trPr>
        <w:tc>
          <w:tcPr>
            <w:tcW w:w="1220" w:type="pct"/>
          </w:tcPr>
          <w:p w14:paraId="25DF24AE" w14:textId="77777777" w:rsidR="009A4250" w:rsidRPr="009A4250" w:rsidRDefault="009A4250" w:rsidP="00E14C90">
            <w:pPr>
              <w:jc w:val="left"/>
              <w:rPr>
                <w:sz w:val="20"/>
                <w:szCs w:val="20"/>
                <w:lang w:val="fr-FR"/>
              </w:rPr>
            </w:pPr>
            <w:r w:rsidRPr="009A4250">
              <w:rPr>
                <w:sz w:val="20"/>
                <w:lang w:val="fr-FR"/>
              </w:rPr>
              <w:t xml:space="preserve">Transport </w:t>
            </w:r>
          </w:p>
        </w:tc>
        <w:tc>
          <w:tcPr>
            <w:tcW w:w="473" w:type="pct"/>
            <w:shd w:val="clear" w:color="auto" w:fill="auto"/>
            <w:hideMark/>
          </w:tcPr>
          <w:p w14:paraId="7C8EFC07" w14:textId="77777777" w:rsidR="009A4250" w:rsidRPr="009A4250" w:rsidRDefault="009A4250" w:rsidP="00E14C90">
            <w:pPr>
              <w:jc w:val="right"/>
              <w:rPr>
                <w:sz w:val="20"/>
                <w:szCs w:val="20"/>
                <w:lang w:val="fr-FR"/>
              </w:rPr>
            </w:pPr>
            <w:r w:rsidRPr="009A4250">
              <w:rPr>
                <w:sz w:val="20"/>
                <w:lang w:val="fr-FR"/>
              </w:rPr>
              <w:t>0,0</w:t>
            </w:r>
          </w:p>
        </w:tc>
        <w:tc>
          <w:tcPr>
            <w:tcW w:w="504" w:type="pct"/>
            <w:shd w:val="clear" w:color="auto" w:fill="auto"/>
            <w:hideMark/>
          </w:tcPr>
          <w:p w14:paraId="14678A10"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hideMark/>
          </w:tcPr>
          <w:p w14:paraId="6328427B"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hideMark/>
          </w:tcPr>
          <w:p w14:paraId="1A8B4B24" w14:textId="77777777" w:rsidR="009A4250" w:rsidRPr="009A4250" w:rsidRDefault="009A4250" w:rsidP="00E14C90">
            <w:pPr>
              <w:jc w:val="right"/>
              <w:rPr>
                <w:sz w:val="20"/>
                <w:szCs w:val="20"/>
                <w:lang w:val="fr-FR"/>
              </w:rPr>
            </w:pPr>
            <w:r w:rsidRPr="009A4250">
              <w:rPr>
                <w:sz w:val="20"/>
                <w:lang w:val="fr-FR"/>
              </w:rPr>
              <w:t>1,22</w:t>
            </w:r>
          </w:p>
        </w:tc>
        <w:tc>
          <w:tcPr>
            <w:tcW w:w="489" w:type="pct"/>
            <w:shd w:val="clear" w:color="auto" w:fill="auto"/>
            <w:hideMark/>
          </w:tcPr>
          <w:p w14:paraId="6CCE717A" w14:textId="77777777" w:rsidR="009A4250" w:rsidRPr="009A4250" w:rsidRDefault="009A4250" w:rsidP="00E14C90">
            <w:pPr>
              <w:jc w:val="right"/>
              <w:rPr>
                <w:sz w:val="20"/>
                <w:szCs w:val="20"/>
                <w:lang w:val="fr-FR"/>
              </w:rPr>
            </w:pPr>
            <w:r w:rsidRPr="009A4250">
              <w:rPr>
                <w:sz w:val="20"/>
                <w:lang w:val="fr-FR"/>
              </w:rPr>
              <w:t>0,0</w:t>
            </w:r>
          </w:p>
        </w:tc>
        <w:tc>
          <w:tcPr>
            <w:tcW w:w="408" w:type="pct"/>
            <w:shd w:val="clear" w:color="auto" w:fill="auto"/>
            <w:hideMark/>
          </w:tcPr>
          <w:p w14:paraId="46E44783"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hideMark/>
          </w:tcPr>
          <w:p w14:paraId="3E983F89"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hideMark/>
          </w:tcPr>
          <w:p w14:paraId="71CA4787" w14:textId="77777777" w:rsidR="009A4250" w:rsidRPr="009A4250" w:rsidRDefault="009A4250" w:rsidP="00E14C90">
            <w:pPr>
              <w:jc w:val="right"/>
              <w:rPr>
                <w:sz w:val="20"/>
                <w:szCs w:val="20"/>
                <w:lang w:val="fr-FR"/>
              </w:rPr>
            </w:pPr>
            <w:r w:rsidRPr="009A4250">
              <w:rPr>
                <w:sz w:val="20"/>
                <w:lang w:val="fr-FR"/>
              </w:rPr>
              <w:t>0,0</w:t>
            </w:r>
          </w:p>
        </w:tc>
      </w:tr>
      <w:tr w:rsidR="009A4250" w:rsidRPr="009A4250" w14:paraId="1C381649" w14:textId="77777777" w:rsidTr="00E14C90">
        <w:trPr>
          <w:trHeight w:val="252"/>
        </w:trPr>
        <w:tc>
          <w:tcPr>
            <w:tcW w:w="1220" w:type="pct"/>
          </w:tcPr>
          <w:p w14:paraId="0B69B92C" w14:textId="77777777" w:rsidR="009A4250" w:rsidRPr="009A4250" w:rsidRDefault="009A4250" w:rsidP="00E14C90">
            <w:pPr>
              <w:jc w:val="left"/>
              <w:rPr>
                <w:sz w:val="20"/>
                <w:szCs w:val="20"/>
                <w:lang w:val="fr-FR"/>
              </w:rPr>
            </w:pPr>
            <w:r w:rsidRPr="009A4250">
              <w:rPr>
                <w:sz w:val="20"/>
                <w:lang w:val="fr-FR"/>
              </w:rPr>
              <w:t>Mobile</w:t>
            </w:r>
          </w:p>
        </w:tc>
        <w:tc>
          <w:tcPr>
            <w:tcW w:w="473" w:type="pct"/>
            <w:shd w:val="clear" w:color="auto" w:fill="auto"/>
            <w:hideMark/>
          </w:tcPr>
          <w:p w14:paraId="71F18A7F" w14:textId="77777777" w:rsidR="009A4250" w:rsidRPr="009A4250" w:rsidRDefault="009A4250" w:rsidP="00E14C90">
            <w:pPr>
              <w:jc w:val="right"/>
              <w:rPr>
                <w:sz w:val="20"/>
                <w:szCs w:val="20"/>
                <w:lang w:val="fr-FR"/>
              </w:rPr>
            </w:pPr>
            <w:r w:rsidRPr="009A4250">
              <w:rPr>
                <w:sz w:val="20"/>
                <w:lang w:val="fr-FR"/>
              </w:rPr>
              <w:t>0,0</w:t>
            </w:r>
          </w:p>
        </w:tc>
        <w:tc>
          <w:tcPr>
            <w:tcW w:w="504" w:type="pct"/>
            <w:shd w:val="clear" w:color="auto" w:fill="auto"/>
            <w:hideMark/>
          </w:tcPr>
          <w:p w14:paraId="5A5B2F35" w14:textId="77777777" w:rsidR="009A4250" w:rsidRPr="009A4250" w:rsidRDefault="009A4250" w:rsidP="00E14C90">
            <w:pPr>
              <w:jc w:val="right"/>
              <w:rPr>
                <w:sz w:val="20"/>
                <w:szCs w:val="20"/>
                <w:lang w:val="fr-FR"/>
              </w:rPr>
            </w:pPr>
            <w:r w:rsidRPr="009A4250">
              <w:rPr>
                <w:sz w:val="20"/>
                <w:lang w:val="fr-FR"/>
              </w:rPr>
              <w:t>337,35</w:t>
            </w:r>
          </w:p>
        </w:tc>
        <w:tc>
          <w:tcPr>
            <w:tcW w:w="489" w:type="pct"/>
            <w:shd w:val="clear" w:color="auto" w:fill="auto"/>
            <w:hideMark/>
          </w:tcPr>
          <w:p w14:paraId="772EF4DE"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hideMark/>
          </w:tcPr>
          <w:p w14:paraId="5F74E913" w14:textId="77777777" w:rsidR="009A4250" w:rsidRPr="009A4250" w:rsidRDefault="009A4250" w:rsidP="00E14C90">
            <w:pPr>
              <w:jc w:val="right"/>
              <w:rPr>
                <w:sz w:val="20"/>
                <w:szCs w:val="20"/>
                <w:lang w:val="fr-FR"/>
              </w:rPr>
            </w:pPr>
            <w:r w:rsidRPr="009A4250">
              <w:rPr>
                <w:sz w:val="20"/>
                <w:lang w:val="fr-FR"/>
              </w:rPr>
              <w:t>0,0</w:t>
            </w:r>
          </w:p>
        </w:tc>
        <w:tc>
          <w:tcPr>
            <w:tcW w:w="489" w:type="pct"/>
            <w:shd w:val="clear" w:color="auto" w:fill="auto"/>
            <w:hideMark/>
          </w:tcPr>
          <w:p w14:paraId="231E64A2" w14:textId="77777777" w:rsidR="009A4250" w:rsidRPr="009A4250" w:rsidRDefault="009A4250" w:rsidP="00E14C90">
            <w:pPr>
              <w:jc w:val="right"/>
              <w:rPr>
                <w:sz w:val="20"/>
                <w:szCs w:val="20"/>
                <w:lang w:val="fr-FR"/>
              </w:rPr>
            </w:pPr>
            <w:r w:rsidRPr="009A4250">
              <w:rPr>
                <w:sz w:val="20"/>
                <w:lang w:val="fr-FR"/>
              </w:rPr>
              <w:t>0,0</w:t>
            </w:r>
          </w:p>
        </w:tc>
        <w:tc>
          <w:tcPr>
            <w:tcW w:w="408" w:type="pct"/>
            <w:shd w:val="clear" w:color="auto" w:fill="auto"/>
            <w:hideMark/>
          </w:tcPr>
          <w:p w14:paraId="60074F73"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hideMark/>
          </w:tcPr>
          <w:p w14:paraId="137FDC40" w14:textId="77777777" w:rsidR="009A4250" w:rsidRPr="009A4250" w:rsidRDefault="009A4250" w:rsidP="00E14C90">
            <w:pPr>
              <w:jc w:val="right"/>
              <w:rPr>
                <w:sz w:val="20"/>
                <w:szCs w:val="20"/>
                <w:lang w:val="fr-FR"/>
              </w:rPr>
            </w:pPr>
            <w:r w:rsidRPr="009A4250">
              <w:rPr>
                <w:sz w:val="20"/>
                <w:lang w:val="fr-FR"/>
              </w:rPr>
              <w:t>0,0</w:t>
            </w:r>
          </w:p>
        </w:tc>
        <w:tc>
          <w:tcPr>
            <w:tcW w:w="464" w:type="pct"/>
            <w:shd w:val="clear" w:color="auto" w:fill="auto"/>
            <w:hideMark/>
          </w:tcPr>
          <w:p w14:paraId="2B314530" w14:textId="77777777" w:rsidR="009A4250" w:rsidRPr="009A4250" w:rsidRDefault="009A4250" w:rsidP="00E14C90">
            <w:pPr>
              <w:jc w:val="right"/>
              <w:rPr>
                <w:sz w:val="20"/>
                <w:szCs w:val="20"/>
                <w:lang w:val="fr-FR"/>
              </w:rPr>
            </w:pPr>
            <w:r w:rsidRPr="009A4250">
              <w:rPr>
                <w:sz w:val="20"/>
                <w:lang w:val="fr-FR"/>
              </w:rPr>
              <w:t>0,0</w:t>
            </w:r>
          </w:p>
        </w:tc>
      </w:tr>
      <w:tr w:rsidR="009A4250" w:rsidRPr="009A4250" w14:paraId="0ADC2735" w14:textId="77777777" w:rsidTr="00E14C90">
        <w:trPr>
          <w:trHeight w:val="176"/>
        </w:trPr>
        <w:tc>
          <w:tcPr>
            <w:tcW w:w="1220" w:type="pct"/>
          </w:tcPr>
          <w:p w14:paraId="2EBBABD0" w14:textId="77777777" w:rsidR="009A4250" w:rsidRPr="009A4250" w:rsidRDefault="009A4250" w:rsidP="00E14C90">
            <w:pPr>
              <w:jc w:val="left"/>
              <w:rPr>
                <w:b/>
                <w:bCs/>
                <w:sz w:val="20"/>
                <w:szCs w:val="20"/>
                <w:lang w:val="fr-FR"/>
              </w:rPr>
            </w:pPr>
            <w:r w:rsidRPr="009A4250">
              <w:rPr>
                <w:b/>
                <w:sz w:val="20"/>
                <w:lang w:val="fr-FR"/>
              </w:rPr>
              <w:t>Total</w:t>
            </w:r>
          </w:p>
        </w:tc>
        <w:tc>
          <w:tcPr>
            <w:tcW w:w="473" w:type="pct"/>
            <w:shd w:val="clear" w:color="auto" w:fill="auto"/>
            <w:hideMark/>
          </w:tcPr>
          <w:p w14:paraId="70BB145D" w14:textId="77777777" w:rsidR="009A4250" w:rsidRPr="009A4250" w:rsidRDefault="009A4250" w:rsidP="00E14C90">
            <w:pPr>
              <w:jc w:val="right"/>
              <w:rPr>
                <w:b/>
                <w:bCs/>
                <w:sz w:val="20"/>
                <w:szCs w:val="20"/>
                <w:lang w:val="fr-FR"/>
              </w:rPr>
            </w:pPr>
            <w:r w:rsidRPr="009A4250">
              <w:rPr>
                <w:b/>
                <w:sz w:val="20"/>
                <w:lang w:val="fr-FR"/>
              </w:rPr>
              <w:t>311,82</w:t>
            </w:r>
          </w:p>
        </w:tc>
        <w:tc>
          <w:tcPr>
            <w:tcW w:w="504" w:type="pct"/>
            <w:shd w:val="clear" w:color="auto" w:fill="auto"/>
            <w:hideMark/>
          </w:tcPr>
          <w:p w14:paraId="540930C4" w14:textId="77777777" w:rsidR="009A4250" w:rsidRPr="009A4250" w:rsidRDefault="009A4250" w:rsidP="00E14C90">
            <w:pPr>
              <w:jc w:val="right"/>
              <w:rPr>
                <w:b/>
                <w:bCs/>
                <w:sz w:val="20"/>
                <w:szCs w:val="20"/>
                <w:lang w:val="fr-FR"/>
              </w:rPr>
            </w:pPr>
            <w:r w:rsidRPr="009A4250">
              <w:rPr>
                <w:b/>
                <w:sz w:val="20"/>
                <w:lang w:val="fr-FR"/>
              </w:rPr>
              <w:t>843,37</w:t>
            </w:r>
          </w:p>
        </w:tc>
        <w:tc>
          <w:tcPr>
            <w:tcW w:w="489" w:type="pct"/>
            <w:shd w:val="clear" w:color="auto" w:fill="auto"/>
            <w:hideMark/>
          </w:tcPr>
          <w:p w14:paraId="7FA0A824" w14:textId="77777777" w:rsidR="009A4250" w:rsidRPr="009A4250" w:rsidRDefault="009A4250" w:rsidP="00E14C90">
            <w:pPr>
              <w:jc w:val="right"/>
              <w:rPr>
                <w:b/>
                <w:bCs/>
                <w:sz w:val="20"/>
                <w:szCs w:val="20"/>
                <w:lang w:val="fr-FR"/>
              </w:rPr>
            </w:pPr>
            <w:r w:rsidRPr="009A4250">
              <w:rPr>
                <w:b/>
                <w:sz w:val="20"/>
                <w:lang w:val="fr-FR"/>
              </w:rPr>
              <w:t>23,07</w:t>
            </w:r>
          </w:p>
        </w:tc>
        <w:tc>
          <w:tcPr>
            <w:tcW w:w="489" w:type="pct"/>
            <w:shd w:val="clear" w:color="auto" w:fill="auto"/>
            <w:hideMark/>
          </w:tcPr>
          <w:p w14:paraId="515F5E38" w14:textId="77777777" w:rsidR="009A4250" w:rsidRPr="009A4250" w:rsidRDefault="009A4250" w:rsidP="00E14C90">
            <w:pPr>
              <w:jc w:val="right"/>
              <w:rPr>
                <w:b/>
                <w:bCs/>
                <w:sz w:val="20"/>
                <w:szCs w:val="20"/>
                <w:lang w:val="fr-FR"/>
              </w:rPr>
            </w:pPr>
            <w:r w:rsidRPr="009A4250">
              <w:rPr>
                <w:b/>
                <w:sz w:val="20"/>
                <w:lang w:val="fr-FR"/>
              </w:rPr>
              <w:t>12,16</w:t>
            </w:r>
          </w:p>
        </w:tc>
        <w:tc>
          <w:tcPr>
            <w:tcW w:w="489" w:type="pct"/>
            <w:shd w:val="clear" w:color="auto" w:fill="auto"/>
            <w:hideMark/>
          </w:tcPr>
          <w:p w14:paraId="52AE6EF9" w14:textId="77777777" w:rsidR="009A4250" w:rsidRPr="009A4250" w:rsidRDefault="009A4250" w:rsidP="00E14C90">
            <w:pPr>
              <w:jc w:val="right"/>
              <w:rPr>
                <w:b/>
                <w:bCs/>
                <w:sz w:val="20"/>
                <w:szCs w:val="20"/>
                <w:lang w:val="fr-FR"/>
              </w:rPr>
            </w:pPr>
            <w:r w:rsidRPr="009A4250">
              <w:rPr>
                <w:b/>
                <w:sz w:val="20"/>
                <w:lang w:val="fr-FR"/>
              </w:rPr>
              <w:t>89,52</w:t>
            </w:r>
          </w:p>
        </w:tc>
        <w:tc>
          <w:tcPr>
            <w:tcW w:w="408" w:type="pct"/>
            <w:shd w:val="clear" w:color="auto" w:fill="auto"/>
            <w:hideMark/>
          </w:tcPr>
          <w:p w14:paraId="08E41E20" w14:textId="77777777" w:rsidR="009A4250" w:rsidRPr="009A4250" w:rsidRDefault="009A4250" w:rsidP="00E14C90">
            <w:pPr>
              <w:jc w:val="right"/>
              <w:rPr>
                <w:b/>
                <w:bCs/>
                <w:sz w:val="20"/>
                <w:szCs w:val="20"/>
                <w:lang w:val="fr-FR"/>
              </w:rPr>
            </w:pPr>
            <w:r w:rsidRPr="009A4250">
              <w:rPr>
                <w:b/>
                <w:sz w:val="20"/>
                <w:lang w:val="fr-FR"/>
              </w:rPr>
              <w:t>0,12</w:t>
            </w:r>
          </w:p>
        </w:tc>
        <w:tc>
          <w:tcPr>
            <w:tcW w:w="464" w:type="pct"/>
            <w:shd w:val="clear" w:color="auto" w:fill="auto"/>
            <w:hideMark/>
          </w:tcPr>
          <w:p w14:paraId="32647908" w14:textId="77777777" w:rsidR="009A4250" w:rsidRPr="009A4250" w:rsidRDefault="009A4250" w:rsidP="00E14C90">
            <w:pPr>
              <w:jc w:val="right"/>
              <w:rPr>
                <w:b/>
                <w:bCs/>
                <w:sz w:val="20"/>
                <w:szCs w:val="20"/>
                <w:lang w:val="fr-FR"/>
              </w:rPr>
            </w:pPr>
            <w:r w:rsidRPr="009A4250">
              <w:rPr>
                <w:b/>
                <w:sz w:val="20"/>
                <w:lang w:val="fr-FR"/>
              </w:rPr>
              <w:t>0,15</w:t>
            </w:r>
          </w:p>
        </w:tc>
        <w:tc>
          <w:tcPr>
            <w:tcW w:w="464" w:type="pct"/>
            <w:shd w:val="clear" w:color="auto" w:fill="auto"/>
            <w:hideMark/>
          </w:tcPr>
          <w:p w14:paraId="538405B7" w14:textId="77777777" w:rsidR="009A4250" w:rsidRPr="009A4250" w:rsidRDefault="009A4250" w:rsidP="00E14C90">
            <w:pPr>
              <w:jc w:val="right"/>
              <w:rPr>
                <w:b/>
                <w:bCs/>
                <w:sz w:val="20"/>
                <w:szCs w:val="20"/>
                <w:lang w:val="fr-FR"/>
              </w:rPr>
            </w:pPr>
            <w:r w:rsidRPr="009A4250">
              <w:rPr>
                <w:b/>
                <w:sz w:val="20"/>
                <w:lang w:val="fr-FR"/>
              </w:rPr>
              <w:t>17,95</w:t>
            </w:r>
          </w:p>
        </w:tc>
      </w:tr>
    </w:tbl>
    <w:p w14:paraId="3AD8DB0B" w14:textId="77777777" w:rsidR="009A4250" w:rsidRPr="009A4250" w:rsidRDefault="009A4250" w:rsidP="009A4250">
      <w:pPr>
        <w:spacing w:after="240"/>
        <w:rPr>
          <w:rFonts w:cstheme="minorHAnsi"/>
          <w:noProof/>
          <w:color w:val="000000"/>
          <w:sz w:val="18"/>
          <w:szCs w:val="18"/>
          <w:lang w:val="fr-FR"/>
        </w:rPr>
      </w:pPr>
      <w:r w:rsidRPr="009A4250">
        <w:rPr>
          <w:color w:val="000000"/>
          <w:sz w:val="18"/>
          <w:lang w:val="fr-FR"/>
        </w:rPr>
        <w:t>* R-417A, R-422D, R-426A, R-437A et R-507A</w:t>
      </w:r>
    </w:p>
    <w:p w14:paraId="2C581714" w14:textId="77777777" w:rsidR="009A4250" w:rsidRPr="009A4250" w:rsidRDefault="009A4250" w:rsidP="00222F6D">
      <w:pPr>
        <w:pStyle w:val="Heading1"/>
        <w:widowControl w:val="0"/>
        <w:numPr>
          <w:ilvl w:val="0"/>
          <w:numId w:val="0"/>
        </w:numPr>
        <w:spacing w:after="120"/>
        <w:rPr>
          <w:u w:val="single"/>
          <w:lang w:val="fr-FR"/>
        </w:rPr>
      </w:pPr>
      <w:r w:rsidRPr="009A4250">
        <w:rPr>
          <w:u w:val="single"/>
          <w:lang w:val="fr-FR"/>
        </w:rPr>
        <w:t>Rapport périodique sur la mise en œuvre de la première tranche de la phase II</w:t>
      </w:r>
    </w:p>
    <w:p w14:paraId="4A7A2B30" w14:textId="77777777" w:rsidR="009A4250" w:rsidRPr="009A4250" w:rsidRDefault="009A4250" w:rsidP="00222F6D">
      <w:pPr>
        <w:widowControl w:val="0"/>
        <w:spacing w:after="120"/>
        <w:rPr>
          <w:i/>
          <w:lang w:val="fr-FR"/>
        </w:rPr>
      </w:pPr>
      <w:r w:rsidRPr="009A4250">
        <w:rPr>
          <w:i/>
          <w:lang w:val="fr-FR"/>
        </w:rPr>
        <w:t xml:space="preserve">Politique et cadre de réglementation </w:t>
      </w:r>
    </w:p>
    <w:p w14:paraId="4BD7B0DF" w14:textId="77777777" w:rsidR="009A4250" w:rsidRPr="009A4250" w:rsidRDefault="009A4250" w:rsidP="009A4250">
      <w:pPr>
        <w:widowControl w:val="0"/>
        <w:rPr>
          <w:lang w:val="fr-FR"/>
        </w:rPr>
      </w:pPr>
    </w:p>
    <w:p w14:paraId="2CA92C16" w14:textId="77777777" w:rsidR="009A4250" w:rsidRPr="009A4250" w:rsidRDefault="009A4250" w:rsidP="009A4250">
      <w:pPr>
        <w:widowControl w:val="0"/>
        <w:numPr>
          <w:ilvl w:val="0"/>
          <w:numId w:val="1"/>
        </w:numPr>
        <w:spacing w:after="240"/>
        <w:outlineLvl w:val="0"/>
        <w:rPr>
          <w:lang w:val="fr-FR"/>
        </w:rPr>
      </w:pPr>
      <w:r w:rsidRPr="009A4250">
        <w:rPr>
          <w:lang w:val="fr-FR"/>
        </w:rPr>
        <w:t>Le 30 septembre 2021, l’Assemblée nationale a approuvé l’Amendement de Kigali, pour en faire une loi nationale ; le gouvernement prépare maintenant la lettre d’adhésion correspondante. Le Fonds de reconversion industriel et technologique (FONDOIN)</w:t>
      </w:r>
      <w:r w:rsidRPr="009A4250">
        <w:rPr>
          <w:vertAlign w:val="superscript"/>
          <w:lang w:val="fr-FR"/>
        </w:rPr>
        <w:footnoteReference w:id="6"/>
      </w:r>
      <w:r w:rsidRPr="009A4250">
        <w:rPr>
          <w:lang w:val="fr-FR"/>
        </w:rPr>
        <w:t xml:space="preserve"> collabore avec la Commission vénézuélienne des normes industrielles (COVENIN) à l’élaboration de plusieurs normes techniques destinées à devenir la base d’un système d’accréditation plus formalisé pour les techniciens en réfrigération et climatisation, également en cours d’élaboration.</w:t>
      </w:r>
      <w:r w:rsidRPr="009A4250">
        <w:rPr>
          <w:rStyle w:val="FootnoteReference"/>
          <w:lang w:val="fr-FR"/>
        </w:rPr>
        <w:footnoteReference w:id="7"/>
      </w:r>
    </w:p>
    <w:p w14:paraId="710D0FFF" w14:textId="77777777" w:rsidR="009A4250" w:rsidRPr="009A4250" w:rsidRDefault="009A4250" w:rsidP="009A4250">
      <w:pPr>
        <w:widowControl w:val="0"/>
        <w:spacing w:after="240"/>
        <w:outlineLvl w:val="0"/>
        <w:rPr>
          <w:i/>
          <w:lang w:val="fr-FR"/>
        </w:rPr>
      </w:pPr>
      <w:r w:rsidRPr="009A4250">
        <w:rPr>
          <w:i/>
          <w:lang w:val="fr-FR"/>
        </w:rPr>
        <w:lastRenderedPageBreak/>
        <w:t xml:space="preserve">Secteur de la fabrication d’équipements de réfrigération et de climatisation </w:t>
      </w:r>
    </w:p>
    <w:p w14:paraId="1D2B98D5" w14:textId="77777777" w:rsidR="009A4250" w:rsidRPr="009A4250" w:rsidRDefault="009A4250" w:rsidP="009A4250">
      <w:pPr>
        <w:pStyle w:val="Heading1"/>
        <w:rPr>
          <w:lang w:val="fr-FR"/>
        </w:rPr>
      </w:pPr>
      <w:r w:rsidRPr="009A4250">
        <w:rPr>
          <w:lang w:val="fr-FR"/>
        </w:rPr>
        <w:t>Un projet de démonstration pilote pour la fabrication d’appareils de refroidissement avec du R</w:t>
      </w:r>
      <w:r w:rsidRPr="009A4250">
        <w:rPr>
          <w:lang w:val="fr-FR"/>
        </w:rPr>
        <w:noBreakHyphen/>
        <w:t>290 a été lancé avec cinq entreprises participantes,</w:t>
      </w:r>
      <w:r w:rsidRPr="009A4250">
        <w:rPr>
          <w:rStyle w:val="FootnoteReference"/>
          <w:lang w:val="fr-FR"/>
        </w:rPr>
        <w:footnoteReference w:id="8"/>
      </w:r>
      <w:r w:rsidRPr="009A4250">
        <w:rPr>
          <w:lang w:val="fr-FR"/>
        </w:rPr>
        <w:t xml:space="preserve"> entraînant la création de trois prototypes d’appareils de refroidissement d’une capacité de 60 000 BTU</w:t>
      </w:r>
      <w:r w:rsidRPr="009A4250">
        <w:rPr>
          <w:rStyle w:val="FootnoteReference"/>
          <w:lang w:val="fr-FR"/>
        </w:rPr>
        <w:t xml:space="preserve"> </w:t>
      </w:r>
      <w:r w:rsidRPr="009A4250">
        <w:rPr>
          <w:lang w:val="fr-FR"/>
        </w:rPr>
        <w:t>(unités thermiques britanniques), à base d’hydrocarbures (HC). Deux de ceux-ci ont été installés dans des hôpitaux pour remplacer d’anciennes unités au HCFC</w:t>
      </w:r>
      <w:r w:rsidRPr="009A4250">
        <w:rPr>
          <w:lang w:val="fr-FR"/>
        </w:rPr>
        <w:noBreakHyphen/>
        <w:t>22, et les résultats du projet ont été diffusés lors de réunions de VENACOR</w:t>
      </w:r>
      <w:r w:rsidRPr="009A4250">
        <w:rPr>
          <w:rStyle w:val="FootnoteReference"/>
          <w:lang w:val="fr-FR"/>
        </w:rPr>
        <w:footnoteReference w:id="9"/>
      </w:r>
      <w:r w:rsidRPr="009A4250">
        <w:rPr>
          <w:lang w:val="fr-FR"/>
        </w:rPr>
        <w:t xml:space="preserve"> et dans des publications du FONDOIN. Un atelier de formation au montage d’appareils de refroidissement aux HC a été dispensé à 20 techniciens spécialisés, et une formation aux pratiques d’utilisation, d’entretien et de chargement des HC a été dispensée à 20 techniciens supplémentaires ; trois techniciens et un fabricant ont participé à des ateliers de formation aux frigorigènes naturels à l’étranger ; et deux études sur l’utilisation des systèmes à haut rendement utilisant des HC dans les chambres froides ont été élaborées et partagées dans tout le secteur.</w:t>
      </w:r>
    </w:p>
    <w:p w14:paraId="2C92EC23" w14:textId="77777777" w:rsidR="009A4250" w:rsidRPr="009A4250" w:rsidRDefault="009A4250" w:rsidP="009A4250">
      <w:pPr>
        <w:widowControl w:val="0"/>
        <w:rPr>
          <w:i/>
          <w:lang w:val="fr-FR"/>
        </w:rPr>
      </w:pPr>
      <w:r w:rsidRPr="009A4250">
        <w:rPr>
          <w:i/>
          <w:lang w:val="fr-FR"/>
        </w:rPr>
        <w:t>Secteur de l’entretien des équipements de réfrigération et de climatisation</w:t>
      </w:r>
    </w:p>
    <w:p w14:paraId="1B79BC81" w14:textId="77777777" w:rsidR="009A4250" w:rsidRPr="009A4250" w:rsidRDefault="009A4250" w:rsidP="009A4250">
      <w:pPr>
        <w:widowControl w:val="0"/>
        <w:rPr>
          <w:lang w:val="fr-FR"/>
        </w:rPr>
      </w:pPr>
    </w:p>
    <w:p w14:paraId="284166C6" w14:textId="77777777" w:rsidR="009A4250" w:rsidRPr="009A4250" w:rsidRDefault="009A4250" w:rsidP="009A4250">
      <w:pPr>
        <w:widowControl w:val="0"/>
        <w:numPr>
          <w:ilvl w:val="0"/>
          <w:numId w:val="1"/>
        </w:numPr>
        <w:spacing w:after="240"/>
        <w:outlineLvl w:val="0"/>
        <w:rPr>
          <w:lang w:val="fr-FR"/>
        </w:rPr>
      </w:pPr>
      <w:r w:rsidRPr="009A4250">
        <w:rPr>
          <w:lang w:val="fr-FR"/>
        </w:rPr>
        <w:t>Les activités suivantes ont eu lieu depuis 2016 :</w:t>
      </w:r>
    </w:p>
    <w:p w14:paraId="70107F76" w14:textId="7C9625BC" w:rsidR="009A4250" w:rsidRPr="009A4250" w:rsidRDefault="009A4250" w:rsidP="009A4250">
      <w:pPr>
        <w:pStyle w:val="Heading2"/>
        <w:numPr>
          <w:ilvl w:val="1"/>
          <w:numId w:val="1"/>
        </w:numPr>
        <w:rPr>
          <w:lang w:val="fr-FR"/>
        </w:rPr>
      </w:pPr>
      <w:r w:rsidRPr="009A4250">
        <w:rPr>
          <w:i/>
          <w:lang w:val="fr-FR"/>
        </w:rPr>
        <w:t>assistance technique pour la réglementation des échanges commerciaux des substances, des produits et des équipements à base de HCFC</w:t>
      </w:r>
      <w:r w:rsidRPr="009A4250">
        <w:rPr>
          <w:lang w:val="fr-FR"/>
        </w:rPr>
        <w:t> : une formation aux réglementations liées aux SAO a été dispensée à 180 agents des douanes et 30 agents du FONDOIN et de divers ministères et agences gouvernementaux ;</w:t>
      </w:r>
    </w:p>
    <w:p w14:paraId="43F6C149" w14:textId="77777777" w:rsidR="009A4250" w:rsidRPr="009A4250" w:rsidRDefault="009A4250" w:rsidP="009A4250">
      <w:pPr>
        <w:pStyle w:val="Heading2"/>
        <w:numPr>
          <w:ilvl w:val="1"/>
          <w:numId w:val="1"/>
        </w:numPr>
        <w:rPr>
          <w:lang w:val="fr-FR"/>
        </w:rPr>
      </w:pPr>
      <w:r w:rsidRPr="009A4250">
        <w:rPr>
          <w:i/>
          <w:lang w:val="fr-FR"/>
        </w:rPr>
        <w:t>programme de formation et de certification des techniciens</w:t>
      </w:r>
      <w:r w:rsidRPr="009A4250">
        <w:rPr>
          <w:lang w:val="fr-FR"/>
        </w:rPr>
        <w:t xml:space="preserve"> : dix </w:t>
      </w:r>
      <w:r w:rsidRPr="009A4250">
        <w:rPr>
          <w:shd w:val="clear" w:color="auto" w:fill="FFFFFF" w:themeFill="background1"/>
          <w:lang w:val="fr-FR"/>
        </w:rPr>
        <w:t>institutions de formation</w:t>
      </w:r>
      <w:r w:rsidRPr="009A4250">
        <w:rPr>
          <w:shd w:val="clear" w:color="auto" w:fill="FFFFFF" w:themeFill="background1"/>
          <w:vertAlign w:val="superscript"/>
          <w:lang w:val="fr-FR"/>
        </w:rPr>
        <w:footnoteReference w:id="10"/>
      </w:r>
      <w:r w:rsidRPr="009A4250">
        <w:rPr>
          <w:shd w:val="clear" w:color="auto" w:fill="FFFFFF" w:themeFill="background1"/>
          <w:lang w:val="fr-FR"/>
        </w:rPr>
        <w:t xml:space="preserve"> de tout le pays ont été engagées pour dispenser des formations ; les documents de formation ont été adaptés pour inclure </w:t>
      </w:r>
      <w:r w:rsidRPr="009A4250">
        <w:rPr>
          <w:lang w:val="fr-FR"/>
        </w:rPr>
        <w:t>l’utilisation des HC comme frigorigène ; 58 formateurs supplémentaires ont été certifiés ; et</w:t>
      </w:r>
      <w:r w:rsidRPr="009A4250">
        <w:rPr>
          <w:shd w:val="clear" w:color="auto" w:fill="FFFFFF" w:themeFill="background1"/>
          <w:lang w:val="fr-FR"/>
        </w:rPr>
        <w:t xml:space="preserve"> 1 153 techniciens ont été formés aux bonnes pratiques d’exploitation, de maintenance et d’entretien des équipements de réfrigération et de climatisation, à la récupération et la réutilisation des frigorigènes, aux frigorigènes et équipements de remplacement, et à la sélection et l’adoption de technologies de remplacement des HCFC. Cent-vingt </w:t>
      </w:r>
      <w:r w:rsidRPr="009A4250">
        <w:rPr>
          <w:lang w:val="fr-FR"/>
        </w:rPr>
        <w:t>techniciens supplémentaires ont été formés en 2022 ;</w:t>
      </w:r>
    </w:p>
    <w:p w14:paraId="6C61EB41" w14:textId="77777777" w:rsidR="009A4250" w:rsidRPr="009A4250" w:rsidRDefault="009A4250" w:rsidP="009A4250">
      <w:pPr>
        <w:pStyle w:val="Heading2"/>
        <w:numPr>
          <w:ilvl w:val="1"/>
          <w:numId w:val="1"/>
        </w:numPr>
        <w:rPr>
          <w:lang w:val="fr-FR"/>
        </w:rPr>
      </w:pPr>
      <w:r w:rsidRPr="009A4250">
        <w:rPr>
          <w:i/>
          <w:lang w:val="fr-FR"/>
        </w:rPr>
        <w:t>récupération, recyclage et régénération (RRR) des frigorigènes</w:t>
      </w:r>
      <w:r w:rsidRPr="009A4250">
        <w:rPr>
          <w:lang w:val="fr-FR"/>
        </w:rPr>
        <w:t> : des accords pour rejoindre le réseau de RRR ont été signés avec deux entreprises ; l’équipement a été livré et installé dans les deux entreprises, qui attendent un permis pour en lancer l’exploitation ; 21 techniciens ont reçu une formation aux opérations de RRR ; un manuel pour les opérateurs de systèmes de RRR a été élaboré, et une base de données des futurs emplacements pour les centres de collecte de RRR a été établie. Huit cours sur la RRR ont été organisés pour 132 techniciens ;</w:t>
      </w:r>
    </w:p>
    <w:p w14:paraId="038AFF5F" w14:textId="77777777" w:rsidR="009A4250" w:rsidRPr="009A4250" w:rsidRDefault="009A4250" w:rsidP="009A4250">
      <w:pPr>
        <w:pStyle w:val="Heading2"/>
        <w:numPr>
          <w:ilvl w:val="1"/>
          <w:numId w:val="1"/>
        </w:numPr>
        <w:rPr>
          <w:lang w:val="fr-FR"/>
        </w:rPr>
      </w:pPr>
      <w:r w:rsidRPr="009A4250">
        <w:rPr>
          <w:i/>
          <w:lang w:val="fr-FR"/>
        </w:rPr>
        <w:t>projet pilote Zéro fuite</w:t>
      </w:r>
      <w:r w:rsidRPr="009A4250">
        <w:rPr>
          <w:lang w:val="fr-FR"/>
        </w:rPr>
        <w:t> :</w:t>
      </w:r>
      <w:r w:rsidRPr="009A4250">
        <w:rPr>
          <w:rStyle w:val="FootnoteReference"/>
          <w:lang w:val="fr-FR"/>
        </w:rPr>
        <w:footnoteReference w:id="11"/>
      </w:r>
      <w:r w:rsidRPr="009A4250">
        <w:rPr>
          <w:lang w:val="fr-FR"/>
        </w:rPr>
        <w:t xml:space="preserve"> les systèmes frigorifiques et les pratiques d’entretien de quatre grandes entreprises utilisatrices finales de réfrigération et de climatisation participantes</w:t>
      </w:r>
      <w:r w:rsidRPr="009A4250">
        <w:rPr>
          <w:rStyle w:val="FootnoteReference"/>
          <w:lang w:val="fr-FR"/>
        </w:rPr>
        <w:footnoteReference w:id="12"/>
      </w:r>
      <w:r w:rsidRPr="009A4250">
        <w:rPr>
          <w:lang w:val="fr-FR"/>
        </w:rPr>
        <w:t xml:space="preserve"> ont été évalués et une formation a été dispensée à leurs techniciens pour permettre une réduction de la consommation de frigorigène, des économies d’énergie et de meilleures </w:t>
      </w:r>
      <w:r w:rsidRPr="009A4250">
        <w:rPr>
          <w:lang w:val="fr-FR"/>
        </w:rPr>
        <w:lastRenderedPageBreak/>
        <w:t>performances des équipements évalués. Ultérieurement, quatre participants supplémentaires</w:t>
      </w:r>
      <w:r w:rsidRPr="009A4250">
        <w:rPr>
          <w:rStyle w:val="FootnoteReference"/>
          <w:lang w:val="fr-FR"/>
        </w:rPr>
        <w:footnoteReference w:id="13"/>
      </w:r>
      <w:r w:rsidRPr="009A4250">
        <w:rPr>
          <w:lang w:val="fr-FR"/>
        </w:rPr>
        <w:t xml:space="preserve"> ont été sélectionnés et, en 2022, le projet s’est étendu à cinq supermarchés de plus ;</w:t>
      </w:r>
      <w:r w:rsidRPr="009A4250">
        <w:rPr>
          <w:rStyle w:val="FootnoteReference"/>
          <w:lang w:val="fr-FR"/>
        </w:rPr>
        <w:footnoteReference w:id="14"/>
      </w:r>
      <w:r w:rsidRPr="009A4250">
        <w:rPr>
          <w:lang w:val="fr-FR"/>
        </w:rPr>
        <w:t xml:space="preserve"> et</w:t>
      </w:r>
    </w:p>
    <w:p w14:paraId="0673A294" w14:textId="77777777" w:rsidR="009A4250" w:rsidRPr="009A4250" w:rsidRDefault="009A4250" w:rsidP="009A4250">
      <w:pPr>
        <w:pStyle w:val="Heading2"/>
        <w:numPr>
          <w:ilvl w:val="1"/>
          <w:numId w:val="1"/>
        </w:numPr>
        <w:rPr>
          <w:i/>
          <w:lang w:val="fr-FR"/>
        </w:rPr>
      </w:pPr>
      <w:r w:rsidRPr="009A4250">
        <w:rPr>
          <w:i/>
          <w:lang w:val="fr-FR"/>
        </w:rPr>
        <w:t>campagnes de sensibilisation du public</w:t>
      </w:r>
      <w:r w:rsidRPr="009A4250">
        <w:rPr>
          <w:lang w:val="fr-FR"/>
        </w:rPr>
        <w:t> : le FONDOIN a continué à diffuser des informations sur les HC, le dioxyde de carbone (CO</w:t>
      </w:r>
      <w:r w:rsidRPr="009A4250">
        <w:rPr>
          <w:vertAlign w:val="subscript"/>
          <w:lang w:val="fr-FR"/>
        </w:rPr>
        <w:t>2</w:t>
      </w:r>
      <w:r w:rsidRPr="009A4250">
        <w:rPr>
          <w:lang w:val="fr-FR"/>
        </w:rPr>
        <w:t>) et l’ammoniac (NH</w:t>
      </w:r>
      <w:r w:rsidRPr="009A4250">
        <w:rPr>
          <w:vertAlign w:val="subscript"/>
          <w:lang w:val="fr-FR"/>
        </w:rPr>
        <w:t>3</w:t>
      </w:r>
      <w:r w:rsidRPr="009A4250">
        <w:rPr>
          <w:lang w:val="fr-FR"/>
        </w:rPr>
        <w:t>), et les bonnes pratiques de réfrigération et de climatisation. Trois vidéos sur la mise en œuvre du projet Zéro fuite, l’utilisation de CO</w:t>
      </w:r>
      <w:r w:rsidRPr="009A4250">
        <w:rPr>
          <w:vertAlign w:val="subscript"/>
          <w:lang w:val="fr-FR"/>
        </w:rPr>
        <w:t>2</w:t>
      </w:r>
      <w:r w:rsidRPr="009A4250">
        <w:rPr>
          <w:lang w:val="fr-FR"/>
        </w:rPr>
        <w:t xml:space="preserve"> dans un supermarché et le montage des appareils de refroidissement aux HC ont été produites et diffusées ; et sept brochures numériques sur le montage des appareils de refroidissement aux HC, les utilisations des HC, le CO</w:t>
      </w:r>
      <w:r w:rsidRPr="009A4250">
        <w:rPr>
          <w:vertAlign w:val="subscript"/>
          <w:lang w:val="fr-FR"/>
        </w:rPr>
        <w:t>2</w:t>
      </w:r>
      <w:r w:rsidRPr="009A4250">
        <w:rPr>
          <w:lang w:val="fr-FR"/>
        </w:rPr>
        <w:t>, et le NH</w:t>
      </w:r>
      <w:r w:rsidRPr="009A4250">
        <w:rPr>
          <w:vertAlign w:val="subscript"/>
          <w:lang w:val="fr-FR"/>
        </w:rPr>
        <w:t>3</w:t>
      </w:r>
      <w:r w:rsidRPr="009A4250">
        <w:rPr>
          <w:lang w:val="fr-FR"/>
        </w:rPr>
        <w:t xml:space="preserve"> comme frigorigènes, le réseau de RRR, les utilisations nationales des frigorigènes naturels, et l’élimination des SAO et des HFC ont été élaborées et diffusées.</w:t>
      </w:r>
    </w:p>
    <w:p w14:paraId="1D30AAAF" w14:textId="77777777" w:rsidR="009A4250" w:rsidRPr="009A4250" w:rsidRDefault="009A4250" w:rsidP="009A4250">
      <w:pPr>
        <w:keepNext/>
        <w:rPr>
          <w:i/>
          <w:lang w:val="fr-FR"/>
        </w:rPr>
      </w:pPr>
      <w:r w:rsidRPr="009A4250">
        <w:rPr>
          <w:i/>
          <w:lang w:val="fr-FR"/>
        </w:rPr>
        <w:t>Mise en œuvre et suivi des projets</w:t>
      </w:r>
    </w:p>
    <w:p w14:paraId="6F10C7C6" w14:textId="77777777" w:rsidR="009A4250" w:rsidRPr="009A4250" w:rsidRDefault="009A4250" w:rsidP="009A4250">
      <w:pPr>
        <w:keepNext/>
        <w:rPr>
          <w:lang w:val="fr-FR"/>
        </w:rPr>
      </w:pPr>
    </w:p>
    <w:p w14:paraId="71CCECB7" w14:textId="77777777" w:rsidR="009A4250" w:rsidRPr="009A4250" w:rsidRDefault="009A4250" w:rsidP="009A4250">
      <w:pPr>
        <w:keepNext/>
        <w:numPr>
          <w:ilvl w:val="0"/>
          <w:numId w:val="1"/>
        </w:numPr>
        <w:spacing w:after="240"/>
        <w:outlineLvl w:val="0"/>
        <w:rPr>
          <w:lang w:val="fr-FR"/>
        </w:rPr>
      </w:pPr>
      <w:r w:rsidRPr="009A4250">
        <w:rPr>
          <w:lang w:val="fr-FR"/>
        </w:rPr>
        <w:t>Le FONDOIN reste directement responsable de la mise en œuvre du PGEH, en coopération avec des partenaires nationaux. L’unité de mise en œuvre et de suivi, faisant partie du FONDOIN, gère la mise en œuvre quotidienne de toutes les activités dans le cadre du PGEH, dont la collecte et l’analyse des données, le suivi, la communication des résultats, la conception de mesures correctives et les activités d’assistance technique, et l’organisation des réunions d’examen de suivi avec le Bureau national de l’ozone. Depuis 2016, le personnel du Bureau national de l’ozone a été réduit et remplacé plusieurs fois, ajoutant aux retards de mise en œuvre.</w:t>
      </w:r>
    </w:p>
    <w:p w14:paraId="5DA21700" w14:textId="77777777" w:rsidR="009A4250" w:rsidRPr="009A4250" w:rsidRDefault="009A4250" w:rsidP="009A4250">
      <w:pPr>
        <w:widowControl w:val="0"/>
        <w:rPr>
          <w:lang w:val="fr-FR"/>
        </w:rPr>
      </w:pPr>
      <w:r w:rsidRPr="009A4250">
        <w:rPr>
          <w:u w:val="single"/>
          <w:lang w:val="fr-FR"/>
        </w:rPr>
        <w:t>Décaissement des fonds</w:t>
      </w:r>
    </w:p>
    <w:p w14:paraId="2E5931D8" w14:textId="77777777" w:rsidR="009A4250" w:rsidRPr="009A4250" w:rsidRDefault="009A4250" w:rsidP="009A4250">
      <w:pPr>
        <w:widowControl w:val="0"/>
        <w:rPr>
          <w:lang w:val="fr-FR"/>
        </w:rPr>
      </w:pPr>
    </w:p>
    <w:p w14:paraId="2ED9F2F4" w14:textId="77777777" w:rsidR="009A4250" w:rsidRPr="009A4250" w:rsidRDefault="009A4250" w:rsidP="009A4250">
      <w:pPr>
        <w:pStyle w:val="Heading1"/>
        <w:widowControl w:val="0"/>
        <w:rPr>
          <w:lang w:val="fr-FR"/>
        </w:rPr>
      </w:pPr>
      <w:r w:rsidRPr="009A4250">
        <w:rPr>
          <w:lang w:val="fr-FR"/>
        </w:rPr>
        <w:t>En date d’octobre 2022, des 600 000 $ US approuvés jusqu’ici, 559 681 $ US (93 pour cent) avaient été décaissés. Le solde de 40 319 $ US sera décaissé entre 2022 et 2023.</w:t>
      </w:r>
    </w:p>
    <w:p w14:paraId="7A4A390D" w14:textId="77777777" w:rsidR="009A4250" w:rsidRPr="009A4250" w:rsidRDefault="009A4250" w:rsidP="009A4250">
      <w:pPr>
        <w:keepNext/>
        <w:rPr>
          <w:b/>
          <w:bCs/>
          <w:lang w:val="fr-FR"/>
        </w:rPr>
      </w:pPr>
      <w:r w:rsidRPr="009A4250">
        <w:rPr>
          <w:b/>
          <w:lang w:val="fr-FR"/>
        </w:rPr>
        <w:t>Plan d’action révisé pour le reste de la phase II sur la période de 2023 à 2027</w:t>
      </w:r>
    </w:p>
    <w:p w14:paraId="0C7BB3B1" w14:textId="77777777" w:rsidR="009A4250" w:rsidRPr="009A4250" w:rsidRDefault="009A4250" w:rsidP="009A4250">
      <w:pPr>
        <w:keepNext/>
        <w:rPr>
          <w:u w:val="single"/>
          <w:lang w:val="fr-FR"/>
        </w:rPr>
      </w:pPr>
    </w:p>
    <w:p w14:paraId="00A94C78" w14:textId="77777777" w:rsidR="009A4250" w:rsidRPr="009A4250" w:rsidRDefault="009A4250" w:rsidP="009A4250">
      <w:pPr>
        <w:pStyle w:val="Heading1"/>
        <w:rPr>
          <w:lang w:val="fr-FR"/>
        </w:rPr>
      </w:pPr>
      <w:r w:rsidRPr="009A4250">
        <w:rPr>
          <w:lang w:val="fr-FR"/>
        </w:rPr>
        <w:t>Le plan d’action révisé réaffecte la tranche de 2019 et les suivantes et inclut une prolongation de la phase II à 2027 pour permettre l’élimination totale des HCFC sans financement supplémentaire, à l’exception de 150 000 $ US demandés pour une assistance technique dans le secteur de la fabrication de mousse de PU. Les principaux éléments du plan d’action révisé sont les suivants :</w:t>
      </w:r>
    </w:p>
    <w:p w14:paraId="79E74FC9" w14:textId="77777777" w:rsidR="009A4250" w:rsidRPr="009A4250" w:rsidRDefault="009A4250" w:rsidP="009A4250">
      <w:pPr>
        <w:pStyle w:val="Heading2"/>
        <w:widowControl/>
        <w:numPr>
          <w:ilvl w:val="1"/>
          <w:numId w:val="24"/>
        </w:numPr>
        <w:tabs>
          <w:tab w:val="clear" w:pos="0"/>
          <w:tab w:val="num" w:pos="360"/>
        </w:tabs>
        <w:rPr>
          <w:lang w:val="fr-FR"/>
        </w:rPr>
      </w:pPr>
      <w:r w:rsidRPr="009A4250">
        <w:rPr>
          <w:lang w:val="fr-FR"/>
        </w:rPr>
        <w:t>prolongation de la phase II du PGEH pour aider la République bolivarienne du Venezuela à maintenir une consommation maximale admissible de 23,1 tonnes PAO de HCFC entre 2023 et 2026 (11,16 pour cent de la valeur de référence) et permettre une élimination totale d’ici le 1</w:t>
      </w:r>
      <w:r w:rsidRPr="009A4250">
        <w:rPr>
          <w:vertAlign w:val="superscript"/>
          <w:lang w:val="fr-FR"/>
        </w:rPr>
        <w:t>er</w:t>
      </w:r>
      <w:r w:rsidRPr="009A4250">
        <w:rPr>
          <w:lang w:val="fr-FR"/>
        </w:rPr>
        <w:t> janvier 2027. Le gouvernement promulguera les mesures réglementaires nécessaires pour assurer la durabilité de l’élimination des HCFC ;</w:t>
      </w:r>
    </w:p>
    <w:p w14:paraId="39ECDB11" w14:textId="77777777" w:rsidR="009A4250" w:rsidRPr="009A4250" w:rsidRDefault="009A4250" w:rsidP="009A4250">
      <w:pPr>
        <w:pStyle w:val="Heading2"/>
        <w:numPr>
          <w:ilvl w:val="1"/>
          <w:numId w:val="1"/>
        </w:numPr>
        <w:rPr>
          <w:lang w:val="fr-FR"/>
        </w:rPr>
      </w:pPr>
      <w:r w:rsidRPr="009A4250">
        <w:rPr>
          <w:lang w:val="fr-FR"/>
        </w:rPr>
        <w:t>utilisation des fonds restants déjà approuvés en principe au titre de la phase II du PGEH (1 367 144 $ US) pour achever les activités en cours et les nouvelles activités dans le secteur de l’entretien des équipements de réfrigération et de climatisation afin de réduire la demande en HCFC et de faciliter la transition à des solutions de remplacement à faible potentiel de réchauffement de la planète (PRG) ;</w:t>
      </w:r>
    </w:p>
    <w:p w14:paraId="4E9CE2BB" w14:textId="77777777" w:rsidR="009A4250" w:rsidRPr="009A4250" w:rsidRDefault="009A4250" w:rsidP="009A4250">
      <w:pPr>
        <w:pStyle w:val="Heading2"/>
        <w:numPr>
          <w:ilvl w:val="1"/>
          <w:numId w:val="1"/>
        </w:numPr>
        <w:rPr>
          <w:lang w:val="fr-FR"/>
        </w:rPr>
      </w:pPr>
      <w:r w:rsidRPr="009A4250">
        <w:rPr>
          <w:lang w:val="fr-FR"/>
        </w:rPr>
        <w:t>comme il existe encore un besoin de quantités limitées de HCFC pour alimenter l’activité économique du pays malgré l’élimination totale des importations et de la production de HCFC</w:t>
      </w:r>
      <w:r w:rsidRPr="009A4250">
        <w:rPr>
          <w:lang w:val="fr-FR"/>
        </w:rPr>
        <w:noBreakHyphen/>
        <w:t xml:space="preserve">22, une tolérance temporaire (2023-2026) des importations de HCFC-22 (interdites </w:t>
      </w:r>
      <w:r w:rsidRPr="009A4250">
        <w:rPr>
          <w:lang w:val="fr-FR"/>
        </w:rPr>
        <w:lastRenderedPageBreak/>
        <w:t>en 2016), au niveau calculé des besoins nationaux actuels de 300 tm (16,5 tonnes PAO) par an. L’interdiction de la fabrication et des nouvelles installations d’équipements de réfrigération et de climatisation utilisant des HCFC initialement prévue pour le 1</w:t>
      </w:r>
      <w:r w:rsidRPr="009A4250">
        <w:rPr>
          <w:vertAlign w:val="superscript"/>
          <w:lang w:val="fr-FR"/>
        </w:rPr>
        <w:t>er</w:t>
      </w:r>
      <w:r w:rsidRPr="009A4250">
        <w:rPr>
          <w:lang w:val="fr-FR"/>
        </w:rPr>
        <w:t> janvier 2020 sera reportée au 1</w:t>
      </w:r>
      <w:r w:rsidRPr="009A4250">
        <w:rPr>
          <w:vertAlign w:val="superscript"/>
          <w:lang w:val="fr-FR"/>
        </w:rPr>
        <w:t>er</w:t>
      </w:r>
      <w:r w:rsidRPr="009A4250">
        <w:rPr>
          <w:lang w:val="fr-FR"/>
        </w:rPr>
        <w:t> janvier 2025 ;</w:t>
      </w:r>
    </w:p>
    <w:p w14:paraId="73B30BAD" w14:textId="77777777" w:rsidR="009A4250" w:rsidRPr="009A4250" w:rsidRDefault="009A4250" w:rsidP="009A4250">
      <w:pPr>
        <w:pStyle w:val="Heading2"/>
        <w:numPr>
          <w:ilvl w:val="1"/>
          <w:numId w:val="1"/>
        </w:numPr>
        <w:rPr>
          <w:lang w:val="fr-FR"/>
        </w:rPr>
      </w:pPr>
      <w:r w:rsidRPr="009A4250">
        <w:rPr>
          <w:lang w:val="fr-FR"/>
        </w:rPr>
        <w:t>tolérance sur les importations de HCFC-141b à hauteur de 60 tm (6,60 tonnes PAO) par an et report au 1</w:t>
      </w:r>
      <w:r w:rsidRPr="009A4250">
        <w:rPr>
          <w:vertAlign w:val="superscript"/>
          <w:lang w:val="fr-FR"/>
        </w:rPr>
        <w:t>er</w:t>
      </w:r>
      <w:r w:rsidRPr="009A4250">
        <w:rPr>
          <w:lang w:val="fr-FR"/>
        </w:rPr>
        <w:t> janvier 2025 de l’interdiction des importations, des exportations et de l’utilisation des HCFC</w:t>
      </w:r>
      <w:r w:rsidRPr="009A4250">
        <w:rPr>
          <w:lang w:val="fr-FR"/>
        </w:rPr>
        <w:noBreakHyphen/>
        <w:t>141b purs ou contenus dans les polyols prémélangés initialement prévue pour le 1</w:t>
      </w:r>
      <w:r w:rsidRPr="009A4250">
        <w:rPr>
          <w:vertAlign w:val="superscript"/>
          <w:lang w:val="fr-FR"/>
        </w:rPr>
        <w:t>er</w:t>
      </w:r>
      <w:r w:rsidRPr="009A4250">
        <w:rPr>
          <w:lang w:val="fr-FR"/>
        </w:rPr>
        <w:t> janvier 2020. En outre, les importations de HCFC</w:t>
      </w:r>
      <w:r w:rsidRPr="009A4250">
        <w:rPr>
          <w:lang w:val="fr-FR"/>
        </w:rPr>
        <w:noBreakHyphen/>
        <w:t>141b contenu dans les polyols prémélangés seront autorisées à un niveau annuel maximal de 17,36 tm (1,91 tonnes PAO) pour les années précédant l’interdiction ; et</w:t>
      </w:r>
    </w:p>
    <w:p w14:paraId="36D3F3B2" w14:textId="77777777" w:rsidR="009A4250" w:rsidRPr="009A4250" w:rsidRDefault="009A4250" w:rsidP="009A4250">
      <w:pPr>
        <w:pStyle w:val="Heading2"/>
        <w:numPr>
          <w:ilvl w:val="1"/>
          <w:numId w:val="1"/>
        </w:numPr>
        <w:rPr>
          <w:lang w:val="fr-FR"/>
        </w:rPr>
      </w:pPr>
      <w:r w:rsidRPr="009A4250">
        <w:rPr>
          <w:lang w:val="fr-FR"/>
        </w:rPr>
        <w:t>demande de 150 000 $ US supplémentaires pour une assistance technique pour une société de formulation et 25 utilisateurs finaux pour l’adoption de solutions de remplacement à faible PRG.</w:t>
      </w:r>
    </w:p>
    <w:p w14:paraId="7C38B346" w14:textId="77777777" w:rsidR="009A4250" w:rsidRPr="009A4250" w:rsidRDefault="009A4250" w:rsidP="009A4250">
      <w:pPr>
        <w:pStyle w:val="Heading1"/>
        <w:widowControl w:val="0"/>
        <w:rPr>
          <w:lang w:val="fr-FR"/>
        </w:rPr>
      </w:pPr>
      <w:r w:rsidRPr="009A4250">
        <w:rPr>
          <w:lang w:val="fr-FR"/>
        </w:rPr>
        <w:t>Le plan d’action révisé à mettre en œuvre par l’ONUDI entre janvier 2023 et décembre 2026 comprend la poursuite des activités de la phase II en cours suivantes avec un accent supplémentaire porté sur le renforcement de la réglementation des échanges commerciaux de HCFC, en notant que, en raison de l’interruption de la production de HCFC-22 et de l’interdiction des importations de HCFC-22, le marché est alimenté, au moins partiellement, par des importations en dehors du programme d’octroi de permis et de quotas :</w:t>
      </w:r>
    </w:p>
    <w:p w14:paraId="26428CCD" w14:textId="77777777" w:rsidR="009A4250" w:rsidRPr="009A4250" w:rsidRDefault="009A4250" w:rsidP="009A4250">
      <w:pPr>
        <w:pStyle w:val="Heading2"/>
        <w:numPr>
          <w:ilvl w:val="1"/>
          <w:numId w:val="1"/>
        </w:numPr>
        <w:rPr>
          <w:lang w:val="fr-FR"/>
        </w:rPr>
      </w:pPr>
      <w:r w:rsidRPr="009A4250">
        <w:rPr>
          <w:i/>
          <w:lang w:val="fr-FR"/>
        </w:rPr>
        <w:t xml:space="preserve">renforcement de la réglementation des échanges commerciaux de HCFC : </w:t>
      </w:r>
      <w:r w:rsidRPr="009A4250">
        <w:rPr>
          <w:lang w:val="fr-FR"/>
        </w:rPr>
        <w:t>affectation de quotas d’importation pour la période 2023</w:t>
      </w:r>
      <w:r w:rsidRPr="009A4250">
        <w:rPr>
          <w:lang w:val="fr-FR"/>
        </w:rPr>
        <w:noBreakHyphen/>
        <w:t>2026 ; évaluation de l’application du programme actuel d’octroi de permis et de quotas d’importation de HCFC et adoption d’améliorations du programme ; établissement d’un mécanisme pour la mise en œuvre et en application de l’interdiction existante des importations d’équipements au HCFC-22 ; conception de procédures supplémentaires pour l’identification des importations de substances et d’équipements réglementés, et intégration de ces procédures au programme de formation des agents des douanes ; tenue de réunions de planification régulières avec des agents d’exécution au sujet des contrôles aux frontières ; identification des centres de consommation de HCFC</w:t>
      </w:r>
      <w:r w:rsidRPr="009A4250">
        <w:rPr>
          <w:lang w:val="fr-FR"/>
        </w:rPr>
        <w:noBreakHyphen/>
        <w:t xml:space="preserve">22 au niveau commercial et industriel, et établissement de la possession licite des substances réglementées par des visites, des contrôles de documentation et la collecte de données ; formation d’au moins 300 agents des douanes et autres parties prenantes à la législation associée aux SAO ; achat et distribution de six identificateurs de frigorigène ; suivi du marché local de frigorigène par cinq visites annuelles chez les distributeurs ; et mise à jour et mise en œuvre du système automatisé pour suivre et échanger des informations sur les importations de substances réglementées (115 000 $ US) ; </w:t>
      </w:r>
    </w:p>
    <w:p w14:paraId="62205E6D" w14:textId="77777777" w:rsidR="009A4250" w:rsidRPr="009A4250" w:rsidRDefault="009A4250" w:rsidP="009A4250">
      <w:pPr>
        <w:pStyle w:val="Heading2"/>
        <w:numPr>
          <w:ilvl w:val="1"/>
          <w:numId w:val="1"/>
        </w:numPr>
        <w:rPr>
          <w:lang w:val="fr-FR"/>
        </w:rPr>
      </w:pPr>
      <w:r w:rsidRPr="009A4250">
        <w:rPr>
          <w:i/>
          <w:lang w:val="fr-FR"/>
        </w:rPr>
        <w:t>renforcement du cadre réglementaire :</w:t>
      </w:r>
      <w:r w:rsidRPr="009A4250">
        <w:rPr>
          <w:lang w:val="fr-FR"/>
        </w:rPr>
        <w:t xml:space="preserve"> poursuite de la formulation et de la mise à jour des réglementations et des normes, y compris des mesures pour le contrôle de l’étanchéité dans les équipements de réfrigération et de climatisation et pour la manipulation sans danger des frigorigènes HC ; mise à jour des réglementations techniques pour l’étiquetage des réfrigérateurs et des congélateurs ; mise à jour des normes de la COVENIN pour les équipements de climatisation fabriqués, montés et importés ; et tenue de réunions annuelles d’information avec toutes les parties prenantes</w:t>
      </w:r>
      <w:r w:rsidRPr="009A4250">
        <w:rPr>
          <w:rStyle w:val="FootnoteReference"/>
          <w:lang w:val="fr-FR"/>
        </w:rPr>
        <w:footnoteReference w:id="15"/>
      </w:r>
      <w:r w:rsidRPr="009A4250">
        <w:rPr>
          <w:lang w:val="fr-FR"/>
        </w:rPr>
        <w:t xml:space="preserve"> pour consultation des réglementations existantes et à venir (43 000 $ US) ;</w:t>
      </w:r>
    </w:p>
    <w:p w14:paraId="0ED36028" w14:textId="77777777" w:rsidR="009A4250" w:rsidRPr="009A4250" w:rsidRDefault="009A4250" w:rsidP="009A4250">
      <w:pPr>
        <w:pStyle w:val="Heading2"/>
        <w:numPr>
          <w:ilvl w:val="1"/>
          <w:numId w:val="1"/>
        </w:numPr>
        <w:rPr>
          <w:lang w:val="fr-FR"/>
        </w:rPr>
      </w:pPr>
      <w:r w:rsidRPr="009A4250">
        <w:rPr>
          <w:i/>
          <w:lang w:val="fr-FR"/>
        </w:rPr>
        <w:lastRenderedPageBreak/>
        <w:t>assistance technique au secteur de la fabrication de mousse de PU à l’adoption de technologies à faible PRG :</w:t>
      </w:r>
      <w:r w:rsidRPr="009A4250">
        <w:rPr>
          <w:lang w:val="fr-FR"/>
        </w:rPr>
        <w:t xml:space="preserve"> offre d’assistance aux sociétés de formulation locales pour la formulation de polyols prémélangés à zéro PAO et faible PRG dans les processus de versement et de vaporisation ; et assistance technique à 25 utilisateurs finaux du secteur de la fabrication de mousse de PU à l’utilisation de nouveaux systèmes de polyol pour l’adoption d’une formulation à faible PRG adoptée par Sinthesis (150 000 $ US) ;</w:t>
      </w:r>
    </w:p>
    <w:p w14:paraId="5E1C88DD" w14:textId="77777777" w:rsidR="009A4250" w:rsidRPr="009A4250" w:rsidRDefault="009A4250" w:rsidP="009A4250">
      <w:pPr>
        <w:pStyle w:val="Heading2"/>
        <w:numPr>
          <w:ilvl w:val="1"/>
          <w:numId w:val="1"/>
        </w:numPr>
        <w:rPr>
          <w:lang w:val="fr-FR"/>
        </w:rPr>
      </w:pPr>
      <w:r w:rsidRPr="009A4250">
        <w:rPr>
          <w:i/>
          <w:lang w:val="fr-FR"/>
        </w:rPr>
        <w:t>poursuite de l’assistance au secteur de l’entretien des équipements de réfrigération et de climatisation</w:t>
      </w:r>
      <w:r w:rsidRPr="009A4250">
        <w:rPr>
          <w:lang w:val="fr-FR"/>
        </w:rPr>
        <w:t> :</w:t>
      </w:r>
    </w:p>
    <w:p w14:paraId="07BB782E" w14:textId="77777777" w:rsidR="009A4250" w:rsidRPr="009A4250" w:rsidRDefault="009A4250" w:rsidP="009A4250">
      <w:pPr>
        <w:pStyle w:val="Heading3"/>
        <w:numPr>
          <w:ilvl w:val="2"/>
          <w:numId w:val="1"/>
        </w:numPr>
        <w:rPr>
          <w:lang w:val="fr-FR"/>
        </w:rPr>
      </w:pPr>
      <w:r w:rsidRPr="009A4250">
        <w:rPr>
          <w:lang w:val="fr-FR"/>
        </w:rPr>
        <w:t>élaboration d’un plan d’activités pour assurer la durabilité du réseau de RRR initié à la phase I ; augmentation de la couverture du réseau de RRR par l’acquisition de deux unités de régénération portables ; fourniture de 200 équipements et outils pour la récupération de frigorigène et les meilleures pratiques</w:t>
      </w:r>
      <w:r w:rsidRPr="009A4250">
        <w:rPr>
          <w:rStyle w:val="FootnoteReference"/>
          <w:lang w:val="fr-FR"/>
        </w:rPr>
        <w:footnoteReference w:id="16"/>
      </w:r>
      <w:r w:rsidRPr="009A4250">
        <w:rPr>
          <w:lang w:val="fr-FR"/>
        </w:rPr>
        <w:t xml:space="preserve"> à 195 techniciens d’entretien et experts du secteur de la réfrigération et de la climatisation (hommes comme femmes) ; réalisation d’une visite d’étude pour examiner des modèles en fonctionnement de réseau de RRR existant dans un autre pays d’Amérique latine ; et tenue de réunions annuelles de sensibilisation pour les techniciens et les utilisateurs finaux (490 700 $ US) ;</w:t>
      </w:r>
    </w:p>
    <w:p w14:paraId="3DFE33C9" w14:textId="77777777" w:rsidR="009A4250" w:rsidRPr="009A4250" w:rsidRDefault="009A4250" w:rsidP="009A4250">
      <w:pPr>
        <w:pStyle w:val="Heading3"/>
        <w:numPr>
          <w:ilvl w:val="2"/>
          <w:numId w:val="1"/>
        </w:numPr>
        <w:rPr>
          <w:iCs/>
          <w:lang w:val="fr-FR"/>
        </w:rPr>
      </w:pPr>
      <w:r w:rsidRPr="009A4250">
        <w:rPr>
          <w:lang w:val="fr-FR"/>
        </w:rPr>
        <w:t>intégration d’un programme de formation standard aux bonnes pratiques de réfrigération et aux frigorigènes de remplacement à zéro PAO et faible PRG dans le programme des instituts de formation professionnelle et des lycées qui proposent des modules de réfrigération et de climatisation ; fourniture d’outils et d’équipements appropriés</w:t>
      </w:r>
      <w:r w:rsidRPr="009A4250">
        <w:rPr>
          <w:rStyle w:val="FootnoteReference"/>
          <w:lang w:val="fr-FR"/>
        </w:rPr>
        <w:footnoteReference w:id="17"/>
      </w:r>
      <w:r w:rsidRPr="009A4250">
        <w:rPr>
          <w:lang w:val="fr-FR"/>
        </w:rPr>
        <w:t xml:space="preserve"> à 10 institutions de formation professionnelle sélectionnées pour la formation de 1 500 techniciens supplémentaires aux bonnes pratiques de réfrigération conformément au nouveau programme standard ; conception d’une notice et de lignes directrice pour l’évaluation des risques en vue d’une manipulation sans danger des frigorigènes inflammables ; et établissement de deux centres de formation spécialisés pour la manipulation et l’exploitation appropriés des frigorigènes inflammables conformément aux normes techniques (301 000 $ US) ;</w:t>
      </w:r>
    </w:p>
    <w:p w14:paraId="5C156CE6" w14:textId="77777777" w:rsidR="009A4250" w:rsidRPr="009A4250" w:rsidRDefault="009A4250" w:rsidP="009A4250">
      <w:pPr>
        <w:pStyle w:val="Heading3"/>
        <w:keepNext/>
        <w:widowControl/>
        <w:numPr>
          <w:ilvl w:val="2"/>
          <w:numId w:val="1"/>
        </w:numPr>
        <w:rPr>
          <w:lang w:val="fr-FR"/>
        </w:rPr>
      </w:pPr>
      <w:r w:rsidRPr="009A4250">
        <w:rPr>
          <w:lang w:val="fr-FR"/>
        </w:rPr>
        <w:t>évaluation et amélioration du processus actuel de certification sur la base de la compétence de la main-d’œuvre pour les techniciens d’entretien des équipements de réfrigération et de climatisation et assurance de son entière fonctionnalité d’ici au 1</w:t>
      </w:r>
      <w:r w:rsidRPr="009A4250">
        <w:rPr>
          <w:vertAlign w:val="superscript"/>
          <w:lang w:val="fr-FR"/>
        </w:rPr>
        <w:t>er</w:t>
      </w:r>
      <w:r w:rsidRPr="009A4250">
        <w:rPr>
          <w:lang w:val="fr-FR"/>
        </w:rPr>
        <w:t> janvier 2024 ; certification de 200 techniciens par an ; détermination de la viabilité de l’accréditation du FONDOIN avec l’organe national de certification ; formulation de deux normes de compétence de la main-d’œuvre pour la reconnaissance formelle des bonnes pratiques de réfrigération et de la manipulation sans danger des frigorigènes inflammables ; tenue de réunions de suivi annuelles sur la mise en œuvre du processus de certification et de réunions de sensibilisation pour les techniciens et les utilisateurs finaux (23 000 $ US) ;</w:t>
      </w:r>
    </w:p>
    <w:p w14:paraId="3CFFAD50" w14:textId="77777777" w:rsidR="009A4250" w:rsidRPr="009A4250" w:rsidRDefault="009A4250" w:rsidP="009A4250">
      <w:pPr>
        <w:pStyle w:val="Heading3"/>
        <w:numPr>
          <w:ilvl w:val="2"/>
          <w:numId w:val="1"/>
        </w:numPr>
        <w:rPr>
          <w:lang w:val="fr-FR"/>
        </w:rPr>
      </w:pPr>
      <w:r w:rsidRPr="009A4250">
        <w:rPr>
          <w:lang w:val="fr-FR"/>
        </w:rPr>
        <w:t>mise en œuvre d’au moins deux projets Zéro fuite ; réalisation de deux démonstrations de solutions de remplacement à faible PRG pour des utilisateurs finaux ; élaboration d’une stratégie de marketing pour encourager l’utilisation d’un frigorigène R</w:t>
      </w:r>
      <w:r w:rsidRPr="009A4250">
        <w:rPr>
          <w:lang w:val="fr-FR"/>
        </w:rPr>
        <w:noBreakHyphen/>
        <w:t xml:space="preserve">290 produit dans le pays pour les applications de réfrigération et de </w:t>
      </w:r>
      <w:r w:rsidRPr="009A4250">
        <w:rPr>
          <w:lang w:val="fr-FR"/>
        </w:rPr>
        <w:lastRenderedPageBreak/>
        <w:t>climatisation ; création d’une plateforme d’assistance technique en ligne pour les utilisateurs finaux au sujet des technologies de remplacement et des programmes d’élimination, entre autres ; et partage des résultats des projets pilotes avec des parties prenantes lors d’au moins deux réunions spéciales (196 000 $ US) ;</w:t>
      </w:r>
    </w:p>
    <w:p w14:paraId="37A8B645" w14:textId="77777777" w:rsidR="009A4250" w:rsidRPr="009A4250" w:rsidRDefault="009A4250" w:rsidP="009A4250">
      <w:pPr>
        <w:pStyle w:val="Heading2"/>
        <w:numPr>
          <w:ilvl w:val="1"/>
          <w:numId w:val="1"/>
        </w:numPr>
        <w:rPr>
          <w:lang w:val="fr-FR"/>
        </w:rPr>
      </w:pPr>
      <w:r w:rsidRPr="009A4250">
        <w:rPr>
          <w:i/>
          <w:lang w:val="fr-FR"/>
        </w:rPr>
        <w:t xml:space="preserve">sensibilisation : </w:t>
      </w:r>
      <w:r w:rsidRPr="009A4250">
        <w:rPr>
          <w:lang w:val="fr-FR"/>
        </w:rPr>
        <w:t>réalisation de campagnes de sensibilisation pour les instructeurs, les techniciens et les utilisateurs finaux en réfrigération et climatisation, et les agents des douanes et d’exécution sur les activités menées dans le cadre du PGEH ; impression et distribution d’au moins 5 000 brochures pour les étudiants, les techniciens, les utilisateurs finaux, les instituts de formation professionnelle, les boutiques et les ateliers de réparation en réfrigération et climatisation ; et participation à au moins cinq événements, dont des séminaires, des salons commerciaux, des événements professionnels, des conférences et des expositions (50 000 $ US) ; et</w:t>
      </w:r>
    </w:p>
    <w:p w14:paraId="5E655798" w14:textId="77777777" w:rsidR="009A4250" w:rsidRPr="009A4250" w:rsidRDefault="009A4250" w:rsidP="009A4250">
      <w:pPr>
        <w:pStyle w:val="Heading2"/>
        <w:numPr>
          <w:ilvl w:val="1"/>
          <w:numId w:val="1"/>
        </w:numPr>
        <w:rPr>
          <w:i/>
          <w:iCs/>
          <w:lang w:val="fr-FR"/>
        </w:rPr>
      </w:pPr>
      <w:r w:rsidRPr="009A4250">
        <w:rPr>
          <w:i/>
          <w:lang w:val="fr-FR"/>
        </w:rPr>
        <w:t xml:space="preserve">poursuite du suivi et de l’évaluation des projets : </w:t>
      </w:r>
      <w:r w:rsidRPr="009A4250">
        <w:rPr>
          <w:lang w:val="fr-FR"/>
        </w:rPr>
        <w:t>mise en œuvre par le FONDOIN, y compris la réalisation du suivi des activités ; identification des bénéficiaires ; audit des résultats ; fourniture d’une assistance technique ; fourniture de biens et de services ; collecte et analyse de données ; et communication des résultats (148 440 $ US).</w:t>
      </w:r>
    </w:p>
    <w:p w14:paraId="70DE5CF3" w14:textId="77777777" w:rsidR="009A4250" w:rsidRPr="009A4250" w:rsidRDefault="009A4250" w:rsidP="009A4250">
      <w:pPr>
        <w:pStyle w:val="Heading1"/>
        <w:rPr>
          <w:lang w:val="fr-FR"/>
        </w:rPr>
      </w:pPr>
      <w:r w:rsidRPr="009A4250">
        <w:rPr>
          <w:lang w:val="fr-FR"/>
        </w:rPr>
        <w:t>Le coût du plan d’action révisé pour la phase II du PGEH pour les années 2023-2026 et le financement demandé à la présente réunion (deuxième tranche) sont indiqués dans le tableau 3.</w:t>
      </w:r>
    </w:p>
    <w:p w14:paraId="1DA0C459" w14:textId="77777777" w:rsidR="009A4250" w:rsidRPr="009A4250" w:rsidRDefault="009A4250" w:rsidP="009A4250">
      <w:pPr>
        <w:rPr>
          <w:b/>
          <w:bCs/>
          <w:lang w:val="fr-FR"/>
        </w:rPr>
      </w:pPr>
      <w:bookmarkStart w:id="1" w:name="_Hlk116144727"/>
      <w:r w:rsidRPr="009A4250">
        <w:rPr>
          <w:b/>
          <w:lang w:val="fr-FR"/>
        </w:rPr>
        <w:t>Tableau 3. Coût total du plan d’action révisé pour la phase II du PGEH ($ US) (2023-2026)</w:t>
      </w:r>
    </w:p>
    <w:tbl>
      <w:tblPr>
        <w:tblStyle w:val="TableGrid"/>
        <w:tblW w:w="0" w:type="auto"/>
        <w:tblLook w:val="04A0" w:firstRow="1" w:lastRow="0" w:firstColumn="1" w:lastColumn="0" w:noHBand="0" w:noVBand="1"/>
      </w:tblPr>
      <w:tblGrid>
        <w:gridCol w:w="6470"/>
        <w:gridCol w:w="1180"/>
        <w:gridCol w:w="1700"/>
      </w:tblGrid>
      <w:tr w:rsidR="009A4250" w:rsidRPr="00690577" w14:paraId="5B0F9F05" w14:textId="77777777" w:rsidTr="00E14C90">
        <w:trPr>
          <w:tblHeader/>
        </w:trPr>
        <w:tc>
          <w:tcPr>
            <w:tcW w:w="0" w:type="auto"/>
            <w:shd w:val="clear" w:color="auto" w:fill="auto"/>
            <w:vAlign w:val="center"/>
          </w:tcPr>
          <w:bookmarkEnd w:id="1"/>
          <w:p w14:paraId="3B995DBA" w14:textId="77777777" w:rsidR="009A4250" w:rsidRPr="009A4250" w:rsidRDefault="009A4250" w:rsidP="00E14C90">
            <w:pPr>
              <w:jc w:val="center"/>
              <w:rPr>
                <w:b/>
                <w:bCs/>
                <w:sz w:val="20"/>
                <w:szCs w:val="20"/>
                <w:lang w:val="fr-FR"/>
              </w:rPr>
            </w:pPr>
            <w:r w:rsidRPr="009A4250">
              <w:rPr>
                <w:b/>
                <w:sz w:val="20"/>
                <w:lang w:val="fr-FR"/>
              </w:rPr>
              <w:t>Activité</w:t>
            </w:r>
          </w:p>
        </w:tc>
        <w:tc>
          <w:tcPr>
            <w:tcW w:w="1180" w:type="dxa"/>
            <w:shd w:val="clear" w:color="auto" w:fill="auto"/>
            <w:vAlign w:val="center"/>
          </w:tcPr>
          <w:p w14:paraId="05AD88C8" w14:textId="77777777" w:rsidR="009A4250" w:rsidRPr="009A4250" w:rsidRDefault="009A4250" w:rsidP="00E14C90">
            <w:pPr>
              <w:jc w:val="center"/>
              <w:rPr>
                <w:b/>
                <w:bCs/>
                <w:sz w:val="20"/>
                <w:szCs w:val="20"/>
                <w:lang w:val="fr-FR"/>
              </w:rPr>
            </w:pPr>
            <w:r w:rsidRPr="009A4250">
              <w:rPr>
                <w:b/>
                <w:sz w:val="20"/>
                <w:lang w:val="fr-FR"/>
              </w:rPr>
              <w:t xml:space="preserve">Coût total </w:t>
            </w:r>
          </w:p>
        </w:tc>
        <w:tc>
          <w:tcPr>
            <w:tcW w:w="1700" w:type="dxa"/>
            <w:shd w:val="clear" w:color="auto" w:fill="auto"/>
            <w:tcMar>
              <w:left w:w="28" w:type="dxa"/>
              <w:right w:w="28" w:type="dxa"/>
            </w:tcMar>
            <w:vAlign w:val="center"/>
          </w:tcPr>
          <w:p w14:paraId="6D651CD2" w14:textId="77777777" w:rsidR="009A4250" w:rsidRPr="009A4250" w:rsidRDefault="009A4250" w:rsidP="00E14C90">
            <w:pPr>
              <w:jc w:val="center"/>
              <w:rPr>
                <w:b/>
                <w:bCs/>
                <w:sz w:val="20"/>
                <w:szCs w:val="20"/>
                <w:lang w:val="fr-FR"/>
              </w:rPr>
            </w:pPr>
            <w:r w:rsidRPr="009A4250">
              <w:rPr>
                <w:b/>
                <w:sz w:val="20"/>
                <w:lang w:val="fr-FR"/>
              </w:rPr>
              <w:t>Financement demandé pour la deuxième tranche</w:t>
            </w:r>
          </w:p>
        </w:tc>
      </w:tr>
      <w:tr w:rsidR="009A4250" w:rsidRPr="00690577" w14:paraId="04C38D8A" w14:textId="77777777" w:rsidTr="00E14C90">
        <w:tc>
          <w:tcPr>
            <w:tcW w:w="0" w:type="auto"/>
            <w:shd w:val="clear" w:color="auto" w:fill="auto"/>
          </w:tcPr>
          <w:p w14:paraId="0154710A" w14:textId="77777777" w:rsidR="009A4250" w:rsidRPr="009A4250" w:rsidRDefault="009A4250" w:rsidP="00E14C90">
            <w:pPr>
              <w:jc w:val="left"/>
              <w:rPr>
                <w:b/>
                <w:bCs/>
                <w:sz w:val="20"/>
                <w:szCs w:val="20"/>
                <w:lang w:val="fr-FR"/>
              </w:rPr>
            </w:pPr>
            <w:r w:rsidRPr="009A4250">
              <w:rPr>
                <w:b/>
                <w:sz w:val="20"/>
                <w:lang w:val="fr-FR"/>
              </w:rPr>
              <w:t xml:space="preserve">Financement déjà approuvé en principe </w:t>
            </w:r>
          </w:p>
        </w:tc>
        <w:tc>
          <w:tcPr>
            <w:tcW w:w="1180" w:type="dxa"/>
            <w:shd w:val="clear" w:color="auto" w:fill="auto"/>
          </w:tcPr>
          <w:p w14:paraId="1F814787" w14:textId="77777777" w:rsidR="009A4250" w:rsidRPr="009A4250" w:rsidRDefault="009A4250" w:rsidP="00E14C90">
            <w:pPr>
              <w:jc w:val="center"/>
              <w:rPr>
                <w:b/>
                <w:bCs/>
                <w:sz w:val="20"/>
                <w:szCs w:val="20"/>
                <w:lang w:val="fr-FR"/>
              </w:rPr>
            </w:pPr>
          </w:p>
        </w:tc>
        <w:tc>
          <w:tcPr>
            <w:tcW w:w="1700" w:type="dxa"/>
            <w:shd w:val="clear" w:color="auto" w:fill="auto"/>
          </w:tcPr>
          <w:p w14:paraId="3DA1D70B" w14:textId="77777777" w:rsidR="009A4250" w:rsidRPr="009A4250" w:rsidRDefault="009A4250" w:rsidP="00E14C90">
            <w:pPr>
              <w:jc w:val="center"/>
              <w:rPr>
                <w:b/>
                <w:bCs/>
                <w:sz w:val="20"/>
                <w:szCs w:val="20"/>
                <w:lang w:val="fr-FR"/>
              </w:rPr>
            </w:pPr>
          </w:p>
        </w:tc>
      </w:tr>
      <w:tr w:rsidR="009A4250" w:rsidRPr="009A4250" w14:paraId="32E65550" w14:textId="77777777" w:rsidTr="00E14C90">
        <w:tc>
          <w:tcPr>
            <w:tcW w:w="0" w:type="auto"/>
          </w:tcPr>
          <w:p w14:paraId="5D199C55" w14:textId="77777777" w:rsidR="009A4250" w:rsidRPr="009A4250" w:rsidRDefault="009A4250" w:rsidP="00E14C90">
            <w:pPr>
              <w:rPr>
                <w:iCs/>
                <w:sz w:val="20"/>
                <w:szCs w:val="20"/>
                <w:lang w:val="fr-FR"/>
              </w:rPr>
            </w:pPr>
            <w:bookmarkStart w:id="2" w:name="OLE_LINK1"/>
            <w:r w:rsidRPr="009A4250">
              <w:rPr>
                <w:sz w:val="20"/>
                <w:lang w:val="fr-FR"/>
              </w:rPr>
              <w:t>Renforcement de la réglementation des échanges commerciaux de HCFC</w:t>
            </w:r>
          </w:p>
        </w:tc>
        <w:tc>
          <w:tcPr>
            <w:tcW w:w="0" w:type="auto"/>
          </w:tcPr>
          <w:p w14:paraId="3A8F415F" w14:textId="77777777" w:rsidR="009A4250" w:rsidRPr="009A4250" w:rsidRDefault="009A4250" w:rsidP="00E14C90">
            <w:pPr>
              <w:jc w:val="right"/>
              <w:rPr>
                <w:sz w:val="20"/>
                <w:szCs w:val="20"/>
                <w:lang w:val="fr-FR"/>
              </w:rPr>
            </w:pPr>
            <w:r w:rsidRPr="009A4250">
              <w:rPr>
                <w:sz w:val="20"/>
                <w:lang w:val="fr-FR"/>
              </w:rPr>
              <w:t>115 000</w:t>
            </w:r>
          </w:p>
        </w:tc>
        <w:tc>
          <w:tcPr>
            <w:tcW w:w="0" w:type="auto"/>
          </w:tcPr>
          <w:p w14:paraId="24CBA0D8" w14:textId="77777777" w:rsidR="009A4250" w:rsidRPr="009A4250" w:rsidRDefault="009A4250" w:rsidP="00E14C90">
            <w:pPr>
              <w:jc w:val="right"/>
              <w:rPr>
                <w:sz w:val="20"/>
                <w:szCs w:val="20"/>
                <w:lang w:val="fr-FR"/>
              </w:rPr>
            </w:pPr>
            <w:r w:rsidRPr="009A4250">
              <w:rPr>
                <w:sz w:val="20"/>
                <w:lang w:val="fr-FR"/>
              </w:rPr>
              <w:t>55 000</w:t>
            </w:r>
          </w:p>
        </w:tc>
      </w:tr>
      <w:tr w:rsidR="009A4250" w:rsidRPr="009A4250" w14:paraId="6C28896F" w14:textId="77777777" w:rsidTr="00E14C90">
        <w:tc>
          <w:tcPr>
            <w:tcW w:w="0" w:type="auto"/>
          </w:tcPr>
          <w:p w14:paraId="4963A58B" w14:textId="77777777" w:rsidR="009A4250" w:rsidRPr="009A4250" w:rsidRDefault="009A4250" w:rsidP="00E14C90">
            <w:pPr>
              <w:jc w:val="left"/>
              <w:rPr>
                <w:iCs/>
                <w:sz w:val="20"/>
                <w:szCs w:val="20"/>
                <w:lang w:val="fr-FR"/>
              </w:rPr>
            </w:pPr>
            <w:r w:rsidRPr="009A4250">
              <w:rPr>
                <w:sz w:val="20"/>
                <w:lang w:val="fr-FR"/>
              </w:rPr>
              <w:t>Renforcement du cadre juridique et réglementaire</w:t>
            </w:r>
          </w:p>
        </w:tc>
        <w:tc>
          <w:tcPr>
            <w:tcW w:w="0" w:type="auto"/>
          </w:tcPr>
          <w:p w14:paraId="0ED2AA47" w14:textId="77777777" w:rsidR="009A4250" w:rsidRPr="009A4250" w:rsidRDefault="009A4250" w:rsidP="00E14C90">
            <w:pPr>
              <w:jc w:val="right"/>
              <w:rPr>
                <w:sz w:val="20"/>
                <w:szCs w:val="20"/>
                <w:lang w:val="fr-FR"/>
              </w:rPr>
            </w:pPr>
            <w:r w:rsidRPr="009A4250">
              <w:rPr>
                <w:sz w:val="20"/>
                <w:lang w:val="fr-FR"/>
              </w:rPr>
              <w:t>43 000</w:t>
            </w:r>
          </w:p>
        </w:tc>
        <w:tc>
          <w:tcPr>
            <w:tcW w:w="0" w:type="auto"/>
          </w:tcPr>
          <w:p w14:paraId="42DB2508" w14:textId="77777777" w:rsidR="009A4250" w:rsidRPr="009A4250" w:rsidRDefault="009A4250" w:rsidP="00E14C90">
            <w:pPr>
              <w:jc w:val="right"/>
              <w:rPr>
                <w:sz w:val="20"/>
                <w:szCs w:val="20"/>
                <w:lang w:val="fr-FR"/>
              </w:rPr>
            </w:pPr>
            <w:r w:rsidRPr="009A4250">
              <w:rPr>
                <w:sz w:val="20"/>
                <w:lang w:val="fr-FR"/>
              </w:rPr>
              <w:t>14 000</w:t>
            </w:r>
          </w:p>
        </w:tc>
      </w:tr>
      <w:tr w:rsidR="009A4250" w:rsidRPr="00690577" w14:paraId="302887B4" w14:textId="77777777" w:rsidTr="00E14C90">
        <w:tc>
          <w:tcPr>
            <w:tcW w:w="0" w:type="auto"/>
            <w:gridSpan w:val="2"/>
          </w:tcPr>
          <w:p w14:paraId="6A2D45E2" w14:textId="77777777" w:rsidR="009A4250" w:rsidRPr="009A4250" w:rsidRDefault="009A4250" w:rsidP="00E14C90">
            <w:pPr>
              <w:jc w:val="left"/>
              <w:rPr>
                <w:iCs/>
                <w:sz w:val="20"/>
                <w:szCs w:val="20"/>
                <w:lang w:val="fr-FR"/>
              </w:rPr>
            </w:pPr>
            <w:r w:rsidRPr="009A4250">
              <w:rPr>
                <w:sz w:val="20"/>
                <w:lang w:val="fr-FR"/>
              </w:rPr>
              <w:t>Secteur de l’entretien des équipements de réfrigération et de climatisation :</w:t>
            </w:r>
          </w:p>
        </w:tc>
        <w:tc>
          <w:tcPr>
            <w:tcW w:w="0" w:type="auto"/>
          </w:tcPr>
          <w:p w14:paraId="65DED1EE" w14:textId="77777777" w:rsidR="009A4250" w:rsidRPr="009A4250" w:rsidRDefault="009A4250" w:rsidP="00E14C90">
            <w:pPr>
              <w:jc w:val="left"/>
              <w:rPr>
                <w:iCs/>
                <w:sz w:val="20"/>
                <w:szCs w:val="20"/>
                <w:lang w:val="fr-FR"/>
              </w:rPr>
            </w:pPr>
          </w:p>
        </w:tc>
      </w:tr>
      <w:tr w:rsidR="009A4250" w:rsidRPr="009A4250" w14:paraId="7CEA54E3" w14:textId="77777777" w:rsidTr="00E14C90">
        <w:tc>
          <w:tcPr>
            <w:tcW w:w="0" w:type="auto"/>
          </w:tcPr>
          <w:p w14:paraId="1DEAE1FA" w14:textId="77777777" w:rsidR="009A4250" w:rsidRPr="009A4250" w:rsidRDefault="009A4250" w:rsidP="009A4250">
            <w:pPr>
              <w:pStyle w:val="ListParagraph"/>
              <w:numPr>
                <w:ilvl w:val="0"/>
                <w:numId w:val="25"/>
              </w:numPr>
              <w:jc w:val="left"/>
              <w:rPr>
                <w:iCs/>
                <w:sz w:val="20"/>
                <w:szCs w:val="20"/>
              </w:rPr>
            </w:pPr>
            <w:r w:rsidRPr="009A4250">
              <w:rPr>
                <w:sz w:val="20"/>
              </w:rPr>
              <w:t>Amélioration et durabilité du réseau de RRR</w:t>
            </w:r>
          </w:p>
        </w:tc>
        <w:tc>
          <w:tcPr>
            <w:tcW w:w="0" w:type="auto"/>
          </w:tcPr>
          <w:p w14:paraId="56EC08A3" w14:textId="77777777" w:rsidR="009A4250" w:rsidRPr="009A4250" w:rsidRDefault="009A4250" w:rsidP="00E14C90">
            <w:pPr>
              <w:jc w:val="left"/>
              <w:rPr>
                <w:sz w:val="20"/>
                <w:szCs w:val="20"/>
                <w:lang w:val="fr-FR"/>
              </w:rPr>
            </w:pPr>
            <w:r w:rsidRPr="009A4250">
              <w:rPr>
                <w:sz w:val="20"/>
                <w:lang w:val="fr-FR"/>
              </w:rPr>
              <w:t>490 700</w:t>
            </w:r>
          </w:p>
        </w:tc>
        <w:tc>
          <w:tcPr>
            <w:tcW w:w="0" w:type="auto"/>
          </w:tcPr>
          <w:p w14:paraId="381446BB" w14:textId="77777777" w:rsidR="009A4250" w:rsidRPr="009A4250" w:rsidRDefault="009A4250" w:rsidP="00E14C90">
            <w:pPr>
              <w:jc w:val="left"/>
              <w:rPr>
                <w:sz w:val="20"/>
                <w:szCs w:val="20"/>
                <w:lang w:val="fr-FR"/>
              </w:rPr>
            </w:pPr>
            <w:r w:rsidRPr="009A4250">
              <w:rPr>
                <w:sz w:val="20"/>
                <w:lang w:val="fr-FR"/>
              </w:rPr>
              <w:t>268 700</w:t>
            </w:r>
          </w:p>
        </w:tc>
      </w:tr>
      <w:tr w:rsidR="009A4250" w:rsidRPr="009A4250" w14:paraId="709ECD4A" w14:textId="77777777" w:rsidTr="00E14C90">
        <w:tc>
          <w:tcPr>
            <w:tcW w:w="0" w:type="auto"/>
          </w:tcPr>
          <w:p w14:paraId="44C78A51" w14:textId="77777777" w:rsidR="009A4250" w:rsidRPr="009A4250" w:rsidRDefault="009A4250" w:rsidP="009A4250">
            <w:pPr>
              <w:pStyle w:val="ListParagraph"/>
              <w:numPr>
                <w:ilvl w:val="0"/>
                <w:numId w:val="25"/>
              </w:numPr>
              <w:jc w:val="left"/>
              <w:rPr>
                <w:iCs/>
                <w:sz w:val="20"/>
                <w:szCs w:val="20"/>
              </w:rPr>
            </w:pPr>
            <w:r w:rsidRPr="009A4250">
              <w:rPr>
                <w:sz w:val="20"/>
              </w:rPr>
              <w:t>Renforcement et amélioration du programme de formation pour les techniciens en réfrigération et climatisation aux frigorigènes de remplacement et aux bonnes pratiques d’entretien</w:t>
            </w:r>
          </w:p>
        </w:tc>
        <w:tc>
          <w:tcPr>
            <w:tcW w:w="0" w:type="auto"/>
          </w:tcPr>
          <w:p w14:paraId="36121706" w14:textId="77777777" w:rsidR="009A4250" w:rsidRPr="009A4250" w:rsidRDefault="009A4250" w:rsidP="00E14C90">
            <w:pPr>
              <w:jc w:val="left"/>
              <w:rPr>
                <w:sz w:val="20"/>
                <w:szCs w:val="20"/>
                <w:lang w:val="fr-FR"/>
              </w:rPr>
            </w:pPr>
            <w:r w:rsidRPr="009A4250">
              <w:rPr>
                <w:sz w:val="20"/>
                <w:lang w:val="fr-FR"/>
              </w:rPr>
              <w:t>301 000</w:t>
            </w:r>
          </w:p>
        </w:tc>
        <w:tc>
          <w:tcPr>
            <w:tcW w:w="0" w:type="auto"/>
          </w:tcPr>
          <w:p w14:paraId="6F0A1399" w14:textId="77777777" w:rsidR="009A4250" w:rsidRPr="009A4250" w:rsidRDefault="009A4250" w:rsidP="00E14C90">
            <w:pPr>
              <w:jc w:val="left"/>
              <w:rPr>
                <w:sz w:val="20"/>
                <w:szCs w:val="20"/>
                <w:lang w:val="fr-FR"/>
              </w:rPr>
            </w:pPr>
            <w:r w:rsidRPr="009A4250">
              <w:rPr>
                <w:sz w:val="20"/>
                <w:lang w:val="fr-FR"/>
              </w:rPr>
              <w:t>121 000</w:t>
            </w:r>
          </w:p>
        </w:tc>
      </w:tr>
      <w:tr w:rsidR="009A4250" w:rsidRPr="009A4250" w14:paraId="29FB7EFE" w14:textId="77777777" w:rsidTr="00E14C90">
        <w:tc>
          <w:tcPr>
            <w:tcW w:w="0" w:type="auto"/>
          </w:tcPr>
          <w:p w14:paraId="173681B4" w14:textId="77777777" w:rsidR="009A4250" w:rsidRPr="009A4250" w:rsidRDefault="009A4250" w:rsidP="009A4250">
            <w:pPr>
              <w:pStyle w:val="ListParagraph"/>
              <w:widowControl w:val="0"/>
              <w:numPr>
                <w:ilvl w:val="0"/>
                <w:numId w:val="25"/>
              </w:numPr>
              <w:ind w:left="714" w:hanging="357"/>
              <w:jc w:val="left"/>
              <w:rPr>
                <w:iCs/>
                <w:sz w:val="20"/>
                <w:szCs w:val="20"/>
              </w:rPr>
            </w:pPr>
            <w:r w:rsidRPr="009A4250">
              <w:rPr>
                <w:sz w:val="20"/>
              </w:rPr>
              <w:t>Renforcement du processus de certification sur la base de la compétence de la main-d’œuvre pour les techniciens d’entretien des équipements de réfrigération et de climatisation</w:t>
            </w:r>
          </w:p>
        </w:tc>
        <w:tc>
          <w:tcPr>
            <w:tcW w:w="0" w:type="auto"/>
          </w:tcPr>
          <w:p w14:paraId="211A8692" w14:textId="77777777" w:rsidR="009A4250" w:rsidRPr="009A4250" w:rsidRDefault="009A4250" w:rsidP="00E14C90">
            <w:pPr>
              <w:jc w:val="left"/>
              <w:rPr>
                <w:sz w:val="20"/>
                <w:szCs w:val="20"/>
                <w:lang w:val="fr-FR"/>
              </w:rPr>
            </w:pPr>
            <w:r w:rsidRPr="009A4250">
              <w:rPr>
                <w:sz w:val="20"/>
                <w:lang w:val="fr-FR"/>
              </w:rPr>
              <w:t>23 000</w:t>
            </w:r>
          </w:p>
        </w:tc>
        <w:tc>
          <w:tcPr>
            <w:tcW w:w="0" w:type="auto"/>
          </w:tcPr>
          <w:p w14:paraId="11A96104" w14:textId="77777777" w:rsidR="009A4250" w:rsidRPr="009A4250" w:rsidRDefault="009A4250" w:rsidP="00E14C90">
            <w:pPr>
              <w:jc w:val="left"/>
              <w:rPr>
                <w:sz w:val="20"/>
                <w:szCs w:val="20"/>
                <w:lang w:val="fr-FR"/>
              </w:rPr>
            </w:pPr>
            <w:r w:rsidRPr="009A4250">
              <w:rPr>
                <w:sz w:val="20"/>
                <w:lang w:val="fr-FR"/>
              </w:rPr>
              <w:t>10 000</w:t>
            </w:r>
          </w:p>
        </w:tc>
      </w:tr>
      <w:tr w:rsidR="009A4250" w:rsidRPr="009A4250" w14:paraId="5833D821" w14:textId="77777777" w:rsidTr="00E14C90">
        <w:tc>
          <w:tcPr>
            <w:tcW w:w="0" w:type="auto"/>
          </w:tcPr>
          <w:p w14:paraId="30439404" w14:textId="77777777" w:rsidR="009A4250" w:rsidRPr="009A4250" w:rsidRDefault="009A4250" w:rsidP="009A4250">
            <w:pPr>
              <w:pStyle w:val="ListParagraph"/>
              <w:numPr>
                <w:ilvl w:val="0"/>
                <w:numId w:val="25"/>
              </w:numPr>
              <w:jc w:val="left"/>
              <w:rPr>
                <w:iCs/>
                <w:sz w:val="20"/>
                <w:szCs w:val="20"/>
              </w:rPr>
            </w:pPr>
            <w:r w:rsidRPr="009A4250">
              <w:rPr>
                <w:sz w:val="20"/>
              </w:rPr>
              <w:t>Stratégies pour la suppression des obstacles techniques à l’adoption de technologies à faible PRG et efficacité énergétique élevée par les utilisateurs finaux</w:t>
            </w:r>
          </w:p>
        </w:tc>
        <w:tc>
          <w:tcPr>
            <w:tcW w:w="0" w:type="auto"/>
          </w:tcPr>
          <w:p w14:paraId="2B922AB5" w14:textId="77777777" w:rsidR="009A4250" w:rsidRPr="009A4250" w:rsidRDefault="009A4250" w:rsidP="00E14C90">
            <w:pPr>
              <w:jc w:val="left"/>
              <w:rPr>
                <w:sz w:val="20"/>
                <w:szCs w:val="20"/>
                <w:lang w:val="fr-FR"/>
              </w:rPr>
            </w:pPr>
            <w:r w:rsidRPr="009A4250">
              <w:rPr>
                <w:sz w:val="20"/>
                <w:lang w:val="fr-FR"/>
              </w:rPr>
              <w:t>196 000</w:t>
            </w:r>
          </w:p>
        </w:tc>
        <w:tc>
          <w:tcPr>
            <w:tcW w:w="0" w:type="auto"/>
          </w:tcPr>
          <w:p w14:paraId="217D1FA6" w14:textId="77777777" w:rsidR="009A4250" w:rsidRPr="009A4250" w:rsidRDefault="009A4250" w:rsidP="00E14C90">
            <w:pPr>
              <w:jc w:val="left"/>
              <w:rPr>
                <w:sz w:val="20"/>
                <w:szCs w:val="20"/>
                <w:lang w:val="fr-FR"/>
              </w:rPr>
            </w:pPr>
            <w:r w:rsidRPr="009A4250">
              <w:rPr>
                <w:sz w:val="20"/>
                <w:lang w:val="fr-FR"/>
              </w:rPr>
              <w:t>80 000</w:t>
            </w:r>
          </w:p>
        </w:tc>
      </w:tr>
      <w:tr w:rsidR="009A4250" w:rsidRPr="009A4250" w14:paraId="7260449E" w14:textId="77777777" w:rsidTr="00E14C90">
        <w:tc>
          <w:tcPr>
            <w:tcW w:w="0" w:type="auto"/>
          </w:tcPr>
          <w:p w14:paraId="57F74600" w14:textId="77777777" w:rsidR="009A4250" w:rsidRPr="009A4250" w:rsidRDefault="009A4250" w:rsidP="00E14C90">
            <w:pPr>
              <w:jc w:val="left"/>
              <w:rPr>
                <w:b/>
                <w:bCs/>
                <w:iCs/>
                <w:sz w:val="20"/>
                <w:szCs w:val="20"/>
                <w:lang w:val="fr-FR"/>
              </w:rPr>
            </w:pPr>
            <w:r w:rsidRPr="009A4250">
              <w:rPr>
                <w:b/>
                <w:sz w:val="20"/>
                <w:lang w:val="fr-FR"/>
              </w:rPr>
              <w:t>Sous-total pour le secteur de l’entretien des équipements de réfrigération</w:t>
            </w:r>
          </w:p>
        </w:tc>
        <w:tc>
          <w:tcPr>
            <w:tcW w:w="0" w:type="auto"/>
          </w:tcPr>
          <w:p w14:paraId="444549F0" w14:textId="77777777" w:rsidR="009A4250" w:rsidRPr="009A4250" w:rsidRDefault="009A4250" w:rsidP="00E14C90">
            <w:pPr>
              <w:jc w:val="right"/>
              <w:rPr>
                <w:b/>
                <w:bCs/>
                <w:iCs/>
                <w:sz w:val="20"/>
                <w:szCs w:val="20"/>
                <w:lang w:val="fr-FR"/>
              </w:rPr>
            </w:pPr>
            <w:r w:rsidRPr="009A4250">
              <w:rPr>
                <w:b/>
                <w:sz w:val="20"/>
                <w:lang w:val="fr-FR"/>
              </w:rPr>
              <w:t>1 010 700</w:t>
            </w:r>
          </w:p>
        </w:tc>
        <w:tc>
          <w:tcPr>
            <w:tcW w:w="0" w:type="auto"/>
          </w:tcPr>
          <w:p w14:paraId="31325128" w14:textId="77777777" w:rsidR="009A4250" w:rsidRPr="009A4250" w:rsidRDefault="009A4250" w:rsidP="00E14C90">
            <w:pPr>
              <w:jc w:val="right"/>
              <w:rPr>
                <w:b/>
                <w:bCs/>
                <w:iCs/>
                <w:sz w:val="20"/>
                <w:szCs w:val="20"/>
                <w:lang w:val="fr-FR"/>
              </w:rPr>
            </w:pPr>
            <w:r w:rsidRPr="009A4250">
              <w:rPr>
                <w:b/>
                <w:sz w:val="20"/>
                <w:lang w:val="fr-FR"/>
              </w:rPr>
              <w:t>479 700</w:t>
            </w:r>
          </w:p>
        </w:tc>
      </w:tr>
      <w:tr w:rsidR="009A4250" w:rsidRPr="009A4250" w14:paraId="3DF0A070" w14:textId="77777777" w:rsidTr="00E14C90">
        <w:tc>
          <w:tcPr>
            <w:tcW w:w="0" w:type="auto"/>
          </w:tcPr>
          <w:p w14:paraId="72356079" w14:textId="77777777" w:rsidR="009A4250" w:rsidRPr="009A4250" w:rsidRDefault="009A4250" w:rsidP="00E14C90">
            <w:pPr>
              <w:jc w:val="left"/>
              <w:rPr>
                <w:iCs/>
                <w:sz w:val="20"/>
                <w:szCs w:val="20"/>
                <w:lang w:val="fr-FR"/>
              </w:rPr>
            </w:pPr>
            <w:r w:rsidRPr="009A4250">
              <w:rPr>
                <w:sz w:val="20"/>
                <w:lang w:val="fr-FR"/>
              </w:rPr>
              <w:t>Sensibilisation aux réductions de consommation de HCFC</w:t>
            </w:r>
          </w:p>
        </w:tc>
        <w:tc>
          <w:tcPr>
            <w:tcW w:w="0" w:type="auto"/>
          </w:tcPr>
          <w:p w14:paraId="04C30490" w14:textId="77777777" w:rsidR="009A4250" w:rsidRPr="009A4250" w:rsidRDefault="009A4250" w:rsidP="00E14C90">
            <w:pPr>
              <w:jc w:val="right"/>
              <w:rPr>
                <w:sz w:val="20"/>
                <w:szCs w:val="20"/>
                <w:lang w:val="fr-FR"/>
              </w:rPr>
            </w:pPr>
            <w:r w:rsidRPr="009A4250">
              <w:rPr>
                <w:sz w:val="20"/>
                <w:lang w:val="fr-FR"/>
              </w:rPr>
              <w:t>50 000</w:t>
            </w:r>
          </w:p>
        </w:tc>
        <w:tc>
          <w:tcPr>
            <w:tcW w:w="0" w:type="auto"/>
          </w:tcPr>
          <w:p w14:paraId="4892AC81" w14:textId="77777777" w:rsidR="009A4250" w:rsidRPr="009A4250" w:rsidRDefault="009A4250" w:rsidP="00E14C90">
            <w:pPr>
              <w:jc w:val="right"/>
              <w:rPr>
                <w:sz w:val="20"/>
                <w:szCs w:val="20"/>
                <w:lang w:val="fr-FR"/>
              </w:rPr>
            </w:pPr>
            <w:r w:rsidRPr="009A4250">
              <w:rPr>
                <w:sz w:val="20"/>
                <w:lang w:val="fr-FR"/>
              </w:rPr>
              <w:t>15 000</w:t>
            </w:r>
          </w:p>
        </w:tc>
      </w:tr>
      <w:tr w:rsidR="009A4250" w:rsidRPr="009A4250" w14:paraId="0AEAD61B" w14:textId="77777777" w:rsidTr="00E14C90">
        <w:tc>
          <w:tcPr>
            <w:tcW w:w="0" w:type="auto"/>
          </w:tcPr>
          <w:p w14:paraId="5347BEC7" w14:textId="77777777" w:rsidR="009A4250" w:rsidRPr="009A4250" w:rsidRDefault="009A4250" w:rsidP="00E14C90">
            <w:pPr>
              <w:jc w:val="left"/>
              <w:rPr>
                <w:iCs/>
                <w:sz w:val="20"/>
                <w:szCs w:val="20"/>
                <w:lang w:val="fr-FR"/>
              </w:rPr>
            </w:pPr>
            <w:r w:rsidRPr="009A4250">
              <w:rPr>
                <w:sz w:val="20"/>
                <w:lang w:val="fr-FR"/>
              </w:rPr>
              <w:t>Suivi et évaluation des projets</w:t>
            </w:r>
          </w:p>
        </w:tc>
        <w:tc>
          <w:tcPr>
            <w:tcW w:w="0" w:type="auto"/>
          </w:tcPr>
          <w:p w14:paraId="026ECD2F" w14:textId="77777777" w:rsidR="009A4250" w:rsidRPr="009A4250" w:rsidRDefault="009A4250" w:rsidP="00E14C90">
            <w:pPr>
              <w:jc w:val="right"/>
              <w:rPr>
                <w:sz w:val="20"/>
                <w:szCs w:val="20"/>
                <w:lang w:val="fr-FR"/>
              </w:rPr>
            </w:pPr>
            <w:r w:rsidRPr="009A4250">
              <w:rPr>
                <w:sz w:val="20"/>
                <w:lang w:val="fr-FR"/>
              </w:rPr>
              <w:t>148 440</w:t>
            </w:r>
          </w:p>
        </w:tc>
        <w:tc>
          <w:tcPr>
            <w:tcW w:w="0" w:type="auto"/>
          </w:tcPr>
          <w:p w14:paraId="6FC24556" w14:textId="77777777" w:rsidR="009A4250" w:rsidRPr="009A4250" w:rsidRDefault="009A4250" w:rsidP="00E14C90">
            <w:pPr>
              <w:jc w:val="right"/>
              <w:rPr>
                <w:sz w:val="20"/>
                <w:szCs w:val="20"/>
                <w:lang w:val="fr-FR"/>
              </w:rPr>
            </w:pPr>
            <w:r w:rsidRPr="009A4250">
              <w:rPr>
                <w:sz w:val="20"/>
                <w:lang w:val="fr-FR"/>
              </w:rPr>
              <w:t>33 440</w:t>
            </w:r>
          </w:p>
        </w:tc>
      </w:tr>
      <w:tr w:rsidR="009A4250" w:rsidRPr="009A4250" w14:paraId="051B83C8" w14:textId="77777777" w:rsidTr="00E14C90">
        <w:tc>
          <w:tcPr>
            <w:tcW w:w="0" w:type="auto"/>
          </w:tcPr>
          <w:p w14:paraId="6E24768A" w14:textId="77777777" w:rsidR="009A4250" w:rsidRPr="009A4250" w:rsidRDefault="009A4250" w:rsidP="00E14C90">
            <w:pPr>
              <w:rPr>
                <w:b/>
                <w:bCs/>
                <w:sz w:val="20"/>
                <w:szCs w:val="20"/>
                <w:lang w:val="fr-FR"/>
              </w:rPr>
            </w:pPr>
            <w:r w:rsidRPr="009A4250">
              <w:rPr>
                <w:b/>
                <w:sz w:val="20"/>
                <w:lang w:val="fr-FR"/>
              </w:rPr>
              <w:t>Total</w:t>
            </w:r>
          </w:p>
        </w:tc>
        <w:tc>
          <w:tcPr>
            <w:tcW w:w="0" w:type="auto"/>
          </w:tcPr>
          <w:p w14:paraId="07E476D6" w14:textId="77777777" w:rsidR="009A4250" w:rsidRPr="009A4250" w:rsidRDefault="009A4250" w:rsidP="00E14C90">
            <w:pPr>
              <w:jc w:val="right"/>
              <w:rPr>
                <w:b/>
                <w:bCs/>
                <w:sz w:val="20"/>
                <w:szCs w:val="20"/>
                <w:lang w:val="fr-FR"/>
              </w:rPr>
            </w:pPr>
            <w:r w:rsidRPr="009A4250">
              <w:rPr>
                <w:b/>
                <w:sz w:val="20"/>
                <w:lang w:val="fr-FR"/>
              </w:rPr>
              <w:t>1 367 140</w:t>
            </w:r>
          </w:p>
        </w:tc>
        <w:tc>
          <w:tcPr>
            <w:tcW w:w="0" w:type="auto"/>
          </w:tcPr>
          <w:p w14:paraId="62AF9607" w14:textId="77777777" w:rsidR="009A4250" w:rsidRPr="009A4250" w:rsidRDefault="009A4250" w:rsidP="00E14C90">
            <w:pPr>
              <w:jc w:val="right"/>
              <w:rPr>
                <w:b/>
                <w:bCs/>
                <w:sz w:val="20"/>
                <w:szCs w:val="20"/>
                <w:lang w:val="fr-FR"/>
              </w:rPr>
            </w:pPr>
            <w:r w:rsidRPr="009A4250">
              <w:rPr>
                <w:b/>
                <w:sz w:val="20"/>
                <w:lang w:val="fr-FR"/>
              </w:rPr>
              <w:t>597 140</w:t>
            </w:r>
          </w:p>
        </w:tc>
      </w:tr>
      <w:tr w:rsidR="009A4250" w:rsidRPr="00690577" w14:paraId="17953051" w14:textId="77777777" w:rsidTr="00E14C90">
        <w:tc>
          <w:tcPr>
            <w:tcW w:w="0" w:type="auto"/>
          </w:tcPr>
          <w:p w14:paraId="0B9B3F17" w14:textId="77777777" w:rsidR="009A4250" w:rsidRPr="009A4250" w:rsidRDefault="009A4250" w:rsidP="00E14C90">
            <w:pPr>
              <w:jc w:val="left"/>
              <w:rPr>
                <w:b/>
                <w:bCs/>
                <w:sz w:val="20"/>
                <w:szCs w:val="20"/>
                <w:lang w:val="fr-FR"/>
              </w:rPr>
            </w:pPr>
            <w:r w:rsidRPr="009A4250">
              <w:rPr>
                <w:b/>
                <w:sz w:val="20"/>
                <w:lang w:val="fr-FR"/>
              </w:rPr>
              <w:t>Financement supplémentaire pour le secteur de la fabrication de mousse de PU</w:t>
            </w:r>
          </w:p>
        </w:tc>
        <w:tc>
          <w:tcPr>
            <w:tcW w:w="0" w:type="auto"/>
          </w:tcPr>
          <w:p w14:paraId="5DD00801" w14:textId="77777777" w:rsidR="009A4250" w:rsidRPr="009A4250" w:rsidRDefault="009A4250" w:rsidP="00E14C90">
            <w:pPr>
              <w:jc w:val="right"/>
              <w:rPr>
                <w:b/>
                <w:bCs/>
                <w:sz w:val="20"/>
                <w:szCs w:val="20"/>
                <w:lang w:val="fr-FR"/>
              </w:rPr>
            </w:pPr>
          </w:p>
        </w:tc>
        <w:tc>
          <w:tcPr>
            <w:tcW w:w="0" w:type="auto"/>
          </w:tcPr>
          <w:p w14:paraId="10D0067A" w14:textId="77777777" w:rsidR="009A4250" w:rsidRPr="009A4250" w:rsidRDefault="009A4250" w:rsidP="00E14C90">
            <w:pPr>
              <w:jc w:val="right"/>
              <w:rPr>
                <w:b/>
                <w:bCs/>
                <w:sz w:val="20"/>
                <w:szCs w:val="20"/>
                <w:lang w:val="fr-FR"/>
              </w:rPr>
            </w:pPr>
          </w:p>
        </w:tc>
      </w:tr>
      <w:tr w:rsidR="009A4250" w:rsidRPr="009A4250" w14:paraId="6515B358" w14:textId="77777777" w:rsidTr="00E14C90">
        <w:tc>
          <w:tcPr>
            <w:tcW w:w="0" w:type="auto"/>
          </w:tcPr>
          <w:p w14:paraId="516B5D87" w14:textId="77777777" w:rsidR="009A4250" w:rsidRPr="009A4250" w:rsidRDefault="009A4250" w:rsidP="00E14C90">
            <w:pPr>
              <w:jc w:val="left"/>
              <w:rPr>
                <w:iCs/>
                <w:sz w:val="20"/>
                <w:szCs w:val="20"/>
                <w:lang w:val="fr-FR"/>
              </w:rPr>
            </w:pPr>
            <w:r w:rsidRPr="009A4250">
              <w:rPr>
                <w:sz w:val="20"/>
                <w:lang w:val="fr-FR"/>
              </w:rPr>
              <w:t>Assistance technique au secteur de la fabrication de mousse de PU à l’adoption de technologies à faible PRG</w:t>
            </w:r>
          </w:p>
        </w:tc>
        <w:tc>
          <w:tcPr>
            <w:tcW w:w="0" w:type="auto"/>
          </w:tcPr>
          <w:p w14:paraId="1EEFF689" w14:textId="77777777" w:rsidR="009A4250" w:rsidRPr="009A4250" w:rsidRDefault="009A4250" w:rsidP="00E14C90">
            <w:pPr>
              <w:jc w:val="right"/>
              <w:rPr>
                <w:sz w:val="20"/>
                <w:szCs w:val="20"/>
                <w:lang w:val="fr-FR"/>
              </w:rPr>
            </w:pPr>
            <w:r w:rsidRPr="009A4250">
              <w:rPr>
                <w:sz w:val="20"/>
                <w:lang w:val="fr-FR"/>
              </w:rPr>
              <w:t>150 000</w:t>
            </w:r>
          </w:p>
        </w:tc>
        <w:tc>
          <w:tcPr>
            <w:tcW w:w="0" w:type="auto"/>
          </w:tcPr>
          <w:p w14:paraId="76D1AE39" w14:textId="77777777" w:rsidR="009A4250" w:rsidRPr="009A4250" w:rsidRDefault="009A4250" w:rsidP="00E14C90">
            <w:pPr>
              <w:jc w:val="right"/>
              <w:rPr>
                <w:sz w:val="20"/>
                <w:szCs w:val="20"/>
                <w:lang w:val="fr-FR"/>
              </w:rPr>
            </w:pPr>
            <w:r w:rsidRPr="009A4250">
              <w:rPr>
                <w:sz w:val="20"/>
                <w:lang w:val="fr-FR"/>
              </w:rPr>
              <w:t>50 000</w:t>
            </w:r>
          </w:p>
        </w:tc>
      </w:tr>
      <w:tr w:rsidR="009A4250" w:rsidRPr="009A4250" w14:paraId="2834E68A" w14:textId="77777777" w:rsidTr="00E14C90">
        <w:tc>
          <w:tcPr>
            <w:tcW w:w="0" w:type="auto"/>
          </w:tcPr>
          <w:p w14:paraId="0C8E33E1" w14:textId="77777777" w:rsidR="009A4250" w:rsidRPr="009A4250" w:rsidRDefault="009A4250" w:rsidP="00E14C90">
            <w:pPr>
              <w:rPr>
                <w:b/>
                <w:bCs/>
                <w:sz w:val="20"/>
                <w:szCs w:val="20"/>
                <w:lang w:val="fr-FR"/>
              </w:rPr>
            </w:pPr>
            <w:r w:rsidRPr="009A4250">
              <w:rPr>
                <w:b/>
                <w:sz w:val="20"/>
                <w:lang w:val="fr-FR"/>
              </w:rPr>
              <w:t>Total global</w:t>
            </w:r>
          </w:p>
        </w:tc>
        <w:tc>
          <w:tcPr>
            <w:tcW w:w="0" w:type="auto"/>
          </w:tcPr>
          <w:p w14:paraId="4668EA59" w14:textId="77777777" w:rsidR="009A4250" w:rsidRPr="009A4250" w:rsidRDefault="009A4250" w:rsidP="00E14C90">
            <w:pPr>
              <w:jc w:val="right"/>
              <w:rPr>
                <w:b/>
                <w:bCs/>
                <w:sz w:val="20"/>
                <w:szCs w:val="20"/>
                <w:lang w:val="fr-FR"/>
              </w:rPr>
            </w:pPr>
            <w:r w:rsidRPr="009A4250">
              <w:rPr>
                <w:b/>
                <w:sz w:val="20"/>
                <w:lang w:val="fr-FR"/>
              </w:rPr>
              <w:t>1 517 140</w:t>
            </w:r>
          </w:p>
        </w:tc>
        <w:tc>
          <w:tcPr>
            <w:tcW w:w="0" w:type="auto"/>
          </w:tcPr>
          <w:p w14:paraId="41F3273B" w14:textId="77777777" w:rsidR="009A4250" w:rsidRPr="009A4250" w:rsidRDefault="009A4250" w:rsidP="00E14C90">
            <w:pPr>
              <w:jc w:val="right"/>
              <w:rPr>
                <w:b/>
                <w:bCs/>
                <w:sz w:val="20"/>
                <w:szCs w:val="20"/>
                <w:lang w:val="fr-FR"/>
              </w:rPr>
            </w:pPr>
            <w:r w:rsidRPr="009A4250">
              <w:rPr>
                <w:b/>
                <w:sz w:val="20"/>
                <w:lang w:val="fr-FR"/>
              </w:rPr>
              <w:t>647 140</w:t>
            </w:r>
          </w:p>
        </w:tc>
      </w:tr>
    </w:tbl>
    <w:p w14:paraId="107D0963" w14:textId="77777777" w:rsidR="009A4250" w:rsidRPr="009A4250" w:rsidRDefault="009A4250" w:rsidP="009A4250">
      <w:pPr>
        <w:rPr>
          <w:lang w:val="fr-FR"/>
        </w:rPr>
      </w:pPr>
    </w:p>
    <w:bookmarkEnd w:id="2"/>
    <w:p w14:paraId="27DDD8DB" w14:textId="77777777" w:rsidR="009A4250" w:rsidRPr="009A4250" w:rsidRDefault="009A4250" w:rsidP="009A4250">
      <w:pPr>
        <w:keepNext/>
        <w:keepLines/>
        <w:jc w:val="center"/>
        <w:rPr>
          <w:b/>
          <w:lang w:val="fr-FR"/>
        </w:rPr>
      </w:pPr>
      <w:r w:rsidRPr="009A4250">
        <w:rPr>
          <w:b/>
          <w:lang w:val="fr-FR"/>
        </w:rPr>
        <w:lastRenderedPageBreak/>
        <w:t>OBSERVATIONS ET RECOMMANDATION DU SECRÉTARIAT</w:t>
      </w:r>
    </w:p>
    <w:p w14:paraId="04D524C0" w14:textId="54C6CA73" w:rsidR="009A4250" w:rsidRDefault="009A4250" w:rsidP="009A4250">
      <w:pPr>
        <w:keepNext/>
        <w:keepLines/>
        <w:rPr>
          <w:lang w:val="fr-FR"/>
        </w:rPr>
      </w:pPr>
    </w:p>
    <w:p w14:paraId="69518F37" w14:textId="77777777" w:rsidR="004E1271" w:rsidRPr="009A4250" w:rsidRDefault="004E1271" w:rsidP="009A4250">
      <w:pPr>
        <w:keepNext/>
        <w:keepLines/>
        <w:rPr>
          <w:lang w:val="fr-FR"/>
        </w:rPr>
      </w:pPr>
    </w:p>
    <w:p w14:paraId="7FEF8F65" w14:textId="77777777" w:rsidR="009A4250" w:rsidRPr="009A4250" w:rsidRDefault="009A4250" w:rsidP="009A4250">
      <w:pPr>
        <w:keepNext/>
        <w:keepLines/>
        <w:rPr>
          <w:b/>
          <w:lang w:val="fr-FR"/>
        </w:rPr>
      </w:pPr>
      <w:r w:rsidRPr="009A4250">
        <w:rPr>
          <w:b/>
          <w:lang w:val="fr-FR"/>
        </w:rPr>
        <w:t>OBSERVATIONS</w:t>
      </w:r>
    </w:p>
    <w:p w14:paraId="245D17FE" w14:textId="77777777" w:rsidR="009A4250" w:rsidRPr="009A4250" w:rsidRDefault="009A4250" w:rsidP="009A4250">
      <w:pPr>
        <w:keepNext/>
        <w:keepLines/>
        <w:rPr>
          <w:lang w:val="fr-FR"/>
        </w:rPr>
      </w:pPr>
    </w:p>
    <w:p w14:paraId="226E4052" w14:textId="77777777" w:rsidR="009A4250" w:rsidRPr="009A4250" w:rsidRDefault="009A4250" w:rsidP="009A4250">
      <w:pPr>
        <w:pStyle w:val="Heading1"/>
        <w:keepNext/>
        <w:keepLines/>
        <w:numPr>
          <w:ilvl w:val="0"/>
          <w:numId w:val="0"/>
        </w:numPr>
        <w:rPr>
          <w:u w:val="single"/>
          <w:lang w:val="fr-FR"/>
        </w:rPr>
      </w:pPr>
      <w:r w:rsidRPr="009A4250">
        <w:rPr>
          <w:u w:val="single"/>
          <w:lang w:val="fr-FR"/>
        </w:rPr>
        <w:t>Stratégie globale pour le plan d’action révisé pour la phase II</w:t>
      </w:r>
    </w:p>
    <w:p w14:paraId="7AA6437B" w14:textId="77777777" w:rsidR="009A4250" w:rsidRPr="009A4250" w:rsidRDefault="009A4250" w:rsidP="009A4250">
      <w:pPr>
        <w:pStyle w:val="Heading1"/>
        <w:rPr>
          <w:lang w:val="fr-FR"/>
        </w:rPr>
      </w:pPr>
      <w:r w:rsidRPr="009A4250">
        <w:rPr>
          <w:lang w:val="fr-FR"/>
        </w:rPr>
        <w:t>La demande pour la deuxième tranche de la phase II du PGEH avait précédemment été présentée, puis annulée, aux 88</w:t>
      </w:r>
      <w:r w:rsidRPr="009A4250">
        <w:rPr>
          <w:vertAlign w:val="superscript"/>
          <w:lang w:val="fr-FR"/>
        </w:rPr>
        <w:t>e</w:t>
      </w:r>
      <w:r w:rsidRPr="009A4250">
        <w:rPr>
          <w:lang w:val="fr-FR"/>
        </w:rPr>
        <w:t xml:space="preserve"> et 90</w:t>
      </w:r>
      <w:r w:rsidRPr="009A4250">
        <w:rPr>
          <w:vertAlign w:val="superscript"/>
          <w:lang w:val="fr-FR"/>
        </w:rPr>
        <w:t>e</w:t>
      </w:r>
      <w:r w:rsidRPr="009A4250">
        <w:rPr>
          <w:lang w:val="fr-FR"/>
        </w:rPr>
        <w:t> réunions, car un délai supplémentaire était nécessaire pour traiter les questions identifiées lors de l’examen de la proposition. Le Comité exécutif a décidé d’autoriser, de manière exceptionnelle, la poursuite de la mise en œuvre des activités inachevées liées à la phase II du PGEH et de demander à l’ONUDI de présenter un plan d’action exhaustif à la 90</w:t>
      </w:r>
      <w:r w:rsidRPr="009A4250">
        <w:rPr>
          <w:vertAlign w:val="superscript"/>
          <w:lang w:val="fr-FR"/>
        </w:rPr>
        <w:t>e</w:t>
      </w:r>
      <w:r w:rsidRPr="009A4250">
        <w:rPr>
          <w:lang w:val="fr-FR"/>
        </w:rPr>
        <w:t> réunion, puis à la 91</w:t>
      </w:r>
      <w:r w:rsidRPr="009A4250">
        <w:rPr>
          <w:vertAlign w:val="superscript"/>
          <w:lang w:val="fr-FR"/>
        </w:rPr>
        <w:t>e</w:t>
      </w:r>
      <w:r w:rsidRPr="009A4250">
        <w:rPr>
          <w:lang w:val="fr-FR"/>
        </w:rPr>
        <w:t xml:space="preserve"> réunion (décisions 88/29(b)(iii) et 90/23(c)(i)). </w:t>
      </w:r>
    </w:p>
    <w:p w14:paraId="5777C0A4" w14:textId="77777777" w:rsidR="009A4250" w:rsidRPr="009A4250" w:rsidRDefault="009A4250" w:rsidP="009A4250">
      <w:pPr>
        <w:pStyle w:val="Heading1"/>
        <w:rPr>
          <w:lang w:val="fr-FR"/>
        </w:rPr>
      </w:pPr>
      <w:r w:rsidRPr="009A4250">
        <w:rPr>
          <w:lang w:val="fr-FR"/>
        </w:rPr>
        <w:t xml:space="preserve">Le Secrétariat note que le plan d’action révisé pour la phase II traite de questions identifiées pendant l’examen de la proposition, dont le besoin de s’assurer que les importations de HCFC sont soumises à autorisation et correctement enregistrées. Le plan comprend l’ouverture temporaire d’importations de HCFC-22 sur la base de la demande actuelle sur le marché local, le pays affectant des efforts et des ressources pour réévaluer, améliorer et appliquer le programme d’octroi de permis et de quotas pour les importations de HCFC, afin de renforcer l’application des réglementations existantes et de surveiller le commerce et l’utilisation des HCFC sur le marché local. Le Secrétariat considère d’une importance cruciale que la demande d’entretien existante de HCFC-22 soit convenablement satisfaite par des importations enregistrées pénétrant dans le pays par des canaux licites. </w:t>
      </w:r>
    </w:p>
    <w:p w14:paraId="28263044" w14:textId="77777777" w:rsidR="009A4250" w:rsidRPr="009A4250" w:rsidRDefault="009A4250" w:rsidP="009A4250">
      <w:pPr>
        <w:pStyle w:val="Heading1"/>
        <w:rPr>
          <w:lang w:val="fr-FR"/>
        </w:rPr>
      </w:pPr>
      <w:r w:rsidRPr="009A4250">
        <w:rPr>
          <w:lang w:val="fr-FR"/>
        </w:rPr>
        <w:t>Le Secrétariat note également que, malgré les circonstances nationales extraordinaires décrites, le pays, avec l’aide de l’ONUDI, a pu mettre en œuvre des activités dans le secteur de l’entretien des équipements de réfrigération. À mesure que les conditions dans le pays s’améliorent, ces activités peuvent se poursuivre pour aider à maintenir un niveau réduit de consommation de HCFC et pour faciliter une transition à des solutions de remplacement à faible PRG. Le Secrétariat a discuté avec l’ONUDI des engagements que le gouvernement prendrait en mettant en œuvre le plan d’action révisé, des aspects techniques de la proposition et des risques potentiels qui pourraient émerger de sa mise en œuvre, comme indiqué dans les sections suivantes.</w:t>
      </w:r>
    </w:p>
    <w:p w14:paraId="5C166EA1" w14:textId="77777777" w:rsidR="009A4250" w:rsidRPr="009A4250" w:rsidRDefault="009A4250" w:rsidP="009A4250">
      <w:pPr>
        <w:pStyle w:val="Heading1"/>
        <w:numPr>
          <w:ilvl w:val="0"/>
          <w:numId w:val="0"/>
        </w:numPr>
        <w:rPr>
          <w:u w:val="single"/>
          <w:lang w:val="fr-FR"/>
        </w:rPr>
      </w:pPr>
      <w:r w:rsidRPr="009A4250">
        <w:rPr>
          <w:u w:val="single"/>
          <w:lang w:val="fr-FR"/>
        </w:rPr>
        <w:t xml:space="preserve">Production et consommation de HCFC </w:t>
      </w:r>
    </w:p>
    <w:p w14:paraId="639EECBB" w14:textId="77777777" w:rsidR="009A4250" w:rsidRPr="009A4250" w:rsidRDefault="009A4250" w:rsidP="009A4250">
      <w:pPr>
        <w:shd w:val="clear" w:color="auto" w:fill="FFFFFF" w:themeFill="background1"/>
        <w:rPr>
          <w:i/>
          <w:iCs/>
          <w:lang w:val="fr-FR"/>
        </w:rPr>
      </w:pPr>
      <w:r w:rsidRPr="009A4250">
        <w:rPr>
          <w:i/>
          <w:lang w:val="fr-FR"/>
        </w:rPr>
        <w:t>Production de HCFC-22</w:t>
      </w:r>
    </w:p>
    <w:p w14:paraId="62EC9E65" w14:textId="77777777" w:rsidR="009A4250" w:rsidRPr="009A4250" w:rsidRDefault="009A4250" w:rsidP="009A4250">
      <w:pPr>
        <w:shd w:val="clear" w:color="auto" w:fill="FFFFFF" w:themeFill="background1"/>
        <w:rPr>
          <w:lang w:val="fr-FR"/>
        </w:rPr>
      </w:pPr>
    </w:p>
    <w:p w14:paraId="2A856814" w14:textId="176B85DE" w:rsidR="009A4250" w:rsidRPr="009A4250" w:rsidRDefault="009A4250" w:rsidP="009A4250">
      <w:pPr>
        <w:pStyle w:val="Heading1"/>
        <w:shd w:val="clear" w:color="auto" w:fill="FFFFFF" w:themeFill="background1"/>
        <w:rPr>
          <w:lang w:val="fr-FR"/>
        </w:rPr>
      </w:pPr>
      <w:r w:rsidRPr="009A4250">
        <w:rPr>
          <w:lang w:val="fr-FR"/>
        </w:rPr>
        <w:t>En fournissant plus de détails au sujet de la situation présente et à venir de la production de HCFC</w:t>
      </w:r>
      <w:r w:rsidR="00222F6D">
        <w:rPr>
          <w:lang w:val="fr-FR"/>
        </w:rPr>
        <w:noBreakHyphen/>
      </w:r>
      <w:r w:rsidRPr="009A4250">
        <w:rPr>
          <w:lang w:val="fr-FR"/>
        </w:rPr>
        <w:t>22 dans le pays, l’ONUDI a signalé que Produven, le producteur national de HCFC, avait officiellement informé le gouvernement de sa décision de fermer définitivement l’installation de production de HCFC-22. Il a également été confirmé, sur évaluation de l’usine, que les équipements requis pour la production de HCFC-22 n’étaient plus en état de fonctionnement. En conséquence, après la prolongation proposée de la phase II du PGEH, le gouvernement ne demandera plus de financement supplémentaire associé à l’élimination de la production et de la consommation de HCFC. En outre, dans le cadre des mesures réglementaires pour assurer la durabilité de l’élimination des HCFC, l’ONUDI a confirmé que le gouvernement s’était engagé à publier une interdiction de la production de HCFC à partir du 1</w:t>
      </w:r>
      <w:r w:rsidRPr="009A4250">
        <w:rPr>
          <w:vertAlign w:val="superscript"/>
          <w:lang w:val="fr-FR"/>
        </w:rPr>
        <w:t>er</w:t>
      </w:r>
      <w:r w:rsidRPr="009A4250">
        <w:rPr>
          <w:lang w:val="fr-FR"/>
        </w:rPr>
        <w:t> janvier 2027.</w:t>
      </w:r>
    </w:p>
    <w:p w14:paraId="5AF68382" w14:textId="77777777" w:rsidR="009A4250" w:rsidRPr="009A4250" w:rsidRDefault="009A4250" w:rsidP="009A4250">
      <w:pPr>
        <w:pStyle w:val="Heading1"/>
        <w:numPr>
          <w:ilvl w:val="0"/>
          <w:numId w:val="0"/>
        </w:numPr>
        <w:rPr>
          <w:i/>
          <w:iCs/>
          <w:lang w:val="fr-FR"/>
        </w:rPr>
      </w:pPr>
      <w:r w:rsidRPr="009A4250">
        <w:rPr>
          <w:i/>
          <w:lang w:val="fr-FR"/>
        </w:rPr>
        <w:t>Consommation et révision des meilleures estimations de l’utilisation des HCFC dans le rapport de mise en œuvre du Programme de pays</w:t>
      </w:r>
    </w:p>
    <w:p w14:paraId="3E1FED91" w14:textId="77777777" w:rsidR="009A4250" w:rsidRPr="009A4250" w:rsidRDefault="009A4250" w:rsidP="009A4250">
      <w:pPr>
        <w:pStyle w:val="Heading1"/>
        <w:rPr>
          <w:lang w:val="fr-FR"/>
        </w:rPr>
      </w:pPr>
      <w:r w:rsidRPr="009A4250">
        <w:rPr>
          <w:lang w:val="fr-FR"/>
        </w:rPr>
        <w:t xml:space="preserve">L’Article 41 du Décret 4335 donne au Ministère de l’environnement la responsabilité de la prise de mesures (telles que l’autorisation d’importations) pour satisfaire les besoins internes de consommation </w:t>
      </w:r>
      <w:r w:rsidRPr="009A4250">
        <w:rPr>
          <w:lang w:val="fr-FR"/>
        </w:rPr>
        <w:lastRenderedPageBreak/>
        <w:t>de substances réglementées en cas d’arrêt de la production de Produven. Le gouvernement propose d’autoriser les importations de HCFC pour couvrir les besoins nationaux de manière temporaire entre 2023 et 2026. Le niveau des importations a été déterminé à partir de l’étude de la demande de HCFC décrite au paragraphe 11.</w:t>
      </w:r>
    </w:p>
    <w:p w14:paraId="69E99742" w14:textId="77777777" w:rsidR="009A4250" w:rsidRPr="009A4250" w:rsidRDefault="009A4250" w:rsidP="009A4250">
      <w:pPr>
        <w:pStyle w:val="Heading1"/>
        <w:keepNext/>
        <w:rPr>
          <w:b/>
          <w:bCs/>
          <w:lang w:val="fr-FR"/>
        </w:rPr>
      </w:pPr>
      <w:r w:rsidRPr="009A4250">
        <w:rPr>
          <w:lang w:val="fr-FR"/>
        </w:rPr>
        <w:t>L’étude de la demande en HCFC achevée en 2021 a conclu que la taille actuelle du marché national pour le HCFC</w:t>
      </w:r>
      <w:r w:rsidRPr="009A4250">
        <w:rPr>
          <w:lang w:val="fr-FR"/>
        </w:rPr>
        <w:noBreakHyphen/>
        <w:t xml:space="preserve">22 avoisinait les 300 tm. Cependant, à cause de la rareté du HCFC-22, cette demande n’a été que partiellement satisfaite. Les meilleures estimations pour le HCFC-22 et le HCFC-141b utilisés au cours des quatre dernières années sont présentées dans le tableau 4 ci-dessous. </w:t>
      </w:r>
    </w:p>
    <w:p w14:paraId="415CB909" w14:textId="77777777" w:rsidR="009A4250" w:rsidRPr="009A4250" w:rsidRDefault="009A4250" w:rsidP="009A4250">
      <w:pPr>
        <w:pStyle w:val="Heading1"/>
        <w:widowControl w:val="0"/>
        <w:numPr>
          <w:ilvl w:val="0"/>
          <w:numId w:val="0"/>
        </w:numPr>
        <w:spacing w:after="0"/>
        <w:rPr>
          <w:b/>
          <w:bCs/>
          <w:lang w:val="fr-FR"/>
        </w:rPr>
      </w:pPr>
      <w:r w:rsidRPr="009A4250">
        <w:rPr>
          <w:b/>
          <w:lang w:val="fr-FR"/>
        </w:rPr>
        <w:t>Tableau 4 : Meilleures estimations de l’utilisation de HCFC en République bolivarienne du Venezuela (2018-2021) (tm)</w:t>
      </w:r>
    </w:p>
    <w:tbl>
      <w:tblPr>
        <w:tblW w:w="5000" w:type="pct"/>
        <w:tblLook w:val="04A0" w:firstRow="1" w:lastRow="0" w:firstColumn="1" w:lastColumn="0" w:noHBand="0" w:noVBand="1"/>
      </w:tblPr>
      <w:tblGrid>
        <w:gridCol w:w="4672"/>
        <w:gridCol w:w="1169"/>
        <w:gridCol w:w="1169"/>
        <w:gridCol w:w="1169"/>
        <w:gridCol w:w="1171"/>
      </w:tblGrid>
      <w:tr w:rsidR="009A4250" w:rsidRPr="009A4250" w14:paraId="77778712" w14:textId="77777777" w:rsidTr="00E14C90">
        <w:trPr>
          <w:trHeight w:val="290"/>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3363FD" w14:textId="77777777" w:rsidR="009A4250" w:rsidRPr="009A4250" w:rsidRDefault="009A4250" w:rsidP="00E14C90">
            <w:pPr>
              <w:widowControl w:val="0"/>
              <w:rPr>
                <w:b/>
                <w:bCs/>
                <w:color w:val="000000"/>
                <w:sz w:val="20"/>
                <w:szCs w:val="20"/>
                <w:lang w:val="fr-FR"/>
              </w:rPr>
            </w:pPr>
            <w:r w:rsidRPr="009A4250">
              <w:rPr>
                <w:b/>
                <w:color w:val="000000"/>
                <w:sz w:val="20"/>
                <w:lang w:val="fr-FR"/>
              </w:rPr>
              <w:t>Substance</w:t>
            </w:r>
          </w:p>
        </w:tc>
        <w:tc>
          <w:tcPr>
            <w:tcW w:w="625" w:type="pct"/>
            <w:tcBorders>
              <w:top w:val="single" w:sz="4" w:space="0" w:color="auto"/>
              <w:left w:val="nil"/>
              <w:bottom w:val="single" w:sz="4" w:space="0" w:color="auto"/>
              <w:right w:val="single" w:sz="4" w:space="0" w:color="auto"/>
            </w:tcBorders>
            <w:shd w:val="clear" w:color="auto" w:fill="auto"/>
            <w:vAlign w:val="center"/>
            <w:hideMark/>
          </w:tcPr>
          <w:p w14:paraId="578FB2F5" w14:textId="77777777" w:rsidR="009A4250" w:rsidRPr="009A4250" w:rsidRDefault="009A4250" w:rsidP="00E14C90">
            <w:pPr>
              <w:widowControl w:val="0"/>
              <w:jc w:val="center"/>
              <w:rPr>
                <w:b/>
                <w:bCs/>
                <w:color w:val="000000"/>
                <w:sz w:val="20"/>
                <w:szCs w:val="20"/>
                <w:lang w:val="fr-FR"/>
              </w:rPr>
            </w:pPr>
            <w:r w:rsidRPr="009A4250">
              <w:rPr>
                <w:b/>
                <w:color w:val="000000"/>
                <w:sz w:val="20"/>
                <w:lang w:val="fr-FR"/>
              </w:rPr>
              <w:t>2018</w:t>
            </w:r>
          </w:p>
        </w:tc>
        <w:tc>
          <w:tcPr>
            <w:tcW w:w="625" w:type="pct"/>
            <w:tcBorders>
              <w:top w:val="single" w:sz="4" w:space="0" w:color="auto"/>
              <w:left w:val="nil"/>
              <w:bottom w:val="single" w:sz="4" w:space="0" w:color="auto"/>
              <w:right w:val="single" w:sz="4" w:space="0" w:color="auto"/>
            </w:tcBorders>
            <w:shd w:val="clear" w:color="auto" w:fill="auto"/>
            <w:vAlign w:val="center"/>
            <w:hideMark/>
          </w:tcPr>
          <w:p w14:paraId="3ED136DF" w14:textId="77777777" w:rsidR="009A4250" w:rsidRPr="009A4250" w:rsidRDefault="009A4250" w:rsidP="00E14C90">
            <w:pPr>
              <w:widowControl w:val="0"/>
              <w:jc w:val="center"/>
              <w:rPr>
                <w:b/>
                <w:bCs/>
                <w:color w:val="000000"/>
                <w:sz w:val="20"/>
                <w:szCs w:val="20"/>
                <w:lang w:val="fr-FR"/>
              </w:rPr>
            </w:pPr>
            <w:r w:rsidRPr="009A4250">
              <w:rPr>
                <w:b/>
                <w:color w:val="000000"/>
                <w:sz w:val="20"/>
                <w:lang w:val="fr-FR"/>
              </w:rPr>
              <w:t>2019</w:t>
            </w:r>
          </w:p>
        </w:tc>
        <w:tc>
          <w:tcPr>
            <w:tcW w:w="625" w:type="pct"/>
            <w:tcBorders>
              <w:top w:val="single" w:sz="4" w:space="0" w:color="auto"/>
              <w:left w:val="nil"/>
              <w:bottom w:val="single" w:sz="4" w:space="0" w:color="auto"/>
              <w:right w:val="single" w:sz="4" w:space="0" w:color="auto"/>
            </w:tcBorders>
            <w:shd w:val="clear" w:color="auto" w:fill="auto"/>
            <w:vAlign w:val="center"/>
            <w:hideMark/>
          </w:tcPr>
          <w:p w14:paraId="7B32E8FE" w14:textId="77777777" w:rsidR="009A4250" w:rsidRPr="009A4250" w:rsidRDefault="009A4250" w:rsidP="00E14C90">
            <w:pPr>
              <w:widowControl w:val="0"/>
              <w:jc w:val="center"/>
              <w:rPr>
                <w:b/>
                <w:bCs/>
                <w:color w:val="000000"/>
                <w:sz w:val="20"/>
                <w:szCs w:val="20"/>
                <w:lang w:val="fr-FR"/>
              </w:rPr>
            </w:pPr>
            <w:r w:rsidRPr="009A4250">
              <w:rPr>
                <w:b/>
                <w:color w:val="000000"/>
                <w:sz w:val="20"/>
                <w:lang w:val="fr-FR"/>
              </w:rPr>
              <w:t>2020</w:t>
            </w:r>
          </w:p>
        </w:tc>
        <w:tc>
          <w:tcPr>
            <w:tcW w:w="626" w:type="pct"/>
            <w:tcBorders>
              <w:top w:val="single" w:sz="4" w:space="0" w:color="auto"/>
              <w:left w:val="nil"/>
              <w:bottom w:val="single" w:sz="4" w:space="0" w:color="auto"/>
              <w:right w:val="single" w:sz="4" w:space="0" w:color="auto"/>
            </w:tcBorders>
            <w:shd w:val="clear" w:color="auto" w:fill="auto"/>
            <w:vAlign w:val="center"/>
            <w:hideMark/>
          </w:tcPr>
          <w:p w14:paraId="6B214C43" w14:textId="77777777" w:rsidR="009A4250" w:rsidRPr="009A4250" w:rsidRDefault="009A4250" w:rsidP="00E14C90">
            <w:pPr>
              <w:widowControl w:val="0"/>
              <w:jc w:val="center"/>
              <w:rPr>
                <w:b/>
                <w:bCs/>
                <w:color w:val="000000"/>
                <w:sz w:val="20"/>
                <w:szCs w:val="20"/>
                <w:lang w:val="fr-FR"/>
              </w:rPr>
            </w:pPr>
            <w:r w:rsidRPr="009A4250">
              <w:rPr>
                <w:b/>
                <w:color w:val="000000"/>
                <w:sz w:val="20"/>
                <w:lang w:val="fr-FR"/>
              </w:rPr>
              <w:t>2021</w:t>
            </w:r>
          </w:p>
        </w:tc>
      </w:tr>
      <w:tr w:rsidR="009A4250" w:rsidRPr="009A4250" w14:paraId="3908F52B" w14:textId="77777777" w:rsidTr="00E14C90">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3F85AA8F" w14:textId="77777777" w:rsidR="009A4250" w:rsidRPr="009A4250" w:rsidRDefault="009A4250" w:rsidP="00E14C90">
            <w:pPr>
              <w:widowControl w:val="0"/>
              <w:rPr>
                <w:color w:val="000000"/>
                <w:sz w:val="20"/>
                <w:szCs w:val="20"/>
                <w:lang w:val="fr-FR"/>
              </w:rPr>
            </w:pPr>
            <w:r w:rsidRPr="009A4250">
              <w:rPr>
                <w:color w:val="000000"/>
                <w:sz w:val="20"/>
                <w:lang w:val="fr-FR"/>
              </w:rPr>
              <w:t>HCFC-22</w:t>
            </w:r>
          </w:p>
        </w:tc>
        <w:tc>
          <w:tcPr>
            <w:tcW w:w="625" w:type="pct"/>
            <w:tcBorders>
              <w:top w:val="nil"/>
              <w:left w:val="nil"/>
              <w:bottom w:val="single" w:sz="4" w:space="0" w:color="auto"/>
              <w:right w:val="single" w:sz="4" w:space="0" w:color="auto"/>
            </w:tcBorders>
            <w:shd w:val="clear" w:color="auto" w:fill="auto"/>
            <w:vAlign w:val="center"/>
            <w:hideMark/>
          </w:tcPr>
          <w:p w14:paraId="05ED14E2" w14:textId="77777777" w:rsidR="009A4250" w:rsidRPr="009A4250" w:rsidRDefault="009A4250" w:rsidP="00E14C90">
            <w:pPr>
              <w:widowControl w:val="0"/>
              <w:jc w:val="right"/>
              <w:rPr>
                <w:color w:val="000000"/>
                <w:sz w:val="20"/>
                <w:szCs w:val="20"/>
                <w:lang w:val="fr-FR"/>
              </w:rPr>
            </w:pPr>
            <w:r w:rsidRPr="009A4250">
              <w:rPr>
                <w:color w:val="000000"/>
                <w:sz w:val="20"/>
                <w:lang w:val="fr-FR"/>
              </w:rPr>
              <w:t>119,52</w:t>
            </w:r>
          </w:p>
        </w:tc>
        <w:tc>
          <w:tcPr>
            <w:tcW w:w="625" w:type="pct"/>
            <w:tcBorders>
              <w:top w:val="nil"/>
              <w:left w:val="nil"/>
              <w:bottom w:val="single" w:sz="4" w:space="0" w:color="auto"/>
              <w:right w:val="single" w:sz="4" w:space="0" w:color="auto"/>
            </w:tcBorders>
            <w:shd w:val="clear" w:color="auto" w:fill="auto"/>
            <w:vAlign w:val="center"/>
            <w:hideMark/>
          </w:tcPr>
          <w:p w14:paraId="7346C8E9" w14:textId="77777777" w:rsidR="009A4250" w:rsidRPr="009A4250" w:rsidRDefault="009A4250" w:rsidP="00E14C90">
            <w:pPr>
              <w:widowControl w:val="0"/>
              <w:jc w:val="right"/>
              <w:rPr>
                <w:color w:val="000000"/>
                <w:sz w:val="20"/>
                <w:szCs w:val="20"/>
                <w:lang w:val="fr-FR"/>
              </w:rPr>
            </w:pPr>
            <w:r w:rsidRPr="009A4250">
              <w:rPr>
                <w:color w:val="000000"/>
                <w:sz w:val="20"/>
                <w:lang w:val="fr-FR"/>
              </w:rPr>
              <w:t>137,45</w:t>
            </w:r>
          </w:p>
        </w:tc>
        <w:tc>
          <w:tcPr>
            <w:tcW w:w="625" w:type="pct"/>
            <w:tcBorders>
              <w:top w:val="nil"/>
              <w:left w:val="nil"/>
              <w:bottom w:val="single" w:sz="4" w:space="0" w:color="auto"/>
              <w:right w:val="single" w:sz="4" w:space="0" w:color="auto"/>
            </w:tcBorders>
            <w:shd w:val="clear" w:color="auto" w:fill="auto"/>
            <w:vAlign w:val="center"/>
            <w:hideMark/>
          </w:tcPr>
          <w:p w14:paraId="7D96964A" w14:textId="77777777" w:rsidR="009A4250" w:rsidRPr="009A4250" w:rsidRDefault="009A4250" w:rsidP="00E14C90">
            <w:pPr>
              <w:widowControl w:val="0"/>
              <w:jc w:val="right"/>
              <w:rPr>
                <w:color w:val="000000"/>
                <w:sz w:val="20"/>
                <w:szCs w:val="20"/>
                <w:lang w:val="fr-FR"/>
              </w:rPr>
            </w:pPr>
            <w:r w:rsidRPr="009A4250">
              <w:rPr>
                <w:color w:val="000000"/>
                <w:sz w:val="20"/>
                <w:lang w:val="fr-FR"/>
              </w:rPr>
              <w:t>149,60</w:t>
            </w:r>
          </w:p>
        </w:tc>
        <w:tc>
          <w:tcPr>
            <w:tcW w:w="626" w:type="pct"/>
            <w:tcBorders>
              <w:top w:val="nil"/>
              <w:left w:val="nil"/>
              <w:bottom w:val="single" w:sz="4" w:space="0" w:color="auto"/>
              <w:right w:val="single" w:sz="4" w:space="0" w:color="auto"/>
            </w:tcBorders>
            <w:shd w:val="clear" w:color="auto" w:fill="auto"/>
            <w:vAlign w:val="center"/>
            <w:hideMark/>
          </w:tcPr>
          <w:p w14:paraId="15109AA2" w14:textId="77777777" w:rsidR="009A4250" w:rsidRPr="009A4250" w:rsidRDefault="009A4250" w:rsidP="00E14C90">
            <w:pPr>
              <w:widowControl w:val="0"/>
              <w:jc w:val="right"/>
              <w:rPr>
                <w:color w:val="000000"/>
                <w:sz w:val="20"/>
                <w:szCs w:val="20"/>
                <w:lang w:val="fr-FR"/>
              </w:rPr>
            </w:pPr>
            <w:r w:rsidRPr="009A4250">
              <w:rPr>
                <w:color w:val="000000"/>
                <w:sz w:val="20"/>
                <w:lang w:val="fr-FR"/>
              </w:rPr>
              <w:t>176,80</w:t>
            </w:r>
          </w:p>
        </w:tc>
      </w:tr>
      <w:tr w:rsidR="009A4250" w:rsidRPr="009A4250" w14:paraId="4D77C275" w14:textId="77777777" w:rsidTr="00E14C90">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27B254EE" w14:textId="77777777" w:rsidR="009A4250" w:rsidRPr="009A4250" w:rsidRDefault="009A4250" w:rsidP="00E14C90">
            <w:pPr>
              <w:widowControl w:val="0"/>
              <w:rPr>
                <w:color w:val="000000"/>
                <w:sz w:val="20"/>
                <w:szCs w:val="20"/>
                <w:lang w:val="fr-FR"/>
              </w:rPr>
            </w:pPr>
            <w:r w:rsidRPr="009A4250">
              <w:rPr>
                <w:color w:val="000000"/>
                <w:sz w:val="20"/>
                <w:lang w:val="fr-FR"/>
              </w:rPr>
              <w:t>HCFC-141b</w:t>
            </w:r>
          </w:p>
        </w:tc>
        <w:tc>
          <w:tcPr>
            <w:tcW w:w="625" w:type="pct"/>
            <w:tcBorders>
              <w:top w:val="nil"/>
              <w:left w:val="nil"/>
              <w:bottom w:val="single" w:sz="4" w:space="0" w:color="auto"/>
              <w:right w:val="single" w:sz="4" w:space="0" w:color="auto"/>
            </w:tcBorders>
            <w:shd w:val="clear" w:color="auto" w:fill="auto"/>
            <w:vAlign w:val="center"/>
            <w:hideMark/>
          </w:tcPr>
          <w:p w14:paraId="7F70EDEC" w14:textId="77777777" w:rsidR="009A4250" w:rsidRPr="009A4250" w:rsidRDefault="009A4250" w:rsidP="00E14C90">
            <w:pPr>
              <w:widowControl w:val="0"/>
              <w:jc w:val="right"/>
              <w:rPr>
                <w:color w:val="000000"/>
                <w:sz w:val="20"/>
                <w:szCs w:val="20"/>
                <w:lang w:val="fr-FR"/>
              </w:rPr>
            </w:pPr>
            <w:r w:rsidRPr="009A4250">
              <w:rPr>
                <w:color w:val="000000"/>
                <w:sz w:val="20"/>
                <w:lang w:val="fr-FR"/>
              </w:rPr>
              <w:t>65,20</w:t>
            </w:r>
          </w:p>
        </w:tc>
        <w:tc>
          <w:tcPr>
            <w:tcW w:w="625" w:type="pct"/>
            <w:tcBorders>
              <w:top w:val="nil"/>
              <w:left w:val="nil"/>
              <w:bottom w:val="single" w:sz="4" w:space="0" w:color="auto"/>
              <w:right w:val="single" w:sz="4" w:space="0" w:color="auto"/>
            </w:tcBorders>
            <w:shd w:val="clear" w:color="auto" w:fill="auto"/>
            <w:vAlign w:val="center"/>
            <w:hideMark/>
          </w:tcPr>
          <w:p w14:paraId="2A64712B" w14:textId="77777777" w:rsidR="009A4250" w:rsidRPr="009A4250" w:rsidRDefault="009A4250" w:rsidP="00E14C90">
            <w:pPr>
              <w:widowControl w:val="0"/>
              <w:jc w:val="right"/>
              <w:rPr>
                <w:color w:val="000000"/>
                <w:sz w:val="20"/>
                <w:szCs w:val="20"/>
                <w:lang w:val="fr-FR"/>
              </w:rPr>
            </w:pPr>
            <w:r w:rsidRPr="009A4250">
              <w:rPr>
                <w:color w:val="000000"/>
                <w:sz w:val="20"/>
                <w:lang w:val="fr-FR"/>
              </w:rPr>
              <w:t>19,20</w:t>
            </w:r>
          </w:p>
        </w:tc>
        <w:tc>
          <w:tcPr>
            <w:tcW w:w="625" w:type="pct"/>
            <w:tcBorders>
              <w:top w:val="nil"/>
              <w:left w:val="nil"/>
              <w:bottom w:val="single" w:sz="4" w:space="0" w:color="auto"/>
              <w:right w:val="single" w:sz="4" w:space="0" w:color="auto"/>
            </w:tcBorders>
            <w:shd w:val="clear" w:color="auto" w:fill="auto"/>
            <w:vAlign w:val="center"/>
            <w:hideMark/>
          </w:tcPr>
          <w:p w14:paraId="6A5650F7" w14:textId="77777777" w:rsidR="009A4250" w:rsidRPr="009A4250" w:rsidRDefault="009A4250" w:rsidP="00E14C90">
            <w:pPr>
              <w:widowControl w:val="0"/>
              <w:jc w:val="right"/>
              <w:rPr>
                <w:color w:val="000000"/>
                <w:sz w:val="20"/>
                <w:szCs w:val="20"/>
                <w:lang w:val="fr-FR"/>
              </w:rPr>
            </w:pPr>
            <w:r w:rsidRPr="009A4250">
              <w:rPr>
                <w:color w:val="000000"/>
                <w:sz w:val="20"/>
                <w:lang w:val="fr-FR"/>
              </w:rPr>
              <w:t>12,00</w:t>
            </w:r>
          </w:p>
        </w:tc>
        <w:tc>
          <w:tcPr>
            <w:tcW w:w="626" w:type="pct"/>
            <w:tcBorders>
              <w:top w:val="nil"/>
              <w:left w:val="nil"/>
              <w:bottom w:val="single" w:sz="4" w:space="0" w:color="auto"/>
              <w:right w:val="single" w:sz="4" w:space="0" w:color="auto"/>
            </w:tcBorders>
            <w:shd w:val="clear" w:color="auto" w:fill="auto"/>
            <w:vAlign w:val="center"/>
            <w:hideMark/>
          </w:tcPr>
          <w:p w14:paraId="0C6D057A" w14:textId="77777777" w:rsidR="009A4250" w:rsidRPr="009A4250" w:rsidRDefault="009A4250" w:rsidP="00E14C90">
            <w:pPr>
              <w:widowControl w:val="0"/>
              <w:jc w:val="right"/>
              <w:rPr>
                <w:color w:val="000000"/>
                <w:sz w:val="20"/>
                <w:szCs w:val="20"/>
                <w:lang w:val="fr-FR"/>
              </w:rPr>
            </w:pPr>
            <w:r w:rsidRPr="009A4250">
              <w:rPr>
                <w:color w:val="000000"/>
                <w:sz w:val="20"/>
                <w:lang w:val="fr-FR"/>
              </w:rPr>
              <w:t>25,00</w:t>
            </w:r>
          </w:p>
        </w:tc>
      </w:tr>
      <w:tr w:rsidR="009A4250" w:rsidRPr="009A4250" w14:paraId="0C4506A3" w14:textId="77777777" w:rsidTr="00E14C90">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066BD1A2" w14:textId="77777777" w:rsidR="009A4250" w:rsidRPr="009A4250" w:rsidRDefault="009A4250" w:rsidP="00E14C90">
            <w:pPr>
              <w:widowControl w:val="0"/>
              <w:rPr>
                <w:b/>
                <w:bCs/>
                <w:color w:val="000000"/>
                <w:sz w:val="20"/>
                <w:szCs w:val="20"/>
                <w:lang w:val="fr-FR"/>
              </w:rPr>
            </w:pPr>
            <w:r w:rsidRPr="009A4250">
              <w:rPr>
                <w:b/>
                <w:color w:val="000000"/>
                <w:sz w:val="20"/>
                <w:lang w:val="fr-FR"/>
              </w:rPr>
              <w:t>Total</w:t>
            </w:r>
          </w:p>
        </w:tc>
        <w:tc>
          <w:tcPr>
            <w:tcW w:w="625" w:type="pct"/>
            <w:tcBorders>
              <w:top w:val="nil"/>
              <w:left w:val="nil"/>
              <w:bottom w:val="single" w:sz="4" w:space="0" w:color="auto"/>
              <w:right w:val="single" w:sz="4" w:space="0" w:color="auto"/>
            </w:tcBorders>
            <w:shd w:val="clear" w:color="auto" w:fill="auto"/>
            <w:vAlign w:val="center"/>
            <w:hideMark/>
          </w:tcPr>
          <w:p w14:paraId="7155E022" w14:textId="77777777" w:rsidR="009A4250" w:rsidRPr="009A4250" w:rsidRDefault="009A4250" w:rsidP="00E14C90">
            <w:pPr>
              <w:widowControl w:val="0"/>
              <w:jc w:val="right"/>
              <w:rPr>
                <w:b/>
                <w:bCs/>
                <w:color w:val="000000"/>
                <w:sz w:val="20"/>
                <w:szCs w:val="20"/>
                <w:lang w:val="fr-FR"/>
              </w:rPr>
            </w:pPr>
            <w:r w:rsidRPr="009A4250">
              <w:rPr>
                <w:b/>
                <w:color w:val="000000"/>
                <w:sz w:val="20"/>
                <w:lang w:val="fr-FR"/>
              </w:rPr>
              <w:t>184,72</w:t>
            </w:r>
          </w:p>
        </w:tc>
        <w:tc>
          <w:tcPr>
            <w:tcW w:w="625" w:type="pct"/>
            <w:tcBorders>
              <w:top w:val="nil"/>
              <w:left w:val="nil"/>
              <w:bottom w:val="single" w:sz="4" w:space="0" w:color="auto"/>
              <w:right w:val="single" w:sz="4" w:space="0" w:color="auto"/>
            </w:tcBorders>
            <w:shd w:val="clear" w:color="auto" w:fill="auto"/>
            <w:vAlign w:val="center"/>
            <w:hideMark/>
          </w:tcPr>
          <w:p w14:paraId="06845F9B" w14:textId="77777777" w:rsidR="009A4250" w:rsidRPr="009A4250" w:rsidRDefault="009A4250" w:rsidP="00E14C90">
            <w:pPr>
              <w:widowControl w:val="0"/>
              <w:jc w:val="right"/>
              <w:rPr>
                <w:b/>
                <w:bCs/>
                <w:color w:val="000000"/>
                <w:sz w:val="20"/>
                <w:szCs w:val="20"/>
                <w:lang w:val="fr-FR"/>
              </w:rPr>
            </w:pPr>
            <w:r w:rsidRPr="009A4250">
              <w:rPr>
                <w:b/>
                <w:color w:val="000000"/>
                <w:sz w:val="20"/>
                <w:lang w:val="fr-FR"/>
              </w:rPr>
              <w:t>156,65</w:t>
            </w:r>
          </w:p>
        </w:tc>
        <w:tc>
          <w:tcPr>
            <w:tcW w:w="625" w:type="pct"/>
            <w:tcBorders>
              <w:top w:val="nil"/>
              <w:left w:val="nil"/>
              <w:bottom w:val="single" w:sz="4" w:space="0" w:color="auto"/>
              <w:right w:val="single" w:sz="4" w:space="0" w:color="auto"/>
            </w:tcBorders>
            <w:shd w:val="clear" w:color="auto" w:fill="auto"/>
            <w:vAlign w:val="center"/>
            <w:hideMark/>
          </w:tcPr>
          <w:p w14:paraId="1F547C7A" w14:textId="77777777" w:rsidR="009A4250" w:rsidRPr="009A4250" w:rsidRDefault="009A4250" w:rsidP="00E14C90">
            <w:pPr>
              <w:widowControl w:val="0"/>
              <w:jc w:val="right"/>
              <w:rPr>
                <w:b/>
                <w:bCs/>
                <w:color w:val="000000"/>
                <w:sz w:val="20"/>
                <w:szCs w:val="20"/>
                <w:lang w:val="fr-FR"/>
              </w:rPr>
            </w:pPr>
            <w:r w:rsidRPr="009A4250">
              <w:rPr>
                <w:b/>
                <w:color w:val="000000"/>
                <w:sz w:val="20"/>
                <w:lang w:val="fr-FR"/>
              </w:rPr>
              <w:t>161,64</w:t>
            </w:r>
          </w:p>
        </w:tc>
        <w:tc>
          <w:tcPr>
            <w:tcW w:w="626" w:type="pct"/>
            <w:tcBorders>
              <w:top w:val="nil"/>
              <w:left w:val="nil"/>
              <w:bottom w:val="single" w:sz="4" w:space="0" w:color="auto"/>
              <w:right w:val="single" w:sz="4" w:space="0" w:color="auto"/>
            </w:tcBorders>
            <w:shd w:val="clear" w:color="auto" w:fill="auto"/>
            <w:vAlign w:val="center"/>
            <w:hideMark/>
          </w:tcPr>
          <w:p w14:paraId="07380C85" w14:textId="77777777" w:rsidR="009A4250" w:rsidRPr="009A4250" w:rsidRDefault="009A4250" w:rsidP="00E14C90">
            <w:pPr>
              <w:widowControl w:val="0"/>
              <w:jc w:val="right"/>
              <w:rPr>
                <w:b/>
                <w:bCs/>
                <w:color w:val="000000"/>
                <w:sz w:val="20"/>
                <w:szCs w:val="20"/>
                <w:lang w:val="fr-FR"/>
              </w:rPr>
            </w:pPr>
            <w:r w:rsidRPr="009A4250">
              <w:rPr>
                <w:b/>
                <w:color w:val="000000"/>
                <w:sz w:val="20"/>
                <w:lang w:val="fr-FR"/>
              </w:rPr>
              <w:t>201,80</w:t>
            </w:r>
          </w:p>
        </w:tc>
      </w:tr>
      <w:tr w:rsidR="009A4250" w:rsidRPr="009A4250" w14:paraId="46CC534C" w14:textId="77777777" w:rsidTr="00E14C90">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4F1C5728" w14:textId="77777777" w:rsidR="009A4250" w:rsidRPr="009A4250" w:rsidRDefault="009A4250" w:rsidP="00E14C90">
            <w:pPr>
              <w:widowControl w:val="0"/>
              <w:rPr>
                <w:color w:val="000000"/>
                <w:sz w:val="20"/>
                <w:szCs w:val="20"/>
                <w:lang w:val="fr-FR"/>
              </w:rPr>
            </w:pPr>
            <w:r w:rsidRPr="009A4250">
              <w:rPr>
                <w:color w:val="000000"/>
                <w:sz w:val="20"/>
                <w:lang w:val="fr-FR"/>
              </w:rPr>
              <w:t>HCFC-141b contenu dans les polyols prémélangés importés</w:t>
            </w:r>
          </w:p>
        </w:tc>
        <w:tc>
          <w:tcPr>
            <w:tcW w:w="625" w:type="pct"/>
            <w:tcBorders>
              <w:top w:val="nil"/>
              <w:left w:val="nil"/>
              <w:bottom w:val="single" w:sz="4" w:space="0" w:color="auto"/>
              <w:right w:val="single" w:sz="4" w:space="0" w:color="auto"/>
            </w:tcBorders>
            <w:shd w:val="clear" w:color="auto" w:fill="auto"/>
            <w:vAlign w:val="center"/>
            <w:hideMark/>
          </w:tcPr>
          <w:p w14:paraId="0D487F5D" w14:textId="77777777" w:rsidR="009A4250" w:rsidRPr="009A4250" w:rsidRDefault="009A4250" w:rsidP="00E14C90">
            <w:pPr>
              <w:widowControl w:val="0"/>
              <w:jc w:val="right"/>
              <w:rPr>
                <w:color w:val="000000"/>
                <w:sz w:val="20"/>
                <w:szCs w:val="20"/>
                <w:lang w:val="fr-FR"/>
              </w:rPr>
            </w:pPr>
            <w:r w:rsidRPr="009A4250">
              <w:rPr>
                <w:color w:val="000000"/>
                <w:sz w:val="20"/>
                <w:lang w:val="fr-FR"/>
              </w:rPr>
              <w:t>0,00</w:t>
            </w:r>
          </w:p>
        </w:tc>
        <w:tc>
          <w:tcPr>
            <w:tcW w:w="625" w:type="pct"/>
            <w:tcBorders>
              <w:top w:val="nil"/>
              <w:left w:val="nil"/>
              <w:bottom w:val="single" w:sz="4" w:space="0" w:color="auto"/>
              <w:right w:val="single" w:sz="4" w:space="0" w:color="auto"/>
            </w:tcBorders>
            <w:shd w:val="clear" w:color="auto" w:fill="auto"/>
            <w:vAlign w:val="center"/>
            <w:hideMark/>
          </w:tcPr>
          <w:p w14:paraId="314AC07E" w14:textId="77777777" w:rsidR="009A4250" w:rsidRPr="009A4250" w:rsidRDefault="009A4250" w:rsidP="00E14C90">
            <w:pPr>
              <w:widowControl w:val="0"/>
              <w:jc w:val="right"/>
              <w:rPr>
                <w:color w:val="000000"/>
                <w:sz w:val="20"/>
                <w:szCs w:val="20"/>
                <w:lang w:val="fr-FR"/>
              </w:rPr>
            </w:pPr>
            <w:r w:rsidRPr="009A4250">
              <w:rPr>
                <w:color w:val="000000"/>
                <w:sz w:val="20"/>
                <w:lang w:val="fr-FR"/>
              </w:rPr>
              <w:t>13,57</w:t>
            </w:r>
          </w:p>
        </w:tc>
        <w:tc>
          <w:tcPr>
            <w:tcW w:w="625" w:type="pct"/>
            <w:tcBorders>
              <w:top w:val="nil"/>
              <w:left w:val="nil"/>
              <w:bottom w:val="single" w:sz="4" w:space="0" w:color="auto"/>
              <w:right w:val="single" w:sz="4" w:space="0" w:color="auto"/>
            </w:tcBorders>
            <w:shd w:val="clear" w:color="auto" w:fill="auto"/>
            <w:vAlign w:val="center"/>
            <w:hideMark/>
          </w:tcPr>
          <w:p w14:paraId="1BC773F9" w14:textId="77777777" w:rsidR="009A4250" w:rsidRPr="009A4250" w:rsidRDefault="009A4250" w:rsidP="00E14C90">
            <w:pPr>
              <w:widowControl w:val="0"/>
              <w:jc w:val="right"/>
              <w:rPr>
                <w:color w:val="000000"/>
                <w:sz w:val="20"/>
                <w:szCs w:val="20"/>
                <w:lang w:val="fr-FR"/>
              </w:rPr>
            </w:pPr>
            <w:r w:rsidRPr="009A4250">
              <w:rPr>
                <w:color w:val="000000"/>
                <w:sz w:val="20"/>
                <w:lang w:val="fr-FR"/>
              </w:rPr>
              <w:t>2,30</w:t>
            </w:r>
          </w:p>
        </w:tc>
        <w:tc>
          <w:tcPr>
            <w:tcW w:w="626" w:type="pct"/>
            <w:tcBorders>
              <w:top w:val="nil"/>
              <w:left w:val="nil"/>
              <w:bottom w:val="single" w:sz="4" w:space="0" w:color="auto"/>
              <w:right w:val="single" w:sz="4" w:space="0" w:color="auto"/>
            </w:tcBorders>
            <w:shd w:val="clear" w:color="auto" w:fill="auto"/>
            <w:vAlign w:val="center"/>
            <w:hideMark/>
          </w:tcPr>
          <w:p w14:paraId="4DB8D4E6" w14:textId="77777777" w:rsidR="009A4250" w:rsidRPr="009A4250" w:rsidRDefault="009A4250" w:rsidP="00E14C90">
            <w:pPr>
              <w:widowControl w:val="0"/>
              <w:jc w:val="right"/>
              <w:rPr>
                <w:color w:val="000000"/>
                <w:sz w:val="20"/>
                <w:szCs w:val="20"/>
                <w:lang w:val="fr-FR"/>
              </w:rPr>
            </w:pPr>
            <w:r w:rsidRPr="009A4250">
              <w:rPr>
                <w:color w:val="000000"/>
                <w:sz w:val="20"/>
                <w:lang w:val="fr-FR"/>
              </w:rPr>
              <w:t>0,0</w:t>
            </w:r>
          </w:p>
        </w:tc>
      </w:tr>
    </w:tbl>
    <w:p w14:paraId="27A458FC" w14:textId="77777777" w:rsidR="009A4250" w:rsidRPr="009A4250" w:rsidRDefault="009A4250" w:rsidP="009A4250">
      <w:pPr>
        <w:widowControl w:val="0"/>
        <w:rPr>
          <w:lang w:val="fr-FR"/>
        </w:rPr>
      </w:pPr>
    </w:p>
    <w:p w14:paraId="66F6953C" w14:textId="77777777" w:rsidR="009A4250" w:rsidRPr="009A4250" w:rsidRDefault="009A4250" w:rsidP="009A4250">
      <w:pPr>
        <w:pStyle w:val="Heading1"/>
        <w:widowControl w:val="0"/>
        <w:rPr>
          <w:b/>
          <w:bCs/>
          <w:lang w:val="fr-FR"/>
        </w:rPr>
      </w:pPr>
      <w:r w:rsidRPr="009A4250">
        <w:rPr>
          <w:lang w:val="fr-FR"/>
        </w:rPr>
        <w:t>En notant que les rapports de mise en œuvre du Programme de pays sont censés fournir la « meilleure estimation d’utilisation de HCFC » dans les différents secteurs du pays,</w:t>
      </w:r>
      <w:r w:rsidRPr="009A4250">
        <w:rPr>
          <w:rStyle w:val="FootnoteReference"/>
          <w:lang w:val="fr-FR"/>
        </w:rPr>
        <w:footnoteReference w:id="18"/>
      </w:r>
      <w:r w:rsidRPr="009A4250">
        <w:rPr>
          <w:lang w:val="fr-FR"/>
        </w:rPr>
        <w:t xml:space="preserve"> sur suggestion du Secrétariat, le gouvernement a mis à jour les niveaux d’utilisation de HCFC dans ses rapports de mise en œuvre du Programme de pays pour les années 2018 à 2021 selon les meilleures estimations de consommation de HCFC en s’appuyant sur le tableau 4 et a donné les raisons pour la différence entre ces valeurs de les données de consommation au titre de l’Article 7 se trouvant dans la colonne « Remarques ». Dans le cas du HCFC</w:t>
      </w:r>
      <w:r w:rsidRPr="009A4250">
        <w:rPr>
          <w:lang w:val="fr-FR"/>
        </w:rPr>
        <w:noBreakHyphen/>
        <w:t>22, en tenant compte de l’interdiction des importations depuis 2016 et de la réduction et l’arrêt final de la production, il est probable que la part de la demande non couverte par l’utilisation de stocks ait été couverte par des importations illicites. Le plan d’action révisé prévoit de traiter ce problème par l’autorisation temporaire des importations de HCFC</w:t>
      </w:r>
      <w:r w:rsidRPr="009A4250">
        <w:rPr>
          <w:lang w:val="fr-FR"/>
        </w:rPr>
        <w:noBreakHyphen/>
        <w:t xml:space="preserve">22 et une composante pour renforcer la réglementation des échanges commerciaux de HCFC. </w:t>
      </w:r>
    </w:p>
    <w:p w14:paraId="1CC808E6" w14:textId="77777777" w:rsidR="009A4250" w:rsidRPr="009A4250" w:rsidRDefault="009A4250" w:rsidP="009A4250">
      <w:pPr>
        <w:widowControl w:val="0"/>
        <w:rPr>
          <w:iCs/>
          <w:u w:val="single"/>
          <w:lang w:val="fr-FR"/>
        </w:rPr>
      </w:pPr>
      <w:r w:rsidRPr="009A4250">
        <w:rPr>
          <w:u w:val="single"/>
          <w:lang w:val="fr-FR"/>
        </w:rPr>
        <w:t xml:space="preserve">Éléments du plan d’action révisé </w:t>
      </w:r>
    </w:p>
    <w:p w14:paraId="410A1AD3" w14:textId="77777777" w:rsidR="009A4250" w:rsidRPr="009A4250" w:rsidRDefault="009A4250" w:rsidP="009A4250">
      <w:pPr>
        <w:widowControl w:val="0"/>
        <w:rPr>
          <w:i/>
          <w:lang w:val="fr-FR"/>
        </w:rPr>
      </w:pPr>
    </w:p>
    <w:p w14:paraId="3BB3DE21" w14:textId="77777777" w:rsidR="009A4250" w:rsidRPr="009A4250" w:rsidRDefault="009A4250" w:rsidP="009A4250">
      <w:pPr>
        <w:widowControl w:val="0"/>
        <w:rPr>
          <w:i/>
          <w:lang w:val="fr-FR"/>
        </w:rPr>
      </w:pPr>
      <w:r w:rsidRPr="009A4250">
        <w:rPr>
          <w:i/>
          <w:lang w:val="fr-FR"/>
        </w:rPr>
        <w:t>Renforcement du cadre réglementaire et de la réglementation des échanges commerciaux de HCFC</w:t>
      </w:r>
    </w:p>
    <w:p w14:paraId="7E5D6AC8" w14:textId="77777777" w:rsidR="009A4250" w:rsidRPr="009A4250" w:rsidRDefault="009A4250" w:rsidP="009A4250">
      <w:pPr>
        <w:widowControl w:val="0"/>
        <w:rPr>
          <w:lang w:val="fr-FR"/>
        </w:rPr>
      </w:pPr>
    </w:p>
    <w:p w14:paraId="60D66FD8" w14:textId="77777777" w:rsidR="009A4250" w:rsidRPr="009A4250" w:rsidRDefault="009A4250" w:rsidP="009A4250">
      <w:pPr>
        <w:pStyle w:val="Heading1"/>
        <w:widowControl w:val="0"/>
        <w:rPr>
          <w:iCs/>
          <w:lang w:val="fr-FR"/>
        </w:rPr>
      </w:pPr>
      <w:r w:rsidRPr="009A4250">
        <w:rPr>
          <w:lang w:val="fr-FR"/>
        </w:rPr>
        <w:t>Le Secrétariat note que le plan d’action révisé pour la phase II comprend une assistance pour renforcer les mécanismes existants de suivi, communication des résultats et application afin de s’assurer que les importations de HCFC</w:t>
      </w:r>
      <w:r w:rsidRPr="009A4250">
        <w:rPr>
          <w:lang w:val="fr-FR"/>
        </w:rPr>
        <w:noBreakHyphen/>
        <w:t>22 qui alimentent la demande existante pour l’entretien sont réalisées par des canaux licites. Le Secrétariat considère le renforcement des systèmes nationaux de contrôle des HCFC comme étant d’une importance critique, car, bien que les niveaux actuels d’importation ne représentent pas un risque de non-conformité en termes de consommation de HCFC, ces systèmes devront également traiter une plus grande diversité de substances, dont les HFC, une fois l’Amendement de Kigali ratifié.</w:t>
      </w:r>
    </w:p>
    <w:p w14:paraId="1D8D8E9B" w14:textId="77777777" w:rsidR="009A4250" w:rsidRPr="009A4250" w:rsidRDefault="009A4250" w:rsidP="009A4250">
      <w:pPr>
        <w:pStyle w:val="Heading1"/>
        <w:rPr>
          <w:iCs/>
          <w:lang w:val="fr-FR"/>
        </w:rPr>
      </w:pPr>
      <w:r w:rsidRPr="009A4250">
        <w:rPr>
          <w:lang w:val="fr-FR"/>
        </w:rPr>
        <w:t xml:space="preserve">En tenant compte des circonstances spécifiques en République bolivarienne du Venezuela, où cet élément du plan d’action révisé est prévu pour lutter contre les importations illicites de HCFC et réouvrir les importations régulées, le Secrétariat a suggéré certaines activités supplémentaires, dont la formation des agents d’exécution à l’identification des frigorigènes au niveau de la vente au détail et de la distribution, et la formation régulière pour les agents des douanes et les importateurs afin de s’assurer d’une mise en œuvre appropriée du programme d’octroi de permis et de quotas. </w:t>
      </w:r>
    </w:p>
    <w:p w14:paraId="5AA4A1AE" w14:textId="77777777" w:rsidR="009A4250" w:rsidRPr="009A4250" w:rsidRDefault="009A4250" w:rsidP="00222F6D">
      <w:pPr>
        <w:pStyle w:val="Heading1"/>
        <w:keepNext/>
        <w:keepLines/>
        <w:widowControl w:val="0"/>
        <w:rPr>
          <w:lang w:val="fr-FR"/>
        </w:rPr>
      </w:pPr>
      <w:r w:rsidRPr="009A4250">
        <w:rPr>
          <w:lang w:val="fr-FR"/>
        </w:rPr>
        <w:lastRenderedPageBreak/>
        <w:t>L’ONUDI a indiqué que le projet évaluerait le programme d’octroi de permis et de quotas actuel et adopterait les mesures nécessaires pour réduire le commerce illicite de ces substances. Le projet prévoit également de mettre à jour le système d’information automatisé pour surveiller les importations de HCFC et échanger des informations entre les agents des douanes, les importateurs et le Bureau national de l’ozone. Le marché local des frigorigènes sera surveillé par des inspections régulières afin d’identifier les sources d’importation illicites, notamment à travers des contrôles dans les zones douanières secondaires et des visites des distributeurs et des centres de consommation de HCFC-22 aux niveaux commercial et industriel pour inspecter la documentation prouvant le caractère licite de la possession. Une formation mise à jour à la législation actuelle et aux aspects liés au commerce des frigorigènes et des équipements contenant du frigorigène sera dispensée aux agents des douanes et aux agents des directions régionales du Service national intégré de l’administration douanière et fiscale et du Ministère du Pouvoir populaire pour l’Éco-socialisme (MINEC). Deux ateliers annuels pour les importateurs sur les exigences du programme d’octroi de permis et de quotas ont également été ajoutés après délibération. L’ONUDI a également indiqué qu’un expert international avait récemment rencontré le FONDOIN et des agents des douanes à cinq points d’entrée pour discuter de l’application du programme d’octroi de permis et de quotas après la réouverture des importations de HCFC</w:t>
      </w:r>
      <w:r w:rsidRPr="009A4250">
        <w:rPr>
          <w:lang w:val="fr-FR"/>
        </w:rPr>
        <w:noBreakHyphen/>
        <w:t>22. En 2023, des quotas d’importation de HCFC seront émis à hauteur de 255 tm pour le HCFC</w:t>
      </w:r>
      <w:r w:rsidRPr="009A4250">
        <w:rPr>
          <w:lang w:val="fr-FR"/>
        </w:rPr>
        <w:noBreakHyphen/>
        <w:t>22 et 51 tm pour le HCFC</w:t>
      </w:r>
      <w:r w:rsidRPr="009A4250">
        <w:rPr>
          <w:lang w:val="fr-FR"/>
        </w:rPr>
        <w:noBreakHyphen/>
        <w:t>141b (c’est-à-dire 15 pour cent en dessous de la consommation maximale admissible, pour tenir compte des imprévus).</w:t>
      </w:r>
    </w:p>
    <w:p w14:paraId="78DB7416" w14:textId="77777777" w:rsidR="009A4250" w:rsidRPr="009A4250" w:rsidRDefault="009A4250" w:rsidP="009A4250">
      <w:pPr>
        <w:pStyle w:val="Heading1"/>
        <w:rPr>
          <w:lang w:val="fr-FR"/>
        </w:rPr>
      </w:pPr>
      <w:r w:rsidRPr="009A4250">
        <w:rPr>
          <w:lang w:val="fr-FR"/>
        </w:rPr>
        <w:t>En notant la pertinence de cette composante dans le plan d’action révisé, le Secrétariat recommande l’inclusion au rapport périodique associé à la demande de la prochaine tranche, d’une mise à jour des progrès réalisés pour le rétablissement et l’application du programme d’octroi de permis et de quotas, et des résultats des visites aux importateurs, aux distributeurs et aux utilisateurs pour surveiller le marché local des HCFC, y compris les sanctions ou les mesures proposées pour le traitement des importations et de la possession irrégulières identifiées de HCFC.</w:t>
      </w:r>
    </w:p>
    <w:p w14:paraId="16017511" w14:textId="77777777" w:rsidR="009A4250" w:rsidRPr="009A4250" w:rsidRDefault="009A4250" w:rsidP="009A4250">
      <w:pPr>
        <w:pStyle w:val="Heading1"/>
        <w:numPr>
          <w:ilvl w:val="0"/>
          <w:numId w:val="0"/>
        </w:numPr>
        <w:rPr>
          <w:i/>
          <w:iCs/>
          <w:lang w:val="fr-FR"/>
        </w:rPr>
      </w:pPr>
      <w:r w:rsidRPr="009A4250">
        <w:rPr>
          <w:i/>
          <w:lang w:val="fr-FR"/>
        </w:rPr>
        <w:t>Mousse polyuréthane</w:t>
      </w:r>
    </w:p>
    <w:p w14:paraId="50F4D76E" w14:textId="77777777" w:rsidR="009A4250" w:rsidRPr="009A4250" w:rsidRDefault="009A4250" w:rsidP="009A4250">
      <w:pPr>
        <w:pStyle w:val="Heading1"/>
        <w:rPr>
          <w:lang w:val="fr-FR"/>
        </w:rPr>
      </w:pPr>
      <w:r w:rsidRPr="009A4250">
        <w:rPr>
          <w:lang w:val="fr-FR"/>
        </w:rPr>
        <w:t>Après discussion de la question avec l’ONUDI, le Secrétariat a noté que la plupart des systèmes importés dans le pays étaient, pour l’instant, fabriqués par des entreprises de pays non visés à l’Article 5 utilisant des HFC comme agents de gonflage. Les petits utilisateurs de mousse de PU (dont de nombreux ne sont pas opérationnels pour le moment) adopteraient toute technologie disponible à un prix raisonnable. Étant donné le manque de disponibilité de certaines solutions de remplacement à faible PRG, surtout celles qui sont non inflammables pour la mousse pulvérisée, il est actuellement peu probable que les très petites quantités de HCFC consommées transitionnent vers des solutions de remplacement à faible PRG de manière pérenne. Le report de l’interdiction des importations de HCFC-141b au 1</w:t>
      </w:r>
      <w:r w:rsidRPr="009A4250">
        <w:rPr>
          <w:vertAlign w:val="superscript"/>
          <w:lang w:val="fr-FR"/>
        </w:rPr>
        <w:t>er</w:t>
      </w:r>
      <w:r w:rsidRPr="009A4250">
        <w:rPr>
          <w:lang w:val="fr-FR"/>
        </w:rPr>
        <w:t> janvier 2025 et la petite tolérance d’importation de 6,6 tonnes PAO de HCFC</w:t>
      </w:r>
      <w:r w:rsidRPr="009A4250">
        <w:rPr>
          <w:lang w:val="fr-FR"/>
        </w:rPr>
        <w:noBreakHyphen/>
        <w:t xml:space="preserve">141b pur et de 1,91 tonne PAO de HCFC-141b contenu dans les polyols prémélangés permettra à ces petits utilisateurs de continuer à utiliser du HCFC-141b pendant quelques années et de migrer vers des solutions de remplacement à faible PRG lorsque les conditions du marché local permettront une transition pérenne. </w:t>
      </w:r>
    </w:p>
    <w:p w14:paraId="5BF97106" w14:textId="77777777" w:rsidR="009A4250" w:rsidRPr="009A4250" w:rsidRDefault="009A4250" w:rsidP="009A4250">
      <w:pPr>
        <w:pStyle w:val="Heading1"/>
        <w:widowControl w:val="0"/>
        <w:rPr>
          <w:lang w:val="fr-FR"/>
        </w:rPr>
      </w:pPr>
      <w:r w:rsidRPr="009A4250">
        <w:rPr>
          <w:lang w:val="fr-FR"/>
        </w:rPr>
        <w:t>À la 82</w:t>
      </w:r>
      <w:r w:rsidRPr="009A4250">
        <w:rPr>
          <w:vertAlign w:val="superscript"/>
          <w:lang w:val="fr-FR"/>
        </w:rPr>
        <w:t>e</w:t>
      </w:r>
      <w:r w:rsidRPr="009A4250">
        <w:rPr>
          <w:lang w:val="fr-FR"/>
        </w:rPr>
        <w:t> réunion, le plan pour le secteur de la fabrication de mousse de PU a été supprimé de la phase II, étant entendu que, si les entreprises éligibles incluses à ce projet reprenaient une utilisation de quantité importante de HCFC</w:t>
      </w:r>
      <w:r w:rsidRPr="009A4250">
        <w:rPr>
          <w:lang w:val="fr-FR"/>
        </w:rPr>
        <w:noBreakHyphen/>
        <w:t xml:space="preserve">141b pendant la mise en œuvre de la phase II, une proposition pourrait être soumise pour s’occuper de leur reconversion. Toutefois, ce scénario est improbable si l’on considère l’état actuel du secteur. Plutôt que d’approuver les 150 000 $ US demandés à cette fin, le Secrétariat recommande </w:t>
      </w:r>
      <w:bookmarkStart w:id="3" w:name="_Hlk119090001"/>
      <w:r w:rsidRPr="009A4250">
        <w:rPr>
          <w:lang w:val="fr-FR"/>
        </w:rPr>
        <w:t>d’autoriser la flexibilité d’affecter jusqu’à 70 000 $ US des fonds déjà approuvés en principe, si nécessaire, pendant la durée de la mise en œuvre de la phase II, pour fournir une assistance technique aux sociétés de formulation éligibles afin d’élaborer des formulations s’appuyant sur des solutions de remplacement à faible PRG qui sont accessibles et peu coûteuses sur le marché local, conformément à la clause de flexibilité de l’Accord</w:t>
      </w:r>
      <w:bookmarkEnd w:id="3"/>
      <w:r w:rsidRPr="009A4250">
        <w:rPr>
          <w:lang w:val="fr-FR"/>
        </w:rPr>
        <w:t>. Si cette option est nécessaire pendant la durée de la mise en œuvre de la phase II, l’ONUDI intégrera l’activité aux rapports périodiques de tranche.</w:t>
      </w:r>
    </w:p>
    <w:p w14:paraId="0B71D9C3" w14:textId="77777777" w:rsidR="009A4250" w:rsidRPr="009A4250" w:rsidRDefault="009A4250" w:rsidP="009A4250">
      <w:pPr>
        <w:widowControl w:val="0"/>
        <w:rPr>
          <w:i/>
          <w:lang w:val="fr-FR"/>
        </w:rPr>
      </w:pPr>
      <w:r w:rsidRPr="009A4250">
        <w:rPr>
          <w:i/>
          <w:lang w:val="fr-FR"/>
        </w:rPr>
        <w:lastRenderedPageBreak/>
        <w:t>Secteur de l’entretien des équipements de réfrigération</w:t>
      </w:r>
    </w:p>
    <w:p w14:paraId="29BBB481" w14:textId="77777777" w:rsidR="009A4250" w:rsidRPr="009A4250" w:rsidRDefault="009A4250" w:rsidP="009A4250">
      <w:pPr>
        <w:widowControl w:val="0"/>
        <w:rPr>
          <w:i/>
          <w:u w:val="single"/>
          <w:lang w:val="fr-FR"/>
        </w:rPr>
      </w:pPr>
    </w:p>
    <w:p w14:paraId="21088837" w14:textId="77777777" w:rsidR="009A4250" w:rsidRPr="009A4250" w:rsidRDefault="009A4250" w:rsidP="009A4250">
      <w:pPr>
        <w:widowControl w:val="0"/>
        <w:rPr>
          <w:i/>
          <w:iCs/>
          <w:u w:val="single"/>
          <w:lang w:val="fr-FR"/>
        </w:rPr>
      </w:pPr>
      <w:r w:rsidRPr="009A4250">
        <w:rPr>
          <w:i/>
          <w:u w:val="single"/>
          <w:lang w:val="fr-FR"/>
        </w:rPr>
        <w:t>Programme de récupération, recyclage et régénération des frigorigènes</w:t>
      </w:r>
    </w:p>
    <w:p w14:paraId="5F5E672B" w14:textId="77777777" w:rsidR="009A4250" w:rsidRPr="009A4250" w:rsidRDefault="009A4250" w:rsidP="009A4250">
      <w:pPr>
        <w:widowControl w:val="0"/>
        <w:rPr>
          <w:lang w:val="fr-FR"/>
        </w:rPr>
      </w:pPr>
    </w:p>
    <w:p w14:paraId="43A8B782" w14:textId="77777777" w:rsidR="009A4250" w:rsidRPr="009A4250" w:rsidRDefault="009A4250" w:rsidP="009A4250">
      <w:pPr>
        <w:pStyle w:val="Heading1"/>
        <w:widowControl w:val="0"/>
        <w:rPr>
          <w:lang w:val="fr-FR"/>
        </w:rPr>
      </w:pPr>
      <w:r w:rsidRPr="009A4250">
        <w:rPr>
          <w:lang w:val="fr-FR"/>
        </w:rPr>
        <w:t>En ce qui concerne le financement affecté aux activités de RRR, le Secrétariat a noté avec inquiétude que les deux opérateurs de RRR financés dans le cadre de la phase I n’avaient toujours pas reçu de permis d’exploitation.</w:t>
      </w:r>
      <w:r w:rsidRPr="009A4250">
        <w:rPr>
          <w:rStyle w:val="FootnoteReference"/>
          <w:lang w:val="fr-FR"/>
        </w:rPr>
        <w:footnoteReference w:id="19"/>
      </w:r>
      <w:r w:rsidRPr="009A4250">
        <w:rPr>
          <w:lang w:val="fr-FR"/>
        </w:rPr>
        <w:t xml:space="preserve"> L’ONUDI a expliqué que des retards ont eu lieu du fait de l’automatisation du processus d’enregistrement, mais que les entreprises avaient effectué les ajustements nécessaires pour être en conformité avec les dispositions de la norme. Notant que cela fait plusieurs années que cette question est en suspens, il a été convenu que la tranche actuelle n’inclurait qu’un financement pour les équipements et les outils destinés aux techniciens et à la préparation d’un modèle d’entreprise pour le programme de RRR, alors que le financement d’autres infrastructures de régénération serait pris en compte dans les futures tranches sur la base des résultats du modèle d’entreprise et après confirmation que les centres de RRR financés au titre de la phase I ont obtenu tous les permis nécessaires et sont complètement opérationnels.</w:t>
      </w:r>
    </w:p>
    <w:p w14:paraId="3A94DCBB" w14:textId="77777777" w:rsidR="009A4250" w:rsidRPr="009A4250" w:rsidRDefault="009A4250" w:rsidP="009A4250">
      <w:pPr>
        <w:keepNext/>
        <w:keepLines/>
        <w:rPr>
          <w:i/>
          <w:iCs/>
          <w:u w:val="single"/>
          <w:lang w:val="fr-FR"/>
        </w:rPr>
      </w:pPr>
      <w:r w:rsidRPr="009A4250">
        <w:rPr>
          <w:i/>
          <w:u w:val="single"/>
          <w:lang w:val="fr-FR"/>
        </w:rPr>
        <w:t>Projets pilotes pour les utilisateurs finaux</w:t>
      </w:r>
    </w:p>
    <w:p w14:paraId="7BE4B7FD" w14:textId="77777777" w:rsidR="009A4250" w:rsidRPr="009A4250" w:rsidRDefault="009A4250" w:rsidP="009A4250">
      <w:pPr>
        <w:keepNext/>
        <w:keepLines/>
        <w:rPr>
          <w:lang w:val="fr-FR"/>
        </w:rPr>
      </w:pPr>
    </w:p>
    <w:p w14:paraId="10735EBF" w14:textId="77777777" w:rsidR="009A4250" w:rsidRPr="009A4250" w:rsidRDefault="009A4250" w:rsidP="009A4250">
      <w:pPr>
        <w:pStyle w:val="Heading1"/>
        <w:keepNext/>
        <w:keepLines/>
        <w:rPr>
          <w:lang w:val="fr-FR"/>
        </w:rPr>
      </w:pPr>
      <w:r w:rsidRPr="009A4250">
        <w:rPr>
          <w:lang w:val="fr-FR"/>
        </w:rPr>
        <w:t xml:space="preserve">En ce qui concerne les projets pilotes relatifs à la technologie à faible PRG pour les utilisateurs finaux, l’ONUDI a convenu que, bien que les fonds pour la phase II aient déjà été approuvés en principe, le financement réel pour ces pilotes ne pourrait être recommandé qu’à une future tranche, une fois qu’il aura été fait démonstration que les conditions de la décision 84/84 relative aux programmes d’incitation des utilisateurs finaux sont respectées, et après réception de plus amples informations relatives au type d’équipement à remplacer ou convertir, aux utilisateurs finaux et à la technologie. </w:t>
      </w:r>
    </w:p>
    <w:p w14:paraId="3506865A" w14:textId="77777777" w:rsidR="009A4250" w:rsidRPr="009A4250" w:rsidRDefault="009A4250" w:rsidP="009A4250">
      <w:pPr>
        <w:pStyle w:val="Heading1"/>
        <w:rPr>
          <w:lang w:val="fr-FR"/>
        </w:rPr>
      </w:pPr>
      <w:r w:rsidRPr="009A4250">
        <w:rPr>
          <w:lang w:val="fr-FR"/>
        </w:rPr>
        <w:t>Au sujet des projets Zéro fuite proposés, en notant qu’aucune donnée précise n’a été obtenue sur la réduction de la consommation de frigorigène et d’énergie des premiers projets Zéro fuite mis en œuvre pendant la première tranche, le Secrétariat et l’ONUDI ont convenu que les projets Zéro fuite supplémentaires incluraient des activités de communication des résultats et de mesure. Ces activités doivent comprendre : la mesure des performances dans la situation de référence, le suivi des équipements réparés pendant une période représentative (un an), la mesure des performances après intervention, et une comparaison des résultats avec la production de données sur les différences en matière de consommation d’énergie et de réfrigération, de taux de fuite, de besoins de réparation et d’autres paramètres. Ce principe sera également appliqué aux projets de démonstration pilotes mis en œuvre dans les futures tranches.</w:t>
      </w:r>
    </w:p>
    <w:p w14:paraId="565CF0AD" w14:textId="77777777" w:rsidR="009A4250" w:rsidRPr="009A4250" w:rsidRDefault="009A4250" w:rsidP="009A4250">
      <w:pPr>
        <w:spacing w:after="240"/>
        <w:rPr>
          <w:lang w:val="fr-FR"/>
        </w:rPr>
      </w:pPr>
      <w:r w:rsidRPr="009A4250">
        <w:rPr>
          <w:u w:val="single"/>
          <w:lang w:val="fr-FR"/>
        </w:rPr>
        <w:t>Durabilité de l’élimination des HCFC et évaluation des risques</w:t>
      </w:r>
    </w:p>
    <w:p w14:paraId="468A0FB6" w14:textId="77777777" w:rsidR="009A4250" w:rsidRPr="009A4250" w:rsidRDefault="009A4250" w:rsidP="009A4250">
      <w:pPr>
        <w:pStyle w:val="Heading1"/>
        <w:rPr>
          <w:lang w:val="fr-FR"/>
        </w:rPr>
      </w:pPr>
      <w:r w:rsidRPr="009A4250">
        <w:rPr>
          <w:lang w:val="fr-FR"/>
        </w:rPr>
        <w:t>Le Secrétariat et l’ONUDI ont discuté des facteurs de risque qui pourraient entraver la mise en œuvre de la phase II et la durabilité des activités proposées. L’ONUDI a assuré au Secrétariat que le plan serait mis en œuvre dans les délais proposés, puisque les facteurs externes qui affectaient la mise en œuvre de la première tranche (à savoir la récession économique, l’hyperinflation, la dévaluation rapide de la devise locale) ont évolué de manière positive. Le pays est sorti de l’hyperinflation, la dévaluation a ralenti et, actuellement, environ 60 pour cent de toutes les transactions financières sont effectuées en devise étrangère.</w:t>
      </w:r>
    </w:p>
    <w:p w14:paraId="3989A46A" w14:textId="77777777" w:rsidR="009A4250" w:rsidRPr="009A4250" w:rsidRDefault="009A4250" w:rsidP="009A4250">
      <w:pPr>
        <w:pStyle w:val="Heading1"/>
        <w:rPr>
          <w:lang w:val="fr-FR"/>
        </w:rPr>
      </w:pPr>
      <w:r w:rsidRPr="009A4250">
        <w:rPr>
          <w:lang w:val="fr-FR"/>
        </w:rPr>
        <w:t xml:space="preserve">En ce qui concerne les modalités de contrat et de paiement dans le pays, les équipements et les services des experts internationaux font l’objet d’un approvisionnement et d’un paiement direct par l’ONUDI. Pour les services locaux (par exemple les coûts de formation, la distribution des équipements et les activités de suivi), l’ONUDI signe des contrats avec des prestataires de service et des consultants locaux sur la base de la planification du FONDOIN pour la phase II ; les paiements locaux sont effectués par le bureau local du PNUD conformément aux procédures et aux politiques de l’ONU. L’ONUDI a également </w:t>
      </w:r>
      <w:r w:rsidRPr="009A4250">
        <w:rPr>
          <w:lang w:val="fr-FR"/>
        </w:rPr>
        <w:lastRenderedPageBreak/>
        <w:t>rassuré le Secrétariat quant au fait que, malgré les facteurs externes, elle a pu se procurer et importer des équipements dans le pays, recruter et payer des consultants internationaux et locaux, et contracter et payer des services locaux de manière sûre et efficace.</w:t>
      </w:r>
    </w:p>
    <w:p w14:paraId="7075548A" w14:textId="77777777" w:rsidR="009A4250" w:rsidRPr="009A4250" w:rsidRDefault="009A4250" w:rsidP="009A4250">
      <w:pPr>
        <w:pStyle w:val="Heading1"/>
        <w:rPr>
          <w:lang w:val="fr-FR"/>
        </w:rPr>
      </w:pPr>
      <w:r w:rsidRPr="009A4250">
        <w:rPr>
          <w:lang w:val="fr-FR"/>
        </w:rPr>
        <w:t>Prenant note que l’un des problèmes rencontrés ces dernières années était les changements institutionnels, y compris des changements au sein du Bureau national de l’ozone, le Secrétariat s’est enquis auprès de l’ONUDI de la situation actuelle du projet de renforcement institutionnel (RI). L’ONUDI, en consultation avec le PNUD (l’agence d’exécution du projet de RI), a indiqué qu’après un changement au sein de la direction en octobre 2021, le Bureau national de l’ozone a été redoté en personnel et est entièrement opérationnel. Pendant le dernier trimestre de 2021, le Bureau national de l’ozone a préparé un plan de travail ambitieux pour 2022 et 2023, actuellement en cours de mise en œuvre. Il est prévu que la demande de renouvellement du projet de RI soit présentée à la 92</w:t>
      </w:r>
      <w:r w:rsidRPr="009A4250">
        <w:rPr>
          <w:vertAlign w:val="superscript"/>
          <w:lang w:val="fr-FR"/>
        </w:rPr>
        <w:t>e</w:t>
      </w:r>
      <w:r w:rsidRPr="009A4250">
        <w:rPr>
          <w:lang w:val="fr-FR"/>
        </w:rPr>
        <w:t> réunion, en juin 2023.</w:t>
      </w:r>
      <w:r w:rsidRPr="009A4250">
        <w:rPr>
          <w:i/>
          <w:lang w:val="fr-FR"/>
        </w:rPr>
        <w:t xml:space="preserve"> </w:t>
      </w:r>
    </w:p>
    <w:p w14:paraId="603930C3" w14:textId="77777777" w:rsidR="009A4250" w:rsidRPr="009A4250" w:rsidRDefault="009A4250" w:rsidP="009A4250">
      <w:pPr>
        <w:pStyle w:val="Heading1"/>
        <w:rPr>
          <w:lang w:val="fr-FR"/>
        </w:rPr>
      </w:pPr>
      <w:r w:rsidRPr="009A4250">
        <w:rPr>
          <w:lang w:val="fr-FR"/>
        </w:rPr>
        <w:t xml:space="preserve">Pour ce qui est du suivi du projet, l’ONUDI a donné l’assurance au Secrétariat que l’équipe technique du FONDOIN comprend plusieurs personnes surveillant et assurant continuellement le suivi des activités du PGEH, et que ceci s’est avéré efficace dans la mise en œuvre de la première tranche dans des conditions difficiles. </w:t>
      </w:r>
    </w:p>
    <w:p w14:paraId="0D1081C8" w14:textId="77777777" w:rsidR="009A4250" w:rsidRPr="009A4250" w:rsidRDefault="009A4250" w:rsidP="009A4250">
      <w:pPr>
        <w:pStyle w:val="Heading1"/>
        <w:rPr>
          <w:lang w:val="fr-FR"/>
        </w:rPr>
      </w:pPr>
      <w:r w:rsidRPr="009A4250">
        <w:rPr>
          <w:lang w:val="fr-FR"/>
        </w:rPr>
        <w:t>L’ONUDI a également indiqué que l’un des enseignements tirés de la première tranche était que les mesures fortes telles que les interdictions précoces d’importation ne tenaient pas compte de la situation économique réelle, avaient des effets directs limités et pouvaient engendrer un retour néfaste. Pendant le reste de la phase II, une consultation supplémentaire sera maintenue avec les parties prenantes afin de s’assurer que les mesures réglementaires soient rapides, appropriées et aient l’incidence prévue.</w:t>
      </w:r>
    </w:p>
    <w:p w14:paraId="4D4FA06F" w14:textId="77777777" w:rsidR="009A4250" w:rsidRPr="009A4250" w:rsidRDefault="009A4250" w:rsidP="009A4250">
      <w:pPr>
        <w:pStyle w:val="Heading1"/>
        <w:keepNext/>
        <w:rPr>
          <w:iCs/>
          <w:lang w:val="fr-FR"/>
        </w:rPr>
      </w:pPr>
      <w:r w:rsidRPr="009A4250">
        <w:rPr>
          <w:lang w:val="fr-FR"/>
        </w:rPr>
        <w:t>En ce qui concerne la durabilité des activités mises en œuvre dans le cadre de la phase II du PGEH, pour la formation des techniciens, les 10 centres de formation et deux centres spécialisés dans les frigorigènes inflammables aidés établiront des accords avec le FONDOIN selon lesquels ils s’engageront à intégrer le sujet des bonnes pratiques d’entretien des équipements de réfrigération dans leur programme de formation, à continuer à former les techniciens en réfrigération dans le cadre de leurs programmes réguliers et à communiquer périodiquement le nombre de techniciens formés.</w:t>
      </w:r>
    </w:p>
    <w:p w14:paraId="02CAA6CF" w14:textId="77777777" w:rsidR="009A4250" w:rsidRPr="009A4250" w:rsidRDefault="009A4250" w:rsidP="009A4250">
      <w:pPr>
        <w:pStyle w:val="Heading1"/>
        <w:numPr>
          <w:ilvl w:val="0"/>
          <w:numId w:val="0"/>
        </w:numPr>
        <w:rPr>
          <w:u w:val="single"/>
          <w:lang w:val="fr-FR"/>
        </w:rPr>
      </w:pPr>
      <w:r w:rsidRPr="009A4250">
        <w:rPr>
          <w:u w:val="single"/>
          <w:lang w:val="fr-FR"/>
        </w:rPr>
        <w:t xml:space="preserve">Répartition des tranches et plan d’action pour la deuxième tranche </w:t>
      </w:r>
    </w:p>
    <w:p w14:paraId="336DF691" w14:textId="77777777" w:rsidR="009A4250" w:rsidRPr="009A4250" w:rsidRDefault="009A4250" w:rsidP="009A4250">
      <w:pPr>
        <w:pStyle w:val="Heading1"/>
        <w:rPr>
          <w:lang w:val="fr-FR"/>
        </w:rPr>
      </w:pPr>
      <w:r w:rsidRPr="009A4250">
        <w:rPr>
          <w:lang w:val="fr-FR"/>
        </w:rPr>
        <w:t xml:space="preserve">Tout en reconnaissant que les circonstances externes expliquées dans la proposition sont en train de changer, et en prenant note du fait que, malgré les difficultés, l’ONUDI et le gouvernement sont parvenus à mettre doucement en œuvre des activités dans le secteur de l’entretien des équipements de réfrigération et de climatisation, le Secrétariat considère qu’une approche pas à pas et un suivi rigoureux de la mise en œuvre de la prochaine tranche serait bénéfique pour permettre la poursuite de la mise en œuvre de la phase II. En conséquence, le Secrétariat a suggéré de tenir compte de la présente (deuxième) tranche à un niveau inférieur (261 144 $ US plutôt que les 647 140 $ US proposés) et d’obtenir un rapport périodique et une demande pour la troisième tranche dans un an (2023 plutôt que 2024 comme proposé) pour suivre les progrès des activités initiales proposées. </w:t>
      </w:r>
      <w:bookmarkStart w:id="4" w:name="_Hlk119138111"/>
      <w:r w:rsidRPr="009A4250">
        <w:rPr>
          <w:lang w:val="fr-FR"/>
        </w:rPr>
        <w:t>Le plan d’action pour la deuxième tranche, à mettre en œuvre en 2023 et 2024 comprend :</w:t>
      </w:r>
    </w:p>
    <w:p w14:paraId="1C98E854" w14:textId="77777777" w:rsidR="009A4250" w:rsidRPr="009A4250" w:rsidRDefault="009A4250" w:rsidP="009A4250">
      <w:pPr>
        <w:pStyle w:val="Heading2"/>
        <w:numPr>
          <w:ilvl w:val="1"/>
          <w:numId w:val="1"/>
        </w:numPr>
        <w:rPr>
          <w:lang w:val="fr-FR"/>
        </w:rPr>
      </w:pPr>
      <w:r w:rsidRPr="009A4250">
        <w:rPr>
          <w:i/>
          <w:lang w:val="fr-FR"/>
        </w:rPr>
        <w:t>renforcement des contrôles des HCFC :</w:t>
      </w:r>
      <w:r w:rsidRPr="009A4250">
        <w:rPr>
          <w:lang w:val="fr-FR"/>
        </w:rPr>
        <w:t xml:space="preserve"> évaluation du programme actuel d’octroi de permis et de quotas, formation de 60 agents des douanes à la législation relative aux SAO, cinq visites annuelles des importateurs et distributeurs, et contrôle continu des zones douanières secondaires (11 000 $ US) ;</w:t>
      </w:r>
    </w:p>
    <w:p w14:paraId="3115AC38" w14:textId="77777777" w:rsidR="009A4250" w:rsidRPr="009A4250" w:rsidRDefault="009A4250" w:rsidP="009A4250">
      <w:pPr>
        <w:pStyle w:val="Heading2"/>
        <w:numPr>
          <w:ilvl w:val="1"/>
          <w:numId w:val="1"/>
        </w:numPr>
        <w:rPr>
          <w:lang w:val="fr-FR"/>
        </w:rPr>
      </w:pPr>
      <w:r w:rsidRPr="009A4250">
        <w:rPr>
          <w:i/>
          <w:lang w:val="fr-FR"/>
        </w:rPr>
        <w:t>renforcement du cadre réglementaire :</w:t>
      </w:r>
      <w:r w:rsidRPr="009A4250">
        <w:rPr>
          <w:lang w:val="fr-FR"/>
        </w:rPr>
        <w:t xml:space="preserve"> poursuite de la mise à jour des normes de la COVENIN, tenue de réunions annuelles de consultation avec les institutions gouvernementales et réunion annuelle de sensibilisation avec toutes les parties prenantes (7 000 $ US) ;</w:t>
      </w:r>
    </w:p>
    <w:p w14:paraId="277CA1AF" w14:textId="77777777" w:rsidR="009A4250" w:rsidRPr="009A4250" w:rsidRDefault="009A4250" w:rsidP="009A4250">
      <w:pPr>
        <w:pStyle w:val="Heading2"/>
        <w:numPr>
          <w:ilvl w:val="1"/>
          <w:numId w:val="1"/>
        </w:numPr>
        <w:rPr>
          <w:i/>
          <w:iCs/>
          <w:lang w:val="fr-FR"/>
        </w:rPr>
      </w:pPr>
      <w:r w:rsidRPr="009A4250">
        <w:rPr>
          <w:i/>
          <w:lang w:val="fr-FR"/>
        </w:rPr>
        <w:lastRenderedPageBreak/>
        <w:t>secteur de l’entretien des équipements de réfrigération :</w:t>
      </w:r>
    </w:p>
    <w:p w14:paraId="73537908" w14:textId="77777777" w:rsidR="009A4250" w:rsidRPr="009A4250" w:rsidRDefault="009A4250" w:rsidP="009A4250">
      <w:pPr>
        <w:pStyle w:val="Heading3"/>
        <w:numPr>
          <w:ilvl w:val="2"/>
          <w:numId w:val="1"/>
        </w:numPr>
        <w:rPr>
          <w:lang w:val="fr-FR"/>
        </w:rPr>
      </w:pPr>
      <w:r w:rsidRPr="009A4250">
        <w:rPr>
          <w:lang w:val="fr-FR"/>
        </w:rPr>
        <w:t>lancement de l’achat de 200 équipements et outils pour la récupération de frigorigène et les meilleures pratiques ; élaboration d’un plan d’activités pour assurer la pérennité du réseau de RRR, sensibilisation au RRR des techniciens et des utilisateurs finaux (101 000 $ US) ;</w:t>
      </w:r>
    </w:p>
    <w:p w14:paraId="64572C87" w14:textId="77777777" w:rsidR="009A4250" w:rsidRPr="009A4250" w:rsidRDefault="009A4250" w:rsidP="009A4250">
      <w:pPr>
        <w:pStyle w:val="Heading3"/>
        <w:numPr>
          <w:ilvl w:val="2"/>
          <w:numId w:val="1"/>
        </w:numPr>
        <w:rPr>
          <w:lang w:val="fr-FR"/>
        </w:rPr>
      </w:pPr>
      <w:r w:rsidRPr="009A4250">
        <w:rPr>
          <w:lang w:val="fr-FR"/>
        </w:rPr>
        <w:t>élaboration d’un programme de formation standard aux bonnes pratiques de réfrigération et aux frigorigènes de remplacement à zéro PAO et faible PRG ; mise à jour du manuel de bonnes pratiques en réfrigération ; élaboration d’une ligne directrice d’évaluation des risques sur la manipulation sans danger des frigorigènes inflammables ; et formation de 100 techniciens aux bonnes pratiques en réfrigération conformément au nouveau programme standard (39 000 $ US) ;</w:t>
      </w:r>
    </w:p>
    <w:p w14:paraId="7F54245C" w14:textId="77777777" w:rsidR="009A4250" w:rsidRPr="009A4250" w:rsidRDefault="009A4250" w:rsidP="009A4250">
      <w:pPr>
        <w:pStyle w:val="Heading3"/>
        <w:numPr>
          <w:ilvl w:val="2"/>
          <w:numId w:val="1"/>
        </w:numPr>
        <w:rPr>
          <w:lang w:val="fr-FR"/>
        </w:rPr>
      </w:pPr>
      <w:r w:rsidRPr="009A4250">
        <w:rPr>
          <w:lang w:val="fr-FR"/>
        </w:rPr>
        <w:t>évaluation du processus actuel de certification basé sur la compétence de la main-d’œuvre pour les techniciens d’entretien des équipements de réfrigération et de climatisation ; détermination de la viabilité de l’accréditation du FONDOIN avec l’organe national de certification ; élaboration de deux normes de compétence de la main-d’œuvre pour la reconnaissance formelle des bonnes pratiques de réfrigération et de la manipulation sans danger des frigorigènes inflammables (15 000 $ US) ;</w:t>
      </w:r>
    </w:p>
    <w:p w14:paraId="5A03DE26" w14:textId="77777777" w:rsidR="009A4250" w:rsidRPr="009A4250" w:rsidRDefault="009A4250" w:rsidP="009A4250">
      <w:pPr>
        <w:pStyle w:val="Heading3"/>
        <w:numPr>
          <w:ilvl w:val="2"/>
          <w:numId w:val="1"/>
        </w:numPr>
        <w:rPr>
          <w:lang w:val="fr-FR"/>
        </w:rPr>
      </w:pPr>
      <w:r w:rsidRPr="009A4250">
        <w:rPr>
          <w:lang w:val="fr-FR"/>
        </w:rPr>
        <w:t>élaboration d’une stratégie pour encourager l’utilisation d’un frigorigène R</w:t>
      </w:r>
      <w:r w:rsidRPr="009A4250">
        <w:rPr>
          <w:lang w:val="fr-FR"/>
        </w:rPr>
        <w:noBreakHyphen/>
        <w:t>290 produit nationalement dans les applications de réfrigération et de climatisation, et fourniture d’un soutien au secteur des utilisateurs finaux afin de donner la priorité aux solutions de remplacement des HCFC (20 000 $ US) ;</w:t>
      </w:r>
    </w:p>
    <w:p w14:paraId="616E340A" w14:textId="77777777" w:rsidR="009A4250" w:rsidRPr="009A4250" w:rsidRDefault="009A4250" w:rsidP="009A4250">
      <w:pPr>
        <w:pStyle w:val="Heading2"/>
        <w:numPr>
          <w:ilvl w:val="1"/>
          <w:numId w:val="1"/>
        </w:numPr>
        <w:rPr>
          <w:lang w:val="fr-FR"/>
        </w:rPr>
      </w:pPr>
      <w:r w:rsidRPr="009A4250">
        <w:rPr>
          <w:i/>
          <w:lang w:val="fr-FR"/>
        </w:rPr>
        <w:t>sensibilisation :</w:t>
      </w:r>
      <w:r w:rsidRPr="009A4250">
        <w:rPr>
          <w:lang w:val="fr-FR"/>
        </w:rPr>
        <w:t xml:space="preserve"> première campagne de sensibilisation pour les instructeurs, les techniciens et les utilisateurs finaux en réfrigération et climatisation, et les agents des douanes et d’exécution sur les activités menées dans le cadre du PGEH, impression de brochures et d’autres documents (20 000 $ US) ; et</w:t>
      </w:r>
    </w:p>
    <w:p w14:paraId="5BCF5479" w14:textId="77777777" w:rsidR="009A4250" w:rsidRPr="009A4250" w:rsidRDefault="009A4250" w:rsidP="009A4250">
      <w:pPr>
        <w:pStyle w:val="Heading2"/>
        <w:keepNext/>
        <w:keepLines/>
        <w:widowControl/>
        <w:numPr>
          <w:ilvl w:val="1"/>
          <w:numId w:val="1"/>
        </w:numPr>
        <w:rPr>
          <w:lang w:val="fr-FR"/>
        </w:rPr>
      </w:pPr>
      <w:r w:rsidRPr="009A4250">
        <w:rPr>
          <w:i/>
          <w:lang w:val="fr-FR"/>
        </w:rPr>
        <w:t>suivi et évaluation des projets :</w:t>
      </w:r>
      <w:r w:rsidRPr="009A4250">
        <w:rPr>
          <w:lang w:val="fr-FR"/>
        </w:rPr>
        <w:t xml:space="preserve"> poursuite de la mise en œuvre par le FONDOIN, comprenant des consultants locaux (25 000 $ US) et des visites de suivi (23 444 $ US) (48 444 $ US au total).</w:t>
      </w:r>
    </w:p>
    <w:bookmarkEnd w:id="4"/>
    <w:p w14:paraId="3BE894ED" w14:textId="77777777" w:rsidR="009A4250" w:rsidRPr="009A4250" w:rsidRDefault="009A4250" w:rsidP="009A4250">
      <w:pPr>
        <w:rPr>
          <w:u w:val="single"/>
          <w:lang w:val="fr-FR"/>
        </w:rPr>
      </w:pPr>
      <w:r w:rsidRPr="009A4250">
        <w:rPr>
          <w:u w:val="single"/>
          <w:lang w:val="fr-FR"/>
        </w:rPr>
        <w:t>Mise en œuvre de la politique d’égalité des genres</w:t>
      </w:r>
      <w:r w:rsidRPr="009A4250">
        <w:rPr>
          <w:rStyle w:val="FootnoteReference"/>
          <w:u w:val="single"/>
          <w:lang w:val="fr-FR"/>
        </w:rPr>
        <w:footnoteReference w:id="20"/>
      </w:r>
    </w:p>
    <w:p w14:paraId="64A6224F" w14:textId="77777777" w:rsidR="009A4250" w:rsidRPr="009A4250" w:rsidRDefault="009A4250" w:rsidP="009A4250">
      <w:pPr>
        <w:rPr>
          <w:lang w:val="fr-FR"/>
        </w:rPr>
      </w:pPr>
    </w:p>
    <w:p w14:paraId="547F2536" w14:textId="77777777" w:rsidR="009A4250" w:rsidRPr="009A4250" w:rsidRDefault="009A4250" w:rsidP="009A4250">
      <w:pPr>
        <w:pStyle w:val="Heading1"/>
        <w:rPr>
          <w:lang w:val="fr-FR"/>
        </w:rPr>
      </w:pPr>
      <w:r w:rsidRPr="009A4250">
        <w:rPr>
          <w:lang w:val="fr-FR"/>
        </w:rPr>
        <w:t xml:space="preserve">Le FONDOIN s’assurera que les femmes et les hommes puisse bénéficier de manière égale des activités de renforcement de la capacité telles que les ateliers de formation, et participer aux processus de prise de décision de tous les projets et activités. À cette fin, le FONDOIN s’efforce de promouvoir la participation active des femmes dans les ateliers de formation aux bonnes pratiques de réfrigération et aux solutions de remplacement des HCFC et des HFC ; promouvoir l’accès aux offres d’emploi et à de bonnes conditions de travail en fournissant des trousses d’outils aux techniciennes ; renforcer les capacités techniques des femmes par des formations et la fourniture d’outils ; promouvoir l’engagement des femmes dans le secteur de la réfrigération et de la climatisation en les encourageant à choisir des carrières techniques ; s’assurer que les procédures de recrutement soient effectuées en tenant compte des questions de genre (par exemple en faisant des efforts pour atteindre un équilibre des genres entre les consultants et le personnel pris sous contrat ou en rendant la compétence en matière de genre obligatoire dans les </w:t>
      </w:r>
      <w:r w:rsidRPr="009A4250">
        <w:rPr>
          <w:lang w:val="fr-FR"/>
        </w:rPr>
        <w:lastRenderedPageBreak/>
        <w:t>mandats) ; et, le cas échéant, s’assurer que des données sectorielles par sexe soient collectées et présentées dans tous les rapports de projet.</w:t>
      </w:r>
    </w:p>
    <w:p w14:paraId="2CC373C4" w14:textId="77777777" w:rsidR="009A4250" w:rsidRPr="009A4250" w:rsidRDefault="009A4250" w:rsidP="009A4250">
      <w:pPr>
        <w:spacing w:after="240"/>
        <w:outlineLvl w:val="0"/>
        <w:rPr>
          <w:bCs/>
          <w:u w:val="single"/>
          <w:lang w:val="fr-FR"/>
        </w:rPr>
      </w:pPr>
      <w:r w:rsidRPr="009A4250">
        <w:rPr>
          <w:u w:val="single"/>
          <w:lang w:val="fr-FR"/>
        </w:rPr>
        <w:t xml:space="preserve">Accord révisé </w:t>
      </w:r>
    </w:p>
    <w:p w14:paraId="613CF64D" w14:textId="77777777" w:rsidR="009A4250" w:rsidRPr="009A4250" w:rsidRDefault="009A4250" w:rsidP="009A4250">
      <w:pPr>
        <w:pStyle w:val="Heading1"/>
        <w:tabs>
          <w:tab w:val="clear" w:pos="0"/>
        </w:tabs>
        <w:rPr>
          <w:lang w:val="fr-FR"/>
        </w:rPr>
      </w:pPr>
      <w:r w:rsidRPr="009A4250">
        <w:rPr>
          <w:lang w:val="fr-FR"/>
        </w:rPr>
        <w:t>Le Secrétariat a modifié le paragraphe 1, le paragraphe 16, l’Appendice 2-A et l’Appendice 7-A de l’Accord entre le gouvernement de la République bolivarienne du Venezuela et le Comité exécutif pour refléter la prolongation de la phase II du PGEH jusqu’à 2027, l’engagement supplémentaire par le gouvernement à atteindre l’élimination totale des HCFC d’ici le 1</w:t>
      </w:r>
      <w:r w:rsidRPr="009A4250">
        <w:rPr>
          <w:vertAlign w:val="superscript"/>
          <w:lang w:val="fr-FR"/>
        </w:rPr>
        <w:t>er</w:t>
      </w:r>
      <w:r w:rsidRPr="009A4250">
        <w:rPr>
          <w:lang w:val="fr-FR"/>
        </w:rPr>
        <w:t> janvier 2027, la répartition et le financement ajustés des tranches, les mises à jour de la consommation restante éligible de tous les HCFC, et l’ajustement aux réductions de financement en cas de non-conformité de 102,00 $ US par kg PAO à 21,19 $ US par kg PAO, sur la base des réductions supplémentaires des HCFC dans la phase II du PGEH sans coût supplémentaire, comme indiqué dans l’Annexe I.</w:t>
      </w:r>
    </w:p>
    <w:p w14:paraId="7AC1C87A" w14:textId="77777777" w:rsidR="009A4250" w:rsidRPr="009A4250" w:rsidRDefault="009A4250" w:rsidP="009A4250">
      <w:pPr>
        <w:keepNext/>
        <w:rPr>
          <w:u w:val="single"/>
          <w:lang w:val="fr-FR"/>
        </w:rPr>
      </w:pPr>
      <w:r w:rsidRPr="009A4250">
        <w:rPr>
          <w:u w:val="single"/>
          <w:lang w:val="fr-FR"/>
        </w:rPr>
        <w:t xml:space="preserve">Conclusion </w:t>
      </w:r>
    </w:p>
    <w:p w14:paraId="7734EEB9" w14:textId="77777777" w:rsidR="009A4250" w:rsidRPr="009A4250" w:rsidRDefault="009A4250" w:rsidP="009A4250">
      <w:pPr>
        <w:keepNext/>
        <w:rPr>
          <w:lang w:val="fr-FR"/>
        </w:rPr>
      </w:pPr>
    </w:p>
    <w:p w14:paraId="44B71988" w14:textId="77777777" w:rsidR="009A4250" w:rsidRPr="009A4250" w:rsidRDefault="009A4250" w:rsidP="009A4250">
      <w:pPr>
        <w:pStyle w:val="Heading1"/>
        <w:rPr>
          <w:lang w:val="fr-FR"/>
        </w:rPr>
      </w:pPr>
      <w:r w:rsidRPr="009A4250">
        <w:rPr>
          <w:lang w:val="fr-FR"/>
        </w:rPr>
        <w:t xml:space="preserve">La République bolivarienne du Venezuela est en conformité avec les objectifs de consommation de HCFC au titre du Protocole de Montréal et de l’Accord pour la phase II du PGEH. La première tranche a connu des retards importants en raison de circonstances économiques externes. Les circonstances économiques ont entraîné la chute de la demande de HCFC. À cause de la fermeture prématurée de la production et des importations de HCFC-22, cette demande n’a pas été correctement satisfaite et des importations de HCFC en dehors des canaux licites semblent avoir eu lieu. Avec les signes de reprise des conditions économiques externes, le plan d’action révisé pour achever la phase II comprend la réouverture des importations de HCFC et le rétablissement du programme d’octroi de permis et de quotas pour s’assurer de la satisfaction de la demande et du contrôle des HCFC importés dans le pays. Le plan révisé inclut également la poursuite des activités du secteur de l’entretien des équipements de réfrigération et de climatisation avec les fonds des tranches restantes déjà approuvées en principe dans le cadre de la phase II jusqu’à 2027, lorsque l’élimination totale des HCFC aura été réalisée sans coût supplémentaire pour le Fonds. Après discussion avec l’ONUDI des aspects liés aux conditions pour assurer une mise en œuvre appropriée du projet, et de l’effet des facteurs externes sur le projet, le Secrétariat recommande l’approbation de la présente demande de tranche pour permettre la poursuite des activités, mais avec une durée et un niveau de financement inférieurs afin de permettre le suivi en 2023 (plutôt qu’en 2024), où une deuxième tranche plus importante pourrait être demandée. </w:t>
      </w:r>
    </w:p>
    <w:p w14:paraId="3F5B46A8" w14:textId="77777777" w:rsidR="009A4250" w:rsidRPr="009A4250" w:rsidRDefault="009A4250" w:rsidP="009A4250">
      <w:pPr>
        <w:keepNext/>
        <w:rPr>
          <w:b/>
          <w:lang w:val="fr-FR"/>
        </w:rPr>
      </w:pPr>
      <w:r w:rsidRPr="009A4250">
        <w:rPr>
          <w:b/>
          <w:lang w:val="fr-FR"/>
        </w:rPr>
        <w:t xml:space="preserve">RECOMMANDATION </w:t>
      </w:r>
    </w:p>
    <w:p w14:paraId="2BB2631D" w14:textId="77777777" w:rsidR="009A4250" w:rsidRPr="009A4250" w:rsidRDefault="009A4250" w:rsidP="009A4250">
      <w:pPr>
        <w:keepNext/>
        <w:rPr>
          <w:lang w:val="fr-FR"/>
        </w:rPr>
      </w:pPr>
    </w:p>
    <w:p w14:paraId="75911F55" w14:textId="77777777" w:rsidR="009A4250" w:rsidRPr="009A4250" w:rsidRDefault="009A4250" w:rsidP="009A4250">
      <w:pPr>
        <w:pStyle w:val="Heading1"/>
        <w:rPr>
          <w:lang w:val="fr-FR"/>
        </w:rPr>
      </w:pPr>
      <w:r w:rsidRPr="009A4250">
        <w:rPr>
          <w:lang w:val="fr-FR"/>
        </w:rPr>
        <w:t>Le Comité exécutif pourrait souhaiter :</w:t>
      </w:r>
    </w:p>
    <w:p w14:paraId="5B6BEAE0" w14:textId="77777777" w:rsidR="009A4250" w:rsidRPr="009A4250" w:rsidRDefault="009A4250" w:rsidP="009A4250">
      <w:pPr>
        <w:pStyle w:val="Heading2"/>
        <w:numPr>
          <w:ilvl w:val="1"/>
          <w:numId w:val="1"/>
        </w:numPr>
        <w:rPr>
          <w:lang w:val="fr-FR"/>
        </w:rPr>
      </w:pPr>
      <w:r w:rsidRPr="009A4250">
        <w:rPr>
          <w:lang w:val="fr-FR"/>
        </w:rPr>
        <w:t>prendre note :</w:t>
      </w:r>
    </w:p>
    <w:p w14:paraId="561E7BE6" w14:textId="77777777" w:rsidR="009A4250" w:rsidRPr="009A4250" w:rsidRDefault="009A4250" w:rsidP="009A4250">
      <w:pPr>
        <w:pStyle w:val="Heading3"/>
        <w:numPr>
          <w:ilvl w:val="2"/>
          <w:numId w:val="1"/>
        </w:numPr>
        <w:rPr>
          <w:lang w:val="fr-FR"/>
        </w:rPr>
      </w:pPr>
      <w:r w:rsidRPr="009A4250">
        <w:rPr>
          <w:lang w:val="fr-FR"/>
        </w:rPr>
        <w:t xml:space="preserve">du rapport périodique sur la mise en œuvre de la première tranche de la phase II du plan de gestion de l’élimination des HCFC (PGEH) pour la République bolivarienne du Venezuela et du plan d’action révisé pour la période 2023 à 2026 visant l’élimination complète de la consommation de HCFC, à hauteur de 1 367 144 $ US, plus des coûts d’appui d’agence de 95 700 $ US pour l’ONUDI, étant entendu que le Fonds multilatéral ne fournira aucun financement supplémentaire pour l’élimination de la production et de la consommation des HCFC ; </w:t>
      </w:r>
    </w:p>
    <w:p w14:paraId="6A840F4D" w14:textId="77777777" w:rsidR="009A4250" w:rsidRPr="009A4250" w:rsidRDefault="009A4250" w:rsidP="009A4250">
      <w:pPr>
        <w:pStyle w:val="Heading3"/>
        <w:numPr>
          <w:ilvl w:val="2"/>
          <w:numId w:val="1"/>
        </w:numPr>
        <w:rPr>
          <w:lang w:val="fr-FR"/>
        </w:rPr>
      </w:pPr>
      <w:r w:rsidRPr="009A4250">
        <w:rPr>
          <w:lang w:val="fr-FR"/>
        </w:rPr>
        <w:t>de l’engagement du gouvernement de la République bolivarienne du Venezuela à :</w:t>
      </w:r>
    </w:p>
    <w:p w14:paraId="674BFAA0" w14:textId="77777777" w:rsidR="009A4250" w:rsidRPr="009A4250" w:rsidRDefault="009A4250" w:rsidP="009A4250">
      <w:pPr>
        <w:pStyle w:val="Header4"/>
        <w:rPr>
          <w:lang w:val="fr-FR"/>
        </w:rPr>
      </w:pPr>
      <w:r w:rsidRPr="009A4250">
        <w:rPr>
          <w:lang w:val="fr-FR"/>
        </w:rPr>
        <w:t>réduire sa consommation de HCFC de 88,8 pour cent par rapport à sa consommation de référence d’ici le 1</w:t>
      </w:r>
      <w:r w:rsidRPr="009A4250">
        <w:rPr>
          <w:vertAlign w:val="superscript"/>
          <w:lang w:val="fr-FR"/>
        </w:rPr>
        <w:t>er</w:t>
      </w:r>
      <w:r w:rsidRPr="009A4250">
        <w:rPr>
          <w:lang w:val="fr-FR"/>
        </w:rPr>
        <w:t xml:space="preserve"> janvier 2023 et à éliminer </w:t>
      </w:r>
      <w:r w:rsidRPr="009A4250">
        <w:rPr>
          <w:lang w:val="fr-FR"/>
        </w:rPr>
        <w:lastRenderedPageBreak/>
        <w:t>complètement les HCFC d’ici le 1</w:t>
      </w:r>
      <w:r w:rsidRPr="009A4250">
        <w:rPr>
          <w:vertAlign w:val="superscript"/>
          <w:lang w:val="fr-FR"/>
        </w:rPr>
        <w:t>er</w:t>
      </w:r>
      <w:r w:rsidRPr="009A4250">
        <w:rPr>
          <w:lang w:val="fr-FR"/>
        </w:rPr>
        <w:t> janvier 2027 avec de l’avance par rapport au calendrier du Protocole de Montréal, date après laquelle aucun HCFC ne pourra être importé, à l’exception de ceux nécessaires au soutien final à l’entretien entre 2030 et 2040, conformément aux dispositions du Protocole de Montréal ;</w:t>
      </w:r>
    </w:p>
    <w:p w14:paraId="68DABD6A" w14:textId="77777777" w:rsidR="009A4250" w:rsidRPr="009A4250" w:rsidRDefault="009A4250" w:rsidP="009A4250">
      <w:pPr>
        <w:pStyle w:val="Header4"/>
        <w:rPr>
          <w:lang w:val="fr-FR"/>
        </w:rPr>
      </w:pPr>
      <w:r w:rsidRPr="009A4250">
        <w:rPr>
          <w:lang w:val="fr-FR"/>
        </w:rPr>
        <w:t>interdire la production de HCFC-22 d’ici le 1</w:t>
      </w:r>
      <w:r w:rsidRPr="009A4250">
        <w:rPr>
          <w:vertAlign w:val="superscript"/>
          <w:lang w:val="fr-FR"/>
        </w:rPr>
        <w:t>er</w:t>
      </w:r>
      <w:r w:rsidRPr="009A4250">
        <w:rPr>
          <w:lang w:val="fr-FR"/>
        </w:rPr>
        <w:t> janvier 2027 ;</w:t>
      </w:r>
    </w:p>
    <w:p w14:paraId="2AA17DED" w14:textId="77777777" w:rsidR="009A4250" w:rsidRPr="009A4250" w:rsidRDefault="009A4250" w:rsidP="009A4250">
      <w:pPr>
        <w:pStyle w:val="Header4"/>
        <w:rPr>
          <w:lang w:val="fr-FR"/>
        </w:rPr>
      </w:pPr>
      <w:r w:rsidRPr="009A4250">
        <w:rPr>
          <w:lang w:val="fr-FR"/>
        </w:rPr>
        <w:t>interdire la fabrication et l’installation de tout nouvel équipement de réfrigération ou de climatisation utilisant du HCFC</w:t>
      </w:r>
      <w:r w:rsidRPr="009A4250">
        <w:rPr>
          <w:lang w:val="fr-FR"/>
        </w:rPr>
        <w:noBreakHyphen/>
        <w:t>22 d’ici le 1</w:t>
      </w:r>
      <w:r w:rsidRPr="009A4250">
        <w:rPr>
          <w:vertAlign w:val="superscript"/>
          <w:lang w:val="fr-FR"/>
        </w:rPr>
        <w:t>er</w:t>
      </w:r>
      <w:r w:rsidRPr="009A4250">
        <w:rPr>
          <w:lang w:val="fr-FR"/>
        </w:rPr>
        <w:t> janvier 2025 ;</w:t>
      </w:r>
    </w:p>
    <w:p w14:paraId="1068AE97" w14:textId="77777777" w:rsidR="009A4250" w:rsidRPr="009A4250" w:rsidRDefault="009A4250" w:rsidP="009A4250">
      <w:pPr>
        <w:pStyle w:val="Header4"/>
        <w:rPr>
          <w:lang w:val="fr-FR"/>
        </w:rPr>
      </w:pPr>
      <w:r w:rsidRPr="009A4250">
        <w:rPr>
          <w:lang w:val="fr-FR"/>
        </w:rPr>
        <w:t>autoriser les importations de HCFC-141b contenu dans les polyols prémélangés à un niveau ne dépassant pas 1,91 tonne PAO, et interdire l’importation de HCFC</w:t>
      </w:r>
      <w:r w:rsidRPr="009A4250">
        <w:rPr>
          <w:lang w:val="fr-FR"/>
        </w:rPr>
        <w:noBreakHyphen/>
        <w:t>141b pur et contenu dans les polyols prémélangés d’ici le 1</w:t>
      </w:r>
      <w:r w:rsidRPr="009A4250">
        <w:rPr>
          <w:vertAlign w:val="superscript"/>
          <w:lang w:val="fr-FR"/>
        </w:rPr>
        <w:t>er</w:t>
      </w:r>
      <w:r w:rsidRPr="009A4250">
        <w:rPr>
          <w:lang w:val="fr-FR"/>
        </w:rPr>
        <w:t> janvier 2025 ;</w:t>
      </w:r>
    </w:p>
    <w:p w14:paraId="1AFE80E5" w14:textId="77777777" w:rsidR="009A4250" w:rsidRPr="009A4250" w:rsidRDefault="009A4250" w:rsidP="009A4250">
      <w:pPr>
        <w:pStyle w:val="Heading3"/>
        <w:numPr>
          <w:ilvl w:val="2"/>
          <w:numId w:val="1"/>
        </w:numPr>
        <w:rPr>
          <w:lang w:val="fr-FR"/>
        </w:rPr>
      </w:pPr>
      <w:r w:rsidRPr="009A4250">
        <w:rPr>
          <w:lang w:val="fr-FR"/>
        </w:rPr>
        <w:t xml:space="preserve">que le gouvernement de la République bolivarienne du Venezuela aura la flexibilité d’affecter jusqu’à 70 000 $ US, si nécessaire pendant la durée de la mise en œuvre de la phase II, pour fournir une assistance technique aux sociétés de formulation éligibles afin d’élaborer des formulations s’appuyant sur des solutions de remplacement à faible potentiel de réchauffement de la planète qui sont accessibles et peu coûteuses sur le marché local, conformément à la clause de flexibilité de l’Accord ; </w:t>
      </w:r>
    </w:p>
    <w:p w14:paraId="30A380D9" w14:textId="77777777" w:rsidR="009A4250" w:rsidRPr="009A4250" w:rsidRDefault="009A4250" w:rsidP="009A4250">
      <w:pPr>
        <w:pStyle w:val="Heading3"/>
        <w:numPr>
          <w:ilvl w:val="2"/>
          <w:numId w:val="1"/>
        </w:numPr>
        <w:rPr>
          <w:lang w:val="fr-FR"/>
        </w:rPr>
      </w:pPr>
      <w:r w:rsidRPr="009A4250">
        <w:rPr>
          <w:lang w:val="fr-FR"/>
        </w:rPr>
        <w:t>que le Secrétariat du Fonds a mis à jour l’Accord entre le gouvernement de la République bolivarienne du Venezuela et le Comité exécutif, tel que contenu dans l’Annexe I au présent document, spécifiquement : le paragraphe 1 et l’Appendice 2</w:t>
      </w:r>
      <w:r w:rsidRPr="009A4250">
        <w:rPr>
          <w:lang w:val="fr-FR"/>
        </w:rPr>
        <w:noBreakHyphen/>
        <w:t>A, sur la base de la prolongation de la phase II jusqu’à 2027 pour une élimination totale des HCFC, de la redistribution des tranches restantes et des modifications de la consommation éligible restante ; l’Appendice 7-A, sur la base de l’ajustement aux réductions du financement en cas de non-conformité ; et le paragraphe 16, pour indiquer que l’Accord mis à jour remplace celui passé à la 82</w:t>
      </w:r>
      <w:r w:rsidRPr="009A4250">
        <w:rPr>
          <w:vertAlign w:val="superscript"/>
          <w:lang w:val="fr-FR"/>
        </w:rPr>
        <w:t>e</w:t>
      </w:r>
      <w:r w:rsidRPr="009A4250">
        <w:rPr>
          <w:lang w:val="fr-FR"/>
        </w:rPr>
        <w:t> réunion ;</w:t>
      </w:r>
    </w:p>
    <w:p w14:paraId="0B92CC64" w14:textId="77777777" w:rsidR="009A4250" w:rsidRPr="009A4250" w:rsidRDefault="009A4250" w:rsidP="009A4250">
      <w:pPr>
        <w:pStyle w:val="Heading3"/>
        <w:numPr>
          <w:ilvl w:val="2"/>
          <w:numId w:val="1"/>
        </w:numPr>
        <w:rPr>
          <w:lang w:val="fr-FR"/>
        </w:rPr>
      </w:pPr>
      <w:r w:rsidRPr="009A4250">
        <w:rPr>
          <w:lang w:val="fr-FR"/>
        </w:rPr>
        <w:t>que, pour permettre l’examen de la tranche finale de son PGEH, le gouvernement de la République bolivarienne du Venezuela devra soumettre les éléments ci-après :</w:t>
      </w:r>
    </w:p>
    <w:p w14:paraId="19B7DDB7" w14:textId="77777777" w:rsidR="009A4250" w:rsidRPr="009A4250" w:rsidRDefault="009A4250" w:rsidP="009A4250">
      <w:pPr>
        <w:pStyle w:val="Header4"/>
        <w:keepNext/>
        <w:widowControl/>
        <w:numPr>
          <w:ilvl w:val="0"/>
          <w:numId w:val="26"/>
        </w:numPr>
        <w:tabs>
          <w:tab w:val="clear" w:pos="3600"/>
          <w:tab w:val="num" w:pos="2880"/>
        </w:tabs>
        <w:ind w:left="2880" w:hanging="720"/>
        <w:rPr>
          <w:lang w:val="fr-FR"/>
        </w:rPr>
      </w:pPr>
      <w:r w:rsidRPr="009A4250">
        <w:rPr>
          <w:lang w:val="fr-FR"/>
        </w:rPr>
        <w:t>une description détaillée du cadre réglementaire et du schéma directeur en place pour la mise en œuvre des mesures permettant de s’assurer que la consommation de HCFC est conforme au paragraphe 8 ter(e)(i) de l’Article 5 du Protocole de Montréal pour la période de 2030 à 2040 ; et</w:t>
      </w:r>
    </w:p>
    <w:p w14:paraId="3DC17099" w14:textId="77777777" w:rsidR="009A4250" w:rsidRPr="009A4250" w:rsidRDefault="009A4250" w:rsidP="009A4250">
      <w:pPr>
        <w:pStyle w:val="Header4"/>
        <w:rPr>
          <w:lang w:val="fr-FR"/>
        </w:rPr>
      </w:pPr>
      <w:r w:rsidRPr="009A4250">
        <w:rPr>
          <w:lang w:val="fr-FR"/>
        </w:rPr>
        <w:t xml:space="preserve">si la République bolivarienne du Venezuela prévoit d’avoir une consommation pendant la période de 2030 à 2040 conformément au paragraphe 8 ter(e)(i) de l’Article 5 du Protocole de Montréal, les modifications à son Accord avec le Comité exécutif couvrant la période postérieure à 2030 ; </w:t>
      </w:r>
    </w:p>
    <w:p w14:paraId="4109837C" w14:textId="77777777" w:rsidR="009A4250" w:rsidRPr="009A4250" w:rsidRDefault="009A4250" w:rsidP="004E1271">
      <w:pPr>
        <w:pStyle w:val="Heading2"/>
        <w:keepNext/>
        <w:keepLines/>
        <w:numPr>
          <w:ilvl w:val="1"/>
          <w:numId w:val="1"/>
        </w:numPr>
        <w:rPr>
          <w:lang w:val="fr-FR"/>
        </w:rPr>
      </w:pPr>
      <w:r w:rsidRPr="009A4250">
        <w:rPr>
          <w:lang w:val="fr-FR"/>
        </w:rPr>
        <w:lastRenderedPageBreak/>
        <w:t>demander au gouvernement de la République bolivarienne du Venezuela et à l’ONUDI :</w:t>
      </w:r>
    </w:p>
    <w:p w14:paraId="25060716" w14:textId="77777777" w:rsidR="009A4250" w:rsidRPr="009A4250" w:rsidRDefault="009A4250" w:rsidP="004E1271">
      <w:pPr>
        <w:pStyle w:val="Heading3"/>
        <w:keepNext/>
        <w:keepLines/>
        <w:numPr>
          <w:ilvl w:val="2"/>
          <w:numId w:val="1"/>
        </w:numPr>
        <w:rPr>
          <w:lang w:val="fr-FR"/>
        </w:rPr>
      </w:pPr>
      <w:r w:rsidRPr="009A4250">
        <w:rPr>
          <w:lang w:val="fr-FR"/>
        </w:rPr>
        <w:t>d’inclure au rapport périodique associé à la demande de la troisième tranche une mise à jour des progrès réalisés pour le rétablissement et l’application du programme d’octroi de permis et de quotas, et les résultats des visites aux importateurs, aux distributeurs et aux utilisateurs pour surveiller le marché local des HCFC, y compris les sanctions ou les mesures proposées pour le traitement des importations et de la possession irrégulières identifiées de HCFC ;</w:t>
      </w:r>
    </w:p>
    <w:p w14:paraId="734AA511" w14:textId="77777777" w:rsidR="009A4250" w:rsidRPr="009A4250" w:rsidRDefault="009A4250" w:rsidP="009A4250">
      <w:pPr>
        <w:pStyle w:val="Heading3"/>
        <w:numPr>
          <w:ilvl w:val="2"/>
          <w:numId w:val="1"/>
        </w:numPr>
        <w:rPr>
          <w:lang w:val="fr-FR"/>
        </w:rPr>
      </w:pPr>
      <w:r w:rsidRPr="009A4250">
        <w:rPr>
          <w:lang w:val="fr-FR"/>
        </w:rPr>
        <w:t>d’inclure dans les projets Zéro fuite et pilotes de démonstration à mettre en œuvre, la mesure des performances dans la situation de référence, le suivi des équipements réparés pendant une période représentative (un an), la mesure des performances après intervention, et une comparaison des résultats avec la production de données sur les différences en matière de consommation d’énergie et de réfrigération, de taux de fuite, de besoins de réparation et d’autres paramètres, et d’inclure ces informations dans les rapports associés aux tranches ;</w:t>
      </w:r>
    </w:p>
    <w:p w14:paraId="11AB615C" w14:textId="77777777" w:rsidR="009A4250" w:rsidRPr="009A4250" w:rsidRDefault="009A4250" w:rsidP="009A4250">
      <w:pPr>
        <w:pStyle w:val="Heading2"/>
        <w:numPr>
          <w:ilvl w:val="1"/>
          <w:numId w:val="1"/>
        </w:numPr>
        <w:rPr>
          <w:lang w:val="fr-FR"/>
        </w:rPr>
      </w:pPr>
      <w:r w:rsidRPr="009A4250">
        <w:rPr>
          <w:lang w:val="fr-FR"/>
        </w:rPr>
        <w:t>déduire 162,75 tonnes PAO de HCFC de la consommation restante de HCFC admissible au financement ; et</w:t>
      </w:r>
    </w:p>
    <w:p w14:paraId="76C2B45A" w14:textId="77777777" w:rsidR="009A4250" w:rsidRPr="009A4250" w:rsidRDefault="009A4250" w:rsidP="009A4250">
      <w:pPr>
        <w:pStyle w:val="Heading2"/>
        <w:numPr>
          <w:ilvl w:val="1"/>
          <w:numId w:val="1"/>
        </w:numPr>
        <w:rPr>
          <w:lang w:val="fr-FR"/>
        </w:rPr>
      </w:pPr>
      <w:r w:rsidRPr="009A4250">
        <w:rPr>
          <w:lang w:val="fr-FR"/>
        </w:rPr>
        <w:t>approuver la deuxième tranche de la phase II du PGEH de la République bolivarienne du Venezuela, et le plan d’exécution correspondant de la tranche pour 2022-</w:t>
      </w:r>
      <w:r w:rsidRPr="009A4250">
        <w:rPr>
          <w:shd w:val="clear" w:color="auto" w:fill="FFFFFF" w:themeFill="background1"/>
          <w:lang w:val="fr-FR"/>
        </w:rPr>
        <w:t>2023</w:t>
      </w:r>
      <w:r w:rsidRPr="009A4250">
        <w:rPr>
          <w:lang w:val="fr-FR"/>
        </w:rPr>
        <w:t>, pour un montant de 261 144 $ US, plus des coûts d’appui d’agence de 18 301 $ US pour l’ONUDI.</w:t>
      </w:r>
    </w:p>
    <w:p w14:paraId="268DC7CC" w14:textId="77777777" w:rsidR="009A4250" w:rsidRPr="009A4250" w:rsidRDefault="009A4250" w:rsidP="009A4250">
      <w:pPr>
        <w:rPr>
          <w:lang w:val="fr-FR"/>
        </w:rPr>
      </w:pPr>
    </w:p>
    <w:p w14:paraId="011D38E8" w14:textId="77777777" w:rsidR="00441083" w:rsidRPr="009A4250" w:rsidRDefault="00441083">
      <w:pPr>
        <w:rPr>
          <w:lang w:val="fr-FR"/>
        </w:rPr>
        <w:sectPr w:rsidR="00441083" w:rsidRPr="009A4250">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pPr>
    </w:p>
    <w:p w14:paraId="38BC12DB" w14:textId="77777777" w:rsidR="006D2513" w:rsidRDefault="006D2513" w:rsidP="009A4250">
      <w:pPr>
        <w:jc w:val="center"/>
        <w:rPr>
          <w:b/>
          <w:lang w:val="fr-FR"/>
        </w:rPr>
      </w:pPr>
    </w:p>
    <w:p w14:paraId="3DCE0496" w14:textId="2AC3E885" w:rsidR="009A4250" w:rsidRPr="009A4250" w:rsidRDefault="009A4250" w:rsidP="009A4250">
      <w:pPr>
        <w:jc w:val="center"/>
        <w:rPr>
          <w:b/>
          <w:bCs/>
          <w:lang w:val="fr-FR"/>
        </w:rPr>
      </w:pPr>
      <w:r w:rsidRPr="009A4250">
        <w:rPr>
          <w:b/>
          <w:lang w:val="fr-FR"/>
        </w:rPr>
        <w:t>Annexe I</w:t>
      </w:r>
    </w:p>
    <w:p w14:paraId="2392CEC7" w14:textId="77777777" w:rsidR="009A4250" w:rsidRPr="009A4250" w:rsidRDefault="009A4250" w:rsidP="009A4250">
      <w:pPr>
        <w:jc w:val="center"/>
        <w:rPr>
          <w:b/>
          <w:bCs/>
          <w:lang w:val="fr-FR"/>
        </w:rPr>
      </w:pPr>
    </w:p>
    <w:p w14:paraId="52136B6E" w14:textId="77777777" w:rsidR="009A4250" w:rsidRPr="009A4250" w:rsidRDefault="009A4250" w:rsidP="009A4250">
      <w:pPr>
        <w:jc w:val="center"/>
        <w:rPr>
          <w:b/>
          <w:lang w:val="fr-FR"/>
        </w:rPr>
      </w:pPr>
      <w:r w:rsidRPr="009A4250">
        <w:rPr>
          <w:b/>
          <w:lang w:val="fr-FR"/>
        </w:rPr>
        <w:t xml:space="preserve">TEXTE À INCLURE DANS L’ACCORD RÉVISÉ </w:t>
      </w:r>
    </w:p>
    <w:p w14:paraId="4E0D2B35" w14:textId="77777777" w:rsidR="009A4250" w:rsidRPr="009A4250" w:rsidRDefault="009A4250" w:rsidP="009A4250">
      <w:pPr>
        <w:jc w:val="center"/>
        <w:rPr>
          <w:b/>
          <w:lang w:val="fr-FR"/>
        </w:rPr>
      </w:pPr>
      <w:r w:rsidRPr="009A4250">
        <w:rPr>
          <w:b/>
          <w:lang w:val="fr-FR"/>
        </w:rPr>
        <w:t xml:space="preserve">ENTRE LE GOUVERNEMENT DE LA RÉPUBLIQUE BOLIVARIENNE DU VENEZUELA </w:t>
      </w:r>
    </w:p>
    <w:p w14:paraId="6A3F7EB2" w14:textId="77777777" w:rsidR="009A4250" w:rsidRPr="009A4250" w:rsidRDefault="009A4250" w:rsidP="009A4250">
      <w:pPr>
        <w:jc w:val="center"/>
        <w:rPr>
          <w:b/>
          <w:lang w:val="fr-FR"/>
        </w:rPr>
      </w:pPr>
      <w:r w:rsidRPr="009A4250">
        <w:rPr>
          <w:b/>
          <w:lang w:val="fr-FR"/>
        </w:rPr>
        <w:t xml:space="preserve">ET LE COMITÉ EXÉCUTIF DU FONDS MULTILATÉRAL </w:t>
      </w:r>
    </w:p>
    <w:p w14:paraId="20EC68D4" w14:textId="77777777" w:rsidR="009A4250" w:rsidRPr="009A4250" w:rsidRDefault="009A4250" w:rsidP="009A4250">
      <w:pPr>
        <w:jc w:val="center"/>
        <w:rPr>
          <w:b/>
          <w:lang w:val="fr-FR"/>
        </w:rPr>
      </w:pPr>
      <w:r w:rsidRPr="009A4250">
        <w:rPr>
          <w:b/>
          <w:lang w:val="fr-FR"/>
        </w:rPr>
        <w:t xml:space="preserve">POUR LA RÉDUCTION DE LA CONSOMMATION DES HYDROCHLOROFLUOROCARBURES </w:t>
      </w:r>
    </w:p>
    <w:p w14:paraId="287E51A7" w14:textId="11A6F835" w:rsidR="009A4250" w:rsidRDefault="009A4250" w:rsidP="009A4250">
      <w:pPr>
        <w:jc w:val="center"/>
        <w:rPr>
          <w:b/>
          <w:lang w:val="fr-FR"/>
        </w:rPr>
      </w:pPr>
      <w:r w:rsidRPr="009A4250">
        <w:rPr>
          <w:b/>
          <w:lang w:val="fr-FR"/>
        </w:rPr>
        <w:t>EN ACCORD AVEC LA PHASE II DU PLAN DE GESTION DE L’ÉLIMINATION DES HCFC</w:t>
      </w:r>
    </w:p>
    <w:p w14:paraId="4D8CB9E2" w14:textId="77777777" w:rsidR="006D2513" w:rsidRPr="009A4250" w:rsidRDefault="006D2513" w:rsidP="009A4250">
      <w:pPr>
        <w:jc w:val="center"/>
        <w:rPr>
          <w:b/>
          <w:lang w:val="fr-FR"/>
        </w:rPr>
      </w:pPr>
    </w:p>
    <w:p w14:paraId="110F35D5" w14:textId="77777777" w:rsidR="009A4250" w:rsidRPr="009A4250" w:rsidRDefault="009A4250" w:rsidP="009A4250">
      <w:pPr>
        <w:jc w:val="center"/>
        <w:rPr>
          <w:b/>
          <w:bCs/>
          <w:lang w:val="fr-FR"/>
        </w:rPr>
      </w:pPr>
    </w:p>
    <w:p w14:paraId="0F90EEC5" w14:textId="77777777" w:rsidR="009A4250" w:rsidRPr="009A4250" w:rsidRDefault="009A4250" w:rsidP="009A4250">
      <w:pPr>
        <w:pStyle w:val="Heading1"/>
        <w:numPr>
          <w:ilvl w:val="0"/>
          <w:numId w:val="24"/>
        </w:numPr>
        <w:rPr>
          <w:lang w:val="fr-FR"/>
        </w:rPr>
      </w:pPr>
      <w:r w:rsidRPr="009A4250">
        <w:rPr>
          <w:lang w:val="fr-FR"/>
        </w:rPr>
        <w:t>Le présent Accord représente l’entente conclue entre le gouvernement de la République bolivarienne du Venezuela (le « Pays ») et le Comité exécutif concernant la réduction de l’usage réglementé des substances appauvrissant la couche d’ozone (SAO) indiquées à l’Appendice 1-A (les « Substances ») à un niveau durable de zéro tonne PAO d’ici au 1</w:t>
      </w:r>
      <w:r w:rsidRPr="009A4250">
        <w:rPr>
          <w:vertAlign w:val="superscript"/>
          <w:lang w:val="fr-FR"/>
        </w:rPr>
        <w:t>er</w:t>
      </w:r>
      <w:r w:rsidRPr="009A4250">
        <w:rPr>
          <w:lang w:val="fr-FR"/>
        </w:rPr>
        <w:t> janvier </w:t>
      </w:r>
      <w:r w:rsidRPr="009A4250">
        <w:rPr>
          <w:b/>
          <w:lang w:val="fr-FR"/>
        </w:rPr>
        <w:t>2027</w:t>
      </w:r>
      <w:r w:rsidRPr="009A4250">
        <w:rPr>
          <w:lang w:val="fr-FR"/>
        </w:rPr>
        <w:t xml:space="preserve">, conformément au calendrier de réduction du Protocole Montréal. </w:t>
      </w:r>
    </w:p>
    <w:p w14:paraId="4624AC7F" w14:textId="77777777" w:rsidR="009A4250" w:rsidRPr="009A4250" w:rsidRDefault="009A4250" w:rsidP="009A4250">
      <w:pPr>
        <w:pStyle w:val="Heading1"/>
        <w:numPr>
          <w:ilvl w:val="0"/>
          <w:numId w:val="27"/>
        </w:numPr>
        <w:rPr>
          <w:bCs/>
          <w:lang w:val="fr-FR"/>
        </w:rPr>
      </w:pPr>
      <w:r w:rsidRPr="009A4250">
        <w:rPr>
          <w:lang w:val="fr-FR"/>
        </w:rPr>
        <w:t xml:space="preserve">Le présent Accord </w:t>
      </w:r>
      <w:r w:rsidRPr="009A4250">
        <w:rPr>
          <w:b/>
          <w:lang w:val="fr-FR"/>
        </w:rPr>
        <w:t>révisé</w:t>
      </w:r>
      <w:r w:rsidRPr="009A4250">
        <w:rPr>
          <w:lang w:val="fr-FR"/>
        </w:rPr>
        <w:t xml:space="preserve"> remplace l’Accord </w:t>
      </w:r>
      <w:r w:rsidRPr="009A4250">
        <w:rPr>
          <w:b/>
          <w:lang w:val="fr-FR"/>
        </w:rPr>
        <w:t>mis à jour</w:t>
      </w:r>
      <w:r w:rsidRPr="009A4250">
        <w:rPr>
          <w:lang w:val="fr-FR"/>
        </w:rPr>
        <w:t xml:space="preserve"> conclu entre le gouvernement de la République bolivarienne du Venezuela et le Comité exécutif à la </w:t>
      </w:r>
      <w:r w:rsidRPr="009A4250">
        <w:rPr>
          <w:b/>
          <w:lang w:val="fr-FR"/>
        </w:rPr>
        <w:t>82</w:t>
      </w:r>
      <w:r w:rsidRPr="009A4250">
        <w:rPr>
          <w:b/>
          <w:vertAlign w:val="superscript"/>
          <w:lang w:val="fr-FR"/>
        </w:rPr>
        <w:t>e</w:t>
      </w:r>
      <w:r w:rsidRPr="009A4250">
        <w:rPr>
          <w:lang w:val="fr-FR"/>
        </w:rPr>
        <w:t> réunion du Comité exécutif.</w:t>
      </w:r>
    </w:p>
    <w:p w14:paraId="07FA4F12" w14:textId="77777777" w:rsidR="009A4250" w:rsidRPr="009A4250" w:rsidRDefault="009A4250" w:rsidP="009A4250">
      <w:pPr>
        <w:rPr>
          <w:b/>
          <w:lang w:val="fr-FR"/>
        </w:rPr>
      </w:pPr>
      <w:r w:rsidRPr="009A4250">
        <w:rPr>
          <w:b/>
          <w:lang w:val="fr-FR"/>
        </w:rPr>
        <w:t>APPENDICE 2-A : LES OBJECTIFS ET LE FINANCEMENT</w:t>
      </w:r>
    </w:p>
    <w:tbl>
      <w:tblPr>
        <w:tblW w:w="0" w:type="auto"/>
        <w:jc w:val="center"/>
        <w:tblLook w:val="04A0" w:firstRow="1" w:lastRow="0" w:firstColumn="1" w:lastColumn="0" w:noHBand="0" w:noVBand="1"/>
      </w:tblPr>
      <w:tblGrid>
        <w:gridCol w:w="681"/>
        <w:gridCol w:w="3341"/>
        <w:gridCol w:w="834"/>
        <w:gridCol w:w="739"/>
        <w:gridCol w:w="739"/>
        <w:gridCol w:w="739"/>
        <w:gridCol w:w="739"/>
        <w:gridCol w:w="739"/>
        <w:gridCol w:w="834"/>
        <w:gridCol w:w="834"/>
        <w:gridCol w:w="739"/>
        <w:gridCol w:w="834"/>
        <w:gridCol w:w="644"/>
        <w:gridCol w:w="834"/>
        <w:gridCol w:w="976"/>
      </w:tblGrid>
      <w:tr w:rsidR="009A4250" w:rsidRPr="009A4250" w14:paraId="657D1E05" w14:textId="77777777" w:rsidTr="00775FD8">
        <w:trPr>
          <w:trHeight w:val="257"/>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B80B3B" w14:textId="77777777" w:rsidR="009A4250" w:rsidRPr="009A4250" w:rsidRDefault="009A4250" w:rsidP="00E14C90">
            <w:pPr>
              <w:jc w:val="center"/>
              <w:rPr>
                <w:b/>
                <w:bCs/>
                <w:color w:val="000000"/>
                <w:sz w:val="19"/>
                <w:szCs w:val="19"/>
                <w:lang w:val="fr-FR"/>
              </w:rPr>
            </w:pPr>
            <w:r w:rsidRPr="009A4250">
              <w:rPr>
                <w:b/>
                <w:color w:val="000000"/>
                <w:sz w:val="19"/>
                <w:lang w:val="fr-FR"/>
              </w:rPr>
              <w:t>Ligne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9397EC" w14:textId="77777777" w:rsidR="009A4250" w:rsidRPr="009A4250" w:rsidRDefault="009A4250" w:rsidP="00E14C90">
            <w:pPr>
              <w:jc w:val="center"/>
              <w:rPr>
                <w:b/>
                <w:bCs/>
                <w:color w:val="000000"/>
                <w:sz w:val="19"/>
                <w:szCs w:val="19"/>
                <w:lang w:val="fr-FR"/>
              </w:rPr>
            </w:pPr>
            <w:r w:rsidRPr="009A4250">
              <w:rPr>
                <w:b/>
                <w:color w:val="000000"/>
                <w:sz w:val="19"/>
                <w:lang w:val="fr-FR"/>
              </w:rPr>
              <w:t>Détails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380922" w14:textId="77777777" w:rsidR="009A4250" w:rsidRPr="009A4250" w:rsidRDefault="009A4250" w:rsidP="00E14C90">
            <w:pPr>
              <w:jc w:val="center"/>
              <w:rPr>
                <w:b/>
                <w:bCs/>
                <w:color w:val="000000"/>
                <w:sz w:val="19"/>
                <w:szCs w:val="19"/>
                <w:lang w:val="fr-FR"/>
              </w:rPr>
            </w:pPr>
            <w:r w:rsidRPr="009A4250">
              <w:rPr>
                <w:b/>
                <w:color w:val="000000"/>
                <w:sz w:val="19"/>
                <w:lang w:val="fr-FR"/>
              </w:rPr>
              <w:t>2016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C3335E" w14:textId="77777777" w:rsidR="009A4250" w:rsidRPr="009A4250" w:rsidRDefault="009A4250" w:rsidP="00E14C90">
            <w:pPr>
              <w:jc w:val="center"/>
              <w:rPr>
                <w:b/>
                <w:bCs/>
                <w:color w:val="000000"/>
                <w:sz w:val="19"/>
                <w:szCs w:val="19"/>
                <w:lang w:val="fr-FR"/>
              </w:rPr>
            </w:pPr>
            <w:r w:rsidRPr="009A4250">
              <w:rPr>
                <w:b/>
                <w:color w:val="000000"/>
                <w:sz w:val="19"/>
                <w:lang w:val="fr-FR"/>
              </w:rPr>
              <w:t>2017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968B12" w14:textId="77777777" w:rsidR="009A4250" w:rsidRPr="009A4250" w:rsidRDefault="009A4250" w:rsidP="00E14C90">
            <w:pPr>
              <w:jc w:val="center"/>
              <w:rPr>
                <w:b/>
                <w:bCs/>
                <w:color w:val="000000"/>
                <w:sz w:val="19"/>
                <w:szCs w:val="19"/>
                <w:lang w:val="fr-FR"/>
              </w:rPr>
            </w:pPr>
            <w:r w:rsidRPr="009A4250">
              <w:rPr>
                <w:b/>
                <w:color w:val="000000"/>
                <w:sz w:val="19"/>
                <w:lang w:val="fr-FR"/>
              </w:rPr>
              <w:t>2018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D61F6EC" w14:textId="77777777" w:rsidR="009A4250" w:rsidRPr="009A4250" w:rsidRDefault="009A4250" w:rsidP="00E14C90">
            <w:pPr>
              <w:jc w:val="center"/>
              <w:rPr>
                <w:b/>
                <w:bCs/>
                <w:color w:val="000000"/>
                <w:sz w:val="19"/>
                <w:szCs w:val="19"/>
                <w:lang w:val="fr-FR"/>
              </w:rPr>
            </w:pPr>
            <w:r w:rsidRPr="009A4250">
              <w:rPr>
                <w:b/>
                <w:color w:val="000000"/>
                <w:sz w:val="19"/>
                <w:lang w:val="fr-FR"/>
              </w:rPr>
              <w:t>2019</w:t>
            </w:r>
          </w:p>
        </w:tc>
        <w:tc>
          <w:tcPr>
            <w:tcW w:w="0" w:type="auto"/>
            <w:tcBorders>
              <w:top w:val="single" w:sz="4" w:space="0" w:color="auto"/>
              <w:left w:val="single" w:sz="4" w:space="0" w:color="auto"/>
              <w:bottom w:val="single" w:sz="4" w:space="0" w:color="auto"/>
              <w:right w:val="single" w:sz="4" w:space="0" w:color="auto"/>
            </w:tcBorders>
            <w:vAlign w:val="center"/>
          </w:tcPr>
          <w:p w14:paraId="724A9D37" w14:textId="77777777" w:rsidR="009A4250" w:rsidRPr="009A4250" w:rsidRDefault="009A4250" w:rsidP="00E14C90">
            <w:pPr>
              <w:jc w:val="center"/>
              <w:rPr>
                <w:b/>
                <w:bCs/>
                <w:color w:val="000000"/>
                <w:sz w:val="19"/>
                <w:szCs w:val="19"/>
                <w:lang w:val="fr-FR"/>
              </w:rPr>
            </w:pPr>
            <w:r w:rsidRPr="009A4250">
              <w:rPr>
                <w:b/>
                <w:color w:val="000000"/>
                <w:sz w:val="19"/>
                <w:lang w:val="fr-FR"/>
              </w:rPr>
              <w:t>2020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7E2CE2" w14:textId="77777777" w:rsidR="009A4250" w:rsidRPr="009A4250" w:rsidRDefault="009A4250" w:rsidP="00E14C90">
            <w:pPr>
              <w:jc w:val="center"/>
              <w:rPr>
                <w:b/>
                <w:bCs/>
                <w:color w:val="000000"/>
                <w:sz w:val="19"/>
                <w:szCs w:val="19"/>
                <w:lang w:val="fr-FR"/>
              </w:rPr>
            </w:pPr>
            <w:r w:rsidRPr="009A4250">
              <w:rPr>
                <w:b/>
                <w:color w:val="000000"/>
                <w:sz w:val="19"/>
                <w:lang w:val="fr-FR"/>
              </w:rPr>
              <w:t>2021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8CB525" w14:textId="77777777" w:rsidR="009A4250" w:rsidRPr="009A4250" w:rsidRDefault="009A4250" w:rsidP="00E14C90">
            <w:pPr>
              <w:jc w:val="center"/>
              <w:rPr>
                <w:b/>
                <w:bCs/>
                <w:color w:val="000000"/>
                <w:sz w:val="19"/>
                <w:szCs w:val="19"/>
                <w:lang w:val="fr-FR"/>
              </w:rPr>
            </w:pPr>
            <w:r w:rsidRPr="009A4250">
              <w:rPr>
                <w:b/>
                <w:color w:val="000000"/>
                <w:sz w:val="19"/>
                <w:lang w:val="fr-FR"/>
              </w:rPr>
              <w:t>2022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0DF427" w14:textId="77777777" w:rsidR="009A4250" w:rsidRPr="009A4250" w:rsidRDefault="009A4250" w:rsidP="00E14C90">
            <w:pPr>
              <w:jc w:val="center"/>
              <w:rPr>
                <w:b/>
                <w:bCs/>
                <w:color w:val="000000"/>
                <w:sz w:val="19"/>
                <w:szCs w:val="19"/>
                <w:lang w:val="fr-FR"/>
              </w:rPr>
            </w:pPr>
            <w:r w:rsidRPr="009A4250">
              <w:rPr>
                <w:b/>
                <w:color w:val="000000"/>
                <w:sz w:val="19"/>
                <w:lang w:val="fr-FR"/>
              </w:rPr>
              <w:t>2023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5C6059" w14:textId="77777777" w:rsidR="009A4250" w:rsidRPr="009A4250" w:rsidRDefault="009A4250" w:rsidP="00E14C90">
            <w:pPr>
              <w:jc w:val="center"/>
              <w:rPr>
                <w:b/>
                <w:bCs/>
                <w:color w:val="000000"/>
                <w:sz w:val="19"/>
                <w:szCs w:val="19"/>
                <w:lang w:val="fr-FR"/>
              </w:rPr>
            </w:pPr>
            <w:r w:rsidRPr="009A4250">
              <w:rPr>
                <w:b/>
                <w:color w:val="000000"/>
                <w:sz w:val="19"/>
                <w:lang w:val="fr-FR"/>
              </w:rPr>
              <w:t>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E90A8D" w14:textId="77777777" w:rsidR="009A4250" w:rsidRPr="009A4250" w:rsidRDefault="009A4250" w:rsidP="00E14C90">
            <w:pPr>
              <w:jc w:val="center"/>
              <w:rPr>
                <w:b/>
                <w:bCs/>
                <w:color w:val="000000"/>
                <w:sz w:val="19"/>
                <w:szCs w:val="19"/>
                <w:lang w:val="fr-FR"/>
              </w:rPr>
            </w:pPr>
            <w:r w:rsidRPr="009A4250">
              <w:rPr>
                <w:b/>
                <w:color w:val="000000"/>
                <w:sz w:val="19"/>
                <w:lang w:val="fr-FR"/>
              </w:rPr>
              <w:t>2025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46A35B" w14:textId="77777777" w:rsidR="009A4250" w:rsidRPr="009A4250" w:rsidRDefault="009A4250" w:rsidP="00E14C90">
            <w:pPr>
              <w:jc w:val="center"/>
              <w:rPr>
                <w:b/>
                <w:bCs/>
                <w:color w:val="000000"/>
                <w:sz w:val="19"/>
                <w:szCs w:val="19"/>
                <w:lang w:val="fr-FR"/>
              </w:rPr>
            </w:pPr>
            <w:r w:rsidRPr="009A4250">
              <w:rPr>
                <w:b/>
                <w:color w:val="000000"/>
                <w:sz w:val="19"/>
                <w:lang w:val="fr-FR"/>
              </w:rPr>
              <w:t>2026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F5B59E" w14:textId="77777777" w:rsidR="009A4250" w:rsidRPr="009A4250" w:rsidRDefault="009A4250" w:rsidP="00E14C90">
            <w:pPr>
              <w:jc w:val="center"/>
              <w:rPr>
                <w:b/>
                <w:bCs/>
                <w:color w:val="000000"/>
                <w:sz w:val="19"/>
                <w:szCs w:val="19"/>
                <w:lang w:val="fr-FR"/>
              </w:rPr>
            </w:pPr>
            <w:r w:rsidRPr="009A4250">
              <w:rPr>
                <w:b/>
                <w:color w:val="000000"/>
                <w:sz w:val="19"/>
                <w:lang w:val="fr-FR"/>
              </w:rPr>
              <w:t>2027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456D41" w14:textId="77777777" w:rsidR="009A4250" w:rsidRPr="009A4250" w:rsidRDefault="009A4250" w:rsidP="00E14C90">
            <w:pPr>
              <w:jc w:val="center"/>
              <w:rPr>
                <w:b/>
                <w:bCs/>
                <w:color w:val="000000"/>
                <w:sz w:val="19"/>
                <w:szCs w:val="19"/>
                <w:lang w:val="fr-FR"/>
              </w:rPr>
            </w:pPr>
            <w:r w:rsidRPr="009A4250">
              <w:rPr>
                <w:b/>
                <w:color w:val="000000"/>
                <w:sz w:val="19"/>
                <w:lang w:val="fr-FR"/>
              </w:rPr>
              <w:t>Total</w:t>
            </w:r>
          </w:p>
        </w:tc>
      </w:tr>
      <w:tr w:rsidR="009A4250" w:rsidRPr="009A4250" w14:paraId="579C71A9" w14:textId="77777777" w:rsidTr="00E14C90">
        <w:trPr>
          <w:trHeight w:val="24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BF583A1" w14:textId="77777777" w:rsidR="009A4250" w:rsidRPr="009A4250" w:rsidRDefault="009A4250" w:rsidP="00E14C90">
            <w:pPr>
              <w:jc w:val="left"/>
              <w:rPr>
                <w:color w:val="000000"/>
                <w:sz w:val="19"/>
                <w:szCs w:val="19"/>
                <w:lang w:val="fr-FR"/>
              </w:rPr>
            </w:pPr>
            <w:r w:rsidRPr="009A4250">
              <w:rPr>
                <w:color w:val="000000"/>
                <w:sz w:val="19"/>
                <w:lang w:val="fr-FR"/>
              </w:rPr>
              <w:t>1,1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4C77AD9" w14:textId="77777777" w:rsidR="009A4250" w:rsidRPr="009A4250" w:rsidRDefault="009A4250" w:rsidP="00E14C90">
            <w:pPr>
              <w:jc w:val="left"/>
              <w:rPr>
                <w:color w:val="000000"/>
                <w:sz w:val="19"/>
                <w:szCs w:val="19"/>
                <w:lang w:val="fr-FR"/>
              </w:rPr>
            </w:pPr>
            <w:r w:rsidRPr="009A4250">
              <w:rPr>
                <w:color w:val="000000"/>
                <w:sz w:val="19"/>
                <w:lang w:val="fr-FR"/>
              </w:rPr>
              <w:t>Calendrier de réduction du Protocole de Montréal de l’Annexe C, substances du Groupe I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3C0BBFC" w14:textId="77777777" w:rsidR="009A4250" w:rsidRPr="009A4250" w:rsidRDefault="009A4250" w:rsidP="00E14C90">
            <w:pPr>
              <w:jc w:val="right"/>
              <w:rPr>
                <w:rFonts w:eastAsiaTheme="minorHAnsi"/>
                <w:sz w:val="19"/>
                <w:szCs w:val="19"/>
                <w:lang w:val="fr-FR"/>
              </w:rPr>
            </w:pPr>
            <w:r w:rsidRPr="009A4250">
              <w:rPr>
                <w:sz w:val="19"/>
                <w:lang w:val="fr-FR"/>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3F894A1" w14:textId="77777777" w:rsidR="009A4250" w:rsidRPr="009A4250" w:rsidRDefault="009A4250" w:rsidP="00E14C90">
            <w:pPr>
              <w:jc w:val="right"/>
              <w:rPr>
                <w:rFonts w:eastAsiaTheme="minorHAnsi"/>
                <w:sz w:val="19"/>
                <w:szCs w:val="19"/>
                <w:lang w:val="fr-FR"/>
              </w:rPr>
            </w:pPr>
            <w:r w:rsidRPr="009A4250">
              <w:rPr>
                <w:sz w:val="19"/>
                <w:lang w:val="fr-FR"/>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26AB56A" w14:textId="77777777" w:rsidR="009A4250" w:rsidRPr="009A4250" w:rsidRDefault="009A4250" w:rsidP="00E14C90">
            <w:pPr>
              <w:jc w:val="right"/>
              <w:rPr>
                <w:rFonts w:eastAsiaTheme="minorHAnsi"/>
                <w:sz w:val="19"/>
                <w:szCs w:val="19"/>
                <w:lang w:val="fr-FR"/>
              </w:rPr>
            </w:pPr>
            <w:r w:rsidRPr="009A4250">
              <w:rPr>
                <w:sz w:val="19"/>
                <w:lang w:val="fr-FR"/>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2BE5D94" w14:textId="77777777" w:rsidR="009A4250" w:rsidRPr="009A4250" w:rsidRDefault="009A4250" w:rsidP="00E14C90">
            <w:pPr>
              <w:jc w:val="right"/>
              <w:rPr>
                <w:rFonts w:eastAsiaTheme="minorHAnsi"/>
                <w:sz w:val="19"/>
                <w:szCs w:val="19"/>
                <w:lang w:val="fr-FR"/>
              </w:rPr>
            </w:pPr>
            <w:r w:rsidRPr="009A4250">
              <w:rPr>
                <w:sz w:val="19"/>
                <w:lang w:val="fr-FR"/>
              </w:rPr>
              <w:t>186,25</w:t>
            </w:r>
          </w:p>
        </w:tc>
        <w:tc>
          <w:tcPr>
            <w:tcW w:w="0" w:type="auto"/>
            <w:tcBorders>
              <w:top w:val="single" w:sz="4" w:space="0" w:color="auto"/>
              <w:left w:val="single" w:sz="4" w:space="0" w:color="auto"/>
              <w:bottom w:val="single" w:sz="4" w:space="0" w:color="auto"/>
              <w:right w:val="single" w:sz="4" w:space="0" w:color="auto"/>
            </w:tcBorders>
          </w:tcPr>
          <w:p w14:paraId="7C18C7D6" w14:textId="77777777" w:rsidR="009A4250" w:rsidRPr="009A4250" w:rsidRDefault="009A4250" w:rsidP="00E14C90">
            <w:pPr>
              <w:jc w:val="right"/>
              <w:rPr>
                <w:rFonts w:eastAsiaTheme="minorHAnsi"/>
                <w:sz w:val="19"/>
                <w:szCs w:val="19"/>
                <w:lang w:val="fr-FR"/>
              </w:rPr>
            </w:pPr>
            <w:r w:rsidRPr="009A4250">
              <w:rPr>
                <w:sz w:val="19"/>
                <w:lang w:val="fr-FR"/>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DB74B1C" w14:textId="77777777" w:rsidR="009A4250" w:rsidRPr="009A4250" w:rsidRDefault="009A4250" w:rsidP="00E14C90">
            <w:pPr>
              <w:jc w:val="right"/>
              <w:rPr>
                <w:rFonts w:eastAsiaTheme="minorHAnsi"/>
                <w:b/>
                <w:bCs/>
                <w:sz w:val="19"/>
                <w:szCs w:val="19"/>
                <w:lang w:val="fr-FR"/>
              </w:rPr>
            </w:pPr>
            <w:r w:rsidRPr="009A4250">
              <w:rPr>
                <w:b/>
                <w:sz w:val="19"/>
                <w:lang w:val="fr-FR"/>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BC96070" w14:textId="77777777" w:rsidR="009A4250" w:rsidRPr="009A4250" w:rsidRDefault="009A4250" w:rsidP="00E14C90">
            <w:pPr>
              <w:jc w:val="right"/>
              <w:rPr>
                <w:rFonts w:eastAsiaTheme="minorHAnsi"/>
                <w:b/>
                <w:bCs/>
                <w:sz w:val="19"/>
                <w:szCs w:val="19"/>
                <w:lang w:val="fr-FR"/>
              </w:rPr>
            </w:pPr>
            <w:r w:rsidRPr="009A4250">
              <w:rPr>
                <w:b/>
                <w:sz w:val="19"/>
                <w:lang w:val="fr-FR"/>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7859EC6" w14:textId="77777777" w:rsidR="009A4250" w:rsidRPr="009A4250" w:rsidRDefault="009A4250" w:rsidP="00E14C90">
            <w:pPr>
              <w:jc w:val="right"/>
              <w:rPr>
                <w:rFonts w:eastAsiaTheme="minorHAnsi"/>
                <w:b/>
                <w:bCs/>
                <w:sz w:val="19"/>
                <w:szCs w:val="19"/>
                <w:lang w:val="fr-FR"/>
              </w:rPr>
            </w:pPr>
            <w:r w:rsidRPr="009A4250">
              <w:rPr>
                <w:b/>
                <w:sz w:val="19"/>
                <w:lang w:val="fr-FR"/>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C28F5F6" w14:textId="77777777" w:rsidR="009A4250" w:rsidRPr="009A4250" w:rsidRDefault="009A4250" w:rsidP="00E14C90">
            <w:pPr>
              <w:jc w:val="right"/>
              <w:rPr>
                <w:rFonts w:eastAsiaTheme="minorHAnsi"/>
                <w:b/>
                <w:bCs/>
                <w:sz w:val="19"/>
                <w:szCs w:val="19"/>
                <w:lang w:val="fr-FR"/>
              </w:rPr>
            </w:pPr>
            <w:r w:rsidRPr="009A4250">
              <w:rPr>
                <w:b/>
                <w:sz w:val="19"/>
                <w:lang w:val="fr-FR"/>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70A4A7" w14:textId="77777777" w:rsidR="009A4250" w:rsidRPr="009A4250" w:rsidRDefault="009A4250" w:rsidP="00E14C90">
            <w:pPr>
              <w:jc w:val="right"/>
              <w:rPr>
                <w:rFonts w:eastAsiaTheme="minorHAnsi"/>
                <w:b/>
                <w:bCs/>
                <w:sz w:val="19"/>
                <w:szCs w:val="19"/>
                <w:lang w:val="fr-FR"/>
              </w:rPr>
            </w:pPr>
            <w:r w:rsidRPr="009A4250">
              <w:rPr>
                <w:b/>
                <w:sz w:val="19"/>
                <w:lang w:val="fr-FR"/>
              </w:rPr>
              <w:t>67,28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E695CAF" w14:textId="77777777" w:rsidR="009A4250" w:rsidRPr="009A4250" w:rsidRDefault="009A4250" w:rsidP="00E14C90">
            <w:pPr>
              <w:jc w:val="right"/>
              <w:rPr>
                <w:rFonts w:eastAsiaTheme="minorHAnsi"/>
                <w:b/>
                <w:bCs/>
                <w:sz w:val="19"/>
                <w:szCs w:val="19"/>
                <w:lang w:val="fr-FR"/>
              </w:rPr>
            </w:pPr>
            <w:r w:rsidRPr="009A4250">
              <w:rPr>
                <w:b/>
                <w:sz w:val="19"/>
                <w:lang w:val="fr-FR"/>
              </w:rPr>
              <w:t>67,28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155A06" w14:textId="77777777" w:rsidR="009A4250" w:rsidRPr="009A4250" w:rsidRDefault="009A4250" w:rsidP="00E14C90">
            <w:pPr>
              <w:jc w:val="right"/>
              <w:rPr>
                <w:rFonts w:eastAsiaTheme="minorHAnsi"/>
                <w:b/>
                <w:bCs/>
                <w:sz w:val="19"/>
                <w:szCs w:val="19"/>
                <w:lang w:val="fr-FR"/>
              </w:rPr>
            </w:pPr>
            <w:r w:rsidRPr="009A4250">
              <w:rPr>
                <w:b/>
                <w:sz w:val="19"/>
                <w:lang w:val="fr-FR"/>
              </w:rPr>
              <w:t>68,28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D2B77B7" w14:textId="77777777" w:rsidR="009A4250" w:rsidRPr="009A4250" w:rsidRDefault="009A4250" w:rsidP="00E14C90">
            <w:pPr>
              <w:jc w:val="right"/>
              <w:rPr>
                <w:rFonts w:eastAsiaTheme="minorHAnsi"/>
                <w:sz w:val="19"/>
                <w:szCs w:val="19"/>
                <w:lang w:val="fr-FR"/>
              </w:rPr>
            </w:pPr>
            <w:r w:rsidRPr="009A4250">
              <w:rPr>
                <w:sz w:val="19"/>
                <w:lang w:val="fr-FR"/>
              </w:rPr>
              <w:t>s.o.</w:t>
            </w:r>
          </w:p>
        </w:tc>
      </w:tr>
      <w:tr w:rsidR="009A4250" w:rsidRPr="009A4250" w14:paraId="5AB2663D" w14:textId="77777777" w:rsidTr="00E14C90">
        <w:trPr>
          <w:trHeight w:val="38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7C1337E" w14:textId="77777777" w:rsidR="009A4250" w:rsidRPr="009A4250" w:rsidRDefault="009A4250" w:rsidP="00E14C90">
            <w:pPr>
              <w:jc w:val="left"/>
              <w:rPr>
                <w:color w:val="000000"/>
                <w:sz w:val="19"/>
                <w:szCs w:val="19"/>
                <w:lang w:val="fr-FR"/>
              </w:rPr>
            </w:pPr>
            <w:r w:rsidRPr="009A4250">
              <w:rPr>
                <w:color w:val="000000"/>
                <w:sz w:val="19"/>
                <w:lang w:val="fr-FR"/>
              </w:rPr>
              <w:t>1,2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9E12D1C" w14:textId="77777777" w:rsidR="009A4250" w:rsidRPr="009A4250" w:rsidRDefault="009A4250" w:rsidP="00E14C90">
            <w:pPr>
              <w:jc w:val="left"/>
              <w:rPr>
                <w:color w:val="000000"/>
                <w:sz w:val="19"/>
                <w:szCs w:val="19"/>
                <w:lang w:val="fr-FR"/>
              </w:rPr>
            </w:pPr>
            <w:r w:rsidRPr="009A4250">
              <w:rPr>
                <w:color w:val="000000"/>
                <w:sz w:val="19"/>
                <w:lang w:val="fr-FR"/>
              </w:rPr>
              <w:t>Consommation totale maximale admissible de l’Annexe C, substances du Groupe I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E8C57D4" w14:textId="77777777" w:rsidR="009A4250" w:rsidRPr="009A4250" w:rsidRDefault="009A4250" w:rsidP="00E14C90">
            <w:pPr>
              <w:jc w:val="right"/>
              <w:rPr>
                <w:rFonts w:eastAsiaTheme="minorHAnsi"/>
                <w:sz w:val="19"/>
                <w:szCs w:val="19"/>
                <w:lang w:val="fr-FR"/>
              </w:rPr>
            </w:pPr>
            <w:r w:rsidRPr="009A4250">
              <w:rPr>
                <w:sz w:val="19"/>
                <w:lang w:val="fr-FR"/>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9120C86" w14:textId="77777777" w:rsidR="009A4250" w:rsidRPr="009A4250" w:rsidRDefault="009A4250" w:rsidP="00E14C90">
            <w:pPr>
              <w:jc w:val="right"/>
              <w:rPr>
                <w:rFonts w:eastAsiaTheme="minorHAnsi"/>
                <w:sz w:val="19"/>
                <w:szCs w:val="19"/>
                <w:lang w:val="fr-FR"/>
              </w:rPr>
            </w:pPr>
            <w:r w:rsidRPr="009A4250">
              <w:rPr>
                <w:sz w:val="19"/>
                <w:lang w:val="fr-FR"/>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477467A" w14:textId="77777777" w:rsidR="009A4250" w:rsidRPr="009A4250" w:rsidRDefault="009A4250" w:rsidP="00E14C90">
            <w:pPr>
              <w:jc w:val="right"/>
              <w:rPr>
                <w:rFonts w:eastAsiaTheme="minorHAnsi"/>
                <w:sz w:val="19"/>
                <w:szCs w:val="19"/>
                <w:lang w:val="fr-FR"/>
              </w:rPr>
            </w:pPr>
            <w:r w:rsidRPr="009A4250">
              <w:rPr>
                <w:sz w:val="19"/>
                <w:lang w:val="fr-FR"/>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ED768F8" w14:textId="77777777" w:rsidR="009A4250" w:rsidRPr="009A4250" w:rsidRDefault="009A4250" w:rsidP="00E14C90">
            <w:pPr>
              <w:jc w:val="right"/>
              <w:rPr>
                <w:rFonts w:eastAsiaTheme="minorHAnsi"/>
                <w:sz w:val="19"/>
                <w:szCs w:val="19"/>
                <w:lang w:val="fr-FR"/>
              </w:rPr>
            </w:pPr>
            <w:r w:rsidRPr="009A4250">
              <w:rPr>
                <w:sz w:val="19"/>
                <w:lang w:val="fr-FR"/>
              </w:rPr>
              <w:t>186,25</w:t>
            </w:r>
          </w:p>
        </w:tc>
        <w:tc>
          <w:tcPr>
            <w:tcW w:w="0" w:type="auto"/>
            <w:tcBorders>
              <w:top w:val="single" w:sz="4" w:space="0" w:color="auto"/>
              <w:left w:val="single" w:sz="4" w:space="0" w:color="auto"/>
              <w:bottom w:val="single" w:sz="4" w:space="0" w:color="auto"/>
              <w:right w:val="single" w:sz="4" w:space="0" w:color="auto"/>
            </w:tcBorders>
          </w:tcPr>
          <w:p w14:paraId="58E2EA34" w14:textId="77777777" w:rsidR="009A4250" w:rsidRPr="009A4250" w:rsidRDefault="009A4250" w:rsidP="00E14C90">
            <w:pPr>
              <w:jc w:val="right"/>
              <w:rPr>
                <w:rFonts w:eastAsiaTheme="minorHAnsi"/>
                <w:sz w:val="19"/>
                <w:szCs w:val="19"/>
                <w:lang w:val="fr-FR"/>
              </w:rPr>
            </w:pPr>
            <w:r w:rsidRPr="009A4250">
              <w:rPr>
                <w:sz w:val="19"/>
                <w:lang w:val="fr-FR"/>
              </w:rPr>
              <w:t>120,03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3FAD54" w14:textId="77777777" w:rsidR="009A4250" w:rsidRPr="009A4250" w:rsidRDefault="009A4250" w:rsidP="00E14C90">
            <w:pPr>
              <w:jc w:val="right"/>
              <w:rPr>
                <w:rFonts w:eastAsiaTheme="minorHAnsi"/>
                <w:b/>
                <w:bCs/>
                <w:sz w:val="19"/>
                <w:szCs w:val="19"/>
                <w:lang w:val="fr-FR"/>
              </w:rPr>
            </w:pPr>
            <w:r w:rsidRPr="009A4250">
              <w:rPr>
                <w:b/>
                <w:sz w:val="19"/>
                <w:lang w:val="fr-FR"/>
              </w:rPr>
              <w:t>120,03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9E91A39" w14:textId="77777777" w:rsidR="009A4250" w:rsidRPr="009A4250" w:rsidRDefault="009A4250" w:rsidP="00E14C90">
            <w:pPr>
              <w:jc w:val="right"/>
              <w:rPr>
                <w:rFonts w:eastAsiaTheme="minorHAnsi"/>
                <w:b/>
                <w:bCs/>
                <w:sz w:val="19"/>
                <w:szCs w:val="19"/>
                <w:lang w:val="fr-FR"/>
              </w:rPr>
            </w:pPr>
            <w:r w:rsidRPr="009A4250">
              <w:rPr>
                <w:b/>
                <w:sz w:val="19"/>
                <w:lang w:val="fr-FR"/>
              </w:rPr>
              <w:t>23,10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E9FEB14" w14:textId="77777777" w:rsidR="009A4250" w:rsidRPr="009A4250" w:rsidRDefault="009A4250" w:rsidP="00E14C90">
            <w:pPr>
              <w:jc w:val="right"/>
              <w:rPr>
                <w:rFonts w:eastAsiaTheme="minorHAnsi"/>
                <w:b/>
                <w:bCs/>
                <w:sz w:val="19"/>
                <w:szCs w:val="19"/>
                <w:lang w:val="fr-FR"/>
              </w:rPr>
            </w:pPr>
            <w:r w:rsidRPr="009A4250">
              <w:rPr>
                <w:b/>
                <w:sz w:val="19"/>
                <w:lang w:val="fr-FR"/>
              </w:rPr>
              <w:t>23,10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80A2719" w14:textId="77777777" w:rsidR="009A4250" w:rsidRPr="009A4250" w:rsidRDefault="009A4250" w:rsidP="00E14C90">
            <w:pPr>
              <w:jc w:val="right"/>
              <w:rPr>
                <w:rFonts w:eastAsiaTheme="minorHAnsi"/>
                <w:b/>
                <w:bCs/>
                <w:sz w:val="19"/>
                <w:szCs w:val="19"/>
                <w:lang w:val="fr-FR"/>
              </w:rPr>
            </w:pPr>
            <w:r w:rsidRPr="009A4250">
              <w:rPr>
                <w:b/>
                <w:sz w:val="19"/>
                <w:lang w:val="fr-FR"/>
              </w:rPr>
              <w:t>23,10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88AB2D6" w14:textId="77777777" w:rsidR="009A4250" w:rsidRPr="009A4250" w:rsidRDefault="009A4250" w:rsidP="00E14C90">
            <w:pPr>
              <w:jc w:val="right"/>
              <w:rPr>
                <w:rFonts w:eastAsiaTheme="minorHAnsi"/>
                <w:b/>
                <w:bCs/>
                <w:sz w:val="19"/>
                <w:szCs w:val="19"/>
                <w:lang w:val="fr-FR"/>
              </w:rPr>
            </w:pPr>
            <w:r w:rsidRPr="009A4250">
              <w:rPr>
                <w:b/>
                <w:sz w:val="19"/>
                <w:lang w:val="fr-FR"/>
              </w:rPr>
              <w:t>23,10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BFBA3E5" w14:textId="77777777" w:rsidR="009A4250" w:rsidRPr="009A4250" w:rsidRDefault="009A4250" w:rsidP="00E14C90">
            <w:pPr>
              <w:jc w:val="right"/>
              <w:rPr>
                <w:rFonts w:eastAsiaTheme="minorHAnsi"/>
                <w:b/>
                <w:bCs/>
                <w:sz w:val="19"/>
                <w:szCs w:val="19"/>
                <w:lang w:val="fr-FR"/>
              </w:rPr>
            </w:pPr>
            <w:r w:rsidRPr="009A4250">
              <w:rPr>
                <w:b/>
                <w:sz w:val="19"/>
                <w:lang w:val="fr-FR"/>
              </w:rPr>
              <w:t>23,10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FCB4E19" w14:textId="77777777" w:rsidR="009A4250" w:rsidRPr="009A4250" w:rsidRDefault="009A4250" w:rsidP="00E14C90">
            <w:pPr>
              <w:jc w:val="right"/>
              <w:rPr>
                <w:rFonts w:eastAsiaTheme="minorHAnsi"/>
                <w:b/>
                <w:bCs/>
                <w:sz w:val="19"/>
                <w:szCs w:val="19"/>
                <w:lang w:val="fr-FR"/>
              </w:rPr>
            </w:pPr>
            <w:r w:rsidRPr="009A4250">
              <w:rPr>
                <w:b/>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58000FB" w14:textId="77777777" w:rsidR="009A4250" w:rsidRPr="009A4250" w:rsidRDefault="009A4250" w:rsidP="00E14C90">
            <w:pPr>
              <w:jc w:val="right"/>
              <w:rPr>
                <w:rFonts w:eastAsiaTheme="minorHAnsi"/>
                <w:sz w:val="19"/>
                <w:szCs w:val="19"/>
                <w:lang w:val="fr-FR"/>
              </w:rPr>
            </w:pPr>
            <w:r w:rsidRPr="009A4250">
              <w:rPr>
                <w:sz w:val="19"/>
                <w:lang w:val="fr-FR"/>
              </w:rPr>
              <w:t>s.o.</w:t>
            </w:r>
          </w:p>
        </w:tc>
      </w:tr>
      <w:tr w:rsidR="009A4250" w:rsidRPr="009A4250" w14:paraId="75542324" w14:textId="77777777" w:rsidTr="00E14C90">
        <w:trPr>
          <w:trHeight w:val="19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9090FD3" w14:textId="77777777" w:rsidR="009A4250" w:rsidRPr="009A4250" w:rsidRDefault="009A4250" w:rsidP="00E14C90">
            <w:pPr>
              <w:jc w:val="left"/>
              <w:rPr>
                <w:color w:val="000000"/>
                <w:sz w:val="19"/>
                <w:szCs w:val="19"/>
                <w:lang w:val="fr-FR"/>
              </w:rPr>
            </w:pPr>
            <w:r w:rsidRPr="009A4250">
              <w:rPr>
                <w:color w:val="000000"/>
                <w:sz w:val="19"/>
                <w:lang w:val="fr-FR"/>
              </w:rPr>
              <w:t>2,1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BB0C714" w14:textId="77777777" w:rsidR="009A4250" w:rsidRPr="009A4250" w:rsidRDefault="009A4250" w:rsidP="00E14C90">
            <w:pPr>
              <w:jc w:val="left"/>
              <w:rPr>
                <w:color w:val="000000"/>
                <w:sz w:val="19"/>
                <w:szCs w:val="19"/>
                <w:lang w:val="fr-FR"/>
              </w:rPr>
            </w:pPr>
            <w:r w:rsidRPr="009A4250">
              <w:rPr>
                <w:color w:val="000000"/>
                <w:sz w:val="19"/>
                <w:lang w:val="fr-FR"/>
              </w:rPr>
              <w:t>Financement convenu par l’agence d’exécution principale (ONUDI) ($ US)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7D2114D" w14:textId="77777777" w:rsidR="009A4250" w:rsidRPr="009A4250" w:rsidRDefault="009A4250" w:rsidP="00E14C90">
            <w:pPr>
              <w:jc w:val="right"/>
              <w:rPr>
                <w:rFonts w:eastAsiaTheme="minorHAnsi"/>
                <w:sz w:val="19"/>
                <w:szCs w:val="19"/>
                <w:lang w:val="fr-FR"/>
              </w:rPr>
            </w:pPr>
            <w:r w:rsidRPr="009A4250">
              <w:rPr>
                <w:sz w:val="19"/>
                <w:lang w:val="fr-FR"/>
              </w:rPr>
              <w:t>600 000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0EE71F2" w14:textId="77777777" w:rsidR="009A4250" w:rsidRPr="009A4250" w:rsidRDefault="009A4250" w:rsidP="00E14C90">
            <w:pPr>
              <w:jc w:val="right"/>
              <w:rPr>
                <w:rFonts w:eastAsiaTheme="minorHAnsi"/>
                <w:sz w:val="19"/>
                <w:szCs w:val="19"/>
                <w:lang w:val="fr-FR"/>
              </w:rPr>
            </w:pPr>
            <w:r w:rsidRPr="009A4250">
              <w:rPr>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6960283" w14:textId="77777777" w:rsidR="009A4250" w:rsidRPr="009A4250" w:rsidRDefault="009A4250" w:rsidP="00E14C90">
            <w:pPr>
              <w:jc w:val="right"/>
              <w:rPr>
                <w:rFonts w:eastAsiaTheme="minorHAnsi"/>
                <w:sz w:val="19"/>
                <w:szCs w:val="19"/>
                <w:lang w:val="fr-FR"/>
              </w:rPr>
            </w:pPr>
            <w:r w:rsidRPr="009A4250">
              <w:rPr>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EB653B" w14:textId="77777777" w:rsidR="009A4250" w:rsidRPr="009A4250" w:rsidRDefault="009A4250" w:rsidP="00E14C90">
            <w:pPr>
              <w:jc w:val="right"/>
              <w:rPr>
                <w:rFonts w:eastAsiaTheme="minorHAnsi"/>
                <w:b/>
                <w:bCs/>
                <w:sz w:val="19"/>
                <w:szCs w:val="19"/>
                <w:lang w:val="fr-FR"/>
              </w:rPr>
            </w:pPr>
            <w:r w:rsidRPr="009A4250">
              <w:rPr>
                <w:b/>
                <w:sz w:val="19"/>
                <w:lang w:val="fr-FR"/>
              </w:rPr>
              <w:t>0</w:t>
            </w:r>
          </w:p>
        </w:tc>
        <w:tc>
          <w:tcPr>
            <w:tcW w:w="0" w:type="auto"/>
            <w:tcBorders>
              <w:top w:val="single" w:sz="4" w:space="0" w:color="auto"/>
              <w:left w:val="single" w:sz="4" w:space="0" w:color="auto"/>
              <w:bottom w:val="single" w:sz="4" w:space="0" w:color="auto"/>
              <w:right w:val="single" w:sz="4" w:space="0" w:color="auto"/>
            </w:tcBorders>
          </w:tcPr>
          <w:p w14:paraId="28977C33"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6847C6E"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3A661E0" w14:textId="77777777" w:rsidR="009A4250" w:rsidRPr="009A4250" w:rsidRDefault="009A4250" w:rsidP="00E14C90">
            <w:pPr>
              <w:jc w:val="right"/>
              <w:rPr>
                <w:b/>
                <w:bCs/>
                <w:color w:val="000000"/>
                <w:sz w:val="19"/>
                <w:szCs w:val="19"/>
                <w:lang w:val="fr-FR"/>
              </w:rPr>
            </w:pPr>
            <w:r w:rsidRPr="009A4250">
              <w:rPr>
                <w:b/>
                <w:color w:val="000000"/>
                <w:sz w:val="19"/>
                <w:lang w:val="fr-FR"/>
              </w:rPr>
              <w:t>261 444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05A705" w14:textId="77777777" w:rsidR="009A4250" w:rsidRPr="009A4250" w:rsidRDefault="009A4250" w:rsidP="00E14C90">
            <w:pPr>
              <w:jc w:val="right"/>
              <w:rPr>
                <w:b/>
                <w:bCs/>
                <w:color w:val="000000"/>
                <w:sz w:val="19"/>
                <w:szCs w:val="19"/>
                <w:lang w:val="fr-FR"/>
              </w:rPr>
            </w:pPr>
            <w:r w:rsidRPr="009A4250">
              <w:rPr>
                <w:b/>
                <w:color w:val="000000"/>
                <w:sz w:val="19"/>
                <w:lang w:val="fr-FR"/>
              </w:rPr>
              <w:t>476 500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0E519B9"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189CCF" w14:textId="77777777" w:rsidR="009A4250" w:rsidRPr="009A4250" w:rsidRDefault="009A4250" w:rsidP="00E14C90">
            <w:pPr>
              <w:jc w:val="right"/>
              <w:rPr>
                <w:b/>
                <w:bCs/>
                <w:color w:val="000000"/>
                <w:sz w:val="19"/>
                <w:szCs w:val="19"/>
                <w:lang w:val="fr-FR"/>
              </w:rPr>
            </w:pPr>
            <w:r w:rsidRPr="009A4250">
              <w:rPr>
                <w:b/>
                <w:color w:val="000000"/>
                <w:sz w:val="19"/>
                <w:lang w:val="fr-FR"/>
              </w:rPr>
              <w:t>492 200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B44796F" w14:textId="77777777" w:rsidR="009A4250" w:rsidRPr="009A4250" w:rsidRDefault="009A4250" w:rsidP="00E14C90">
            <w:pPr>
              <w:jc w:val="right"/>
              <w:rPr>
                <w:rFonts w:eastAsiaTheme="minorHAnsi"/>
                <w:b/>
                <w:bCs/>
                <w:sz w:val="19"/>
                <w:szCs w:val="19"/>
                <w:lang w:val="fr-FR"/>
              </w:rPr>
            </w:pPr>
            <w:r w:rsidRPr="009A4250">
              <w:rPr>
                <w:b/>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CF34EB3" w14:textId="77777777" w:rsidR="009A4250" w:rsidRPr="009A4250" w:rsidRDefault="009A4250" w:rsidP="00E14C90">
            <w:pPr>
              <w:jc w:val="right"/>
              <w:rPr>
                <w:b/>
                <w:bCs/>
                <w:color w:val="000000"/>
                <w:sz w:val="19"/>
                <w:szCs w:val="19"/>
                <w:lang w:val="fr-FR"/>
              </w:rPr>
            </w:pPr>
            <w:r w:rsidRPr="009A4250">
              <w:rPr>
                <w:b/>
                <w:color w:val="000000"/>
                <w:sz w:val="19"/>
                <w:lang w:val="fr-FR"/>
              </w:rPr>
              <w:t>137 000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D1EE56C" w14:textId="77777777" w:rsidR="009A4250" w:rsidRPr="009A4250" w:rsidRDefault="009A4250" w:rsidP="00E14C90">
            <w:pPr>
              <w:jc w:val="right"/>
              <w:rPr>
                <w:rFonts w:eastAsiaTheme="minorHAnsi"/>
                <w:sz w:val="19"/>
                <w:szCs w:val="19"/>
                <w:lang w:val="fr-FR"/>
              </w:rPr>
            </w:pPr>
            <w:r w:rsidRPr="009A4250">
              <w:rPr>
                <w:color w:val="000000"/>
                <w:sz w:val="19"/>
                <w:lang w:val="fr-FR"/>
              </w:rPr>
              <w:t>1 967 144</w:t>
            </w:r>
          </w:p>
        </w:tc>
      </w:tr>
      <w:tr w:rsidR="009A4250" w:rsidRPr="009A4250" w14:paraId="1032A436" w14:textId="77777777" w:rsidTr="00E14C90">
        <w:trPr>
          <w:trHeight w:val="15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7D52426" w14:textId="77777777" w:rsidR="009A4250" w:rsidRPr="009A4250" w:rsidRDefault="009A4250" w:rsidP="00E14C90">
            <w:pPr>
              <w:jc w:val="left"/>
              <w:rPr>
                <w:color w:val="000000"/>
                <w:sz w:val="19"/>
                <w:szCs w:val="19"/>
                <w:lang w:val="fr-FR"/>
              </w:rPr>
            </w:pPr>
            <w:r w:rsidRPr="009A4250">
              <w:rPr>
                <w:color w:val="000000"/>
                <w:sz w:val="19"/>
                <w:lang w:val="fr-FR"/>
              </w:rPr>
              <w:t>2,2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6D89A41" w14:textId="77777777" w:rsidR="009A4250" w:rsidRPr="009A4250" w:rsidRDefault="009A4250" w:rsidP="00E14C90">
            <w:pPr>
              <w:jc w:val="left"/>
              <w:rPr>
                <w:color w:val="000000"/>
                <w:sz w:val="19"/>
                <w:szCs w:val="19"/>
                <w:lang w:val="fr-FR"/>
              </w:rPr>
            </w:pPr>
            <w:r w:rsidRPr="009A4250">
              <w:rPr>
                <w:color w:val="000000"/>
                <w:sz w:val="19"/>
                <w:lang w:val="fr-FR"/>
              </w:rPr>
              <w:t>Coûts d’appui pour l’agence d’exécution principale ($ US)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EA257ED" w14:textId="77777777" w:rsidR="009A4250" w:rsidRPr="009A4250" w:rsidRDefault="009A4250" w:rsidP="00E14C90">
            <w:pPr>
              <w:jc w:val="right"/>
              <w:rPr>
                <w:rFonts w:eastAsiaTheme="minorHAnsi"/>
                <w:sz w:val="19"/>
                <w:szCs w:val="19"/>
                <w:lang w:val="fr-FR"/>
              </w:rPr>
            </w:pPr>
            <w:r w:rsidRPr="009A4250">
              <w:rPr>
                <w:sz w:val="19"/>
                <w:lang w:val="fr-FR"/>
              </w:rPr>
              <w:t>42 000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513EE4B" w14:textId="77777777" w:rsidR="009A4250" w:rsidRPr="009A4250" w:rsidRDefault="009A4250" w:rsidP="00E14C90">
            <w:pPr>
              <w:jc w:val="right"/>
              <w:rPr>
                <w:rFonts w:eastAsiaTheme="minorHAnsi"/>
                <w:sz w:val="19"/>
                <w:szCs w:val="19"/>
                <w:lang w:val="fr-FR"/>
              </w:rPr>
            </w:pPr>
            <w:r w:rsidRPr="009A4250">
              <w:rPr>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8A9B33A" w14:textId="77777777" w:rsidR="009A4250" w:rsidRPr="009A4250" w:rsidRDefault="009A4250" w:rsidP="00E14C90">
            <w:pPr>
              <w:jc w:val="right"/>
              <w:rPr>
                <w:rFonts w:eastAsiaTheme="minorHAnsi"/>
                <w:sz w:val="19"/>
                <w:szCs w:val="19"/>
                <w:lang w:val="fr-FR"/>
              </w:rPr>
            </w:pPr>
            <w:r w:rsidRPr="009A4250">
              <w:rPr>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4D74D6" w14:textId="77777777" w:rsidR="009A4250" w:rsidRPr="009A4250" w:rsidRDefault="009A4250" w:rsidP="00E14C90">
            <w:pPr>
              <w:jc w:val="right"/>
              <w:rPr>
                <w:rFonts w:eastAsiaTheme="minorHAnsi"/>
                <w:b/>
                <w:bCs/>
                <w:sz w:val="19"/>
                <w:szCs w:val="19"/>
                <w:lang w:val="fr-FR"/>
              </w:rPr>
            </w:pPr>
            <w:r w:rsidRPr="009A4250">
              <w:rPr>
                <w:b/>
                <w:sz w:val="19"/>
                <w:lang w:val="fr-FR"/>
              </w:rPr>
              <w:t>0</w:t>
            </w:r>
          </w:p>
        </w:tc>
        <w:tc>
          <w:tcPr>
            <w:tcW w:w="0" w:type="auto"/>
            <w:tcBorders>
              <w:top w:val="single" w:sz="4" w:space="0" w:color="auto"/>
              <w:left w:val="single" w:sz="4" w:space="0" w:color="auto"/>
              <w:bottom w:val="single" w:sz="4" w:space="0" w:color="auto"/>
              <w:right w:val="single" w:sz="4" w:space="0" w:color="auto"/>
            </w:tcBorders>
          </w:tcPr>
          <w:p w14:paraId="53881B7E"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93A43D"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6108E7A" w14:textId="77777777" w:rsidR="009A4250" w:rsidRPr="009A4250" w:rsidRDefault="009A4250" w:rsidP="00E14C90">
            <w:pPr>
              <w:jc w:val="right"/>
              <w:rPr>
                <w:b/>
                <w:bCs/>
                <w:color w:val="000000"/>
                <w:sz w:val="19"/>
                <w:szCs w:val="19"/>
                <w:lang w:val="fr-FR"/>
              </w:rPr>
            </w:pPr>
            <w:r w:rsidRPr="009A4250">
              <w:rPr>
                <w:b/>
                <w:color w:val="000000"/>
                <w:sz w:val="19"/>
                <w:lang w:val="fr-FR"/>
              </w:rPr>
              <w:t>18 301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436C1C1" w14:textId="77777777" w:rsidR="009A4250" w:rsidRPr="009A4250" w:rsidRDefault="009A4250" w:rsidP="00E14C90">
            <w:pPr>
              <w:jc w:val="right"/>
              <w:rPr>
                <w:b/>
                <w:bCs/>
                <w:color w:val="000000"/>
                <w:sz w:val="19"/>
                <w:szCs w:val="19"/>
                <w:lang w:val="fr-FR"/>
              </w:rPr>
            </w:pPr>
            <w:r w:rsidRPr="009A4250">
              <w:rPr>
                <w:b/>
                <w:color w:val="000000"/>
                <w:sz w:val="19"/>
                <w:lang w:val="fr-FR"/>
              </w:rPr>
              <w:t>33 355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3B3BE03"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18D5C13" w14:textId="77777777" w:rsidR="009A4250" w:rsidRPr="009A4250" w:rsidRDefault="009A4250" w:rsidP="00E14C90">
            <w:pPr>
              <w:jc w:val="right"/>
              <w:rPr>
                <w:b/>
                <w:bCs/>
                <w:color w:val="000000"/>
                <w:sz w:val="19"/>
                <w:szCs w:val="19"/>
                <w:lang w:val="fr-FR"/>
              </w:rPr>
            </w:pPr>
            <w:r w:rsidRPr="009A4250">
              <w:rPr>
                <w:b/>
                <w:color w:val="000000"/>
                <w:sz w:val="19"/>
                <w:lang w:val="fr-FR"/>
              </w:rPr>
              <w:t>34 454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11F65B" w14:textId="77777777" w:rsidR="009A4250" w:rsidRPr="009A4250" w:rsidRDefault="009A4250" w:rsidP="00E14C90">
            <w:pPr>
              <w:jc w:val="right"/>
              <w:rPr>
                <w:rFonts w:eastAsiaTheme="minorHAnsi"/>
                <w:b/>
                <w:bCs/>
                <w:sz w:val="19"/>
                <w:szCs w:val="19"/>
                <w:lang w:val="fr-FR"/>
              </w:rPr>
            </w:pPr>
            <w:r w:rsidRPr="009A4250">
              <w:rPr>
                <w:b/>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724D666" w14:textId="77777777" w:rsidR="009A4250" w:rsidRPr="009A4250" w:rsidRDefault="009A4250" w:rsidP="00E14C90">
            <w:pPr>
              <w:jc w:val="right"/>
              <w:rPr>
                <w:b/>
                <w:bCs/>
                <w:color w:val="000000"/>
                <w:sz w:val="19"/>
                <w:szCs w:val="19"/>
                <w:lang w:val="fr-FR"/>
              </w:rPr>
            </w:pPr>
            <w:r w:rsidRPr="009A4250">
              <w:rPr>
                <w:b/>
                <w:color w:val="000000"/>
                <w:sz w:val="19"/>
                <w:lang w:val="fr-FR"/>
              </w:rPr>
              <w:t>9 590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B420E7C" w14:textId="77777777" w:rsidR="009A4250" w:rsidRPr="009A4250" w:rsidRDefault="009A4250" w:rsidP="00E14C90">
            <w:pPr>
              <w:jc w:val="right"/>
              <w:rPr>
                <w:rFonts w:eastAsiaTheme="minorHAnsi"/>
                <w:sz w:val="19"/>
                <w:szCs w:val="19"/>
                <w:lang w:val="fr-FR"/>
              </w:rPr>
            </w:pPr>
            <w:r w:rsidRPr="009A4250">
              <w:rPr>
                <w:color w:val="000000"/>
                <w:sz w:val="19"/>
                <w:lang w:val="fr-FR"/>
              </w:rPr>
              <w:t>137 700</w:t>
            </w:r>
          </w:p>
        </w:tc>
      </w:tr>
      <w:tr w:rsidR="009A4250" w:rsidRPr="009A4250" w14:paraId="76CBC96F" w14:textId="77777777" w:rsidTr="00E14C90">
        <w:trPr>
          <w:trHeight w:val="11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1D25415" w14:textId="77777777" w:rsidR="009A4250" w:rsidRPr="009A4250" w:rsidRDefault="009A4250" w:rsidP="00E14C90">
            <w:pPr>
              <w:jc w:val="left"/>
              <w:rPr>
                <w:color w:val="000000"/>
                <w:sz w:val="19"/>
                <w:szCs w:val="19"/>
                <w:lang w:val="fr-FR"/>
              </w:rPr>
            </w:pPr>
            <w:r w:rsidRPr="009A4250">
              <w:rPr>
                <w:color w:val="000000"/>
                <w:sz w:val="19"/>
                <w:lang w:val="fr-FR"/>
              </w:rPr>
              <w:t>3,1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CF06066" w14:textId="77777777" w:rsidR="009A4250" w:rsidRPr="009A4250" w:rsidRDefault="009A4250" w:rsidP="00E14C90">
            <w:pPr>
              <w:jc w:val="left"/>
              <w:rPr>
                <w:color w:val="000000"/>
                <w:sz w:val="19"/>
                <w:szCs w:val="19"/>
                <w:lang w:val="fr-FR"/>
              </w:rPr>
            </w:pPr>
            <w:r w:rsidRPr="009A4250">
              <w:rPr>
                <w:color w:val="000000"/>
                <w:sz w:val="19"/>
                <w:lang w:val="fr-FR"/>
              </w:rPr>
              <w:t>Financement total convenu ($ US)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CAF20CB" w14:textId="77777777" w:rsidR="009A4250" w:rsidRPr="009A4250" w:rsidRDefault="009A4250" w:rsidP="00E14C90">
            <w:pPr>
              <w:jc w:val="right"/>
              <w:rPr>
                <w:sz w:val="19"/>
                <w:szCs w:val="19"/>
                <w:lang w:val="fr-FR"/>
              </w:rPr>
            </w:pPr>
            <w:r w:rsidRPr="009A4250">
              <w:rPr>
                <w:sz w:val="19"/>
                <w:lang w:val="fr-FR"/>
              </w:rPr>
              <w:t>600 000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589E057" w14:textId="77777777" w:rsidR="009A4250" w:rsidRPr="009A4250" w:rsidRDefault="009A4250" w:rsidP="00E14C90">
            <w:pPr>
              <w:jc w:val="right"/>
              <w:rPr>
                <w:rFonts w:eastAsiaTheme="minorHAnsi"/>
                <w:sz w:val="19"/>
                <w:szCs w:val="19"/>
                <w:lang w:val="fr-FR"/>
              </w:rPr>
            </w:pPr>
            <w:r w:rsidRPr="009A4250">
              <w:rPr>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704638" w14:textId="77777777" w:rsidR="009A4250" w:rsidRPr="009A4250" w:rsidRDefault="009A4250" w:rsidP="00E14C90">
            <w:pPr>
              <w:jc w:val="right"/>
              <w:rPr>
                <w:sz w:val="19"/>
                <w:szCs w:val="19"/>
                <w:lang w:val="fr-FR"/>
              </w:rPr>
            </w:pPr>
            <w:r w:rsidRPr="009A4250">
              <w:rPr>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F42994D" w14:textId="77777777" w:rsidR="009A4250" w:rsidRPr="009A4250" w:rsidRDefault="009A4250" w:rsidP="00E14C90">
            <w:pPr>
              <w:jc w:val="right"/>
              <w:rPr>
                <w:rFonts w:eastAsiaTheme="minorHAnsi"/>
                <w:b/>
                <w:bCs/>
                <w:sz w:val="19"/>
                <w:szCs w:val="19"/>
                <w:lang w:val="fr-FR"/>
              </w:rPr>
            </w:pPr>
            <w:r w:rsidRPr="009A4250">
              <w:rPr>
                <w:b/>
                <w:sz w:val="19"/>
                <w:lang w:val="fr-FR"/>
              </w:rPr>
              <w:t>0</w:t>
            </w:r>
          </w:p>
        </w:tc>
        <w:tc>
          <w:tcPr>
            <w:tcW w:w="0" w:type="auto"/>
            <w:tcBorders>
              <w:top w:val="single" w:sz="4" w:space="0" w:color="auto"/>
              <w:left w:val="single" w:sz="4" w:space="0" w:color="auto"/>
              <w:bottom w:val="single" w:sz="4" w:space="0" w:color="auto"/>
              <w:right w:val="single" w:sz="4" w:space="0" w:color="auto"/>
            </w:tcBorders>
          </w:tcPr>
          <w:p w14:paraId="18FFF957"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0D3455"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89D5D6C" w14:textId="77777777" w:rsidR="009A4250" w:rsidRPr="009A4250" w:rsidRDefault="009A4250" w:rsidP="00E14C90">
            <w:pPr>
              <w:jc w:val="right"/>
              <w:rPr>
                <w:b/>
                <w:bCs/>
                <w:color w:val="000000"/>
                <w:sz w:val="19"/>
                <w:szCs w:val="19"/>
                <w:lang w:val="fr-FR"/>
              </w:rPr>
            </w:pPr>
            <w:r w:rsidRPr="009A4250">
              <w:rPr>
                <w:b/>
                <w:color w:val="000000"/>
                <w:sz w:val="19"/>
                <w:lang w:val="fr-FR"/>
              </w:rPr>
              <w:t>261 444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815C915" w14:textId="77777777" w:rsidR="009A4250" w:rsidRPr="009A4250" w:rsidRDefault="009A4250" w:rsidP="00E14C90">
            <w:pPr>
              <w:jc w:val="right"/>
              <w:rPr>
                <w:b/>
                <w:bCs/>
                <w:color w:val="000000"/>
                <w:sz w:val="19"/>
                <w:szCs w:val="19"/>
                <w:lang w:val="fr-FR"/>
              </w:rPr>
            </w:pPr>
            <w:r w:rsidRPr="009A4250">
              <w:rPr>
                <w:b/>
                <w:color w:val="000000"/>
                <w:sz w:val="19"/>
                <w:lang w:val="fr-FR"/>
              </w:rPr>
              <w:t>476 500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6D00418"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39E1E9" w14:textId="77777777" w:rsidR="009A4250" w:rsidRPr="009A4250" w:rsidRDefault="009A4250" w:rsidP="00E14C90">
            <w:pPr>
              <w:jc w:val="right"/>
              <w:rPr>
                <w:b/>
                <w:bCs/>
                <w:color w:val="000000"/>
                <w:sz w:val="19"/>
                <w:szCs w:val="19"/>
                <w:lang w:val="fr-FR"/>
              </w:rPr>
            </w:pPr>
            <w:r w:rsidRPr="009A4250">
              <w:rPr>
                <w:b/>
                <w:color w:val="000000"/>
                <w:sz w:val="19"/>
                <w:lang w:val="fr-FR"/>
              </w:rPr>
              <w:t>492 200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89C95A3" w14:textId="77777777" w:rsidR="009A4250" w:rsidRPr="009A4250" w:rsidRDefault="009A4250" w:rsidP="00E14C90">
            <w:pPr>
              <w:jc w:val="right"/>
              <w:rPr>
                <w:rFonts w:eastAsiaTheme="minorHAnsi"/>
                <w:b/>
                <w:bCs/>
                <w:sz w:val="19"/>
                <w:szCs w:val="19"/>
                <w:lang w:val="fr-FR"/>
              </w:rPr>
            </w:pPr>
            <w:r w:rsidRPr="009A4250">
              <w:rPr>
                <w:b/>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A2580EF" w14:textId="77777777" w:rsidR="009A4250" w:rsidRPr="009A4250" w:rsidRDefault="009A4250" w:rsidP="00E14C90">
            <w:pPr>
              <w:jc w:val="right"/>
              <w:rPr>
                <w:b/>
                <w:bCs/>
                <w:color w:val="000000"/>
                <w:sz w:val="19"/>
                <w:szCs w:val="19"/>
                <w:lang w:val="fr-FR"/>
              </w:rPr>
            </w:pPr>
            <w:r w:rsidRPr="009A4250">
              <w:rPr>
                <w:b/>
                <w:color w:val="000000"/>
                <w:sz w:val="19"/>
                <w:lang w:val="fr-FR"/>
              </w:rPr>
              <w:t>137 000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D007E5" w14:textId="77777777" w:rsidR="009A4250" w:rsidRPr="009A4250" w:rsidRDefault="009A4250" w:rsidP="00E14C90">
            <w:pPr>
              <w:jc w:val="right"/>
              <w:rPr>
                <w:rFonts w:eastAsiaTheme="minorHAnsi"/>
                <w:sz w:val="19"/>
                <w:szCs w:val="19"/>
                <w:lang w:val="fr-FR"/>
              </w:rPr>
            </w:pPr>
            <w:r w:rsidRPr="009A4250">
              <w:rPr>
                <w:color w:val="000000"/>
                <w:sz w:val="19"/>
                <w:lang w:val="fr-FR"/>
              </w:rPr>
              <w:t>1 967 144</w:t>
            </w:r>
          </w:p>
        </w:tc>
      </w:tr>
      <w:tr w:rsidR="009A4250" w:rsidRPr="009A4250" w14:paraId="590131C8" w14:textId="77777777" w:rsidTr="00E14C90">
        <w:trPr>
          <w:trHeight w:val="16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2FBA13D" w14:textId="77777777" w:rsidR="009A4250" w:rsidRPr="009A4250" w:rsidRDefault="009A4250" w:rsidP="00E14C90">
            <w:pPr>
              <w:jc w:val="left"/>
              <w:rPr>
                <w:color w:val="000000"/>
                <w:sz w:val="19"/>
                <w:szCs w:val="19"/>
                <w:lang w:val="fr-FR"/>
              </w:rPr>
            </w:pPr>
            <w:r w:rsidRPr="009A4250">
              <w:rPr>
                <w:color w:val="000000"/>
                <w:sz w:val="19"/>
                <w:lang w:val="fr-FR"/>
              </w:rPr>
              <w:t>3,2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A6542A8" w14:textId="77777777" w:rsidR="009A4250" w:rsidRPr="009A4250" w:rsidRDefault="009A4250" w:rsidP="00E14C90">
            <w:pPr>
              <w:jc w:val="left"/>
              <w:rPr>
                <w:color w:val="000000"/>
                <w:sz w:val="19"/>
                <w:szCs w:val="19"/>
                <w:lang w:val="fr-FR"/>
              </w:rPr>
            </w:pPr>
            <w:r w:rsidRPr="009A4250">
              <w:rPr>
                <w:color w:val="000000"/>
                <w:sz w:val="19"/>
                <w:lang w:val="fr-FR"/>
              </w:rPr>
              <w:t>Total des coûts d’appui ($ US)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9BAE1ED" w14:textId="77777777" w:rsidR="009A4250" w:rsidRPr="009A4250" w:rsidRDefault="009A4250" w:rsidP="00E14C90">
            <w:pPr>
              <w:jc w:val="right"/>
              <w:rPr>
                <w:sz w:val="19"/>
                <w:szCs w:val="19"/>
                <w:lang w:val="fr-FR"/>
              </w:rPr>
            </w:pPr>
            <w:r w:rsidRPr="009A4250">
              <w:rPr>
                <w:sz w:val="19"/>
                <w:lang w:val="fr-FR"/>
              </w:rPr>
              <w:t>42 000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7A2917" w14:textId="77777777" w:rsidR="009A4250" w:rsidRPr="009A4250" w:rsidRDefault="009A4250" w:rsidP="00E14C90">
            <w:pPr>
              <w:jc w:val="right"/>
              <w:rPr>
                <w:rFonts w:eastAsiaTheme="minorHAnsi"/>
                <w:sz w:val="19"/>
                <w:szCs w:val="19"/>
                <w:lang w:val="fr-FR"/>
              </w:rPr>
            </w:pPr>
            <w:r w:rsidRPr="009A4250">
              <w:rPr>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872669" w14:textId="77777777" w:rsidR="009A4250" w:rsidRPr="009A4250" w:rsidRDefault="009A4250" w:rsidP="00E14C90">
            <w:pPr>
              <w:jc w:val="right"/>
              <w:rPr>
                <w:sz w:val="19"/>
                <w:szCs w:val="19"/>
                <w:lang w:val="fr-FR"/>
              </w:rPr>
            </w:pPr>
            <w:r w:rsidRPr="009A4250">
              <w:rPr>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9D92F76" w14:textId="77777777" w:rsidR="009A4250" w:rsidRPr="009A4250" w:rsidRDefault="009A4250" w:rsidP="00E14C90">
            <w:pPr>
              <w:jc w:val="right"/>
              <w:rPr>
                <w:rFonts w:eastAsiaTheme="minorHAnsi"/>
                <w:b/>
                <w:bCs/>
                <w:sz w:val="19"/>
                <w:szCs w:val="19"/>
                <w:lang w:val="fr-FR"/>
              </w:rPr>
            </w:pPr>
            <w:r w:rsidRPr="009A4250">
              <w:rPr>
                <w:b/>
                <w:sz w:val="19"/>
                <w:lang w:val="fr-FR"/>
              </w:rPr>
              <w:t>0</w:t>
            </w:r>
          </w:p>
        </w:tc>
        <w:tc>
          <w:tcPr>
            <w:tcW w:w="0" w:type="auto"/>
            <w:tcBorders>
              <w:top w:val="single" w:sz="4" w:space="0" w:color="auto"/>
              <w:left w:val="single" w:sz="4" w:space="0" w:color="auto"/>
              <w:bottom w:val="single" w:sz="4" w:space="0" w:color="auto"/>
              <w:right w:val="single" w:sz="4" w:space="0" w:color="auto"/>
            </w:tcBorders>
          </w:tcPr>
          <w:p w14:paraId="6BFE86E0"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892461"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457163" w14:textId="77777777" w:rsidR="009A4250" w:rsidRPr="009A4250" w:rsidRDefault="009A4250" w:rsidP="00E14C90">
            <w:pPr>
              <w:jc w:val="right"/>
              <w:rPr>
                <w:b/>
                <w:bCs/>
                <w:color w:val="000000"/>
                <w:sz w:val="19"/>
                <w:szCs w:val="19"/>
                <w:lang w:val="fr-FR"/>
              </w:rPr>
            </w:pPr>
            <w:r w:rsidRPr="009A4250">
              <w:rPr>
                <w:b/>
                <w:color w:val="000000"/>
                <w:sz w:val="19"/>
                <w:lang w:val="fr-FR"/>
              </w:rPr>
              <w:t>18 301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91B95C5" w14:textId="77777777" w:rsidR="009A4250" w:rsidRPr="009A4250" w:rsidRDefault="009A4250" w:rsidP="00E14C90">
            <w:pPr>
              <w:jc w:val="right"/>
              <w:rPr>
                <w:b/>
                <w:bCs/>
                <w:color w:val="000000"/>
                <w:sz w:val="19"/>
                <w:szCs w:val="19"/>
                <w:lang w:val="fr-FR"/>
              </w:rPr>
            </w:pPr>
            <w:r w:rsidRPr="009A4250">
              <w:rPr>
                <w:b/>
                <w:color w:val="000000"/>
                <w:sz w:val="19"/>
                <w:lang w:val="fr-FR"/>
              </w:rPr>
              <w:t>33 355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24D5FE3"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645F94" w14:textId="77777777" w:rsidR="009A4250" w:rsidRPr="009A4250" w:rsidRDefault="009A4250" w:rsidP="00E14C90">
            <w:pPr>
              <w:jc w:val="right"/>
              <w:rPr>
                <w:b/>
                <w:bCs/>
                <w:color w:val="000000"/>
                <w:sz w:val="19"/>
                <w:szCs w:val="19"/>
                <w:lang w:val="fr-FR"/>
              </w:rPr>
            </w:pPr>
            <w:r w:rsidRPr="009A4250">
              <w:rPr>
                <w:b/>
                <w:color w:val="000000"/>
                <w:sz w:val="19"/>
                <w:lang w:val="fr-FR"/>
              </w:rPr>
              <w:t>34 454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B3A1FC" w14:textId="77777777" w:rsidR="009A4250" w:rsidRPr="009A4250" w:rsidRDefault="009A4250" w:rsidP="00E14C90">
            <w:pPr>
              <w:jc w:val="right"/>
              <w:rPr>
                <w:rFonts w:eastAsiaTheme="minorHAnsi"/>
                <w:b/>
                <w:bCs/>
                <w:sz w:val="19"/>
                <w:szCs w:val="19"/>
                <w:lang w:val="fr-FR"/>
              </w:rPr>
            </w:pPr>
            <w:r w:rsidRPr="009A4250">
              <w:rPr>
                <w:b/>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C5A05B5" w14:textId="77777777" w:rsidR="009A4250" w:rsidRPr="009A4250" w:rsidRDefault="009A4250" w:rsidP="00E14C90">
            <w:pPr>
              <w:jc w:val="right"/>
              <w:rPr>
                <w:b/>
                <w:bCs/>
                <w:color w:val="000000"/>
                <w:sz w:val="19"/>
                <w:szCs w:val="19"/>
                <w:lang w:val="fr-FR"/>
              </w:rPr>
            </w:pPr>
            <w:r w:rsidRPr="009A4250">
              <w:rPr>
                <w:b/>
                <w:color w:val="000000"/>
                <w:sz w:val="19"/>
                <w:lang w:val="fr-FR"/>
              </w:rPr>
              <w:t>9 590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499BD55" w14:textId="77777777" w:rsidR="009A4250" w:rsidRPr="009A4250" w:rsidRDefault="009A4250" w:rsidP="00E14C90">
            <w:pPr>
              <w:jc w:val="right"/>
              <w:rPr>
                <w:rFonts w:eastAsiaTheme="minorHAnsi"/>
                <w:sz w:val="19"/>
                <w:szCs w:val="19"/>
                <w:lang w:val="fr-FR"/>
              </w:rPr>
            </w:pPr>
            <w:r w:rsidRPr="009A4250">
              <w:rPr>
                <w:color w:val="000000"/>
                <w:sz w:val="19"/>
                <w:lang w:val="fr-FR"/>
              </w:rPr>
              <w:t>137 700</w:t>
            </w:r>
          </w:p>
        </w:tc>
      </w:tr>
      <w:tr w:rsidR="009A4250" w:rsidRPr="009A4250" w14:paraId="3496A0B3" w14:textId="77777777" w:rsidTr="00E14C90">
        <w:trPr>
          <w:trHeight w:val="22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DDF9F93" w14:textId="77777777" w:rsidR="009A4250" w:rsidRPr="009A4250" w:rsidRDefault="009A4250" w:rsidP="00E14C90">
            <w:pPr>
              <w:jc w:val="left"/>
              <w:rPr>
                <w:color w:val="000000"/>
                <w:sz w:val="19"/>
                <w:szCs w:val="19"/>
                <w:lang w:val="fr-FR"/>
              </w:rPr>
            </w:pPr>
            <w:r w:rsidRPr="009A4250">
              <w:rPr>
                <w:color w:val="000000"/>
                <w:sz w:val="19"/>
                <w:lang w:val="fr-FR"/>
              </w:rPr>
              <w:t>3,3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6F97CAE" w14:textId="77777777" w:rsidR="009A4250" w:rsidRPr="009A4250" w:rsidRDefault="009A4250" w:rsidP="00E14C90">
            <w:pPr>
              <w:jc w:val="left"/>
              <w:rPr>
                <w:color w:val="000000"/>
                <w:sz w:val="19"/>
                <w:szCs w:val="19"/>
                <w:lang w:val="fr-FR"/>
              </w:rPr>
            </w:pPr>
            <w:r w:rsidRPr="009A4250">
              <w:rPr>
                <w:color w:val="000000"/>
                <w:sz w:val="19"/>
                <w:lang w:val="fr-FR"/>
              </w:rPr>
              <w:t>Coût total convenu ($ US)</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C30F47B" w14:textId="77777777" w:rsidR="009A4250" w:rsidRPr="009A4250" w:rsidRDefault="009A4250" w:rsidP="00E14C90">
            <w:pPr>
              <w:jc w:val="right"/>
              <w:rPr>
                <w:sz w:val="19"/>
                <w:szCs w:val="19"/>
                <w:lang w:val="fr-FR"/>
              </w:rPr>
            </w:pPr>
            <w:r w:rsidRPr="009A4250">
              <w:rPr>
                <w:sz w:val="19"/>
                <w:lang w:val="fr-FR"/>
              </w:rPr>
              <w:t>642 000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D1FE149" w14:textId="77777777" w:rsidR="009A4250" w:rsidRPr="009A4250" w:rsidRDefault="009A4250" w:rsidP="00E14C90">
            <w:pPr>
              <w:jc w:val="right"/>
              <w:rPr>
                <w:rFonts w:eastAsiaTheme="minorHAnsi"/>
                <w:sz w:val="19"/>
                <w:szCs w:val="19"/>
                <w:lang w:val="fr-FR"/>
              </w:rPr>
            </w:pPr>
            <w:r w:rsidRPr="009A4250">
              <w:rPr>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B1275C1" w14:textId="77777777" w:rsidR="009A4250" w:rsidRPr="009A4250" w:rsidRDefault="009A4250" w:rsidP="00E14C90">
            <w:pPr>
              <w:jc w:val="right"/>
              <w:rPr>
                <w:rFonts w:eastAsiaTheme="minorHAnsi"/>
                <w:sz w:val="19"/>
                <w:szCs w:val="19"/>
                <w:lang w:val="fr-FR"/>
              </w:rPr>
            </w:pPr>
            <w:r w:rsidRPr="009A4250">
              <w:rPr>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E3C247D" w14:textId="77777777" w:rsidR="009A4250" w:rsidRPr="009A4250" w:rsidRDefault="009A4250" w:rsidP="00E14C90">
            <w:pPr>
              <w:jc w:val="right"/>
              <w:rPr>
                <w:rFonts w:eastAsiaTheme="minorHAnsi"/>
                <w:b/>
                <w:bCs/>
                <w:sz w:val="19"/>
                <w:szCs w:val="19"/>
                <w:lang w:val="fr-FR"/>
              </w:rPr>
            </w:pPr>
            <w:r w:rsidRPr="009A4250">
              <w:rPr>
                <w:b/>
                <w:sz w:val="19"/>
                <w:lang w:val="fr-FR"/>
              </w:rPr>
              <w:t>0</w:t>
            </w:r>
          </w:p>
        </w:tc>
        <w:tc>
          <w:tcPr>
            <w:tcW w:w="0" w:type="auto"/>
            <w:tcBorders>
              <w:top w:val="single" w:sz="4" w:space="0" w:color="auto"/>
              <w:left w:val="single" w:sz="4" w:space="0" w:color="auto"/>
              <w:bottom w:val="single" w:sz="4" w:space="0" w:color="auto"/>
              <w:right w:val="single" w:sz="4" w:space="0" w:color="auto"/>
            </w:tcBorders>
          </w:tcPr>
          <w:p w14:paraId="54508BCD"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11020C0"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2C52118" w14:textId="77777777" w:rsidR="009A4250" w:rsidRPr="009A4250" w:rsidRDefault="009A4250" w:rsidP="00E14C90">
            <w:pPr>
              <w:jc w:val="right"/>
              <w:rPr>
                <w:b/>
                <w:bCs/>
                <w:color w:val="000000"/>
                <w:sz w:val="19"/>
                <w:szCs w:val="19"/>
                <w:lang w:val="fr-FR"/>
              </w:rPr>
            </w:pPr>
            <w:r w:rsidRPr="009A4250">
              <w:rPr>
                <w:b/>
                <w:color w:val="000000"/>
                <w:sz w:val="19"/>
                <w:lang w:val="fr-FR"/>
              </w:rPr>
              <w:t>279 745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F936A29" w14:textId="77777777" w:rsidR="009A4250" w:rsidRPr="009A4250" w:rsidRDefault="009A4250" w:rsidP="00E14C90">
            <w:pPr>
              <w:jc w:val="right"/>
              <w:rPr>
                <w:b/>
                <w:bCs/>
                <w:color w:val="000000"/>
                <w:sz w:val="19"/>
                <w:szCs w:val="19"/>
                <w:lang w:val="fr-FR"/>
              </w:rPr>
            </w:pPr>
            <w:r w:rsidRPr="009A4250">
              <w:rPr>
                <w:b/>
                <w:color w:val="000000"/>
                <w:sz w:val="19"/>
                <w:lang w:val="fr-FR"/>
              </w:rPr>
              <w:t>509 855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55C9BF0" w14:textId="77777777" w:rsidR="009A4250" w:rsidRPr="009A4250" w:rsidRDefault="009A4250" w:rsidP="00E14C90">
            <w:pPr>
              <w:jc w:val="right"/>
              <w:rPr>
                <w:b/>
                <w:bCs/>
                <w:color w:val="000000"/>
                <w:sz w:val="19"/>
                <w:szCs w:val="19"/>
                <w:lang w:val="fr-FR"/>
              </w:rPr>
            </w:pPr>
            <w:r w:rsidRPr="009A4250">
              <w:rPr>
                <w:b/>
                <w:color w:val="000000"/>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CD6EF2C" w14:textId="77777777" w:rsidR="009A4250" w:rsidRPr="009A4250" w:rsidRDefault="009A4250" w:rsidP="00E14C90">
            <w:pPr>
              <w:jc w:val="right"/>
              <w:rPr>
                <w:b/>
                <w:bCs/>
                <w:color w:val="000000"/>
                <w:sz w:val="19"/>
                <w:szCs w:val="19"/>
                <w:lang w:val="fr-FR"/>
              </w:rPr>
            </w:pPr>
            <w:r w:rsidRPr="009A4250">
              <w:rPr>
                <w:b/>
                <w:color w:val="000000"/>
                <w:sz w:val="19"/>
                <w:lang w:val="fr-FR"/>
              </w:rPr>
              <w:t>526 654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CA25288" w14:textId="77777777" w:rsidR="009A4250" w:rsidRPr="009A4250" w:rsidRDefault="009A4250" w:rsidP="00E14C90">
            <w:pPr>
              <w:jc w:val="right"/>
              <w:rPr>
                <w:rFonts w:eastAsiaTheme="minorHAnsi"/>
                <w:b/>
                <w:bCs/>
                <w:sz w:val="19"/>
                <w:szCs w:val="19"/>
                <w:lang w:val="fr-FR"/>
              </w:rPr>
            </w:pPr>
            <w:r w:rsidRPr="009A4250">
              <w:rPr>
                <w:b/>
                <w:sz w:val="19"/>
                <w:lang w:val="fr-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A452CA9" w14:textId="77777777" w:rsidR="009A4250" w:rsidRPr="009A4250" w:rsidRDefault="009A4250" w:rsidP="00E14C90">
            <w:pPr>
              <w:jc w:val="right"/>
              <w:rPr>
                <w:b/>
                <w:bCs/>
                <w:color w:val="000000"/>
                <w:sz w:val="19"/>
                <w:szCs w:val="19"/>
                <w:lang w:val="fr-FR"/>
              </w:rPr>
            </w:pPr>
            <w:r w:rsidRPr="009A4250">
              <w:rPr>
                <w:b/>
                <w:color w:val="000000"/>
                <w:sz w:val="19"/>
                <w:lang w:val="fr-FR"/>
              </w:rPr>
              <w:t>146 590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ACF0F9C" w14:textId="77777777" w:rsidR="009A4250" w:rsidRPr="009A4250" w:rsidRDefault="009A4250" w:rsidP="00E14C90">
            <w:pPr>
              <w:jc w:val="right"/>
              <w:rPr>
                <w:rFonts w:eastAsiaTheme="minorHAnsi"/>
                <w:sz w:val="19"/>
                <w:szCs w:val="19"/>
                <w:lang w:val="fr-FR"/>
              </w:rPr>
            </w:pPr>
            <w:r w:rsidRPr="009A4250">
              <w:rPr>
                <w:color w:val="000000"/>
                <w:sz w:val="19"/>
                <w:lang w:val="fr-FR"/>
              </w:rPr>
              <w:t>2 104 844</w:t>
            </w:r>
          </w:p>
        </w:tc>
      </w:tr>
    </w:tbl>
    <w:p w14:paraId="4000544C" w14:textId="77777777" w:rsidR="006D2513" w:rsidRDefault="006D2513">
      <w:r>
        <w:br w:type="page"/>
      </w:r>
    </w:p>
    <w:tbl>
      <w:tblPr>
        <w:tblW w:w="0" w:type="auto"/>
        <w:jc w:val="center"/>
        <w:tblLook w:val="04A0" w:firstRow="1" w:lastRow="0" w:firstColumn="1" w:lastColumn="0" w:noHBand="0" w:noVBand="1"/>
      </w:tblPr>
      <w:tblGrid>
        <w:gridCol w:w="596"/>
        <w:gridCol w:w="11629"/>
        <w:gridCol w:w="739"/>
      </w:tblGrid>
      <w:tr w:rsidR="009A4250" w:rsidRPr="009A4250" w14:paraId="7B97CF8C" w14:textId="77777777" w:rsidTr="00E14C90">
        <w:trPr>
          <w:trHeight w:val="22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19FC261" w14:textId="6C7AD9BF" w:rsidR="009A4250" w:rsidRPr="009A4250" w:rsidRDefault="009A4250" w:rsidP="00E14C90">
            <w:pPr>
              <w:jc w:val="left"/>
              <w:rPr>
                <w:color w:val="000000"/>
                <w:sz w:val="19"/>
                <w:szCs w:val="19"/>
                <w:lang w:val="fr-FR"/>
              </w:rPr>
            </w:pPr>
            <w:r w:rsidRPr="009A4250">
              <w:rPr>
                <w:color w:val="000000"/>
                <w:sz w:val="19"/>
                <w:lang w:val="fr-FR"/>
              </w:rPr>
              <w:lastRenderedPageBreak/>
              <w:t>4.1.1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8F0C46D" w14:textId="77777777" w:rsidR="009A4250" w:rsidRPr="009A4250" w:rsidRDefault="009A4250" w:rsidP="00E14C90">
            <w:pPr>
              <w:jc w:val="left"/>
              <w:rPr>
                <w:color w:val="000000"/>
                <w:sz w:val="19"/>
                <w:szCs w:val="19"/>
                <w:lang w:val="fr-FR"/>
              </w:rPr>
            </w:pPr>
            <w:r w:rsidRPr="009A4250">
              <w:rPr>
                <w:color w:val="000000"/>
                <w:sz w:val="19"/>
                <w:lang w:val="fr-FR"/>
              </w:rPr>
              <w:t>Élimination totale de HCFC-22 convenue de réaliser aux termes du présent Accord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7AC647D" w14:textId="77777777" w:rsidR="009A4250" w:rsidRPr="009A4250" w:rsidRDefault="009A4250" w:rsidP="00E14C90">
            <w:pPr>
              <w:jc w:val="right"/>
              <w:rPr>
                <w:b/>
                <w:bCs/>
                <w:color w:val="000000"/>
                <w:sz w:val="19"/>
                <w:szCs w:val="19"/>
                <w:lang w:val="fr-FR"/>
              </w:rPr>
            </w:pPr>
            <w:r w:rsidRPr="009A4250">
              <w:rPr>
                <w:b/>
                <w:color w:val="000000"/>
                <w:sz w:val="19"/>
                <w:lang w:val="fr-FR"/>
              </w:rPr>
              <w:t>138,47</w:t>
            </w:r>
          </w:p>
        </w:tc>
      </w:tr>
      <w:tr w:rsidR="009A4250" w:rsidRPr="009A4250" w14:paraId="7AF85645" w14:textId="77777777" w:rsidTr="00E14C90">
        <w:trPr>
          <w:trHeight w:val="13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A021A49" w14:textId="77777777" w:rsidR="009A4250" w:rsidRPr="009A4250" w:rsidRDefault="009A4250" w:rsidP="00E14C90">
            <w:pPr>
              <w:jc w:val="left"/>
              <w:rPr>
                <w:color w:val="000000"/>
                <w:sz w:val="19"/>
                <w:szCs w:val="19"/>
                <w:lang w:val="fr-FR"/>
              </w:rPr>
            </w:pPr>
            <w:r w:rsidRPr="009A4250">
              <w:rPr>
                <w:color w:val="000000"/>
                <w:sz w:val="19"/>
                <w:lang w:val="fr-FR"/>
              </w:rPr>
              <w:t>4.1.2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DB70FB4" w14:textId="77777777" w:rsidR="009A4250" w:rsidRPr="009A4250" w:rsidRDefault="009A4250" w:rsidP="00E14C90">
            <w:pPr>
              <w:jc w:val="left"/>
              <w:rPr>
                <w:color w:val="000000"/>
                <w:sz w:val="19"/>
                <w:szCs w:val="19"/>
                <w:lang w:val="fr-FR"/>
              </w:rPr>
            </w:pPr>
            <w:r w:rsidRPr="009A4250">
              <w:rPr>
                <w:color w:val="000000"/>
                <w:sz w:val="19"/>
                <w:lang w:val="fr-FR"/>
              </w:rPr>
              <w:t>Élimination de HCFC-22 par des projets approuvés antérieurement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2E2342C" w14:textId="77777777" w:rsidR="009A4250" w:rsidRPr="009A4250" w:rsidRDefault="009A4250" w:rsidP="00E14C90">
            <w:pPr>
              <w:jc w:val="right"/>
              <w:rPr>
                <w:color w:val="000000"/>
                <w:sz w:val="19"/>
                <w:szCs w:val="19"/>
                <w:lang w:val="fr-FR"/>
              </w:rPr>
            </w:pPr>
            <w:r w:rsidRPr="009A4250">
              <w:rPr>
                <w:color w:val="000000"/>
                <w:sz w:val="19"/>
                <w:lang w:val="fr-FR"/>
              </w:rPr>
              <w:t>23,16</w:t>
            </w:r>
          </w:p>
        </w:tc>
      </w:tr>
      <w:tr w:rsidR="009A4250" w:rsidRPr="009A4250" w14:paraId="033F5154" w14:textId="77777777" w:rsidTr="00E14C90">
        <w:trPr>
          <w:trHeight w:val="14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412908D" w14:textId="77777777" w:rsidR="009A4250" w:rsidRPr="009A4250" w:rsidRDefault="009A4250" w:rsidP="00E14C90">
            <w:pPr>
              <w:jc w:val="left"/>
              <w:rPr>
                <w:color w:val="000000"/>
                <w:sz w:val="19"/>
                <w:szCs w:val="19"/>
                <w:lang w:val="fr-FR"/>
              </w:rPr>
            </w:pPr>
            <w:r w:rsidRPr="009A4250">
              <w:rPr>
                <w:color w:val="000000"/>
                <w:sz w:val="19"/>
                <w:lang w:val="fr-FR"/>
              </w:rPr>
              <w:t>4.1.3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74031E2" w14:textId="77777777" w:rsidR="009A4250" w:rsidRPr="009A4250" w:rsidRDefault="009A4250" w:rsidP="00E14C90">
            <w:pPr>
              <w:jc w:val="left"/>
              <w:rPr>
                <w:color w:val="000000"/>
                <w:sz w:val="19"/>
                <w:szCs w:val="19"/>
                <w:lang w:val="fr-FR"/>
              </w:rPr>
            </w:pPr>
            <w:r w:rsidRPr="009A4250">
              <w:rPr>
                <w:color w:val="000000"/>
                <w:sz w:val="19"/>
                <w:lang w:val="fr-FR"/>
              </w:rPr>
              <w:t>Consommation restante admissible pour le HCFC-22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4C6A1EF" w14:textId="77777777" w:rsidR="009A4250" w:rsidRPr="009A4250" w:rsidRDefault="009A4250" w:rsidP="00E14C90">
            <w:pPr>
              <w:jc w:val="right"/>
              <w:rPr>
                <w:b/>
                <w:bCs/>
                <w:color w:val="000000"/>
                <w:sz w:val="19"/>
                <w:szCs w:val="19"/>
                <w:lang w:val="fr-FR"/>
              </w:rPr>
            </w:pPr>
            <w:r w:rsidRPr="009A4250">
              <w:rPr>
                <w:b/>
                <w:color w:val="000000"/>
                <w:sz w:val="19"/>
                <w:lang w:val="fr-FR"/>
              </w:rPr>
              <w:t>0,00</w:t>
            </w:r>
          </w:p>
        </w:tc>
      </w:tr>
      <w:tr w:rsidR="009A4250" w:rsidRPr="009A4250" w14:paraId="562BA026" w14:textId="77777777" w:rsidTr="00E14C90">
        <w:trPr>
          <w:trHeight w:val="11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F1FAE9A" w14:textId="77777777" w:rsidR="009A4250" w:rsidRPr="009A4250" w:rsidRDefault="009A4250" w:rsidP="00E14C90">
            <w:pPr>
              <w:jc w:val="left"/>
              <w:rPr>
                <w:color w:val="000000"/>
                <w:sz w:val="19"/>
                <w:szCs w:val="19"/>
                <w:lang w:val="fr-FR"/>
              </w:rPr>
            </w:pPr>
            <w:r w:rsidRPr="009A4250">
              <w:rPr>
                <w:color w:val="000000"/>
                <w:sz w:val="19"/>
                <w:lang w:val="fr-FR"/>
              </w:rPr>
              <w:t>4.2.1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7A0E6E" w14:textId="77777777" w:rsidR="009A4250" w:rsidRPr="009A4250" w:rsidRDefault="009A4250" w:rsidP="00E14C90">
            <w:pPr>
              <w:jc w:val="left"/>
              <w:rPr>
                <w:color w:val="000000"/>
                <w:sz w:val="19"/>
                <w:szCs w:val="19"/>
                <w:lang w:val="fr-FR"/>
              </w:rPr>
            </w:pPr>
            <w:r w:rsidRPr="009A4250">
              <w:rPr>
                <w:color w:val="000000"/>
                <w:sz w:val="19"/>
                <w:lang w:val="fr-FR"/>
              </w:rPr>
              <w:t>Élimination totale de HCFC-123 convenue de réaliser aux termes du présent Accord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E88838C" w14:textId="77777777" w:rsidR="009A4250" w:rsidRPr="009A4250" w:rsidRDefault="009A4250" w:rsidP="00E14C90">
            <w:pPr>
              <w:jc w:val="right"/>
              <w:rPr>
                <w:b/>
                <w:bCs/>
                <w:color w:val="000000"/>
                <w:sz w:val="19"/>
                <w:szCs w:val="19"/>
                <w:lang w:val="fr-FR"/>
              </w:rPr>
            </w:pPr>
            <w:r w:rsidRPr="009A4250">
              <w:rPr>
                <w:b/>
                <w:color w:val="000000"/>
                <w:sz w:val="19"/>
                <w:lang w:val="fr-FR"/>
              </w:rPr>
              <w:t>0,07</w:t>
            </w:r>
          </w:p>
        </w:tc>
      </w:tr>
      <w:tr w:rsidR="009A4250" w:rsidRPr="009A4250" w14:paraId="2D157769" w14:textId="77777777" w:rsidTr="00E14C90">
        <w:trPr>
          <w:trHeight w:val="17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2ABA93F" w14:textId="77777777" w:rsidR="009A4250" w:rsidRPr="009A4250" w:rsidRDefault="009A4250" w:rsidP="00E14C90">
            <w:pPr>
              <w:jc w:val="left"/>
              <w:rPr>
                <w:color w:val="000000"/>
                <w:sz w:val="19"/>
                <w:szCs w:val="19"/>
                <w:lang w:val="fr-FR"/>
              </w:rPr>
            </w:pPr>
            <w:r w:rsidRPr="009A4250">
              <w:rPr>
                <w:color w:val="000000"/>
                <w:sz w:val="19"/>
                <w:lang w:val="fr-FR"/>
              </w:rPr>
              <w:t>4.2.2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E88AEC0" w14:textId="77777777" w:rsidR="009A4250" w:rsidRPr="009A4250" w:rsidRDefault="009A4250" w:rsidP="00E14C90">
            <w:pPr>
              <w:jc w:val="left"/>
              <w:rPr>
                <w:color w:val="000000"/>
                <w:sz w:val="19"/>
                <w:szCs w:val="19"/>
                <w:lang w:val="fr-FR"/>
              </w:rPr>
            </w:pPr>
            <w:r w:rsidRPr="009A4250">
              <w:rPr>
                <w:color w:val="000000"/>
                <w:sz w:val="19"/>
                <w:lang w:val="fr-FR"/>
              </w:rPr>
              <w:t>Élimination de HCFC-123 par des projets approuvés antérieurement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CA4E5ED" w14:textId="77777777" w:rsidR="009A4250" w:rsidRPr="009A4250" w:rsidRDefault="009A4250" w:rsidP="00E14C90">
            <w:pPr>
              <w:jc w:val="right"/>
              <w:rPr>
                <w:color w:val="000000"/>
                <w:sz w:val="19"/>
                <w:szCs w:val="19"/>
                <w:lang w:val="fr-FR"/>
              </w:rPr>
            </w:pPr>
            <w:r w:rsidRPr="009A4250">
              <w:rPr>
                <w:color w:val="000000"/>
                <w:sz w:val="19"/>
                <w:lang w:val="fr-FR"/>
              </w:rPr>
              <w:t>0,00</w:t>
            </w:r>
          </w:p>
        </w:tc>
      </w:tr>
      <w:tr w:rsidR="009A4250" w:rsidRPr="009A4250" w14:paraId="502866C5" w14:textId="77777777" w:rsidTr="00E14C90">
        <w:trPr>
          <w:trHeight w:val="23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B92C778" w14:textId="77777777" w:rsidR="009A4250" w:rsidRPr="009A4250" w:rsidRDefault="009A4250" w:rsidP="00E14C90">
            <w:pPr>
              <w:jc w:val="left"/>
              <w:rPr>
                <w:color w:val="000000"/>
                <w:sz w:val="19"/>
                <w:szCs w:val="19"/>
                <w:lang w:val="fr-FR"/>
              </w:rPr>
            </w:pPr>
            <w:r w:rsidRPr="009A4250">
              <w:rPr>
                <w:color w:val="000000"/>
                <w:sz w:val="19"/>
                <w:lang w:val="fr-FR"/>
              </w:rPr>
              <w:t>4.2.3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8FB15A5" w14:textId="77777777" w:rsidR="009A4250" w:rsidRPr="009A4250" w:rsidRDefault="009A4250" w:rsidP="00E14C90">
            <w:pPr>
              <w:jc w:val="left"/>
              <w:rPr>
                <w:color w:val="000000"/>
                <w:sz w:val="19"/>
                <w:szCs w:val="19"/>
                <w:lang w:val="fr-FR"/>
              </w:rPr>
            </w:pPr>
            <w:r w:rsidRPr="009A4250">
              <w:rPr>
                <w:color w:val="000000"/>
                <w:sz w:val="19"/>
                <w:lang w:val="fr-FR"/>
              </w:rPr>
              <w:t>Consommation restante admissible pour le HCFC-123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37A269F" w14:textId="77777777" w:rsidR="009A4250" w:rsidRPr="009A4250" w:rsidRDefault="009A4250" w:rsidP="00E14C90">
            <w:pPr>
              <w:jc w:val="right"/>
              <w:rPr>
                <w:b/>
                <w:bCs/>
                <w:color w:val="000000"/>
                <w:sz w:val="19"/>
                <w:szCs w:val="19"/>
                <w:lang w:val="fr-FR"/>
              </w:rPr>
            </w:pPr>
            <w:r w:rsidRPr="009A4250">
              <w:rPr>
                <w:b/>
                <w:color w:val="000000"/>
                <w:sz w:val="19"/>
                <w:lang w:val="fr-FR"/>
              </w:rPr>
              <w:t>0,00</w:t>
            </w:r>
          </w:p>
        </w:tc>
      </w:tr>
      <w:tr w:rsidR="009A4250" w:rsidRPr="009A4250" w14:paraId="58B24CD8" w14:textId="77777777" w:rsidTr="00E14C90">
        <w:trPr>
          <w:trHeight w:val="147"/>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8FB7892" w14:textId="77777777" w:rsidR="009A4250" w:rsidRPr="009A4250" w:rsidRDefault="009A4250" w:rsidP="00E14C90">
            <w:pPr>
              <w:jc w:val="left"/>
              <w:rPr>
                <w:color w:val="000000"/>
                <w:sz w:val="19"/>
                <w:szCs w:val="19"/>
                <w:lang w:val="fr-FR"/>
              </w:rPr>
            </w:pPr>
            <w:r w:rsidRPr="009A4250">
              <w:rPr>
                <w:color w:val="000000"/>
                <w:sz w:val="19"/>
                <w:lang w:val="fr-FR"/>
              </w:rPr>
              <w:t>4.3.1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24D4D30" w14:textId="77777777" w:rsidR="009A4250" w:rsidRPr="009A4250" w:rsidRDefault="009A4250" w:rsidP="00E14C90">
            <w:pPr>
              <w:jc w:val="left"/>
              <w:rPr>
                <w:color w:val="000000"/>
                <w:sz w:val="19"/>
                <w:szCs w:val="19"/>
                <w:lang w:val="fr-FR"/>
              </w:rPr>
            </w:pPr>
            <w:r w:rsidRPr="009A4250">
              <w:rPr>
                <w:color w:val="000000"/>
                <w:sz w:val="19"/>
                <w:lang w:val="fr-FR"/>
              </w:rPr>
              <w:t>Élimination totale de HCFC-141b convenue de réaliser aux termes du présent Accord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A96DD3E" w14:textId="77777777" w:rsidR="009A4250" w:rsidRPr="009A4250" w:rsidRDefault="009A4250" w:rsidP="00E14C90">
            <w:pPr>
              <w:jc w:val="right"/>
              <w:rPr>
                <w:b/>
                <w:bCs/>
                <w:color w:val="000000"/>
                <w:sz w:val="19"/>
                <w:szCs w:val="19"/>
                <w:lang w:val="fr-FR"/>
              </w:rPr>
            </w:pPr>
            <w:r w:rsidRPr="009A4250">
              <w:rPr>
                <w:b/>
                <w:color w:val="000000"/>
                <w:sz w:val="19"/>
                <w:lang w:val="fr-FR"/>
              </w:rPr>
              <w:t>39,56</w:t>
            </w:r>
          </w:p>
        </w:tc>
      </w:tr>
      <w:tr w:rsidR="009A4250" w:rsidRPr="009A4250" w14:paraId="2972E47B" w14:textId="77777777" w:rsidTr="00E14C90">
        <w:trPr>
          <w:trHeight w:val="20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B3AD296" w14:textId="77777777" w:rsidR="009A4250" w:rsidRPr="009A4250" w:rsidRDefault="009A4250" w:rsidP="00E14C90">
            <w:pPr>
              <w:jc w:val="left"/>
              <w:rPr>
                <w:color w:val="000000"/>
                <w:sz w:val="19"/>
                <w:szCs w:val="19"/>
                <w:lang w:val="fr-FR"/>
              </w:rPr>
            </w:pPr>
            <w:r w:rsidRPr="009A4250">
              <w:rPr>
                <w:color w:val="000000"/>
                <w:sz w:val="19"/>
                <w:lang w:val="fr-FR"/>
              </w:rPr>
              <w:t>4.3.2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AAD8F59" w14:textId="77777777" w:rsidR="009A4250" w:rsidRPr="009A4250" w:rsidRDefault="009A4250" w:rsidP="00E14C90">
            <w:pPr>
              <w:jc w:val="left"/>
              <w:rPr>
                <w:color w:val="000000"/>
                <w:sz w:val="19"/>
                <w:szCs w:val="19"/>
                <w:lang w:val="fr-FR"/>
              </w:rPr>
            </w:pPr>
            <w:r w:rsidRPr="009A4250">
              <w:rPr>
                <w:color w:val="000000"/>
                <w:sz w:val="19"/>
                <w:lang w:val="fr-FR"/>
              </w:rPr>
              <w:t>Élimination de HCFC-141b à réaliser par des projets approuvés antérieurement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F610E6A" w14:textId="77777777" w:rsidR="009A4250" w:rsidRPr="009A4250" w:rsidRDefault="009A4250" w:rsidP="00E14C90">
            <w:pPr>
              <w:jc w:val="right"/>
              <w:rPr>
                <w:color w:val="000000"/>
                <w:sz w:val="19"/>
                <w:szCs w:val="19"/>
                <w:lang w:val="fr-FR"/>
              </w:rPr>
            </w:pPr>
            <w:r w:rsidRPr="009A4250">
              <w:rPr>
                <w:color w:val="000000"/>
                <w:sz w:val="19"/>
                <w:lang w:val="fr-FR"/>
              </w:rPr>
              <w:t>0,00</w:t>
            </w:r>
          </w:p>
        </w:tc>
      </w:tr>
      <w:tr w:rsidR="009A4250" w:rsidRPr="009A4250" w14:paraId="3D5F6FA8" w14:textId="77777777" w:rsidTr="00E14C90">
        <w:trPr>
          <w:trHeight w:val="12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7B412B5" w14:textId="77777777" w:rsidR="009A4250" w:rsidRPr="009A4250" w:rsidRDefault="009A4250" w:rsidP="00E14C90">
            <w:pPr>
              <w:jc w:val="left"/>
              <w:rPr>
                <w:color w:val="000000"/>
                <w:sz w:val="19"/>
                <w:szCs w:val="19"/>
                <w:lang w:val="fr-FR"/>
              </w:rPr>
            </w:pPr>
            <w:r w:rsidRPr="009A4250">
              <w:rPr>
                <w:color w:val="000000"/>
                <w:sz w:val="19"/>
                <w:lang w:val="fr-FR"/>
              </w:rPr>
              <w:t>4.3.3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3E834C" w14:textId="77777777" w:rsidR="009A4250" w:rsidRPr="009A4250" w:rsidRDefault="009A4250" w:rsidP="00E14C90">
            <w:pPr>
              <w:jc w:val="left"/>
              <w:rPr>
                <w:color w:val="000000"/>
                <w:sz w:val="19"/>
                <w:szCs w:val="19"/>
                <w:lang w:val="fr-FR"/>
              </w:rPr>
            </w:pPr>
            <w:r w:rsidRPr="009A4250">
              <w:rPr>
                <w:color w:val="000000"/>
                <w:sz w:val="19"/>
                <w:lang w:val="fr-FR"/>
              </w:rPr>
              <w:t>Consommation restante admissible pour le HCFC-141b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33FB069" w14:textId="77777777" w:rsidR="009A4250" w:rsidRPr="009A4250" w:rsidRDefault="009A4250" w:rsidP="00E14C90">
            <w:pPr>
              <w:jc w:val="right"/>
              <w:rPr>
                <w:b/>
                <w:bCs/>
                <w:color w:val="000000"/>
                <w:sz w:val="19"/>
                <w:szCs w:val="19"/>
                <w:lang w:val="fr-FR"/>
              </w:rPr>
            </w:pPr>
            <w:r w:rsidRPr="009A4250">
              <w:rPr>
                <w:b/>
                <w:color w:val="000000"/>
                <w:sz w:val="19"/>
                <w:lang w:val="fr-FR"/>
              </w:rPr>
              <w:t>0,00</w:t>
            </w:r>
          </w:p>
        </w:tc>
      </w:tr>
      <w:tr w:rsidR="009A4250" w:rsidRPr="009A4250" w14:paraId="0EEF5DE9" w14:textId="77777777" w:rsidTr="00E14C90">
        <w:trPr>
          <w:trHeight w:val="18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14B4CC3" w14:textId="77777777" w:rsidR="009A4250" w:rsidRPr="009A4250" w:rsidRDefault="009A4250" w:rsidP="00E14C90">
            <w:pPr>
              <w:jc w:val="left"/>
              <w:rPr>
                <w:color w:val="000000"/>
                <w:sz w:val="19"/>
                <w:szCs w:val="19"/>
                <w:lang w:val="fr-FR"/>
              </w:rPr>
            </w:pPr>
            <w:r w:rsidRPr="009A4250">
              <w:rPr>
                <w:color w:val="000000"/>
                <w:sz w:val="19"/>
                <w:lang w:val="fr-FR"/>
              </w:rPr>
              <w:t>4.4.1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CC9F52" w14:textId="77777777" w:rsidR="009A4250" w:rsidRPr="009A4250" w:rsidRDefault="009A4250" w:rsidP="00E14C90">
            <w:pPr>
              <w:jc w:val="left"/>
              <w:rPr>
                <w:color w:val="000000"/>
                <w:sz w:val="19"/>
                <w:szCs w:val="19"/>
                <w:lang w:val="fr-FR"/>
              </w:rPr>
            </w:pPr>
            <w:r w:rsidRPr="009A4250">
              <w:rPr>
                <w:color w:val="000000"/>
                <w:sz w:val="19"/>
                <w:lang w:val="fr-FR"/>
              </w:rPr>
              <w:t>Élimination totale de HCFC-142b convenue de réaliser aux termes du présent Accord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508D566" w14:textId="77777777" w:rsidR="009A4250" w:rsidRPr="009A4250" w:rsidRDefault="009A4250" w:rsidP="00E14C90">
            <w:pPr>
              <w:jc w:val="right"/>
              <w:rPr>
                <w:b/>
                <w:bCs/>
                <w:color w:val="000000"/>
                <w:sz w:val="19"/>
                <w:szCs w:val="19"/>
                <w:lang w:val="fr-FR"/>
              </w:rPr>
            </w:pPr>
            <w:r w:rsidRPr="009A4250">
              <w:rPr>
                <w:b/>
                <w:color w:val="000000"/>
                <w:sz w:val="19"/>
                <w:lang w:val="fr-FR"/>
              </w:rPr>
              <w:t>5,68</w:t>
            </w:r>
          </w:p>
        </w:tc>
      </w:tr>
      <w:tr w:rsidR="009A4250" w:rsidRPr="009A4250" w14:paraId="76859792" w14:textId="77777777" w:rsidTr="00E14C90">
        <w:trPr>
          <w:trHeight w:val="23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FF25B6F" w14:textId="77777777" w:rsidR="009A4250" w:rsidRPr="009A4250" w:rsidRDefault="009A4250" w:rsidP="00E14C90">
            <w:pPr>
              <w:jc w:val="left"/>
              <w:rPr>
                <w:color w:val="000000"/>
                <w:sz w:val="19"/>
                <w:szCs w:val="19"/>
                <w:lang w:val="fr-FR"/>
              </w:rPr>
            </w:pPr>
            <w:r w:rsidRPr="009A4250">
              <w:rPr>
                <w:color w:val="000000"/>
                <w:sz w:val="19"/>
                <w:lang w:val="fr-FR"/>
              </w:rPr>
              <w:t>4.4.2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FAA761B" w14:textId="77777777" w:rsidR="009A4250" w:rsidRPr="009A4250" w:rsidRDefault="009A4250" w:rsidP="00E14C90">
            <w:pPr>
              <w:widowControl w:val="0"/>
              <w:jc w:val="left"/>
              <w:rPr>
                <w:color w:val="000000"/>
                <w:sz w:val="19"/>
                <w:szCs w:val="19"/>
                <w:lang w:val="fr-FR"/>
              </w:rPr>
            </w:pPr>
            <w:r w:rsidRPr="009A4250">
              <w:rPr>
                <w:color w:val="000000"/>
                <w:sz w:val="19"/>
                <w:lang w:val="fr-FR"/>
              </w:rPr>
              <w:t>Élimination de HCFC-142b à réaliser par des projets approuvés antérieurement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981E046" w14:textId="77777777" w:rsidR="009A4250" w:rsidRPr="009A4250" w:rsidRDefault="009A4250" w:rsidP="00E14C90">
            <w:pPr>
              <w:jc w:val="right"/>
              <w:rPr>
                <w:color w:val="000000"/>
                <w:sz w:val="19"/>
                <w:szCs w:val="19"/>
                <w:lang w:val="fr-FR"/>
              </w:rPr>
            </w:pPr>
            <w:r w:rsidRPr="009A4250">
              <w:rPr>
                <w:color w:val="000000"/>
                <w:sz w:val="19"/>
                <w:lang w:val="fr-FR"/>
              </w:rPr>
              <w:t>0,00</w:t>
            </w:r>
          </w:p>
        </w:tc>
      </w:tr>
      <w:tr w:rsidR="009A4250" w:rsidRPr="009A4250" w14:paraId="2DE11DC8" w14:textId="77777777" w:rsidTr="00E14C90">
        <w:trPr>
          <w:trHeight w:val="141"/>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E14BA71" w14:textId="77777777" w:rsidR="009A4250" w:rsidRPr="009A4250" w:rsidRDefault="009A4250" w:rsidP="00E14C90">
            <w:pPr>
              <w:jc w:val="left"/>
              <w:rPr>
                <w:color w:val="000000"/>
                <w:sz w:val="19"/>
                <w:szCs w:val="19"/>
                <w:lang w:val="fr-FR"/>
              </w:rPr>
            </w:pPr>
            <w:r w:rsidRPr="009A4250">
              <w:rPr>
                <w:color w:val="000000"/>
                <w:sz w:val="19"/>
                <w:lang w:val="fr-FR"/>
              </w:rPr>
              <w:t>4.4.3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C416B5F" w14:textId="77777777" w:rsidR="009A4250" w:rsidRPr="009A4250" w:rsidRDefault="009A4250" w:rsidP="00E14C90">
            <w:pPr>
              <w:jc w:val="left"/>
              <w:rPr>
                <w:color w:val="000000"/>
                <w:sz w:val="19"/>
                <w:szCs w:val="19"/>
                <w:lang w:val="fr-FR"/>
              </w:rPr>
            </w:pPr>
            <w:r w:rsidRPr="009A4250">
              <w:rPr>
                <w:color w:val="000000"/>
                <w:sz w:val="19"/>
                <w:lang w:val="fr-FR"/>
              </w:rPr>
              <w:t>Consommation restante admissible pour le HCFC-142b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4C1121F" w14:textId="77777777" w:rsidR="009A4250" w:rsidRPr="009A4250" w:rsidRDefault="009A4250" w:rsidP="00E14C90">
            <w:pPr>
              <w:jc w:val="right"/>
              <w:rPr>
                <w:b/>
                <w:bCs/>
                <w:color w:val="000000"/>
                <w:sz w:val="19"/>
                <w:szCs w:val="19"/>
                <w:lang w:val="fr-FR"/>
              </w:rPr>
            </w:pPr>
            <w:r w:rsidRPr="009A4250">
              <w:rPr>
                <w:b/>
                <w:color w:val="000000"/>
                <w:sz w:val="19"/>
                <w:lang w:val="fr-FR"/>
              </w:rPr>
              <w:t>0,00</w:t>
            </w:r>
          </w:p>
        </w:tc>
      </w:tr>
      <w:tr w:rsidR="009A4250" w:rsidRPr="009A4250" w14:paraId="68AAB4F8" w14:textId="77777777" w:rsidTr="00E14C90">
        <w:trPr>
          <w:trHeight w:val="5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0405880" w14:textId="77777777" w:rsidR="009A4250" w:rsidRPr="009A4250" w:rsidRDefault="009A4250" w:rsidP="00E14C90">
            <w:pPr>
              <w:jc w:val="left"/>
              <w:rPr>
                <w:color w:val="000000"/>
                <w:sz w:val="19"/>
                <w:szCs w:val="19"/>
                <w:lang w:val="fr-FR"/>
              </w:rPr>
            </w:pPr>
            <w:r w:rsidRPr="009A4250">
              <w:rPr>
                <w:color w:val="000000"/>
                <w:sz w:val="19"/>
                <w:lang w:val="fr-FR"/>
              </w:rPr>
              <w:t>4.5.1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8FEDFC" w14:textId="77777777" w:rsidR="009A4250" w:rsidRPr="009A4250" w:rsidRDefault="009A4250" w:rsidP="00E14C90">
            <w:pPr>
              <w:jc w:val="left"/>
              <w:rPr>
                <w:color w:val="000000"/>
                <w:sz w:val="19"/>
                <w:szCs w:val="19"/>
                <w:lang w:val="fr-FR"/>
              </w:rPr>
            </w:pPr>
            <w:r w:rsidRPr="009A4250">
              <w:rPr>
                <w:color w:val="000000"/>
                <w:sz w:val="19"/>
                <w:lang w:val="fr-FR"/>
              </w:rPr>
              <w:t>Élimination totale du HCFC-141b contenu dans les polyols prémélangés importés convenue de réaliser en vertu du présent Accord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FA99AF6" w14:textId="77777777" w:rsidR="009A4250" w:rsidRPr="009A4250" w:rsidRDefault="009A4250" w:rsidP="00E14C90">
            <w:pPr>
              <w:jc w:val="right"/>
              <w:rPr>
                <w:b/>
                <w:bCs/>
                <w:color w:val="000000"/>
                <w:sz w:val="19"/>
                <w:szCs w:val="19"/>
                <w:lang w:val="fr-FR"/>
              </w:rPr>
            </w:pPr>
            <w:r w:rsidRPr="009A4250">
              <w:rPr>
                <w:b/>
                <w:color w:val="000000"/>
                <w:sz w:val="19"/>
                <w:lang w:val="fr-FR"/>
              </w:rPr>
              <w:t>1,91</w:t>
            </w:r>
          </w:p>
        </w:tc>
      </w:tr>
      <w:tr w:rsidR="009A4250" w:rsidRPr="009A4250" w14:paraId="07869AB8" w14:textId="77777777" w:rsidTr="00E14C90">
        <w:trPr>
          <w:trHeight w:val="5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7ED739E" w14:textId="77777777" w:rsidR="009A4250" w:rsidRPr="009A4250" w:rsidRDefault="009A4250" w:rsidP="00E14C90">
            <w:pPr>
              <w:jc w:val="left"/>
              <w:rPr>
                <w:color w:val="000000"/>
                <w:sz w:val="19"/>
                <w:szCs w:val="19"/>
                <w:lang w:val="fr-FR"/>
              </w:rPr>
            </w:pPr>
            <w:r w:rsidRPr="009A4250">
              <w:rPr>
                <w:color w:val="000000"/>
                <w:sz w:val="19"/>
                <w:lang w:val="fr-FR"/>
              </w:rPr>
              <w:t>4.5.2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B797952" w14:textId="77777777" w:rsidR="009A4250" w:rsidRPr="009A4250" w:rsidRDefault="009A4250" w:rsidP="00E14C90">
            <w:pPr>
              <w:jc w:val="left"/>
              <w:rPr>
                <w:color w:val="000000"/>
                <w:sz w:val="19"/>
                <w:szCs w:val="19"/>
                <w:lang w:val="fr-FR"/>
              </w:rPr>
            </w:pPr>
            <w:r w:rsidRPr="009A4250">
              <w:rPr>
                <w:color w:val="000000"/>
                <w:sz w:val="19"/>
                <w:lang w:val="fr-FR"/>
              </w:rPr>
              <w:t>Élimination du HCFC-141b contenu dans les polyols prémélangés importés à réaliser dans le cadre de projets approuvés précédemment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E30219F" w14:textId="77777777" w:rsidR="009A4250" w:rsidRPr="009A4250" w:rsidRDefault="009A4250" w:rsidP="00E14C90">
            <w:pPr>
              <w:jc w:val="right"/>
              <w:rPr>
                <w:color w:val="000000"/>
                <w:sz w:val="19"/>
                <w:szCs w:val="19"/>
                <w:lang w:val="fr-FR"/>
              </w:rPr>
            </w:pPr>
            <w:r w:rsidRPr="009A4250">
              <w:rPr>
                <w:color w:val="000000"/>
                <w:sz w:val="19"/>
                <w:lang w:val="fr-FR"/>
              </w:rPr>
              <w:t>0,00</w:t>
            </w:r>
          </w:p>
        </w:tc>
      </w:tr>
      <w:tr w:rsidR="009A4250" w:rsidRPr="009A4250" w14:paraId="06F73233" w14:textId="77777777" w:rsidTr="00E14C90">
        <w:trPr>
          <w:trHeight w:val="185"/>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1EA4309" w14:textId="77777777" w:rsidR="009A4250" w:rsidRPr="009A4250" w:rsidRDefault="009A4250" w:rsidP="00E14C90">
            <w:pPr>
              <w:ind w:right="-54"/>
              <w:jc w:val="left"/>
              <w:rPr>
                <w:color w:val="000000"/>
                <w:sz w:val="19"/>
                <w:szCs w:val="19"/>
                <w:lang w:val="fr-FR"/>
              </w:rPr>
            </w:pPr>
            <w:r w:rsidRPr="009A4250">
              <w:rPr>
                <w:color w:val="000000"/>
                <w:sz w:val="19"/>
                <w:lang w:val="fr-FR"/>
              </w:rPr>
              <w:t>4.5.3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31A80F8" w14:textId="77777777" w:rsidR="009A4250" w:rsidRPr="009A4250" w:rsidRDefault="009A4250" w:rsidP="00E14C90">
            <w:pPr>
              <w:jc w:val="left"/>
              <w:rPr>
                <w:color w:val="000000"/>
                <w:sz w:val="19"/>
                <w:szCs w:val="19"/>
                <w:lang w:val="fr-FR"/>
              </w:rPr>
            </w:pPr>
            <w:r w:rsidRPr="009A4250">
              <w:rPr>
                <w:color w:val="000000"/>
                <w:sz w:val="19"/>
                <w:lang w:val="fr-FR"/>
              </w:rPr>
              <w:t>Consommation restante admissible de HCFC-141b contenu dans les polyols prémélangés importés (tonnes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AD2759F" w14:textId="77777777" w:rsidR="009A4250" w:rsidRPr="009A4250" w:rsidRDefault="009A4250" w:rsidP="00E14C90">
            <w:pPr>
              <w:jc w:val="right"/>
              <w:rPr>
                <w:b/>
                <w:bCs/>
                <w:color w:val="000000"/>
                <w:sz w:val="19"/>
                <w:szCs w:val="19"/>
                <w:lang w:val="fr-FR"/>
              </w:rPr>
            </w:pPr>
            <w:r w:rsidRPr="009A4250">
              <w:rPr>
                <w:b/>
                <w:color w:val="000000"/>
                <w:sz w:val="19"/>
                <w:lang w:val="fr-FR"/>
              </w:rPr>
              <w:t>0,00</w:t>
            </w:r>
          </w:p>
        </w:tc>
      </w:tr>
    </w:tbl>
    <w:p w14:paraId="544D9569" w14:textId="77777777" w:rsidR="009A4250" w:rsidRPr="009A4250" w:rsidRDefault="009A4250" w:rsidP="009A4250">
      <w:pPr>
        <w:spacing w:before="360" w:after="240"/>
        <w:rPr>
          <w:b/>
          <w:bCs/>
          <w:lang w:val="fr-FR"/>
        </w:rPr>
      </w:pPr>
      <w:r w:rsidRPr="009A4250">
        <w:rPr>
          <w:b/>
          <w:lang w:val="fr-FR"/>
        </w:rPr>
        <w:t>APPENDICE 7-A : RÉDUCTIONS DU FINANCEMENT EN CAS DE NON-CONFORMITÉ</w:t>
      </w:r>
    </w:p>
    <w:p w14:paraId="3F69B08A" w14:textId="77777777" w:rsidR="009A4250" w:rsidRPr="009A4250" w:rsidRDefault="009A4250" w:rsidP="009A4250">
      <w:pPr>
        <w:pStyle w:val="Heading1"/>
        <w:numPr>
          <w:ilvl w:val="0"/>
          <w:numId w:val="28"/>
        </w:numPr>
        <w:rPr>
          <w:lang w:val="fr-FR"/>
        </w:rPr>
      </w:pPr>
      <w:r w:rsidRPr="009A4250">
        <w:rPr>
          <w:lang w:val="fr-FR"/>
        </w:rPr>
        <w:t xml:space="preserve">Conformément au paragraphe 11 de l’Accord, il pourra être déduit du montant du financement accordé un montant de </w:t>
      </w:r>
      <w:r w:rsidRPr="009A4250">
        <w:rPr>
          <w:b/>
          <w:lang w:val="fr-FR"/>
        </w:rPr>
        <w:t>21,19 $ US</w:t>
      </w:r>
      <w:r w:rsidRPr="009A4250">
        <w:rPr>
          <w:lang w:val="fr-FR"/>
        </w:rPr>
        <w:t xml:space="preserve"> par kg PAO de consommation dépassant la quantité précisée à la ligne 1.2 de l’Appendice 2-A pour chaque année de non-conformité à l’objectif précisé à la ligne 1.2 de l’Appendice 2-A.</w:t>
      </w:r>
    </w:p>
    <w:p w14:paraId="54A67E57" w14:textId="77777777" w:rsidR="009A4250" w:rsidRPr="009A4250" w:rsidRDefault="009A4250" w:rsidP="009A4250">
      <w:pPr>
        <w:jc w:val="center"/>
        <w:rPr>
          <w:b/>
          <w:bCs/>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9A4250" w:rsidRPr="00690577" w14:paraId="135F9CD7" w14:textId="77777777" w:rsidTr="00E14C90">
        <w:tc>
          <w:tcPr>
            <w:tcW w:w="999" w:type="pct"/>
          </w:tcPr>
          <w:p w14:paraId="31B9BCB3" w14:textId="77777777" w:rsidR="009A4250" w:rsidRPr="009A4250" w:rsidRDefault="009A4250" w:rsidP="00E14C90">
            <w:pPr>
              <w:rPr>
                <w:lang w:val="fr-FR"/>
              </w:rPr>
            </w:pPr>
          </w:p>
        </w:tc>
        <w:tc>
          <w:tcPr>
            <w:tcW w:w="1000" w:type="pct"/>
          </w:tcPr>
          <w:p w14:paraId="3D88F259" w14:textId="77777777" w:rsidR="009A4250" w:rsidRPr="009A4250" w:rsidRDefault="009A4250" w:rsidP="00E14C90">
            <w:pPr>
              <w:rPr>
                <w:lang w:val="fr-FR"/>
              </w:rPr>
            </w:pPr>
          </w:p>
        </w:tc>
        <w:tc>
          <w:tcPr>
            <w:tcW w:w="1000" w:type="pct"/>
            <w:tcBorders>
              <w:bottom w:val="single" w:sz="4" w:space="0" w:color="auto"/>
            </w:tcBorders>
          </w:tcPr>
          <w:p w14:paraId="49C61992" w14:textId="77777777" w:rsidR="009A4250" w:rsidRPr="009A4250" w:rsidRDefault="009A4250" w:rsidP="00E14C90">
            <w:pPr>
              <w:rPr>
                <w:lang w:val="fr-FR"/>
              </w:rPr>
            </w:pPr>
          </w:p>
        </w:tc>
        <w:tc>
          <w:tcPr>
            <w:tcW w:w="1000" w:type="pct"/>
          </w:tcPr>
          <w:p w14:paraId="4FCFDCB1" w14:textId="77777777" w:rsidR="009A4250" w:rsidRPr="009A4250" w:rsidRDefault="009A4250" w:rsidP="00E14C90">
            <w:pPr>
              <w:rPr>
                <w:lang w:val="fr-FR"/>
              </w:rPr>
            </w:pPr>
          </w:p>
        </w:tc>
        <w:tc>
          <w:tcPr>
            <w:tcW w:w="1001" w:type="pct"/>
          </w:tcPr>
          <w:p w14:paraId="7452464B" w14:textId="77777777" w:rsidR="009A4250" w:rsidRPr="009A4250" w:rsidRDefault="009A4250" w:rsidP="00E14C90">
            <w:pPr>
              <w:rPr>
                <w:lang w:val="fr-FR"/>
              </w:rPr>
            </w:pPr>
          </w:p>
        </w:tc>
      </w:tr>
    </w:tbl>
    <w:p w14:paraId="5610A5AB" w14:textId="77777777" w:rsidR="009A4250" w:rsidRPr="009A4250" w:rsidRDefault="009A4250" w:rsidP="009A4250">
      <w:pPr>
        <w:rPr>
          <w:lang w:val="fr-FR"/>
        </w:rPr>
      </w:pPr>
    </w:p>
    <w:p w14:paraId="0A139268" w14:textId="77777777" w:rsidR="00441083" w:rsidRPr="009A4250" w:rsidRDefault="00441083" w:rsidP="009A4250">
      <w:pPr>
        <w:jc w:val="center"/>
        <w:rPr>
          <w:lang w:val="fr-FR"/>
        </w:rPr>
      </w:pPr>
    </w:p>
    <w:sectPr w:rsidR="00441083" w:rsidRPr="009A4250" w:rsidSect="00D76EC2">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2D190" w14:textId="77777777" w:rsidR="00DE6312" w:rsidRDefault="00DE6312">
      <w:r>
        <w:separator/>
      </w:r>
    </w:p>
  </w:endnote>
  <w:endnote w:type="continuationSeparator" w:id="0">
    <w:p w14:paraId="5E9B4D03" w14:textId="77777777" w:rsidR="00DE6312" w:rsidRDefault="00DE6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5E1A2" w14:textId="77777777" w:rsidR="009A4250" w:rsidRPr="0033525D" w:rsidRDefault="009A425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B061" w14:textId="77777777" w:rsidR="009A4250" w:rsidRPr="0033525D" w:rsidRDefault="009A425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F7B8F" w14:textId="77777777" w:rsidR="009A4250" w:rsidRPr="009A4250" w:rsidRDefault="009A4250"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9A4250">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02E3F6A4" w14:textId="77777777" w:rsidR="009A4250" w:rsidRPr="009A4250" w:rsidRDefault="009A4250"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6EFE9" w14:textId="77777777" w:rsidR="009A4250" w:rsidRPr="0033525D" w:rsidRDefault="009A4250">
    <w:pPr>
      <w:jc w:val="center"/>
    </w:pPr>
    <w:r>
      <w:fldChar w:fldCharType="begin"/>
    </w:r>
    <w:r>
      <w:instrText xml:space="preserve"> PAGE </w:instrText>
    </w:r>
    <w:r>
      <w:fldChar w:fldCharType="separate"/>
    </w:r>
    <w: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66D57"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673A8"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58404"/>
      <w:docPartObj>
        <w:docPartGallery w:val="Page Numbers (Bottom of Page)"/>
        <w:docPartUnique/>
      </w:docPartObj>
    </w:sdtPr>
    <w:sdtEndPr>
      <w:rPr>
        <w:noProof/>
      </w:rPr>
    </w:sdtEndPr>
    <w:sdtContent>
      <w:p w14:paraId="4601A4CC" w14:textId="154E78E4" w:rsidR="00222F6D" w:rsidRDefault="00222F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8C3349" w14:textId="77777777" w:rsidR="00441083" w:rsidRDefault="00441083">
    <w:pPr>
      <w:pStyle w:val="Footer"/>
      <w:rPr>
        <w:lang w:val="fr-FR"/>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9F9CF" w14:textId="77777777" w:rsidR="00F11EA3" w:rsidRPr="0033525D" w:rsidRDefault="006D2513">
    <w:pPr>
      <w:jc w:val="center"/>
    </w:pPr>
    <w:r>
      <w:fldChar w:fldCharType="begin"/>
    </w:r>
    <w:r>
      <w:instrText xml:space="preserve"> PAGE </w:instrText>
    </w:r>
    <w:r>
      <w:fldChar w:fldCharType="separate"/>
    </w:r>
    <w:r>
      <w:t>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83289" w14:textId="77777777" w:rsidR="00F11EA3" w:rsidRPr="0033525D" w:rsidRDefault="006D2513">
    <w:pPr>
      <w:jc w:val="center"/>
    </w:pPr>
    <w:r>
      <w:fldChar w:fldCharType="begin"/>
    </w:r>
    <w:r>
      <w:instrText xml:space="preserve"> PAGE </w:instrText>
    </w:r>
    <w:r>
      <w:fldChar w:fldCharType="separate"/>
    </w:r>
    <w:r>
      <w:t>3</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30969" w14:textId="77777777" w:rsidR="00F11EA3" w:rsidRPr="00DE4D7A" w:rsidRDefault="006D2513"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DE4D7A">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0B9CBA51" w14:textId="77777777" w:rsidR="00F11EA3" w:rsidRPr="00DE4D7A" w:rsidRDefault="00690577"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A36CE" w14:textId="77777777" w:rsidR="00DE6312" w:rsidRDefault="00DE6312">
      <w:r>
        <w:separator/>
      </w:r>
    </w:p>
  </w:footnote>
  <w:footnote w:type="continuationSeparator" w:id="0">
    <w:p w14:paraId="65399C43" w14:textId="77777777" w:rsidR="00DE6312" w:rsidRDefault="00DE6312">
      <w:r>
        <w:continuationSeparator/>
      </w:r>
    </w:p>
  </w:footnote>
  <w:footnote w:id="1">
    <w:p w14:paraId="6C8DB7F2" w14:textId="1DF6558E" w:rsidR="002528CB" w:rsidRDefault="002528CB" w:rsidP="002528CB">
      <w:pPr>
        <w:pStyle w:val="FootnoteText"/>
        <w:spacing w:after="60"/>
        <w:rPr>
          <w:lang w:val="fr-FR"/>
        </w:rPr>
      </w:pPr>
      <w:r w:rsidRPr="009A4250">
        <w:rPr>
          <w:rStyle w:val="FootnoteReference"/>
          <w:lang w:val="fr-FR"/>
        </w:rPr>
        <w:footnoteRef/>
      </w:r>
      <w:r w:rsidRPr="009A4250">
        <w:rPr>
          <w:lang w:val="fr-FR"/>
        </w:rPr>
        <w:t xml:space="preserve"> UNEP/</w:t>
      </w:r>
      <w:proofErr w:type="spellStart"/>
      <w:r w:rsidRPr="009A4250">
        <w:rPr>
          <w:lang w:val="fr-FR"/>
        </w:rPr>
        <w:t>OzL.Pro</w:t>
      </w:r>
      <w:proofErr w:type="spellEnd"/>
      <w:r w:rsidRPr="009A4250">
        <w:rPr>
          <w:lang w:val="fr-FR"/>
        </w:rPr>
        <w:t>/</w:t>
      </w:r>
      <w:proofErr w:type="spellStart"/>
      <w:r w:rsidRPr="009A4250">
        <w:rPr>
          <w:lang w:val="fr-FR"/>
        </w:rPr>
        <w:t>ExCom</w:t>
      </w:r>
      <w:proofErr w:type="spellEnd"/>
      <w:r w:rsidRPr="009A4250">
        <w:rPr>
          <w:lang w:val="fr-FR"/>
        </w:rPr>
        <w:t>/91/1</w:t>
      </w:r>
    </w:p>
    <w:p w14:paraId="0E3CFD1C" w14:textId="77777777" w:rsidR="004E1271" w:rsidRPr="009A4250" w:rsidRDefault="004E1271" w:rsidP="002528CB">
      <w:pPr>
        <w:pStyle w:val="FootnoteText"/>
        <w:spacing w:after="60"/>
        <w:rPr>
          <w:lang w:val="fr-FR"/>
        </w:rPr>
      </w:pPr>
    </w:p>
  </w:footnote>
  <w:footnote w:id="2">
    <w:p w14:paraId="2836B48D"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Conformément à la lettre du 22 août 2022 adressée à l’ONUDI par le </w:t>
      </w:r>
      <w:bookmarkStart w:id="0" w:name="_Hlk116159314"/>
      <w:r w:rsidRPr="009A4250">
        <w:rPr>
          <w:lang w:val="fr-FR"/>
        </w:rPr>
        <w:t xml:space="preserve">Ministère des industries et de la production nationale </w:t>
      </w:r>
      <w:bookmarkEnd w:id="0"/>
      <w:r w:rsidRPr="009A4250">
        <w:rPr>
          <w:lang w:val="fr-FR"/>
        </w:rPr>
        <w:t>(MINPRO) de la République bolivarienne du Venezuela.</w:t>
      </w:r>
    </w:p>
  </w:footnote>
  <w:footnote w:id="3">
    <w:p w14:paraId="55B95E16"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Le rapport de vérification pour les années 2016 à 2018 a été présenté à la 84</w:t>
      </w:r>
      <w:r w:rsidRPr="009A4250">
        <w:rPr>
          <w:vertAlign w:val="superscript"/>
          <w:lang w:val="fr-FR"/>
        </w:rPr>
        <w:t>e</w:t>
      </w:r>
      <w:r w:rsidRPr="009A4250">
        <w:rPr>
          <w:lang w:val="fr-FR"/>
        </w:rPr>
        <w:t> réunion, le rapport de vérification pour les années 2019 à 2020 a été présenté à la 88</w:t>
      </w:r>
      <w:r w:rsidRPr="009A4250">
        <w:rPr>
          <w:vertAlign w:val="superscript"/>
          <w:lang w:val="fr-FR"/>
        </w:rPr>
        <w:t>e</w:t>
      </w:r>
      <w:r w:rsidRPr="009A4250">
        <w:rPr>
          <w:lang w:val="fr-FR"/>
        </w:rPr>
        <w:t> réunion, et le rapport de vérification pour l’année 2021 a été présenté le 5 mai 2022.</w:t>
      </w:r>
    </w:p>
  </w:footnote>
  <w:footnote w:id="4">
    <w:p w14:paraId="435B5C2A"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Le comité exécutif a pris note que la deuxième tranche (2019) de la phase II du PGEH soumise à la 90</w:t>
      </w:r>
      <w:r w:rsidRPr="009A4250">
        <w:rPr>
          <w:vertAlign w:val="superscript"/>
          <w:lang w:val="fr-FR"/>
        </w:rPr>
        <w:t>e</w:t>
      </w:r>
      <w:r w:rsidRPr="009A4250">
        <w:rPr>
          <w:lang w:val="fr-FR"/>
        </w:rPr>
        <w:t> réunion a été retirée car un délai supplémentaire était nécessaire pour traiter les problèmes identifiés pendant l’examen de la proposition ; et inciter le gouvernement de la République bolivarienne du Venezuela à collaborer avec l’ONUDI afin de soumettre à nouveau la deuxième tranche (2019) à la 91</w:t>
      </w:r>
      <w:r w:rsidRPr="009A4250">
        <w:rPr>
          <w:vertAlign w:val="superscript"/>
          <w:lang w:val="fr-FR"/>
        </w:rPr>
        <w:t>e</w:t>
      </w:r>
      <w:r w:rsidRPr="009A4250">
        <w:rPr>
          <w:lang w:val="fr-FR"/>
        </w:rPr>
        <w:t> réunion, avec un plan d’action révisé pour tenir compte de la réaffectation de la tranche de 2019 et des suivantes.</w:t>
      </w:r>
    </w:p>
  </w:footnote>
  <w:footnote w:id="5">
    <w:p w14:paraId="22EB9FDC"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Consistant en des visites d’usines de fabrication ; des entretiens de parties prenantes, dont des importateurs, des distributeurs, des fabricants, des détaillants, des utilisateurs finaux et des techniciens de maintenance ; et un examen des chiffres traités par les institutions en charge du suivi des HCFC.</w:t>
      </w:r>
    </w:p>
  </w:footnote>
  <w:footnote w:id="6">
    <w:p w14:paraId="44608447" w14:textId="77777777" w:rsidR="009A4250" w:rsidRPr="009A4250" w:rsidRDefault="009A4250" w:rsidP="009A4250">
      <w:pPr>
        <w:pStyle w:val="BodyText"/>
        <w:spacing w:after="0"/>
        <w:rPr>
          <w:sz w:val="20"/>
          <w:szCs w:val="20"/>
        </w:rPr>
      </w:pPr>
      <w:r w:rsidRPr="009A4250">
        <w:rPr>
          <w:rStyle w:val="FootnoteReference"/>
          <w:sz w:val="20"/>
          <w:szCs w:val="20"/>
        </w:rPr>
        <w:footnoteRef/>
      </w:r>
      <w:r w:rsidRPr="009A4250">
        <w:rPr>
          <w:sz w:val="20"/>
        </w:rPr>
        <w:t xml:space="preserve"> Intégré au MINPRO, le FONDOIN est directement responsable de la mise en œuvre du PGEH, fournissant les logements, les installations d’appui, le personnel, le transport, le soutien logistique et d’autres contributions en nature.</w:t>
      </w:r>
    </w:p>
  </w:footnote>
  <w:footnote w:id="7">
    <w:p w14:paraId="45BF6AF7"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La norme technique 5014:2021, relative à la détection et au contrôle de l’étanchéité, et la norme technique 5015:2021, relative aux substances à utiliser comme frigorigènes, ont toutes deux été approuvées et sont prêtes pour une publication officielle. La norme technique 5006:2018 relative aux mesures de sécurité est prête à être soumise à délibération publique. Des normes distinctes pour l’ammoniac et le dioxyde de carbone sont en cours d’élaboration.</w:t>
      </w:r>
    </w:p>
  </w:footnote>
  <w:footnote w:id="8">
    <w:p w14:paraId="5B775108"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Frioven, Climar, Maca, Industrias Intermi et Friodan</w:t>
      </w:r>
    </w:p>
  </w:footnote>
  <w:footnote w:id="9">
    <w:p w14:paraId="0B6C8ECE"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La Chambre vénézuélienne des industries de la ventilation, de la climatisation et de la réfrigération</w:t>
      </w:r>
    </w:p>
  </w:footnote>
  <w:footnote w:id="10">
    <w:p w14:paraId="5EAF21B7" w14:textId="77777777" w:rsidR="009A4250" w:rsidRPr="004E1271" w:rsidRDefault="009A4250" w:rsidP="009A4250">
      <w:pPr>
        <w:rPr>
          <w:sz w:val="20"/>
          <w:szCs w:val="20"/>
          <w:lang w:val="es-ES"/>
        </w:rPr>
      </w:pPr>
      <w:r w:rsidRPr="009A4250">
        <w:rPr>
          <w:rStyle w:val="FootnoteReference"/>
          <w:sz w:val="20"/>
          <w:szCs w:val="20"/>
          <w:lang w:val="fr-FR"/>
        </w:rPr>
        <w:footnoteRef/>
      </w:r>
      <w:r w:rsidRPr="004E1271">
        <w:rPr>
          <w:sz w:val="20"/>
          <w:lang w:val="es-ES"/>
        </w:rPr>
        <w:t xml:space="preserve"> Universidad Central de Venezuela, Universidad Simón Bolívar, Universidad Metropolitana, Escuelas Técnicas Don Bosco, Fundación la Salle, Instituto Universitario Tecnológico Leonardo Chirinos, UNEXPO, UPEL, et les </w:t>
      </w:r>
      <w:proofErr w:type="spellStart"/>
      <w:r w:rsidRPr="004E1271">
        <w:rPr>
          <w:sz w:val="20"/>
          <w:lang w:val="es-ES"/>
        </w:rPr>
        <w:t>entreprises</w:t>
      </w:r>
      <w:proofErr w:type="spellEnd"/>
      <w:r w:rsidRPr="004E1271">
        <w:rPr>
          <w:sz w:val="20"/>
          <w:lang w:val="es-ES"/>
        </w:rPr>
        <w:t xml:space="preserve"> de </w:t>
      </w:r>
      <w:proofErr w:type="spellStart"/>
      <w:r w:rsidRPr="004E1271">
        <w:rPr>
          <w:sz w:val="20"/>
          <w:lang w:val="es-ES"/>
        </w:rPr>
        <w:t>réfrigération</w:t>
      </w:r>
      <w:proofErr w:type="spellEnd"/>
      <w:r w:rsidRPr="004E1271">
        <w:rPr>
          <w:sz w:val="20"/>
          <w:lang w:val="es-ES"/>
        </w:rPr>
        <w:t xml:space="preserve"> et de </w:t>
      </w:r>
      <w:proofErr w:type="spellStart"/>
      <w:r w:rsidRPr="004E1271">
        <w:rPr>
          <w:sz w:val="20"/>
          <w:lang w:val="es-ES"/>
        </w:rPr>
        <w:t>climatisation</w:t>
      </w:r>
      <w:proofErr w:type="spellEnd"/>
      <w:r w:rsidRPr="004E1271">
        <w:rPr>
          <w:sz w:val="20"/>
          <w:lang w:val="es-ES"/>
        </w:rPr>
        <w:t xml:space="preserve"> Aqua </w:t>
      </w:r>
      <w:proofErr w:type="spellStart"/>
      <w:r w:rsidRPr="004E1271">
        <w:rPr>
          <w:sz w:val="20"/>
          <w:lang w:val="es-ES"/>
        </w:rPr>
        <w:t>Service</w:t>
      </w:r>
      <w:proofErr w:type="spellEnd"/>
      <w:r w:rsidRPr="004E1271">
        <w:rPr>
          <w:sz w:val="20"/>
          <w:lang w:val="es-ES"/>
        </w:rPr>
        <w:t xml:space="preserve"> et </w:t>
      </w:r>
      <w:proofErr w:type="spellStart"/>
      <w:r w:rsidRPr="004E1271">
        <w:rPr>
          <w:sz w:val="20"/>
          <w:lang w:val="es-ES"/>
        </w:rPr>
        <w:t>Servitronic</w:t>
      </w:r>
      <w:proofErr w:type="spellEnd"/>
      <w:r w:rsidRPr="004E1271">
        <w:rPr>
          <w:sz w:val="20"/>
          <w:lang w:val="es-ES"/>
        </w:rPr>
        <w:t>.</w:t>
      </w:r>
    </w:p>
  </w:footnote>
  <w:footnote w:id="11">
    <w:p w14:paraId="7FAD621D"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Projet pilote conçu en coopération avec VENACOR pour faire la démonstration des bonnes pratiques d’entretien des équipements de réfrigération et de climatisation.</w:t>
      </w:r>
    </w:p>
  </w:footnote>
  <w:footnote w:id="12">
    <w:p w14:paraId="3999DD4F" w14:textId="77777777" w:rsidR="009A4250" w:rsidRPr="004E1271" w:rsidRDefault="009A4250" w:rsidP="009A4250">
      <w:pPr>
        <w:pStyle w:val="FootnoteText"/>
        <w:rPr>
          <w:lang w:val="es-ES"/>
        </w:rPr>
      </w:pPr>
      <w:r w:rsidRPr="009A4250">
        <w:rPr>
          <w:rStyle w:val="FootnoteReference"/>
          <w:lang w:val="fr-FR"/>
        </w:rPr>
        <w:footnoteRef/>
      </w:r>
      <w:r w:rsidRPr="004E1271">
        <w:rPr>
          <w:lang w:val="es-ES"/>
        </w:rPr>
        <w:t xml:space="preserve"> </w:t>
      </w:r>
      <w:proofErr w:type="spellStart"/>
      <w:r w:rsidRPr="004E1271">
        <w:rPr>
          <w:lang w:val="es-ES"/>
        </w:rPr>
        <w:t>Frimaca</w:t>
      </w:r>
      <w:proofErr w:type="spellEnd"/>
      <w:r w:rsidRPr="004E1271">
        <w:rPr>
          <w:lang w:val="es-ES"/>
        </w:rPr>
        <w:t xml:space="preserve">, Banco Caribe, Automercados Plaza et </w:t>
      </w:r>
      <w:proofErr w:type="spellStart"/>
      <w:r w:rsidRPr="004E1271">
        <w:rPr>
          <w:lang w:val="es-ES"/>
        </w:rPr>
        <w:t>Cedipro</w:t>
      </w:r>
      <w:proofErr w:type="spellEnd"/>
    </w:p>
  </w:footnote>
  <w:footnote w:id="13">
    <w:p w14:paraId="5ECBF364" w14:textId="77777777" w:rsidR="009A4250" w:rsidRPr="004E1271" w:rsidRDefault="009A4250" w:rsidP="009A4250">
      <w:pPr>
        <w:pStyle w:val="FootnoteText"/>
        <w:rPr>
          <w:lang w:val="es-ES"/>
        </w:rPr>
      </w:pPr>
      <w:r w:rsidRPr="009A4250">
        <w:rPr>
          <w:rStyle w:val="FootnoteReference"/>
          <w:lang w:val="fr-FR"/>
        </w:rPr>
        <w:footnoteRef/>
      </w:r>
      <w:r w:rsidRPr="004E1271">
        <w:rPr>
          <w:lang w:val="es-ES"/>
        </w:rPr>
        <w:t xml:space="preserve"> </w:t>
      </w:r>
      <w:proofErr w:type="spellStart"/>
      <w:r w:rsidRPr="004E1271">
        <w:rPr>
          <w:lang w:val="es-ES"/>
        </w:rPr>
        <w:t>Jacusa</w:t>
      </w:r>
      <w:proofErr w:type="spellEnd"/>
      <w:r w:rsidRPr="004E1271">
        <w:rPr>
          <w:lang w:val="es-ES"/>
        </w:rPr>
        <w:t xml:space="preserve">, S.A., Makro, Central </w:t>
      </w:r>
      <w:proofErr w:type="spellStart"/>
      <w:r w:rsidRPr="004E1271">
        <w:rPr>
          <w:lang w:val="es-ES"/>
        </w:rPr>
        <w:t>Madeirense</w:t>
      </w:r>
      <w:proofErr w:type="spellEnd"/>
      <w:r w:rsidRPr="004E1271">
        <w:rPr>
          <w:lang w:val="es-ES"/>
        </w:rPr>
        <w:t xml:space="preserve"> et Excelsior Gamma</w:t>
      </w:r>
    </w:p>
  </w:footnote>
  <w:footnote w:id="14">
    <w:p w14:paraId="51453F69" w14:textId="77777777" w:rsidR="009A4250" w:rsidRPr="004E1271" w:rsidRDefault="009A4250" w:rsidP="009A4250">
      <w:pPr>
        <w:pStyle w:val="FootnoteText"/>
        <w:rPr>
          <w:lang w:val="es-ES"/>
        </w:rPr>
      </w:pPr>
      <w:r w:rsidRPr="009A4250">
        <w:rPr>
          <w:rStyle w:val="FootnoteReference"/>
          <w:lang w:val="fr-FR"/>
        </w:rPr>
        <w:footnoteRef/>
      </w:r>
      <w:r w:rsidRPr="004E1271">
        <w:rPr>
          <w:lang w:val="es-ES"/>
        </w:rPr>
        <w:t xml:space="preserve"> Gama Plus, Avícola La Ponderosa, Superfresco, Garzón et </w:t>
      </w:r>
      <w:proofErr w:type="spellStart"/>
      <w:r w:rsidRPr="004E1271">
        <w:rPr>
          <w:lang w:val="es-ES"/>
        </w:rPr>
        <w:t>Barrata</w:t>
      </w:r>
      <w:proofErr w:type="spellEnd"/>
    </w:p>
  </w:footnote>
  <w:footnote w:id="15">
    <w:p w14:paraId="689E7130"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Auxquelles participent, entre autres, des agences gouvernementales, des associations, des importateurs, des consommateurs et des entreprises d’entretien des équipements de réfrigération et de climatisation.</w:t>
      </w:r>
    </w:p>
  </w:footnote>
  <w:footnote w:id="16">
    <w:p w14:paraId="21693AAC"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Unités de récupération, bouteilles, pompe à vide pour l’utilisation de HC, détecteurs de fuites, collecteurs, pinces, thermomètres, clés, pinces ampérométriques, outils à évaser, joints Lokring, coupe-tubes, cintreuses, balances de récupération et identificateurs de frigorigène.</w:t>
      </w:r>
    </w:p>
  </w:footnote>
  <w:footnote w:id="17">
    <w:p w14:paraId="5CFC921A"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Unités de récupération, bouteilles, pompes à vide, collecteurs de frigorigène, kits de manomètre à vide, balances électroniques, pinces ampérométriques, ampèremètres et pinces à obturer.</w:t>
      </w:r>
    </w:p>
  </w:footnote>
  <w:footnote w:id="18">
    <w:p w14:paraId="607DE36F"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Plutôt que la consommation telle que définie au titre du Protocole de Montréal = production + importations – exportations.</w:t>
      </w:r>
    </w:p>
  </w:footnote>
  <w:footnote w:id="19">
    <w:p w14:paraId="588AFA0E"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Les entreprises qui récupèrent, recyclent et régénèrent les SAO doivent se conformer à des exigences déterminées de sécurité et à la bonne manipulation des substances dangereuses afin de pouvoir recevoir un permis d’exploitation du MINEC.</w:t>
      </w:r>
    </w:p>
  </w:footnote>
  <w:footnote w:id="20">
    <w:p w14:paraId="66A7D808" w14:textId="77777777" w:rsidR="009A4250" w:rsidRPr="009A4250" w:rsidRDefault="009A4250" w:rsidP="009A4250">
      <w:pPr>
        <w:pStyle w:val="FootnoteText"/>
        <w:rPr>
          <w:lang w:val="fr-FR"/>
        </w:rPr>
      </w:pPr>
      <w:r w:rsidRPr="009A4250">
        <w:rPr>
          <w:rStyle w:val="FootnoteReference"/>
          <w:lang w:val="fr-FR"/>
        </w:rPr>
        <w:footnoteRef/>
      </w:r>
      <w:r w:rsidRPr="009A4250">
        <w:rPr>
          <w:lang w:val="fr-FR"/>
        </w:rPr>
        <w:t xml:space="preserve"> Conformément à la décision 84/92(d), la décision 90/48(c) encourageait les agences bilatérales et d’exécution à continuer de s’assurer de l'application à tous les projets de la politique opérationnelle sur l’intégration des questions de genre, en tenant compte des activités spécifiques présentées dans le tableau 2 du document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788CA" w14:textId="4B3C3C18" w:rsidR="009A4250" w:rsidRPr="0033525D" w:rsidRDefault="009A4250">
    <w:r>
      <w:fldChar w:fldCharType="begin"/>
    </w:r>
    <w:r>
      <w:instrText xml:space="preserve"> DOCPROPERTY "Document number"  \* MERGEFORMAT </w:instrText>
    </w:r>
    <w:r>
      <w:fldChar w:fldCharType="separate"/>
    </w:r>
    <w:r w:rsidR="00222F6D">
      <w:t>UNEP/</w:t>
    </w:r>
    <w:proofErr w:type="spellStart"/>
    <w:r w:rsidR="00222F6D">
      <w:t>OzL.Pro</w:t>
    </w:r>
    <w:proofErr w:type="spellEnd"/>
    <w:r w:rsidR="00222F6D">
      <w:t>/ExCom/91/56</w:t>
    </w:r>
    <w:r>
      <w:fldChar w:fldCharType="end"/>
    </w:r>
  </w:p>
  <w:p w14:paraId="31E79E13" w14:textId="77777777" w:rsidR="009A4250" w:rsidRPr="0033525D" w:rsidRDefault="009A4250"/>
  <w:p w14:paraId="1DA81FF0" w14:textId="77777777" w:rsidR="009A4250" w:rsidRPr="0033525D" w:rsidRDefault="009A42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DF58F" w14:textId="77777777" w:rsidR="009A4250" w:rsidRPr="0033525D" w:rsidRDefault="009A4250">
    <w:pPr>
      <w:jc w:val="right"/>
    </w:pPr>
    <w:r>
      <w:fldChar w:fldCharType="begin"/>
    </w:r>
    <w:r>
      <w:instrText xml:space="preserve"> DOCPROPERTY "Document number"  \* MERGEFORMAT </w:instrText>
    </w:r>
    <w:r>
      <w:fldChar w:fldCharType="separate"/>
    </w:r>
    <w:r>
      <w:t>UNEP/</w:t>
    </w:r>
    <w:proofErr w:type="spellStart"/>
    <w:r>
      <w:t>OzL.Pro</w:t>
    </w:r>
    <w:proofErr w:type="spellEnd"/>
    <w:r>
      <w:t>/ExCom/91/1</w:t>
    </w:r>
    <w:r>
      <w:fldChar w:fldCharType="end"/>
    </w:r>
  </w:p>
  <w:p w14:paraId="47023AC7" w14:textId="77777777" w:rsidR="009A4250" w:rsidRPr="0033525D" w:rsidRDefault="009A4250" w:rsidP="00CE7201">
    <w:pPr>
      <w:jc w:val="right"/>
    </w:pPr>
  </w:p>
  <w:p w14:paraId="3B95B73D" w14:textId="77777777" w:rsidR="009A4250" w:rsidRPr="0033525D" w:rsidRDefault="009A4250" w:rsidP="00CE720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D9FB3" w14:textId="2FFAC17C" w:rsidR="009A4250" w:rsidRPr="0033525D" w:rsidRDefault="009A4250">
    <w:pPr>
      <w:jc w:val="right"/>
    </w:pPr>
    <w:r>
      <w:fldChar w:fldCharType="begin"/>
    </w:r>
    <w:r>
      <w:instrText xml:space="preserve"> DOCPROPERTY "Document number"  \* MERGEFORMAT </w:instrText>
    </w:r>
    <w:r>
      <w:fldChar w:fldCharType="separate"/>
    </w:r>
    <w:r w:rsidR="00222F6D">
      <w:t>UNEP/</w:t>
    </w:r>
    <w:proofErr w:type="spellStart"/>
    <w:r w:rsidR="00222F6D">
      <w:t>OzL.Pro</w:t>
    </w:r>
    <w:proofErr w:type="spellEnd"/>
    <w:r w:rsidR="00222F6D">
      <w:t>/ExCom/91/56</w:t>
    </w:r>
    <w:r>
      <w:fldChar w:fldCharType="end"/>
    </w:r>
  </w:p>
  <w:p w14:paraId="57545424" w14:textId="77777777" w:rsidR="009A4250" w:rsidRPr="0033525D" w:rsidRDefault="009A4250" w:rsidP="00CE7201">
    <w:pPr>
      <w:jc w:val="right"/>
    </w:pPr>
  </w:p>
  <w:p w14:paraId="592CD92B" w14:textId="77777777" w:rsidR="009A4250" w:rsidRPr="0033525D" w:rsidRDefault="009A4250" w:rsidP="00CE7201">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DA24" w14:textId="77777777" w:rsidR="009A4250" w:rsidRDefault="009A42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C95F1" w14:textId="12B48D6F" w:rsidR="00441083" w:rsidRDefault="004D7878">
    <w:r>
      <w:fldChar w:fldCharType="begin"/>
    </w:r>
    <w:r>
      <w:instrText xml:space="preserve"> DOCPROPERTY "Document number"  \* MERGEFORMAT </w:instrText>
    </w:r>
    <w:r>
      <w:fldChar w:fldCharType="separate"/>
    </w:r>
    <w:r w:rsidR="00F30078">
      <w:t>UNEP/</w:t>
    </w:r>
    <w:proofErr w:type="spellStart"/>
    <w:r w:rsidR="00F30078">
      <w:t>OzL.Pro</w:t>
    </w:r>
    <w:proofErr w:type="spellEnd"/>
    <w:r w:rsidR="00F30078">
      <w:t>/ExCom/91/</w:t>
    </w:r>
    <w:r w:rsidR="009A4250">
      <w:t>56</w:t>
    </w:r>
    <w:r>
      <w:fldChar w:fldCharType="end"/>
    </w:r>
  </w:p>
  <w:p w14:paraId="64910CD9" w14:textId="77777777" w:rsidR="00441083" w:rsidRDefault="00441083"/>
  <w:p w14:paraId="2BA6D9EB" w14:textId="77777777" w:rsidR="00441083" w:rsidRDefault="0044108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49653" w14:textId="7B2F441B" w:rsidR="00441083" w:rsidRDefault="004D7878">
    <w:pPr>
      <w:jc w:val="right"/>
    </w:pPr>
    <w:r>
      <w:fldChar w:fldCharType="begin"/>
    </w:r>
    <w:r>
      <w:instrText xml:space="preserve"> DOCPROPERTY "Document number"  \* MERGEFORMAT </w:instrText>
    </w:r>
    <w:r>
      <w:fldChar w:fldCharType="separate"/>
    </w:r>
    <w:r w:rsidR="00F30078">
      <w:t>UNEP/</w:t>
    </w:r>
    <w:proofErr w:type="spellStart"/>
    <w:r w:rsidR="00F30078">
      <w:t>OzL.Pro</w:t>
    </w:r>
    <w:proofErr w:type="spellEnd"/>
    <w:r w:rsidR="00F30078">
      <w:t>/ExCom/91/</w:t>
    </w:r>
    <w:r w:rsidR="009A4250">
      <w:t>56</w:t>
    </w:r>
    <w:r>
      <w:fldChar w:fldCharType="end"/>
    </w:r>
  </w:p>
  <w:p w14:paraId="3D57E583" w14:textId="77777777" w:rsidR="00441083" w:rsidRDefault="00441083"/>
  <w:p w14:paraId="700CBA10" w14:textId="77777777" w:rsidR="00441083" w:rsidRDefault="0044108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FDB1A" w14:textId="77777777" w:rsidR="00B55AA4" w:rsidRDefault="00B55A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0687D" w14:textId="77058453" w:rsidR="00F11EA3" w:rsidRPr="0033525D" w:rsidRDefault="006D2513">
    <w:r>
      <w:fldChar w:fldCharType="begin"/>
    </w:r>
    <w:r>
      <w:instrText xml:space="preserve"> DOCPROPERTY "Document number"  \* MERGEFORMAT </w:instrText>
    </w:r>
    <w:r>
      <w:fldChar w:fldCharType="separate"/>
    </w:r>
    <w:r w:rsidR="00775FD8">
      <w:t>UNEP/</w:t>
    </w:r>
    <w:proofErr w:type="spellStart"/>
    <w:r w:rsidR="00775FD8">
      <w:t>OzL.Pro</w:t>
    </w:r>
    <w:proofErr w:type="spellEnd"/>
    <w:r w:rsidR="00775FD8">
      <w:t>/ExCom/91/56</w:t>
    </w:r>
    <w:r>
      <w:fldChar w:fldCharType="end"/>
    </w:r>
  </w:p>
  <w:p w14:paraId="25A5554F" w14:textId="77777777" w:rsidR="00F11EA3" w:rsidRPr="0033525D" w:rsidRDefault="006D2513">
    <w:r>
      <w:t>Annexe I</w:t>
    </w:r>
  </w:p>
  <w:p w14:paraId="52C67FA1" w14:textId="77777777" w:rsidR="00F11EA3" w:rsidRPr="0033525D" w:rsidRDefault="0069057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8D85B" w14:textId="71802090" w:rsidR="00F11EA3" w:rsidRDefault="006D2513">
    <w:pPr>
      <w:jc w:val="right"/>
    </w:pPr>
    <w:r>
      <w:fldChar w:fldCharType="begin"/>
    </w:r>
    <w:r>
      <w:instrText xml:space="preserve"> DOCPROPERTY "Document number"  \* MERGEFORMAT </w:instrText>
    </w:r>
    <w:r>
      <w:fldChar w:fldCharType="separate"/>
    </w:r>
    <w:r w:rsidR="00775FD8">
      <w:t>UNEP/</w:t>
    </w:r>
    <w:proofErr w:type="spellStart"/>
    <w:r w:rsidR="00775FD8">
      <w:t>OzL.Pro</w:t>
    </w:r>
    <w:proofErr w:type="spellEnd"/>
    <w:r w:rsidR="00775FD8">
      <w:t>/ExCom/91/56</w:t>
    </w:r>
    <w:r>
      <w:fldChar w:fldCharType="end"/>
    </w:r>
  </w:p>
  <w:p w14:paraId="6E4102D5" w14:textId="77777777" w:rsidR="00F11EA3" w:rsidRPr="0033525D" w:rsidRDefault="006D2513">
    <w:pPr>
      <w:jc w:val="right"/>
    </w:pPr>
    <w:r>
      <w:t>Annexe I</w:t>
    </w:r>
  </w:p>
  <w:p w14:paraId="4F16952C" w14:textId="77777777" w:rsidR="00F11EA3" w:rsidRPr="0033525D" w:rsidRDefault="00690577" w:rsidP="00F11EA3">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AE1F8" w14:textId="77777777" w:rsidR="00F11EA3" w:rsidRDefault="006905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DD60F4A"/>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A771821"/>
    <w:multiLevelType w:val="hybridMultilevel"/>
    <w:tmpl w:val="6FB86684"/>
    <w:lvl w:ilvl="0" w:tplc="5D145190">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6"/>
  </w:num>
  <w:num w:numId="18" w16cid:durableId="2138986923">
    <w:abstractNumId w:val="17"/>
  </w:num>
  <w:num w:numId="19" w16cid:durableId="1656908234">
    <w:abstractNumId w:val="19"/>
  </w:num>
  <w:num w:numId="20" w16cid:durableId="364864071">
    <w:abstractNumId w:val="14"/>
  </w:num>
  <w:num w:numId="21" w16cid:durableId="965038582">
    <w:abstractNumId w:val="11"/>
  </w:num>
  <w:num w:numId="22" w16cid:durableId="2050958227">
    <w:abstractNumId w:val="12"/>
  </w:num>
  <w:num w:numId="23" w16cid:durableId="888342939">
    <w:abstractNumId w:val="18"/>
  </w:num>
  <w:num w:numId="24" w16cid:durableId="688986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6236070">
    <w:abstractNumId w:val="15"/>
  </w:num>
  <w:num w:numId="26" w16cid:durableId="1206059214">
    <w:abstractNumId w:val="19"/>
    <w:lvlOverride w:ilvl="0">
      <w:startOverride w:val="1"/>
    </w:lvlOverride>
  </w:num>
  <w:num w:numId="27" w16cid:durableId="51276527">
    <w:abstractNumId w:val="10"/>
    <w:lvlOverride w:ilvl="0">
      <w:startOverride w:val="16"/>
    </w:lvlOverride>
  </w:num>
  <w:num w:numId="28" w16cid:durableId="1021517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078"/>
    <w:rsid w:val="0005110A"/>
    <w:rsid w:val="000F6C8E"/>
    <w:rsid w:val="00177D11"/>
    <w:rsid w:val="001C3D0C"/>
    <w:rsid w:val="001D4CE7"/>
    <w:rsid w:val="001F09C8"/>
    <w:rsid w:val="00222F6D"/>
    <w:rsid w:val="002528CB"/>
    <w:rsid w:val="00265AF0"/>
    <w:rsid w:val="002C06D4"/>
    <w:rsid w:val="002F0B57"/>
    <w:rsid w:val="003029F8"/>
    <w:rsid w:val="003A0CA4"/>
    <w:rsid w:val="00403EDF"/>
    <w:rsid w:val="00441083"/>
    <w:rsid w:val="00444619"/>
    <w:rsid w:val="004B1B59"/>
    <w:rsid w:val="004C2C87"/>
    <w:rsid w:val="004D7878"/>
    <w:rsid w:val="004E1271"/>
    <w:rsid w:val="004E3A36"/>
    <w:rsid w:val="005B3CAD"/>
    <w:rsid w:val="005C278F"/>
    <w:rsid w:val="00605093"/>
    <w:rsid w:val="00690577"/>
    <w:rsid w:val="006D2513"/>
    <w:rsid w:val="007034FA"/>
    <w:rsid w:val="0075750B"/>
    <w:rsid w:val="00775FBB"/>
    <w:rsid w:val="00775FD8"/>
    <w:rsid w:val="00843511"/>
    <w:rsid w:val="00847BDB"/>
    <w:rsid w:val="0091161A"/>
    <w:rsid w:val="00972E99"/>
    <w:rsid w:val="009A4250"/>
    <w:rsid w:val="009A5180"/>
    <w:rsid w:val="009F6617"/>
    <w:rsid w:val="009F709E"/>
    <w:rsid w:val="00A97E14"/>
    <w:rsid w:val="00AC013C"/>
    <w:rsid w:val="00AE63D8"/>
    <w:rsid w:val="00B55AA4"/>
    <w:rsid w:val="00B811F2"/>
    <w:rsid w:val="00BC3C7D"/>
    <w:rsid w:val="00C02BBC"/>
    <w:rsid w:val="00C16E3F"/>
    <w:rsid w:val="00C34C3E"/>
    <w:rsid w:val="00C6443E"/>
    <w:rsid w:val="00C9547D"/>
    <w:rsid w:val="00CC2B33"/>
    <w:rsid w:val="00D7654A"/>
    <w:rsid w:val="00DB4E64"/>
    <w:rsid w:val="00DD3433"/>
    <w:rsid w:val="00DE4D7A"/>
    <w:rsid w:val="00DE6312"/>
    <w:rsid w:val="00E2101D"/>
    <w:rsid w:val="00E348C6"/>
    <w:rsid w:val="00E54871"/>
    <w:rsid w:val="00E60D9C"/>
    <w:rsid w:val="00EB2067"/>
    <w:rsid w:val="00F218B0"/>
    <w:rsid w:val="00F3007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988C81"/>
  <w15:docId w15:val="{9F6FEFC1-4843-4D00-AFD4-3306573B2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34"/>
    <w:qFormat/>
    <w:rsid w:val="009A4250"/>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A4250"/>
    <w:rPr>
      <w:sz w:val="22"/>
      <w:szCs w:val="22"/>
      <w:lang w:val="en-GB"/>
    </w:rPr>
  </w:style>
  <w:style w:type="paragraph" w:styleId="BodyText">
    <w:name w:val="Body Text"/>
    <w:basedOn w:val="Normal"/>
    <w:link w:val="BodyTextChar"/>
    <w:uiPriority w:val="99"/>
    <w:unhideWhenUsed/>
    <w:rsid w:val="009A4250"/>
    <w:pPr>
      <w:spacing w:after="120"/>
    </w:pPr>
    <w:rPr>
      <w:lang w:val="fr-FR"/>
    </w:rPr>
  </w:style>
  <w:style w:type="character" w:customStyle="1" w:styleId="BodyTextChar">
    <w:name w:val="Body Text Char"/>
    <w:basedOn w:val="DefaultParagraphFont"/>
    <w:link w:val="BodyText"/>
    <w:uiPriority w:val="99"/>
    <w:rsid w:val="009A4250"/>
    <w:rPr>
      <w:sz w:val="22"/>
      <w:szCs w:val="22"/>
      <w:lang w:val="fr-FR"/>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9A4250"/>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ntTable" Target="fontTable.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1\F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0234FE85-C6B6-43E2-ACA6-BBE675ABF9F2}"/>
</file>

<file path=customXml/itemProps3.xml><?xml version="1.0" encoding="utf-8"?>
<ds:datastoreItem xmlns:ds="http://schemas.openxmlformats.org/officeDocument/2006/customXml" ds:itemID="{42DD6111-0826-462C-890F-6277BA5D3BDF}"/>
</file>

<file path=customXml/itemProps4.xml><?xml version="1.0" encoding="utf-8"?>
<ds:datastoreItem xmlns:ds="http://schemas.openxmlformats.org/officeDocument/2006/customXml" ds:itemID="{AC63001A-55BF-4E7A-BB7E-00A8EF7CAB48}"/>
</file>

<file path=docProps/app.xml><?xml version="1.0" encoding="utf-8"?>
<Properties xmlns="http://schemas.openxmlformats.org/officeDocument/2006/extended-properties" xmlns:vt="http://schemas.openxmlformats.org/officeDocument/2006/docPropsVTypes">
  <Template>F91-Template</Template>
  <TotalTime>19</TotalTime>
  <Pages>22</Pages>
  <Words>10142</Words>
  <Characters>53704</Characters>
  <Application>Microsoft Office Word</Application>
  <DocSecurity>0</DocSecurity>
  <Lines>447</Lines>
  <Paragraphs>127</Paragraphs>
  <ScaleCrop>false</ScaleCrop>
  <HeadingPairs>
    <vt:vector size="2" baseType="variant">
      <vt:variant>
        <vt:lpstr>Title</vt:lpstr>
      </vt:variant>
      <vt:variant>
        <vt:i4>1</vt:i4>
      </vt:variant>
    </vt:vector>
  </HeadingPairs>
  <TitlesOfParts>
    <vt:vector size="1" baseType="lpstr">
      <vt:lpstr>Proposition de projet : Venezuela (République Bolivarienne du)</vt:lpstr>
    </vt:vector>
  </TitlesOfParts>
  <Company>UNMFS</Company>
  <LinksUpToDate>false</LinksUpToDate>
  <CharactersWithSpaces>63719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Venezuela (République Bolivarienne du)</dc:title>
  <dc:creator>Julien Griffon</dc:creator>
  <cp:lastModifiedBy>HBE</cp:lastModifiedBy>
  <cp:revision>6</cp:revision>
  <cp:lastPrinted>2001-05-26T16:40:00Z</cp:lastPrinted>
  <dcterms:created xsi:type="dcterms:W3CDTF">2022-11-28T16:42:00Z</dcterms:created>
  <dcterms:modified xsi:type="dcterms:W3CDTF">2022-11-28T19:30:00Z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UNEP/OzL.Pro/ExCom/91/56</vt:lpwstr>
  </property>
  <property fmtid="{D5CDD505-2E9C-101B-9397-08002B2CF9AE}" pid="3" name="Revision date">
    <vt:lpwstr>11/17/2022</vt:lpwstr>
  </property>
  <property fmtid="{D5CDD505-2E9C-101B-9397-08002B2CF9AE}" pid="4" name="ContentTypeId">
    <vt:lpwstr>0x010100B2EB37FF43D4A843823894BCDF93C341</vt:lpwstr>
  </property>
</Properties>
</file>