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747A7D" w14:paraId="7A9071D6" w14:textId="77777777" w:rsidTr="00BF6D9E">
        <w:trPr>
          <w:trHeight w:val="720"/>
        </w:trPr>
        <w:tc>
          <w:tcPr>
            <w:tcW w:w="6494" w:type="dxa"/>
            <w:gridSpan w:val="2"/>
            <w:tcBorders>
              <w:bottom w:val="single" w:sz="18" w:space="0" w:color="auto"/>
            </w:tcBorders>
          </w:tcPr>
          <w:p w14:paraId="5E80C7AA" w14:textId="77777777" w:rsidR="006A24A7" w:rsidRPr="00747A7D" w:rsidRDefault="006A24A7" w:rsidP="00C503FA">
            <w:pPr>
              <w:rPr>
                <w:rFonts w:ascii="Univers" w:hAnsi="Univers"/>
                <w:b/>
                <w:sz w:val="28"/>
                <w:szCs w:val="28"/>
                <w:lang w:val="es-ES"/>
              </w:rPr>
            </w:pPr>
            <w:r w:rsidRPr="00747A7D">
              <w:rPr>
                <w:rFonts w:ascii="Univers" w:hAnsi="Univers"/>
                <w:b/>
                <w:sz w:val="28"/>
                <w:szCs w:val="28"/>
                <w:lang w:val="es-ES"/>
              </w:rPr>
              <w:t>NACIONES</w:t>
            </w:r>
          </w:p>
          <w:p w14:paraId="0D78AF29" w14:textId="77777777" w:rsidR="006A24A7" w:rsidRPr="00747A7D" w:rsidRDefault="006A24A7" w:rsidP="00C503FA">
            <w:pPr>
              <w:rPr>
                <w:rFonts w:ascii="Univers" w:hAnsi="Univers"/>
                <w:b/>
                <w:sz w:val="28"/>
                <w:szCs w:val="28"/>
                <w:lang w:val="es-ES"/>
              </w:rPr>
            </w:pPr>
            <w:r w:rsidRPr="00747A7D">
              <w:rPr>
                <w:rFonts w:ascii="Univers" w:hAnsi="Univers"/>
                <w:b/>
                <w:sz w:val="28"/>
                <w:szCs w:val="28"/>
                <w:lang w:val="es-ES"/>
              </w:rPr>
              <w:t>UNIDAS</w:t>
            </w:r>
          </w:p>
        </w:tc>
        <w:tc>
          <w:tcPr>
            <w:tcW w:w="3586" w:type="dxa"/>
            <w:tcBorders>
              <w:bottom w:val="single" w:sz="18" w:space="0" w:color="auto"/>
            </w:tcBorders>
          </w:tcPr>
          <w:p w14:paraId="69E468AC" w14:textId="77777777" w:rsidR="006A24A7" w:rsidRPr="00747A7D" w:rsidRDefault="006A24A7" w:rsidP="00C503FA">
            <w:pPr>
              <w:jc w:val="right"/>
              <w:rPr>
                <w:rFonts w:asciiTheme="minorBidi" w:hAnsiTheme="minorBidi" w:cstheme="minorBidi"/>
                <w:sz w:val="52"/>
                <w:szCs w:val="52"/>
                <w:lang w:val="es-ES"/>
              </w:rPr>
            </w:pPr>
            <w:r w:rsidRPr="00747A7D">
              <w:rPr>
                <w:rFonts w:asciiTheme="minorBidi" w:hAnsiTheme="minorBidi" w:cstheme="minorBidi"/>
                <w:b/>
                <w:sz w:val="72"/>
                <w:lang w:val="es-ES"/>
              </w:rPr>
              <w:t>EP</w:t>
            </w:r>
          </w:p>
        </w:tc>
      </w:tr>
      <w:tr w:rsidR="006A24A7" w:rsidRPr="00CE6D5C" w14:paraId="14FC9DF3"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26C1967" w14:textId="77777777" w:rsidR="006A24A7" w:rsidRPr="00747A7D" w:rsidRDefault="00B84CF6" w:rsidP="00C503FA">
            <w:pPr>
              <w:spacing w:before="120"/>
              <w:rPr>
                <w:lang w:val="es-ES"/>
              </w:rPr>
            </w:pPr>
            <w:r w:rsidRPr="00747A7D">
              <w:rPr>
                <w:noProof/>
                <w:lang w:val="es-ES" w:eastAsia="en-CA"/>
              </w:rPr>
              <w:drawing>
                <wp:anchor distT="0" distB="0" distL="114300" distR="114300" simplePos="0" relativeHeight="251658240" behindDoc="0" locked="0" layoutInCell="1" allowOverlap="1" wp14:anchorId="1C9E9C25" wp14:editId="0BD90273">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747A7D">
              <w:rPr>
                <w:noProof/>
                <w:lang w:val="es-ES" w:eastAsia="en-CA"/>
              </w:rPr>
              <w:drawing>
                <wp:anchor distT="0" distB="0" distL="114300" distR="114300" simplePos="0" relativeHeight="251658241" behindDoc="1" locked="0" layoutInCell="0" allowOverlap="1" wp14:anchorId="1F3FA270" wp14:editId="6747600D">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817453B" w14:textId="77777777" w:rsidR="006A24A7" w:rsidRPr="00747A7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FC7C6D9" w14:textId="77777777" w:rsidR="006A24A7" w:rsidRPr="00747A7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47A7D">
              <w:rPr>
                <w:rFonts w:ascii="Univers" w:hAnsi="Univers"/>
                <w:b/>
                <w:sz w:val="32"/>
                <w:lang w:val="es-ES"/>
              </w:rPr>
              <w:t>Programa de las</w:t>
            </w:r>
          </w:p>
          <w:p w14:paraId="7E242136" w14:textId="77777777" w:rsidR="006A24A7" w:rsidRPr="00747A7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47A7D">
              <w:rPr>
                <w:rFonts w:ascii="Univers" w:hAnsi="Univers"/>
                <w:b/>
                <w:sz w:val="32"/>
                <w:lang w:val="es-ES"/>
              </w:rPr>
              <w:t>Naciones Unidas</w:t>
            </w:r>
          </w:p>
          <w:p w14:paraId="4B1AFF2A" w14:textId="77777777" w:rsidR="006A24A7" w:rsidRPr="00747A7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47A7D">
              <w:rPr>
                <w:rFonts w:ascii="Univers" w:hAnsi="Univers"/>
                <w:b/>
                <w:sz w:val="32"/>
                <w:lang w:val="es-ES"/>
              </w:rPr>
              <w:t>para el Medio Ambiente</w:t>
            </w:r>
          </w:p>
          <w:p w14:paraId="65BBD37C" w14:textId="77777777" w:rsidR="006A24A7" w:rsidRPr="00747A7D" w:rsidRDefault="006A24A7" w:rsidP="00C503FA">
            <w:pPr>
              <w:spacing w:before="720"/>
              <w:rPr>
                <w:lang w:val="es-ES"/>
              </w:rPr>
            </w:pPr>
          </w:p>
        </w:tc>
        <w:tc>
          <w:tcPr>
            <w:tcW w:w="3586" w:type="dxa"/>
            <w:tcBorders>
              <w:top w:val="nil"/>
              <w:left w:val="nil"/>
              <w:bottom w:val="single" w:sz="36" w:space="0" w:color="auto"/>
              <w:right w:val="nil"/>
            </w:tcBorders>
          </w:tcPr>
          <w:p w14:paraId="71AD2518" w14:textId="77777777" w:rsidR="006A24A7" w:rsidRPr="00747A7D" w:rsidRDefault="006A24A7" w:rsidP="00C503FA">
            <w:pPr>
              <w:rPr>
                <w:lang w:val="es-ES"/>
              </w:rPr>
            </w:pPr>
          </w:p>
          <w:p w14:paraId="1A74FCE3" w14:textId="77777777" w:rsidR="006A24A7" w:rsidRPr="00747A7D" w:rsidRDefault="006A24A7" w:rsidP="00C503FA">
            <w:pPr>
              <w:rPr>
                <w:lang w:val="es-ES"/>
              </w:rPr>
            </w:pPr>
            <w:r w:rsidRPr="00747A7D">
              <w:rPr>
                <w:lang w:val="es-ES"/>
              </w:rPr>
              <w:t>Distr.</w:t>
            </w:r>
          </w:p>
          <w:p w14:paraId="15164AFD" w14:textId="77777777" w:rsidR="006A24A7" w:rsidRPr="00747A7D" w:rsidRDefault="006A24A7" w:rsidP="00C503FA">
            <w:pPr>
              <w:rPr>
                <w:lang w:val="es-ES"/>
              </w:rPr>
            </w:pPr>
            <w:r w:rsidRPr="00747A7D">
              <w:rPr>
                <w:lang w:val="es-ES"/>
              </w:rPr>
              <w:t>GENERAL</w:t>
            </w:r>
          </w:p>
          <w:p w14:paraId="13477A12" w14:textId="77777777" w:rsidR="006A24A7" w:rsidRPr="00747A7D" w:rsidRDefault="006A24A7" w:rsidP="00C503FA">
            <w:pPr>
              <w:rPr>
                <w:lang w:val="es-ES"/>
              </w:rPr>
            </w:pPr>
          </w:p>
          <w:p w14:paraId="3822B3D2" w14:textId="16B19BEA" w:rsidR="006A24A7" w:rsidRPr="00747A7D" w:rsidRDefault="006A24A7" w:rsidP="00C503FA">
            <w:pPr>
              <w:rPr>
                <w:lang w:val="es-ES"/>
              </w:rPr>
            </w:pPr>
            <w:r w:rsidRPr="00747A7D">
              <w:rPr>
                <w:lang w:val="es-ES"/>
              </w:rPr>
              <w:fldChar w:fldCharType="begin"/>
            </w:r>
            <w:r w:rsidRPr="00747A7D">
              <w:rPr>
                <w:lang w:val="es-ES"/>
              </w:rPr>
              <w:instrText xml:space="preserve"> DOCPROPERTY "Document number"  \* MERGEFORMAT </w:instrText>
            </w:r>
            <w:r w:rsidRPr="00747A7D">
              <w:rPr>
                <w:lang w:val="es-ES"/>
              </w:rPr>
              <w:fldChar w:fldCharType="separate"/>
            </w:r>
            <w:r w:rsidR="00545AD8">
              <w:rPr>
                <w:lang w:val="es-ES"/>
              </w:rPr>
              <w:t>UNEP/OzL.Pro/ExCom/97/44</w:t>
            </w:r>
            <w:r w:rsidRPr="00747A7D">
              <w:rPr>
                <w:lang w:val="es-ES"/>
              </w:rPr>
              <w:fldChar w:fldCharType="end"/>
            </w:r>
          </w:p>
          <w:p w14:paraId="26594A5E" w14:textId="6614A994" w:rsidR="00B84CF6" w:rsidRPr="00747A7D" w:rsidRDefault="00B84CF6" w:rsidP="00B84CF6">
            <w:pPr>
              <w:rPr>
                <w:lang w:val="es-ES"/>
              </w:rPr>
            </w:pPr>
            <w:r w:rsidRPr="00747A7D">
              <w:rPr>
                <w:lang w:val="es-ES"/>
              </w:rPr>
              <w:fldChar w:fldCharType="begin"/>
            </w:r>
            <w:r w:rsidRPr="00747A7D">
              <w:rPr>
                <w:lang w:val="es-ES"/>
              </w:rPr>
              <w:instrText xml:space="preserve"> DOCPROPERTY "Revision date" \@ "d MMMM YYYY"  \* MERGEFORMAT </w:instrText>
            </w:r>
            <w:r w:rsidRPr="00747A7D">
              <w:rPr>
                <w:lang w:val="es-ES"/>
              </w:rPr>
              <w:fldChar w:fldCharType="separate"/>
            </w:r>
            <w:r w:rsidR="00747A7D">
              <w:rPr>
                <w:lang w:val="es-ES"/>
              </w:rPr>
              <w:t>3</w:t>
            </w:r>
            <w:r w:rsidR="00DF2DAB" w:rsidRPr="00747A7D">
              <w:rPr>
                <w:lang w:val="es-ES"/>
              </w:rPr>
              <w:t xml:space="preserve"> de </w:t>
            </w:r>
            <w:r w:rsidR="00747A7D">
              <w:rPr>
                <w:lang w:val="es-ES"/>
              </w:rPr>
              <w:t>noviembre</w:t>
            </w:r>
            <w:r w:rsidR="00DF2DAB" w:rsidRPr="00747A7D">
              <w:rPr>
                <w:lang w:val="es-ES"/>
              </w:rPr>
              <w:t xml:space="preserve"> de 2025</w:t>
            </w:r>
            <w:r w:rsidRPr="00747A7D">
              <w:rPr>
                <w:lang w:val="es-ES"/>
              </w:rPr>
              <w:fldChar w:fldCharType="end"/>
            </w:r>
          </w:p>
          <w:p w14:paraId="4A86D223" w14:textId="77777777" w:rsidR="00BF6D9E" w:rsidRPr="00747A7D" w:rsidRDefault="00BF6D9E" w:rsidP="00C503FA">
            <w:pPr>
              <w:rPr>
                <w:caps/>
                <w:lang w:val="es-ES"/>
              </w:rPr>
            </w:pPr>
          </w:p>
          <w:p w14:paraId="31386853" w14:textId="77777777" w:rsidR="006A24A7" w:rsidRPr="00747A7D" w:rsidRDefault="006A24A7" w:rsidP="00C503FA">
            <w:pPr>
              <w:rPr>
                <w:lang w:val="es-ES"/>
              </w:rPr>
            </w:pPr>
            <w:r w:rsidRPr="00747A7D">
              <w:rPr>
                <w:lang w:val="es-ES"/>
              </w:rPr>
              <w:t xml:space="preserve">ESPAÑOL </w:t>
            </w:r>
          </w:p>
          <w:p w14:paraId="5C07094C" w14:textId="77777777" w:rsidR="006A24A7" w:rsidRPr="00747A7D" w:rsidRDefault="006A24A7" w:rsidP="00C503FA">
            <w:pPr>
              <w:rPr>
                <w:lang w:val="es-ES"/>
              </w:rPr>
            </w:pPr>
            <w:r w:rsidRPr="00747A7D">
              <w:rPr>
                <w:lang w:val="es-ES"/>
              </w:rPr>
              <w:t>ORIGINAL: INGLÉS</w:t>
            </w:r>
          </w:p>
        </w:tc>
      </w:tr>
    </w:tbl>
    <w:p w14:paraId="3A4437FD" w14:textId="77777777" w:rsidR="009E2B8C" w:rsidRPr="00747A7D" w:rsidRDefault="006A24A7" w:rsidP="009E2B8C">
      <w:pPr>
        <w:jc w:val="left"/>
        <w:rPr>
          <w:lang w:val="es-ES"/>
        </w:rPr>
      </w:pPr>
      <w:r w:rsidRPr="00747A7D">
        <w:rPr>
          <w:lang w:val="es-ES"/>
        </w:rPr>
        <w:t>COMITÉ EJECUTIVO DEL FONDO MULTILATERAL</w:t>
      </w:r>
      <w:r w:rsidRPr="00747A7D">
        <w:rPr>
          <w:lang w:val="es-ES"/>
        </w:rPr>
        <w:br/>
        <w:t xml:space="preserve"> PARA LA APLICACIÓN DEL</w:t>
      </w:r>
      <w:r w:rsidRPr="00747A7D">
        <w:rPr>
          <w:lang w:val="es-ES"/>
        </w:rPr>
        <w:br/>
        <w:t xml:space="preserve"> PROTOCOLO DE MONTREAL</w:t>
      </w:r>
      <w:r w:rsidRPr="00747A7D">
        <w:rPr>
          <w:lang w:val="es-ES"/>
        </w:rPr>
        <w:br/>
      </w:r>
      <w:r w:rsidR="009E2B8C" w:rsidRPr="00747A7D">
        <w:rPr>
          <w:lang w:val="es-ES"/>
        </w:rPr>
        <w:t xml:space="preserve">Nonagésima séptima reunión </w:t>
      </w:r>
    </w:p>
    <w:p w14:paraId="6624AE0A" w14:textId="77777777" w:rsidR="009E2B8C" w:rsidRPr="00747A7D" w:rsidRDefault="009E2B8C" w:rsidP="009E2B8C">
      <w:pPr>
        <w:jc w:val="left"/>
        <w:rPr>
          <w:lang w:val="es-ES"/>
        </w:rPr>
      </w:pPr>
      <w:r w:rsidRPr="00747A7D">
        <w:rPr>
          <w:lang w:val="es-ES"/>
        </w:rPr>
        <w:t>Montreal, 1-5 de diciembre de 2025</w:t>
      </w:r>
    </w:p>
    <w:p w14:paraId="5CA65043" w14:textId="77777777" w:rsidR="00747A7D" w:rsidRPr="00747A7D" w:rsidRDefault="00747A7D" w:rsidP="00747A7D">
      <w:pPr>
        <w:jc w:val="left"/>
        <w:rPr>
          <w:lang w:val="es-ES"/>
        </w:rPr>
      </w:pPr>
      <w:r w:rsidRPr="00747A7D">
        <w:rPr>
          <w:lang w:val="es-ES"/>
        </w:rPr>
        <w:t>Punto 9 d) del orden del día provisional</w:t>
      </w:r>
      <w:r w:rsidRPr="00747A7D">
        <w:rPr>
          <w:rStyle w:val="FootnoteReference"/>
          <w:lang w:val="es-ES"/>
        </w:rPr>
        <w:footnoteReference w:id="1"/>
      </w:r>
    </w:p>
    <w:p w14:paraId="736212E6" w14:textId="77777777" w:rsidR="00747A7D" w:rsidRPr="00747A7D" w:rsidRDefault="00747A7D" w:rsidP="00747A7D">
      <w:pPr>
        <w:jc w:val="left"/>
        <w:rPr>
          <w:lang w:val="es-ES"/>
        </w:rPr>
      </w:pPr>
    </w:p>
    <w:p w14:paraId="147BE55D" w14:textId="77777777" w:rsidR="00747A7D" w:rsidRPr="00747A7D" w:rsidRDefault="00747A7D" w:rsidP="00747A7D">
      <w:pPr>
        <w:shd w:val="clear" w:color="auto" w:fill="FFFFFF" w:themeFill="background1"/>
        <w:rPr>
          <w:lang w:val="es-ES"/>
        </w:rPr>
      </w:pPr>
    </w:p>
    <w:p w14:paraId="701AD229" w14:textId="326F3822" w:rsidR="00747A7D" w:rsidRPr="00747A7D" w:rsidRDefault="00545AD8" w:rsidP="00747A7D">
      <w:pPr>
        <w:shd w:val="clear" w:color="auto" w:fill="FFFFFF" w:themeFill="background1"/>
        <w:jc w:val="center"/>
        <w:rPr>
          <w:b/>
          <w:lang w:val="es-ES"/>
        </w:rPr>
      </w:pPr>
      <w:r>
        <w:rPr>
          <w:b/>
          <w:lang w:val="es-ES"/>
        </w:rPr>
        <w:t>P</w:t>
      </w:r>
      <w:r w:rsidRPr="00747A7D">
        <w:rPr>
          <w:b/>
          <w:lang w:val="es-ES"/>
        </w:rPr>
        <w:t xml:space="preserve">ROPUESTAS DE PROYECTOS: </w:t>
      </w:r>
      <w:r>
        <w:rPr>
          <w:b/>
          <w:lang w:val="es-ES"/>
        </w:rPr>
        <w:t>C</w:t>
      </w:r>
      <w:r w:rsidRPr="00747A7D">
        <w:rPr>
          <w:b/>
          <w:lang w:val="es-ES"/>
        </w:rPr>
        <w:t>HINA</w:t>
      </w:r>
    </w:p>
    <w:p w14:paraId="4FFD63A2" w14:textId="77777777" w:rsidR="00747A7D" w:rsidRPr="00747A7D" w:rsidRDefault="00747A7D" w:rsidP="00747A7D">
      <w:pPr>
        <w:rPr>
          <w:lang w:val="es-ES"/>
        </w:rPr>
      </w:pPr>
    </w:p>
    <w:p w14:paraId="46E417B1" w14:textId="77777777" w:rsidR="00747A7D" w:rsidRPr="00747A7D" w:rsidRDefault="00747A7D" w:rsidP="00747A7D">
      <w:pPr>
        <w:rPr>
          <w:lang w:val="es-ES"/>
        </w:rPr>
      </w:pPr>
    </w:p>
    <w:p w14:paraId="376DB2F9" w14:textId="77777777" w:rsidR="00747A7D" w:rsidRPr="00747A7D" w:rsidRDefault="00747A7D" w:rsidP="00747A7D">
      <w:pPr>
        <w:ind w:firstLine="720"/>
        <w:rPr>
          <w:lang w:val="es-ES"/>
        </w:rPr>
      </w:pPr>
      <w:r w:rsidRPr="00747A7D">
        <w:rPr>
          <w:lang w:val="es-ES"/>
        </w:rPr>
        <w:t>Este documento consiste en las observaciones y la recomendación de la Secretaría sobre las siguientes propuestas de proyecto:</w:t>
      </w:r>
    </w:p>
    <w:p w14:paraId="0677D3DA" w14:textId="77777777" w:rsidR="00747A7D" w:rsidRPr="00747A7D" w:rsidRDefault="00747A7D" w:rsidP="00747A7D">
      <w:pPr>
        <w:rPr>
          <w:lang w:val="es-ES"/>
        </w:rPr>
      </w:pPr>
    </w:p>
    <w:p w14:paraId="3E06FA0F" w14:textId="77777777" w:rsidR="00747A7D" w:rsidRPr="00747A7D" w:rsidRDefault="00747A7D" w:rsidP="00747A7D">
      <w:pPr>
        <w:rPr>
          <w:sz w:val="24"/>
          <w:szCs w:val="24"/>
          <w:u w:val="single"/>
          <w:lang w:val="es-ES"/>
        </w:rPr>
      </w:pPr>
      <w:r w:rsidRPr="00747A7D">
        <w:rPr>
          <w:sz w:val="24"/>
          <w:u w:val="single"/>
          <w:lang w:val="es-ES"/>
        </w:rPr>
        <w:t>Eliminación</w:t>
      </w:r>
    </w:p>
    <w:p w14:paraId="2CB3DD34" w14:textId="77777777" w:rsidR="00747A7D" w:rsidRPr="00747A7D" w:rsidRDefault="00747A7D" w:rsidP="00747A7D">
      <w:pPr>
        <w:ind w:right="146"/>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840"/>
      </w:tblGrid>
      <w:tr w:rsidR="00747A7D" w:rsidRPr="00747A7D" w14:paraId="3F75BDED" w14:textId="77777777" w:rsidTr="00747A7D">
        <w:trPr>
          <w:trHeight w:val="578"/>
        </w:trPr>
        <w:tc>
          <w:tcPr>
            <w:tcW w:w="6516" w:type="dxa"/>
          </w:tcPr>
          <w:p w14:paraId="0B39DFDF" w14:textId="77777777" w:rsidR="00747A7D" w:rsidRPr="00747A7D" w:rsidRDefault="00747A7D" w:rsidP="00D63C0A">
            <w:pPr>
              <w:spacing w:after="240"/>
              <w:ind w:hanging="108"/>
              <w:contextualSpacing/>
              <w:jc w:val="left"/>
              <w:rPr>
                <w:sz w:val="24"/>
                <w:szCs w:val="24"/>
                <w:lang w:val="es-ES"/>
              </w:rPr>
            </w:pPr>
            <w:r w:rsidRPr="00747A7D">
              <w:rPr>
                <w:sz w:val="24"/>
                <w:lang w:val="es-ES"/>
              </w:rPr>
              <w:t>Plan de gestión de eliminación de los HCFC (etapa II)</w:t>
            </w:r>
          </w:p>
        </w:tc>
        <w:tc>
          <w:tcPr>
            <w:tcW w:w="2840" w:type="dxa"/>
            <w:shd w:val="clear" w:color="auto" w:fill="FFFFFF" w:themeFill="background1"/>
          </w:tcPr>
          <w:p w14:paraId="464E2888" w14:textId="77777777" w:rsidR="00747A7D" w:rsidRPr="00747A7D" w:rsidRDefault="00747A7D" w:rsidP="00D63C0A">
            <w:pPr>
              <w:spacing w:after="240"/>
              <w:ind w:left="-534" w:right="-40"/>
              <w:jc w:val="right"/>
              <w:rPr>
                <w:sz w:val="24"/>
                <w:szCs w:val="24"/>
                <w:highlight w:val="cyan"/>
                <w:lang w:val="es-ES"/>
              </w:rPr>
            </w:pPr>
            <w:r w:rsidRPr="00747A7D">
              <w:rPr>
                <w:sz w:val="24"/>
                <w:lang w:val="es-ES"/>
              </w:rPr>
              <w:t>Consideración individual</w:t>
            </w:r>
          </w:p>
        </w:tc>
      </w:tr>
      <w:tr w:rsidR="00747A7D" w:rsidRPr="00747A7D" w14:paraId="0AC60570" w14:textId="77777777" w:rsidTr="00747A7D">
        <w:tc>
          <w:tcPr>
            <w:tcW w:w="6516" w:type="dxa"/>
          </w:tcPr>
          <w:p w14:paraId="230402BE" w14:textId="77777777" w:rsidR="00747A7D" w:rsidRPr="00747A7D" w:rsidRDefault="00747A7D" w:rsidP="001E3F75">
            <w:pPr>
              <w:pStyle w:val="ListParagraph"/>
              <w:numPr>
                <w:ilvl w:val="0"/>
                <w:numId w:val="11"/>
              </w:numPr>
              <w:spacing w:after="120"/>
              <w:ind w:left="601" w:hanging="709"/>
              <w:jc w:val="left"/>
            </w:pPr>
            <w:r w:rsidRPr="00747A7D">
              <w:t>Plan sectorial de espumas de poliestireno extruido: octavo tramo</w:t>
            </w:r>
          </w:p>
        </w:tc>
        <w:tc>
          <w:tcPr>
            <w:tcW w:w="2840" w:type="dxa"/>
          </w:tcPr>
          <w:p w14:paraId="6BE9FE19" w14:textId="77777777" w:rsidR="00747A7D" w:rsidRPr="00747A7D" w:rsidRDefault="00747A7D" w:rsidP="00D63C0A">
            <w:pPr>
              <w:ind w:right="-40" w:hanging="2675"/>
              <w:jc w:val="right"/>
              <w:rPr>
                <w:lang w:val="es-ES"/>
              </w:rPr>
            </w:pPr>
            <w:r w:rsidRPr="00747A7D">
              <w:rPr>
                <w:lang w:val="es-ES"/>
              </w:rPr>
              <w:t>ONUDI y Alemania</w:t>
            </w:r>
          </w:p>
        </w:tc>
      </w:tr>
      <w:tr w:rsidR="00747A7D" w:rsidRPr="00747A7D" w14:paraId="7C366852" w14:textId="77777777" w:rsidTr="00747A7D">
        <w:tc>
          <w:tcPr>
            <w:tcW w:w="6516" w:type="dxa"/>
          </w:tcPr>
          <w:p w14:paraId="69CB5301" w14:textId="77777777" w:rsidR="00747A7D" w:rsidRPr="00747A7D" w:rsidRDefault="00747A7D" w:rsidP="001E3F75">
            <w:pPr>
              <w:pStyle w:val="ListParagraph"/>
              <w:numPr>
                <w:ilvl w:val="0"/>
                <w:numId w:val="11"/>
              </w:numPr>
              <w:spacing w:after="120"/>
              <w:ind w:left="601" w:hanging="709"/>
              <w:jc w:val="left"/>
            </w:pPr>
            <w:r w:rsidRPr="00747A7D">
              <w:t xml:space="preserve">Plan sectorial de espumas de poliuretano: </w:t>
            </w:r>
            <w:r w:rsidRPr="00747A7D">
              <w:rPr>
                <w:shd w:val="clear" w:color="auto" w:fill="FFFFFF" w:themeFill="background1"/>
              </w:rPr>
              <w:t>sexto</w:t>
            </w:r>
            <w:r w:rsidRPr="00747A7D">
              <w:t xml:space="preserve"> tramo</w:t>
            </w:r>
          </w:p>
        </w:tc>
        <w:tc>
          <w:tcPr>
            <w:tcW w:w="2840" w:type="dxa"/>
          </w:tcPr>
          <w:p w14:paraId="383C4BD8" w14:textId="77777777" w:rsidR="00747A7D" w:rsidRPr="00747A7D" w:rsidRDefault="00747A7D" w:rsidP="00D63C0A">
            <w:pPr>
              <w:ind w:right="-40" w:hanging="2675"/>
              <w:jc w:val="right"/>
              <w:rPr>
                <w:lang w:val="es-ES"/>
              </w:rPr>
            </w:pPr>
            <w:r w:rsidRPr="00747A7D">
              <w:rPr>
                <w:lang w:val="es-ES"/>
              </w:rPr>
              <w:t>Banco Mundial</w:t>
            </w:r>
          </w:p>
        </w:tc>
      </w:tr>
      <w:tr w:rsidR="00747A7D" w:rsidRPr="00747A7D" w14:paraId="46F75F55" w14:textId="77777777" w:rsidTr="00747A7D">
        <w:tc>
          <w:tcPr>
            <w:tcW w:w="6516" w:type="dxa"/>
          </w:tcPr>
          <w:p w14:paraId="4E4CFD3C" w14:textId="77777777" w:rsidR="00747A7D" w:rsidRPr="00747A7D" w:rsidRDefault="00747A7D" w:rsidP="001E3F75">
            <w:pPr>
              <w:pStyle w:val="ListParagraph"/>
              <w:numPr>
                <w:ilvl w:val="0"/>
                <w:numId w:val="11"/>
              </w:numPr>
              <w:spacing w:after="120"/>
              <w:ind w:left="601" w:right="313" w:hanging="709"/>
              <w:jc w:val="left"/>
              <w:rPr>
                <w:bCs/>
              </w:rPr>
            </w:pPr>
            <w:r w:rsidRPr="00747A7D">
              <w:t>Plan sectorial de refrigeración y aire acondicionado industrial y comercial: sexto tramo</w:t>
            </w:r>
          </w:p>
        </w:tc>
        <w:tc>
          <w:tcPr>
            <w:tcW w:w="2840" w:type="dxa"/>
          </w:tcPr>
          <w:p w14:paraId="7A9BD2EA" w14:textId="77777777" w:rsidR="00747A7D" w:rsidRPr="00747A7D" w:rsidRDefault="00747A7D" w:rsidP="00D63C0A">
            <w:pPr>
              <w:ind w:right="-40" w:hanging="2675"/>
              <w:jc w:val="right"/>
              <w:rPr>
                <w:bCs/>
                <w:lang w:val="es-ES"/>
              </w:rPr>
            </w:pPr>
            <w:r w:rsidRPr="00747A7D">
              <w:rPr>
                <w:lang w:val="es-ES"/>
              </w:rPr>
              <w:t>PNUD</w:t>
            </w:r>
          </w:p>
        </w:tc>
      </w:tr>
      <w:tr w:rsidR="00747A7D" w:rsidRPr="00747A7D" w14:paraId="3FB84297" w14:textId="77777777" w:rsidTr="00747A7D">
        <w:trPr>
          <w:trHeight w:val="438"/>
        </w:trPr>
        <w:tc>
          <w:tcPr>
            <w:tcW w:w="6516" w:type="dxa"/>
          </w:tcPr>
          <w:p w14:paraId="1B111154" w14:textId="77777777" w:rsidR="00747A7D" w:rsidRPr="00747A7D" w:rsidRDefault="00747A7D" w:rsidP="001E3F75">
            <w:pPr>
              <w:pStyle w:val="ListParagraph"/>
              <w:numPr>
                <w:ilvl w:val="0"/>
                <w:numId w:val="11"/>
              </w:numPr>
              <w:spacing w:after="120"/>
              <w:ind w:left="601" w:hanging="709"/>
              <w:jc w:val="left"/>
              <w:rPr>
                <w:bCs/>
              </w:rPr>
            </w:pPr>
            <w:r w:rsidRPr="00747A7D">
              <w:t>Plan sectorial de fabricación de equipos de aire acondicionado de habitación y calentadores de agua con bomba de calor:</w:t>
            </w:r>
            <w:r w:rsidRPr="00747A7D">
              <w:rPr>
                <w:shd w:val="clear" w:color="auto" w:fill="FFFFFF" w:themeFill="background1"/>
              </w:rPr>
              <w:t xml:space="preserve"> quinto </w:t>
            </w:r>
            <w:r w:rsidRPr="00747A7D">
              <w:t>tramo</w:t>
            </w:r>
          </w:p>
        </w:tc>
        <w:tc>
          <w:tcPr>
            <w:tcW w:w="2840" w:type="dxa"/>
          </w:tcPr>
          <w:p w14:paraId="78D287FF" w14:textId="77777777" w:rsidR="00747A7D" w:rsidRPr="00747A7D" w:rsidRDefault="00747A7D" w:rsidP="00D63C0A">
            <w:pPr>
              <w:ind w:right="-40" w:hanging="2675"/>
              <w:jc w:val="right"/>
              <w:rPr>
                <w:bCs/>
                <w:lang w:val="es-ES"/>
              </w:rPr>
            </w:pPr>
            <w:r w:rsidRPr="00747A7D">
              <w:rPr>
                <w:lang w:val="es-ES"/>
              </w:rPr>
              <w:t>ONUDI, Austria e Italia</w:t>
            </w:r>
          </w:p>
        </w:tc>
      </w:tr>
      <w:tr w:rsidR="00747A7D" w:rsidRPr="00747A7D" w14:paraId="6FAD08B7" w14:textId="77777777" w:rsidTr="00747A7D">
        <w:tc>
          <w:tcPr>
            <w:tcW w:w="6516" w:type="dxa"/>
          </w:tcPr>
          <w:p w14:paraId="1ADF6590" w14:textId="77777777" w:rsidR="00747A7D" w:rsidRPr="00747A7D" w:rsidRDefault="00747A7D" w:rsidP="001E3F75">
            <w:pPr>
              <w:pStyle w:val="ListParagraph"/>
              <w:numPr>
                <w:ilvl w:val="0"/>
                <w:numId w:val="11"/>
              </w:numPr>
              <w:spacing w:after="120"/>
              <w:ind w:left="601" w:hanging="709"/>
              <w:jc w:val="left"/>
              <w:rPr>
                <w:bCs/>
              </w:rPr>
            </w:pPr>
            <w:r w:rsidRPr="00747A7D">
              <w:t>Plan sectorial de disolventes: séptimo tramo</w:t>
            </w:r>
          </w:p>
        </w:tc>
        <w:tc>
          <w:tcPr>
            <w:tcW w:w="2840" w:type="dxa"/>
          </w:tcPr>
          <w:p w14:paraId="0747FC77" w14:textId="77777777" w:rsidR="00747A7D" w:rsidRPr="00747A7D" w:rsidRDefault="00747A7D" w:rsidP="00D63C0A">
            <w:pPr>
              <w:ind w:right="-40" w:hanging="2675"/>
              <w:jc w:val="right"/>
              <w:rPr>
                <w:bCs/>
                <w:lang w:val="es-ES"/>
              </w:rPr>
            </w:pPr>
            <w:r w:rsidRPr="00747A7D">
              <w:rPr>
                <w:lang w:val="es-ES"/>
              </w:rPr>
              <w:t>PNUD</w:t>
            </w:r>
          </w:p>
        </w:tc>
      </w:tr>
      <w:tr w:rsidR="00747A7D" w:rsidRPr="00747A7D" w14:paraId="3A3EAA6F" w14:textId="77777777" w:rsidTr="00747A7D">
        <w:tc>
          <w:tcPr>
            <w:tcW w:w="6516" w:type="dxa"/>
          </w:tcPr>
          <w:p w14:paraId="5C344A1E" w14:textId="77777777" w:rsidR="00747A7D" w:rsidRPr="00747A7D" w:rsidRDefault="00747A7D" w:rsidP="001E3F75">
            <w:pPr>
              <w:pStyle w:val="ListParagraph"/>
              <w:numPr>
                <w:ilvl w:val="0"/>
                <w:numId w:val="11"/>
              </w:numPr>
              <w:spacing w:after="120"/>
              <w:ind w:left="601" w:hanging="709"/>
              <w:jc w:val="left"/>
            </w:pPr>
            <w:r w:rsidRPr="00747A7D">
              <w:t>Plan sectorial de servicio y mantenimiento de equipos de refrigeración y aire acondicionado y programa nacional de facilitación: octavo tramo</w:t>
            </w:r>
          </w:p>
        </w:tc>
        <w:tc>
          <w:tcPr>
            <w:tcW w:w="2840" w:type="dxa"/>
          </w:tcPr>
          <w:p w14:paraId="5D0C41A1" w14:textId="77777777" w:rsidR="00747A7D" w:rsidRPr="00747A7D" w:rsidRDefault="00747A7D" w:rsidP="00D63C0A">
            <w:pPr>
              <w:ind w:right="-40" w:hanging="2675"/>
              <w:jc w:val="right"/>
              <w:rPr>
                <w:lang w:val="es-ES"/>
              </w:rPr>
            </w:pPr>
            <w:r w:rsidRPr="00747A7D">
              <w:rPr>
                <w:lang w:val="es-ES"/>
              </w:rPr>
              <w:t>PNUMA, Alemania y Japón</w:t>
            </w:r>
          </w:p>
        </w:tc>
      </w:tr>
    </w:tbl>
    <w:p w14:paraId="111D4236" w14:textId="77777777" w:rsidR="00747A7D" w:rsidRPr="00747A7D" w:rsidRDefault="00747A7D" w:rsidP="00747A7D">
      <w:pPr>
        <w:widowControl w:val="0"/>
        <w:spacing w:before="240" w:after="240"/>
        <w:jc w:val="center"/>
        <w:rPr>
          <w:b/>
          <w:lang w:val="es-ES"/>
        </w:rPr>
      </w:pPr>
      <w:r w:rsidRPr="00747A7D">
        <w:rPr>
          <w:lang w:val="es-ES"/>
        </w:rPr>
        <w:br w:type="page"/>
      </w:r>
      <w:r w:rsidRPr="00747A7D">
        <w:rPr>
          <w:b/>
          <w:lang w:val="es-ES"/>
        </w:rPr>
        <w:lastRenderedPageBreak/>
        <w:t>Estrategia general para la etapa II del plan de gestión de eliminación de los HCFC para China</w:t>
      </w:r>
    </w:p>
    <w:p w14:paraId="2A81DBF3" w14:textId="77777777" w:rsidR="00747A7D" w:rsidRPr="00747A7D" w:rsidRDefault="00747A7D" w:rsidP="00747A7D">
      <w:pPr>
        <w:widowControl w:val="0"/>
        <w:spacing w:before="240" w:after="240"/>
        <w:jc w:val="center"/>
        <w:rPr>
          <w:b/>
          <w:lang w:val="es-ES"/>
        </w:rPr>
      </w:pPr>
      <w:r w:rsidRPr="00747A7D">
        <w:rPr>
          <w:b/>
          <w:lang w:val="es-ES"/>
        </w:rPr>
        <w:t>Nota de la Secretaría</w:t>
      </w:r>
    </w:p>
    <w:p w14:paraId="52DFB3F2" w14:textId="77777777" w:rsidR="00747A7D" w:rsidRPr="00747A7D" w:rsidRDefault="00747A7D" w:rsidP="00747A7D">
      <w:pPr>
        <w:widowControl w:val="0"/>
        <w:spacing w:before="240" w:after="240"/>
        <w:rPr>
          <w:u w:val="single"/>
          <w:lang w:val="es-ES"/>
        </w:rPr>
      </w:pPr>
      <w:r w:rsidRPr="00747A7D">
        <w:rPr>
          <w:u w:val="single"/>
          <w:lang w:val="es-ES"/>
        </w:rPr>
        <w:t>Antecedentes</w:t>
      </w:r>
    </w:p>
    <w:p w14:paraId="6B072D5E" w14:textId="77777777" w:rsidR="00747A7D" w:rsidRPr="00747A7D" w:rsidRDefault="00747A7D" w:rsidP="00747A7D">
      <w:pPr>
        <w:pStyle w:val="Heading1"/>
        <w:rPr>
          <w:lang w:val="es-ES"/>
        </w:rPr>
      </w:pPr>
      <w:r w:rsidRPr="00747A7D">
        <w:rPr>
          <w:lang w:val="es-ES"/>
        </w:rPr>
        <w:t>En las reuniones 76ª y 77ª, el Comité Ejecutivo aprobó la etapa II del plan de gestión de eliminación de los HCFC (PGEH) para China con planes sectoriales asociados, y en la reunión 79ª se aprobó el Acuerdo con el Gobierno de China para la ejecución de la etapa II del PGEH.</w:t>
      </w:r>
    </w:p>
    <w:p w14:paraId="0D6462EB" w14:textId="77777777" w:rsidR="00747A7D" w:rsidRPr="00747A7D" w:rsidRDefault="00747A7D" w:rsidP="00747A7D">
      <w:pPr>
        <w:pStyle w:val="Heading1"/>
        <w:widowControl w:val="0"/>
        <w:spacing w:before="240"/>
        <w:rPr>
          <w:lang w:val="es-ES"/>
        </w:rPr>
      </w:pPr>
      <w:r w:rsidRPr="00747A7D">
        <w:rPr>
          <w:lang w:val="es-ES"/>
        </w:rPr>
        <w:t>Los límites de consumo y las cantidades de eliminación objetivo de HCFC asociados a los seis planes sectoriales, conforme al Acuerdo para la etapa II del PGEH aprobado en la 79ª reunión para el período 2016-2026, se muestran en el cuadro 1.</w:t>
      </w:r>
    </w:p>
    <w:p w14:paraId="5F3376E9" w14:textId="77777777" w:rsidR="00747A7D" w:rsidRPr="00747A7D" w:rsidRDefault="00747A7D" w:rsidP="00747A7D">
      <w:pPr>
        <w:widowControl w:val="0"/>
        <w:spacing w:before="240" w:after="20"/>
        <w:rPr>
          <w:b/>
          <w:lang w:val="es-ES"/>
        </w:rPr>
      </w:pPr>
      <w:r w:rsidRPr="00747A7D">
        <w:rPr>
          <w:b/>
          <w:lang w:val="es-ES"/>
        </w:rPr>
        <w:t>Cuadro 1. Límites de consumo de HCFC y eliminación objetivo por sector para la etapa II del PGEH para China conforme al Acuerdo aprobado en la 79ª reunión (toneladas PAO)</w:t>
      </w:r>
    </w:p>
    <w:tbl>
      <w:tblPr>
        <w:tblW w:w="9360" w:type="dxa"/>
        <w:tblLayout w:type="fixed"/>
        <w:tblCellMar>
          <w:left w:w="28" w:type="dxa"/>
          <w:right w:w="28" w:type="dxa"/>
        </w:tblCellMar>
        <w:tblLook w:val="04A0" w:firstRow="1" w:lastRow="0" w:firstColumn="1" w:lastColumn="0" w:noHBand="0" w:noVBand="1"/>
      </w:tblPr>
      <w:tblGrid>
        <w:gridCol w:w="1980"/>
        <w:gridCol w:w="934"/>
        <w:gridCol w:w="58"/>
        <w:gridCol w:w="900"/>
        <w:gridCol w:w="116"/>
        <w:gridCol w:w="900"/>
        <w:gridCol w:w="210"/>
        <w:gridCol w:w="806"/>
        <w:gridCol w:w="233"/>
        <w:gridCol w:w="783"/>
        <w:gridCol w:w="291"/>
        <w:gridCol w:w="725"/>
        <w:gridCol w:w="349"/>
        <w:gridCol w:w="1075"/>
      </w:tblGrid>
      <w:tr w:rsidR="00747A7D" w:rsidRPr="00747A7D" w14:paraId="5A1A2097" w14:textId="77777777" w:rsidTr="00D860E0">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5465A28F" w14:textId="77777777" w:rsidR="00747A7D" w:rsidRPr="00747A7D" w:rsidRDefault="00747A7D" w:rsidP="00D63C0A">
            <w:pPr>
              <w:widowControl w:val="0"/>
              <w:spacing w:before="20" w:after="20"/>
              <w:jc w:val="center"/>
              <w:rPr>
                <w:b/>
                <w:sz w:val="20"/>
                <w:szCs w:val="20"/>
                <w:lang w:val="es-ES"/>
              </w:rPr>
            </w:pPr>
            <w:r w:rsidRPr="00747A7D">
              <w:rPr>
                <w:b/>
                <w:sz w:val="20"/>
                <w:lang w:val="es-ES"/>
              </w:rPr>
              <w:t>Consumo máximo permitido</w:t>
            </w:r>
          </w:p>
        </w:tc>
      </w:tr>
      <w:tr w:rsidR="00747A7D" w:rsidRPr="00747A7D" w14:paraId="3861FCB4" w14:textId="77777777" w:rsidTr="00D860E0">
        <w:trPr>
          <w:tblHeader/>
        </w:trPr>
        <w:tc>
          <w:tcPr>
            <w:tcW w:w="1980" w:type="dxa"/>
            <w:tcBorders>
              <w:top w:val="single" w:sz="4" w:space="0" w:color="auto"/>
              <w:left w:val="single" w:sz="4" w:space="0" w:color="auto"/>
              <w:bottom w:val="single" w:sz="4" w:space="0" w:color="auto"/>
              <w:right w:val="single" w:sz="4" w:space="0" w:color="auto"/>
            </w:tcBorders>
            <w:vAlign w:val="center"/>
            <w:hideMark/>
          </w:tcPr>
          <w:p w14:paraId="37611620" w14:textId="77777777" w:rsidR="00747A7D" w:rsidRPr="00747A7D" w:rsidRDefault="00747A7D" w:rsidP="00D63C0A">
            <w:pPr>
              <w:widowControl w:val="0"/>
              <w:spacing w:before="20" w:after="20"/>
              <w:jc w:val="center"/>
              <w:rPr>
                <w:b/>
                <w:sz w:val="20"/>
                <w:szCs w:val="20"/>
                <w:lang w:val="es-ES"/>
              </w:rPr>
            </w:pPr>
            <w:r w:rsidRPr="00747A7D">
              <w:rPr>
                <w:b/>
                <w:sz w:val="20"/>
                <w:lang w:val="es-ES"/>
              </w:rPr>
              <w:t>Sector</w:t>
            </w:r>
          </w:p>
        </w:tc>
        <w:tc>
          <w:tcPr>
            <w:tcW w:w="934" w:type="dxa"/>
            <w:tcBorders>
              <w:top w:val="single" w:sz="4" w:space="0" w:color="auto"/>
              <w:left w:val="single" w:sz="4" w:space="0" w:color="auto"/>
              <w:bottom w:val="single" w:sz="4" w:space="0" w:color="auto"/>
              <w:right w:val="single" w:sz="4" w:space="0" w:color="auto"/>
            </w:tcBorders>
            <w:vAlign w:val="center"/>
            <w:hideMark/>
          </w:tcPr>
          <w:p w14:paraId="229A983A" w14:textId="77777777" w:rsidR="00747A7D" w:rsidRPr="00747A7D" w:rsidRDefault="00747A7D" w:rsidP="00D63C0A">
            <w:pPr>
              <w:widowControl w:val="0"/>
              <w:spacing w:before="20" w:after="20"/>
              <w:jc w:val="center"/>
              <w:rPr>
                <w:b/>
                <w:sz w:val="20"/>
                <w:szCs w:val="20"/>
                <w:lang w:val="es-ES"/>
              </w:rPr>
            </w:pPr>
            <w:r w:rsidRPr="00747A7D">
              <w:rPr>
                <w:b/>
                <w:sz w:val="20"/>
                <w:lang w:val="es-ES"/>
              </w:rPr>
              <w:t>2016</w:t>
            </w:r>
            <w:r w:rsidRPr="00747A7D">
              <w:rPr>
                <w:b/>
                <w:sz w:val="20"/>
                <w:lang w:val="es-ES"/>
              </w:rPr>
              <w:noBreakHyphen/>
              <w:t>2017</w:t>
            </w:r>
          </w:p>
        </w:tc>
        <w:tc>
          <w:tcPr>
            <w:tcW w:w="1074" w:type="dxa"/>
            <w:gridSpan w:val="3"/>
            <w:tcBorders>
              <w:top w:val="single" w:sz="4" w:space="0" w:color="auto"/>
              <w:left w:val="single" w:sz="4" w:space="0" w:color="auto"/>
              <w:bottom w:val="single" w:sz="4" w:space="0" w:color="auto"/>
              <w:right w:val="single" w:sz="4" w:space="0" w:color="auto"/>
            </w:tcBorders>
            <w:vAlign w:val="center"/>
            <w:hideMark/>
          </w:tcPr>
          <w:p w14:paraId="1FCEB14E" w14:textId="77777777" w:rsidR="00747A7D" w:rsidRPr="00747A7D" w:rsidRDefault="00747A7D" w:rsidP="00D63C0A">
            <w:pPr>
              <w:widowControl w:val="0"/>
              <w:spacing w:before="20" w:after="20"/>
              <w:jc w:val="center"/>
              <w:rPr>
                <w:b/>
                <w:sz w:val="20"/>
                <w:szCs w:val="20"/>
                <w:lang w:val="es-ES"/>
              </w:rPr>
            </w:pPr>
            <w:r w:rsidRPr="00747A7D">
              <w:rPr>
                <w:b/>
                <w:sz w:val="20"/>
                <w:lang w:val="es-ES"/>
              </w:rPr>
              <w:t>2018</w:t>
            </w:r>
            <w:r w:rsidRPr="00747A7D">
              <w:rPr>
                <w:b/>
                <w:sz w:val="20"/>
                <w:lang w:val="es-ES"/>
              </w:rPr>
              <w:noBreakHyphen/>
              <w:t>2019</w:t>
            </w:r>
          </w:p>
        </w:tc>
        <w:tc>
          <w:tcPr>
            <w:tcW w:w="1110" w:type="dxa"/>
            <w:gridSpan w:val="2"/>
            <w:tcBorders>
              <w:top w:val="single" w:sz="4" w:space="0" w:color="auto"/>
              <w:left w:val="single" w:sz="4" w:space="0" w:color="auto"/>
              <w:bottom w:val="single" w:sz="4" w:space="0" w:color="auto"/>
              <w:right w:val="single" w:sz="4" w:space="0" w:color="auto"/>
            </w:tcBorders>
            <w:vAlign w:val="center"/>
            <w:hideMark/>
          </w:tcPr>
          <w:p w14:paraId="5774B4B5" w14:textId="77777777" w:rsidR="00747A7D" w:rsidRPr="00747A7D" w:rsidRDefault="00747A7D" w:rsidP="00D63C0A">
            <w:pPr>
              <w:widowControl w:val="0"/>
              <w:spacing w:before="20" w:after="20"/>
              <w:jc w:val="center"/>
              <w:rPr>
                <w:b/>
                <w:sz w:val="20"/>
                <w:szCs w:val="20"/>
                <w:lang w:val="es-ES"/>
              </w:rPr>
            </w:pPr>
            <w:r w:rsidRPr="00747A7D">
              <w:rPr>
                <w:b/>
                <w:sz w:val="20"/>
                <w:lang w:val="es-ES"/>
              </w:rPr>
              <w:t>2020</w:t>
            </w:r>
            <w:r w:rsidRPr="00747A7D">
              <w:rPr>
                <w:b/>
                <w:sz w:val="20"/>
                <w:lang w:val="es-ES"/>
              </w:rPr>
              <w:noBreakHyphen/>
              <w:t>2021</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14:paraId="33456683" w14:textId="77777777" w:rsidR="00747A7D" w:rsidRPr="00747A7D" w:rsidRDefault="00747A7D" w:rsidP="00D63C0A">
            <w:pPr>
              <w:widowControl w:val="0"/>
              <w:spacing w:before="20" w:after="20"/>
              <w:jc w:val="center"/>
              <w:rPr>
                <w:b/>
                <w:sz w:val="20"/>
                <w:szCs w:val="20"/>
                <w:lang w:val="es-ES"/>
              </w:rPr>
            </w:pPr>
            <w:r w:rsidRPr="00747A7D">
              <w:rPr>
                <w:b/>
                <w:sz w:val="20"/>
                <w:lang w:val="es-E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87A7281" w14:textId="77777777" w:rsidR="00747A7D" w:rsidRPr="00747A7D" w:rsidRDefault="00747A7D" w:rsidP="00D63C0A">
            <w:pPr>
              <w:widowControl w:val="0"/>
              <w:spacing w:before="20" w:after="20"/>
              <w:jc w:val="center"/>
              <w:rPr>
                <w:b/>
                <w:sz w:val="20"/>
                <w:szCs w:val="20"/>
                <w:lang w:val="es-ES"/>
              </w:rPr>
            </w:pPr>
            <w:r w:rsidRPr="00747A7D">
              <w:rPr>
                <w:b/>
                <w:sz w:val="20"/>
                <w:lang w:val="es-ES"/>
              </w:rPr>
              <w:t>2023</w:t>
            </w:r>
            <w:r w:rsidRPr="00747A7D">
              <w:rPr>
                <w:b/>
                <w:sz w:val="20"/>
                <w:lang w:val="es-E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C877A34" w14:textId="77777777" w:rsidR="00747A7D" w:rsidRPr="00747A7D" w:rsidRDefault="00747A7D" w:rsidP="00D63C0A">
            <w:pPr>
              <w:widowControl w:val="0"/>
              <w:spacing w:before="20" w:after="20"/>
              <w:jc w:val="center"/>
              <w:rPr>
                <w:b/>
                <w:sz w:val="20"/>
                <w:szCs w:val="20"/>
                <w:lang w:val="es-ES"/>
              </w:rPr>
            </w:pPr>
            <w:r w:rsidRPr="00747A7D">
              <w:rPr>
                <w:b/>
                <w:sz w:val="20"/>
                <w:lang w:val="es-E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546817B2" w14:textId="77777777" w:rsidR="00747A7D" w:rsidRPr="00747A7D" w:rsidRDefault="00747A7D" w:rsidP="00D63C0A">
            <w:pPr>
              <w:widowControl w:val="0"/>
              <w:spacing w:before="20" w:after="20"/>
              <w:jc w:val="center"/>
              <w:rPr>
                <w:b/>
                <w:sz w:val="20"/>
                <w:szCs w:val="20"/>
                <w:lang w:val="es-ES"/>
              </w:rPr>
            </w:pPr>
            <w:r w:rsidRPr="00747A7D">
              <w:rPr>
                <w:b/>
                <w:sz w:val="20"/>
                <w:lang w:val="es-ES"/>
              </w:rPr>
              <w:t>2026</w:t>
            </w:r>
          </w:p>
        </w:tc>
      </w:tr>
      <w:tr w:rsidR="00747A7D" w:rsidRPr="00747A7D" w14:paraId="32B1D04A"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22285498" w14:textId="77777777" w:rsidR="00747A7D" w:rsidRPr="00747A7D" w:rsidRDefault="00747A7D" w:rsidP="00D63C0A">
            <w:pPr>
              <w:widowControl w:val="0"/>
              <w:spacing w:before="20" w:after="20"/>
              <w:jc w:val="left"/>
              <w:rPr>
                <w:sz w:val="20"/>
                <w:szCs w:val="20"/>
                <w:lang w:val="es-ES"/>
              </w:rPr>
            </w:pPr>
            <w:r w:rsidRPr="00747A7D">
              <w:rPr>
                <w:sz w:val="20"/>
                <w:lang w:val="es-ES"/>
              </w:rPr>
              <w:t>Nacional</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41FE79" w14:textId="77777777" w:rsidR="00747A7D" w:rsidRPr="00747A7D" w:rsidRDefault="00747A7D" w:rsidP="00D63C0A">
            <w:pPr>
              <w:widowControl w:val="0"/>
              <w:spacing w:before="20" w:after="20"/>
              <w:jc w:val="right"/>
              <w:rPr>
                <w:sz w:val="20"/>
                <w:szCs w:val="20"/>
                <w:lang w:val="es-ES"/>
              </w:rPr>
            </w:pPr>
            <w:r w:rsidRPr="00747A7D">
              <w:rPr>
                <w:sz w:val="20"/>
                <w:lang w:val="es-ES"/>
              </w:rPr>
              <w:t>16.978,9</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CC24B8" w14:textId="77777777" w:rsidR="00747A7D" w:rsidRPr="00747A7D" w:rsidRDefault="00747A7D" w:rsidP="00D63C0A">
            <w:pPr>
              <w:widowControl w:val="0"/>
              <w:spacing w:before="20" w:after="20"/>
              <w:jc w:val="right"/>
              <w:rPr>
                <w:sz w:val="20"/>
                <w:szCs w:val="20"/>
                <w:lang w:val="es-ES"/>
              </w:rPr>
            </w:pPr>
            <w:r w:rsidRPr="00747A7D">
              <w:rPr>
                <w:sz w:val="20"/>
                <w:lang w:val="es-ES"/>
              </w:rPr>
              <w:t>15.048,1</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A9B2F5" w14:textId="0BB5F6E6" w:rsidR="00747A7D" w:rsidRPr="00747A7D" w:rsidRDefault="00747A7D" w:rsidP="00D63C0A">
            <w:pPr>
              <w:widowControl w:val="0"/>
              <w:spacing w:before="20" w:after="20"/>
              <w:jc w:val="right"/>
              <w:rPr>
                <w:sz w:val="20"/>
                <w:szCs w:val="20"/>
                <w:lang w:val="es-ES"/>
              </w:rPr>
            </w:pPr>
            <w:r w:rsidRPr="00747A7D">
              <w:rPr>
                <w:sz w:val="20"/>
                <w:lang w:val="es-ES"/>
              </w:rPr>
              <w:t>**11.772,0</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4362DB"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343D28"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1AF9F4"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F3D7FC"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r>
      <w:tr w:rsidR="00747A7D" w:rsidRPr="00747A7D" w14:paraId="157EBC45"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6A907688" w14:textId="77777777" w:rsidR="00747A7D" w:rsidRPr="00747A7D" w:rsidRDefault="00747A7D" w:rsidP="00D63C0A">
            <w:pPr>
              <w:widowControl w:val="0"/>
              <w:spacing w:before="20" w:after="20"/>
              <w:jc w:val="left"/>
              <w:rPr>
                <w:sz w:val="20"/>
                <w:szCs w:val="20"/>
                <w:lang w:val="es-ES"/>
              </w:rPr>
            </w:pPr>
            <w:r w:rsidRPr="00747A7D">
              <w:rPr>
                <w:sz w:val="20"/>
                <w:lang w:val="es-ES"/>
              </w:rPr>
              <w:t>Espumas de XPS*</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201C78" w14:textId="77777777" w:rsidR="00747A7D" w:rsidRPr="00747A7D" w:rsidRDefault="00747A7D" w:rsidP="00D63C0A">
            <w:pPr>
              <w:widowControl w:val="0"/>
              <w:spacing w:before="20" w:after="20"/>
              <w:jc w:val="right"/>
              <w:rPr>
                <w:sz w:val="20"/>
                <w:szCs w:val="20"/>
                <w:lang w:val="es-ES"/>
              </w:rPr>
            </w:pPr>
            <w:r w:rsidRPr="00747A7D">
              <w:rPr>
                <w:sz w:val="20"/>
                <w:lang w:val="es-ES"/>
              </w:rPr>
              <w:t>2.286,0</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F0F1FF" w14:textId="77777777" w:rsidR="00747A7D" w:rsidRPr="00747A7D" w:rsidRDefault="00747A7D" w:rsidP="00D63C0A">
            <w:pPr>
              <w:widowControl w:val="0"/>
              <w:spacing w:before="20" w:after="20"/>
              <w:jc w:val="right"/>
              <w:rPr>
                <w:sz w:val="20"/>
                <w:szCs w:val="20"/>
                <w:lang w:val="es-ES"/>
              </w:rPr>
            </w:pPr>
            <w:r w:rsidRPr="00747A7D">
              <w:rPr>
                <w:sz w:val="20"/>
                <w:lang w:val="es-ES"/>
              </w:rPr>
              <w:t>2.032,0</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80ABA3" w14:textId="77777777" w:rsidR="00747A7D" w:rsidRPr="00747A7D" w:rsidRDefault="00747A7D" w:rsidP="00D63C0A">
            <w:pPr>
              <w:widowControl w:val="0"/>
              <w:spacing w:before="20" w:after="20"/>
              <w:jc w:val="right"/>
              <w:rPr>
                <w:sz w:val="20"/>
                <w:szCs w:val="20"/>
                <w:lang w:val="es-ES"/>
              </w:rPr>
            </w:pPr>
            <w:r w:rsidRPr="00747A7D">
              <w:rPr>
                <w:sz w:val="20"/>
                <w:lang w:val="es-ES"/>
              </w:rPr>
              <w:t>1.397,0</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456A8E" w14:textId="77777777" w:rsidR="00747A7D" w:rsidRPr="00747A7D" w:rsidRDefault="00747A7D" w:rsidP="00D63C0A">
            <w:pPr>
              <w:widowControl w:val="0"/>
              <w:spacing w:before="20" w:after="20"/>
              <w:jc w:val="right"/>
              <w:rPr>
                <w:sz w:val="20"/>
                <w:szCs w:val="20"/>
                <w:lang w:val="es-ES"/>
              </w:rPr>
            </w:pPr>
            <w:r w:rsidRPr="00747A7D">
              <w:rPr>
                <w:sz w:val="20"/>
                <w:lang w:val="es-E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157100" w14:textId="77777777" w:rsidR="00747A7D" w:rsidRPr="00747A7D" w:rsidRDefault="00747A7D" w:rsidP="00D63C0A">
            <w:pPr>
              <w:widowControl w:val="0"/>
              <w:spacing w:before="20" w:after="20"/>
              <w:jc w:val="right"/>
              <w:rPr>
                <w:sz w:val="20"/>
                <w:szCs w:val="20"/>
                <w:lang w:val="es-ES"/>
              </w:rPr>
            </w:pPr>
            <w:r w:rsidRPr="00747A7D">
              <w:rPr>
                <w:sz w:val="20"/>
                <w:lang w:val="es-E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9CD54E" w14:textId="77777777" w:rsidR="00747A7D" w:rsidRPr="00747A7D" w:rsidRDefault="00747A7D" w:rsidP="00D63C0A">
            <w:pPr>
              <w:widowControl w:val="0"/>
              <w:spacing w:before="20" w:after="20"/>
              <w:jc w:val="right"/>
              <w:rPr>
                <w:sz w:val="20"/>
                <w:szCs w:val="20"/>
                <w:lang w:val="es-ES"/>
              </w:rPr>
            </w:pPr>
            <w:r w:rsidRPr="00747A7D">
              <w:rPr>
                <w:sz w:val="20"/>
                <w:lang w:val="es-E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AFF60A"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5574B88D"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3A09665A" w14:textId="77777777" w:rsidR="00747A7D" w:rsidRPr="00747A7D" w:rsidRDefault="00747A7D" w:rsidP="00D63C0A">
            <w:pPr>
              <w:widowControl w:val="0"/>
              <w:spacing w:before="20" w:after="20"/>
              <w:jc w:val="left"/>
              <w:rPr>
                <w:sz w:val="20"/>
                <w:szCs w:val="20"/>
                <w:lang w:val="es-ES"/>
              </w:rPr>
            </w:pPr>
            <w:r w:rsidRPr="00747A7D">
              <w:rPr>
                <w:sz w:val="20"/>
                <w:lang w:val="es-ES"/>
              </w:rPr>
              <w:t>Espumas de PU*</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A868E2" w14:textId="77777777" w:rsidR="00747A7D" w:rsidRPr="00747A7D" w:rsidRDefault="00747A7D" w:rsidP="00D63C0A">
            <w:pPr>
              <w:widowControl w:val="0"/>
              <w:spacing w:before="20" w:after="20"/>
              <w:jc w:val="right"/>
              <w:rPr>
                <w:sz w:val="20"/>
                <w:szCs w:val="20"/>
                <w:lang w:val="es-ES"/>
              </w:rPr>
            </w:pPr>
            <w:r w:rsidRPr="00747A7D">
              <w:rPr>
                <w:sz w:val="20"/>
                <w:lang w:val="es-ES"/>
              </w:rPr>
              <w:t>4.449,6</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CC65F0" w14:textId="77777777" w:rsidR="00747A7D" w:rsidRPr="00747A7D" w:rsidRDefault="00747A7D" w:rsidP="00D63C0A">
            <w:pPr>
              <w:widowControl w:val="0"/>
              <w:spacing w:before="20" w:after="20"/>
              <w:jc w:val="right"/>
              <w:rPr>
                <w:sz w:val="20"/>
                <w:szCs w:val="20"/>
                <w:lang w:val="es-ES"/>
              </w:rPr>
            </w:pPr>
            <w:r w:rsidRPr="00747A7D">
              <w:rPr>
                <w:sz w:val="20"/>
                <w:lang w:val="es-ES"/>
              </w:rPr>
              <w:t>3.774,5</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6F9F19" w14:textId="77777777" w:rsidR="00747A7D" w:rsidRPr="00747A7D" w:rsidRDefault="00747A7D" w:rsidP="00D63C0A">
            <w:pPr>
              <w:widowControl w:val="0"/>
              <w:spacing w:before="20" w:after="20"/>
              <w:jc w:val="right"/>
              <w:rPr>
                <w:sz w:val="20"/>
                <w:szCs w:val="20"/>
                <w:lang w:val="es-ES"/>
              </w:rPr>
            </w:pPr>
            <w:r w:rsidRPr="00747A7D">
              <w:rPr>
                <w:sz w:val="20"/>
                <w:lang w:val="es-ES"/>
              </w:rPr>
              <w:t>2.965,7</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37661C" w14:textId="77777777" w:rsidR="00747A7D" w:rsidRPr="00747A7D" w:rsidRDefault="00747A7D" w:rsidP="00D63C0A">
            <w:pPr>
              <w:widowControl w:val="0"/>
              <w:spacing w:before="20" w:after="20"/>
              <w:jc w:val="right"/>
              <w:rPr>
                <w:sz w:val="20"/>
                <w:szCs w:val="20"/>
                <w:lang w:val="es-ES"/>
              </w:rPr>
            </w:pPr>
            <w:r w:rsidRPr="00747A7D">
              <w:rPr>
                <w:sz w:val="20"/>
                <w:lang w:val="es-E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552CD2" w14:textId="77777777" w:rsidR="00747A7D" w:rsidRPr="00747A7D" w:rsidRDefault="00747A7D" w:rsidP="00D63C0A">
            <w:pPr>
              <w:widowControl w:val="0"/>
              <w:spacing w:before="20" w:after="20"/>
              <w:jc w:val="right"/>
              <w:rPr>
                <w:sz w:val="20"/>
                <w:szCs w:val="20"/>
                <w:lang w:val="es-ES"/>
              </w:rPr>
            </w:pPr>
            <w:r w:rsidRPr="00747A7D">
              <w:rPr>
                <w:sz w:val="20"/>
                <w:lang w:val="es-E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A5364E" w14:textId="77777777" w:rsidR="00747A7D" w:rsidRPr="00747A7D" w:rsidRDefault="00747A7D" w:rsidP="00D63C0A">
            <w:pPr>
              <w:widowControl w:val="0"/>
              <w:spacing w:before="20" w:after="20"/>
              <w:jc w:val="right"/>
              <w:rPr>
                <w:sz w:val="20"/>
                <w:szCs w:val="20"/>
                <w:lang w:val="es-ES"/>
              </w:rPr>
            </w:pPr>
            <w:r w:rsidRPr="00747A7D">
              <w:rPr>
                <w:sz w:val="20"/>
                <w:lang w:val="es-E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2102C9"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2315BE63"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79D8E9C3" w14:textId="77777777" w:rsidR="00747A7D" w:rsidRPr="00747A7D" w:rsidRDefault="00747A7D" w:rsidP="00D63C0A">
            <w:pPr>
              <w:widowControl w:val="0"/>
              <w:spacing w:before="20" w:after="20"/>
              <w:jc w:val="left"/>
              <w:rPr>
                <w:sz w:val="20"/>
                <w:szCs w:val="20"/>
                <w:lang w:val="es-ES"/>
              </w:rPr>
            </w:pPr>
            <w:r w:rsidRPr="00747A7D">
              <w:rPr>
                <w:sz w:val="20"/>
                <w:lang w:val="es-ES"/>
              </w:rPr>
              <w:t>Refrigeración industrial y comercial*</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8CD74D" w14:textId="77777777" w:rsidR="00747A7D" w:rsidRPr="00747A7D" w:rsidRDefault="00747A7D" w:rsidP="00D63C0A">
            <w:pPr>
              <w:widowControl w:val="0"/>
              <w:spacing w:before="20" w:after="20"/>
              <w:jc w:val="right"/>
              <w:rPr>
                <w:sz w:val="20"/>
                <w:szCs w:val="20"/>
                <w:lang w:val="es-ES"/>
              </w:rPr>
            </w:pPr>
            <w:r w:rsidRPr="00747A7D">
              <w:rPr>
                <w:sz w:val="20"/>
                <w:lang w:val="es-ES"/>
              </w:rPr>
              <w:t>2.162,5</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2C6961" w14:textId="77777777" w:rsidR="00747A7D" w:rsidRPr="00747A7D" w:rsidRDefault="00747A7D" w:rsidP="00D63C0A">
            <w:pPr>
              <w:widowControl w:val="0"/>
              <w:spacing w:before="20" w:after="20"/>
              <w:jc w:val="right"/>
              <w:rPr>
                <w:sz w:val="20"/>
                <w:szCs w:val="20"/>
                <w:lang w:val="es-ES"/>
              </w:rPr>
            </w:pPr>
            <w:r w:rsidRPr="00747A7D">
              <w:rPr>
                <w:sz w:val="20"/>
                <w:lang w:val="es-ES"/>
              </w:rPr>
              <w:t>2.042,4</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D3A839" w14:textId="5ECD7A6B" w:rsidR="00747A7D" w:rsidRPr="00747A7D" w:rsidRDefault="00747A7D" w:rsidP="00D63C0A">
            <w:pPr>
              <w:widowControl w:val="0"/>
              <w:spacing w:before="20" w:after="20"/>
              <w:jc w:val="right"/>
              <w:rPr>
                <w:sz w:val="20"/>
                <w:szCs w:val="20"/>
                <w:lang w:val="es-ES"/>
              </w:rPr>
            </w:pPr>
            <w:r w:rsidRPr="00747A7D">
              <w:rPr>
                <w:sz w:val="20"/>
                <w:lang w:val="es-ES"/>
              </w:rPr>
              <w:t>**1.609,9</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E9617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4C9BAC"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FCEAFA"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CF5C52"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r>
      <w:tr w:rsidR="00747A7D" w:rsidRPr="00747A7D" w14:paraId="5E03AD05"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1435948A" w14:textId="77777777" w:rsidR="00747A7D" w:rsidRPr="00747A7D" w:rsidRDefault="00747A7D" w:rsidP="00D63C0A">
            <w:pPr>
              <w:widowControl w:val="0"/>
              <w:spacing w:before="20" w:after="20"/>
              <w:jc w:val="left"/>
              <w:rPr>
                <w:sz w:val="20"/>
                <w:szCs w:val="20"/>
                <w:lang w:val="es-ES"/>
              </w:rPr>
            </w:pPr>
            <w:r w:rsidRPr="00747A7D">
              <w:rPr>
                <w:sz w:val="20"/>
                <w:lang w:val="es-ES"/>
              </w:rPr>
              <w:t>Aire acondicionado de habitación*</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902AED" w14:textId="77777777" w:rsidR="00747A7D" w:rsidRPr="00747A7D" w:rsidRDefault="00747A7D" w:rsidP="00D63C0A">
            <w:pPr>
              <w:widowControl w:val="0"/>
              <w:spacing w:before="20" w:after="20"/>
              <w:jc w:val="right"/>
              <w:rPr>
                <w:sz w:val="20"/>
                <w:szCs w:val="20"/>
                <w:lang w:val="es-ES"/>
              </w:rPr>
            </w:pPr>
            <w:r w:rsidRPr="00747A7D">
              <w:rPr>
                <w:sz w:val="20"/>
                <w:lang w:val="es-ES"/>
              </w:rPr>
              <w:t>3.697,7</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CBBA29" w14:textId="77777777" w:rsidR="00747A7D" w:rsidRPr="00747A7D" w:rsidRDefault="00747A7D" w:rsidP="00D63C0A">
            <w:pPr>
              <w:widowControl w:val="0"/>
              <w:spacing w:before="20" w:after="20"/>
              <w:jc w:val="right"/>
              <w:rPr>
                <w:sz w:val="20"/>
                <w:szCs w:val="20"/>
                <w:lang w:val="es-ES"/>
              </w:rPr>
            </w:pPr>
            <w:r w:rsidRPr="00747A7D">
              <w:rPr>
                <w:sz w:val="20"/>
                <w:lang w:val="es-ES"/>
              </w:rPr>
              <w:t>2.876,0</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B19E98" w14:textId="0BDE42CD" w:rsidR="00747A7D" w:rsidRPr="00747A7D" w:rsidRDefault="00747A7D" w:rsidP="00D63C0A">
            <w:pPr>
              <w:widowControl w:val="0"/>
              <w:spacing w:before="20" w:after="20"/>
              <w:jc w:val="right"/>
              <w:rPr>
                <w:sz w:val="20"/>
                <w:szCs w:val="20"/>
                <w:lang w:val="es-ES"/>
              </w:rPr>
            </w:pPr>
            <w:r w:rsidRPr="00747A7D">
              <w:rPr>
                <w:sz w:val="20"/>
                <w:lang w:val="es-ES"/>
              </w:rPr>
              <w:t>**2.259,7</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1E160B"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408254"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D4C4A7"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89295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r>
      <w:tr w:rsidR="00747A7D" w:rsidRPr="00747A7D" w14:paraId="6BC64594"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4E117E6B" w14:textId="77777777" w:rsidR="00747A7D" w:rsidRPr="00747A7D" w:rsidRDefault="00747A7D" w:rsidP="00D63C0A">
            <w:pPr>
              <w:widowControl w:val="0"/>
              <w:spacing w:before="20" w:after="20"/>
              <w:jc w:val="left"/>
              <w:rPr>
                <w:sz w:val="20"/>
                <w:szCs w:val="20"/>
                <w:lang w:val="es-ES"/>
              </w:rPr>
            </w:pPr>
            <w:r w:rsidRPr="00747A7D">
              <w:rPr>
                <w:sz w:val="20"/>
                <w:lang w:val="es-ES"/>
              </w:rPr>
              <w:t>Disolventes</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2BB467" w14:textId="77777777" w:rsidR="00747A7D" w:rsidRPr="00747A7D" w:rsidRDefault="00747A7D" w:rsidP="00D63C0A">
            <w:pPr>
              <w:widowControl w:val="0"/>
              <w:spacing w:before="20" w:after="20"/>
              <w:jc w:val="right"/>
              <w:rPr>
                <w:sz w:val="20"/>
                <w:szCs w:val="20"/>
                <w:lang w:val="es-ES"/>
              </w:rPr>
            </w:pPr>
            <w:r w:rsidRPr="00747A7D">
              <w:rPr>
                <w:sz w:val="20"/>
                <w:lang w:val="es-ES"/>
              </w:rPr>
              <w:t>455,2</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B48B9C" w14:textId="77777777" w:rsidR="00747A7D" w:rsidRPr="00747A7D" w:rsidRDefault="00747A7D" w:rsidP="00D63C0A">
            <w:pPr>
              <w:widowControl w:val="0"/>
              <w:spacing w:before="20" w:after="20"/>
              <w:jc w:val="right"/>
              <w:rPr>
                <w:sz w:val="20"/>
                <w:szCs w:val="20"/>
                <w:lang w:val="es-ES"/>
              </w:rPr>
            </w:pPr>
            <w:r w:rsidRPr="00747A7D">
              <w:rPr>
                <w:sz w:val="20"/>
                <w:lang w:val="es-ES"/>
              </w:rPr>
              <w:t>395,4</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5CE8B7" w14:textId="77777777" w:rsidR="00747A7D" w:rsidRPr="00747A7D" w:rsidRDefault="00747A7D" w:rsidP="00D63C0A">
            <w:pPr>
              <w:widowControl w:val="0"/>
              <w:spacing w:before="20" w:after="20"/>
              <w:jc w:val="right"/>
              <w:rPr>
                <w:sz w:val="20"/>
                <w:szCs w:val="20"/>
                <w:lang w:val="es-ES"/>
              </w:rPr>
            </w:pPr>
            <w:r w:rsidRPr="00747A7D">
              <w:rPr>
                <w:sz w:val="20"/>
                <w:lang w:val="es-ES"/>
              </w:rPr>
              <w:t>321,2</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5896DC" w14:textId="77777777" w:rsidR="00747A7D" w:rsidRPr="00747A7D" w:rsidRDefault="00747A7D" w:rsidP="00D63C0A">
            <w:pPr>
              <w:widowControl w:val="0"/>
              <w:spacing w:before="20" w:after="20"/>
              <w:jc w:val="right"/>
              <w:rPr>
                <w:sz w:val="20"/>
                <w:szCs w:val="20"/>
                <w:lang w:val="es-ES"/>
              </w:rPr>
            </w:pPr>
            <w:r w:rsidRPr="00747A7D">
              <w:rPr>
                <w:sz w:val="20"/>
                <w:lang w:val="es-E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A062B7" w14:textId="77777777" w:rsidR="00747A7D" w:rsidRPr="00747A7D" w:rsidRDefault="00747A7D" w:rsidP="00D63C0A">
            <w:pPr>
              <w:widowControl w:val="0"/>
              <w:spacing w:before="20" w:after="20"/>
              <w:jc w:val="right"/>
              <w:rPr>
                <w:sz w:val="20"/>
                <w:szCs w:val="20"/>
                <w:lang w:val="es-ES"/>
              </w:rPr>
            </w:pPr>
            <w:r w:rsidRPr="00747A7D">
              <w:rPr>
                <w:sz w:val="20"/>
                <w:lang w:val="es-E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F7FCCB" w14:textId="77777777" w:rsidR="00747A7D" w:rsidRPr="00747A7D" w:rsidRDefault="00747A7D" w:rsidP="00D63C0A">
            <w:pPr>
              <w:widowControl w:val="0"/>
              <w:spacing w:before="20" w:after="20"/>
              <w:jc w:val="right"/>
              <w:rPr>
                <w:sz w:val="20"/>
                <w:szCs w:val="20"/>
                <w:lang w:val="es-ES"/>
              </w:rPr>
            </w:pPr>
            <w:r w:rsidRPr="00747A7D">
              <w:rPr>
                <w:sz w:val="20"/>
                <w:lang w:val="es-E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A9CA64"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191A252F"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3068244B" w14:textId="77777777" w:rsidR="00747A7D" w:rsidRPr="00747A7D" w:rsidRDefault="00747A7D" w:rsidP="00D63C0A">
            <w:pPr>
              <w:widowControl w:val="0"/>
              <w:spacing w:before="20" w:after="20"/>
              <w:jc w:val="left"/>
              <w:rPr>
                <w:sz w:val="20"/>
                <w:szCs w:val="20"/>
                <w:lang w:val="es-ES"/>
              </w:rPr>
            </w:pPr>
            <w:r w:rsidRPr="00747A7D">
              <w:rPr>
                <w:sz w:val="20"/>
                <w:lang w:val="es-ES"/>
              </w:rPr>
              <w:t>Mantenimiento*</w:t>
            </w:r>
          </w:p>
        </w:tc>
        <w:tc>
          <w:tcPr>
            <w:tcW w:w="9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452FE2"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4AB463"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1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F71827"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665001"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182D4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8DBA7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37072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r>
      <w:tr w:rsidR="00747A7D" w:rsidRPr="00747A7D" w14:paraId="7D7F6436" w14:textId="77777777" w:rsidTr="00D860E0">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B113087" w14:textId="77777777" w:rsidR="00747A7D" w:rsidRPr="00747A7D" w:rsidRDefault="00747A7D" w:rsidP="00D63C0A">
            <w:pPr>
              <w:widowControl w:val="0"/>
              <w:spacing w:before="20" w:after="20"/>
              <w:jc w:val="center"/>
              <w:rPr>
                <w:b/>
                <w:sz w:val="20"/>
                <w:szCs w:val="20"/>
                <w:lang w:val="es-ES"/>
              </w:rPr>
            </w:pPr>
            <w:r w:rsidRPr="00747A7D">
              <w:rPr>
                <w:b/>
                <w:sz w:val="20"/>
                <w:lang w:val="es-ES"/>
              </w:rPr>
              <w:t>Eliminación objetivo</w:t>
            </w:r>
          </w:p>
        </w:tc>
      </w:tr>
      <w:tr w:rsidR="00747A7D" w:rsidRPr="00747A7D" w14:paraId="61458198" w14:textId="77777777" w:rsidTr="00D860E0">
        <w:tc>
          <w:tcPr>
            <w:tcW w:w="1980" w:type="dxa"/>
            <w:tcBorders>
              <w:top w:val="single" w:sz="4" w:space="0" w:color="auto"/>
              <w:left w:val="single" w:sz="4" w:space="0" w:color="auto"/>
              <w:bottom w:val="single" w:sz="4" w:space="0" w:color="auto"/>
              <w:right w:val="single" w:sz="4" w:space="0" w:color="auto"/>
            </w:tcBorders>
            <w:vAlign w:val="center"/>
            <w:hideMark/>
          </w:tcPr>
          <w:p w14:paraId="1B345C29" w14:textId="77777777" w:rsidR="00747A7D" w:rsidRPr="00747A7D" w:rsidRDefault="00747A7D" w:rsidP="00D63C0A">
            <w:pPr>
              <w:widowControl w:val="0"/>
              <w:spacing w:before="20" w:after="20"/>
              <w:jc w:val="center"/>
              <w:rPr>
                <w:sz w:val="20"/>
                <w:szCs w:val="20"/>
                <w:lang w:val="es-ES"/>
              </w:rPr>
            </w:pPr>
            <w:r w:rsidRPr="00747A7D">
              <w:rPr>
                <w:b/>
                <w:sz w:val="20"/>
                <w:lang w:val="es-ES"/>
              </w:rPr>
              <w:t>Sector</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2C06424" w14:textId="77777777" w:rsidR="00747A7D" w:rsidRPr="00747A7D" w:rsidRDefault="00747A7D" w:rsidP="00D63C0A">
            <w:pPr>
              <w:widowControl w:val="0"/>
              <w:spacing w:before="20" w:after="20"/>
              <w:jc w:val="center"/>
              <w:rPr>
                <w:b/>
                <w:sz w:val="20"/>
                <w:szCs w:val="20"/>
                <w:lang w:val="es-ES"/>
              </w:rPr>
            </w:pPr>
            <w:r w:rsidRPr="00747A7D">
              <w:rPr>
                <w:b/>
                <w:sz w:val="20"/>
                <w:lang w:val="es-ES"/>
              </w:rPr>
              <w:t>2018</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9CE8B59" w14:textId="77777777" w:rsidR="00747A7D" w:rsidRPr="00747A7D" w:rsidRDefault="00747A7D" w:rsidP="00D63C0A">
            <w:pPr>
              <w:widowControl w:val="0"/>
              <w:spacing w:before="20" w:after="20"/>
              <w:jc w:val="center"/>
              <w:rPr>
                <w:b/>
                <w:sz w:val="20"/>
                <w:szCs w:val="20"/>
                <w:lang w:val="es-ES"/>
              </w:rPr>
            </w:pPr>
            <w:r w:rsidRPr="00747A7D">
              <w:rPr>
                <w:b/>
                <w:sz w:val="20"/>
                <w:lang w:val="es-E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3C4C01B" w14:textId="77777777" w:rsidR="00747A7D" w:rsidRPr="00747A7D" w:rsidRDefault="00747A7D" w:rsidP="00D63C0A">
            <w:pPr>
              <w:widowControl w:val="0"/>
              <w:spacing w:before="20" w:after="20"/>
              <w:jc w:val="center"/>
              <w:rPr>
                <w:b/>
                <w:sz w:val="20"/>
                <w:szCs w:val="20"/>
                <w:lang w:val="es-ES"/>
              </w:rPr>
            </w:pPr>
            <w:r w:rsidRPr="00747A7D">
              <w:rPr>
                <w:b/>
                <w:sz w:val="20"/>
                <w:lang w:val="es-E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E0A9F6E" w14:textId="77777777" w:rsidR="00747A7D" w:rsidRPr="00747A7D" w:rsidRDefault="00747A7D" w:rsidP="00D63C0A">
            <w:pPr>
              <w:widowControl w:val="0"/>
              <w:spacing w:before="20" w:after="20"/>
              <w:jc w:val="center"/>
              <w:rPr>
                <w:b/>
                <w:sz w:val="20"/>
                <w:szCs w:val="20"/>
                <w:lang w:val="es-ES"/>
              </w:rPr>
            </w:pPr>
            <w:r w:rsidRPr="00747A7D">
              <w:rPr>
                <w:b/>
                <w:sz w:val="20"/>
                <w:lang w:val="es-E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8930DB7" w14:textId="77777777" w:rsidR="00747A7D" w:rsidRPr="00747A7D" w:rsidRDefault="00747A7D" w:rsidP="00D63C0A">
            <w:pPr>
              <w:widowControl w:val="0"/>
              <w:spacing w:before="20" w:after="20"/>
              <w:jc w:val="center"/>
              <w:rPr>
                <w:b/>
                <w:sz w:val="20"/>
                <w:szCs w:val="20"/>
                <w:lang w:val="es-ES"/>
              </w:rPr>
            </w:pPr>
            <w:r w:rsidRPr="00747A7D">
              <w:rPr>
                <w:b/>
                <w:sz w:val="20"/>
                <w:lang w:val="es-E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C81D549" w14:textId="77777777" w:rsidR="00747A7D" w:rsidRPr="00747A7D" w:rsidRDefault="00747A7D" w:rsidP="00D63C0A">
            <w:pPr>
              <w:widowControl w:val="0"/>
              <w:spacing w:before="20" w:after="20"/>
              <w:jc w:val="center"/>
              <w:rPr>
                <w:b/>
                <w:sz w:val="20"/>
                <w:szCs w:val="20"/>
                <w:lang w:val="es-ES"/>
              </w:rPr>
            </w:pPr>
            <w:r w:rsidRPr="00747A7D">
              <w:rPr>
                <w:b/>
                <w:sz w:val="20"/>
                <w:lang w:val="es-E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BE02702" w14:textId="77777777" w:rsidR="00747A7D" w:rsidRPr="00747A7D" w:rsidRDefault="00747A7D" w:rsidP="00D63C0A">
            <w:pPr>
              <w:widowControl w:val="0"/>
              <w:spacing w:before="20" w:after="20"/>
              <w:jc w:val="center"/>
              <w:rPr>
                <w:b/>
                <w:sz w:val="20"/>
                <w:szCs w:val="20"/>
                <w:lang w:val="es-ES"/>
              </w:rPr>
            </w:pPr>
            <w:r w:rsidRPr="00747A7D">
              <w:rPr>
                <w:b/>
                <w:sz w:val="20"/>
                <w:lang w:val="es-ES"/>
              </w:rPr>
              <w:t>Reducción respecto al nivel básico (%)</w:t>
            </w:r>
          </w:p>
        </w:tc>
      </w:tr>
      <w:tr w:rsidR="00747A7D" w:rsidRPr="00747A7D" w14:paraId="15BB3D38"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42898673" w14:textId="77777777" w:rsidR="00747A7D" w:rsidRPr="00747A7D" w:rsidRDefault="00747A7D" w:rsidP="00D63C0A">
            <w:pPr>
              <w:widowControl w:val="0"/>
              <w:spacing w:before="20" w:after="20"/>
              <w:rPr>
                <w:b/>
                <w:sz w:val="20"/>
                <w:szCs w:val="20"/>
                <w:lang w:val="es-ES"/>
              </w:rPr>
            </w:pPr>
            <w:r w:rsidRPr="00747A7D">
              <w:rPr>
                <w:sz w:val="20"/>
                <w:lang w:val="es-ES"/>
              </w:rPr>
              <w:t>Espumas de XPS*</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F7C8A3" w14:textId="77777777" w:rsidR="00747A7D" w:rsidRPr="00747A7D" w:rsidRDefault="00747A7D" w:rsidP="00D63C0A">
            <w:pPr>
              <w:widowControl w:val="0"/>
              <w:spacing w:before="20" w:after="20"/>
              <w:jc w:val="right"/>
              <w:rPr>
                <w:sz w:val="20"/>
                <w:szCs w:val="20"/>
                <w:lang w:val="es-ES"/>
              </w:rPr>
            </w:pPr>
            <w:r w:rsidRPr="00747A7D">
              <w:rPr>
                <w:sz w:val="20"/>
                <w:lang w:val="es-ES"/>
              </w:rPr>
              <w:t>254,0</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D8ED68" w14:textId="77777777" w:rsidR="00747A7D" w:rsidRPr="00747A7D" w:rsidRDefault="00747A7D" w:rsidP="00D63C0A">
            <w:pPr>
              <w:widowControl w:val="0"/>
              <w:spacing w:before="20" w:after="20"/>
              <w:jc w:val="right"/>
              <w:rPr>
                <w:sz w:val="20"/>
                <w:szCs w:val="20"/>
                <w:lang w:val="es-ES"/>
              </w:rPr>
            </w:pPr>
            <w:r w:rsidRPr="00747A7D">
              <w:rPr>
                <w:sz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18809B" w14:textId="77777777" w:rsidR="00747A7D" w:rsidRPr="00747A7D" w:rsidRDefault="00747A7D" w:rsidP="00D63C0A">
            <w:pPr>
              <w:widowControl w:val="0"/>
              <w:spacing w:before="20" w:after="20"/>
              <w:jc w:val="right"/>
              <w:rPr>
                <w:sz w:val="20"/>
                <w:szCs w:val="20"/>
                <w:lang w:val="es-ES"/>
              </w:rPr>
            </w:pPr>
            <w:r w:rsidRPr="00747A7D">
              <w:rPr>
                <w:sz w:val="20"/>
                <w:lang w:val="es-E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0A7B45" w14:textId="77777777" w:rsidR="00747A7D" w:rsidRPr="00747A7D" w:rsidRDefault="00747A7D" w:rsidP="00D63C0A">
            <w:pPr>
              <w:widowControl w:val="0"/>
              <w:spacing w:before="20" w:after="20"/>
              <w:jc w:val="right"/>
              <w:rPr>
                <w:sz w:val="20"/>
                <w:szCs w:val="20"/>
                <w:lang w:val="es-ES"/>
              </w:rPr>
            </w:pPr>
            <w:r w:rsidRPr="00747A7D">
              <w:rPr>
                <w:sz w:val="20"/>
                <w:lang w:val="es-E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7F26A" w14:textId="77777777" w:rsidR="00747A7D" w:rsidRPr="00747A7D" w:rsidRDefault="00747A7D" w:rsidP="00D63C0A">
            <w:pPr>
              <w:widowControl w:val="0"/>
              <w:spacing w:before="20" w:after="20"/>
              <w:jc w:val="right"/>
              <w:rPr>
                <w:sz w:val="20"/>
                <w:szCs w:val="20"/>
                <w:lang w:val="es-ES"/>
              </w:rPr>
            </w:pPr>
            <w:r w:rsidRPr="00747A7D">
              <w:rPr>
                <w:sz w:val="20"/>
                <w:lang w:val="es-E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8B9903"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279CD07"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 en 2026</w:t>
            </w:r>
          </w:p>
        </w:tc>
      </w:tr>
      <w:tr w:rsidR="00747A7D" w:rsidRPr="00747A7D" w14:paraId="34CA3D13"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4B283F3F" w14:textId="77777777" w:rsidR="00747A7D" w:rsidRPr="00747A7D" w:rsidRDefault="00747A7D" w:rsidP="00D63C0A">
            <w:pPr>
              <w:widowControl w:val="0"/>
              <w:spacing w:before="20" w:after="20"/>
              <w:rPr>
                <w:b/>
                <w:sz w:val="20"/>
                <w:szCs w:val="20"/>
                <w:lang w:val="es-ES"/>
              </w:rPr>
            </w:pPr>
            <w:r w:rsidRPr="00747A7D">
              <w:rPr>
                <w:sz w:val="20"/>
                <w:lang w:val="es-ES"/>
              </w:rPr>
              <w:t>Espumas de PU*</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F43AE" w14:textId="77777777" w:rsidR="00747A7D" w:rsidRPr="00747A7D" w:rsidRDefault="00747A7D" w:rsidP="00D63C0A">
            <w:pPr>
              <w:widowControl w:val="0"/>
              <w:spacing w:before="20" w:after="20"/>
              <w:jc w:val="right"/>
              <w:rPr>
                <w:sz w:val="20"/>
                <w:szCs w:val="20"/>
                <w:lang w:val="es-ES"/>
              </w:rPr>
            </w:pPr>
            <w:r w:rsidRPr="00747A7D">
              <w:rPr>
                <w:sz w:val="20"/>
                <w:lang w:val="es-ES"/>
              </w:rPr>
              <w:t>675,1</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A44459" w14:textId="77777777" w:rsidR="00747A7D" w:rsidRPr="00747A7D" w:rsidRDefault="00747A7D" w:rsidP="00D63C0A">
            <w:pPr>
              <w:widowControl w:val="0"/>
              <w:spacing w:before="20" w:after="20"/>
              <w:jc w:val="right"/>
              <w:rPr>
                <w:sz w:val="20"/>
                <w:szCs w:val="20"/>
                <w:lang w:val="es-ES"/>
              </w:rPr>
            </w:pPr>
            <w:r w:rsidRPr="00747A7D">
              <w:rPr>
                <w:sz w:val="20"/>
                <w:lang w:val="es-E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DEF7E0" w14:textId="77777777" w:rsidR="00747A7D" w:rsidRPr="00747A7D" w:rsidRDefault="00747A7D" w:rsidP="00D63C0A">
            <w:pPr>
              <w:widowControl w:val="0"/>
              <w:spacing w:before="20" w:after="20"/>
              <w:jc w:val="right"/>
              <w:rPr>
                <w:sz w:val="20"/>
                <w:szCs w:val="20"/>
                <w:lang w:val="es-ES"/>
              </w:rPr>
            </w:pPr>
            <w:r w:rsidRPr="00747A7D">
              <w:rPr>
                <w:sz w:val="20"/>
                <w:lang w:val="es-E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D83BCB" w14:textId="77777777" w:rsidR="00747A7D" w:rsidRPr="00747A7D" w:rsidRDefault="00747A7D" w:rsidP="00D63C0A">
            <w:pPr>
              <w:widowControl w:val="0"/>
              <w:spacing w:before="20" w:after="20"/>
              <w:jc w:val="right"/>
              <w:rPr>
                <w:sz w:val="20"/>
                <w:szCs w:val="20"/>
                <w:lang w:val="es-ES"/>
              </w:rPr>
            </w:pPr>
            <w:r w:rsidRPr="00747A7D">
              <w:rPr>
                <w:sz w:val="20"/>
                <w:lang w:val="es-E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7AB87B" w14:textId="77777777" w:rsidR="00747A7D" w:rsidRPr="00747A7D" w:rsidRDefault="00747A7D" w:rsidP="00D63C0A">
            <w:pPr>
              <w:widowControl w:val="0"/>
              <w:spacing w:before="20" w:after="20"/>
              <w:jc w:val="right"/>
              <w:rPr>
                <w:sz w:val="20"/>
                <w:szCs w:val="20"/>
                <w:lang w:val="es-ES"/>
              </w:rPr>
            </w:pPr>
            <w:r w:rsidRPr="00747A7D">
              <w:rPr>
                <w:sz w:val="20"/>
                <w:lang w:val="es-E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042970"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1B696F6"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 en 2026</w:t>
            </w:r>
          </w:p>
        </w:tc>
      </w:tr>
      <w:tr w:rsidR="00747A7D" w:rsidRPr="00747A7D" w14:paraId="37A2856B"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4D95D659" w14:textId="77777777" w:rsidR="00747A7D" w:rsidRPr="00747A7D" w:rsidRDefault="00747A7D" w:rsidP="00D63C0A">
            <w:pPr>
              <w:widowControl w:val="0"/>
              <w:spacing w:before="20" w:after="20"/>
              <w:rPr>
                <w:b/>
                <w:sz w:val="20"/>
                <w:szCs w:val="20"/>
                <w:lang w:val="es-ES"/>
              </w:rPr>
            </w:pPr>
            <w:r w:rsidRPr="00747A7D">
              <w:rPr>
                <w:sz w:val="20"/>
                <w:lang w:val="es-ES"/>
              </w:rPr>
              <w:t>Refrigeración industrial y comercial*</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4CE303" w14:textId="77777777" w:rsidR="00747A7D" w:rsidRPr="00747A7D" w:rsidRDefault="00747A7D" w:rsidP="00D63C0A">
            <w:pPr>
              <w:widowControl w:val="0"/>
              <w:spacing w:before="20" w:after="20"/>
              <w:jc w:val="right"/>
              <w:rPr>
                <w:sz w:val="20"/>
                <w:szCs w:val="20"/>
                <w:lang w:val="es-ES"/>
              </w:rPr>
            </w:pPr>
            <w:r w:rsidRPr="00747A7D">
              <w:rPr>
                <w:sz w:val="20"/>
                <w:lang w:val="es-ES"/>
              </w:rPr>
              <w:t>120,1</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AD92EE" w14:textId="77777777" w:rsidR="00747A7D" w:rsidRPr="00747A7D" w:rsidRDefault="00747A7D" w:rsidP="00D63C0A">
            <w:pPr>
              <w:widowControl w:val="0"/>
              <w:spacing w:before="20" w:after="20"/>
              <w:jc w:val="right"/>
              <w:rPr>
                <w:sz w:val="20"/>
                <w:szCs w:val="20"/>
                <w:lang w:val="es-ES"/>
              </w:rPr>
            </w:pPr>
            <w:r w:rsidRPr="00747A7D">
              <w:rPr>
                <w:sz w:val="20"/>
                <w:lang w:val="es-E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EA67B7" w14:textId="77777777" w:rsidR="00747A7D" w:rsidRPr="00747A7D" w:rsidRDefault="00747A7D" w:rsidP="00D63C0A">
            <w:pPr>
              <w:widowControl w:val="0"/>
              <w:spacing w:before="20" w:after="20"/>
              <w:jc w:val="right"/>
              <w:rPr>
                <w:sz w:val="20"/>
                <w:szCs w:val="20"/>
                <w:lang w:val="es-ES"/>
              </w:rPr>
            </w:pPr>
            <w:r w:rsidRPr="00747A7D">
              <w:rPr>
                <w:sz w:val="20"/>
                <w:lang w:val="es-ES"/>
              </w:rPr>
              <w:t xml:space="preserve">n.a.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999440"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D91AA3"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DFD2AD"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A2339B"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33 en 2020</w:t>
            </w:r>
          </w:p>
        </w:tc>
      </w:tr>
      <w:tr w:rsidR="00747A7D" w:rsidRPr="00747A7D" w14:paraId="412814B8"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70E537FA" w14:textId="77777777" w:rsidR="00747A7D" w:rsidRPr="00747A7D" w:rsidRDefault="00747A7D" w:rsidP="00D63C0A">
            <w:pPr>
              <w:widowControl w:val="0"/>
              <w:spacing w:before="20" w:after="20"/>
              <w:rPr>
                <w:b/>
                <w:sz w:val="20"/>
                <w:szCs w:val="20"/>
                <w:lang w:val="es-ES"/>
              </w:rPr>
            </w:pPr>
            <w:r w:rsidRPr="00747A7D">
              <w:rPr>
                <w:sz w:val="20"/>
                <w:lang w:val="es-ES"/>
              </w:rPr>
              <w:t>Aire acondicionado de habitación*</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A1776B" w14:textId="77777777" w:rsidR="00747A7D" w:rsidRPr="00747A7D" w:rsidRDefault="00747A7D" w:rsidP="00D63C0A">
            <w:pPr>
              <w:widowControl w:val="0"/>
              <w:spacing w:before="20" w:after="20"/>
              <w:jc w:val="right"/>
              <w:rPr>
                <w:sz w:val="20"/>
                <w:szCs w:val="20"/>
                <w:lang w:val="es-ES"/>
              </w:rPr>
            </w:pPr>
            <w:r w:rsidRPr="00747A7D">
              <w:rPr>
                <w:sz w:val="20"/>
                <w:lang w:val="es-ES"/>
              </w:rPr>
              <w:t>821,7</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6F189D" w14:textId="77777777" w:rsidR="00747A7D" w:rsidRPr="00747A7D" w:rsidRDefault="00747A7D" w:rsidP="00D63C0A">
            <w:pPr>
              <w:widowControl w:val="0"/>
              <w:spacing w:before="20" w:after="20"/>
              <w:jc w:val="right"/>
              <w:rPr>
                <w:sz w:val="20"/>
                <w:szCs w:val="20"/>
                <w:lang w:val="es-ES"/>
              </w:rPr>
            </w:pPr>
            <w:r w:rsidRPr="00747A7D">
              <w:rPr>
                <w:sz w:val="20"/>
                <w:lang w:val="es-E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102994"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181E35"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4BB271"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097510"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5DCC2C0"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45 en 2020</w:t>
            </w:r>
          </w:p>
        </w:tc>
      </w:tr>
      <w:tr w:rsidR="00747A7D" w:rsidRPr="00747A7D" w14:paraId="0E682A8C" w14:textId="77777777" w:rsidTr="00D860E0">
        <w:tc>
          <w:tcPr>
            <w:tcW w:w="1980" w:type="dxa"/>
            <w:tcBorders>
              <w:top w:val="single" w:sz="4" w:space="0" w:color="auto"/>
              <w:left w:val="single" w:sz="4" w:space="0" w:color="auto"/>
              <w:bottom w:val="single" w:sz="4" w:space="0" w:color="auto"/>
              <w:right w:val="single" w:sz="4" w:space="0" w:color="auto"/>
            </w:tcBorders>
            <w:hideMark/>
          </w:tcPr>
          <w:p w14:paraId="39AFAFEF" w14:textId="77777777" w:rsidR="00747A7D" w:rsidRPr="00747A7D" w:rsidRDefault="00747A7D" w:rsidP="00D63C0A">
            <w:pPr>
              <w:widowControl w:val="0"/>
              <w:spacing w:before="20" w:after="20"/>
              <w:rPr>
                <w:b/>
                <w:sz w:val="20"/>
                <w:szCs w:val="20"/>
                <w:lang w:val="es-ES"/>
              </w:rPr>
            </w:pPr>
            <w:r w:rsidRPr="00747A7D">
              <w:rPr>
                <w:sz w:val="20"/>
                <w:lang w:val="es-ES"/>
              </w:rPr>
              <w:t>Disolventes</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FD3C8B" w14:textId="77777777" w:rsidR="00747A7D" w:rsidRPr="00747A7D" w:rsidRDefault="00747A7D" w:rsidP="00D63C0A">
            <w:pPr>
              <w:widowControl w:val="0"/>
              <w:spacing w:before="20" w:after="20"/>
              <w:jc w:val="right"/>
              <w:rPr>
                <w:sz w:val="20"/>
                <w:szCs w:val="20"/>
                <w:lang w:val="es-ES"/>
              </w:rPr>
            </w:pPr>
            <w:r w:rsidRPr="00747A7D">
              <w:rPr>
                <w:sz w:val="20"/>
                <w:lang w:val="es-ES"/>
              </w:rPr>
              <w:t>59,8</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08565F" w14:textId="77777777" w:rsidR="00747A7D" w:rsidRPr="00747A7D" w:rsidRDefault="00747A7D" w:rsidP="00D63C0A">
            <w:pPr>
              <w:widowControl w:val="0"/>
              <w:spacing w:before="20" w:after="20"/>
              <w:jc w:val="right"/>
              <w:rPr>
                <w:sz w:val="20"/>
                <w:szCs w:val="20"/>
                <w:lang w:val="es-ES"/>
              </w:rPr>
            </w:pPr>
            <w:r w:rsidRPr="00747A7D">
              <w:rPr>
                <w:sz w:val="20"/>
                <w:lang w:val="es-E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E644FD" w14:textId="77777777" w:rsidR="00747A7D" w:rsidRPr="00747A7D" w:rsidRDefault="00747A7D" w:rsidP="00D63C0A">
            <w:pPr>
              <w:widowControl w:val="0"/>
              <w:spacing w:before="20" w:after="20"/>
              <w:jc w:val="right"/>
              <w:rPr>
                <w:sz w:val="20"/>
                <w:szCs w:val="20"/>
                <w:lang w:val="es-ES"/>
              </w:rPr>
            </w:pPr>
            <w:r w:rsidRPr="00747A7D">
              <w:rPr>
                <w:sz w:val="20"/>
                <w:lang w:val="es-E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18CE0" w14:textId="77777777" w:rsidR="00747A7D" w:rsidRPr="00747A7D" w:rsidRDefault="00747A7D" w:rsidP="00D63C0A">
            <w:pPr>
              <w:widowControl w:val="0"/>
              <w:spacing w:before="20" w:after="20"/>
              <w:jc w:val="right"/>
              <w:rPr>
                <w:sz w:val="20"/>
                <w:szCs w:val="20"/>
                <w:lang w:val="es-ES"/>
              </w:rPr>
            </w:pPr>
            <w:r w:rsidRPr="00747A7D">
              <w:rPr>
                <w:sz w:val="20"/>
                <w:lang w:val="es-E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B66E06" w14:textId="77777777" w:rsidR="00747A7D" w:rsidRPr="00747A7D" w:rsidRDefault="00747A7D" w:rsidP="00D63C0A">
            <w:pPr>
              <w:widowControl w:val="0"/>
              <w:spacing w:before="20" w:after="20"/>
              <w:jc w:val="right"/>
              <w:rPr>
                <w:sz w:val="20"/>
                <w:szCs w:val="20"/>
                <w:lang w:val="es-ES"/>
              </w:rPr>
            </w:pPr>
            <w:r w:rsidRPr="00747A7D">
              <w:rPr>
                <w:sz w:val="20"/>
                <w:lang w:val="es-E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A7D7BC"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B0C355E"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 en 2026</w:t>
            </w:r>
          </w:p>
        </w:tc>
      </w:tr>
      <w:tr w:rsidR="00747A7D" w:rsidRPr="00747A7D" w14:paraId="2426112A" w14:textId="77777777" w:rsidTr="00D860E0">
        <w:tc>
          <w:tcPr>
            <w:tcW w:w="1980" w:type="dxa"/>
            <w:tcBorders>
              <w:top w:val="single" w:sz="4" w:space="0" w:color="auto"/>
              <w:left w:val="single" w:sz="4" w:space="0" w:color="auto"/>
              <w:bottom w:val="single" w:sz="4" w:space="0" w:color="auto"/>
              <w:right w:val="single" w:sz="4" w:space="0" w:color="auto"/>
            </w:tcBorders>
            <w:vAlign w:val="center"/>
            <w:hideMark/>
          </w:tcPr>
          <w:p w14:paraId="4D34F6B4" w14:textId="77777777" w:rsidR="00747A7D" w:rsidRPr="00747A7D" w:rsidRDefault="00747A7D" w:rsidP="00D63C0A">
            <w:pPr>
              <w:widowControl w:val="0"/>
              <w:spacing w:before="20" w:after="20"/>
              <w:jc w:val="left"/>
              <w:rPr>
                <w:b/>
                <w:sz w:val="20"/>
                <w:szCs w:val="20"/>
                <w:lang w:val="es-ES"/>
              </w:rPr>
            </w:pPr>
            <w:r w:rsidRPr="00747A7D">
              <w:rPr>
                <w:sz w:val="20"/>
                <w:lang w:val="es-ES"/>
              </w:rPr>
              <w:t>Mantenimiento*</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E939ED"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900" w:type="dxa"/>
            <w:tcBorders>
              <w:top w:val="single" w:sz="4" w:space="0" w:color="auto"/>
              <w:left w:val="single" w:sz="4" w:space="0" w:color="auto"/>
              <w:bottom w:val="single" w:sz="4" w:space="0" w:color="auto"/>
              <w:right w:val="single" w:sz="4" w:space="0" w:color="auto"/>
            </w:tcBorders>
            <w:hideMark/>
          </w:tcPr>
          <w:p w14:paraId="255FE71B" w14:textId="77777777" w:rsidR="00747A7D" w:rsidRPr="00747A7D" w:rsidRDefault="00747A7D" w:rsidP="0011447F">
            <w:pPr>
              <w:widowControl w:val="0"/>
              <w:spacing w:before="20" w:after="20"/>
              <w:ind w:right="100"/>
              <w:jc w:val="right"/>
              <w:rPr>
                <w:sz w:val="20"/>
                <w:szCs w:val="20"/>
                <w:lang w:val="es-ES"/>
              </w:rPr>
            </w:pPr>
            <w:r w:rsidRPr="00747A7D">
              <w:rPr>
                <w:sz w:val="20"/>
                <w:lang w:val="es-E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31BE83"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6A145"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45D3AB"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D62DD8"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2A9B8DE"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n.a.</w:t>
            </w:r>
          </w:p>
        </w:tc>
      </w:tr>
      <w:tr w:rsidR="00747A7D" w:rsidRPr="00747A7D" w14:paraId="06C940F6" w14:textId="77777777" w:rsidTr="00D860E0">
        <w:trPr>
          <w:trHeight w:val="217"/>
        </w:trPr>
        <w:tc>
          <w:tcPr>
            <w:tcW w:w="1980" w:type="dxa"/>
            <w:tcBorders>
              <w:top w:val="single" w:sz="4" w:space="0" w:color="auto"/>
              <w:left w:val="single" w:sz="4" w:space="0" w:color="auto"/>
              <w:bottom w:val="single" w:sz="4" w:space="0" w:color="auto"/>
              <w:right w:val="single" w:sz="4" w:space="0" w:color="auto"/>
            </w:tcBorders>
            <w:vAlign w:val="center"/>
            <w:hideMark/>
          </w:tcPr>
          <w:p w14:paraId="636D3D0A" w14:textId="77777777" w:rsidR="00747A7D" w:rsidRPr="00747A7D" w:rsidRDefault="00747A7D" w:rsidP="00D63C0A">
            <w:pPr>
              <w:widowControl w:val="0"/>
              <w:spacing w:before="20" w:after="20"/>
              <w:jc w:val="left"/>
              <w:rPr>
                <w:b/>
                <w:sz w:val="20"/>
                <w:szCs w:val="20"/>
                <w:lang w:val="es-ES"/>
              </w:rPr>
            </w:pPr>
            <w:r w:rsidRPr="00747A7D">
              <w:rPr>
                <w:b/>
                <w:sz w:val="20"/>
                <w:lang w:val="es-ES"/>
              </w:rPr>
              <w:t>Total</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0CB9F17" w14:textId="77777777" w:rsidR="00747A7D" w:rsidRPr="00747A7D" w:rsidRDefault="00747A7D" w:rsidP="00785F0C">
            <w:pPr>
              <w:widowControl w:val="0"/>
              <w:spacing w:before="20" w:after="20"/>
              <w:ind w:right="100"/>
              <w:jc w:val="right"/>
              <w:rPr>
                <w:b/>
                <w:sz w:val="20"/>
                <w:szCs w:val="20"/>
                <w:lang w:val="es-ES"/>
              </w:rPr>
            </w:pPr>
            <w:r w:rsidRPr="00747A7D">
              <w:rPr>
                <w:b/>
                <w:color w:val="000000"/>
                <w:sz w:val="20"/>
                <w:lang w:val="es-ES"/>
              </w:rPr>
              <w:t>1.930,7</w:t>
            </w:r>
          </w:p>
        </w:tc>
        <w:tc>
          <w:tcPr>
            <w:tcW w:w="900" w:type="dxa"/>
            <w:tcBorders>
              <w:top w:val="single" w:sz="4" w:space="0" w:color="auto"/>
              <w:left w:val="single" w:sz="4" w:space="0" w:color="auto"/>
              <w:bottom w:val="single" w:sz="4" w:space="0" w:color="auto"/>
              <w:right w:val="single" w:sz="4" w:space="0" w:color="auto"/>
            </w:tcBorders>
            <w:vAlign w:val="center"/>
            <w:hideMark/>
          </w:tcPr>
          <w:p w14:paraId="4EA33C3A" w14:textId="77777777" w:rsidR="00747A7D" w:rsidRPr="00785F0C" w:rsidRDefault="00747A7D" w:rsidP="00785F0C">
            <w:pPr>
              <w:widowControl w:val="0"/>
              <w:spacing w:before="20" w:after="20"/>
              <w:ind w:right="100"/>
              <w:jc w:val="right"/>
              <w:rPr>
                <w:b/>
                <w:color w:val="000000"/>
                <w:sz w:val="20"/>
                <w:lang w:val="es-ES"/>
              </w:rPr>
            </w:pPr>
            <w:r w:rsidRPr="00747A7D">
              <w:rPr>
                <w:b/>
                <w:color w:val="000000"/>
                <w:sz w:val="20"/>
                <w:lang w:val="es-E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674A551C" w14:textId="77777777" w:rsidR="00747A7D" w:rsidRPr="00785F0C" w:rsidRDefault="00747A7D" w:rsidP="00785F0C">
            <w:pPr>
              <w:widowControl w:val="0"/>
              <w:spacing w:before="20" w:after="20"/>
              <w:ind w:right="100"/>
              <w:jc w:val="right"/>
              <w:rPr>
                <w:b/>
                <w:color w:val="000000"/>
                <w:sz w:val="20"/>
                <w:lang w:val="es-ES"/>
              </w:rPr>
            </w:pPr>
            <w:r w:rsidRPr="00747A7D">
              <w:rPr>
                <w:b/>
                <w:color w:val="000000"/>
                <w:sz w:val="20"/>
                <w:lang w:val="es-E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9AFFD6C" w14:textId="77777777" w:rsidR="00747A7D" w:rsidRPr="00785F0C" w:rsidRDefault="00747A7D" w:rsidP="00785F0C">
            <w:pPr>
              <w:widowControl w:val="0"/>
              <w:spacing w:before="20" w:after="20"/>
              <w:ind w:right="100"/>
              <w:jc w:val="right"/>
              <w:rPr>
                <w:b/>
                <w:color w:val="000000"/>
                <w:sz w:val="20"/>
                <w:lang w:val="es-ES"/>
              </w:rPr>
            </w:pPr>
            <w:r w:rsidRPr="00747A7D">
              <w:rPr>
                <w:b/>
                <w:color w:val="000000"/>
                <w:sz w:val="20"/>
                <w:lang w:val="es-E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F99E170" w14:textId="77777777" w:rsidR="00747A7D" w:rsidRPr="00785F0C" w:rsidRDefault="00747A7D" w:rsidP="00785F0C">
            <w:pPr>
              <w:widowControl w:val="0"/>
              <w:spacing w:before="20" w:after="20"/>
              <w:ind w:right="100"/>
              <w:jc w:val="right"/>
              <w:rPr>
                <w:b/>
                <w:color w:val="000000"/>
                <w:sz w:val="20"/>
                <w:lang w:val="es-ES"/>
              </w:rPr>
            </w:pPr>
            <w:r w:rsidRPr="00747A7D">
              <w:rPr>
                <w:b/>
                <w:color w:val="000000"/>
                <w:sz w:val="20"/>
                <w:lang w:val="es-E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D6A7149" w14:textId="77777777" w:rsidR="00747A7D" w:rsidRPr="00785F0C" w:rsidRDefault="00747A7D" w:rsidP="00785F0C">
            <w:pPr>
              <w:widowControl w:val="0"/>
              <w:spacing w:before="20" w:after="20"/>
              <w:ind w:right="100"/>
              <w:jc w:val="right"/>
              <w:rPr>
                <w:b/>
                <w:color w:val="000000"/>
                <w:sz w:val="20"/>
                <w:lang w:val="es-ES"/>
              </w:rPr>
            </w:pPr>
            <w:r w:rsidRPr="00747A7D">
              <w:rPr>
                <w:b/>
                <w:color w:val="000000"/>
                <w:sz w:val="20"/>
                <w:lang w:val="es-E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6788D110" w14:textId="77777777" w:rsidR="00747A7D" w:rsidRPr="00747A7D" w:rsidRDefault="00747A7D" w:rsidP="00D63C0A">
            <w:pPr>
              <w:widowControl w:val="0"/>
              <w:spacing w:before="20" w:after="20"/>
              <w:jc w:val="right"/>
              <w:rPr>
                <w:b/>
                <w:color w:val="000000"/>
                <w:sz w:val="20"/>
                <w:szCs w:val="20"/>
                <w:lang w:val="es-ES"/>
              </w:rPr>
            </w:pPr>
          </w:p>
        </w:tc>
      </w:tr>
    </w:tbl>
    <w:p w14:paraId="71CDD14A" w14:textId="77777777" w:rsidR="00747A7D" w:rsidRPr="00747A7D" w:rsidRDefault="00747A7D" w:rsidP="00747A7D">
      <w:pPr>
        <w:widowControl w:val="0"/>
        <w:spacing w:before="20" w:after="20"/>
        <w:rPr>
          <w:color w:val="000000"/>
          <w:sz w:val="18"/>
          <w:szCs w:val="18"/>
          <w:lang w:val="es-ES"/>
        </w:rPr>
      </w:pPr>
      <w:r w:rsidRPr="00747A7D">
        <w:rPr>
          <w:sz w:val="18"/>
          <w:lang w:val="es-ES"/>
        </w:rPr>
        <w:t>* XPS = poliestireno extruido; PU = poliuretano; Refrigeración industrial y comercial = refrigeración y aire acondicionado industrial y comercial; aire acondicionado de habitación = fabricación de aparatos de aire acondicionado de habitación y calentadores de agua con bomba de calor; mantenimiento = servicio y mantenimiento de equipos de refrigeración y aire acondicionado y el programa nacional de facilitación</w:t>
      </w:r>
    </w:p>
    <w:p w14:paraId="7FE2FF5C" w14:textId="6246BDAA" w:rsidR="00305750" w:rsidRDefault="00747A7D" w:rsidP="00747A7D">
      <w:pPr>
        <w:widowControl w:val="0"/>
        <w:spacing w:before="20" w:after="240"/>
        <w:rPr>
          <w:color w:val="000000"/>
          <w:sz w:val="18"/>
          <w:lang w:val="es-ES"/>
        </w:rPr>
      </w:pPr>
      <w:r w:rsidRPr="00747A7D">
        <w:rPr>
          <w:color w:val="000000"/>
          <w:sz w:val="18"/>
          <w:lang w:val="es-ES"/>
        </w:rPr>
        <w:t>** Consumo máximo nacional permitido únicamente para 2020; para el período 2021-2026 se tenía previsto que se determinara en el momento de presentar la etapa III del PGEH.</w:t>
      </w:r>
    </w:p>
    <w:p w14:paraId="426B79D0" w14:textId="77777777" w:rsidR="00747A7D" w:rsidRPr="00747A7D" w:rsidRDefault="00747A7D" w:rsidP="00747A7D">
      <w:pPr>
        <w:pStyle w:val="Heading1"/>
        <w:widowControl w:val="0"/>
        <w:spacing w:before="240"/>
        <w:rPr>
          <w:lang w:val="es-ES"/>
        </w:rPr>
      </w:pPr>
      <w:r w:rsidRPr="00747A7D">
        <w:rPr>
          <w:lang w:val="es-ES"/>
        </w:rPr>
        <w:t>Todas las solicitudes del segundo tramo, excepto la del plan sectorial de espumas de poliuretano (PU), se aprobaron en las reuniones 80ª y 81ª. En las reuniones 82ª y 83ª, se postergó la consideración de todas las solicitudes de tramos posteriores hasta la 84ª reunión. Los detalles de la consideración de estos tramos de financiación y las decisiones adoptadas por el Comité Ejecutivo constan en el anexo I al presente documento.</w:t>
      </w:r>
    </w:p>
    <w:p w14:paraId="302CF11D" w14:textId="77777777" w:rsidR="00747A7D" w:rsidRPr="00747A7D" w:rsidRDefault="00747A7D" w:rsidP="00747A7D">
      <w:pPr>
        <w:pStyle w:val="Heading1"/>
        <w:widowControl w:val="0"/>
        <w:spacing w:before="240"/>
        <w:rPr>
          <w:lang w:val="es-ES"/>
        </w:rPr>
      </w:pPr>
      <w:r w:rsidRPr="00747A7D">
        <w:rPr>
          <w:lang w:val="es-ES"/>
        </w:rPr>
        <w:lastRenderedPageBreak/>
        <w:t>En la 84ª reunión, tras considerar todas las solicitudes de tramos de financiación de la etapa II para los planes sectoriales presentados por los organismos bilaterales y de ejecución pertinentes en nombre del Gobierno de China, el Comité Ejecutivo decidió, entre otras cosas (decisión 84/69 a)):</w:t>
      </w:r>
    </w:p>
    <w:p w14:paraId="472AA320" w14:textId="77777777" w:rsidR="00747A7D" w:rsidRPr="00747A7D" w:rsidRDefault="00747A7D" w:rsidP="00545AD8">
      <w:pPr>
        <w:pStyle w:val="Heading3"/>
        <w:ind w:left="1440"/>
        <w:rPr>
          <w:lang w:val="es-ES"/>
        </w:rPr>
      </w:pPr>
      <w:r w:rsidRPr="00747A7D">
        <w:rPr>
          <w:lang w:val="es-ES"/>
        </w:rPr>
        <w:t xml:space="preserve">Pedir a los organismos bilaterales y de ejecución pertinentes, en nombre del Gobierno de China, que presenten, en la 85ª reunión, las solicitudes del tramo de financiación para 2020 de los planes sectoriales de espumas de poliuretano, espumas de poliestireno extruido, </w:t>
      </w:r>
      <w:r w:rsidRPr="00747A7D">
        <w:rPr>
          <w:color w:val="000000"/>
          <w:lang w:val="es-ES"/>
        </w:rPr>
        <w:t>refrigeración y aire acondicionado industrial y comercial</w:t>
      </w:r>
      <w:r w:rsidRPr="00747A7D">
        <w:rPr>
          <w:lang w:val="es-ES"/>
        </w:rPr>
        <w:t xml:space="preserve"> y disolventes de la etapa II del PGEH;</w:t>
      </w:r>
    </w:p>
    <w:p w14:paraId="49C0E84D" w14:textId="77777777" w:rsidR="00747A7D" w:rsidRPr="00747A7D" w:rsidRDefault="00747A7D" w:rsidP="00545AD8">
      <w:pPr>
        <w:pStyle w:val="Heading3"/>
        <w:spacing w:before="240"/>
        <w:ind w:left="1440"/>
        <w:rPr>
          <w:lang w:val="es-ES"/>
        </w:rPr>
      </w:pPr>
      <w:r w:rsidRPr="00747A7D">
        <w:rPr>
          <w:lang w:val="es-ES"/>
        </w:rPr>
        <w:t>Aprobar el Apéndice 2-A revisado ("Los Objetivos y la Financiación") del Acuerdo entre el Gobierno de China y el Comité Ejecutivo para la etapa II del PGEH aprobado en la 79ª reunión, según figura en el Anexo XXII del informe de la 84ª reunión (documento UNEP/OzL.Pro/ExCom/84/75), a fin de indicar el consumo máximo permitido total de HCFC revisado de la fila 1.2 y la financiación total revisada de las filas 3.1, 3.2 y 3.3 y la financiación para los sectores y los gastos de apoyo;</w:t>
      </w:r>
    </w:p>
    <w:p w14:paraId="089CBE79" w14:textId="77777777" w:rsidR="00747A7D" w:rsidRPr="00747A7D" w:rsidRDefault="00747A7D" w:rsidP="00545AD8">
      <w:pPr>
        <w:pStyle w:val="Heading3"/>
        <w:spacing w:before="240"/>
        <w:ind w:left="1440"/>
        <w:rPr>
          <w:lang w:val="es-ES"/>
        </w:rPr>
      </w:pPr>
      <w:r w:rsidRPr="00747A7D">
        <w:rPr>
          <w:lang w:val="es-ES"/>
        </w:rPr>
        <w:t>Pedir al Gobierno de China, por conducto de los organismos bilaterales y de ejecución pertinentes, que presente, a más tardar ocho semanas antes de la 86ª reunión, un plan de acción revisado que incluya las actividades e información relacionadas sobre la tecnología seleccionada y los tramos de financiación conexos que se extenderían hasta 2026 en la etapa II de los planes para los sectores de fabricación de equipos de aire acondicionado de aire de habitación y calentadores de agua con bomba de calor, refrigeración industrial y comercial y servicio y mantenimiento de equipos de refrigeración y el programa de facilitación, y, para los planes para los sectores de equipos de aire acondicionado de aire de habitación y refrigeración industrial y comercial, los niveles máximos permitidos de consumo de HCFC como se describe en las filas 1.3.1 y 1.3.4;</w:t>
      </w:r>
    </w:p>
    <w:p w14:paraId="0043DC09" w14:textId="77777777" w:rsidR="00747A7D" w:rsidRPr="00747A7D" w:rsidRDefault="00747A7D" w:rsidP="00545AD8">
      <w:pPr>
        <w:pStyle w:val="Heading3"/>
        <w:spacing w:before="240"/>
        <w:ind w:left="1440"/>
        <w:rPr>
          <w:lang w:val="es-ES"/>
        </w:rPr>
      </w:pPr>
      <w:r w:rsidRPr="00747A7D">
        <w:rPr>
          <w:lang w:val="es-ES"/>
        </w:rPr>
        <w:t>Pedir además al Gobierno de China, por conducto de los respectivos organismos bilaterales y de ejecución, que presente, en la 86ª reunión, cifras para posibles revisiones del Apéndice 2-A en lo que respecta a:</w:t>
      </w:r>
    </w:p>
    <w:p w14:paraId="465D01F6" w14:textId="77777777" w:rsidR="00747A7D" w:rsidRPr="00747A7D" w:rsidRDefault="00747A7D" w:rsidP="00545AD8">
      <w:pPr>
        <w:pStyle w:val="Heading4"/>
        <w:keepNext w:val="0"/>
        <w:widowControl w:val="0"/>
        <w:spacing w:after="240"/>
        <w:ind w:left="2160" w:hanging="720"/>
        <w:rPr>
          <w:lang w:val="es-ES"/>
        </w:rPr>
      </w:pPr>
      <w:r w:rsidRPr="00747A7D">
        <w:rPr>
          <w:lang w:val="es-ES"/>
        </w:rPr>
        <w:t xml:space="preserve">La fila 1.2, que especifica el consumo máximo permitido total de HCFC en el período 2021-2026 a fin de reflejar la información que figura en el subpárrafo a) iii) de este documento; </w:t>
      </w:r>
    </w:p>
    <w:p w14:paraId="79211926" w14:textId="77777777" w:rsidR="00747A7D" w:rsidRPr="00747A7D" w:rsidRDefault="00747A7D" w:rsidP="00545AD8">
      <w:pPr>
        <w:pStyle w:val="newheader40"/>
        <w:keepNext w:val="0"/>
        <w:widowControl w:val="0"/>
        <w:spacing w:after="240"/>
        <w:ind w:left="2160" w:hanging="720"/>
      </w:pPr>
      <w:r w:rsidRPr="00747A7D">
        <w:t>Los tramos de financiación para los sectores de espumas de poliestireno extruido, espumas de poliuretano y disolventes para el período 2021-2026 de las filas 2.2.1 a 2.2.4, 2.3.1 a 2.3.2 y 2.6.1 a 2.6.2, respectivamente;</w:t>
      </w:r>
    </w:p>
    <w:p w14:paraId="05CECCC8" w14:textId="77777777" w:rsidR="00747A7D" w:rsidRPr="00747A7D" w:rsidRDefault="00747A7D" w:rsidP="00545AD8">
      <w:pPr>
        <w:pStyle w:val="newheader40"/>
        <w:keepNext w:val="0"/>
        <w:widowControl w:val="0"/>
        <w:spacing w:after="240"/>
        <w:ind w:left="2160" w:hanging="720"/>
      </w:pPr>
      <w:r w:rsidRPr="00747A7D">
        <w:t>Los tonelajes relacionados con las filas 4.1.1 a 4.6.3 para reflejar la información que figura en el subpárrafo a) iii) de esta decisión;</w:t>
      </w:r>
    </w:p>
    <w:p w14:paraId="6992BF70" w14:textId="77777777" w:rsidR="00747A7D" w:rsidRPr="00747A7D" w:rsidRDefault="00747A7D" w:rsidP="00545AD8">
      <w:pPr>
        <w:pStyle w:val="Heading3"/>
        <w:spacing w:before="240"/>
        <w:ind w:left="1440"/>
        <w:rPr>
          <w:lang w:val="es-ES"/>
        </w:rPr>
      </w:pPr>
      <w:r w:rsidRPr="00747A7D">
        <w:rPr>
          <w:lang w:val="es-ES"/>
        </w:rPr>
        <w:t>Pedir también al Gobierno de China que actualice la información sobre las revisiones necesarias a fin de reflejar la presente decisión para los planes aprobados para los sectores de espumas de poliestireno extruido, espumas de poliuretano y disolventes;</w:t>
      </w:r>
    </w:p>
    <w:p w14:paraId="3DC72107" w14:textId="77777777" w:rsidR="00747A7D" w:rsidRPr="00747A7D" w:rsidRDefault="00747A7D" w:rsidP="00545AD8">
      <w:pPr>
        <w:pStyle w:val="Heading3"/>
        <w:spacing w:before="240"/>
        <w:ind w:left="1440"/>
        <w:rPr>
          <w:lang w:val="es-ES"/>
        </w:rPr>
      </w:pPr>
      <w:r w:rsidRPr="00747A7D">
        <w:rPr>
          <w:lang w:val="es-ES"/>
        </w:rPr>
        <w:t>Aprobar USD 1.000.000, más gastos de apoyo al organismo de USD 120.000 para el PNUMA, para el sector de servicio y mantenimiento de equipos de refrigeración y aire acondicionado y el programa de facilitación, de conformidad con el Apéndice 2-A revisado que se menciona en el subpárrafo a) ii) de esta decisión; y</w:t>
      </w:r>
    </w:p>
    <w:p w14:paraId="1B4ACE41" w14:textId="77777777" w:rsidR="00747A7D" w:rsidRPr="00747A7D" w:rsidRDefault="00747A7D" w:rsidP="00545AD8">
      <w:pPr>
        <w:pStyle w:val="Heading3"/>
        <w:spacing w:before="240"/>
        <w:ind w:left="1440"/>
        <w:rPr>
          <w:lang w:val="es-ES"/>
        </w:rPr>
      </w:pPr>
      <w:r w:rsidRPr="00747A7D">
        <w:rPr>
          <w:lang w:val="es-ES"/>
        </w:rPr>
        <w:t xml:space="preserve">Pedir al PNUD que, en su calidad de organismo de ejecución principal de la etapa II general </w:t>
      </w:r>
      <w:r w:rsidRPr="00747A7D">
        <w:rPr>
          <w:lang w:val="es-ES"/>
        </w:rPr>
        <w:lastRenderedPageBreak/>
        <w:t>del PGEH, presente en la 86ª reunión, en nombre del Gobierno de China, un proyecto de Acuerdo revisado entre el Gobierno de China y el Comité Ejecutivo que refleje únicamente los resultados pertinentes aprobados en la 84ª reunión o aquellos relacionados con los subpárrafos a) iii) y a) iv) de esta decisión y el plan de acción revisado para los sectores de aire acondicionado de habitación, refrigeración industrial y comercial y servicio y mantenimiento de equipos de refrigeración y aire acondicionado y el programa de facilitación que también ha de presentarse en la 86ª reunión.</w:t>
      </w:r>
    </w:p>
    <w:p w14:paraId="1FD75CBF" w14:textId="77777777" w:rsidR="00747A7D" w:rsidRPr="00747A7D" w:rsidRDefault="00747A7D" w:rsidP="00545AD8">
      <w:pPr>
        <w:pStyle w:val="Heading1"/>
        <w:spacing w:before="120" w:after="120"/>
        <w:rPr>
          <w:lang w:val="es-ES"/>
        </w:rPr>
      </w:pPr>
      <w:r w:rsidRPr="00747A7D">
        <w:rPr>
          <w:lang w:val="es-ES"/>
        </w:rPr>
        <w:t>En la 85ª reunión, el Comité Ejecutivo aprobó los terceros tramos de los planes sectoriales de espumas de poliestireno extruido, refrigeración industrial y comercial y disolventes, así como el segundo tramo del plan para el sector de espumas de poliuretano, que se habían presentado antes de la adopción de la decisión 84/69, pero que habían sido aplazados.</w:t>
      </w:r>
    </w:p>
    <w:p w14:paraId="240DC9A7" w14:textId="77777777" w:rsidR="00747A7D" w:rsidRPr="00747A7D" w:rsidRDefault="00747A7D" w:rsidP="00545AD8">
      <w:pPr>
        <w:pStyle w:val="Heading1"/>
        <w:widowControl w:val="0"/>
        <w:spacing w:before="120" w:after="120"/>
        <w:rPr>
          <w:lang w:val="es-ES"/>
        </w:rPr>
      </w:pPr>
      <w:r w:rsidRPr="00747A7D">
        <w:rPr>
          <w:lang w:val="es-ES"/>
        </w:rPr>
        <w:t>En la 86ª reunión, los organismos de ejecución presentaron planes de acción revisados para todos los sectores de la etapa II, abordando todos los elementos de la decisión 84/69, incluidos los objetivos de eliminación de HCFC de 2021 a 2026, actividades relacionadas, información sobre tecnologías seleccionadas, tramos de financiación asociados y un proyecto de Acuerdo revisado. El Comité Ejecutivo tomó nota de los planes sectoriales revisados y aprobó el Acuerdo revisado para la etapa II del PGEH (decisión 86/34).</w:t>
      </w:r>
    </w:p>
    <w:p w14:paraId="3FFDE356" w14:textId="77777777" w:rsidR="00747A7D" w:rsidRPr="00747A7D" w:rsidRDefault="00747A7D" w:rsidP="00545AD8">
      <w:pPr>
        <w:pStyle w:val="Heading1"/>
        <w:widowControl w:val="0"/>
        <w:spacing w:before="120" w:after="120"/>
        <w:rPr>
          <w:lang w:val="es-ES"/>
        </w:rPr>
      </w:pPr>
      <w:r w:rsidRPr="00747A7D">
        <w:rPr>
          <w:lang w:val="es-ES"/>
        </w:rPr>
        <w:t>Los límites de consumo de HCFC y las cantidades de eliminación previstas revisados en relación con los seis planes sectoriales de la etapa II para el periodo 2016-2026 se indican en el cuadro 2.</w:t>
      </w:r>
    </w:p>
    <w:p w14:paraId="0A0721A7" w14:textId="77777777" w:rsidR="00747A7D" w:rsidRPr="00747A7D" w:rsidRDefault="00747A7D" w:rsidP="00747A7D">
      <w:pPr>
        <w:pStyle w:val="Heading1"/>
        <w:widowControl w:val="0"/>
        <w:numPr>
          <w:ilvl w:val="0"/>
          <w:numId w:val="0"/>
        </w:numPr>
        <w:tabs>
          <w:tab w:val="left" w:pos="720"/>
        </w:tabs>
        <w:spacing w:before="240" w:after="20"/>
        <w:rPr>
          <w:lang w:val="es-ES"/>
        </w:rPr>
      </w:pPr>
      <w:r w:rsidRPr="00747A7D">
        <w:rPr>
          <w:b/>
          <w:lang w:val="es-ES"/>
        </w:rPr>
        <w:t>Cuadro 2.</w:t>
      </w:r>
      <w:r w:rsidRPr="00747A7D">
        <w:rPr>
          <w:lang w:val="es-ES"/>
        </w:rPr>
        <w:t xml:space="preserve"> </w:t>
      </w:r>
      <w:r w:rsidRPr="00747A7D">
        <w:rPr>
          <w:b/>
          <w:lang w:val="es-ES"/>
        </w:rPr>
        <w:t>Límites de consumo y eliminación objetivo por sector para la etapa II del PGEH para China conforme al Acuerdo aprobado en la 86ª reunión (toneladas PAO)</w:t>
      </w:r>
    </w:p>
    <w:tbl>
      <w:tblPr>
        <w:tblW w:w="9360" w:type="dxa"/>
        <w:tblLayout w:type="fixed"/>
        <w:tblCellMar>
          <w:left w:w="85" w:type="dxa"/>
          <w:right w:w="85" w:type="dxa"/>
        </w:tblCellMar>
        <w:tblLook w:val="04A0" w:firstRow="1" w:lastRow="0" w:firstColumn="1" w:lastColumn="0" w:noHBand="0" w:noVBand="1"/>
      </w:tblPr>
      <w:tblGrid>
        <w:gridCol w:w="1413"/>
        <w:gridCol w:w="1134"/>
        <w:gridCol w:w="1276"/>
        <w:gridCol w:w="1134"/>
        <w:gridCol w:w="936"/>
        <w:gridCol w:w="1155"/>
        <w:gridCol w:w="1156"/>
        <w:gridCol w:w="1156"/>
      </w:tblGrid>
      <w:tr w:rsidR="00747A7D" w:rsidRPr="00747A7D" w14:paraId="53F13142" w14:textId="77777777" w:rsidTr="00305750">
        <w:trPr>
          <w:trHeight w:val="284"/>
        </w:trPr>
        <w:tc>
          <w:tcPr>
            <w:tcW w:w="9360" w:type="dxa"/>
            <w:gridSpan w:val="8"/>
            <w:tcBorders>
              <w:top w:val="single" w:sz="4" w:space="0" w:color="auto"/>
              <w:left w:val="single" w:sz="4" w:space="0" w:color="auto"/>
              <w:bottom w:val="single" w:sz="4" w:space="0" w:color="auto"/>
              <w:right w:val="single" w:sz="4" w:space="0" w:color="auto"/>
            </w:tcBorders>
            <w:vAlign w:val="center"/>
            <w:hideMark/>
          </w:tcPr>
          <w:p w14:paraId="4EA2BB1D" w14:textId="77777777" w:rsidR="00747A7D" w:rsidRPr="00747A7D" w:rsidRDefault="00747A7D" w:rsidP="00D63C0A">
            <w:pPr>
              <w:widowControl w:val="0"/>
              <w:spacing w:before="20" w:after="20"/>
              <w:jc w:val="center"/>
              <w:rPr>
                <w:b/>
                <w:sz w:val="20"/>
                <w:szCs w:val="20"/>
                <w:lang w:val="es-ES"/>
              </w:rPr>
            </w:pPr>
            <w:r w:rsidRPr="00747A7D">
              <w:rPr>
                <w:b/>
                <w:sz w:val="20"/>
                <w:lang w:val="es-ES"/>
              </w:rPr>
              <w:t>Consumo máximo permitido</w:t>
            </w:r>
          </w:p>
        </w:tc>
      </w:tr>
      <w:tr w:rsidR="00747A7D" w:rsidRPr="00747A7D" w14:paraId="5FD1F556" w14:textId="77777777" w:rsidTr="00305750">
        <w:trPr>
          <w:tblHeader/>
        </w:trPr>
        <w:tc>
          <w:tcPr>
            <w:tcW w:w="1413" w:type="dxa"/>
            <w:tcBorders>
              <w:top w:val="single" w:sz="4" w:space="0" w:color="auto"/>
              <w:left w:val="single" w:sz="4" w:space="0" w:color="auto"/>
              <w:bottom w:val="single" w:sz="4" w:space="0" w:color="auto"/>
              <w:right w:val="single" w:sz="4" w:space="0" w:color="auto"/>
            </w:tcBorders>
            <w:vAlign w:val="center"/>
            <w:hideMark/>
          </w:tcPr>
          <w:p w14:paraId="66FB9621" w14:textId="77777777" w:rsidR="00747A7D" w:rsidRPr="00747A7D" w:rsidRDefault="00747A7D" w:rsidP="00D63C0A">
            <w:pPr>
              <w:widowControl w:val="0"/>
              <w:spacing w:before="20" w:after="20"/>
              <w:jc w:val="center"/>
              <w:rPr>
                <w:b/>
                <w:sz w:val="20"/>
                <w:szCs w:val="20"/>
                <w:lang w:val="es-ES"/>
              </w:rPr>
            </w:pPr>
            <w:r w:rsidRPr="00747A7D">
              <w:rPr>
                <w:b/>
                <w:sz w:val="20"/>
                <w:lang w:val="es-ES"/>
              </w:rPr>
              <w:t>Sector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BB5211" w14:textId="77777777" w:rsidR="00747A7D" w:rsidRPr="00747A7D" w:rsidRDefault="00747A7D" w:rsidP="00D63C0A">
            <w:pPr>
              <w:widowControl w:val="0"/>
              <w:spacing w:before="20" w:after="20"/>
              <w:jc w:val="center"/>
              <w:rPr>
                <w:b/>
                <w:sz w:val="20"/>
                <w:szCs w:val="20"/>
                <w:lang w:val="es-ES"/>
              </w:rPr>
            </w:pPr>
            <w:r w:rsidRPr="00747A7D">
              <w:rPr>
                <w:b/>
                <w:sz w:val="20"/>
                <w:lang w:val="es-ES"/>
              </w:rPr>
              <w:t>2016-2017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484D77" w14:textId="77777777" w:rsidR="00747A7D" w:rsidRPr="00747A7D" w:rsidRDefault="00747A7D" w:rsidP="00D63C0A">
            <w:pPr>
              <w:widowControl w:val="0"/>
              <w:spacing w:before="20" w:after="20"/>
              <w:jc w:val="center"/>
              <w:rPr>
                <w:b/>
                <w:sz w:val="20"/>
                <w:szCs w:val="20"/>
                <w:lang w:val="es-ES"/>
              </w:rPr>
            </w:pPr>
            <w:r w:rsidRPr="00747A7D">
              <w:rPr>
                <w:b/>
                <w:sz w:val="20"/>
                <w:lang w:val="es-ES"/>
              </w:rPr>
              <w:t>2018-2019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D0884E" w14:textId="77777777" w:rsidR="00747A7D" w:rsidRPr="00747A7D" w:rsidRDefault="00747A7D" w:rsidP="00D63C0A">
            <w:pPr>
              <w:widowControl w:val="0"/>
              <w:spacing w:before="20" w:after="20"/>
              <w:jc w:val="center"/>
              <w:rPr>
                <w:b/>
                <w:sz w:val="20"/>
                <w:szCs w:val="20"/>
                <w:lang w:val="es-ES"/>
              </w:rPr>
            </w:pPr>
            <w:r w:rsidRPr="00747A7D">
              <w:rPr>
                <w:b/>
                <w:sz w:val="20"/>
                <w:lang w:val="es-ES"/>
              </w:rPr>
              <w:t>2020-2021</w:t>
            </w:r>
          </w:p>
        </w:tc>
        <w:tc>
          <w:tcPr>
            <w:tcW w:w="936" w:type="dxa"/>
            <w:tcBorders>
              <w:top w:val="single" w:sz="4" w:space="0" w:color="auto"/>
              <w:left w:val="single" w:sz="4" w:space="0" w:color="auto"/>
              <w:bottom w:val="single" w:sz="4" w:space="0" w:color="auto"/>
              <w:right w:val="single" w:sz="4" w:space="0" w:color="auto"/>
            </w:tcBorders>
            <w:vAlign w:val="center"/>
            <w:hideMark/>
          </w:tcPr>
          <w:p w14:paraId="2C09C30C" w14:textId="77777777" w:rsidR="00747A7D" w:rsidRPr="00747A7D" w:rsidRDefault="00747A7D" w:rsidP="00D63C0A">
            <w:pPr>
              <w:widowControl w:val="0"/>
              <w:spacing w:before="20" w:after="20"/>
              <w:jc w:val="center"/>
              <w:rPr>
                <w:b/>
                <w:sz w:val="20"/>
                <w:szCs w:val="20"/>
                <w:lang w:val="es-ES"/>
              </w:rPr>
            </w:pPr>
            <w:r w:rsidRPr="00747A7D">
              <w:rPr>
                <w:b/>
                <w:sz w:val="20"/>
                <w:lang w:val="es-ES"/>
              </w:rPr>
              <w:t>2022</w:t>
            </w:r>
          </w:p>
        </w:tc>
        <w:tc>
          <w:tcPr>
            <w:tcW w:w="1155" w:type="dxa"/>
            <w:tcBorders>
              <w:top w:val="single" w:sz="4" w:space="0" w:color="auto"/>
              <w:left w:val="single" w:sz="4" w:space="0" w:color="auto"/>
              <w:bottom w:val="single" w:sz="4" w:space="0" w:color="auto"/>
              <w:right w:val="single" w:sz="4" w:space="0" w:color="auto"/>
            </w:tcBorders>
            <w:vAlign w:val="center"/>
            <w:hideMark/>
          </w:tcPr>
          <w:p w14:paraId="0D8C6B5E" w14:textId="77777777" w:rsidR="00747A7D" w:rsidRPr="00747A7D" w:rsidRDefault="00747A7D" w:rsidP="00D63C0A">
            <w:pPr>
              <w:widowControl w:val="0"/>
              <w:spacing w:before="20" w:after="20"/>
              <w:jc w:val="center"/>
              <w:rPr>
                <w:b/>
                <w:sz w:val="20"/>
                <w:szCs w:val="20"/>
                <w:lang w:val="es-ES"/>
              </w:rPr>
            </w:pPr>
            <w:r w:rsidRPr="00747A7D">
              <w:rPr>
                <w:b/>
                <w:sz w:val="20"/>
                <w:lang w:val="es-ES"/>
              </w:rPr>
              <w:t>2023-2024</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EFFBDFA" w14:textId="77777777" w:rsidR="00747A7D" w:rsidRPr="00747A7D" w:rsidRDefault="00747A7D" w:rsidP="00D63C0A">
            <w:pPr>
              <w:widowControl w:val="0"/>
              <w:spacing w:before="20" w:after="20"/>
              <w:jc w:val="center"/>
              <w:rPr>
                <w:b/>
                <w:sz w:val="20"/>
                <w:szCs w:val="20"/>
                <w:lang w:val="es-ES"/>
              </w:rPr>
            </w:pPr>
            <w:r w:rsidRPr="00747A7D">
              <w:rPr>
                <w:b/>
                <w:sz w:val="20"/>
                <w:lang w:val="es-ES"/>
              </w:rPr>
              <w:t>2025</w:t>
            </w:r>
          </w:p>
        </w:tc>
        <w:tc>
          <w:tcPr>
            <w:tcW w:w="1156" w:type="dxa"/>
            <w:tcBorders>
              <w:top w:val="single" w:sz="4" w:space="0" w:color="auto"/>
              <w:left w:val="single" w:sz="4" w:space="0" w:color="auto"/>
              <w:bottom w:val="single" w:sz="4" w:space="0" w:color="auto"/>
              <w:right w:val="single" w:sz="4" w:space="0" w:color="auto"/>
            </w:tcBorders>
            <w:vAlign w:val="center"/>
            <w:hideMark/>
          </w:tcPr>
          <w:p w14:paraId="14280EF1" w14:textId="77777777" w:rsidR="00747A7D" w:rsidRPr="00747A7D" w:rsidRDefault="00747A7D" w:rsidP="00D63C0A">
            <w:pPr>
              <w:widowControl w:val="0"/>
              <w:spacing w:before="20" w:after="20"/>
              <w:jc w:val="center"/>
              <w:rPr>
                <w:b/>
                <w:sz w:val="20"/>
                <w:szCs w:val="20"/>
                <w:lang w:val="es-ES"/>
              </w:rPr>
            </w:pPr>
            <w:r w:rsidRPr="00747A7D">
              <w:rPr>
                <w:b/>
                <w:sz w:val="20"/>
                <w:lang w:val="es-ES"/>
              </w:rPr>
              <w:t>2026</w:t>
            </w:r>
          </w:p>
        </w:tc>
      </w:tr>
      <w:tr w:rsidR="00747A7D" w:rsidRPr="00747A7D" w14:paraId="1B52F0E7"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14BDD084" w14:textId="77777777" w:rsidR="00747A7D" w:rsidRPr="00747A7D" w:rsidRDefault="00747A7D" w:rsidP="00D63C0A">
            <w:pPr>
              <w:widowControl w:val="0"/>
              <w:spacing w:before="20" w:after="20"/>
              <w:jc w:val="left"/>
              <w:rPr>
                <w:sz w:val="20"/>
                <w:szCs w:val="20"/>
                <w:lang w:val="es-ES"/>
              </w:rPr>
            </w:pPr>
            <w:r w:rsidRPr="00747A7D">
              <w:rPr>
                <w:sz w:val="20"/>
                <w:lang w:val="es-ES"/>
              </w:rPr>
              <w:t>Nacional</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F51D7C" w14:textId="77777777" w:rsidR="00747A7D" w:rsidRPr="00747A7D" w:rsidRDefault="00747A7D" w:rsidP="00D63C0A">
            <w:pPr>
              <w:widowControl w:val="0"/>
              <w:spacing w:before="20" w:after="20"/>
              <w:jc w:val="right"/>
              <w:rPr>
                <w:sz w:val="20"/>
                <w:szCs w:val="20"/>
                <w:lang w:val="es-ES"/>
              </w:rPr>
            </w:pPr>
            <w:r w:rsidRPr="00747A7D">
              <w:rPr>
                <w:sz w:val="20"/>
                <w:lang w:val="es-ES"/>
              </w:rPr>
              <w:t>16.978,9</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790D77" w14:textId="77777777" w:rsidR="00747A7D" w:rsidRPr="00747A7D" w:rsidRDefault="00747A7D" w:rsidP="00D63C0A">
            <w:pPr>
              <w:widowControl w:val="0"/>
              <w:spacing w:before="20" w:after="20"/>
              <w:jc w:val="right"/>
              <w:rPr>
                <w:sz w:val="20"/>
                <w:szCs w:val="20"/>
                <w:lang w:val="es-ES"/>
              </w:rPr>
            </w:pPr>
            <w:r w:rsidRPr="00747A7D">
              <w:rPr>
                <w:sz w:val="20"/>
                <w:lang w:val="es-ES"/>
              </w:rPr>
              <w:t>15.048,1</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066BE4" w14:textId="77777777" w:rsidR="00747A7D" w:rsidRPr="00747A7D" w:rsidRDefault="00747A7D" w:rsidP="00D63C0A">
            <w:pPr>
              <w:widowControl w:val="0"/>
              <w:spacing w:before="20" w:after="20"/>
              <w:jc w:val="right"/>
              <w:rPr>
                <w:sz w:val="20"/>
                <w:szCs w:val="20"/>
                <w:lang w:val="es-ES"/>
              </w:rPr>
            </w:pPr>
            <w:r w:rsidRPr="00747A7D">
              <w:rPr>
                <w:sz w:val="20"/>
                <w:lang w:val="es-ES"/>
              </w:rPr>
              <w:t>11.772,0</w:t>
            </w:r>
          </w:p>
        </w:tc>
        <w:tc>
          <w:tcPr>
            <w:tcW w:w="93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A65E59E"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11.772,0</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226A56F"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8.618,0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FA54E4C"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5.063,5</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3B96B37"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4.513,5</w:t>
            </w:r>
          </w:p>
        </w:tc>
      </w:tr>
      <w:tr w:rsidR="00747A7D" w:rsidRPr="00747A7D" w14:paraId="31DF6FA9"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57F0922D" w14:textId="77777777" w:rsidR="00747A7D" w:rsidRPr="00747A7D" w:rsidRDefault="00747A7D" w:rsidP="00D63C0A">
            <w:pPr>
              <w:widowControl w:val="0"/>
              <w:spacing w:before="20" w:after="20"/>
              <w:jc w:val="left"/>
              <w:rPr>
                <w:sz w:val="20"/>
                <w:szCs w:val="20"/>
                <w:lang w:val="es-ES"/>
              </w:rPr>
            </w:pPr>
            <w:r w:rsidRPr="00747A7D">
              <w:rPr>
                <w:sz w:val="20"/>
                <w:lang w:val="es-ES"/>
              </w:rPr>
              <w:t>Espumas de poliestireno extruido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24B465" w14:textId="77777777" w:rsidR="00747A7D" w:rsidRPr="00747A7D" w:rsidRDefault="00747A7D" w:rsidP="00D63C0A">
            <w:pPr>
              <w:widowControl w:val="0"/>
              <w:spacing w:before="20" w:after="20"/>
              <w:jc w:val="right"/>
              <w:rPr>
                <w:sz w:val="20"/>
                <w:szCs w:val="20"/>
                <w:lang w:val="es-ES"/>
              </w:rPr>
            </w:pPr>
            <w:r w:rsidRPr="00747A7D">
              <w:rPr>
                <w:sz w:val="20"/>
                <w:lang w:val="es-ES"/>
              </w:rPr>
              <w:t>2.286,0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2295DAE" w14:textId="77777777" w:rsidR="00747A7D" w:rsidRPr="00747A7D" w:rsidRDefault="00747A7D" w:rsidP="00D63C0A">
            <w:pPr>
              <w:widowControl w:val="0"/>
              <w:spacing w:before="20" w:after="20"/>
              <w:jc w:val="right"/>
              <w:rPr>
                <w:sz w:val="20"/>
                <w:szCs w:val="20"/>
                <w:lang w:val="es-ES"/>
              </w:rPr>
            </w:pPr>
            <w:r w:rsidRPr="00747A7D">
              <w:rPr>
                <w:sz w:val="20"/>
                <w:lang w:val="es-ES"/>
              </w:rPr>
              <w:t>2.032,0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FBD7FE" w14:textId="77777777" w:rsidR="00747A7D" w:rsidRPr="00747A7D" w:rsidRDefault="00747A7D" w:rsidP="00D63C0A">
            <w:pPr>
              <w:widowControl w:val="0"/>
              <w:spacing w:before="20" w:after="20"/>
              <w:jc w:val="right"/>
              <w:rPr>
                <w:sz w:val="20"/>
                <w:szCs w:val="20"/>
                <w:lang w:val="es-ES"/>
              </w:rPr>
            </w:pPr>
            <w:r w:rsidRPr="00747A7D">
              <w:rPr>
                <w:sz w:val="20"/>
                <w:lang w:val="es-ES"/>
              </w:rPr>
              <w:t>1.397,0</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9A07CF" w14:textId="77777777" w:rsidR="00747A7D" w:rsidRPr="00747A7D" w:rsidRDefault="00747A7D" w:rsidP="00D63C0A">
            <w:pPr>
              <w:widowControl w:val="0"/>
              <w:spacing w:before="20" w:after="20"/>
              <w:jc w:val="right"/>
              <w:rPr>
                <w:sz w:val="20"/>
                <w:szCs w:val="20"/>
                <w:lang w:val="es-ES"/>
              </w:rPr>
            </w:pPr>
            <w:r w:rsidRPr="00747A7D">
              <w:rPr>
                <w:sz w:val="20"/>
                <w:lang w:val="es-ES"/>
              </w:rPr>
              <w:t>1.397,0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2A768D" w14:textId="77777777" w:rsidR="00747A7D" w:rsidRPr="00747A7D" w:rsidRDefault="00747A7D" w:rsidP="00D63C0A">
            <w:pPr>
              <w:widowControl w:val="0"/>
              <w:spacing w:before="20" w:after="20"/>
              <w:jc w:val="right"/>
              <w:rPr>
                <w:sz w:val="20"/>
                <w:szCs w:val="20"/>
                <w:lang w:val="es-ES"/>
              </w:rPr>
            </w:pPr>
            <w:r w:rsidRPr="00747A7D">
              <w:rPr>
                <w:sz w:val="20"/>
                <w:lang w:val="es-ES"/>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12DDB6" w14:textId="77777777" w:rsidR="00747A7D" w:rsidRPr="00747A7D" w:rsidRDefault="00747A7D" w:rsidP="00D63C0A">
            <w:pPr>
              <w:widowControl w:val="0"/>
              <w:spacing w:before="20" w:after="20"/>
              <w:jc w:val="right"/>
              <w:rPr>
                <w:sz w:val="20"/>
                <w:szCs w:val="20"/>
                <w:lang w:val="es-ES"/>
              </w:rPr>
            </w:pPr>
            <w:r w:rsidRPr="00747A7D">
              <w:rPr>
                <w:sz w:val="20"/>
                <w:lang w:val="es-E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D04477"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4CE2A7E3"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63CB657B" w14:textId="77777777" w:rsidR="00747A7D" w:rsidRPr="00747A7D" w:rsidRDefault="00747A7D" w:rsidP="00D63C0A">
            <w:pPr>
              <w:widowControl w:val="0"/>
              <w:spacing w:before="20" w:after="20"/>
              <w:jc w:val="left"/>
              <w:rPr>
                <w:sz w:val="20"/>
                <w:szCs w:val="20"/>
                <w:lang w:val="es-ES"/>
              </w:rPr>
            </w:pPr>
            <w:r w:rsidRPr="00747A7D">
              <w:rPr>
                <w:sz w:val="20"/>
                <w:lang w:val="es-ES"/>
              </w:rPr>
              <w:t>Espumas de poliuretano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011DA4" w14:textId="77777777" w:rsidR="00747A7D" w:rsidRPr="00747A7D" w:rsidRDefault="00747A7D" w:rsidP="00D63C0A">
            <w:pPr>
              <w:widowControl w:val="0"/>
              <w:spacing w:before="20" w:after="20"/>
              <w:jc w:val="right"/>
              <w:rPr>
                <w:sz w:val="20"/>
                <w:szCs w:val="20"/>
                <w:lang w:val="es-ES"/>
              </w:rPr>
            </w:pPr>
            <w:r w:rsidRPr="00747A7D">
              <w:rPr>
                <w:sz w:val="20"/>
                <w:lang w:val="es-ES"/>
              </w:rPr>
              <w:t>4.449,6</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DADD03" w14:textId="77777777" w:rsidR="00747A7D" w:rsidRPr="00747A7D" w:rsidRDefault="00747A7D" w:rsidP="00D63C0A">
            <w:pPr>
              <w:widowControl w:val="0"/>
              <w:spacing w:before="20" w:after="20"/>
              <w:jc w:val="right"/>
              <w:rPr>
                <w:sz w:val="20"/>
                <w:szCs w:val="20"/>
                <w:lang w:val="es-ES"/>
              </w:rPr>
            </w:pPr>
            <w:r w:rsidRPr="00747A7D">
              <w:rPr>
                <w:sz w:val="20"/>
                <w:lang w:val="es-ES"/>
              </w:rPr>
              <w:t>3.774,5</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5DC463" w14:textId="77777777" w:rsidR="00747A7D" w:rsidRPr="00747A7D" w:rsidRDefault="00747A7D" w:rsidP="00D63C0A">
            <w:pPr>
              <w:widowControl w:val="0"/>
              <w:spacing w:before="20" w:after="20"/>
              <w:jc w:val="right"/>
              <w:rPr>
                <w:sz w:val="20"/>
                <w:szCs w:val="20"/>
                <w:lang w:val="es-ES"/>
              </w:rPr>
            </w:pPr>
            <w:r w:rsidRPr="00747A7D">
              <w:rPr>
                <w:sz w:val="20"/>
                <w:lang w:val="es-ES"/>
              </w:rPr>
              <w:t>2.965,7</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43CD08" w14:textId="77777777" w:rsidR="00747A7D" w:rsidRPr="00747A7D" w:rsidRDefault="00747A7D" w:rsidP="00D63C0A">
            <w:pPr>
              <w:widowControl w:val="0"/>
              <w:spacing w:before="20" w:after="20"/>
              <w:jc w:val="right"/>
              <w:rPr>
                <w:sz w:val="20"/>
                <w:szCs w:val="20"/>
                <w:lang w:val="es-ES"/>
              </w:rPr>
            </w:pPr>
            <w:r w:rsidRPr="00747A7D">
              <w:rPr>
                <w:sz w:val="20"/>
                <w:lang w:val="es-ES"/>
              </w:rPr>
              <w:t>2.965,7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1D4ED3" w14:textId="77777777" w:rsidR="00747A7D" w:rsidRPr="00747A7D" w:rsidRDefault="00747A7D" w:rsidP="00D63C0A">
            <w:pPr>
              <w:widowControl w:val="0"/>
              <w:spacing w:before="20" w:after="20"/>
              <w:jc w:val="right"/>
              <w:rPr>
                <w:sz w:val="20"/>
                <w:szCs w:val="20"/>
                <w:lang w:val="es-ES"/>
              </w:rPr>
            </w:pPr>
            <w:r w:rsidRPr="00747A7D">
              <w:rPr>
                <w:sz w:val="20"/>
                <w:lang w:val="es-ES"/>
              </w:rPr>
              <w:t>1.078,4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65C0DA" w14:textId="77777777" w:rsidR="00747A7D" w:rsidRPr="00747A7D" w:rsidRDefault="00747A7D" w:rsidP="00D63C0A">
            <w:pPr>
              <w:widowControl w:val="0"/>
              <w:spacing w:before="20" w:after="20"/>
              <w:jc w:val="right"/>
              <w:rPr>
                <w:sz w:val="20"/>
                <w:szCs w:val="20"/>
                <w:lang w:val="es-ES"/>
              </w:rPr>
            </w:pPr>
            <w:r w:rsidRPr="00747A7D">
              <w:rPr>
                <w:sz w:val="20"/>
                <w:lang w:val="es-E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A46C7B"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2F320464"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2E4F9D50" w14:textId="77777777" w:rsidR="00747A7D" w:rsidRPr="00747A7D" w:rsidRDefault="00747A7D" w:rsidP="00D63C0A">
            <w:pPr>
              <w:widowControl w:val="0"/>
              <w:spacing w:before="20" w:after="20"/>
              <w:jc w:val="left"/>
              <w:rPr>
                <w:sz w:val="20"/>
                <w:szCs w:val="20"/>
                <w:lang w:val="es-ES"/>
              </w:rPr>
            </w:pPr>
            <w:r w:rsidRPr="00747A7D">
              <w:rPr>
                <w:sz w:val="20"/>
                <w:lang w:val="es-ES"/>
              </w:rPr>
              <w:t>Refrigeración industrial y comercial</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52C47A" w14:textId="77777777" w:rsidR="00747A7D" w:rsidRPr="00747A7D" w:rsidRDefault="00747A7D" w:rsidP="00D63C0A">
            <w:pPr>
              <w:widowControl w:val="0"/>
              <w:spacing w:before="20" w:after="20"/>
              <w:jc w:val="right"/>
              <w:rPr>
                <w:sz w:val="20"/>
                <w:szCs w:val="20"/>
                <w:lang w:val="es-ES"/>
              </w:rPr>
            </w:pPr>
            <w:r w:rsidRPr="00747A7D">
              <w:rPr>
                <w:sz w:val="20"/>
                <w:lang w:val="es-ES"/>
              </w:rPr>
              <w:t>2.162,5</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4861EC" w14:textId="77777777" w:rsidR="00747A7D" w:rsidRPr="00747A7D" w:rsidRDefault="00747A7D" w:rsidP="00D63C0A">
            <w:pPr>
              <w:widowControl w:val="0"/>
              <w:spacing w:before="20" w:after="20"/>
              <w:jc w:val="right"/>
              <w:rPr>
                <w:sz w:val="20"/>
                <w:szCs w:val="20"/>
                <w:lang w:val="es-ES"/>
              </w:rPr>
            </w:pPr>
            <w:r w:rsidRPr="00747A7D">
              <w:rPr>
                <w:sz w:val="20"/>
                <w:lang w:val="es-ES"/>
              </w:rPr>
              <w:t>2.042,4</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E18044" w14:textId="77777777" w:rsidR="00747A7D" w:rsidRPr="00747A7D" w:rsidRDefault="00747A7D" w:rsidP="00D63C0A">
            <w:pPr>
              <w:widowControl w:val="0"/>
              <w:spacing w:before="20" w:after="20"/>
              <w:jc w:val="right"/>
              <w:rPr>
                <w:sz w:val="20"/>
                <w:szCs w:val="20"/>
                <w:lang w:val="es-ES"/>
              </w:rPr>
            </w:pPr>
            <w:r w:rsidRPr="00747A7D">
              <w:rPr>
                <w:sz w:val="20"/>
                <w:lang w:val="es-ES"/>
              </w:rPr>
              <w:t>1.609,9</w:t>
            </w:r>
          </w:p>
        </w:tc>
        <w:tc>
          <w:tcPr>
            <w:tcW w:w="93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A0268E5"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1.609,9</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97F223C"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1.369,6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D513A2E"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031BD25"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780,9</w:t>
            </w:r>
          </w:p>
        </w:tc>
      </w:tr>
      <w:tr w:rsidR="00747A7D" w:rsidRPr="00747A7D" w14:paraId="3E1308F8"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2CDF42E7" w14:textId="77777777" w:rsidR="00747A7D" w:rsidRPr="00747A7D" w:rsidRDefault="00747A7D" w:rsidP="00D63C0A">
            <w:pPr>
              <w:widowControl w:val="0"/>
              <w:spacing w:before="20" w:after="20"/>
              <w:jc w:val="left"/>
              <w:rPr>
                <w:sz w:val="20"/>
                <w:szCs w:val="20"/>
                <w:lang w:val="es-ES"/>
              </w:rPr>
            </w:pPr>
            <w:r w:rsidRPr="00747A7D">
              <w:rPr>
                <w:sz w:val="20"/>
                <w:lang w:val="es-ES"/>
              </w:rPr>
              <w:t>Aire acondicionado de habitación</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1651D7" w14:textId="77777777" w:rsidR="00747A7D" w:rsidRPr="00747A7D" w:rsidRDefault="00747A7D" w:rsidP="00D63C0A">
            <w:pPr>
              <w:widowControl w:val="0"/>
              <w:spacing w:before="20" w:after="20"/>
              <w:jc w:val="right"/>
              <w:rPr>
                <w:sz w:val="20"/>
                <w:szCs w:val="20"/>
                <w:lang w:val="es-ES"/>
              </w:rPr>
            </w:pPr>
            <w:r w:rsidRPr="00747A7D">
              <w:rPr>
                <w:sz w:val="20"/>
                <w:lang w:val="es-ES"/>
              </w:rPr>
              <w:t>3.697,7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4E683E" w14:textId="77777777" w:rsidR="00747A7D" w:rsidRPr="00747A7D" w:rsidRDefault="00747A7D" w:rsidP="00D63C0A">
            <w:pPr>
              <w:widowControl w:val="0"/>
              <w:spacing w:before="20" w:after="20"/>
              <w:jc w:val="right"/>
              <w:rPr>
                <w:sz w:val="20"/>
                <w:szCs w:val="20"/>
                <w:lang w:val="es-ES"/>
              </w:rPr>
            </w:pPr>
            <w:r w:rsidRPr="00747A7D">
              <w:rPr>
                <w:sz w:val="20"/>
                <w:lang w:val="es-ES"/>
              </w:rPr>
              <w:t>2.876,0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01E2C6" w14:textId="77777777" w:rsidR="00747A7D" w:rsidRPr="00747A7D" w:rsidRDefault="00747A7D" w:rsidP="00D63C0A">
            <w:pPr>
              <w:widowControl w:val="0"/>
              <w:spacing w:before="20" w:after="20"/>
              <w:jc w:val="right"/>
              <w:rPr>
                <w:sz w:val="20"/>
                <w:szCs w:val="20"/>
                <w:lang w:val="es-ES"/>
              </w:rPr>
            </w:pPr>
            <w:r w:rsidRPr="00747A7D">
              <w:rPr>
                <w:sz w:val="20"/>
                <w:lang w:val="es-ES"/>
              </w:rPr>
              <w:t>2.259,7</w:t>
            </w:r>
          </w:p>
        </w:tc>
        <w:tc>
          <w:tcPr>
            <w:tcW w:w="93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9658E02"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2.259,7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805D8E3"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1.614,1</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35E678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1.232,6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7B6E242"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1.232,6</w:t>
            </w:r>
          </w:p>
        </w:tc>
      </w:tr>
      <w:tr w:rsidR="00747A7D" w:rsidRPr="00747A7D" w14:paraId="4AF60B93"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7B4BE9D5" w14:textId="77777777" w:rsidR="00747A7D" w:rsidRPr="00747A7D" w:rsidRDefault="00747A7D" w:rsidP="00D63C0A">
            <w:pPr>
              <w:widowControl w:val="0"/>
              <w:spacing w:before="20" w:after="20"/>
              <w:jc w:val="left"/>
              <w:rPr>
                <w:sz w:val="20"/>
                <w:szCs w:val="20"/>
                <w:lang w:val="es-ES"/>
              </w:rPr>
            </w:pPr>
            <w:r w:rsidRPr="00747A7D">
              <w:rPr>
                <w:sz w:val="20"/>
                <w:lang w:val="es-ES"/>
              </w:rPr>
              <w:t>Disolventes</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56851E" w14:textId="77777777" w:rsidR="00747A7D" w:rsidRPr="00747A7D" w:rsidRDefault="00747A7D" w:rsidP="00D63C0A">
            <w:pPr>
              <w:widowControl w:val="0"/>
              <w:spacing w:before="20" w:after="20"/>
              <w:jc w:val="right"/>
              <w:rPr>
                <w:sz w:val="20"/>
                <w:szCs w:val="20"/>
                <w:lang w:val="es-ES"/>
              </w:rPr>
            </w:pPr>
            <w:r w:rsidRPr="00747A7D">
              <w:rPr>
                <w:sz w:val="20"/>
                <w:lang w:val="es-ES"/>
              </w:rPr>
              <w:t>455,2</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3DA9BD" w14:textId="77777777" w:rsidR="00747A7D" w:rsidRPr="00747A7D" w:rsidRDefault="00747A7D" w:rsidP="00D63C0A">
            <w:pPr>
              <w:widowControl w:val="0"/>
              <w:spacing w:before="20" w:after="20"/>
              <w:jc w:val="right"/>
              <w:rPr>
                <w:sz w:val="20"/>
                <w:szCs w:val="20"/>
                <w:lang w:val="es-ES"/>
              </w:rPr>
            </w:pPr>
            <w:r w:rsidRPr="00747A7D">
              <w:rPr>
                <w:sz w:val="20"/>
                <w:lang w:val="es-ES"/>
              </w:rPr>
              <w:t>395,4</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A58955" w14:textId="77777777" w:rsidR="00747A7D" w:rsidRPr="00747A7D" w:rsidRDefault="00747A7D" w:rsidP="00D63C0A">
            <w:pPr>
              <w:widowControl w:val="0"/>
              <w:spacing w:before="20" w:after="20"/>
              <w:jc w:val="right"/>
              <w:rPr>
                <w:sz w:val="20"/>
                <w:szCs w:val="20"/>
                <w:lang w:val="es-ES"/>
              </w:rPr>
            </w:pPr>
            <w:r w:rsidRPr="00747A7D">
              <w:rPr>
                <w:sz w:val="20"/>
                <w:lang w:val="es-ES"/>
              </w:rPr>
              <w:t>321,2</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925B44" w14:textId="77777777" w:rsidR="00747A7D" w:rsidRPr="00747A7D" w:rsidRDefault="00747A7D" w:rsidP="00D63C0A">
            <w:pPr>
              <w:widowControl w:val="0"/>
              <w:spacing w:before="20" w:after="20"/>
              <w:jc w:val="right"/>
              <w:rPr>
                <w:sz w:val="20"/>
                <w:szCs w:val="20"/>
                <w:lang w:val="es-ES"/>
              </w:rPr>
            </w:pPr>
            <w:r w:rsidRPr="00747A7D">
              <w:rPr>
                <w:sz w:val="20"/>
                <w:lang w:val="es-ES"/>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C4344A" w14:textId="77777777" w:rsidR="00747A7D" w:rsidRPr="00747A7D" w:rsidRDefault="00747A7D" w:rsidP="00D63C0A">
            <w:pPr>
              <w:widowControl w:val="0"/>
              <w:spacing w:before="20" w:after="20"/>
              <w:jc w:val="right"/>
              <w:rPr>
                <w:sz w:val="20"/>
                <w:szCs w:val="20"/>
                <w:lang w:val="es-ES"/>
              </w:rPr>
            </w:pPr>
            <w:r w:rsidRPr="00747A7D">
              <w:rPr>
                <w:sz w:val="20"/>
                <w:lang w:val="es-ES"/>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16ED01" w14:textId="77777777" w:rsidR="00747A7D" w:rsidRPr="00747A7D" w:rsidRDefault="00747A7D" w:rsidP="00D63C0A">
            <w:pPr>
              <w:widowControl w:val="0"/>
              <w:spacing w:before="20" w:after="20"/>
              <w:jc w:val="right"/>
              <w:rPr>
                <w:sz w:val="20"/>
                <w:szCs w:val="20"/>
                <w:lang w:val="es-ES"/>
              </w:rPr>
            </w:pPr>
            <w:r w:rsidRPr="00747A7D">
              <w:rPr>
                <w:sz w:val="20"/>
                <w:lang w:val="es-E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8EE50C" w14:textId="77777777" w:rsidR="00747A7D" w:rsidRPr="00747A7D" w:rsidRDefault="00747A7D" w:rsidP="00D63C0A">
            <w:pPr>
              <w:widowControl w:val="0"/>
              <w:spacing w:before="20" w:after="20"/>
              <w:jc w:val="right"/>
              <w:rPr>
                <w:sz w:val="20"/>
                <w:szCs w:val="20"/>
                <w:lang w:val="es-ES"/>
              </w:rPr>
            </w:pPr>
            <w:r w:rsidRPr="00747A7D">
              <w:rPr>
                <w:sz w:val="20"/>
                <w:lang w:val="es-ES"/>
              </w:rPr>
              <w:t>0,0</w:t>
            </w:r>
          </w:p>
        </w:tc>
      </w:tr>
      <w:tr w:rsidR="00747A7D" w:rsidRPr="00747A7D" w14:paraId="5A40CC7C"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5C26D6F3" w14:textId="77777777" w:rsidR="00747A7D" w:rsidRPr="00747A7D" w:rsidRDefault="00747A7D" w:rsidP="00D63C0A">
            <w:pPr>
              <w:widowControl w:val="0"/>
              <w:spacing w:before="20" w:after="20"/>
              <w:jc w:val="left"/>
              <w:rPr>
                <w:sz w:val="20"/>
                <w:szCs w:val="20"/>
                <w:lang w:val="es-ES"/>
              </w:rPr>
            </w:pPr>
            <w:r w:rsidRPr="00747A7D">
              <w:rPr>
                <w:sz w:val="20"/>
                <w:lang w:val="es-ES"/>
              </w:rPr>
              <w:t>Servicio y mantenimiento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110C3B"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0F191C"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4333AC"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22018F"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A2AE01"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FA3B27"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BBF208"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r>
      <w:tr w:rsidR="00747A7D" w:rsidRPr="00747A7D" w14:paraId="09610182" w14:textId="77777777" w:rsidTr="00545AD8">
        <w:trPr>
          <w:cantSplit/>
          <w:trHeight w:val="290"/>
          <w:tblHeader/>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2F19801" w14:textId="20097647" w:rsidR="00747A7D" w:rsidRPr="00747A7D" w:rsidRDefault="00747A7D" w:rsidP="00D63C0A">
            <w:pPr>
              <w:widowControl w:val="0"/>
              <w:spacing w:before="20" w:after="20"/>
              <w:jc w:val="center"/>
              <w:rPr>
                <w:b/>
                <w:sz w:val="20"/>
                <w:szCs w:val="20"/>
                <w:lang w:val="es-ES"/>
              </w:rPr>
            </w:pPr>
            <w:r w:rsidRPr="00747A7D">
              <w:rPr>
                <w:b/>
                <w:sz w:val="20"/>
                <w:lang w:val="es-ES"/>
              </w:rPr>
              <w:t>Eliminación prevista</w:t>
            </w:r>
          </w:p>
        </w:tc>
      </w:tr>
      <w:tr w:rsidR="00747A7D" w:rsidRPr="00747A7D" w14:paraId="451577A5" w14:textId="77777777" w:rsidTr="00545AD8">
        <w:trPr>
          <w:tblHeader/>
        </w:trPr>
        <w:tc>
          <w:tcPr>
            <w:tcW w:w="1413" w:type="dxa"/>
            <w:tcBorders>
              <w:top w:val="single" w:sz="4" w:space="0" w:color="auto"/>
              <w:left w:val="single" w:sz="4" w:space="0" w:color="auto"/>
              <w:bottom w:val="single" w:sz="4" w:space="0" w:color="auto"/>
              <w:right w:val="single" w:sz="4" w:space="0" w:color="auto"/>
            </w:tcBorders>
            <w:vAlign w:val="center"/>
            <w:hideMark/>
          </w:tcPr>
          <w:p w14:paraId="698392F8" w14:textId="77777777" w:rsidR="00747A7D" w:rsidRPr="00747A7D" w:rsidRDefault="00747A7D" w:rsidP="00D63C0A">
            <w:pPr>
              <w:widowControl w:val="0"/>
              <w:spacing w:before="20" w:after="20"/>
              <w:jc w:val="center"/>
              <w:rPr>
                <w:sz w:val="20"/>
                <w:szCs w:val="20"/>
                <w:lang w:val="es-ES"/>
              </w:rPr>
            </w:pPr>
            <w:r w:rsidRPr="00747A7D">
              <w:rPr>
                <w:b/>
                <w:sz w:val="20"/>
                <w:lang w:val="es-ES"/>
              </w:rPr>
              <w:t>Sector</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7AA3482" w14:textId="77777777" w:rsidR="00747A7D" w:rsidRPr="00747A7D" w:rsidRDefault="00747A7D" w:rsidP="00D63C0A">
            <w:pPr>
              <w:widowControl w:val="0"/>
              <w:spacing w:before="20" w:after="20"/>
              <w:ind w:right="-169"/>
              <w:jc w:val="center"/>
              <w:rPr>
                <w:b/>
                <w:sz w:val="20"/>
                <w:szCs w:val="20"/>
                <w:lang w:val="es-ES"/>
              </w:rPr>
            </w:pPr>
            <w:r w:rsidRPr="00747A7D">
              <w:rPr>
                <w:b/>
                <w:sz w:val="20"/>
                <w:lang w:val="es-ES"/>
              </w:rPr>
              <w:t>2018</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7AD5CE1" w14:textId="77777777" w:rsidR="00747A7D" w:rsidRPr="00747A7D" w:rsidRDefault="00747A7D" w:rsidP="00D63C0A">
            <w:pPr>
              <w:widowControl w:val="0"/>
              <w:spacing w:before="20" w:after="20"/>
              <w:ind w:right="-319"/>
              <w:jc w:val="center"/>
              <w:rPr>
                <w:b/>
                <w:sz w:val="20"/>
                <w:szCs w:val="20"/>
                <w:lang w:val="es-ES"/>
              </w:rPr>
            </w:pPr>
            <w:r w:rsidRPr="00747A7D">
              <w:rPr>
                <w:b/>
                <w:sz w:val="20"/>
                <w:lang w:val="es-ES"/>
              </w:rPr>
              <w:t>2020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0D1151B" w14:textId="77777777" w:rsidR="00747A7D" w:rsidRPr="00747A7D" w:rsidRDefault="00747A7D" w:rsidP="00D63C0A">
            <w:pPr>
              <w:widowControl w:val="0"/>
              <w:spacing w:before="20" w:after="20"/>
              <w:ind w:right="-174"/>
              <w:jc w:val="center"/>
              <w:rPr>
                <w:b/>
                <w:sz w:val="20"/>
                <w:szCs w:val="20"/>
                <w:lang w:val="es-ES"/>
              </w:rPr>
            </w:pPr>
            <w:r w:rsidRPr="00747A7D">
              <w:rPr>
                <w:b/>
                <w:sz w:val="20"/>
                <w:lang w:val="es-ES"/>
              </w:rPr>
              <w:t>2023</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0237FD4" w14:textId="77777777" w:rsidR="00747A7D" w:rsidRPr="00747A7D" w:rsidRDefault="00747A7D" w:rsidP="00D63C0A">
            <w:pPr>
              <w:widowControl w:val="0"/>
              <w:spacing w:before="20" w:after="20"/>
              <w:ind w:right="-170"/>
              <w:jc w:val="center"/>
              <w:rPr>
                <w:b/>
                <w:sz w:val="20"/>
                <w:szCs w:val="20"/>
                <w:lang w:val="es-ES"/>
              </w:rPr>
            </w:pPr>
            <w:r w:rsidRPr="00747A7D">
              <w:rPr>
                <w:b/>
                <w:sz w:val="20"/>
                <w:lang w:val="es-ES"/>
              </w:rPr>
              <w:t>2025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CEBCBBF" w14:textId="77777777" w:rsidR="00747A7D" w:rsidRPr="00747A7D" w:rsidRDefault="00747A7D" w:rsidP="00D63C0A">
            <w:pPr>
              <w:widowControl w:val="0"/>
              <w:spacing w:before="20" w:after="20"/>
              <w:ind w:right="-166"/>
              <w:jc w:val="center"/>
              <w:rPr>
                <w:b/>
                <w:sz w:val="20"/>
                <w:szCs w:val="20"/>
                <w:lang w:val="es-ES"/>
              </w:rPr>
            </w:pPr>
            <w:r w:rsidRPr="00747A7D">
              <w:rPr>
                <w:b/>
                <w:sz w:val="20"/>
                <w:lang w:val="es-ES"/>
              </w:rPr>
              <w:t>2026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CF42F2A" w14:textId="77777777" w:rsidR="00747A7D" w:rsidRPr="00747A7D" w:rsidRDefault="00747A7D" w:rsidP="00D63C0A">
            <w:pPr>
              <w:widowControl w:val="0"/>
              <w:spacing w:before="20" w:after="20"/>
              <w:ind w:right="-174"/>
              <w:jc w:val="center"/>
              <w:rPr>
                <w:b/>
                <w:sz w:val="20"/>
                <w:szCs w:val="20"/>
                <w:lang w:val="es-ES"/>
              </w:rPr>
            </w:pPr>
            <w:r w:rsidRPr="00747A7D">
              <w:rPr>
                <w:b/>
                <w:sz w:val="20"/>
                <w:lang w:val="es-ES"/>
              </w:rPr>
              <w:t>Total</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EC20A65" w14:textId="77777777" w:rsidR="00747A7D" w:rsidRPr="00747A7D" w:rsidRDefault="00747A7D" w:rsidP="00D63C0A">
            <w:pPr>
              <w:widowControl w:val="0"/>
              <w:spacing w:before="20" w:after="20"/>
              <w:ind w:left="15" w:right="5"/>
              <w:jc w:val="center"/>
              <w:rPr>
                <w:b/>
                <w:sz w:val="20"/>
                <w:szCs w:val="20"/>
                <w:lang w:val="es-ES"/>
              </w:rPr>
            </w:pPr>
            <w:r w:rsidRPr="00747A7D">
              <w:rPr>
                <w:b/>
                <w:sz w:val="20"/>
                <w:lang w:val="es-ES"/>
              </w:rPr>
              <w:t xml:space="preserve">Reducción para 2026 (%) </w:t>
            </w:r>
          </w:p>
        </w:tc>
      </w:tr>
      <w:tr w:rsidR="00747A7D" w:rsidRPr="00747A7D" w14:paraId="0B09F259"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639BBC32" w14:textId="77777777" w:rsidR="00747A7D" w:rsidRPr="00747A7D" w:rsidRDefault="00747A7D" w:rsidP="00213548">
            <w:pPr>
              <w:widowControl w:val="0"/>
              <w:spacing w:before="20" w:after="20"/>
              <w:jc w:val="left"/>
              <w:rPr>
                <w:b/>
                <w:sz w:val="20"/>
                <w:szCs w:val="20"/>
                <w:lang w:val="es-ES"/>
              </w:rPr>
            </w:pPr>
            <w:r w:rsidRPr="00747A7D">
              <w:rPr>
                <w:sz w:val="20"/>
                <w:lang w:val="es-ES"/>
              </w:rPr>
              <w:t>Espumas de poliestireno extruido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8FC066" w14:textId="77777777" w:rsidR="00747A7D" w:rsidRPr="00747A7D" w:rsidRDefault="00747A7D" w:rsidP="00D63C0A">
            <w:pPr>
              <w:widowControl w:val="0"/>
              <w:spacing w:before="20" w:after="20"/>
              <w:jc w:val="right"/>
              <w:rPr>
                <w:sz w:val="20"/>
                <w:szCs w:val="20"/>
                <w:lang w:val="es-ES"/>
              </w:rPr>
            </w:pPr>
            <w:r w:rsidRPr="00747A7D">
              <w:rPr>
                <w:sz w:val="20"/>
                <w:lang w:val="es-ES"/>
              </w:rPr>
              <w:t>254,0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D4FB05" w14:textId="77777777" w:rsidR="00747A7D" w:rsidRPr="00747A7D" w:rsidRDefault="00747A7D" w:rsidP="00D63C0A">
            <w:pPr>
              <w:widowControl w:val="0"/>
              <w:spacing w:before="20" w:after="20"/>
              <w:jc w:val="right"/>
              <w:rPr>
                <w:sz w:val="20"/>
                <w:szCs w:val="20"/>
                <w:lang w:val="es-ES"/>
              </w:rPr>
            </w:pPr>
            <w:r w:rsidRPr="00747A7D">
              <w:rPr>
                <w:sz w:val="20"/>
                <w:lang w:val="es-ES"/>
              </w:rPr>
              <w:t>635,0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AED339" w14:textId="77777777" w:rsidR="00747A7D" w:rsidRPr="00747A7D" w:rsidRDefault="00747A7D" w:rsidP="00D63C0A">
            <w:pPr>
              <w:widowControl w:val="0"/>
              <w:spacing w:before="20" w:after="20"/>
              <w:jc w:val="right"/>
              <w:rPr>
                <w:sz w:val="20"/>
                <w:szCs w:val="20"/>
                <w:lang w:val="es-ES"/>
              </w:rPr>
            </w:pPr>
            <w:r w:rsidRPr="00747A7D">
              <w:rPr>
                <w:sz w:val="20"/>
                <w:lang w:val="es-ES"/>
              </w:rPr>
              <w:t>635,0</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E9F478" w14:textId="77777777" w:rsidR="00747A7D" w:rsidRPr="00747A7D" w:rsidRDefault="00747A7D" w:rsidP="00D63C0A">
            <w:pPr>
              <w:widowControl w:val="0"/>
              <w:spacing w:before="20" w:after="20"/>
              <w:jc w:val="right"/>
              <w:rPr>
                <w:sz w:val="20"/>
                <w:szCs w:val="20"/>
                <w:lang w:val="es-ES"/>
              </w:rPr>
            </w:pPr>
            <w:r w:rsidRPr="00747A7D">
              <w:rPr>
                <w:sz w:val="20"/>
                <w:lang w:val="es-ES"/>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54735D" w14:textId="77777777" w:rsidR="00747A7D" w:rsidRPr="00747A7D" w:rsidRDefault="00747A7D" w:rsidP="00D63C0A">
            <w:pPr>
              <w:widowControl w:val="0"/>
              <w:spacing w:before="20" w:after="20"/>
              <w:jc w:val="right"/>
              <w:rPr>
                <w:sz w:val="20"/>
                <w:szCs w:val="20"/>
                <w:lang w:val="es-ES"/>
              </w:rPr>
            </w:pPr>
            <w:r w:rsidRPr="00747A7D">
              <w:rPr>
                <w:sz w:val="20"/>
                <w:lang w:val="es-E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DA937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F5856E2"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w:t>
            </w:r>
          </w:p>
        </w:tc>
      </w:tr>
      <w:tr w:rsidR="00747A7D" w:rsidRPr="00747A7D" w14:paraId="71E72C87" w14:textId="77777777" w:rsidTr="00305750">
        <w:tc>
          <w:tcPr>
            <w:tcW w:w="1413" w:type="dxa"/>
            <w:tcBorders>
              <w:top w:val="single" w:sz="4" w:space="0" w:color="auto"/>
              <w:left w:val="single" w:sz="4" w:space="0" w:color="auto"/>
              <w:bottom w:val="single" w:sz="4" w:space="0" w:color="auto"/>
              <w:right w:val="single" w:sz="4" w:space="0" w:color="auto"/>
            </w:tcBorders>
            <w:hideMark/>
          </w:tcPr>
          <w:p w14:paraId="17A2F66F" w14:textId="77777777" w:rsidR="00747A7D" w:rsidRPr="00747A7D" w:rsidRDefault="00747A7D" w:rsidP="00213548">
            <w:pPr>
              <w:widowControl w:val="0"/>
              <w:spacing w:before="20" w:after="20"/>
              <w:jc w:val="left"/>
              <w:rPr>
                <w:b/>
                <w:sz w:val="20"/>
                <w:szCs w:val="20"/>
                <w:lang w:val="es-ES"/>
              </w:rPr>
            </w:pPr>
            <w:r w:rsidRPr="00747A7D">
              <w:rPr>
                <w:sz w:val="20"/>
                <w:lang w:val="es-ES"/>
              </w:rPr>
              <w:t>Espumas de poliuretano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D4B958" w14:textId="77777777" w:rsidR="00747A7D" w:rsidRPr="00747A7D" w:rsidRDefault="00747A7D" w:rsidP="00D63C0A">
            <w:pPr>
              <w:widowControl w:val="0"/>
              <w:spacing w:before="20" w:after="20"/>
              <w:jc w:val="right"/>
              <w:rPr>
                <w:sz w:val="20"/>
                <w:szCs w:val="20"/>
                <w:lang w:val="es-ES"/>
              </w:rPr>
            </w:pPr>
            <w:r w:rsidRPr="00747A7D">
              <w:rPr>
                <w:sz w:val="20"/>
                <w:lang w:val="es-ES"/>
              </w:rPr>
              <w:t>675,1</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D74793" w14:textId="77777777" w:rsidR="00747A7D" w:rsidRPr="00747A7D" w:rsidRDefault="00747A7D" w:rsidP="00D63C0A">
            <w:pPr>
              <w:widowControl w:val="0"/>
              <w:spacing w:before="20" w:after="20"/>
              <w:jc w:val="right"/>
              <w:rPr>
                <w:sz w:val="20"/>
                <w:szCs w:val="20"/>
                <w:lang w:val="es-ES"/>
              </w:rPr>
            </w:pPr>
            <w:r w:rsidRPr="00747A7D">
              <w:rPr>
                <w:sz w:val="20"/>
                <w:lang w:val="es-ES"/>
              </w:rPr>
              <w:t>808,8</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E1ADBE" w14:textId="77777777" w:rsidR="00747A7D" w:rsidRPr="00747A7D" w:rsidRDefault="00747A7D" w:rsidP="00D63C0A">
            <w:pPr>
              <w:widowControl w:val="0"/>
              <w:spacing w:before="20" w:after="20"/>
              <w:jc w:val="right"/>
              <w:rPr>
                <w:sz w:val="20"/>
                <w:szCs w:val="20"/>
                <w:lang w:val="es-ES"/>
              </w:rPr>
            </w:pPr>
            <w:r w:rsidRPr="00747A7D">
              <w:rPr>
                <w:sz w:val="20"/>
                <w:lang w:val="es-ES"/>
              </w:rPr>
              <w:t>1.887,3</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D3159C" w14:textId="77777777" w:rsidR="00747A7D" w:rsidRPr="00747A7D" w:rsidRDefault="00747A7D" w:rsidP="00D63C0A">
            <w:pPr>
              <w:widowControl w:val="0"/>
              <w:spacing w:before="20" w:after="20"/>
              <w:jc w:val="right"/>
              <w:rPr>
                <w:sz w:val="20"/>
                <w:szCs w:val="20"/>
                <w:lang w:val="es-ES"/>
              </w:rPr>
            </w:pPr>
            <w:r w:rsidRPr="00747A7D">
              <w:rPr>
                <w:sz w:val="20"/>
                <w:lang w:val="es-ES"/>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F0D55F" w14:textId="77777777" w:rsidR="00747A7D" w:rsidRPr="00747A7D" w:rsidRDefault="00747A7D" w:rsidP="00D63C0A">
            <w:pPr>
              <w:widowControl w:val="0"/>
              <w:spacing w:before="20" w:after="20"/>
              <w:jc w:val="right"/>
              <w:rPr>
                <w:sz w:val="20"/>
                <w:szCs w:val="20"/>
                <w:lang w:val="es-ES"/>
              </w:rPr>
            </w:pPr>
            <w:r w:rsidRPr="00747A7D">
              <w:rPr>
                <w:sz w:val="20"/>
                <w:lang w:val="es-E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364CDE"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52FB2B1"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w:t>
            </w:r>
          </w:p>
        </w:tc>
      </w:tr>
      <w:tr w:rsidR="00747A7D" w:rsidRPr="00747A7D" w14:paraId="1EA6F365" w14:textId="77777777" w:rsidTr="00545AD8">
        <w:tc>
          <w:tcPr>
            <w:tcW w:w="1413" w:type="dxa"/>
            <w:tcBorders>
              <w:top w:val="single" w:sz="4" w:space="0" w:color="auto"/>
              <w:left w:val="single" w:sz="4" w:space="0" w:color="auto"/>
              <w:bottom w:val="single" w:sz="4" w:space="0" w:color="auto"/>
              <w:right w:val="single" w:sz="4" w:space="0" w:color="auto"/>
            </w:tcBorders>
            <w:hideMark/>
          </w:tcPr>
          <w:p w14:paraId="4CA43D64" w14:textId="77777777" w:rsidR="00747A7D" w:rsidRPr="00747A7D" w:rsidRDefault="00747A7D" w:rsidP="00213548">
            <w:pPr>
              <w:widowControl w:val="0"/>
              <w:spacing w:before="20" w:after="20"/>
              <w:jc w:val="left"/>
              <w:rPr>
                <w:b/>
                <w:sz w:val="20"/>
                <w:szCs w:val="20"/>
                <w:lang w:val="es-ES"/>
              </w:rPr>
            </w:pPr>
            <w:r w:rsidRPr="00747A7D">
              <w:rPr>
                <w:sz w:val="20"/>
                <w:lang w:val="es-ES"/>
              </w:rPr>
              <w:t>Refrigeración industrial y comercial</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D3F307" w14:textId="77777777" w:rsidR="00747A7D" w:rsidRPr="00747A7D" w:rsidRDefault="00747A7D" w:rsidP="00D63C0A">
            <w:pPr>
              <w:widowControl w:val="0"/>
              <w:spacing w:before="20" w:after="20"/>
              <w:jc w:val="right"/>
              <w:rPr>
                <w:sz w:val="20"/>
                <w:szCs w:val="20"/>
                <w:lang w:val="es-ES"/>
              </w:rPr>
            </w:pPr>
            <w:r w:rsidRPr="00747A7D">
              <w:rPr>
                <w:sz w:val="20"/>
                <w:lang w:val="es-ES"/>
              </w:rPr>
              <w:t>120,1</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1F3B3F" w14:textId="77777777" w:rsidR="00747A7D" w:rsidRPr="00747A7D" w:rsidRDefault="00747A7D" w:rsidP="00D63C0A">
            <w:pPr>
              <w:widowControl w:val="0"/>
              <w:spacing w:before="20" w:after="20"/>
              <w:jc w:val="right"/>
              <w:rPr>
                <w:sz w:val="20"/>
                <w:szCs w:val="20"/>
                <w:lang w:val="es-ES"/>
              </w:rPr>
            </w:pPr>
            <w:r w:rsidRPr="00747A7D">
              <w:rPr>
                <w:sz w:val="20"/>
                <w:lang w:val="es-ES"/>
              </w:rPr>
              <w:t>432,5</w:t>
            </w:r>
          </w:p>
        </w:tc>
        <w:tc>
          <w:tcPr>
            <w:tcW w:w="1134"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A30A25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240,3</w:t>
            </w:r>
          </w:p>
        </w:tc>
        <w:tc>
          <w:tcPr>
            <w:tcW w:w="93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6D10E97"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D29A407"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1866CF9"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1.381,6</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0D0F4A6D"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67,5</w:t>
            </w:r>
          </w:p>
        </w:tc>
      </w:tr>
      <w:tr w:rsidR="00545AD8" w:rsidRPr="00747A7D" w14:paraId="05991222" w14:textId="77777777" w:rsidTr="00AD1213">
        <w:trPr>
          <w:cantSplit/>
          <w:trHeight w:val="290"/>
          <w:tblHeader/>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990DDC8" w14:textId="77777777" w:rsidR="00545AD8" w:rsidRPr="00747A7D" w:rsidRDefault="00545AD8" w:rsidP="00AD1213">
            <w:pPr>
              <w:widowControl w:val="0"/>
              <w:spacing w:before="20" w:after="20"/>
              <w:jc w:val="center"/>
              <w:rPr>
                <w:b/>
                <w:sz w:val="20"/>
                <w:szCs w:val="20"/>
                <w:lang w:val="es-ES"/>
              </w:rPr>
            </w:pPr>
            <w:r w:rsidRPr="00747A7D">
              <w:rPr>
                <w:b/>
                <w:sz w:val="20"/>
                <w:lang w:val="es-ES"/>
              </w:rPr>
              <w:lastRenderedPageBreak/>
              <w:t>Eliminación prevista</w:t>
            </w:r>
          </w:p>
        </w:tc>
      </w:tr>
      <w:tr w:rsidR="00545AD8" w:rsidRPr="00747A7D" w14:paraId="64966956" w14:textId="77777777" w:rsidTr="00AD1213">
        <w:trPr>
          <w:tblHeader/>
        </w:trPr>
        <w:tc>
          <w:tcPr>
            <w:tcW w:w="1413" w:type="dxa"/>
            <w:tcBorders>
              <w:top w:val="single" w:sz="4" w:space="0" w:color="auto"/>
              <w:left w:val="single" w:sz="4" w:space="0" w:color="auto"/>
              <w:bottom w:val="single" w:sz="4" w:space="0" w:color="auto"/>
              <w:right w:val="single" w:sz="4" w:space="0" w:color="auto"/>
            </w:tcBorders>
            <w:vAlign w:val="center"/>
            <w:hideMark/>
          </w:tcPr>
          <w:p w14:paraId="5C5958F9" w14:textId="77777777" w:rsidR="00545AD8" w:rsidRPr="00747A7D" w:rsidRDefault="00545AD8" w:rsidP="00AD1213">
            <w:pPr>
              <w:widowControl w:val="0"/>
              <w:spacing w:before="20" w:after="20"/>
              <w:jc w:val="center"/>
              <w:rPr>
                <w:sz w:val="20"/>
                <w:szCs w:val="20"/>
                <w:lang w:val="es-ES"/>
              </w:rPr>
            </w:pPr>
            <w:r w:rsidRPr="00747A7D">
              <w:rPr>
                <w:b/>
                <w:sz w:val="20"/>
                <w:lang w:val="es-ES"/>
              </w:rPr>
              <w:t>Sector</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AB73241" w14:textId="77777777" w:rsidR="00545AD8" w:rsidRPr="00747A7D" w:rsidRDefault="00545AD8" w:rsidP="00AD1213">
            <w:pPr>
              <w:widowControl w:val="0"/>
              <w:spacing w:before="20" w:after="20"/>
              <w:ind w:right="-169"/>
              <w:jc w:val="center"/>
              <w:rPr>
                <w:b/>
                <w:sz w:val="20"/>
                <w:szCs w:val="20"/>
                <w:lang w:val="es-ES"/>
              </w:rPr>
            </w:pPr>
            <w:r w:rsidRPr="00747A7D">
              <w:rPr>
                <w:b/>
                <w:sz w:val="20"/>
                <w:lang w:val="es-ES"/>
              </w:rPr>
              <w:t>2018</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10FD3BD" w14:textId="77777777" w:rsidR="00545AD8" w:rsidRPr="00747A7D" w:rsidRDefault="00545AD8" w:rsidP="00AD1213">
            <w:pPr>
              <w:widowControl w:val="0"/>
              <w:spacing w:before="20" w:after="20"/>
              <w:ind w:right="-319"/>
              <w:jc w:val="center"/>
              <w:rPr>
                <w:b/>
                <w:sz w:val="20"/>
                <w:szCs w:val="20"/>
                <w:lang w:val="es-ES"/>
              </w:rPr>
            </w:pPr>
            <w:r w:rsidRPr="00747A7D">
              <w:rPr>
                <w:b/>
                <w:sz w:val="20"/>
                <w:lang w:val="es-ES"/>
              </w:rPr>
              <w:t>2020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73AB142" w14:textId="77777777" w:rsidR="00545AD8" w:rsidRPr="00747A7D" w:rsidRDefault="00545AD8" w:rsidP="00AD1213">
            <w:pPr>
              <w:widowControl w:val="0"/>
              <w:spacing w:before="20" w:after="20"/>
              <w:ind w:right="-174"/>
              <w:jc w:val="center"/>
              <w:rPr>
                <w:b/>
                <w:sz w:val="20"/>
                <w:szCs w:val="20"/>
                <w:lang w:val="es-ES"/>
              </w:rPr>
            </w:pPr>
            <w:r w:rsidRPr="00747A7D">
              <w:rPr>
                <w:b/>
                <w:sz w:val="20"/>
                <w:lang w:val="es-ES"/>
              </w:rPr>
              <w:t>2023</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1AF0247" w14:textId="77777777" w:rsidR="00545AD8" w:rsidRPr="00747A7D" w:rsidRDefault="00545AD8" w:rsidP="00AD1213">
            <w:pPr>
              <w:widowControl w:val="0"/>
              <w:spacing w:before="20" w:after="20"/>
              <w:ind w:right="-170"/>
              <w:jc w:val="center"/>
              <w:rPr>
                <w:b/>
                <w:sz w:val="20"/>
                <w:szCs w:val="20"/>
                <w:lang w:val="es-ES"/>
              </w:rPr>
            </w:pPr>
            <w:r w:rsidRPr="00747A7D">
              <w:rPr>
                <w:b/>
                <w:sz w:val="20"/>
                <w:lang w:val="es-ES"/>
              </w:rPr>
              <w:t>2025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1F71458" w14:textId="77777777" w:rsidR="00545AD8" w:rsidRPr="00747A7D" w:rsidRDefault="00545AD8" w:rsidP="00AD1213">
            <w:pPr>
              <w:widowControl w:val="0"/>
              <w:spacing w:before="20" w:after="20"/>
              <w:ind w:right="-166"/>
              <w:jc w:val="center"/>
              <w:rPr>
                <w:b/>
                <w:sz w:val="20"/>
                <w:szCs w:val="20"/>
                <w:lang w:val="es-ES"/>
              </w:rPr>
            </w:pPr>
            <w:r w:rsidRPr="00747A7D">
              <w:rPr>
                <w:b/>
                <w:sz w:val="20"/>
                <w:lang w:val="es-ES"/>
              </w:rPr>
              <w:t>2026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ED4306F" w14:textId="77777777" w:rsidR="00545AD8" w:rsidRPr="00747A7D" w:rsidRDefault="00545AD8" w:rsidP="00AD1213">
            <w:pPr>
              <w:widowControl w:val="0"/>
              <w:spacing w:before="20" w:after="20"/>
              <w:ind w:right="-174"/>
              <w:jc w:val="center"/>
              <w:rPr>
                <w:b/>
                <w:sz w:val="20"/>
                <w:szCs w:val="20"/>
                <w:lang w:val="es-ES"/>
              </w:rPr>
            </w:pPr>
            <w:r w:rsidRPr="00747A7D">
              <w:rPr>
                <w:b/>
                <w:sz w:val="20"/>
                <w:lang w:val="es-ES"/>
              </w:rPr>
              <w:t>Total</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D530292" w14:textId="77777777" w:rsidR="00545AD8" w:rsidRPr="00747A7D" w:rsidRDefault="00545AD8" w:rsidP="00AD1213">
            <w:pPr>
              <w:widowControl w:val="0"/>
              <w:spacing w:before="20" w:after="20"/>
              <w:ind w:left="15" w:right="5"/>
              <w:jc w:val="center"/>
              <w:rPr>
                <w:b/>
                <w:sz w:val="20"/>
                <w:szCs w:val="20"/>
                <w:lang w:val="es-ES"/>
              </w:rPr>
            </w:pPr>
            <w:r w:rsidRPr="00747A7D">
              <w:rPr>
                <w:b/>
                <w:sz w:val="20"/>
                <w:lang w:val="es-ES"/>
              </w:rPr>
              <w:t xml:space="preserve">Reducción para 2026 (%) </w:t>
            </w:r>
          </w:p>
        </w:tc>
      </w:tr>
      <w:tr w:rsidR="00747A7D" w:rsidRPr="00747A7D" w14:paraId="7093ED98" w14:textId="77777777" w:rsidTr="00545AD8">
        <w:tc>
          <w:tcPr>
            <w:tcW w:w="1413" w:type="dxa"/>
            <w:tcBorders>
              <w:top w:val="single" w:sz="4" w:space="0" w:color="auto"/>
              <w:left w:val="single" w:sz="4" w:space="0" w:color="auto"/>
              <w:bottom w:val="single" w:sz="4" w:space="0" w:color="auto"/>
              <w:right w:val="single" w:sz="4" w:space="0" w:color="auto"/>
            </w:tcBorders>
            <w:hideMark/>
          </w:tcPr>
          <w:p w14:paraId="05D41B39" w14:textId="77777777" w:rsidR="00747A7D" w:rsidRPr="00747A7D" w:rsidRDefault="00747A7D" w:rsidP="00D63C0A">
            <w:pPr>
              <w:widowControl w:val="0"/>
              <w:spacing w:before="20" w:after="20"/>
              <w:rPr>
                <w:b/>
                <w:sz w:val="20"/>
                <w:szCs w:val="20"/>
                <w:lang w:val="es-ES"/>
              </w:rPr>
            </w:pPr>
            <w:r w:rsidRPr="00747A7D">
              <w:rPr>
                <w:sz w:val="20"/>
                <w:lang w:val="es-ES"/>
              </w:rPr>
              <w:t>Aire acondicionado de habitación</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250FA8" w14:textId="77777777" w:rsidR="00747A7D" w:rsidRPr="00747A7D" w:rsidRDefault="00747A7D" w:rsidP="00D63C0A">
            <w:pPr>
              <w:widowControl w:val="0"/>
              <w:spacing w:before="20" w:after="20"/>
              <w:jc w:val="right"/>
              <w:rPr>
                <w:sz w:val="20"/>
                <w:szCs w:val="20"/>
                <w:lang w:val="es-ES"/>
              </w:rPr>
            </w:pPr>
            <w:r w:rsidRPr="00747A7D">
              <w:rPr>
                <w:sz w:val="20"/>
                <w:lang w:val="es-ES"/>
              </w:rPr>
              <w:t>821,7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D6717A" w14:textId="77777777" w:rsidR="00747A7D" w:rsidRPr="00747A7D" w:rsidRDefault="00747A7D" w:rsidP="00D63C0A">
            <w:pPr>
              <w:widowControl w:val="0"/>
              <w:spacing w:before="20" w:after="20"/>
              <w:jc w:val="right"/>
              <w:rPr>
                <w:sz w:val="20"/>
                <w:szCs w:val="20"/>
                <w:lang w:val="es-ES"/>
              </w:rPr>
            </w:pPr>
            <w:r w:rsidRPr="00747A7D">
              <w:rPr>
                <w:sz w:val="20"/>
                <w:lang w:val="es-ES"/>
              </w:rPr>
              <w:t>616,3</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2CC402B"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645,6</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C68C35"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381,5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BFDBE3E"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0784D6F"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2.465,1</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23F4702"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70</w:t>
            </w:r>
          </w:p>
        </w:tc>
      </w:tr>
      <w:tr w:rsidR="00747A7D" w:rsidRPr="00747A7D" w14:paraId="0C2FECB8" w14:textId="77777777" w:rsidTr="00545AD8">
        <w:tc>
          <w:tcPr>
            <w:tcW w:w="1413" w:type="dxa"/>
            <w:tcBorders>
              <w:top w:val="single" w:sz="4" w:space="0" w:color="auto"/>
              <w:left w:val="single" w:sz="4" w:space="0" w:color="auto"/>
              <w:bottom w:val="single" w:sz="4" w:space="0" w:color="auto"/>
              <w:right w:val="single" w:sz="4" w:space="0" w:color="auto"/>
            </w:tcBorders>
            <w:hideMark/>
          </w:tcPr>
          <w:p w14:paraId="760ECBB3" w14:textId="77777777" w:rsidR="00747A7D" w:rsidRPr="00747A7D" w:rsidRDefault="00747A7D" w:rsidP="00D63C0A">
            <w:pPr>
              <w:widowControl w:val="0"/>
              <w:spacing w:before="20" w:after="20"/>
              <w:rPr>
                <w:b/>
                <w:sz w:val="20"/>
                <w:szCs w:val="20"/>
                <w:lang w:val="es-ES"/>
              </w:rPr>
            </w:pPr>
            <w:r w:rsidRPr="00747A7D">
              <w:rPr>
                <w:sz w:val="20"/>
                <w:lang w:val="es-ES"/>
              </w:rPr>
              <w:t>Disolventes</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A994C7" w14:textId="77777777" w:rsidR="00747A7D" w:rsidRPr="00747A7D" w:rsidRDefault="00747A7D" w:rsidP="00D63C0A">
            <w:pPr>
              <w:widowControl w:val="0"/>
              <w:spacing w:before="20" w:after="20"/>
              <w:jc w:val="right"/>
              <w:rPr>
                <w:sz w:val="20"/>
                <w:szCs w:val="20"/>
                <w:lang w:val="es-ES"/>
              </w:rPr>
            </w:pPr>
            <w:r w:rsidRPr="00747A7D">
              <w:rPr>
                <w:sz w:val="20"/>
                <w:lang w:val="es-ES"/>
              </w:rPr>
              <w:t>59,8</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74BD6EC8" w14:textId="77777777" w:rsidR="00747A7D" w:rsidRPr="00747A7D" w:rsidRDefault="00747A7D" w:rsidP="00D63C0A">
            <w:pPr>
              <w:widowControl w:val="0"/>
              <w:spacing w:before="20" w:after="20"/>
              <w:jc w:val="right"/>
              <w:rPr>
                <w:sz w:val="20"/>
                <w:szCs w:val="20"/>
                <w:lang w:val="es-ES"/>
              </w:rPr>
            </w:pPr>
            <w:r w:rsidRPr="00747A7D">
              <w:rPr>
                <w:sz w:val="20"/>
                <w:lang w:val="es-ES"/>
              </w:rPr>
              <w:t>74,2</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4FDC5A" w14:textId="77777777" w:rsidR="00747A7D" w:rsidRPr="00747A7D" w:rsidRDefault="00747A7D" w:rsidP="00D63C0A">
            <w:pPr>
              <w:widowControl w:val="0"/>
              <w:spacing w:before="20" w:after="20"/>
              <w:jc w:val="right"/>
              <w:rPr>
                <w:sz w:val="20"/>
                <w:szCs w:val="20"/>
                <w:lang w:val="es-ES"/>
              </w:rPr>
            </w:pPr>
            <w:r w:rsidRPr="00747A7D">
              <w:rPr>
                <w:sz w:val="20"/>
                <w:lang w:val="es-ES"/>
              </w:rPr>
              <w:t>172,9</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53F89" w14:textId="77777777" w:rsidR="00747A7D" w:rsidRPr="00747A7D" w:rsidRDefault="00747A7D" w:rsidP="00D63C0A">
            <w:pPr>
              <w:widowControl w:val="0"/>
              <w:spacing w:before="20" w:after="20"/>
              <w:jc w:val="right"/>
              <w:rPr>
                <w:sz w:val="20"/>
                <w:szCs w:val="20"/>
                <w:lang w:val="es-ES"/>
              </w:rPr>
            </w:pPr>
            <w:r w:rsidRPr="00747A7D">
              <w:rPr>
                <w:sz w:val="20"/>
                <w:lang w:val="es-ES"/>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23589D" w14:textId="77777777" w:rsidR="00747A7D" w:rsidRPr="00747A7D" w:rsidRDefault="00747A7D" w:rsidP="00D63C0A">
            <w:pPr>
              <w:widowControl w:val="0"/>
              <w:spacing w:before="20" w:after="20"/>
              <w:jc w:val="right"/>
              <w:rPr>
                <w:sz w:val="20"/>
                <w:szCs w:val="20"/>
                <w:lang w:val="es-ES"/>
              </w:rPr>
            </w:pPr>
            <w:r w:rsidRPr="00747A7D">
              <w:rPr>
                <w:sz w:val="20"/>
                <w:lang w:val="es-E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0B63F6"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106C7E8"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100</w:t>
            </w:r>
          </w:p>
        </w:tc>
      </w:tr>
      <w:tr w:rsidR="00747A7D" w:rsidRPr="00747A7D" w14:paraId="0FB8E7A3" w14:textId="77777777" w:rsidTr="00305750">
        <w:tc>
          <w:tcPr>
            <w:tcW w:w="1413" w:type="dxa"/>
            <w:tcBorders>
              <w:top w:val="single" w:sz="4" w:space="0" w:color="auto"/>
              <w:left w:val="single" w:sz="4" w:space="0" w:color="auto"/>
              <w:bottom w:val="single" w:sz="4" w:space="0" w:color="auto"/>
              <w:right w:val="single" w:sz="4" w:space="0" w:color="auto"/>
            </w:tcBorders>
            <w:vAlign w:val="center"/>
            <w:hideMark/>
          </w:tcPr>
          <w:p w14:paraId="259915BA" w14:textId="77777777" w:rsidR="00747A7D" w:rsidRPr="00747A7D" w:rsidRDefault="00747A7D" w:rsidP="00D63C0A">
            <w:pPr>
              <w:widowControl w:val="0"/>
              <w:spacing w:before="20" w:after="20"/>
              <w:jc w:val="left"/>
              <w:rPr>
                <w:b/>
                <w:sz w:val="20"/>
                <w:szCs w:val="20"/>
                <w:lang w:val="es-ES"/>
              </w:rPr>
            </w:pPr>
            <w:r w:rsidRPr="00747A7D">
              <w:rPr>
                <w:sz w:val="20"/>
                <w:lang w:val="es-ES"/>
              </w:rPr>
              <w:t>Servicio y mantenimiento</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E353F6"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38190AF0" w14:textId="77777777" w:rsidR="00747A7D" w:rsidRPr="00747A7D" w:rsidRDefault="00747A7D" w:rsidP="00D63C0A">
            <w:pPr>
              <w:widowControl w:val="0"/>
              <w:spacing w:before="20" w:after="20"/>
              <w:jc w:val="right"/>
              <w:rPr>
                <w:sz w:val="20"/>
                <w:szCs w:val="20"/>
                <w:lang w:val="es-ES"/>
              </w:rPr>
            </w:pPr>
            <w:r w:rsidRPr="00747A7D">
              <w:rPr>
                <w:sz w:val="20"/>
                <w:lang w:val="es-ES"/>
              </w:rPr>
              <w:t>734,0</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C57BB8"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93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281637"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E903B0" w14:textId="77777777" w:rsidR="00747A7D" w:rsidRPr="00747A7D" w:rsidRDefault="00747A7D" w:rsidP="00D63C0A">
            <w:pPr>
              <w:widowControl w:val="0"/>
              <w:spacing w:before="20" w:after="20"/>
              <w:jc w:val="right"/>
              <w:rPr>
                <w:sz w:val="20"/>
                <w:szCs w:val="20"/>
                <w:lang w:val="es-ES"/>
              </w:rPr>
            </w:pPr>
            <w:r w:rsidRPr="00747A7D">
              <w:rPr>
                <w:sz w:val="20"/>
                <w:lang w:val="es-E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3F4A42"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3109F37" w14:textId="77777777" w:rsidR="00747A7D" w:rsidRPr="00747A7D" w:rsidRDefault="00747A7D" w:rsidP="00D63C0A">
            <w:pPr>
              <w:widowControl w:val="0"/>
              <w:spacing w:before="20" w:after="20"/>
              <w:jc w:val="center"/>
              <w:rPr>
                <w:color w:val="000000"/>
                <w:sz w:val="20"/>
                <w:szCs w:val="20"/>
                <w:lang w:val="es-ES"/>
              </w:rPr>
            </w:pPr>
            <w:r w:rsidRPr="00747A7D">
              <w:rPr>
                <w:color w:val="000000"/>
                <w:sz w:val="20"/>
                <w:lang w:val="es-ES"/>
              </w:rPr>
              <w:t>n.a.</w:t>
            </w:r>
          </w:p>
        </w:tc>
      </w:tr>
      <w:tr w:rsidR="00747A7D" w:rsidRPr="00747A7D" w14:paraId="64E7213F" w14:textId="77777777" w:rsidTr="00305750">
        <w:trPr>
          <w:trHeight w:val="217"/>
        </w:trPr>
        <w:tc>
          <w:tcPr>
            <w:tcW w:w="1413" w:type="dxa"/>
            <w:tcBorders>
              <w:top w:val="single" w:sz="4" w:space="0" w:color="auto"/>
              <w:left w:val="single" w:sz="4" w:space="0" w:color="auto"/>
              <w:bottom w:val="single" w:sz="4" w:space="0" w:color="auto"/>
              <w:right w:val="single" w:sz="4" w:space="0" w:color="auto"/>
            </w:tcBorders>
            <w:vAlign w:val="center"/>
            <w:hideMark/>
          </w:tcPr>
          <w:p w14:paraId="439B05D9" w14:textId="77777777" w:rsidR="00747A7D" w:rsidRPr="00747A7D" w:rsidRDefault="00747A7D" w:rsidP="00D63C0A">
            <w:pPr>
              <w:widowControl w:val="0"/>
              <w:spacing w:before="20" w:after="20"/>
              <w:jc w:val="left"/>
              <w:rPr>
                <w:b/>
                <w:sz w:val="20"/>
                <w:szCs w:val="20"/>
                <w:lang w:val="es-ES"/>
              </w:rPr>
            </w:pPr>
            <w:r w:rsidRPr="00747A7D">
              <w:rPr>
                <w:b/>
                <w:sz w:val="20"/>
                <w:lang w:val="es-ES"/>
              </w:rPr>
              <w:t>Total</w:t>
            </w:r>
          </w:p>
        </w:tc>
        <w:tc>
          <w:tcPr>
            <w:tcW w:w="1134"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2D3C2110"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1.930,7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76CD245F"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3.300,8</w:t>
            </w:r>
          </w:p>
        </w:tc>
        <w:tc>
          <w:tcPr>
            <w:tcW w:w="1134"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36F94E3E"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3.581,1</w:t>
            </w:r>
          </w:p>
        </w:tc>
        <w:tc>
          <w:tcPr>
            <w:tcW w:w="93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153B7293"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2.408,9</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24A720E9"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550,0</w:t>
            </w:r>
          </w:p>
        </w:tc>
        <w:tc>
          <w:tcPr>
            <w:tcW w:w="1156" w:type="dxa"/>
            <w:tcBorders>
              <w:top w:val="nil"/>
              <w:left w:val="nil"/>
              <w:bottom w:val="single" w:sz="4" w:space="0" w:color="auto"/>
              <w:right w:val="single" w:sz="4" w:space="0" w:color="auto"/>
            </w:tcBorders>
            <w:tcMar>
              <w:top w:w="0" w:type="dxa"/>
              <w:left w:w="0" w:type="dxa"/>
              <w:bottom w:w="0" w:type="dxa"/>
              <w:right w:w="142" w:type="dxa"/>
            </w:tcMar>
            <w:vAlign w:val="center"/>
            <w:hideMark/>
          </w:tcPr>
          <w:p w14:paraId="3AA64444"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11.771,5</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1795B255" w14:textId="77777777" w:rsidR="00747A7D" w:rsidRPr="00747A7D" w:rsidRDefault="00747A7D" w:rsidP="00D63C0A">
            <w:pPr>
              <w:widowControl w:val="0"/>
              <w:spacing w:before="20" w:after="20"/>
              <w:jc w:val="center"/>
              <w:rPr>
                <w:b/>
                <w:color w:val="000000"/>
                <w:sz w:val="20"/>
                <w:szCs w:val="20"/>
                <w:lang w:val="es-ES"/>
              </w:rPr>
            </w:pPr>
            <w:r w:rsidRPr="00747A7D">
              <w:rPr>
                <w:b/>
                <w:color w:val="000000"/>
                <w:sz w:val="20"/>
                <w:lang w:val="es-ES"/>
              </w:rPr>
              <w:t>n.a.</w:t>
            </w:r>
          </w:p>
        </w:tc>
      </w:tr>
    </w:tbl>
    <w:p w14:paraId="11F35AD6" w14:textId="77777777" w:rsidR="00747A7D" w:rsidRPr="00747A7D" w:rsidRDefault="00747A7D" w:rsidP="00747A7D">
      <w:pPr>
        <w:pStyle w:val="Heading1"/>
        <w:spacing w:before="240"/>
        <w:rPr>
          <w:u w:val="single"/>
          <w:lang w:val="es-ES"/>
        </w:rPr>
      </w:pPr>
      <w:r w:rsidRPr="00747A7D">
        <w:rPr>
          <w:lang w:val="es-ES"/>
        </w:rPr>
        <w:t>En la 91ª reunión, el Comité Ejecutivo aprobó</w:t>
      </w:r>
      <w:r w:rsidRPr="00747A7D">
        <w:rPr>
          <w:rStyle w:val="FootnoteReference"/>
          <w:lang w:val="es-ES"/>
        </w:rPr>
        <w:footnoteReference w:id="2"/>
      </w:r>
      <w:r w:rsidRPr="00747A7D">
        <w:rPr>
          <w:lang w:val="es-ES"/>
        </w:rPr>
        <w:t xml:space="preserve"> las solicitudes para los quintos tramos de los planes sectoriales de espumas de poliestireno extruido, disolventes y servicio y mantenimiento de equipos de refrigeración y aire acondicionado y el programa nacional de facilitación;</w:t>
      </w:r>
      <w:r w:rsidRPr="00747A7D">
        <w:rPr>
          <w:rStyle w:val="FootnoteReference"/>
          <w:lang w:val="es-ES"/>
        </w:rPr>
        <w:footnoteReference w:id="3"/>
      </w:r>
      <w:r w:rsidRPr="00747A7D">
        <w:rPr>
          <w:lang w:val="es-ES"/>
        </w:rPr>
        <w:t xml:space="preserve"> en la 93ª reunión, el Comité Ejecutivo aprobó las solicitudes para los sextos tramos de los planes sectoriales de espumas de poliestireno extruido, disolventes y servicio y mantenimiento de refrigeración, y para el cuarto y quinto tramo, respectivamente, de los planes sectoriales de espumas de poliuretano y refrigeración industrial y comercial.</w:t>
      </w:r>
      <w:r w:rsidRPr="00747A7D">
        <w:rPr>
          <w:rStyle w:val="FootnoteReference"/>
          <w:lang w:val="es-ES"/>
        </w:rPr>
        <w:footnoteReference w:id="4"/>
      </w:r>
      <w:r w:rsidRPr="00747A7D">
        <w:rPr>
          <w:lang w:val="es-ES"/>
        </w:rPr>
        <w:t xml:space="preserve"> En la 94ª reunión, el Comité Ejecutivo aprobó la solicitud para el cuarto tramo del plan sectorial de refrigeración y aire acondicionado de habitación, en el entendido de que la ONUDI y el Gobierno de Austria no transferirían ninguno de los fondos aprobados a la Oficina de Cooperación Medioambiental Exterior (FECO) del Gobierno de China hasta que el Comité Ejecutivo hubiera examinado el informe, que presentará el PNUD, al que se hace referencia en la decisión 94/11 b) ii); que todo costo adicional de explotación no utilizado de la etapa II del plan sectorial de refrigeración y aire acondicionado de habitación del PGEH se devolvería al Fondo Multilateral teniendo en cuenta las ventas de aparatos de aire acondicionado tipo split de R-290 que hubieran tenido lugar antes del 31 de diciembre de 2026; y que la ONUDI presentaría, a la 97ª reunión, información actualizada sobre la consideración por parte del Gobierno de China de las sugerencias para facilitar la fabricación de aparatos de aire acondicionado tipo split de R-290 descritas en el párrafo 32 del documento UNEP/OzL.Pro/ExCom/94/29.</w:t>
      </w:r>
      <w:r w:rsidRPr="00747A7D">
        <w:rPr>
          <w:rStyle w:val="FootnoteReference"/>
          <w:lang w:val="es-ES"/>
        </w:rPr>
        <w:footnoteReference w:id="5"/>
      </w:r>
      <w:r w:rsidRPr="00747A7D">
        <w:rPr>
          <w:lang w:val="es-ES"/>
        </w:rPr>
        <w:t xml:space="preserve"> En la 95ª reunión, el Comité Ejecutivo aprobó la solicitud para los séptimos tramos de los planes sectoriales de espumas de poliestireno extruido y servicio y mantenimiento de equipos de refrigeración y el quinto tramo del plan sectorial de espumas de poliuretano.</w:t>
      </w:r>
    </w:p>
    <w:p w14:paraId="3FF07B44" w14:textId="77777777" w:rsidR="00747A7D" w:rsidRPr="00747A7D" w:rsidRDefault="00747A7D" w:rsidP="00747A7D">
      <w:pPr>
        <w:pStyle w:val="Heading1"/>
        <w:widowControl w:val="0"/>
        <w:numPr>
          <w:ilvl w:val="0"/>
          <w:numId w:val="0"/>
        </w:numPr>
        <w:tabs>
          <w:tab w:val="left" w:pos="720"/>
        </w:tabs>
        <w:spacing w:before="240"/>
        <w:rPr>
          <w:u w:val="single"/>
          <w:lang w:val="es-ES"/>
        </w:rPr>
      </w:pPr>
      <w:r w:rsidRPr="00747A7D">
        <w:rPr>
          <w:u w:val="single"/>
          <w:lang w:val="es-ES"/>
        </w:rPr>
        <w:t>Presentación a la 97ª reunión</w:t>
      </w:r>
    </w:p>
    <w:p w14:paraId="07B5AA09" w14:textId="77777777" w:rsidR="00747A7D" w:rsidRPr="00747A7D" w:rsidRDefault="00747A7D" w:rsidP="00747A7D">
      <w:pPr>
        <w:pStyle w:val="Heading1"/>
        <w:rPr>
          <w:lang w:val="es-ES"/>
        </w:rPr>
      </w:pPr>
      <w:r w:rsidRPr="00747A7D">
        <w:rPr>
          <w:lang w:val="es-ES"/>
        </w:rPr>
        <w:t>Los organismos bilaterales y de ejecución pertinentes presentaron solicitudes para los siguientes planes sectoriales: Espumas y mantenimiento de poliestireno extruido (octavo tramo), espumas de poliuretano y refrigeración industrial y comercial (sexto tramo), aparatos de aire acondicionado de habitación (quinto tramo) y disolventes (séptimo tramo). El resumen de la financiación aprobada hasta el momento y solicitada en la presente reunión se muestra en el cuadro 3.</w:t>
      </w:r>
    </w:p>
    <w:p w14:paraId="5F48D5F0" w14:textId="77777777" w:rsidR="00747A7D" w:rsidRPr="00747A7D" w:rsidRDefault="00747A7D" w:rsidP="00747A7D">
      <w:pPr>
        <w:widowControl w:val="0"/>
        <w:spacing w:before="240" w:after="20"/>
        <w:rPr>
          <w:lang w:val="es-ES"/>
        </w:rPr>
      </w:pPr>
      <w:r w:rsidRPr="00747A7D">
        <w:rPr>
          <w:b/>
          <w:lang w:val="es-ES"/>
        </w:rPr>
        <w:t>Cuadro 3. Financiación aprobada y solicitada para planes sectoriales en la etapa II del PGEH (USD)</w:t>
      </w:r>
    </w:p>
    <w:tbl>
      <w:tblPr>
        <w:tblW w:w="5000" w:type="pct"/>
        <w:tblLook w:val="04A0" w:firstRow="1" w:lastRow="0" w:firstColumn="1" w:lastColumn="0" w:noHBand="0" w:noVBand="1"/>
      </w:tblPr>
      <w:tblGrid>
        <w:gridCol w:w="3415"/>
        <w:gridCol w:w="2700"/>
        <w:gridCol w:w="1619"/>
        <w:gridCol w:w="1616"/>
      </w:tblGrid>
      <w:tr w:rsidR="00747A7D" w:rsidRPr="00747A7D" w14:paraId="36C2B6D9" w14:textId="77777777" w:rsidTr="00DA2ACF">
        <w:trPr>
          <w:tblHeader/>
        </w:trPr>
        <w:tc>
          <w:tcPr>
            <w:tcW w:w="1826"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08443AA6" w14:textId="77777777" w:rsidR="00747A7D" w:rsidRPr="00747A7D" w:rsidRDefault="00747A7D" w:rsidP="00D63C0A">
            <w:pPr>
              <w:widowControl w:val="0"/>
              <w:spacing w:before="20" w:after="20"/>
              <w:jc w:val="center"/>
              <w:rPr>
                <w:b/>
                <w:bCs/>
                <w:color w:val="000000"/>
                <w:sz w:val="20"/>
                <w:szCs w:val="20"/>
                <w:lang w:val="es-ES"/>
              </w:rPr>
            </w:pPr>
            <w:r w:rsidRPr="00747A7D">
              <w:rPr>
                <w:b/>
                <w:snapToGrid w:val="0"/>
                <w:color w:val="000000"/>
                <w:sz w:val="20"/>
                <w:lang w:val="es-ES"/>
              </w:rPr>
              <w:t xml:space="preserve">Plan sectorial </w:t>
            </w:r>
          </w:p>
        </w:tc>
        <w:tc>
          <w:tcPr>
            <w:tcW w:w="1444" w:type="pct"/>
            <w:tcBorders>
              <w:top w:val="single" w:sz="4" w:space="0" w:color="auto"/>
              <w:left w:val="single" w:sz="4" w:space="0" w:color="auto"/>
              <w:bottom w:val="single" w:sz="4" w:space="0" w:color="auto"/>
              <w:right w:val="single" w:sz="4" w:space="0" w:color="auto"/>
            </w:tcBorders>
            <w:vAlign w:val="center"/>
            <w:hideMark/>
          </w:tcPr>
          <w:p w14:paraId="3C8A9958" w14:textId="77777777" w:rsidR="00747A7D" w:rsidRPr="00747A7D" w:rsidRDefault="00747A7D" w:rsidP="00D63C0A">
            <w:pPr>
              <w:widowControl w:val="0"/>
              <w:spacing w:before="20" w:after="20"/>
              <w:jc w:val="center"/>
              <w:rPr>
                <w:b/>
                <w:bCs/>
                <w:color w:val="000000"/>
                <w:sz w:val="20"/>
                <w:szCs w:val="20"/>
                <w:lang w:val="es-ES"/>
              </w:rPr>
            </w:pPr>
            <w:r w:rsidRPr="00747A7D">
              <w:rPr>
                <w:b/>
                <w:snapToGrid w:val="0"/>
                <w:color w:val="000000"/>
                <w:sz w:val="20"/>
                <w:lang w:val="es-ES"/>
              </w:rPr>
              <w:t>Organismos principales y cooperantes</w:t>
            </w:r>
          </w:p>
        </w:tc>
        <w:tc>
          <w:tcPr>
            <w:tcW w:w="86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2C2990CC" w14:textId="77777777" w:rsidR="00747A7D" w:rsidRPr="00747A7D" w:rsidRDefault="00747A7D" w:rsidP="00D63C0A">
            <w:pPr>
              <w:widowControl w:val="0"/>
              <w:spacing w:before="20" w:after="20"/>
              <w:jc w:val="center"/>
              <w:rPr>
                <w:b/>
                <w:bCs/>
                <w:color w:val="000000" w:themeColor="text1"/>
                <w:sz w:val="20"/>
                <w:szCs w:val="20"/>
                <w:lang w:val="es-ES"/>
              </w:rPr>
            </w:pPr>
            <w:r w:rsidRPr="00747A7D">
              <w:rPr>
                <w:b/>
                <w:snapToGrid w:val="0"/>
                <w:color w:val="000000" w:themeColor="text1"/>
                <w:sz w:val="20"/>
                <w:lang w:val="es-ES"/>
              </w:rPr>
              <w:t>Financiación aprobada</w:t>
            </w:r>
          </w:p>
        </w:tc>
        <w:tc>
          <w:tcPr>
            <w:tcW w:w="86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51A4B50E" w14:textId="77777777" w:rsidR="00747A7D" w:rsidRPr="00747A7D" w:rsidRDefault="00747A7D" w:rsidP="00D63C0A">
            <w:pPr>
              <w:widowControl w:val="0"/>
              <w:spacing w:before="20" w:after="20"/>
              <w:ind w:left="-76" w:right="-17"/>
              <w:jc w:val="center"/>
              <w:rPr>
                <w:b/>
                <w:bCs/>
                <w:color w:val="000000" w:themeColor="text1"/>
                <w:sz w:val="20"/>
                <w:szCs w:val="20"/>
                <w:lang w:val="es-ES"/>
              </w:rPr>
            </w:pPr>
            <w:r w:rsidRPr="00747A7D">
              <w:rPr>
                <w:b/>
                <w:snapToGrid w:val="0"/>
                <w:color w:val="000000" w:themeColor="text1"/>
                <w:sz w:val="20"/>
                <w:lang w:val="es-ES"/>
              </w:rPr>
              <w:t>Financiación solicitada</w:t>
            </w:r>
          </w:p>
        </w:tc>
      </w:tr>
      <w:tr w:rsidR="00747A7D" w:rsidRPr="00747A7D" w14:paraId="0B68C4EB" w14:textId="77777777" w:rsidTr="00DA2ACF">
        <w:tc>
          <w:tcPr>
            <w:tcW w:w="1826"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66ED77B9" w14:textId="77777777" w:rsidR="00747A7D" w:rsidRPr="00747A7D" w:rsidRDefault="00747A7D" w:rsidP="00D63C0A">
            <w:pPr>
              <w:widowControl w:val="0"/>
              <w:spacing w:before="20" w:after="20"/>
              <w:ind w:left="174"/>
              <w:jc w:val="left"/>
              <w:rPr>
                <w:color w:val="000000"/>
                <w:sz w:val="20"/>
                <w:szCs w:val="20"/>
                <w:lang w:val="es-ES"/>
              </w:rPr>
            </w:pPr>
            <w:r w:rsidRPr="00747A7D">
              <w:rPr>
                <w:snapToGrid w:val="0"/>
                <w:color w:val="000000"/>
                <w:sz w:val="20"/>
                <w:lang w:val="es-ES"/>
              </w:rPr>
              <w:t>Espumas de XPS</w:t>
            </w:r>
          </w:p>
        </w:tc>
        <w:tc>
          <w:tcPr>
            <w:tcW w:w="1444" w:type="pct"/>
            <w:tcBorders>
              <w:top w:val="nil"/>
              <w:left w:val="single" w:sz="4" w:space="0" w:color="auto"/>
              <w:bottom w:val="single" w:sz="4" w:space="0" w:color="auto"/>
              <w:right w:val="single" w:sz="4" w:space="0" w:color="auto"/>
            </w:tcBorders>
            <w:hideMark/>
          </w:tcPr>
          <w:p w14:paraId="3F16ECB1" w14:textId="77777777" w:rsidR="00747A7D" w:rsidRPr="00747A7D" w:rsidRDefault="00747A7D" w:rsidP="00D63C0A">
            <w:pPr>
              <w:widowControl w:val="0"/>
              <w:spacing w:before="20" w:after="20"/>
              <w:ind w:left="332" w:hanging="142"/>
              <w:jc w:val="left"/>
              <w:rPr>
                <w:color w:val="000000"/>
                <w:sz w:val="20"/>
                <w:szCs w:val="20"/>
                <w:lang w:val="es-ES"/>
              </w:rPr>
            </w:pPr>
            <w:r w:rsidRPr="00747A7D">
              <w:rPr>
                <w:snapToGrid w:val="0"/>
                <w:color w:val="000000"/>
                <w:sz w:val="20"/>
                <w:lang w:val="es-ES"/>
              </w:rPr>
              <w:t>ONUDI, Alemania</w:t>
            </w:r>
          </w:p>
        </w:tc>
        <w:tc>
          <w:tcPr>
            <w:tcW w:w="866" w:type="pct"/>
            <w:tcBorders>
              <w:top w:val="nil"/>
              <w:left w:val="nil"/>
              <w:bottom w:val="single" w:sz="4" w:space="0" w:color="auto"/>
              <w:right w:val="single" w:sz="4" w:space="0" w:color="auto"/>
            </w:tcBorders>
            <w:tcMar>
              <w:top w:w="6" w:type="dxa"/>
              <w:left w:w="108" w:type="dxa"/>
              <w:bottom w:w="6" w:type="dxa"/>
              <w:right w:w="108" w:type="dxa"/>
            </w:tcMar>
            <w:hideMark/>
          </w:tcPr>
          <w:p w14:paraId="6D831F22"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37.405.298</w:t>
            </w:r>
          </w:p>
        </w:tc>
        <w:tc>
          <w:tcPr>
            <w:tcW w:w="864" w:type="pct"/>
            <w:tcBorders>
              <w:top w:val="nil"/>
              <w:left w:val="nil"/>
              <w:bottom w:val="single" w:sz="4" w:space="0" w:color="auto"/>
              <w:right w:val="single" w:sz="4" w:space="0" w:color="auto"/>
            </w:tcBorders>
            <w:tcMar>
              <w:top w:w="6" w:type="dxa"/>
              <w:left w:w="108" w:type="dxa"/>
              <w:bottom w:w="6" w:type="dxa"/>
              <w:right w:w="108" w:type="dxa"/>
            </w:tcMar>
            <w:hideMark/>
          </w:tcPr>
          <w:p w14:paraId="5A4E5D93"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4.000.000</w:t>
            </w:r>
          </w:p>
        </w:tc>
      </w:tr>
      <w:tr w:rsidR="00747A7D" w:rsidRPr="00747A7D" w14:paraId="6CA02318" w14:textId="77777777" w:rsidTr="00DA2ACF">
        <w:tc>
          <w:tcPr>
            <w:tcW w:w="1826"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4D573028" w14:textId="77777777" w:rsidR="00747A7D" w:rsidRPr="00747A7D" w:rsidRDefault="00747A7D" w:rsidP="00D63C0A">
            <w:pPr>
              <w:widowControl w:val="0"/>
              <w:spacing w:before="20" w:after="20"/>
              <w:ind w:left="174"/>
              <w:jc w:val="left"/>
              <w:rPr>
                <w:snapToGrid w:val="0"/>
                <w:color w:val="000000"/>
                <w:sz w:val="20"/>
                <w:szCs w:val="20"/>
                <w:lang w:val="es-ES"/>
              </w:rPr>
            </w:pPr>
            <w:r w:rsidRPr="00747A7D">
              <w:rPr>
                <w:snapToGrid w:val="0"/>
                <w:color w:val="000000"/>
                <w:sz w:val="20"/>
                <w:lang w:val="es-ES"/>
              </w:rPr>
              <w:t>Espumas de PU</w:t>
            </w:r>
          </w:p>
        </w:tc>
        <w:tc>
          <w:tcPr>
            <w:tcW w:w="1444" w:type="pct"/>
            <w:tcBorders>
              <w:top w:val="nil"/>
              <w:left w:val="single" w:sz="4" w:space="0" w:color="auto"/>
              <w:bottom w:val="single" w:sz="4" w:space="0" w:color="auto"/>
              <w:right w:val="single" w:sz="4" w:space="0" w:color="auto"/>
            </w:tcBorders>
            <w:shd w:val="clear" w:color="auto" w:fill="FFFFFF" w:themeFill="background1"/>
            <w:hideMark/>
          </w:tcPr>
          <w:p w14:paraId="24DF3EA2" w14:textId="77777777" w:rsidR="00747A7D" w:rsidRPr="00747A7D" w:rsidRDefault="00747A7D" w:rsidP="00D63C0A">
            <w:pPr>
              <w:widowControl w:val="0"/>
              <w:spacing w:before="20" w:after="20"/>
              <w:ind w:left="332" w:hanging="142"/>
              <w:jc w:val="left"/>
              <w:rPr>
                <w:snapToGrid w:val="0"/>
                <w:color w:val="000000"/>
                <w:sz w:val="20"/>
                <w:szCs w:val="20"/>
                <w:lang w:val="es-ES"/>
              </w:rPr>
            </w:pPr>
            <w:r w:rsidRPr="00747A7D">
              <w:rPr>
                <w:snapToGrid w:val="0"/>
                <w:color w:val="000000"/>
                <w:sz w:val="20"/>
                <w:lang w:val="es-ES"/>
              </w:rPr>
              <w:t>Banco Mundial</w:t>
            </w:r>
          </w:p>
        </w:tc>
        <w:tc>
          <w:tcPr>
            <w:tcW w:w="866" w:type="pct"/>
            <w:tcBorders>
              <w:top w:val="nil"/>
              <w:left w:val="nil"/>
              <w:bottom w:val="single" w:sz="4" w:space="0" w:color="auto"/>
              <w:right w:val="single" w:sz="4" w:space="0" w:color="auto"/>
            </w:tcBorders>
            <w:tcMar>
              <w:top w:w="6" w:type="dxa"/>
              <w:left w:w="108" w:type="dxa"/>
              <w:bottom w:w="6" w:type="dxa"/>
              <w:right w:w="108" w:type="dxa"/>
            </w:tcMar>
            <w:hideMark/>
          </w:tcPr>
          <w:p w14:paraId="237286FF"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19.112.039</w:t>
            </w:r>
          </w:p>
        </w:tc>
        <w:tc>
          <w:tcPr>
            <w:tcW w:w="864" w:type="pct"/>
            <w:tcBorders>
              <w:top w:val="nil"/>
              <w:left w:val="nil"/>
              <w:bottom w:val="single" w:sz="4" w:space="0" w:color="auto"/>
              <w:right w:val="single" w:sz="4" w:space="0" w:color="auto"/>
            </w:tcBorders>
            <w:tcMar>
              <w:top w:w="6" w:type="dxa"/>
              <w:left w:w="108" w:type="dxa"/>
              <w:bottom w:w="6" w:type="dxa"/>
              <w:right w:w="108" w:type="dxa"/>
            </w:tcMar>
            <w:hideMark/>
          </w:tcPr>
          <w:p w14:paraId="7BB1BCAD"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5.000.000</w:t>
            </w:r>
          </w:p>
        </w:tc>
      </w:tr>
      <w:tr w:rsidR="00747A7D" w:rsidRPr="00747A7D" w14:paraId="5EEFBD64" w14:textId="77777777" w:rsidTr="00DA2ACF">
        <w:tc>
          <w:tcPr>
            <w:tcW w:w="1826"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66F3F70" w14:textId="77777777" w:rsidR="00747A7D" w:rsidRPr="00747A7D" w:rsidRDefault="00747A7D" w:rsidP="00D63C0A">
            <w:pPr>
              <w:widowControl w:val="0"/>
              <w:spacing w:before="20" w:after="20"/>
              <w:ind w:left="174"/>
              <w:jc w:val="left"/>
              <w:rPr>
                <w:snapToGrid w:val="0"/>
                <w:color w:val="000000"/>
                <w:sz w:val="20"/>
                <w:szCs w:val="20"/>
                <w:lang w:val="es-ES"/>
              </w:rPr>
            </w:pPr>
            <w:r w:rsidRPr="00747A7D">
              <w:rPr>
                <w:snapToGrid w:val="0"/>
                <w:color w:val="000000"/>
                <w:sz w:val="20"/>
                <w:lang w:val="es-ES"/>
              </w:rPr>
              <w:t>Refrigeración industrial y comercial</w:t>
            </w:r>
          </w:p>
        </w:tc>
        <w:tc>
          <w:tcPr>
            <w:tcW w:w="1444" w:type="pct"/>
            <w:tcBorders>
              <w:top w:val="nil"/>
              <w:left w:val="single" w:sz="4" w:space="0" w:color="auto"/>
              <w:bottom w:val="single" w:sz="4" w:space="0" w:color="auto"/>
              <w:right w:val="single" w:sz="4" w:space="0" w:color="auto"/>
            </w:tcBorders>
            <w:hideMark/>
          </w:tcPr>
          <w:p w14:paraId="04E17EF0" w14:textId="77777777" w:rsidR="00747A7D" w:rsidRPr="00747A7D" w:rsidRDefault="00747A7D" w:rsidP="00D63C0A">
            <w:pPr>
              <w:widowControl w:val="0"/>
              <w:spacing w:before="20" w:after="20"/>
              <w:ind w:left="332" w:hanging="142"/>
              <w:jc w:val="left"/>
              <w:rPr>
                <w:snapToGrid w:val="0"/>
                <w:color w:val="000000"/>
                <w:sz w:val="20"/>
                <w:szCs w:val="20"/>
                <w:lang w:val="es-ES"/>
              </w:rPr>
            </w:pPr>
            <w:r w:rsidRPr="00747A7D">
              <w:rPr>
                <w:snapToGrid w:val="0"/>
                <w:color w:val="000000"/>
                <w:sz w:val="20"/>
                <w:lang w:val="es-ES"/>
              </w:rPr>
              <w:t>PNUD</w:t>
            </w:r>
          </w:p>
        </w:tc>
        <w:tc>
          <w:tcPr>
            <w:tcW w:w="866" w:type="pct"/>
            <w:tcBorders>
              <w:top w:val="nil"/>
              <w:left w:val="nil"/>
              <w:bottom w:val="single" w:sz="4" w:space="0" w:color="auto"/>
              <w:right w:val="single" w:sz="4" w:space="0" w:color="auto"/>
            </w:tcBorders>
            <w:tcMar>
              <w:top w:w="6" w:type="dxa"/>
              <w:left w:w="108" w:type="dxa"/>
              <w:bottom w:w="6" w:type="dxa"/>
              <w:right w:w="108" w:type="dxa"/>
            </w:tcMar>
            <w:hideMark/>
          </w:tcPr>
          <w:p w14:paraId="59CF6918"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52.464.531</w:t>
            </w:r>
          </w:p>
        </w:tc>
        <w:tc>
          <w:tcPr>
            <w:tcW w:w="864" w:type="pct"/>
            <w:tcBorders>
              <w:top w:val="nil"/>
              <w:left w:val="nil"/>
              <w:bottom w:val="single" w:sz="4" w:space="0" w:color="auto"/>
              <w:right w:val="single" w:sz="4" w:space="0" w:color="auto"/>
            </w:tcBorders>
            <w:tcMar>
              <w:top w:w="6" w:type="dxa"/>
              <w:left w:w="108" w:type="dxa"/>
              <w:bottom w:w="6" w:type="dxa"/>
              <w:right w:w="108" w:type="dxa"/>
            </w:tcMar>
            <w:hideMark/>
          </w:tcPr>
          <w:p w14:paraId="04FFA87F"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7.559.464</w:t>
            </w:r>
          </w:p>
        </w:tc>
      </w:tr>
      <w:tr w:rsidR="00747A7D" w:rsidRPr="00747A7D" w14:paraId="2D89A81F" w14:textId="77777777" w:rsidTr="00DA2ACF">
        <w:trPr>
          <w:trHeight w:val="54"/>
        </w:trPr>
        <w:tc>
          <w:tcPr>
            <w:tcW w:w="1826"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E419A71" w14:textId="77777777" w:rsidR="00747A7D" w:rsidRPr="00747A7D" w:rsidRDefault="00747A7D" w:rsidP="00D63C0A">
            <w:pPr>
              <w:widowControl w:val="0"/>
              <w:spacing w:before="20" w:after="20"/>
              <w:ind w:left="174"/>
              <w:jc w:val="left"/>
              <w:rPr>
                <w:snapToGrid w:val="0"/>
                <w:color w:val="000000"/>
                <w:sz w:val="20"/>
                <w:szCs w:val="20"/>
                <w:lang w:val="es-ES"/>
              </w:rPr>
            </w:pPr>
            <w:r w:rsidRPr="00747A7D">
              <w:rPr>
                <w:snapToGrid w:val="0"/>
                <w:color w:val="000000"/>
                <w:sz w:val="20"/>
                <w:lang w:val="es-ES"/>
              </w:rPr>
              <w:lastRenderedPageBreak/>
              <w:t>Aire acondicionado de habitación</w:t>
            </w:r>
          </w:p>
        </w:tc>
        <w:tc>
          <w:tcPr>
            <w:tcW w:w="1444" w:type="pct"/>
            <w:tcBorders>
              <w:top w:val="nil"/>
              <w:left w:val="single" w:sz="4" w:space="0" w:color="auto"/>
              <w:bottom w:val="single" w:sz="4" w:space="0" w:color="auto"/>
              <w:right w:val="single" w:sz="4" w:space="0" w:color="auto"/>
            </w:tcBorders>
            <w:hideMark/>
          </w:tcPr>
          <w:p w14:paraId="25CEB738" w14:textId="77777777" w:rsidR="00747A7D" w:rsidRPr="00747A7D" w:rsidRDefault="00747A7D" w:rsidP="00D63C0A">
            <w:pPr>
              <w:widowControl w:val="0"/>
              <w:spacing w:before="20" w:after="20"/>
              <w:ind w:left="332" w:hanging="142"/>
              <w:jc w:val="left"/>
              <w:rPr>
                <w:snapToGrid w:val="0"/>
                <w:color w:val="000000"/>
                <w:sz w:val="20"/>
                <w:szCs w:val="20"/>
                <w:lang w:val="es-ES"/>
              </w:rPr>
            </w:pPr>
            <w:r w:rsidRPr="00747A7D">
              <w:rPr>
                <w:snapToGrid w:val="0"/>
                <w:color w:val="000000"/>
                <w:sz w:val="20"/>
                <w:lang w:val="es-ES"/>
              </w:rPr>
              <w:t>ONUDI, Austria, Italia</w:t>
            </w:r>
          </w:p>
        </w:tc>
        <w:tc>
          <w:tcPr>
            <w:tcW w:w="866" w:type="pct"/>
            <w:tcBorders>
              <w:top w:val="nil"/>
              <w:left w:val="nil"/>
              <w:bottom w:val="single" w:sz="4" w:space="0" w:color="auto"/>
              <w:right w:val="single" w:sz="4" w:space="0" w:color="auto"/>
            </w:tcBorders>
            <w:tcMar>
              <w:top w:w="6" w:type="dxa"/>
              <w:left w:w="108" w:type="dxa"/>
              <w:bottom w:w="6" w:type="dxa"/>
              <w:right w:w="108" w:type="dxa"/>
            </w:tcMar>
            <w:hideMark/>
          </w:tcPr>
          <w:p w14:paraId="0657B4D7"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43.062.981</w:t>
            </w:r>
          </w:p>
        </w:tc>
        <w:tc>
          <w:tcPr>
            <w:tcW w:w="864" w:type="pct"/>
            <w:tcBorders>
              <w:top w:val="nil"/>
              <w:left w:val="nil"/>
              <w:bottom w:val="single" w:sz="4" w:space="0" w:color="auto"/>
              <w:right w:val="single" w:sz="4" w:space="0" w:color="auto"/>
            </w:tcBorders>
            <w:shd w:val="clear" w:color="auto" w:fill="FFFFFF" w:themeFill="background1"/>
            <w:tcMar>
              <w:top w:w="6" w:type="dxa"/>
              <w:left w:w="108" w:type="dxa"/>
              <w:bottom w:w="6" w:type="dxa"/>
              <w:right w:w="108" w:type="dxa"/>
            </w:tcMar>
            <w:hideMark/>
          </w:tcPr>
          <w:p w14:paraId="6DC1593F"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8.717.105</w:t>
            </w:r>
          </w:p>
        </w:tc>
      </w:tr>
      <w:tr w:rsidR="00747A7D" w:rsidRPr="00747A7D" w14:paraId="14DB8918" w14:textId="77777777" w:rsidTr="00DA2ACF">
        <w:tc>
          <w:tcPr>
            <w:tcW w:w="1826"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50365D6" w14:textId="77777777" w:rsidR="00747A7D" w:rsidRPr="00747A7D" w:rsidRDefault="00747A7D" w:rsidP="00D63C0A">
            <w:pPr>
              <w:widowControl w:val="0"/>
              <w:spacing w:before="20" w:after="20"/>
              <w:ind w:left="174"/>
              <w:jc w:val="left"/>
              <w:rPr>
                <w:sz w:val="20"/>
                <w:szCs w:val="20"/>
                <w:lang w:val="es-ES"/>
              </w:rPr>
            </w:pPr>
            <w:r w:rsidRPr="00747A7D">
              <w:rPr>
                <w:sz w:val="20"/>
                <w:lang w:val="es-ES"/>
              </w:rPr>
              <w:t>Disolventes</w:t>
            </w:r>
          </w:p>
        </w:tc>
        <w:tc>
          <w:tcPr>
            <w:tcW w:w="1444" w:type="pct"/>
            <w:tcBorders>
              <w:top w:val="nil"/>
              <w:left w:val="single" w:sz="4" w:space="0" w:color="auto"/>
              <w:bottom w:val="single" w:sz="4" w:space="0" w:color="auto"/>
              <w:right w:val="single" w:sz="4" w:space="0" w:color="auto"/>
            </w:tcBorders>
            <w:hideMark/>
          </w:tcPr>
          <w:p w14:paraId="3E667B8A" w14:textId="77777777" w:rsidR="00747A7D" w:rsidRPr="00747A7D" w:rsidRDefault="00747A7D" w:rsidP="00D63C0A">
            <w:pPr>
              <w:widowControl w:val="0"/>
              <w:spacing w:before="20" w:after="20"/>
              <w:ind w:left="332" w:hanging="142"/>
              <w:jc w:val="left"/>
              <w:rPr>
                <w:sz w:val="20"/>
                <w:szCs w:val="20"/>
                <w:lang w:val="es-ES"/>
              </w:rPr>
            </w:pPr>
            <w:r w:rsidRPr="00747A7D">
              <w:rPr>
                <w:sz w:val="20"/>
                <w:lang w:val="es-ES"/>
              </w:rPr>
              <w:t>PNUD</w:t>
            </w:r>
          </w:p>
        </w:tc>
        <w:tc>
          <w:tcPr>
            <w:tcW w:w="866" w:type="pct"/>
            <w:tcBorders>
              <w:top w:val="nil"/>
              <w:left w:val="nil"/>
              <w:bottom w:val="single" w:sz="4" w:space="0" w:color="auto"/>
              <w:right w:val="single" w:sz="4" w:space="0" w:color="auto"/>
            </w:tcBorders>
            <w:tcMar>
              <w:top w:w="6" w:type="dxa"/>
              <w:left w:w="108" w:type="dxa"/>
              <w:bottom w:w="6" w:type="dxa"/>
              <w:right w:w="108" w:type="dxa"/>
            </w:tcMar>
            <w:hideMark/>
          </w:tcPr>
          <w:p w14:paraId="7C9E2AD5"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25.045.909</w:t>
            </w:r>
          </w:p>
        </w:tc>
        <w:tc>
          <w:tcPr>
            <w:tcW w:w="864" w:type="pct"/>
            <w:tcBorders>
              <w:top w:val="nil"/>
              <w:left w:val="nil"/>
              <w:bottom w:val="single" w:sz="4" w:space="0" w:color="auto"/>
              <w:right w:val="single" w:sz="4" w:space="0" w:color="auto"/>
            </w:tcBorders>
            <w:tcMar>
              <w:top w:w="6" w:type="dxa"/>
              <w:left w:w="108" w:type="dxa"/>
              <w:bottom w:w="6" w:type="dxa"/>
              <w:right w:w="108" w:type="dxa"/>
            </w:tcMar>
            <w:hideMark/>
          </w:tcPr>
          <w:p w14:paraId="5ADE1514"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523.431</w:t>
            </w:r>
          </w:p>
        </w:tc>
      </w:tr>
      <w:tr w:rsidR="00747A7D" w:rsidRPr="00747A7D" w14:paraId="4376194A" w14:textId="77777777" w:rsidTr="00DA2ACF">
        <w:trPr>
          <w:trHeight w:val="252"/>
        </w:trPr>
        <w:tc>
          <w:tcPr>
            <w:tcW w:w="1826" w:type="pct"/>
            <w:tcBorders>
              <w:top w:val="nil"/>
              <w:left w:val="single" w:sz="4" w:space="0" w:color="auto"/>
              <w:bottom w:val="nil"/>
              <w:right w:val="single" w:sz="4" w:space="0" w:color="auto"/>
            </w:tcBorders>
            <w:tcMar>
              <w:top w:w="6" w:type="dxa"/>
              <w:left w:w="108" w:type="dxa"/>
              <w:bottom w:w="6" w:type="dxa"/>
              <w:right w:w="108" w:type="dxa"/>
            </w:tcMar>
            <w:hideMark/>
          </w:tcPr>
          <w:p w14:paraId="4527159E" w14:textId="77777777" w:rsidR="00747A7D" w:rsidRPr="00747A7D" w:rsidRDefault="00747A7D" w:rsidP="00D63C0A">
            <w:pPr>
              <w:widowControl w:val="0"/>
              <w:spacing w:before="20" w:after="20"/>
              <w:ind w:left="174"/>
              <w:jc w:val="left"/>
              <w:rPr>
                <w:color w:val="000000"/>
                <w:sz w:val="20"/>
                <w:szCs w:val="20"/>
                <w:lang w:val="es-ES"/>
              </w:rPr>
            </w:pPr>
            <w:r w:rsidRPr="00747A7D">
              <w:rPr>
                <w:sz w:val="20"/>
                <w:lang w:val="es-ES"/>
              </w:rPr>
              <w:t>Servicio y mantenimiento</w:t>
            </w:r>
          </w:p>
        </w:tc>
        <w:tc>
          <w:tcPr>
            <w:tcW w:w="1444" w:type="pct"/>
            <w:tcBorders>
              <w:top w:val="nil"/>
              <w:left w:val="single" w:sz="4" w:space="0" w:color="auto"/>
              <w:bottom w:val="nil"/>
              <w:right w:val="single" w:sz="4" w:space="0" w:color="auto"/>
            </w:tcBorders>
            <w:hideMark/>
          </w:tcPr>
          <w:p w14:paraId="07751536" w14:textId="77777777" w:rsidR="00747A7D" w:rsidRPr="00747A7D" w:rsidRDefault="00747A7D" w:rsidP="00D63C0A">
            <w:pPr>
              <w:widowControl w:val="0"/>
              <w:spacing w:before="20" w:after="20"/>
              <w:ind w:left="332" w:hanging="142"/>
              <w:jc w:val="left"/>
              <w:rPr>
                <w:color w:val="000000"/>
                <w:sz w:val="20"/>
                <w:szCs w:val="20"/>
                <w:lang w:val="es-ES"/>
              </w:rPr>
            </w:pPr>
            <w:r w:rsidRPr="00747A7D">
              <w:rPr>
                <w:snapToGrid w:val="0"/>
                <w:color w:val="000000"/>
                <w:sz w:val="20"/>
                <w:lang w:val="es-ES"/>
              </w:rPr>
              <w:t>PNUMA, Alemania, Japón</w:t>
            </w:r>
          </w:p>
        </w:tc>
        <w:tc>
          <w:tcPr>
            <w:tcW w:w="866" w:type="pct"/>
            <w:tcBorders>
              <w:top w:val="nil"/>
              <w:left w:val="nil"/>
              <w:bottom w:val="nil"/>
              <w:right w:val="single" w:sz="4" w:space="0" w:color="auto"/>
            </w:tcBorders>
            <w:tcMar>
              <w:top w:w="6" w:type="dxa"/>
              <w:left w:w="108" w:type="dxa"/>
              <w:bottom w:w="6" w:type="dxa"/>
              <w:right w:w="108" w:type="dxa"/>
            </w:tcMar>
            <w:hideMark/>
          </w:tcPr>
          <w:p w14:paraId="31BB5EAF" w14:textId="77777777" w:rsidR="00747A7D" w:rsidRPr="00747A7D" w:rsidRDefault="00747A7D" w:rsidP="00D63C0A">
            <w:pPr>
              <w:widowControl w:val="0"/>
              <w:spacing w:before="20" w:after="20"/>
              <w:ind w:left="-362" w:right="319" w:firstLine="142"/>
              <w:jc w:val="right"/>
              <w:rPr>
                <w:color w:val="000000" w:themeColor="text1"/>
                <w:sz w:val="20"/>
                <w:szCs w:val="20"/>
                <w:lang w:val="es-ES"/>
              </w:rPr>
            </w:pPr>
            <w:r w:rsidRPr="00747A7D">
              <w:rPr>
                <w:color w:val="000000" w:themeColor="text1"/>
                <w:sz w:val="20"/>
                <w:lang w:val="es-ES"/>
              </w:rPr>
              <w:t>16.329.132</w:t>
            </w:r>
          </w:p>
        </w:tc>
        <w:tc>
          <w:tcPr>
            <w:tcW w:w="864" w:type="pct"/>
            <w:tcBorders>
              <w:top w:val="nil"/>
              <w:left w:val="nil"/>
              <w:bottom w:val="nil"/>
              <w:right w:val="single" w:sz="4" w:space="0" w:color="auto"/>
            </w:tcBorders>
            <w:tcMar>
              <w:top w:w="6" w:type="dxa"/>
              <w:left w:w="108" w:type="dxa"/>
              <w:bottom w:w="6" w:type="dxa"/>
              <w:right w:w="108" w:type="dxa"/>
            </w:tcMar>
            <w:hideMark/>
          </w:tcPr>
          <w:p w14:paraId="7C2C1D89" w14:textId="77777777" w:rsidR="00747A7D" w:rsidRPr="00747A7D" w:rsidRDefault="00747A7D" w:rsidP="00D63C0A">
            <w:pPr>
              <w:widowControl w:val="0"/>
              <w:spacing w:before="20" w:after="20"/>
              <w:ind w:right="178"/>
              <w:jc w:val="right"/>
              <w:rPr>
                <w:color w:val="000000" w:themeColor="text1"/>
                <w:sz w:val="20"/>
                <w:szCs w:val="20"/>
                <w:lang w:val="es-ES"/>
              </w:rPr>
            </w:pPr>
            <w:r w:rsidRPr="00747A7D">
              <w:rPr>
                <w:color w:val="000000" w:themeColor="text1"/>
                <w:sz w:val="20"/>
                <w:lang w:val="es-ES"/>
              </w:rPr>
              <w:t>1.200.000</w:t>
            </w:r>
          </w:p>
        </w:tc>
      </w:tr>
      <w:tr w:rsidR="00747A7D" w:rsidRPr="00747A7D" w14:paraId="0E825B5A" w14:textId="77777777" w:rsidTr="00DA2ACF">
        <w:tc>
          <w:tcPr>
            <w:tcW w:w="3270"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24B503ED" w14:textId="77777777" w:rsidR="00747A7D" w:rsidRPr="00747A7D" w:rsidRDefault="00747A7D" w:rsidP="00D63C0A">
            <w:pPr>
              <w:widowControl w:val="0"/>
              <w:spacing w:before="20" w:after="20"/>
              <w:ind w:left="174"/>
              <w:jc w:val="left"/>
              <w:rPr>
                <w:b/>
                <w:color w:val="000000"/>
                <w:sz w:val="20"/>
                <w:szCs w:val="20"/>
                <w:lang w:val="es-ES"/>
              </w:rPr>
            </w:pPr>
            <w:r w:rsidRPr="00747A7D">
              <w:rPr>
                <w:b/>
                <w:snapToGrid w:val="0"/>
                <w:color w:val="000000"/>
                <w:sz w:val="20"/>
                <w:lang w:val="es-ES"/>
              </w:rPr>
              <w:t>Total</w:t>
            </w:r>
          </w:p>
        </w:tc>
        <w:tc>
          <w:tcPr>
            <w:tcW w:w="86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4F645EFB" w14:textId="77777777" w:rsidR="00747A7D" w:rsidRPr="00747A7D" w:rsidRDefault="00747A7D" w:rsidP="00D63C0A">
            <w:pPr>
              <w:widowControl w:val="0"/>
              <w:spacing w:before="20" w:after="20"/>
              <w:ind w:left="-362" w:right="319" w:firstLine="142"/>
              <w:jc w:val="right"/>
              <w:rPr>
                <w:b/>
                <w:bCs/>
                <w:color w:val="000000" w:themeColor="text1"/>
                <w:sz w:val="20"/>
                <w:szCs w:val="20"/>
                <w:highlight w:val="yellow"/>
                <w:lang w:val="es-ES"/>
              </w:rPr>
            </w:pPr>
            <w:r w:rsidRPr="00747A7D">
              <w:rPr>
                <w:b/>
                <w:color w:val="000000" w:themeColor="text1"/>
                <w:sz w:val="20"/>
                <w:lang w:val="es-ES"/>
              </w:rPr>
              <w:t>193.419.890</w:t>
            </w:r>
          </w:p>
        </w:tc>
        <w:tc>
          <w:tcPr>
            <w:tcW w:w="86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589CB2C0" w14:textId="77777777" w:rsidR="00747A7D" w:rsidRPr="00747A7D" w:rsidRDefault="00747A7D" w:rsidP="00D63C0A">
            <w:pPr>
              <w:widowControl w:val="0"/>
              <w:spacing w:before="20" w:after="20"/>
              <w:ind w:right="178"/>
              <w:jc w:val="right"/>
              <w:rPr>
                <w:b/>
                <w:color w:val="000000" w:themeColor="text1"/>
                <w:sz w:val="20"/>
                <w:szCs w:val="20"/>
                <w:highlight w:val="yellow"/>
                <w:lang w:val="es-ES"/>
              </w:rPr>
            </w:pPr>
            <w:r w:rsidRPr="00747A7D">
              <w:rPr>
                <w:b/>
                <w:color w:val="000000" w:themeColor="text1"/>
                <w:sz w:val="20"/>
                <w:lang w:val="es-ES"/>
              </w:rPr>
              <w:t>27.000.000</w:t>
            </w:r>
          </w:p>
        </w:tc>
      </w:tr>
    </w:tbl>
    <w:p w14:paraId="39F738E1" w14:textId="77777777" w:rsidR="00747A7D" w:rsidRPr="00747A7D" w:rsidRDefault="00747A7D" w:rsidP="00747A7D">
      <w:pPr>
        <w:widowControl w:val="0"/>
        <w:spacing w:before="240" w:after="240"/>
        <w:rPr>
          <w:u w:val="single"/>
          <w:lang w:val="es-ES"/>
        </w:rPr>
      </w:pPr>
      <w:r w:rsidRPr="00747A7D">
        <w:rPr>
          <w:u w:val="single"/>
          <w:lang w:val="es-ES"/>
        </w:rPr>
        <w:t>Situación de ratificación de la Enmienda de Kigali</w:t>
      </w:r>
    </w:p>
    <w:p w14:paraId="5C4DD785" w14:textId="77777777" w:rsidR="00747A7D" w:rsidRPr="00747A7D" w:rsidRDefault="00747A7D" w:rsidP="00747A7D">
      <w:pPr>
        <w:pStyle w:val="Heading1"/>
        <w:widowControl w:val="0"/>
        <w:spacing w:before="240"/>
        <w:rPr>
          <w:lang w:val="es-ES"/>
        </w:rPr>
      </w:pPr>
      <w:r w:rsidRPr="00747A7D">
        <w:rPr>
          <w:lang w:val="es-ES"/>
        </w:rPr>
        <w:t>El 17 de junio de 2021, la Misión Permanente de la República Popular China ante las Naciones Unidas depositó su carta de aceptación de la Enmienda de Kigali al Protocolo de Montreal relativo a las Sustancias que Agotan la Capa de Ozono (en adelante, la Enmienda de Kigali) ante el Secretario General de las Naciones Unidas. La Enmienda entró en vigor el 15 de septiembre de 2021. Tras su aceptación, el Gobierno de China revisó su normativa con el fin de incluir los HFC en su ámbito jurisdiccional y aumentar aún más la responsabilidad por participar en actividades ilegales relacionadas con las sustancias controladas. El 29 de septiembre de 2021, el Ministerio de Ecología y Medio Ambiente (MEE), la Comisión Nacional de Desarrollo y Reforma, y el Ministerio de Industria y Tecnologías de la Información emitieron conjuntamente una actualización del Catálogo de sustancias controladas que agotan la capa de ozono (SAO) en China, y se incluyeron los HFC en el alcance. Desde el 1 de noviembre de 2021, el sistema de gestión de licencias de importación y exportación se aplica a las sustancias incluidas en la revisión del Catálogo, incluidos los HFC.</w:t>
      </w:r>
    </w:p>
    <w:p w14:paraId="3151E39B" w14:textId="77777777" w:rsidR="00747A7D" w:rsidRPr="00747A7D" w:rsidRDefault="00747A7D" w:rsidP="00747A7D">
      <w:pPr>
        <w:widowControl w:val="0"/>
        <w:spacing w:before="240" w:after="240"/>
        <w:rPr>
          <w:u w:val="single"/>
          <w:lang w:val="es-ES"/>
        </w:rPr>
      </w:pPr>
      <w:bookmarkStart w:id="0" w:name="_Hlk151539051"/>
      <w:r w:rsidRPr="00747A7D">
        <w:rPr>
          <w:u w:val="single"/>
          <w:lang w:val="es-ES"/>
        </w:rPr>
        <w:t>Consumo de HCFC</w:t>
      </w:r>
    </w:p>
    <w:p w14:paraId="2D95866E" w14:textId="77777777" w:rsidR="00747A7D" w:rsidRPr="00747A7D" w:rsidRDefault="00747A7D" w:rsidP="00747A7D">
      <w:pPr>
        <w:pStyle w:val="Heading1"/>
        <w:widowControl w:val="0"/>
        <w:spacing w:before="240"/>
        <w:rPr>
          <w:lang w:val="es-ES"/>
        </w:rPr>
      </w:pPr>
      <w:r w:rsidRPr="00747A7D">
        <w:rPr>
          <w:lang w:val="es-ES"/>
        </w:rPr>
        <w:t>El Gobierno de China ha notificado el consumo de HCFC para 2024 con arreglo al Artículo 7 del Protocolo de Montreal, como se indica en el cuadro 4.</w:t>
      </w:r>
    </w:p>
    <w:p w14:paraId="5C52EA9F" w14:textId="77777777" w:rsidR="00747A7D" w:rsidRPr="00747A7D" w:rsidRDefault="00747A7D" w:rsidP="00747A7D">
      <w:pPr>
        <w:pStyle w:val="Heading1"/>
        <w:keepNext/>
        <w:widowControl w:val="0"/>
        <w:numPr>
          <w:ilvl w:val="0"/>
          <w:numId w:val="0"/>
        </w:numPr>
        <w:tabs>
          <w:tab w:val="left" w:pos="720"/>
        </w:tabs>
        <w:spacing w:before="240" w:after="20"/>
        <w:jc w:val="left"/>
        <w:rPr>
          <w:b/>
          <w:lang w:val="es-ES"/>
        </w:rPr>
      </w:pPr>
      <w:r w:rsidRPr="00747A7D">
        <w:rPr>
          <w:b/>
          <w:lang w:val="es-ES"/>
        </w:rPr>
        <w:t>Cuadro 4. Consumo de HCFC en China de 2020 a 2024 (datos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266"/>
        <w:gridCol w:w="1269"/>
        <w:gridCol w:w="1269"/>
        <w:gridCol w:w="1269"/>
        <w:gridCol w:w="1272"/>
        <w:gridCol w:w="1455"/>
      </w:tblGrid>
      <w:tr w:rsidR="00747A7D" w:rsidRPr="00747A7D" w14:paraId="7D32C742" w14:textId="77777777" w:rsidTr="00D63C0A">
        <w:trPr>
          <w:trHeight w:val="206"/>
          <w:tblHeader/>
        </w:trPr>
        <w:tc>
          <w:tcPr>
            <w:tcW w:w="829" w:type="pct"/>
            <w:tcBorders>
              <w:top w:val="single" w:sz="4" w:space="0" w:color="auto"/>
              <w:left w:val="single" w:sz="4" w:space="0" w:color="auto"/>
              <w:bottom w:val="single" w:sz="4" w:space="0" w:color="auto"/>
              <w:right w:val="single" w:sz="4" w:space="0" w:color="auto"/>
            </w:tcBorders>
            <w:noWrap/>
            <w:hideMark/>
          </w:tcPr>
          <w:p w14:paraId="73FFCC98" w14:textId="77777777" w:rsidR="00747A7D" w:rsidRPr="00747A7D" w:rsidRDefault="00747A7D" w:rsidP="00D63C0A">
            <w:pPr>
              <w:keepLines/>
              <w:spacing w:before="20" w:after="20"/>
              <w:jc w:val="center"/>
              <w:rPr>
                <w:b/>
                <w:bCs/>
                <w:iCs/>
                <w:color w:val="000000"/>
                <w:sz w:val="20"/>
                <w:szCs w:val="20"/>
                <w:lang w:val="es-ES"/>
              </w:rPr>
            </w:pPr>
            <w:r w:rsidRPr="00747A7D">
              <w:rPr>
                <w:b/>
                <w:color w:val="000000"/>
                <w:sz w:val="20"/>
                <w:lang w:val="es-ES"/>
              </w:rPr>
              <w:t>Año</w:t>
            </w:r>
          </w:p>
        </w:tc>
        <w:tc>
          <w:tcPr>
            <w:tcW w:w="695" w:type="pct"/>
            <w:tcBorders>
              <w:top w:val="single" w:sz="4" w:space="0" w:color="auto"/>
              <w:left w:val="single" w:sz="4" w:space="0" w:color="auto"/>
              <w:bottom w:val="single" w:sz="4" w:space="0" w:color="auto"/>
              <w:right w:val="single" w:sz="4" w:space="0" w:color="auto"/>
            </w:tcBorders>
            <w:noWrap/>
            <w:hideMark/>
          </w:tcPr>
          <w:p w14:paraId="3758E692" w14:textId="77777777" w:rsidR="00747A7D" w:rsidRPr="00747A7D" w:rsidRDefault="00747A7D" w:rsidP="00D63C0A">
            <w:pPr>
              <w:keepLines/>
              <w:spacing w:before="20" w:after="20"/>
              <w:jc w:val="center"/>
              <w:rPr>
                <w:b/>
                <w:bCs/>
                <w:iCs/>
                <w:color w:val="000000"/>
                <w:sz w:val="20"/>
                <w:szCs w:val="20"/>
                <w:lang w:val="es-ES"/>
              </w:rPr>
            </w:pPr>
            <w:r w:rsidRPr="00747A7D">
              <w:rPr>
                <w:b/>
                <w:color w:val="000000"/>
                <w:sz w:val="20"/>
                <w:lang w:val="es-ES"/>
              </w:rPr>
              <w:t>2020</w:t>
            </w:r>
          </w:p>
        </w:tc>
        <w:tc>
          <w:tcPr>
            <w:tcW w:w="696" w:type="pct"/>
            <w:tcBorders>
              <w:top w:val="single" w:sz="4" w:space="0" w:color="auto"/>
              <w:left w:val="single" w:sz="4" w:space="0" w:color="auto"/>
              <w:bottom w:val="single" w:sz="4" w:space="0" w:color="auto"/>
              <w:right w:val="single" w:sz="4" w:space="0" w:color="auto"/>
            </w:tcBorders>
            <w:noWrap/>
            <w:hideMark/>
          </w:tcPr>
          <w:p w14:paraId="6892328C" w14:textId="77777777" w:rsidR="00747A7D" w:rsidRPr="00747A7D" w:rsidRDefault="00747A7D" w:rsidP="00D63C0A">
            <w:pPr>
              <w:widowControl w:val="0"/>
              <w:spacing w:before="20" w:after="20"/>
              <w:jc w:val="center"/>
              <w:rPr>
                <w:b/>
                <w:bCs/>
                <w:iCs/>
                <w:color w:val="000000"/>
                <w:sz w:val="20"/>
                <w:szCs w:val="20"/>
                <w:lang w:val="es-ES"/>
              </w:rPr>
            </w:pPr>
            <w:r w:rsidRPr="00747A7D">
              <w:rPr>
                <w:b/>
                <w:color w:val="000000"/>
                <w:sz w:val="20"/>
                <w:lang w:val="es-ES"/>
              </w:rPr>
              <w:t>2021</w:t>
            </w:r>
          </w:p>
        </w:tc>
        <w:tc>
          <w:tcPr>
            <w:tcW w:w="696" w:type="pct"/>
            <w:tcBorders>
              <w:top w:val="single" w:sz="4" w:space="0" w:color="auto"/>
              <w:left w:val="single" w:sz="4" w:space="0" w:color="auto"/>
              <w:bottom w:val="single" w:sz="4" w:space="0" w:color="auto"/>
              <w:right w:val="single" w:sz="4" w:space="0" w:color="auto"/>
            </w:tcBorders>
            <w:hideMark/>
          </w:tcPr>
          <w:p w14:paraId="4BAA17F3" w14:textId="77777777" w:rsidR="00747A7D" w:rsidRPr="00747A7D" w:rsidRDefault="00747A7D" w:rsidP="00D63C0A">
            <w:pPr>
              <w:widowControl w:val="0"/>
              <w:spacing w:before="20" w:after="20"/>
              <w:jc w:val="center"/>
              <w:rPr>
                <w:b/>
                <w:bCs/>
                <w:iCs/>
                <w:color w:val="000000"/>
                <w:sz w:val="20"/>
                <w:szCs w:val="20"/>
                <w:lang w:val="es-ES"/>
              </w:rPr>
            </w:pPr>
            <w:r w:rsidRPr="00747A7D">
              <w:rPr>
                <w:b/>
                <w:color w:val="000000"/>
                <w:sz w:val="20"/>
                <w:lang w:val="es-ES"/>
              </w:rPr>
              <w:t>2022</w:t>
            </w:r>
          </w:p>
        </w:tc>
        <w:tc>
          <w:tcPr>
            <w:tcW w:w="696" w:type="pct"/>
            <w:tcBorders>
              <w:top w:val="single" w:sz="4" w:space="0" w:color="auto"/>
              <w:left w:val="single" w:sz="4" w:space="0" w:color="auto"/>
              <w:bottom w:val="single" w:sz="4" w:space="0" w:color="auto"/>
              <w:right w:val="single" w:sz="4" w:space="0" w:color="auto"/>
            </w:tcBorders>
            <w:hideMark/>
          </w:tcPr>
          <w:p w14:paraId="57659F1E" w14:textId="77777777" w:rsidR="00747A7D" w:rsidRPr="00747A7D" w:rsidRDefault="00747A7D" w:rsidP="00D63C0A">
            <w:pPr>
              <w:widowControl w:val="0"/>
              <w:spacing w:before="20" w:after="20"/>
              <w:jc w:val="center"/>
              <w:rPr>
                <w:b/>
                <w:bCs/>
                <w:iCs/>
                <w:color w:val="000000"/>
                <w:sz w:val="20"/>
                <w:szCs w:val="20"/>
                <w:lang w:val="es-ES"/>
              </w:rPr>
            </w:pPr>
            <w:r w:rsidRPr="00747A7D">
              <w:rPr>
                <w:b/>
                <w:color w:val="000000"/>
                <w:sz w:val="20"/>
                <w:lang w:val="es-ES"/>
              </w:rPr>
              <w:t>2023</w:t>
            </w:r>
          </w:p>
        </w:tc>
        <w:tc>
          <w:tcPr>
            <w:tcW w:w="698" w:type="pct"/>
            <w:tcBorders>
              <w:top w:val="single" w:sz="4" w:space="0" w:color="auto"/>
              <w:left w:val="single" w:sz="4" w:space="0" w:color="auto"/>
              <w:bottom w:val="single" w:sz="4" w:space="0" w:color="auto"/>
              <w:right w:val="single" w:sz="4" w:space="0" w:color="auto"/>
            </w:tcBorders>
          </w:tcPr>
          <w:p w14:paraId="70961391" w14:textId="77777777" w:rsidR="00747A7D" w:rsidRPr="00747A7D" w:rsidRDefault="00747A7D" w:rsidP="00D63C0A">
            <w:pPr>
              <w:widowControl w:val="0"/>
              <w:spacing w:before="20" w:after="20"/>
              <w:jc w:val="center"/>
              <w:rPr>
                <w:b/>
                <w:bCs/>
                <w:iCs/>
                <w:color w:val="000000"/>
                <w:sz w:val="20"/>
                <w:szCs w:val="20"/>
                <w:lang w:val="es-ES"/>
              </w:rPr>
            </w:pPr>
            <w:r w:rsidRPr="00747A7D">
              <w:rPr>
                <w:b/>
                <w:color w:val="000000"/>
                <w:sz w:val="20"/>
                <w:lang w:val="es-ES"/>
              </w:rPr>
              <w:t>2024</w:t>
            </w:r>
          </w:p>
        </w:tc>
        <w:tc>
          <w:tcPr>
            <w:tcW w:w="690"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879A16E" w14:textId="77777777" w:rsidR="00747A7D" w:rsidRPr="00747A7D" w:rsidRDefault="00747A7D" w:rsidP="00D63C0A">
            <w:pPr>
              <w:widowControl w:val="0"/>
              <w:spacing w:before="20" w:after="20"/>
              <w:jc w:val="center"/>
              <w:rPr>
                <w:b/>
                <w:bCs/>
                <w:iCs/>
                <w:color w:val="000000"/>
                <w:sz w:val="20"/>
                <w:szCs w:val="20"/>
                <w:lang w:val="es-ES"/>
              </w:rPr>
            </w:pPr>
            <w:r w:rsidRPr="00747A7D">
              <w:rPr>
                <w:b/>
                <w:color w:val="000000"/>
                <w:sz w:val="20"/>
                <w:lang w:val="es-ES"/>
              </w:rPr>
              <w:t>Punto de partida</w:t>
            </w:r>
          </w:p>
        </w:tc>
      </w:tr>
      <w:tr w:rsidR="00747A7D" w:rsidRPr="00747A7D" w14:paraId="19F4B5AC" w14:textId="77777777" w:rsidTr="00D63C0A">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0132810" w14:textId="77777777" w:rsidR="00747A7D" w:rsidRPr="00747A7D" w:rsidRDefault="00747A7D" w:rsidP="00D63C0A">
            <w:pPr>
              <w:keepLines/>
              <w:spacing w:after="20"/>
              <w:jc w:val="center"/>
              <w:rPr>
                <w:b/>
                <w:bCs/>
                <w:iCs/>
                <w:color w:val="000000"/>
                <w:sz w:val="20"/>
                <w:szCs w:val="20"/>
                <w:lang w:val="es-ES"/>
              </w:rPr>
            </w:pPr>
            <w:r w:rsidRPr="00747A7D">
              <w:rPr>
                <w:b/>
                <w:color w:val="000000"/>
                <w:sz w:val="20"/>
                <w:lang w:val="es-ES"/>
              </w:rPr>
              <w:t>Toneladas</w:t>
            </w:r>
          </w:p>
        </w:tc>
      </w:tr>
      <w:tr w:rsidR="00747A7D" w:rsidRPr="00747A7D" w14:paraId="1468CCFA" w14:textId="77777777" w:rsidTr="00D63C0A">
        <w:trPr>
          <w:trHeight w:val="124"/>
        </w:trPr>
        <w:tc>
          <w:tcPr>
            <w:tcW w:w="829" w:type="pct"/>
            <w:tcBorders>
              <w:top w:val="single" w:sz="4" w:space="0" w:color="auto"/>
              <w:left w:val="single" w:sz="4" w:space="0" w:color="auto"/>
              <w:bottom w:val="single" w:sz="4" w:space="0" w:color="auto"/>
              <w:right w:val="single" w:sz="4" w:space="0" w:color="auto"/>
            </w:tcBorders>
            <w:noWrap/>
            <w:hideMark/>
          </w:tcPr>
          <w:p w14:paraId="5BEA4260" w14:textId="77777777" w:rsidR="00747A7D" w:rsidRPr="00747A7D" w:rsidRDefault="00747A7D" w:rsidP="00D63C0A">
            <w:pPr>
              <w:keepLines/>
              <w:spacing w:before="20" w:after="20"/>
              <w:jc w:val="left"/>
              <w:rPr>
                <w:iCs/>
                <w:color w:val="000000"/>
                <w:sz w:val="20"/>
                <w:szCs w:val="20"/>
                <w:lang w:val="es-ES"/>
              </w:rPr>
            </w:pPr>
            <w:r w:rsidRPr="00747A7D">
              <w:rPr>
                <w:color w:val="000000"/>
                <w:sz w:val="20"/>
                <w:lang w:val="es-ES"/>
              </w:rPr>
              <w:t>HCFC-22</w:t>
            </w:r>
          </w:p>
        </w:tc>
        <w:tc>
          <w:tcPr>
            <w:tcW w:w="695" w:type="pct"/>
            <w:tcBorders>
              <w:top w:val="single" w:sz="4" w:space="0" w:color="auto"/>
              <w:left w:val="single" w:sz="4" w:space="0" w:color="auto"/>
              <w:bottom w:val="single" w:sz="4" w:space="0" w:color="auto"/>
              <w:right w:val="single" w:sz="4" w:space="0" w:color="auto"/>
            </w:tcBorders>
            <w:noWrap/>
          </w:tcPr>
          <w:p w14:paraId="4501543C" w14:textId="77777777" w:rsidR="00747A7D" w:rsidRPr="00747A7D" w:rsidRDefault="00747A7D" w:rsidP="00D63C0A">
            <w:pPr>
              <w:keepLines/>
              <w:spacing w:before="20" w:after="20"/>
              <w:jc w:val="right"/>
              <w:rPr>
                <w:sz w:val="20"/>
                <w:szCs w:val="20"/>
                <w:lang w:val="es-ES"/>
              </w:rPr>
            </w:pPr>
            <w:r w:rsidRPr="00747A7D">
              <w:rPr>
                <w:color w:val="000000"/>
                <w:sz w:val="20"/>
                <w:lang w:val="es-ES"/>
              </w:rPr>
              <w:t>133.450</w:t>
            </w:r>
          </w:p>
        </w:tc>
        <w:tc>
          <w:tcPr>
            <w:tcW w:w="696" w:type="pct"/>
            <w:tcBorders>
              <w:top w:val="single" w:sz="4" w:space="0" w:color="auto"/>
              <w:left w:val="single" w:sz="4" w:space="0" w:color="auto"/>
              <w:bottom w:val="single" w:sz="4" w:space="0" w:color="auto"/>
              <w:right w:val="single" w:sz="4" w:space="0" w:color="auto"/>
            </w:tcBorders>
            <w:noWrap/>
          </w:tcPr>
          <w:p w14:paraId="5F096932"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127.809</w:t>
            </w:r>
          </w:p>
        </w:tc>
        <w:tc>
          <w:tcPr>
            <w:tcW w:w="696" w:type="pct"/>
            <w:tcBorders>
              <w:top w:val="single" w:sz="4" w:space="0" w:color="auto"/>
              <w:left w:val="single" w:sz="4" w:space="0" w:color="auto"/>
              <w:bottom w:val="single" w:sz="4" w:space="0" w:color="auto"/>
              <w:right w:val="single" w:sz="4" w:space="0" w:color="auto"/>
            </w:tcBorders>
          </w:tcPr>
          <w:p w14:paraId="0715967C"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134.065</w:t>
            </w:r>
          </w:p>
        </w:tc>
        <w:tc>
          <w:tcPr>
            <w:tcW w:w="696" w:type="pct"/>
            <w:tcBorders>
              <w:top w:val="single" w:sz="4" w:space="0" w:color="auto"/>
              <w:left w:val="single" w:sz="4" w:space="0" w:color="auto"/>
              <w:bottom w:val="single" w:sz="4" w:space="0" w:color="auto"/>
              <w:right w:val="single" w:sz="4" w:space="0" w:color="auto"/>
            </w:tcBorders>
          </w:tcPr>
          <w:p w14:paraId="623AB510"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110.634</w:t>
            </w:r>
          </w:p>
        </w:tc>
        <w:tc>
          <w:tcPr>
            <w:tcW w:w="698" w:type="pct"/>
            <w:tcBorders>
              <w:top w:val="single" w:sz="4" w:space="0" w:color="auto"/>
              <w:left w:val="single" w:sz="4" w:space="0" w:color="auto"/>
              <w:bottom w:val="single" w:sz="4" w:space="0" w:color="auto"/>
              <w:right w:val="single" w:sz="4" w:space="0" w:color="auto"/>
            </w:tcBorders>
          </w:tcPr>
          <w:p w14:paraId="0141127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110.311</w:t>
            </w:r>
          </w:p>
        </w:tc>
        <w:tc>
          <w:tcPr>
            <w:tcW w:w="690" w:type="pct"/>
            <w:tcBorders>
              <w:top w:val="single" w:sz="4" w:space="0" w:color="auto"/>
              <w:left w:val="single" w:sz="4" w:space="0" w:color="auto"/>
              <w:bottom w:val="single" w:sz="4" w:space="0" w:color="auto"/>
              <w:right w:val="single" w:sz="4" w:space="0" w:color="auto"/>
            </w:tcBorders>
            <w:noWrap/>
            <w:hideMark/>
          </w:tcPr>
          <w:p w14:paraId="386EF990"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209.006</w:t>
            </w:r>
          </w:p>
        </w:tc>
      </w:tr>
      <w:tr w:rsidR="00747A7D" w:rsidRPr="00747A7D" w14:paraId="14749713" w14:textId="77777777" w:rsidTr="00D63C0A">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138C5296" w14:textId="77777777" w:rsidR="00747A7D" w:rsidRPr="00747A7D" w:rsidRDefault="00747A7D" w:rsidP="00D63C0A">
            <w:pPr>
              <w:keepLines/>
              <w:spacing w:before="20" w:after="20"/>
              <w:jc w:val="left"/>
              <w:rPr>
                <w:iCs/>
                <w:color w:val="000000"/>
                <w:sz w:val="20"/>
                <w:szCs w:val="20"/>
                <w:lang w:val="es-ES"/>
              </w:rPr>
            </w:pPr>
            <w:r w:rsidRPr="00747A7D">
              <w:rPr>
                <w:color w:val="000000"/>
                <w:sz w:val="20"/>
                <w:lang w:val="es-ES"/>
              </w:rPr>
              <w:t>HCFC-123</w:t>
            </w:r>
          </w:p>
        </w:tc>
        <w:tc>
          <w:tcPr>
            <w:tcW w:w="695" w:type="pct"/>
            <w:tcBorders>
              <w:top w:val="single" w:sz="4" w:space="0" w:color="auto"/>
              <w:left w:val="single" w:sz="4" w:space="0" w:color="auto"/>
              <w:bottom w:val="single" w:sz="4" w:space="0" w:color="auto"/>
              <w:right w:val="single" w:sz="4" w:space="0" w:color="auto"/>
            </w:tcBorders>
            <w:noWrap/>
          </w:tcPr>
          <w:p w14:paraId="09490E13" w14:textId="77777777" w:rsidR="00747A7D" w:rsidRPr="00747A7D" w:rsidRDefault="00747A7D" w:rsidP="00D63C0A">
            <w:pPr>
              <w:keepLines/>
              <w:spacing w:before="20" w:after="20"/>
              <w:jc w:val="right"/>
              <w:rPr>
                <w:sz w:val="20"/>
                <w:szCs w:val="20"/>
                <w:lang w:val="es-ES"/>
              </w:rPr>
            </w:pPr>
            <w:r w:rsidRPr="00747A7D">
              <w:rPr>
                <w:color w:val="000000"/>
                <w:sz w:val="20"/>
                <w:lang w:val="es-ES"/>
              </w:rPr>
              <w:t>868</w:t>
            </w:r>
          </w:p>
        </w:tc>
        <w:tc>
          <w:tcPr>
            <w:tcW w:w="696" w:type="pct"/>
            <w:tcBorders>
              <w:top w:val="single" w:sz="4" w:space="0" w:color="auto"/>
              <w:left w:val="single" w:sz="4" w:space="0" w:color="auto"/>
              <w:bottom w:val="single" w:sz="4" w:space="0" w:color="auto"/>
              <w:right w:val="single" w:sz="4" w:space="0" w:color="auto"/>
            </w:tcBorders>
            <w:noWrap/>
          </w:tcPr>
          <w:p w14:paraId="52ADB09D"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946</w:t>
            </w:r>
          </w:p>
        </w:tc>
        <w:tc>
          <w:tcPr>
            <w:tcW w:w="696" w:type="pct"/>
            <w:tcBorders>
              <w:top w:val="single" w:sz="4" w:space="0" w:color="auto"/>
              <w:left w:val="single" w:sz="4" w:space="0" w:color="auto"/>
              <w:bottom w:val="single" w:sz="4" w:space="0" w:color="auto"/>
              <w:right w:val="single" w:sz="4" w:space="0" w:color="auto"/>
            </w:tcBorders>
          </w:tcPr>
          <w:p w14:paraId="6C5D5C56"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952</w:t>
            </w:r>
          </w:p>
        </w:tc>
        <w:tc>
          <w:tcPr>
            <w:tcW w:w="696" w:type="pct"/>
            <w:tcBorders>
              <w:top w:val="single" w:sz="4" w:space="0" w:color="auto"/>
              <w:left w:val="single" w:sz="4" w:space="0" w:color="auto"/>
              <w:bottom w:val="single" w:sz="4" w:space="0" w:color="auto"/>
              <w:right w:val="single" w:sz="4" w:space="0" w:color="auto"/>
            </w:tcBorders>
          </w:tcPr>
          <w:p w14:paraId="54AC3F42"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788</w:t>
            </w:r>
          </w:p>
        </w:tc>
        <w:tc>
          <w:tcPr>
            <w:tcW w:w="698" w:type="pct"/>
            <w:tcBorders>
              <w:top w:val="single" w:sz="4" w:space="0" w:color="auto"/>
              <w:left w:val="single" w:sz="4" w:space="0" w:color="auto"/>
              <w:bottom w:val="single" w:sz="4" w:space="0" w:color="auto"/>
              <w:right w:val="single" w:sz="4" w:space="0" w:color="auto"/>
            </w:tcBorders>
          </w:tcPr>
          <w:p w14:paraId="6F03B618"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*429</w:t>
            </w:r>
          </w:p>
        </w:tc>
        <w:tc>
          <w:tcPr>
            <w:tcW w:w="690" w:type="pct"/>
            <w:tcBorders>
              <w:top w:val="single" w:sz="4" w:space="0" w:color="auto"/>
              <w:left w:val="single" w:sz="4" w:space="0" w:color="auto"/>
              <w:bottom w:val="single" w:sz="4" w:space="0" w:color="auto"/>
              <w:right w:val="single" w:sz="4" w:space="0" w:color="auto"/>
            </w:tcBorders>
            <w:noWrap/>
            <w:hideMark/>
          </w:tcPr>
          <w:p w14:paraId="7C6D9EDE"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507</w:t>
            </w:r>
          </w:p>
        </w:tc>
      </w:tr>
      <w:tr w:rsidR="00747A7D" w:rsidRPr="00747A7D" w14:paraId="329ED9D3" w14:textId="77777777" w:rsidTr="00D63C0A">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57D46115" w14:textId="77777777" w:rsidR="00747A7D" w:rsidRPr="00747A7D" w:rsidRDefault="00747A7D" w:rsidP="00D63C0A">
            <w:pPr>
              <w:widowControl w:val="0"/>
              <w:spacing w:before="20" w:after="20"/>
              <w:jc w:val="left"/>
              <w:rPr>
                <w:iCs/>
                <w:color w:val="000000"/>
                <w:sz w:val="20"/>
                <w:szCs w:val="20"/>
                <w:lang w:val="es-ES"/>
              </w:rPr>
            </w:pPr>
            <w:r w:rsidRPr="00747A7D">
              <w:rPr>
                <w:color w:val="000000"/>
                <w:sz w:val="20"/>
                <w:lang w:val="es-ES"/>
              </w:rPr>
              <w:t>HCFC-124</w:t>
            </w:r>
          </w:p>
        </w:tc>
        <w:tc>
          <w:tcPr>
            <w:tcW w:w="695" w:type="pct"/>
            <w:tcBorders>
              <w:top w:val="single" w:sz="4" w:space="0" w:color="auto"/>
              <w:left w:val="single" w:sz="4" w:space="0" w:color="auto"/>
              <w:bottom w:val="single" w:sz="4" w:space="0" w:color="auto"/>
              <w:right w:val="single" w:sz="4" w:space="0" w:color="auto"/>
            </w:tcBorders>
            <w:noWrap/>
          </w:tcPr>
          <w:p w14:paraId="099D50C7"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(23)</w:t>
            </w:r>
          </w:p>
        </w:tc>
        <w:tc>
          <w:tcPr>
            <w:tcW w:w="696" w:type="pct"/>
            <w:tcBorders>
              <w:top w:val="single" w:sz="4" w:space="0" w:color="auto"/>
              <w:left w:val="single" w:sz="4" w:space="0" w:color="auto"/>
              <w:bottom w:val="single" w:sz="4" w:space="0" w:color="auto"/>
              <w:right w:val="single" w:sz="4" w:space="0" w:color="auto"/>
            </w:tcBorders>
            <w:noWrap/>
          </w:tcPr>
          <w:p w14:paraId="73309637"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(32)</w:t>
            </w:r>
          </w:p>
        </w:tc>
        <w:tc>
          <w:tcPr>
            <w:tcW w:w="696" w:type="pct"/>
            <w:tcBorders>
              <w:top w:val="single" w:sz="4" w:space="0" w:color="auto"/>
              <w:left w:val="single" w:sz="4" w:space="0" w:color="auto"/>
              <w:bottom w:val="single" w:sz="4" w:space="0" w:color="auto"/>
              <w:right w:val="single" w:sz="4" w:space="0" w:color="auto"/>
            </w:tcBorders>
          </w:tcPr>
          <w:p w14:paraId="29FFB777"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22</w:t>
            </w:r>
          </w:p>
        </w:tc>
        <w:tc>
          <w:tcPr>
            <w:tcW w:w="696" w:type="pct"/>
            <w:tcBorders>
              <w:top w:val="single" w:sz="4" w:space="0" w:color="auto"/>
              <w:left w:val="single" w:sz="4" w:space="0" w:color="auto"/>
              <w:bottom w:val="single" w:sz="4" w:space="0" w:color="auto"/>
              <w:right w:val="single" w:sz="4" w:space="0" w:color="auto"/>
            </w:tcBorders>
          </w:tcPr>
          <w:p w14:paraId="522E10E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(17)</w:t>
            </w:r>
          </w:p>
        </w:tc>
        <w:tc>
          <w:tcPr>
            <w:tcW w:w="698" w:type="pct"/>
            <w:tcBorders>
              <w:top w:val="single" w:sz="4" w:space="0" w:color="auto"/>
              <w:left w:val="single" w:sz="4" w:space="0" w:color="auto"/>
              <w:bottom w:val="single" w:sz="4" w:space="0" w:color="auto"/>
              <w:right w:val="single" w:sz="4" w:space="0" w:color="auto"/>
            </w:tcBorders>
          </w:tcPr>
          <w:p w14:paraId="4C4AF1AA"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*3</w:t>
            </w:r>
          </w:p>
        </w:tc>
        <w:tc>
          <w:tcPr>
            <w:tcW w:w="690" w:type="pct"/>
            <w:tcBorders>
              <w:top w:val="single" w:sz="4" w:space="0" w:color="auto"/>
              <w:left w:val="single" w:sz="4" w:space="0" w:color="auto"/>
              <w:bottom w:val="single" w:sz="4" w:space="0" w:color="auto"/>
              <w:right w:val="single" w:sz="4" w:space="0" w:color="auto"/>
            </w:tcBorders>
            <w:noWrap/>
            <w:hideMark/>
          </w:tcPr>
          <w:p w14:paraId="7225E3BE"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140</w:t>
            </w:r>
          </w:p>
        </w:tc>
      </w:tr>
      <w:tr w:rsidR="00747A7D" w:rsidRPr="00747A7D" w14:paraId="7AFB3ADE" w14:textId="77777777" w:rsidTr="00D63C0A">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1317396A" w14:textId="77777777" w:rsidR="00747A7D" w:rsidRPr="00747A7D" w:rsidRDefault="00747A7D" w:rsidP="00D63C0A">
            <w:pPr>
              <w:widowControl w:val="0"/>
              <w:spacing w:before="20" w:after="20"/>
              <w:jc w:val="left"/>
              <w:rPr>
                <w:iCs/>
                <w:color w:val="000000"/>
                <w:sz w:val="20"/>
                <w:szCs w:val="20"/>
                <w:lang w:val="es-ES"/>
              </w:rPr>
            </w:pPr>
            <w:r w:rsidRPr="00747A7D">
              <w:rPr>
                <w:color w:val="000000"/>
                <w:sz w:val="20"/>
                <w:lang w:val="es-ES"/>
              </w:rPr>
              <w:t>HCFC-133/133a</w:t>
            </w:r>
          </w:p>
        </w:tc>
        <w:tc>
          <w:tcPr>
            <w:tcW w:w="695" w:type="pct"/>
            <w:tcBorders>
              <w:top w:val="single" w:sz="4" w:space="0" w:color="auto"/>
              <w:left w:val="single" w:sz="4" w:space="0" w:color="auto"/>
              <w:bottom w:val="single" w:sz="4" w:space="0" w:color="auto"/>
              <w:right w:val="single" w:sz="4" w:space="0" w:color="auto"/>
            </w:tcBorders>
            <w:noWrap/>
          </w:tcPr>
          <w:p w14:paraId="7D024F1A"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(18)</w:t>
            </w:r>
          </w:p>
        </w:tc>
        <w:tc>
          <w:tcPr>
            <w:tcW w:w="696" w:type="pct"/>
            <w:tcBorders>
              <w:top w:val="single" w:sz="4" w:space="0" w:color="auto"/>
              <w:left w:val="single" w:sz="4" w:space="0" w:color="auto"/>
              <w:bottom w:val="single" w:sz="4" w:space="0" w:color="auto"/>
              <w:right w:val="single" w:sz="4" w:space="0" w:color="auto"/>
            </w:tcBorders>
            <w:noWrap/>
          </w:tcPr>
          <w:p w14:paraId="5CA1901B"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3D2238CC"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64E9AD8B"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8" w:type="pct"/>
            <w:tcBorders>
              <w:top w:val="single" w:sz="4" w:space="0" w:color="auto"/>
              <w:left w:val="single" w:sz="4" w:space="0" w:color="auto"/>
              <w:bottom w:val="single" w:sz="4" w:space="0" w:color="auto"/>
              <w:right w:val="single" w:sz="4" w:space="0" w:color="auto"/>
            </w:tcBorders>
          </w:tcPr>
          <w:p w14:paraId="73B3999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0" w:type="pct"/>
            <w:tcBorders>
              <w:top w:val="single" w:sz="4" w:space="0" w:color="auto"/>
              <w:left w:val="single" w:sz="4" w:space="0" w:color="auto"/>
              <w:bottom w:val="single" w:sz="4" w:space="0" w:color="auto"/>
              <w:right w:val="single" w:sz="4" w:space="0" w:color="auto"/>
            </w:tcBorders>
            <w:noWrap/>
            <w:hideMark/>
          </w:tcPr>
          <w:p w14:paraId="4C19205C"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r>
      <w:tr w:rsidR="00747A7D" w:rsidRPr="00747A7D" w14:paraId="13A09084" w14:textId="77777777" w:rsidTr="00D63C0A">
        <w:trPr>
          <w:trHeight w:val="228"/>
        </w:trPr>
        <w:tc>
          <w:tcPr>
            <w:tcW w:w="829" w:type="pct"/>
            <w:tcBorders>
              <w:top w:val="single" w:sz="4" w:space="0" w:color="auto"/>
              <w:left w:val="single" w:sz="4" w:space="0" w:color="auto"/>
              <w:bottom w:val="single" w:sz="4" w:space="0" w:color="auto"/>
              <w:right w:val="single" w:sz="4" w:space="0" w:color="auto"/>
            </w:tcBorders>
            <w:noWrap/>
            <w:hideMark/>
          </w:tcPr>
          <w:p w14:paraId="130E4180" w14:textId="77777777" w:rsidR="00747A7D" w:rsidRPr="00747A7D" w:rsidRDefault="00747A7D" w:rsidP="00D63C0A">
            <w:pPr>
              <w:widowControl w:val="0"/>
              <w:spacing w:before="20" w:after="20"/>
              <w:jc w:val="left"/>
              <w:rPr>
                <w:iCs/>
                <w:color w:val="000000"/>
                <w:sz w:val="20"/>
                <w:szCs w:val="20"/>
                <w:lang w:val="es-ES"/>
              </w:rPr>
            </w:pPr>
            <w:r w:rsidRPr="00747A7D">
              <w:rPr>
                <w:color w:val="000000"/>
                <w:sz w:val="20"/>
                <w:lang w:val="es-ES"/>
              </w:rPr>
              <w:t>HCFC-141b</w:t>
            </w:r>
          </w:p>
        </w:tc>
        <w:tc>
          <w:tcPr>
            <w:tcW w:w="695" w:type="pct"/>
            <w:tcBorders>
              <w:top w:val="single" w:sz="4" w:space="0" w:color="auto"/>
              <w:left w:val="single" w:sz="4" w:space="0" w:color="auto"/>
              <w:bottom w:val="single" w:sz="4" w:space="0" w:color="auto"/>
              <w:right w:val="single" w:sz="4" w:space="0" w:color="auto"/>
            </w:tcBorders>
            <w:noWrap/>
          </w:tcPr>
          <w:p w14:paraId="24F37FE0"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28.976</w:t>
            </w:r>
          </w:p>
        </w:tc>
        <w:tc>
          <w:tcPr>
            <w:tcW w:w="696" w:type="pct"/>
            <w:tcBorders>
              <w:top w:val="single" w:sz="4" w:space="0" w:color="auto"/>
              <w:left w:val="single" w:sz="4" w:space="0" w:color="auto"/>
              <w:bottom w:val="single" w:sz="4" w:space="0" w:color="auto"/>
              <w:right w:val="single" w:sz="4" w:space="0" w:color="auto"/>
            </w:tcBorders>
            <w:noWrap/>
          </w:tcPr>
          <w:p w14:paraId="2C7D8CF1"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25.276</w:t>
            </w:r>
          </w:p>
        </w:tc>
        <w:tc>
          <w:tcPr>
            <w:tcW w:w="696" w:type="pct"/>
            <w:tcBorders>
              <w:top w:val="single" w:sz="4" w:space="0" w:color="auto"/>
              <w:left w:val="single" w:sz="4" w:space="0" w:color="auto"/>
              <w:bottom w:val="single" w:sz="4" w:space="0" w:color="auto"/>
              <w:right w:val="single" w:sz="4" w:space="0" w:color="auto"/>
            </w:tcBorders>
          </w:tcPr>
          <w:p w14:paraId="6794C7D9"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27.796</w:t>
            </w:r>
          </w:p>
        </w:tc>
        <w:tc>
          <w:tcPr>
            <w:tcW w:w="696" w:type="pct"/>
            <w:tcBorders>
              <w:top w:val="single" w:sz="4" w:space="0" w:color="auto"/>
              <w:left w:val="single" w:sz="4" w:space="0" w:color="auto"/>
              <w:bottom w:val="single" w:sz="4" w:space="0" w:color="auto"/>
              <w:right w:val="single" w:sz="4" w:space="0" w:color="auto"/>
            </w:tcBorders>
          </w:tcPr>
          <w:p w14:paraId="51C3C8EA"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9.773</w:t>
            </w:r>
          </w:p>
        </w:tc>
        <w:tc>
          <w:tcPr>
            <w:tcW w:w="698" w:type="pct"/>
            <w:tcBorders>
              <w:top w:val="single" w:sz="4" w:space="0" w:color="auto"/>
              <w:left w:val="single" w:sz="4" w:space="0" w:color="auto"/>
              <w:bottom w:val="single" w:sz="4" w:space="0" w:color="auto"/>
              <w:right w:val="single" w:sz="4" w:space="0" w:color="auto"/>
            </w:tcBorders>
          </w:tcPr>
          <w:p w14:paraId="5EFFA73A"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10.579</w:t>
            </w:r>
          </w:p>
        </w:tc>
        <w:tc>
          <w:tcPr>
            <w:tcW w:w="690" w:type="pct"/>
            <w:tcBorders>
              <w:top w:val="single" w:sz="4" w:space="0" w:color="auto"/>
              <w:left w:val="single" w:sz="4" w:space="0" w:color="auto"/>
              <w:bottom w:val="single" w:sz="4" w:space="0" w:color="auto"/>
              <w:right w:val="single" w:sz="4" w:space="0" w:color="auto"/>
            </w:tcBorders>
            <w:noWrap/>
            <w:hideMark/>
          </w:tcPr>
          <w:p w14:paraId="10BF3D5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53.502</w:t>
            </w:r>
          </w:p>
        </w:tc>
      </w:tr>
      <w:tr w:rsidR="00747A7D" w:rsidRPr="00747A7D" w14:paraId="6243F261" w14:textId="77777777" w:rsidTr="00D63C0A">
        <w:trPr>
          <w:trHeight w:val="134"/>
        </w:trPr>
        <w:tc>
          <w:tcPr>
            <w:tcW w:w="829" w:type="pct"/>
            <w:tcBorders>
              <w:top w:val="single" w:sz="4" w:space="0" w:color="auto"/>
              <w:left w:val="single" w:sz="4" w:space="0" w:color="auto"/>
              <w:bottom w:val="single" w:sz="4" w:space="0" w:color="auto"/>
              <w:right w:val="single" w:sz="4" w:space="0" w:color="auto"/>
            </w:tcBorders>
            <w:noWrap/>
            <w:hideMark/>
          </w:tcPr>
          <w:p w14:paraId="11D4D8FE" w14:textId="77777777" w:rsidR="00747A7D" w:rsidRPr="00747A7D" w:rsidRDefault="00747A7D" w:rsidP="00D63C0A">
            <w:pPr>
              <w:widowControl w:val="0"/>
              <w:spacing w:before="20" w:after="20"/>
              <w:jc w:val="left"/>
              <w:rPr>
                <w:iCs/>
                <w:color w:val="000000"/>
                <w:sz w:val="20"/>
                <w:szCs w:val="20"/>
                <w:lang w:val="es-ES"/>
              </w:rPr>
            </w:pPr>
            <w:r w:rsidRPr="00747A7D">
              <w:rPr>
                <w:color w:val="000000"/>
                <w:sz w:val="20"/>
                <w:lang w:val="es-ES"/>
              </w:rPr>
              <w:t>HCFC-142b</w:t>
            </w:r>
          </w:p>
        </w:tc>
        <w:tc>
          <w:tcPr>
            <w:tcW w:w="695" w:type="pct"/>
            <w:tcBorders>
              <w:top w:val="single" w:sz="4" w:space="0" w:color="auto"/>
              <w:left w:val="single" w:sz="4" w:space="0" w:color="auto"/>
              <w:bottom w:val="single" w:sz="4" w:space="0" w:color="auto"/>
              <w:right w:val="single" w:sz="4" w:space="0" w:color="auto"/>
            </w:tcBorders>
            <w:noWrap/>
          </w:tcPr>
          <w:p w14:paraId="2D95553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2.149</w:t>
            </w:r>
          </w:p>
        </w:tc>
        <w:tc>
          <w:tcPr>
            <w:tcW w:w="696" w:type="pct"/>
            <w:tcBorders>
              <w:top w:val="single" w:sz="4" w:space="0" w:color="auto"/>
              <w:left w:val="single" w:sz="4" w:space="0" w:color="auto"/>
              <w:bottom w:val="single" w:sz="4" w:space="0" w:color="auto"/>
              <w:right w:val="single" w:sz="4" w:space="0" w:color="auto"/>
            </w:tcBorders>
            <w:noWrap/>
          </w:tcPr>
          <w:p w14:paraId="54F35A73"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4.617</w:t>
            </w:r>
          </w:p>
        </w:tc>
        <w:tc>
          <w:tcPr>
            <w:tcW w:w="696" w:type="pct"/>
            <w:tcBorders>
              <w:top w:val="single" w:sz="4" w:space="0" w:color="auto"/>
              <w:left w:val="single" w:sz="4" w:space="0" w:color="auto"/>
              <w:bottom w:val="single" w:sz="4" w:space="0" w:color="auto"/>
              <w:right w:val="single" w:sz="4" w:space="0" w:color="auto"/>
            </w:tcBorders>
          </w:tcPr>
          <w:p w14:paraId="16E1D974"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1.949</w:t>
            </w:r>
          </w:p>
        </w:tc>
        <w:tc>
          <w:tcPr>
            <w:tcW w:w="696" w:type="pct"/>
            <w:tcBorders>
              <w:top w:val="single" w:sz="4" w:space="0" w:color="auto"/>
              <w:left w:val="single" w:sz="4" w:space="0" w:color="auto"/>
              <w:bottom w:val="single" w:sz="4" w:space="0" w:color="auto"/>
              <w:right w:val="single" w:sz="4" w:space="0" w:color="auto"/>
            </w:tcBorders>
          </w:tcPr>
          <w:p w14:paraId="715FEB4A"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2.853</w:t>
            </w:r>
          </w:p>
        </w:tc>
        <w:tc>
          <w:tcPr>
            <w:tcW w:w="698" w:type="pct"/>
            <w:tcBorders>
              <w:top w:val="single" w:sz="4" w:space="0" w:color="auto"/>
              <w:left w:val="single" w:sz="4" w:space="0" w:color="auto"/>
              <w:bottom w:val="single" w:sz="4" w:space="0" w:color="auto"/>
              <w:right w:val="single" w:sz="4" w:space="0" w:color="auto"/>
            </w:tcBorders>
          </w:tcPr>
          <w:p w14:paraId="07D25FE9"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3.551</w:t>
            </w:r>
          </w:p>
        </w:tc>
        <w:tc>
          <w:tcPr>
            <w:tcW w:w="690" w:type="pct"/>
            <w:tcBorders>
              <w:top w:val="single" w:sz="4" w:space="0" w:color="auto"/>
              <w:left w:val="single" w:sz="4" w:space="0" w:color="auto"/>
              <w:bottom w:val="single" w:sz="4" w:space="0" w:color="auto"/>
              <w:right w:val="single" w:sz="4" w:space="0" w:color="auto"/>
            </w:tcBorders>
            <w:noWrap/>
            <w:hideMark/>
          </w:tcPr>
          <w:p w14:paraId="2CB6220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22.624</w:t>
            </w:r>
          </w:p>
        </w:tc>
      </w:tr>
      <w:tr w:rsidR="00747A7D" w:rsidRPr="00747A7D" w14:paraId="7F997E84" w14:textId="77777777" w:rsidTr="00D63C0A">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63B667E6" w14:textId="77777777" w:rsidR="00747A7D" w:rsidRPr="00747A7D" w:rsidRDefault="00747A7D" w:rsidP="00D63C0A">
            <w:pPr>
              <w:keepLines/>
              <w:widowControl w:val="0"/>
              <w:spacing w:before="20" w:after="20"/>
              <w:jc w:val="left"/>
              <w:rPr>
                <w:iCs/>
                <w:color w:val="000000"/>
                <w:sz w:val="20"/>
                <w:szCs w:val="20"/>
                <w:lang w:val="es-ES"/>
              </w:rPr>
            </w:pPr>
            <w:r w:rsidRPr="00747A7D">
              <w:rPr>
                <w:color w:val="000000"/>
                <w:sz w:val="20"/>
                <w:lang w:val="es-ES"/>
              </w:rPr>
              <w:t>HCFC-225ca/cb</w:t>
            </w:r>
          </w:p>
        </w:tc>
        <w:tc>
          <w:tcPr>
            <w:tcW w:w="695" w:type="pct"/>
            <w:tcBorders>
              <w:top w:val="single" w:sz="4" w:space="0" w:color="auto"/>
              <w:left w:val="single" w:sz="4" w:space="0" w:color="auto"/>
              <w:bottom w:val="single" w:sz="4" w:space="0" w:color="auto"/>
              <w:right w:val="single" w:sz="4" w:space="0" w:color="auto"/>
            </w:tcBorders>
            <w:noWrap/>
          </w:tcPr>
          <w:p w14:paraId="67BCDBA3"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noWrap/>
          </w:tcPr>
          <w:p w14:paraId="5342EA6F"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4928859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32997621"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8" w:type="pct"/>
            <w:tcBorders>
              <w:top w:val="single" w:sz="4" w:space="0" w:color="auto"/>
              <w:left w:val="single" w:sz="4" w:space="0" w:color="auto"/>
              <w:bottom w:val="single" w:sz="4" w:space="0" w:color="auto"/>
              <w:right w:val="single" w:sz="4" w:space="0" w:color="auto"/>
            </w:tcBorders>
          </w:tcPr>
          <w:p w14:paraId="44559107"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0" w:type="pct"/>
            <w:tcBorders>
              <w:top w:val="single" w:sz="4" w:space="0" w:color="auto"/>
              <w:left w:val="single" w:sz="4" w:space="0" w:color="auto"/>
              <w:bottom w:val="single" w:sz="4" w:space="0" w:color="auto"/>
              <w:right w:val="single" w:sz="4" w:space="0" w:color="auto"/>
            </w:tcBorders>
            <w:noWrap/>
            <w:hideMark/>
          </w:tcPr>
          <w:p w14:paraId="21A9867F"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17</w:t>
            </w:r>
          </w:p>
        </w:tc>
      </w:tr>
      <w:tr w:rsidR="00747A7D" w:rsidRPr="00747A7D" w14:paraId="618AD9E9" w14:textId="77777777" w:rsidTr="00D63C0A">
        <w:trPr>
          <w:trHeight w:val="79"/>
        </w:trPr>
        <w:tc>
          <w:tcPr>
            <w:tcW w:w="829" w:type="pct"/>
            <w:tcBorders>
              <w:top w:val="single" w:sz="4" w:space="0" w:color="auto"/>
              <w:left w:val="single" w:sz="4" w:space="0" w:color="auto"/>
              <w:bottom w:val="single" w:sz="4" w:space="0" w:color="auto"/>
              <w:right w:val="single" w:sz="4" w:space="0" w:color="auto"/>
            </w:tcBorders>
            <w:noWrap/>
            <w:hideMark/>
          </w:tcPr>
          <w:p w14:paraId="3E9779A0" w14:textId="77777777" w:rsidR="00747A7D" w:rsidRPr="00747A7D" w:rsidRDefault="00747A7D" w:rsidP="00D63C0A">
            <w:pPr>
              <w:widowControl w:val="0"/>
              <w:spacing w:before="20" w:after="20"/>
              <w:jc w:val="left"/>
              <w:rPr>
                <w:b/>
                <w:color w:val="000000"/>
                <w:sz w:val="20"/>
                <w:szCs w:val="20"/>
                <w:lang w:val="es-ES"/>
              </w:rPr>
            </w:pPr>
            <w:r w:rsidRPr="00747A7D">
              <w:rPr>
                <w:b/>
                <w:color w:val="000000"/>
                <w:sz w:val="20"/>
                <w:lang w:val="es-ES"/>
              </w:rPr>
              <w:t>Total</w:t>
            </w:r>
          </w:p>
        </w:tc>
        <w:tc>
          <w:tcPr>
            <w:tcW w:w="695" w:type="pct"/>
            <w:tcBorders>
              <w:top w:val="single" w:sz="4" w:space="0" w:color="auto"/>
              <w:left w:val="single" w:sz="4" w:space="0" w:color="auto"/>
              <w:bottom w:val="single" w:sz="4" w:space="0" w:color="auto"/>
              <w:right w:val="single" w:sz="4" w:space="0" w:color="auto"/>
            </w:tcBorders>
            <w:noWrap/>
          </w:tcPr>
          <w:p w14:paraId="5421C9B6"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165.403</w:t>
            </w:r>
          </w:p>
        </w:tc>
        <w:tc>
          <w:tcPr>
            <w:tcW w:w="696" w:type="pct"/>
            <w:tcBorders>
              <w:top w:val="single" w:sz="4" w:space="0" w:color="auto"/>
              <w:left w:val="single" w:sz="4" w:space="0" w:color="auto"/>
              <w:bottom w:val="single" w:sz="4" w:space="0" w:color="auto"/>
              <w:right w:val="single" w:sz="4" w:space="0" w:color="auto"/>
            </w:tcBorders>
            <w:noWrap/>
          </w:tcPr>
          <w:p w14:paraId="2F443C1C"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158.617</w:t>
            </w:r>
          </w:p>
        </w:tc>
        <w:tc>
          <w:tcPr>
            <w:tcW w:w="696" w:type="pct"/>
            <w:tcBorders>
              <w:top w:val="single" w:sz="4" w:space="0" w:color="auto"/>
              <w:left w:val="single" w:sz="4" w:space="0" w:color="auto"/>
              <w:bottom w:val="single" w:sz="4" w:space="0" w:color="auto"/>
              <w:right w:val="single" w:sz="4" w:space="0" w:color="auto"/>
            </w:tcBorders>
          </w:tcPr>
          <w:p w14:paraId="67C2D4B6" w14:textId="77777777" w:rsidR="00747A7D" w:rsidRPr="00747A7D" w:rsidRDefault="00747A7D" w:rsidP="00D63C0A">
            <w:pPr>
              <w:widowControl w:val="0"/>
              <w:spacing w:before="20" w:after="20"/>
              <w:jc w:val="right"/>
              <w:rPr>
                <w:b/>
                <w:iCs/>
                <w:color w:val="000000"/>
                <w:sz w:val="20"/>
                <w:szCs w:val="20"/>
                <w:lang w:val="es-ES"/>
              </w:rPr>
            </w:pPr>
            <w:r w:rsidRPr="00747A7D">
              <w:rPr>
                <w:b/>
                <w:color w:val="000000"/>
                <w:sz w:val="20"/>
                <w:lang w:val="es-ES"/>
              </w:rPr>
              <w:t>164.784</w:t>
            </w:r>
          </w:p>
        </w:tc>
        <w:tc>
          <w:tcPr>
            <w:tcW w:w="696" w:type="pct"/>
            <w:tcBorders>
              <w:top w:val="single" w:sz="4" w:space="0" w:color="auto"/>
              <w:left w:val="single" w:sz="4" w:space="0" w:color="auto"/>
              <w:bottom w:val="single" w:sz="4" w:space="0" w:color="auto"/>
              <w:right w:val="single" w:sz="4" w:space="0" w:color="auto"/>
            </w:tcBorders>
          </w:tcPr>
          <w:p w14:paraId="38674274" w14:textId="77777777" w:rsidR="00747A7D" w:rsidRPr="00747A7D" w:rsidRDefault="00747A7D" w:rsidP="00D63C0A">
            <w:pPr>
              <w:widowControl w:val="0"/>
              <w:spacing w:before="20" w:after="20"/>
              <w:jc w:val="right"/>
              <w:rPr>
                <w:b/>
                <w:bCs/>
                <w:sz w:val="20"/>
                <w:szCs w:val="20"/>
                <w:lang w:val="es-ES"/>
              </w:rPr>
            </w:pPr>
            <w:r w:rsidRPr="00747A7D">
              <w:rPr>
                <w:b/>
                <w:sz w:val="20"/>
                <w:lang w:val="es-ES"/>
              </w:rPr>
              <w:t>124.030</w:t>
            </w:r>
          </w:p>
        </w:tc>
        <w:tc>
          <w:tcPr>
            <w:tcW w:w="698" w:type="pct"/>
            <w:tcBorders>
              <w:top w:val="single" w:sz="4" w:space="0" w:color="auto"/>
              <w:left w:val="single" w:sz="4" w:space="0" w:color="auto"/>
              <w:bottom w:val="single" w:sz="4" w:space="0" w:color="auto"/>
              <w:right w:val="single" w:sz="4" w:space="0" w:color="auto"/>
            </w:tcBorders>
          </w:tcPr>
          <w:p w14:paraId="6C6D2B0A" w14:textId="1A1F932A" w:rsidR="00747A7D" w:rsidRPr="00747A7D" w:rsidRDefault="00747A7D" w:rsidP="00D63C0A">
            <w:pPr>
              <w:widowControl w:val="0"/>
              <w:spacing w:before="20" w:after="20"/>
              <w:jc w:val="right"/>
              <w:rPr>
                <w:b/>
                <w:bCs/>
                <w:sz w:val="20"/>
                <w:szCs w:val="20"/>
                <w:lang w:val="es-ES"/>
              </w:rPr>
            </w:pPr>
            <w:r w:rsidRPr="00747A7D">
              <w:rPr>
                <w:b/>
                <w:sz w:val="20"/>
                <w:lang w:val="es-ES"/>
              </w:rPr>
              <w:fldChar w:fldCharType="begin"/>
            </w:r>
            <w:r w:rsidRPr="00747A7D">
              <w:rPr>
                <w:b/>
                <w:sz w:val="20"/>
                <w:lang w:val="es-ES"/>
              </w:rPr>
              <w:instrText xml:space="preserve"> =SUM(ABOVE) </w:instrText>
            </w:r>
            <w:r w:rsidRPr="00747A7D">
              <w:rPr>
                <w:b/>
                <w:sz w:val="20"/>
                <w:lang w:val="es-ES"/>
              </w:rPr>
              <w:fldChar w:fldCharType="separate"/>
            </w:r>
            <w:r w:rsidRPr="00747A7D">
              <w:rPr>
                <w:b/>
                <w:sz w:val="20"/>
                <w:lang w:val="es-ES"/>
              </w:rPr>
              <w:t>1</w:t>
            </w:r>
            <w:r w:rsidR="009A25E1">
              <w:rPr>
                <w:b/>
                <w:sz w:val="20"/>
                <w:lang w:val="es-ES"/>
              </w:rPr>
              <w:t>2</w:t>
            </w:r>
            <w:r w:rsidRPr="00747A7D">
              <w:rPr>
                <w:b/>
                <w:sz w:val="20"/>
                <w:lang w:val="es-ES"/>
              </w:rPr>
              <w:t>4.</w:t>
            </w:r>
            <w:r w:rsidRPr="00747A7D">
              <w:rPr>
                <w:b/>
                <w:sz w:val="20"/>
                <w:lang w:val="es-ES"/>
              </w:rPr>
              <w:fldChar w:fldCharType="end"/>
            </w:r>
            <w:r w:rsidR="009A25E1">
              <w:rPr>
                <w:b/>
                <w:sz w:val="20"/>
                <w:lang w:val="es-ES"/>
              </w:rPr>
              <w:t>866</w:t>
            </w:r>
          </w:p>
        </w:tc>
        <w:tc>
          <w:tcPr>
            <w:tcW w:w="690" w:type="pct"/>
            <w:tcBorders>
              <w:top w:val="single" w:sz="4" w:space="0" w:color="auto"/>
              <w:left w:val="single" w:sz="4" w:space="0" w:color="auto"/>
              <w:bottom w:val="single" w:sz="4" w:space="0" w:color="auto"/>
              <w:right w:val="single" w:sz="4" w:space="0" w:color="auto"/>
            </w:tcBorders>
            <w:noWrap/>
            <w:hideMark/>
          </w:tcPr>
          <w:p w14:paraId="331902BD" w14:textId="55C8F939" w:rsidR="00747A7D" w:rsidRPr="00747A7D" w:rsidRDefault="009A25E1" w:rsidP="00D63C0A">
            <w:pPr>
              <w:widowControl w:val="0"/>
              <w:spacing w:before="20" w:after="20"/>
              <w:jc w:val="right"/>
              <w:rPr>
                <w:b/>
                <w:iCs/>
                <w:color w:val="000000"/>
                <w:sz w:val="20"/>
                <w:szCs w:val="20"/>
                <w:lang w:val="es-ES"/>
              </w:rPr>
            </w:pPr>
            <w:r>
              <w:rPr>
                <w:b/>
                <w:color w:val="000000"/>
                <w:sz w:val="20"/>
                <w:lang w:val="es-ES"/>
              </w:rPr>
              <w:t>285.7</w:t>
            </w:r>
            <w:r w:rsidR="00747A7D" w:rsidRPr="00747A7D">
              <w:rPr>
                <w:b/>
                <w:color w:val="000000"/>
                <w:sz w:val="20"/>
                <w:lang w:val="es-ES"/>
              </w:rPr>
              <w:t>96</w:t>
            </w:r>
          </w:p>
        </w:tc>
      </w:tr>
      <w:tr w:rsidR="00747A7D" w:rsidRPr="00747A7D" w14:paraId="135A89BF" w14:textId="77777777" w:rsidTr="00D63C0A">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6D6A3E7" w14:textId="77777777" w:rsidR="00747A7D" w:rsidRPr="00747A7D" w:rsidRDefault="00747A7D" w:rsidP="00D63C0A">
            <w:pPr>
              <w:keepNext/>
              <w:keepLines/>
              <w:spacing w:before="20" w:after="20"/>
              <w:jc w:val="center"/>
              <w:rPr>
                <w:b/>
                <w:iCs/>
                <w:color w:val="000000"/>
                <w:sz w:val="20"/>
                <w:szCs w:val="20"/>
                <w:lang w:val="es-ES"/>
              </w:rPr>
            </w:pPr>
            <w:r w:rsidRPr="00747A7D">
              <w:rPr>
                <w:b/>
                <w:color w:val="000000"/>
                <w:sz w:val="20"/>
                <w:lang w:val="es-ES"/>
              </w:rPr>
              <w:t>Toneladas PAO</w:t>
            </w:r>
          </w:p>
        </w:tc>
      </w:tr>
      <w:tr w:rsidR="00747A7D" w:rsidRPr="00747A7D" w14:paraId="59B4EC4E" w14:textId="77777777" w:rsidTr="00D63C0A">
        <w:trPr>
          <w:trHeight w:val="152"/>
        </w:trPr>
        <w:tc>
          <w:tcPr>
            <w:tcW w:w="829" w:type="pct"/>
            <w:tcBorders>
              <w:top w:val="single" w:sz="4" w:space="0" w:color="auto"/>
              <w:left w:val="single" w:sz="4" w:space="0" w:color="auto"/>
              <w:bottom w:val="single" w:sz="4" w:space="0" w:color="auto"/>
              <w:right w:val="single" w:sz="4" w:space="0" w:color="auto"/>
            </w:tcBorders>
            <w:noWrap/>
            <w:hideMark/>
          </w:tcPr>
          <w:p w14:paraId="13631A0A" w14:textId="77777777" w:rsidR="00747A7D" w:rsidRPr="00747A7D" w:rsidRDefault="00747A7D" w:rsidP="00D63C0A">
            <w:pPr>
              <w:keepNext/>
              <w:keepLines/>
              <w:spacing w:before="20" w:after="20"/>
              <w:jc w:val="left"/>
              <w:rPr>
                <w:rFonts w:eastAsiaTheme="minorHAnsi"/>
                <w:color w:val="000000"/>
                <w:sz w:val="20"/>
                <w:szCs w:val="20"/>
                <w:lang w:val="es-ES"/>
              </w:rPr>
            </w:pPr>
            <w:r w:rsidRPr="00747A7D">
              <w:rPr>
                <w:color w:val="000000"/>
                <w:sz w:val="20"/>
                <w:lang w:val="es-ES"/>
              </w:rPr>
              <w:t>HCFC-22</w:t>
            </w:r>
          </w:p>
        </w:tc>
        <w:tc>
          <w:tcPr>
            <w:tcW w:w="695" w:type="pct"/>
            <w:tcBorders>
              <w:top w:val="single" w:sz="4" w:space="0" w:color="auto"/>
              <w:left w:val="single" w:sz="4" w:space="0" w:color="auto"/>
              <w:bottom w:val="single" w:sz="4" w:space="0" w:color="auto"/>
              <w:right w:val="single" w:sz="4" w:space="0" w:color="auto"/>
            </w:tcBorders>
            <w:noWrap/>
            <w:hideMark/>
          </w:tcPr>
          <w:p w14:paraId="5BEAA735"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7.339,77</w:t>
            </w:r>
          </w:p>
        </w:tc>
        <w:tc>
          <w:tcPr>
            <w:tcW w:w="696" w:type="pct"/>
            <w:tcBorders>
              <w:top w:val="single" w:sz="4" w:space="0" w:color="auto"/>
              <w:left w:val="single" w:sz="4" w:space="0" w:color="auto"/>
              <w:bottom w:val="single" w:sz="4" w:space="0" w:color="auto"/>
              <w:right w:val="single" w:sz="4" w:space="0" w:color="auto"/>
            </w:tcBorders>
            <w:noWrap/>
          </w:tcPr>
          <w:p w14:paraId="541D7139"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7.029,52</w:t>
            </w:r>
          </w:p>
        </w:tc>
        <w:tc>
          <w:tcPr>
            <w:tcW w:w="696" w:type="pct"/>
            <w:tcBorders>
              <w:top w:val="single" w:sz="4" w:space="0" w:color="auto"/>
              <w:left w:val="single" w:sz="4" w:space="0" w:color="auto"/>
              <w:bottom w:val="single" w:sz="4" w:space="0" w:color="auto"/>
              <w:right w:val="single" w:sz="4" w:space="0" w:color="auto"/>
            </w:tcBorders>
          </w:tcPr>
          <w:p w14:paraId="088D70CD" w14:textId="77777777" w:rsidR="00747A7D" w:rsidRPr="00747A7D" w:rsidRDefault="00747A7D" w:rsidP="00D63C0A">
            <w:pPr>
              <w:keepNext/>
              <w:keepLines/>
              <w:spacing w:before="20" w:after="20"/>
              <w:jc w:val="right"/>
              <w:rPr>
                <w:iCs/>
                <w:color w:val="000000"/>
                <w:sz w:val="20"/>
                <w:szCs w:val="20"/>
                <w:lang w:val="es-ES"/>
              </w:rPr>
            </w:pPr>
            <w:r w:rsidRPr="00747A7D">
              <w:rPr>
                <w:color w:val="000000"/>
                <w:sz w:val="20"/>
                <w:lang w:val="es-ES"/>
              </w:rPr>
              <w:t>7.373,58</w:t>
            </w:r>
          </w:p>
        </w:tc>
        <w:tc>
          <w:tcPr>
            <w:tcW w:w="696" w:type="pct"/>
            <w:tcBorders>
              <w:top w:val="single" w:sz="4" w:space="0" w:color="auto"/>
              <w:left w:val="single" w:sz="4" w:space="0" w:color="auto"/>
              <w:bottom w:val="single" w:sz="4" w:space="0" w:color="auto"/>
              <w:right w:val="single" w:sz="4" w:space="0" w:color="auto"/>
            </w:tcBorders>
          </w:tcPr>
          <w:p w14:paraId="352D1AD3"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6.084,88</w:t>
            </w:r>
          </w:p>
        </w:tc>
        <w:tc>
          <w:tcPr>
            <w:tcW w:w="698" w:type="pct"/>
            <w:tcBorders>
              <w:top w:val="single" w:sz="4" w:space="0" w:color="auto"/>
              <w:left w:val="single" w:sz="4" w:space="0" w:color="auto"/>
              <w:bottom w:val="single" w:sz="4" w:space="0" w:color="auto"/>
              <w:right w:val="single" w:sz="4" w:space="0" w:color="auto"/>
            </w:tcBorders>
          </w:tcPr>
          <w:p w14:paraId="1E6AECE4"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6.067,10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0EB150"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11.495</w:t>
            </w:r>
          </w:p>
        </w:tc>
      </w:tr>
      <w:tr w:rsidR="00747A7D" w:rsidRPr="00747A7D" w14:paraId="099A82EB" w14:textId="77777777" w:rsidTr="00D63C0A">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0CDA468E" w14:textId="77777777" w:rsidR="00747A7D" w:rsidRPr="00747A7D" w:rsidRDefault="00747A7D" w:rsidP="00D63C0A">
            <w:pPr>
              <w:keepNext/>
              <w:keepLines/>
              <w:spacing w:before="20" w:after="20"/>
              <w:jc w:val="left"/>
              <w:rPr>
                <w:rFonts w:eastAsiaTheme="minorHAnsi"/>
                <w:color w:val="000000"/>
                <w:sz w:val="20"/>
                <w:szCs w:val="20"/>
                <w:lang w:val="es-ES"/>
              </w:rPr>
            </w:pPr>
            <w:r w:rsidRPr="00747A7D">
              <w:rPr>
                <w:color w:val="000000"/>
                <w:sz w:val="20"/>
                <w:lang w:val="es-ES"/>
              </w:rPr>
              <w:t>HCFC-123</w:t>
            </w:r>
          </w:p>
        </w:tc>
        <w:tc>
          <w:tcPr>
            <w:tcW w:w="695" w:type="pct"/>
            <w:tcBorders>
              <w:top w:val="single" w:sz="4" w:space="0" w:color="auto"/>
              <w:left w:val="single" w:sz="4" w:space="0" w:color="auto"/>
              <w:bottom w:val="single" w:sz="4" w:space="0" w:color="auto"/>
              <w:right w:val="single" w:sz="4" w:space="0" w:color="auto"/>
            </w:tcBorders>
            <w:noWrap/>
            <w:hideMark/>
          </w:tcPr>
          <w:p w14:paraId="2CD15D60"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17,36</w:t>
            </w:r>
          </w:p>
        </w:tc>
        <w:tc>
          <w:tcPr>
            <w:tcW w:w="696" w:type="pct"/>
            <w:tcBorders>
              <w:top w:val="single" w:sz="4" w:space="0" w:color="auto"/>
              <w:left w:val="single" w:sz="4" w:space="0" w:color="auto"/>
              <w:bottom w:val="single" w:sz="4" w:space="0" w:color="auto"/>
              <w:right w:val="single" w:sz="4" w:space="0" w:color="auto"/>
            </w:tcBorders>
            <w:noWrap/>
          </w:tcPr>
          <w:p w14:paraId="76F7F0A8"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18,93</w:t>
            </w:r>
          </w:p>
        </w:tc>
        <w:tc>
          <w:tcPr>
            <w:tcW w:w="696" w:type="pct"/>
            <w:tcBorders>
              <w:top w:val="single" w:sz="4" w:space="0" w:color="auto"/>
              <w:left w:val="single" w:sz="4" w:space="0" w:color="auto"/>
              <w:bottom w:val="single" w:sz="4" w:space="0" w:color="auto"/>
              <w:right w:val="single" w:sz="4" w:space="0" w:color="auto"/>
            </w:tcBorders>
          </w:tcPr>
          <w:p w14:paraId="20D8537F" w14:textId="77777777" w:rsidR="00747A7D" w:rsidRPr="00747A7D" w:rsidRDefault="00747A7D" w:rsidP="00D63C0A">
            <w:pPr>
              <w:keepNext/>
              <w:keepLines/>
              <w:spacing w:before="20" w:after="20"/>
              <w:jc w:val="right"/>
              <w:rPr>
                <w:iCs/>
                <w:color w:val="000000"/>
                <w:sz w:val="20"/>
                <w:szCs w:val="20"/>
                <w:lang w:val="es-ES"/>
              </w:rPr>
            </w:pPr>
            <w:r w:rsidRPr="00747A7D">
              <w:rPr>
                <w:color w:val="000000"/>
                <w:sz w:val="20"/>
                <w:lang w:val="es-ES"/>
              </w:rPr>
              <w:t>19,03</w:t>
            </w:r>
          </w:p>
        </w:tc>
        <w:tc>
          <w:tcPr>
            <w:tcW w:w="696" w:type="pct"/>
            <w:tcBorders>
              <w:top w:val="single" w:sz="4" w:space="0" w:color="auto"/>
              <w:left w:val="single" w:sz="4" w:space="0" w:color="auto"/>
              <w:bottom w:val="single" w:sz="4" w:space="0" w:color="auto"/>
              <w:right w:val="single" w:sz="4" w:space="0" w:color="auto"/>
            </w:tcBorders>
          </w:tcPr>
          <w:p w14:paraId="2607E95C"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15,76</w:t>
            </w:r>
          </w:p>
        </w:tc>
        <w:tc>
          <w:tcPr>
            <w:tcW w:w="698" w:type="pct"/>
            <w:tcBorders>
              <w:top w:val="single" w:sz="4" w:space="0" w:color="auto"/>
              <w:left w:val="single" w:sz="4" w:space="0" w:color="auto"/>
              <w:bottom w:val="single" w:sz="4" w:space="0" w:color="auto"/>
              <w:right w:val="single" w:sz="4" w:space="0" w:color="auto"/>
            </w:tcBorders>
          </w:tcPr>
          <w:p w14:paraId="18902712"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8,57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379D4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10</w:t>
            </w:r>
          </w:p>
        </w:tc>
      </w:tr>
      <w:tr w:rsidR="00747A7D" w:rsidRPr="00747A7D" w14:paraId="7174DB71" w14:textId="77777777" w:rsidTr="00D63C0A">
        <w:trPr>
          <w:trHeight w:val="124"/>
        </w:trPr>
        <w:tc>
          <w:tcPr>
            <w:tcW w:w="829" w:type="pct"/>
            <w:tcBorders>
              <w:top w:val="single" w:sz="4" w:space="0" w:color="auto"/>
              <w:left w:val="single" w:sz="4" w:space="0" w:color="auto"/>
              <w:right w:val="single" w:sz="4" w:space="0" w:color="auto"/>
            </w:tcBorders>
            <w:noWrap/>
            <w:hideMark/>
          </w:tcPr>
          <w:p w14:paraId="079D333D"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HCFC-124</w:t>
            </w:r>
          </w:p>
        </w:tc>
        <w:tc>
          <w:tcPr>
            <w:tcW w:w="695" w:type="pct"/>
            <w:tcBorders>
              <w:top w:val="single" w:sz="4" w:space="0" w:color="auto"/>
              <w:left w:val="single" w:sz="4" w:space="0" w:color="auto"/>
              <w:bottom w:val="single" w:sz="4" w:space="0" w:color="auto"/>
              <w:right w:val="single" w:sz="4" w:space="0" w:color="auto"/>
            </w:tcBorders>
            <w:noWrap/>
            <w:hideMark/>
          </w:tcPr>
          <w:p w14:paraId="34C351AD"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(0,51)</w:t>
            </w:r>
          </w:p>
        </w:tc>
        <w:tc>
          <w:tcPr>
            <w:tcW w:w="696" w:type="pct"/>
            <w:tcBorders>
              <w:top w:val="single" w:sz="4" w:space="0" w:color="auto"/>
              <w:left w:val="single" w:sz="4" w:space="0" w:color="auto"/>
              <w:bottom w:val="single" w:sz="4" w:space="0" w:color="auto"/>
              <w:right w:val="single" w:sz="4" w:space="0" w:color="auto"/>
            </w:tcBorders>
            <w:noWrap/>
          </w:tcPr>
          <w:p w14:paraId="44211B43" w14:textId="77777777" w:rsidR="00747A7D" w:rsidRPr="00747A7D" w:rsidRDefault="00747A7D" w:rsidP="00D63C0A">
            <w:pPr>
              <w:keepNext/>
              <w:keepLines/>
              <w:spacing w:before="20" w:after="20"/>
              <w:jc w:val="right"/>
              <w:rPr>
                <w:sz w:val="20"/>
                <w:szCs w:val="20"/>
                <w:lang w:val="es-ES"/>
              </w:rPr>
            </w:pPr>
            <w:r w:rsidRPr="00747A7D">
              <w:rPr>
                <w:color w:val="000000"/>
                <w:sz w:val="20"/>
                <w:lang w:val="es-ES"/>
              </w:rPr>
              <w:t>(0,70)</w:t>
            </w:r>
          </w:p>
        </w:tc>
        <w:tc>
          <w:tcPr>
            <w:tcW w:w="696" w:type="pct"/>
            <w:tcBorders>
              <w:top w:val="single" w:sz="4" w:space="0" w:color="auto"/>
              <w:left w:val="single" w:sz="4" w:space="0" w:color="auto"/>
              <w:bottom w:val="single" w:sz="4" w:space="0" w:color="auto"/>
              <w:right w:val="single" w:sz="4" w:space="0" w:color="auto"/>
            </w:tcBorders>
          </w:tcPr>
          <w:p w14:paraId="451FA2C5" w14:textId="77777777" w:rsidR="00747A7D" w:rsidRPr="00747A7D" w:rsidRDefault="00747A7D" w:rsidP="00D63C0A">
            <w:pPr>
              <w:keepNext/>
              <w:keepLines/>
              <w:spacing w:before="20" w:after="20"/>
              <w:jc w:val="right"/>
              <w:rPr>
                <w:iCs/>
                <w:color w:val="000000"/>
                <w:sz w:val="20"/>
                <w:szCs w:val="20"/>
                <w:lang w:val="es-ES"/>
              </w:rPr>
            </w:pPr>
            <w:r w:rsidRPr="00747A7D">
              <w:rPr>
                <w:color w:val="000000"/>
                <w:sz w:val="20"/>
                <w:lang w:val="es-ES"/>
              </w:rPr>
              <w:t>0,48</w:t>
            </w:r>
          </w:p>
        </w:tc>
        <w:tc>
          <w:tcPr>
            <w:tcW w:w="696" w:type="pct"/>
            <w:tcBorders>
              <w:top w:val="single" w:sz="4" w:space="0" w:color="auto"/>
              <w:left w:val="single" w:sz="4" w:space="0" w:color="auto"/>
              <w:bottom w:val="single" w:sz="4" w:space="0" w:color="auto"/>
              <w:right w:val="single" w:sz="4" w:space="0" w:color="auto"/>
            </w:tcBorders>
          </w:tcPr>
          <w:p w14:paraId="69B439B4"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(0,38)</w:t>
            </w:r>
          </w:p>
        </w:tc>
        <w:tc>
          <w:tcPr>
            <w:tcW w:w="698" w:type="pct"/>
            <w:tcBorders>
              <w:top w:val="single" w:sz="4" w:space="0" w:color="auto"/>
              <w:left w:val="single" w:sz="4" w:space="0" w:color="auto"/>
              <w:bottom w:val="single" w:sz="4" w:space="0" w:color="auto"/>
              <w:right w:val="single" w:sz="4" w:space="0" w:color="auto"/>
            </w:tcBorders>
          </w:tcPr>
          <w:p w14:paraId="42169BF0"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690F17"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3</w:t>
            </w:r>
          </w:p>
        </w:tc>
      </w:tr>
      <w:tr w:rsidR="00747A7D" w:rsidRPr="00747A7D" w14:paraId="2C0E5CCF" w14:textId="77777777" w:rsidTr="00D63C0A">
        <w:trPr>
          <w:trHeight w:val="124"/>
        </w:trPr>
        <w:tc>
          <w:tcPr>
            <w:tcW w:w="829" w:type="pct"/>
            <w:tcBorders>
              <w:left w:val="single" w:sz="4" w:space="0" w:color="auto"/>
              <w:right w:val="single" w:sz="4" w:space="0" w:color="auto"/>
            </w:tcBorders>
            <w:noWrap/>
            <w:hideMark/>
          </w:tcPr>
          <w:p w14:paraId="2B136215" w14:textId="77777777" w:rsidR="00747A7D" w:rsidRPr="00747A7D" w:rsidRDefault="00747A7D" w:rsidP="00D63C0A">
            <w:pPr>
              <w:widowControl w:val="0"/>
              <w:spacing w:before="20" w:after="20"/>
              <w:jc w:val="left"/>
              <w:rPr>
                <w:iCs/>
                <w:color w:val="000000"/>
                <w:sz w:val="20"/>
                <w:szCs w:val="20"/>
                <w:lang w:val="es-ES"/>
              </w:rPr>
            </w:pPr>
            <w:r w:rsidRPr="00747A7D">
              <w:rPr>
                <w:color w:val="000000"/>
                <w:sz w:val="20"/>
                <w:lang w:val="es-ES"/>
              </w:rPr>
              <w:t>HCFC-133/133a</w:t>
            </w:r>
          </w:p>
        </w:tc>
        <w:tc>
          <w:tcPr>
            <w:tcW w:w="695" w:type="pct"/>
            <w:tcBorders>
              <w:top w:val="single" w:sz="4" w:space="0" w:color="auto"/>
              <w:left w:val="single" w:sz="4" w:space="0" w:color="auto"/>
              <w:bottom w:val="single" w:sz="4" w:space="0" w:color="auto"/>
              <w:right w:val="single" w:sz="4" w:space="0" w:color="auto"/>
            </w:tcBorders>
            <w:noWrap/>
            <w:hideMark/>
          </w:tcPr>
          <w:p w14:paraId="21A685F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(1,08)</w:t>
            </w:r>
          </w:p>
        </w:tc>
        <w:tc>
          <w:tcPr>
            <w:tcW w:w="696" w:type="pct"/>
            <w:tcBorders>
              <w:top w:val="single" w:sz="4" w:space="0" w:color="auto"/>
              <w:left w:val="single" w:sz="4" w:space="0" w:color="auto"/>
              <w:bottom w:val="single" w:sz="4" w:space="0" w:color="auto"/>
              <w:right w:val="single" w:sz="4" w:space="0" w:color="auto"/>
            </w:tcBorders>
            <w:noWrap/>
          </w:tcPr>
          <w:p w14:paraId="0C6F03E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19F51886" w14:textId="77777777" w:rsidR="00747A7D" w:rsidRPr="00747A7D" w:rsidRDefault="00747A7D" w:rsidP="00D63C0A">
            <w:pPr>
              <w:widowControl w:val="0"/>
              <w:spacing w:before="20" w:after="20"/>
              <w:jc w:val="right"/>
              <w:rPr>
                <w:rFonts w:eastAsiaTheme="minorHAnsi"/>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6ABA8639"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8" w:type="pct"/>
            <w:tcBorders>
              <w:top w:val="single" w:sz="4" w:space="0" w:color="auto"/>
              <w:left w:val="single" w:sz="4" w:space="0" w:color="auto"/>
              <w:bottom w:val="single" w:sz="4" w:space="0" w:color="auto"/>
              <w:right w:val="single" w:sz="4" w:space="0" w:color="auto"/>
            </w:tcBorders>
          </w:tcPr>
          <w:p w14:paraId="10BC25BB"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D00356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r>
      <w:tr w:rsidR="00747A7D" w:rsidRPr="00747A7D" w14:paraId="09DACBD6" w14:textId="77777777" w:rsidTr="00D63C0A">
        <w:trPr>
          <w:trHeight w:val="143"/>
        </w:trPr>
        <w:tc>
          <w:tcPr>
            <w:tcW w:w="829" w:type="pct"/>
            <w:tcBorders>
              <w:left w:val="single" w:sz="4" w:space="0" w:color="auto"/>
              <w:right w:val="single" w:sz="4" w:space="0" w:color="auto"/>
            </w:tcBorders>
            <w:noWrap/>
            <w:hideMark/>
          </w:tcPr>
          <w:p w14:paraId="3E0B2C3E" w14:textId="77777777" w:rsidR="00747A7D" w:rsidRPr="00747A7D" w:rsidRDefault="00747A7D" w:rsidP="00D63C0A">
            <w:pPr>
              <w:widowControl w:val="0"/>
              <w:spacing w:before="20" w:after="20"/>
              <w:jc w:val="left"/>
              <w:rPr>
                <w:rFonts w:eastAsiaTheme="minorHAnsi"/>
                <w:color w:val="000000"/>
                <w:sz w:val="20"/>
                <w:szCs w:val="20"/>
                <w:lang w:val="es-ES"/>
              </w:rPr>
            </w:pPr>
            <w:r w:rsidRPr="00747A7D">
              <w:rPr>
                <w:color w:val="000000"/>
                <w:sz w:val="20"/>
                <w:lang w:val="es-ES"/>
              </w:rPr>
              <w:t>HCFC-141b</w:t>
            </w:r>
          </w:p>
        </w:tc>
        <w:tc>
          <w:tcPr>
            <w:tcW w:w="695" w:type="pct"/>
            <w:tcBorders>
              <w:top w:val="single" w:sz="4" w:space="0" w:color="auto"/>
              <w:left w:val="single" w:sz="4" w:space="0" w:color="auto"/>
              <w:bottom w:val="single" w:sz="4" w:space="0" w:color="auto"/>
              <w:right w:val="single" w:sz="4" w:space="0" w:color="auto"/>
            </w:tcBorders>
            <w:noWrap/>
            <w:hideMark/>
          </w:tcPr>
          <w:p w14:paraId="4DAD2575"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3.187,41</w:t>
            </w:r>
          </w:p>
        </w:tc>
        <w:tc>
          <w:tcPr>
            <w:tcW w:w="696" w:type="pct"/>
            <w:tcBorders>
              <w:top w:val="single" w:sz="4" w:space="0" w:color="auto"/>
              <w:left w:val="single" w:sz="4" w:space="0" w:color="auto"/>
              <w:bottom w:val="single" w:sz="4" w:space="0" w:color="auto"/>
              <w:right w:val="single" w:sz="4" w:space="0" w:color="auto"/>
            </w:tcBorders>
            <w:noWrap/>
          </w:tcPr>
          <w:p w14:paraId="0682D8AB"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2.780,30</w:t>
            </w:r>
          </w:p>
        </w:tc>
        <w:tc>
          <w:tcPr>
            <w:tcW w:w="696" w:type="pct"/>
            <w:tcBorders>
              <w:top w:val="single" w:sz="4" w:space="0" w:color="auto"/>
              <w:left w:val="single" w:sz="4" w:space="0" w:color="auto"/>
              <w:bottom w:val="single" w:sz="4" w:space="0" w:color="auto"/>
              <w:right w:val="single" w:sz="4" w:space="0" w:color="auto"/>
            </w:tcBorders>
          </w:tcPr>
          <w:p w14:paraId="64BEBF7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3.057,54</w:t>
            </w:r>
          </w:p>
        </w:tc>
        <w:tc>
          <w:tcPr>
            <w:tcW w:w="696" w:type="pct"/>
            <w:tcBorders>
              <w:top w:val="single" w:sz="4" w:space="0" w:color="auto"/>
              <w:left w:val="single" w:sz="4" w:space="0" w:color="auto"/>
              <w:bottom w:val="single" w:sz="4" w:space="0" w:color="auto"/>
              <w:right w:val="single" w:sz="4" w:space="0" w:color="auto"/>
            </w:tcBorders>
          </w:tcPr>
          <w:p w14:paraId="04C3D335"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1.075,03</w:t>
            </w:r>
          </w:p>
        </w:tc>
        <w:tc>
          <w:tcPr>
            <w:tcW w:w="698" w:type="pct"/>
            <w:tcBorders>
              <w:top w:val="single" w:sz="4" w:space="0" w:color="auto"/>
              <w:left w:val="single" w:sz="4" w:space="0" w:color="auto"/>
              <w:bottom w:val="single" w:sz="4" w:space="0" w:color="auto"/>
              <w:right w:val="single" w:sz="4" w:space="0" w:color="auto"/>
            </w:tcBorders>
          </w:tcPr>
          <w:p w14:paraId="678A5AB7"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1.163,69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1C6FCBE"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5.885</w:t>
            </w:r>
          </w:p>
        </w:tc>
      </w:tr>
      <w:tr w:rsidR="00747A7D" w:rsidRPr="00747A7D" w14:paraId="5E6744A2" w14:textId="77777777" w:rsidTr="00D63C0A">
        <w:trPr>
          <w:trHeight w:val="82"/>
        </w:trPr>
        <w:tc>
          <w:tcPr>
            <w:tcW w:w="829" w:type="pct"/>
            <w:tcBorders>
              <w:left w:val="single" w:sz="4" w:space="0" w:color="auto"/>
              <w:right w:val="single" w:sz="4" w:space="0" w:color="auto"/>
            </w:tcBorders>
            <w:noWrap/>
            <w:hideMark/>
          </w:tcPr>
          <w:p w14:paraId="29CA76CF" w14:textId="77777777" w:rsidR="00747A7D" w:rsidRPr="00747A7D" w:rsidRDefault="00747A7D" w:rsidP="00D63C0A">
            <w:pPr>
              <w:widowControl w:val="0"/>
              <w:spacing w:before="20" w:after="20"/>
              <w:jc w:val="left"/>
              <w:rPr>
                <w:rFonts w:eastAsiaTheme="minorHAnsi"/>
                <w:color w:val="000000"/>
                <w:sz w:val="20"/>
                <w:szCs w:val="20"/>
                <w:lang w:val="es-ES"/>
              </w:rPr>
            </w:pPr>
            <w:r w:rsidRPr="00747A7D">
              <w:rPr>
                <w:color w:val="000000"/>
                <w:sz w:val="20"/>
                <w:lang w:val="es-ES"/>
              </w:rPr>
              <w:t>HCFC-142b</w:t>
            </w:r>
          </w:p>
        </w:tc>
        <w:tc>
          <w:tcPr>
            <w:tcW w:w="695" w:type="pct"/>
            <w:tcBorders>
              <w:top w:val="single" w:sz="4" w:space="0" w:color="auto"/>
              <w:left w:val="single" w:sz="4" w:space="0" w:color="auto"/>
              <w:bottom w:val="single" w:sz="4" w:space="0" w:color="auto"/>
              <w:right w:val="single" w:sz="4" w:space="0" w:color="auto"/>
            </w:tcBorders>
            <w:noWrap/>
            <w:hideMark/>
          </w:tcPr>
          <w:p w14:paraId="573CA12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139,71</w:t>
            </w:r>
          </w:p>
        </w:tc>
        <w:tc>
          <w:tcPr>
            <w:tcW w:w="696" w:type="pct"/>
            <w:tcBorders>
              <w:top w:val="single" w:sz="4" w:space="0" w:color="auto"/>
              <w:left w:val="single" w:sz="4" w:space="0" w:color="auto"/>
              <w:bottom w:val="single" w:sz="4" w:space="0" w:color="auto"/>
              <w:right w:val="single" w:sz="4" w:space="0" w:color="auto"/>
            </w:tcBorders>
            <w:noWrap/>
          </w:tcPr>
          <w:p w14:paraId="4BFFAA6A"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300,13</w:t>
            </w:r>
          </w:p>
        </w:tc>
        <w:tc>
          <w:tcPr>
            <w:tcW w:w="696" w:type="pct"/>
            <w:tcBorders>
              <w:top w:val="single" w:sz="4" w:space="0" w:color="auto"/>
              <w:left w:val="single" w:sz="4" w:space="0" w:color="auto"/>
              <w:bottom w:val="single" w:sz="4" w:space="0" w:color="auto"/>
              <w:right w:val="single" w:sz="4" w:space="0" w:color="auto"/>
            </w:tcBorders>
          </w:tcPr>
          <w:p w14:paraId="2A397C66"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126,71</w:t>
            </w:r>
          </w:p>
        </w:tc>
        <w:tc>
          <w:tcPr>
            <w:tcW w:w="696" w:type="pct"/>
            <w:tcBorders>
              <w:top w:val="single" w:sz="4" w:space="0" w:color="auto"/>
              <w:left w:val="single" w:sz="4" w:space="0" w:color="auto"/>
              <w:bottom w:val="single" w:sz="4" w:space="0" w:color="auto"/>
              <w:right w:val="single" w:sz="4" w:space="0" w:color="auto"/>
            </w:tcBorders>
          </w:tcPr>
          <w:p w14:paraId="7A66315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185,41</w:t>
            </w:r>
          </w:p>
        </w:tc>
        <w:tc>
          <w:tcPr>
            <w:tcW w:w="698" w:type="pct"/>
            <w:tcBorders>
              <w:top w:val="single" w:sz="4" w:space="0" w:color="auto"/>
              <w:left w:val="single" w:sz="4" w:space="0" w:color="auto"/>
              <w:bottom w:val="single" w:sz="4" w:space="0" w:color="auto"/>
              <w:right w:val="single" w:sz="4" w:space="0" w:color="auto"/>
            </w:tcBorders>
          </w:tcPr>
          <w:p w14:paraId="3D80B499"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230,79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D9D1625" w14:textId="47713DE1"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w:t>
            </w:r>
            <w:r w:rsidR="00F13945">
              <w:rPr>
                <w:color w:val="000000"/>
                <w:sz w:val="20"/>
                <w:lang w:val="es-ES"/>
              </w:rPr>
              <w:t>.</w:t>
            </w:r>
            <w:r w:rsidRPr="00747A7D">
              <w:rPr>
                <w:color w:val="000000"/>
                <w:sz w:val="20"/>
                <w:lang w:val="es-ES"/>
              </w:rPr>
              <w:t>471</w:t>
            </w:r>
          </w:p>
        </w:tc>
      </w:tr>
      <w:tr w:rsidR="00747A7D" w:rsidRPr="00747A7D" w14:paraId="5BE449B0" w14:textId="77777777" w:rsidTr="00D63C0A">
        <w:trPr>
          <w:trHeight w:val="40"/>
        </w:trPr>
        <w:tc>
          <w:tcPr>
            <w:tcW w:w="829" w:type="pct"/>
            <w:tcBorders>
              <w:left w:val="single" w:sz="4" w:space="0" w:color="auto"/>
              <w:right w:val="single" w:sz="4" w:space="0" w:color="auto"/>
            </w:tcBorders>
            <w:noWrap/>
            <w:hideMark/>
          </w:tcPr>
          <w:p w14:paraId="3AC0E7B9" w14:textId="77777777" w:rsidR="00747A7D" w:rsidRPr="00747A7D" w:rsidRDefault="00747A7D" w:rsidP="00D63C0A">
            <w:pPr>
              <w:keepLines/>
              <w:spacing w:before="20" w:after="20"/>
              <w:jc w:val="left"/>
              <w:rPr>
                <w:rFonts w:eastAsiaTheme="minorHAnsi"/>
                <w:color w:val="000000"/>
                <w:sz w:val="20"/>
                <w:szCs w:val="20"/>
                <w:lang w:val="es-ES"/>
              </w:rPr>
            </w:pPr>
            <w:r w:rsidRPr="00747A7D">
              <w:rPr>
                <w:color w:val="000000"/>
                <w:sz w:val="20"/>
                <w:lang w:val="es-ES"/>
              </w:rPr>
              <w:t>HCFC-225ca/cb</w:t>
            </w:r>
          </w:p>
        </w:tc>
        <w:tc>
          <w:tcPr>
            <w:tcW w:w="695" w:type="pct"/>
            <w:tcBorders>
              <w:top w:val="single" w:sz="4" w:space="0" w:color="auto"/>
              <w:left w:val="single" w:sz="4" w:space="0" w:color="auto"/>
              <w:bottom w:val="single" w:sz="4" w:space="0" w:color="auto"/>
              <w:right w:val="single" w:sz="4" w:space="0" w:color="auto"/>
            </w:tcBorders>
            <w:noWrap/>
            <w:hideMark/>
          </w:tcPr>
          <w:p w14:paraId="15867B20"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noWrap/>
          </w:tcPr>
          <w:p w14:paraId="632E4913" w14:textId="77777777" w:rsidR="00747A7D" w:rsidRPr="00747A7D" w:rsidRDefault="00747A7D" w:rsidP="00D63C0A">
            <w:pPr>
              <w:widowControl w:val="0"/>
              <w:spacing w:before="20" w:after="20"/>
              <w:jc w:val="right"/>
              <w:rPr>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01B63E90"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6" w:type="pct"/>
            <w:tcBorders>
              <w:top w:val="single" w:sz="4" w:space="0" w:color="auto"/>
              <w:left w:val="single" w:sz="4" w:space="0" w:color="auto"/>
              <w:bottom w:val="single" w:sz="4" w:space="0" w:color="auto"/>
              <w:right w:val="single" w:sz="4" w:space="0" w:color="auto"/>
            </w:tcBorders>
          </w:tcPr>
          <w:p w14:paraId="478AD9ED"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8" w:type="pct"/>
            <w:tcBorders>
              <w:top w:val="single" w:sz="4" w:space="0" w:color="auto"/>
              <w:left w:val="single" w:sz="4" w:space="0" w:color="auto"/>
              <w:bottom w:val="single" w:sz="4" w:space="0" w:color="auto"/>
              <w:right w:val="single" w:sz="4" w:space="0" w:color="auto"/>
            </w:tcBorders>
          </w:tcPr>
          <w:p w14:paraId="34D73B1B"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0035BC4" w14:textId="77777777" w:rsidR="00747A7D" w:rsidRPr="00747A7D" w:rsidRDefault="00747A7D" w:rsidP="00D63C0A">
            <w:pPr>
              <w:widowControl w:val="0"/>
              <w:spacing w:before="20" w:after="20"/>
              <w:jc w:val="right"/>
              <w:rPr>
                <w:iCs/>
                <w:color w:val="000000"/>
                <w:sz w:val="20"/>
                <w:szCs w:val="20"/>
                <w:lang w:val="es-ES"/>
              </w:rPr>
            </w:pPr>
            <w:r w:rsidRPr="00747A7D">
              <w:rPr>
                <w:color w:val="000000"/>
                <w:sz w:val="20"/>
                <w:lang w:val="es-ES"/>
              </w:rPr>
              <w:t>1</w:t>
            </w:r>
          </w:p>
        </w:tc>
      </w:tr>
      <w:tr w:rsidR="00747A7D" w:rsidRPr="00747A7D" w14:paraId="5B75C9A2" w14:textId="77777777" w:rsidTr="00D63C0A">
        <w:trPr>
          <w:trHeight w:val="152"/>
        </w:trPr>
        <w:tc>
          <w:tcPr>
            <w:tcW w:w="829" w:type="pct"/>
            <w:tcBorders>
              <w:left w:val="single" w:sz="4" w:space="0" w:color="auto"/>
              <w:bottom w:val="single" w:sz="4" w:space="0" w:color="auto"/>
              <w:right w:val="single" w:sz="4" w:space="0" w:color="auto"/>
            </w:tcBorders>
            <w:noWrap/>
            <w:hideMark/>
          </w:tcPr>
          <w:p w14:paraId="5FEBDCD2" w14:textId="77777777" w:rsidR="00747A7D" w:rsidRPr="00747A7D" w:rsidRDefault="00747A7D" w:rsidP="00D63C0A">
            <w:pPr>
              <w:keepLines/>
              <w:spacing w:before="20" w:after="20"/>
              <w:jc w:val="left"/>
              <w:rPr>
                <w:b/>
                <w:bCs/>
                <w:iCs/>
                <w:color w:val="000000"/>
                <w:sz w:val="20"/>
                <w:szCs w:val="20"/>
                <w:lang w:val="es-ES"/>
              </w:rPr>
            </w:pPr>
            <w:r w:rsidRPr="00747A7D">
              <w:rPr>
                <w:b/>
                <w:color w:val="000000"/>
                <w:sz w:val="20"/>
                <w:lang w:val="es-ES"/>
              </w:rPr>
              <w:t>Total</w:t>
            </w:r>
          </w:p>
        </w:tc>
        <w:tc>
          <w:tcPr>
            <w:tcW w:w="695" w:type="pct"/>
            <w:tcBorders>
              <w:top w:val="single" w:sz="4" w:space="0" w:color="auto"/>
              <w:left w:val="single" w:sz="4" w:space="0" w:color="auto"/>
              <w:bottom w:val="single" w:sz="4" w:space="0" w:color="auto"/>
              <w:right w:val="single" w:sz="4" w:space="0" w:color="auto"/>
            </w:tcBorders>
            <w:noWrap/>
            <w:hideMark/>
          </w:tcPr>
          <w:p w14:paraId="7683561A"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10.682,65</w:t>
            </w:r>
          </w:p>
        </w:tc>
        <w:tc>
          <w:tcPr>
            <w:tcW w:w="696" w:type="pct"/>
            <w:tcBorders>
              <w:top w:val="single" w:sz="4" w:space="0" w:color="auto"/>
              <w:left w:val="single" w:sz="4" w:space="0" w:color="auto"/>
              <w:bottom w:val="single" w:sz="4" w:space="0" w:color="auto"/>
              <w:right w:val="single" w:sz="4" w:space="0" w:color="auto"/>
            </w:tcBorders>
            <w:noWrap/>
          </w:tcPr>
          <w:p w14:paraId="278B2047" w14:textId="77777777" w:rsidR="00747A7D" w:rsidRPr="00747A7D" w:rsidRDefault="00747A7D" w:rsidP="00D63C0A">
            <w:pPr>
              <w:widowControl w:val="0"/>
              <w:spacing w:before="20" w:after="20"/>
              <w:jc w:val="right"/>
              <w:rPr>
                <w:b/>
                <w:sz w:val="20"/>
                <w:szCs w:val="20"/>
                <w:lang w:val="es-ES"/>
              </w:rPr>
            </w:pPr>
            <w:r w:rsidRPr="00747A7D">
              <w:rPr>
                <w:b/>
                <w:color w:val="000000"/>
                <w:sz w:val="20"/>
                <w:lang w:val="es-ES"/>
              </w:rPr>
              <w:t>10.128,19</w:t>
            </w:r>
          </w:p>
        </w:tc>
        <w:tc>
          <w:tcPr>
            <w:tcW w:w="696" w:type="pct"/>
            <w:tcBorders>
              <w:top w:val="single" w:sz="4" w:space="0" w:color="auto"/>
              <w:left w:val="single" w:sz="4" w:space="0" w:color="auto"/>
              <w:bottom w:val="single" w:sz="4" w:space="0" w:color="auto"/>
              <w:right w:val="single" w:sz="4" w:space="0" w:color="auto"/>
            </w:tcBorders>
          </w:tcPr>
          <w:p w14:paraId="1F620EF3" w14:textId="77777777" w:rsidR="00747A7D" w:rsidRPr="00747A7D" w:rsidRDefault="00747A7D" w:rsidP="00D63C0A">
            <w:pPr>
              <w:widowControl w:val="0"/>
              <w:spacing w:before="20" w:after="20"/>
              <w:jc w:val="right"/>
              <w:rPr>
                <w:b/>
                <w:bCs/>
                <w:iCs/>
                <w:color w:val="000000"/>
                <w:sz w:val="20"/>
                <w:szCs w:val="20"/>
                <w:lang w:val="es-ES"/>
              </w:rPr>
            </w:pPr>
            <w:r w:rsidRPr="00747A7D">
              <w:rPr>
                <w:b/>
                <w:color w:val="000000"/>
                <w:sz w:val="20"/>
                <w:lang w:val="es-ES"/>
              </w:rPr>
              <w:t>10.577,33</w:t>
            </w:r>
          </w:p>
        </w:tc>
        <w:tc>
          <w:tcPr>
            <w:tcW w:w="696" w:type="pct"/>
            <w:tcBorders>
              <w:top w:val="single" w:sz="4" w:space="0" w:color="auto"/>
              <w:left w:val="single" w:sz="4" w:space="0" w:color="auto"/>
              <w:bottom w:val="single" w:sz="4" w:space="0" w:color="auto"/>
              <w:right w:val="single" w:sz="4" w:space="0" w:color="auto"/>
            </w:tcBorders>
          </w:tcPr>
          <w:p w14:paraId="0FE43AE0" w14:textId="77777777" w:rsidR="00747A7D" w:rsidRPr="00747A7D" w:rsidRDefault="00747A7D" w:rsidP="00D63C0A">
            <w:pPr>
              <w:widowControl w:val="0"/>
              <w:spacing w:before="20" w:after="20"/>
              <w:jc w:val="right"/>
              <w:rPr>
                <w:b/>
                <w:bCs/>
                <w:iCs/>
                <w:color w:val="000000"/>
                <w:sz w:val="20"/>
                <w:szCs w:val="20"/>
                <w:lang w:val="es-ES"/>
              </w:rPr>
            </w:pPr>
            <w:r w:rsidRPr="00747A7D">
              <w:rPr>
                <w:b/>
                <w:color w:val="000000"/>
                <w:sz w:val="20"/>
                <w:lang w:val="es-ES"/>
              </w:rPr>
              <w:t>7.360,70</w:t>
            </w:r>
          </w:p>
        </w:tc>
        <w:tc>
          <w:tcPr>
            <w:tcW w:w="698" w:type="pct"/>
            <w:tcBorders>
              <w:top w:val="single" w:sz="4" w:space="0" w:color="auto"/>
              <w:left w:val="single" w:sz="4" w:space="0" w:color="auto"/>
              <w:bottom w:val="single" w:sz="4" w:space="0" w:color="auto"/>
              <w:right w:val="single" w:sz="4" w:space="0" w:color="auto"/>
            </w:tcBorders>
          </w:tcPr>
          <w:p w14:paraId="41B35880" w14:textId="77777777" w:rsidR="00747A7D" w:rsidRPr="00747A7D" w:rsidRDefault="00747A7D" w:rsidP="00D63C0A">
            <w:pPr>
              <w:widowControl w:val="0"/>
              <w:spacing w:before="20" w:after="20"/>
              <w:jc w:val="right"/>
              <w:rPr>
                <w:b/>
                <w:bCs/>
                <w:iCs/>
                <w:color w:val="000000"/>
                <w:sz w:val="20"/>
                <w:szCs w:val="20"/>
                <w:lang w:val="es-ES"/>
              </w:rPr>
            </w:pPr>
            <w:r w:rsidRPr="00747A7D">
              <w:rPr>
                <w:b/>
                <w:color w:val="000000"/>
                <w:sz w:val="20"/>
                <w:lang w:val="es-ES"/>
              </w:rPr>
              <w:t>7.470,07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856F806" w14:textId="77777777" w:rsidR="00747A7D" w:rsidRPr="00747A7D" w:rsidRDefault="00747A7D" w:rsidP="00D63C0A">
            <w:pPr>
              <w:widowControl w:val="0"/>
              <w:spacing w:before="20" w:after="20"/>
              <w:jc w:val="right"/>
              <w:rPr>
                <w:b/>
                <w:bCs/>
                <w:iCs/>
                <w:color w:val="000000"/>
                <w:sz w:val="20"/>
                <w:szCs w:val="20"/>
                <w:lang w:val="es-ES"/>
              </w:rPr>
            </w:pPr>
            <w:r w:rsidRPr="00747A7D">
              <w:rPr>
                <w:b/>
                <w:color w:val="000000"/>
                <w:sz w:val="20"/>
                <w:lang w:val="es-ES"/>
              </w:rPr>
              <w:t>18.865</w:t>
            </w:r>
          </w:p>
        </w:tc>
      </w:tr>
    </w:tbl>
    <w:bookmarkEnd w:id="0"/>
    <w:p w14:paraId="50C52251" w14:textId="77777777" w:rsidR="00747A7D" w:rsidRPr="00747A7D" w:rsidRDefault="00747A7D" w:rsidP="00747A7D">
      <w:pPr>
        <w:pStyle w:val="Heading1"/>
        <w:widowControl w:val="0"/>
        <w:numPr>
          <w:ilvl w:val="0"/>
          <w:numId w:val="0"/>
        </w:numPr>
        <w:shd w:val="clear" w:color="auto" w:fill="FFFFFF" w:themeFill="background1"/>
        <w:rPr>
          <w:sz w:val="18"/>
          <w:szCs w:val="18"/>
          <w:lang w:val="es-ES"/>
        </w:rPr>
      </w:pPr>
      <w:r w:rsidRPr="00747A7D">
        <w:rPr>
          <w:sz w:val="18"/>
          <w:lang w:val="es-ES"/>
        </w:rPr>
        <w:t>* Las cantidades de HCFC-123 y HCFC-124 en 2024 aparecían como HCFC-123a y HCFC-124a en el informe del Artículo 7. No obstante, se ha confirmado que esas cantidades corresponden a HCFC-123 y HCFC-124, como también se informó en el informe de ejecución del programa de país.</w:t>
      </w:r>
    </w:p>
    <w:p w14:paraId="35C26ECB" w14:textId="77777777" w:rsidR="00747A7D" w:rsidRPr="00747A7D" w:rsidRDefault="00747A7D" w:rsidP="00747A7D">
      <w:pPr>
        <w:pStyle w:val="Heading1"/>
        <w:widowControl w:val="0"/>
        <w:spacing w:before="240"/>
        <w:rPr>
          <w:lang w:val="es-ES"/>
        </w:rPr>
      </w:pPr>
      <w:r w:rsidRPr="00747A7D">
        <w:rPr>
          <w:shd w:val="clear" w:color="auto" w:fill="FFFFFF" w:themeFill="background1"/>
          <w:lang w:val="es-ES"/>
        </w:rPr>
        <w:lastRenderedPageBreak/>
        <w:t>El consumo de HCFC en China sigue dominado por tres sustancias: HCFC</w:t>
      </w:r>
      <w:r w:rsidRPr="00747A7D">
        <w:rPr>
          <w:shd w:val="clear" w:color="auto" w:fill="FFFFFF" w:themeFill="background1"/>
          <w:lang w:val="es-ES"/>
        </w:rPr>
        <w:noBreakHyphen/>
        <w:t>22, HCFC</w:t>
      </w:r>
      <w:r w:rsidRPr="00747A7D">
        <w:rPr>
          <w:shd w:val="clear" w:color="auto" w:fill="FFFFFF" w:themeFill="background1"/>
          <w:lang w:val="es-ES"/>
        </w:rPr>
        <w:noBreakHyphen/>
        <w:t>141b y HCFC</w:t>
      </w:r>
      <w:r w:rsidRPr="00747A7D">
        <w:rPr>
          <w:shd w:val="clear" w:color="auto" w:fill="FFFFFF" w:themeFill="background1"/>
          <w:lang w:val="es-ES"/>
        </w:rPr>
        <w:noBreakHyphen/>
        <w:t>142b, que representan conjuntamente el 99,7 por ciento del consumo del país en toneladas PAO.</w:t>
      </w:r>
      <w:r w:rsidRPr="00747A7D">
        <w:rPr>
          <w:lang w:val="es-ES"/>
        </w:rPr>
        <w:t xml:space="preserve"> El consumo total de HCFC en toneladas PAO en 2024 fue ligeramente superior al de 2023, pero inferior al objetivo de reducción establecido por el Protocolo de Montreal y al consumo máximo permitido indicado en el Acuerdo con el Comité Ejecutivo para ese año. Las reducciones sectoriales del consumo de HCFC se examinan en detalle en los informes sobre la marcha de las actividades relativos a la ejecución de los respectivos planes sectoriales que figuran en el presente documento.</w:t>
      </w:r>
    </w:p>
    <w:p w14:paraId="7F2134C3" w14:textId="77777777" w:rsidR="00747A7D" w:rsidRPr="00747A7D" w:rsidRDefault="00747A7D" w:rsidP="00747A7D">
      <w:pPr>
        <w:pStyle w:val="Heading1"/>
        <w:widowControl w:val="0"/>
        <w:spacing w:before="240"/>
        <w:rPr>
          <w:lang w:val="es-ES"/>
        </w:rPr>
      </w:pPr>
      <w:r w:rsidRPr="00747A7D">
        <w:rPr>
          <w:lang w:val="es-ES"/>
        </w:rPr>
        <w:t>El Gobierno ha comunicado los datos del programa de país para 2024. El cuadro 5 muestra el consumo de HCFC del país por sector, confirmando el cumplimiento de los límites de consumo para el sector manufacturero establecidos en las filas 1.3.1, 1.3.2, 1.3.3, 1.3.4 y 1.3.5 del Apéndice 2</w:t>
      </w:r>
      <w:r w:rsidRPr="00747A7D">
        <w:rPr>
          <w:lang w:val="es-ES"/>
        </w:rPr>
        <w:noBreakHyphen/>
        <w:t>A del Acuerdo para la etapa II del PGEH.</w:t>
      </w:r>
    </w:p>
    <w:p w14:paraId="37F226EF" w14:textId="77777777" w:rsidR="00747A7D" w:rsidRPr="00747A7D" w:rsidRDefault="00747A7D" w:rsidP="00747A7D">
      <w:pPr>
        <w:keepNext/>
        <w:tabs>
          <w:tab w:val="left" w:pos="8442"/>
        </w:tabs>
        <w:spacing w:before="240" w:after="20"/>
        <w:rPr>
          <w:b/>
          <w:lang w:val="es-ES"/>
        </w:rPr>
      </w:pPr>
      <w:r w:rsidRPr="00747A7D">
        <w:rPr>
          <w:b/>
          <w:lang w:val="es-ES"/>
        </w:rPr>
        <w:t>Cuadro 5. Consumo de HCFC por sector en China en 2024 (datos del programa de país) (toneladas PAO)</w:t>
      </w:r>
    </w:p>
    <w:tbl>
      <w:tblPr>
        <w:tblW w:w="5000" w:type="pct"/>
        <w:tblCellMar>
          <w:left w:w="57" w:type="dxa"/>
          <w:right w:w="57" w:type="dxa"/>
        </w:tblCellMar>
        <w:tblLook w:val="04A0" w:firstRow="1" w:lastRow="0" w:firstColumn="1" w:lastColumn="0" w:noHBand="0" w:noVBand="1"/>
      </w:tblPr>
      <w:tblGrid>
        <w:gridCol w:w="1570"/>
        <w:gridCol w:w="1205"/>
        <w:gridCol w:w="1103"/>
        <w:gridCol w:w="1366"/>
        <w:gridCol w:w="1469"/>
        <w:gridCol w:w="1158"/>
        <w:gridCol w:w="1479"/>
      </w:tblGrid>
      <w:tr w:rsidR="00305750" w:rsidRPr="00747A7D" w14:paraId="2E997AA8" w14:textId="77777777" w:rsidTr="00305750">
        <w:trPr>
          <w:trHeight w:val="243"/>
          <w:tblHeader/>
        </w:trPr>
        <w:tc>
          <w:tcPr>
            <w:tcW w:w="854" w:type="pct"/>
            <w:tcBorders>
              <w:top w:val="single" w:sz="4" w:space="0" w:color="auto"/>
              <w:left w:val="single" w:sz="4" w:space="0" w:color="auto"/>
              <w:bottom w:val="single" w:sz="4" w:space="0" w:color="auto"/>
              <w:right w:val="single" w:sz="4" w:space="0" w:color="auto"/>
            </w:tcBorders>
            <w:noWrap/>
            <w:vAlign w:val="center"/>
            <w:hideMark/>
          </w:tcPr>
          <w:p w14:paraId="5FCC6FAC" w14:textId="77777777" w:rsidR="00747A7D" w:rsidRPr="00747A7D" w:rsidRDefault="00747A7D" w:rsidP="00D63C0A">
            <w:pPr>
              <w:widowControl w:val="0"/>
              <w:spacing w:before="20" w:after="20"/>
              <w:jc w:val="center"/>
              <w:rPr>
                <w:b/>
                <w:bCs/>
                <w:color w:val="000000"/>
                <w:sz w:val="20"/>
                <w:szCs w:val="20"/>
                <w:lang w:val="es-ES"/>
              </w:rPr>
            </w:pPr>
            <w:bookmarkStart w:id="1" w:name="_Hlk151717620"/>
            <w:r w:rsidRPr="00747A7D">
              <w:rPr>
                <w:b/>
                <w:color w:val="000000"/>
                <w:sz w:val="20"/>
                <w:lang w:val="es-ES"/>
              </w:rPr>
              <w:t>Sustancia</w:t>
            </w:r>
          </w:p>
        </w:tc>
        <w:tc>
          <w:tcPr>
            <w:tcW w:w="659" w:type="pct"/>
            <w:tcBorders>
              <w:top w:val="single" w:sz="4" w:space="0" w:color="auto"/>
              <w:left w:val="single" w:sz="4" w:space="0" w:color="auto"/>
              <w:bottom w:val="single" w:sz="4" w:space="0" w:color="auto"/>
              <w:right w:val="single" w:sz="4" w:space="0" w:color="auto"/>
            </w:tcBorders>
            <w:vAlign w:val="center"/>
            <w:hideMark/>
          </w:tcPr>
          <w:p w14:paraId="40E4F2F3" w14:textId="77777777" w:rsidR="00747A7D" w:rsidRPr="00747A7D" w:rsidRDefault="00747A7D" w:rsidP="00D63C0A">
            <w:pPr>
              <w:widowControl w:val="0"/>
              <w:spacing w:before="20" w:after="20"/>
              <w:ind w:left="-246" w:right="-188"/>
              <w:jc w:val="center"/>
              <w:rPr>
                <w:b/>
                <w:bCs/>
                <w:color w:val="000000"/>
                <w:sz w:val="20"/>
                <w:szCs w:val="20"/>
                <w:lang w:val="es-ES"/>
              </w:rPr>
            </w:pPr>
            <w:r w:rsidRPr="00747A7D">
              <w:rPr>
                <w:b/>
                <w:color w:val="000000"/>
                <w:sz w:val="20"/>
                <w:lang w:val="es-ES"/>
              </w:rPr>
              <w:t>Espumas de poliestireno extruido</w:t>
            </w:r>
          </w:p>
        </w:tc>
        <w:tc>
          <w:tcPr>
            <w:tcW w:w="504" w:type="pct"/>
            <w:tcBorders>
              <w:top w:val="single" w:sz="4" w:space="0" w:color="auto"/>
              <w:left w:val="single" w:sz="4" w:space="0" w:color="auto"/>
              <w:bottom w:val="single" w:sz="4" w:space="0" w:color="auto"/>
              <w:right w:val="single" w:sz="4" w:space="0" w:color="auto"/>
            </w:tcBorders>
            <w:vAlign w:val="center"/>
            <w:hideMark/>
          </w:tcPr>
          <w:p w14:paraId="2A492979" w14:textId="77777777" w:rsidR="00747A7D" w:rsidRPr="00747A7D" w:rsidRDefault="00747A7D" w:rsidP="00D63C0A">
            <w:pPr>
              <w:widowControl w:val="0"/>
              <w:spacing w:before="20" w:after="20"/>
              <w:jc w:val="center"/>
              <w:rPr>
                <w:b/>
                <w:bCs/>
                <w:color w:val="000000"/>
                <w:sz w:val="20"/>
                <w:szCs w:val="20"/>
                <w:lang w:val="es-ES"/>
              </w:rPr>
            </w:pPr>
            <w:r w:rsidRPr="00747A7D">
              <w:rPr>
                <w:b/>
                <w:color w:val="000000"/>
                <w:sz w:val="20"/>
                <w:lang w:val="es-ES"/>
              </w:rPr>
              <w:t>Espumas de poliuretano</w:t>
            </w:r>
          </w:p>
        </w:tc>
        <w:tc>
          <w:tcPr>
            <w:tcW w:w="745" w:type="pct"/>
            <w:tcBorders>
              <w:top w:val="single" w:sz="4" w:space="0" w:color="auto"/>
              <w:left w:val="single" w:sz="4" w:space="0" w:color="auto"/>
              <w:bottom w:val="single" w:sz="4" w:space="0" w:color="auto"/>
              <w:right w:val="single" w:sz="4" w:space="0" w:color="auto"/>
            </w:tcBorders>
            <w:vAlign w:val="center"/>
            <w:hideMark/>
          </w:tcPr>
          <w:p w14:paraId="53C8CE96" w14:textId="77777777" w:rsidR="00747A7D" w:rsidRPr="00747A7D" w:rsidRDefault="00747A7D" w:rsidP="00D63C0A">
            <w:pPr>
              <w:widowControl w:val="0"/>
              <w:spacing w:before="20" w:after="20"/>
              <w:jc w:val="center"/>
              <w:rPr>
                <w:b/>
                <w:bCs/>
                <w:color w:val="000000"/>
                <w:sz w:val="20"/>
                <w:szCs w:val="20"/>
                <w:lang w:val="es-ES"/>
              </w:rPr>
            </w:pPr>
            <w:r w:rsidRPr="00747A7D">
              <w:rPr>
                <w:b/>
                <w:color w:val="000000"/>
                <w:sz w:val="20"/>
                <w:lang w:val="es-ES"/>
              </w:rPr>
              <w:t>Refrigeración industrial y comercial*</w:t>
            </w:r>
          </w:p>
        </w:tc>
        <w:tc>
          <w:tcPr>
            <w:tcW w:w="800" w:type="pct"/>
            <w:tcBorders>
              <w:top w:val="single" w:sz="4" w:space="0" w:color="auto"/>
              <w:left w:val="single" w:sz="4" w:space="0" w:color="auto"/>
              <w:bottom w:val="single" w:sz="4" w:space="0" w:color="auto"/>
              <w:right w:val="single" w:sz="4" w:space="0" w:color="auto"/>
            </w:tcBorders>
            <w:vAlign w:val="center"/>
            <w:hideMark/>
          </w:tcPr>
          <w:p w14:paraId="59AA4335" w14:textId="77777777" w:rsidR="00747A7D" w:rsidRPr="00747A7D" w:rsidRDefault="00747A7D" w:rsidP="00D63C0A">
            <w:pPr>
              <w:widowControl w:val="0"/>
              <w:spacing w:before="20" w:after="20"/>
              <w:jc w:val="center"/>
              <w:rPr>
                <w:b/>
                <w:bCs/>
                <w:color w:val="000000"/>
                <w:sz w:val="20"/>
                <w:szCs w:val="20"/>
                <w:lang w:val="es-ES"/>
              </w:rPr>
            </w:pPr>
            <w:r w:rsidRPr="00747A7D">
              <w:rPr>
                <w:b/>
                <w:color w:val="000000"/>
                <w:sz w:val="20"/>
                <w:lang w:val="es-ES"/>
              </w:rPr>
              <w:t>Aire acondicionado de habitación*</w:t>
            </w:r>
          </w:p>
        </w:tc>
        <w:tc>
          <w:tcPr>
            <w:tcW w:w="633" w:type="pct"/>
            <w:tcBorders>
              <w:top w:val="single" w:sz="4" w:space="0" w:color="auto"/>
              <w:left w:val="single" w:sz="4" w:space="0" w:color="auto"/>
              <w:bottom w:val="single" w:sz="4" w:space="0" w:color="auto"/>
              <w:right w:val="single" w:sz="4" w:space="0" w:color="auto"/>
            </w:tcBorders>
            <w:vAlign w:val="center"/>
            <w:hideMark/>
          </w:tcPr>
          <w:p w14:paraId="73E1259D" w14:textId="77777777" w:rsidR="00747A7D" w:rsidRPr="00747A7D" w:rsidRDefault="00747A7D" w:rsidP="00D63C0A">
            <w:pPr>
              <w:widowControl w:val="0"/>
              <w:spacing w:before="20" w:after="20"/>
              <w:jc w:val="center"/>
              <w:rPr>
                <w:b/>
                <w:bCs/>
                <w:color w:val="000000"/>
                <w:sz w:val="20"/>
                <w:szCs w:val="20"/>
                <w:lang w:val="es-ES"/>
              </w:rPr>
            </w:pPr>
            <w:r w:rsidRPr="00747A7D">
              <w:rPr>
                <w:b/>
                <w:color w:val="000000"/>
                <w:sz w:val="20"/>
                <w:lang w:val="es-ES"/>
              </w:rPr>
              <w:t>Disolventes</w:t>
            </w:r>
          </w:p>
        </w:tc>
        <w:tc>
          <w:tcPr>
            <w:tcW w:w="805" w:type="pct"/>
            <w:tcBorders>
              <w:top w:val="single" w:sz="4" w:space="0" w:color="auto"/>
              <w:left w:val="single" w:sz="4" w:space="0" w:color="auto"/>
              <w:bottom w:val="single" w:sz="4" w:space="0" w:color="auto"/>
              <w:right w:val="single" w:sz="4" w:space="0" w:color="auto"/>
            </w:tcBorders>
            <w:vAlign w:val="center"/>
            <w:hideMark/>
          </w:tcPr>
          <w:p w14:paraId="1F6CDE51" w14:textId="77777777" w:rsidR="00747A7D" w:rsidRPr="00747A7D" w:rsidRDefault="00747A7D" w:rsidP="00D63C0A">
            <w:pPr>
              <w:widowControl w:val="0"/>
              <w:spacing w:before="20" w:after="20"/>
              <w:jc w:val="center"/>
              <w:rPr>
                <w:b/>
                <w:bCs/>
                <w:color w:val="000000"/>
                <w:sz w:val="20"/>
                <w:szCs w:val="20"/>
                <w:lang w:val="es-ES"/>
              </w:rPr>
            </w:pPr>
            <w:r w:rsidRPr="00747A7D">
              <w:rPr>
                <w:b/>
                <w:color w:val="000000"/>
                <w:sz w:val="20"/>
                <w:lang w:val="es-ES"/>
              </w:rPr>
              <w:t>Servicio y mantenimiento</w:t>
            </w:r>
          </w:p>
        </w:tc>
      </w:tr>
      <w:tr w:rsidR="00305750" w:rsidRPr="00747A7D" w14:paraId="48614BEB" w14:textId="77777777" w:rsidTr="00305750">
        <w:trPr>
          <w:trHeight w:val="89"/>
        </w:trPr>
        <w:tc>
          <w:tcPr>
            <w:tcW w:w="854" w:type="pct"/>
            <w:tcBorders>
              <w:top w:val="single" w:sz="4" w:space="0" w:color="auto"/>
              <w:left w:val="single" w:sz="4" w:space="0" w:color="auto"/>
              <w:bottom w:val="single" w:sz="4" w:space="0" w:color="auto"/>
              <w:right w:val="single" w:sz="4" w:space="0" w:color="auto"/>
            </w:tcBorders>
            <w:hideMark/>
          </w:tcPr>
          <w:p w14:paraId="51033F78"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HCFC-22</w:t>
            </w:r>
          </w:p>
        </w:tc>
        <w:tc>
          <w:tcPr>
            <w:tcW w:w="659" w:type="pct"/>
            <w:tcBorders>
              <w:top w:val="single" w:sz="4" w:space="0" w:color="auto"/>
              <w:left w:val="nil"/>
              <w:bottom w:val="single" w:sz="4" w:space="0" w:color="auto"/>
              <w:right w:val="single" w:sz="4" w:space="0" w:color="auto"/>
            </w:tcBorders>
          </w:tcPr>
          <w:p w14:paraId="04A6C087"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605,00</w:t>
            </w:r>
          </w:p>
        </w:tc>
        <w:tc>
          <w:tcPr>
            <w:tcW w:w="504" w:type="pct"/>
            <w:tcBorders>
              <w:top w:val="single" w:sz="4" w:space="0" w:color="auto"/>
              <w:left w:val="single" w:sz="4" w:space="0" w:color="auto"/>
              <w:bottom w:val="single" w:sz="4" w:space="0" w:color="auto"/>
              <w:right w:val="single" w:sz="4" w:space="0" w:color="auto"/>
            </w:tcBorders>
          </w:tcPr>
          <w:p w14:paraId="0C34BE08" w14:textId="77777777" w:rsidR="00747A7D" w:rsidRPr="00747A7D" w:rsidRDefault="00747A7D" w:rsidP="00D63C0A">
            <w:pPr>
              <w:widowControl w:val="0"/>
              <w:spacing w:before="20" w:after="20"/>
              <w:jc w:val="right"/>
              <w:rPr>
                <w:color w:val="000000"/>
                <w:sz w:val="20"/>
                <w:szCs w:val="20"/>
                <w:lang w:val="es-ES"/>
              </w:rPr>
            </w:pPr>
          </w:p>
        </w:tc>
        <w:tc>
          <w:tcPr>
            <w:tcW w:w="745" w:type="pct"/>
            <w:tcBorders>
              <w:top w:val="single" w:sz="4" w:space="0" w:color="auto"/>
              <w:left w:val="single" w:sz="4" w:space="0" w:color="auto"/>
              <w:bottom w:val="single" w:sz="4" w:space="0" w:color="auto"/>
              <w:right w:val="single" w:sz="4" w:space="0" w:color="auto"/>
            </w:tcBorders>
          </w:tcPr>
          <w:p w14:paraId="5E6AFB37"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1.320,00</w:t>
            </w:r>
          </w:p>
        </w:tc>
        <w:tc>
          <w:tcPr>
            <w:tcW w:w="800" w:type="pct"/>
            <w:tcBorders>
              <w:top w:val="single" w:sz="4" w:space="0" w:color="auto"/>
              <w:left w:val="single" w:sz="4" w:space="0" w:color="auto"/>
              <w:bottom w:val="single" w:sz="4" w:space="0" w:color="auto"/>
              <w:right w:val="single" w:sz="4" w:space="0" w:color="auto"/>
            </w:tcBorders>
          </w:tcPr>
          <w:p w14:paraId="493463AB"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1.375,00</w:t>
            </w:r>
          </w:p>
        </w:tc>
        <w:tc>
          <w:tcPr>
            <w:tcW w:w="633" w:type="pct"/>
            <w:tcBorders>
              <w:top w:val="single" w:sz="4" w:space="0" w:color="auto"/>
              <w:left w:val="single" w:sz="4" w:space="0" w:color="auto"/>
              <w:bottom w:val="single" w:sz="4" w:space="0" w:color="auto"/>
              <w:right w:val="single" w:sz="4" w:space="0" w:color="auto"/>
            </w:tcBorders>
          </w:tcPr>
          <w:p w14:paraId="79E0662B" w14:textId="77777777" w:rsidR="00747A7D" w:rsidRPr="00747A7D" w:rsidRDefault="00747A7D" w:rsidP="00D63C0A">
            <w:pPr>
              <w:widowControl w:val="0"/>
              <w:spacing w:before="20" w:after="20"/>
              <w:jc w:val="right"/>
              <w:rPr>
                <w:color w:val="000000"/>
                <w:sz w:val="20"/>
                <w:szCs w:val="20"/>
                <w:lang w:val="es-ES"/>
              </w:rPr>
            </w:pPr>
          </w:p>
        </w:tc>
        <w:tc>
          <w:tcPr>
            <w:tcW w:w="805" w:type="pct"/>
            <w:tcBorders>
              <w:top w:val="single" w:sz="4" w:space="0" w:color="auto"/>
              <w:left w:val="single" w:sz="4" w:space="0" w:color="auto"/>
              <w:bottom w:val="single" w:sz="4" w:space="0" w:color="auto"/>
              <w:right w:val="single" w:sz="4" w:space="0" w:color="auto"/>
            </w:tcBorders>
          </w:tcPr>
          <w:p w14:paraId="30BC71AA"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2.767,10</w:t>
            </w:r>
          </w:p>
        </w:tc>
      </w:tr>
      <w:tr w:rsidR="00305750" w:rsidRPr="00747A7D" w14:paraId="515FB03A" w14:textId="77777777" w:rsidTr="00305750">
        <w:trPr>
          <w:trHeight w:val="60"/>
        </w:trPr>
        <w:tc>
          <w:tcPr>
            <w:tcW w:w="854" w:type="pct"/>
            <w:tcBorders>
              <w:top w:val="nil"/>
              <w:left w:val="single" w:sz="4" w:space="0" w:color="auto"/>
              <w:bottom w:val="single" w:sz="4" w:space="0" w:color="auto"/>
              <w:right w:val="single" w:sz="4" w:space="0" w:color="auto"/>
            </w:tcBorders>
            <w:hideMark/>
          </w:tcPr>
          <w:p w14:paraId="57AA42F2"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HCFC-141b</w:t>
            </w:r>
          </w:p>
        </w:tc>
        <w:tc>
          <w:tcPr>
            <w:tcW w:w="659" w:type="pct"/>
            <w:tcBorders>
              <w:top w:val="single" w:sz="4" w:space="0" w:color="auto"/>
              <w:left w:val="nil"/>
              <w:bottom w:val="single" w:sz="4" w:space="0" w:color="auto"/>
              <w:right w:val="single" w:sz="4" w:space="0" w:color="auto"/>
            </w:tcBorders>
          </w:tcPr>
          <w:p w14:paraId="39D7302E" w14:textId="77777777" w:rsidR="00747A7D" w:rsidRPr="00747A7D" w:rsidRDefault="00747A7D" w:rsidP="00D63C0A">
            <w:pPr>
              <w:widowControl w:val="0"/>
              <w:spacing w:before="20" w:after="20"/>
              <w:jc w:val="right"/>
              <w:rPr>
                <w:color w:val="000000"/>
                <w:sz w:val="20"/>
                <w:szCs w:val="20"/>
                <w:lang w:val="es-ES"/>
              </w:rPr>
            </w:pPr>
          </w:p>
        </w:tc>
        <w:tc>
          <w:tcPr>
            <w:tcW w:w="504" w:type="pct"/>
            <w:tcBorders>
              <w:top w:val="single" w:sz="4" w:space="0" w:color="auto"/>
              <w:left w:val="single" w:sz="4" w:space="0" w:color="auto"/>
              <w:bottom w:val="single" w:sz="4" w:space="0" w:color="auto"/>
              <w:right w:val="single" w:sz="4" w:space="0" w:color="auto"/>
            </w:tcBorders>
          </w:tcPr>
          <w:p w14:paraId="0F602EA1"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1.042,69</w:t>
            </w:r>
          </w:p>
        </w:tc>
        <w:tc>
          <w:tcPr>
            <w:tcW w:w="745" w:type="pct"/>
            <w:tcBorders>
              <w:top w:val="single" w:sz="4" w:space="0" w:color="auto"/>
              <w:left w:val="single" w:sz="4" w:space="0" w:color="auto"/>
              <w:bottom w:val="single" w:sz="4" w:space="0" w:color="auto"/>
              <w:right w:val="single" w:sz="4" w:space="0" w:color="auto"/>
            </w:tcBorders>
          </w:tcPr>
          <w:p w14:paraId="77E988C3" w14:textId="77777777" w:rsidR="00747A7D" w:rsidRPr="00747A7D" w:rsidRDefault="00747A7D" w:rsidP="00D63C0A">
            <w:pPr>
              <w:widowControl w:val="0"/>
              <w:spacing w:before="20" w:after="20"/>
              <w:jc w:val="right"/>
              <w:rPr>
                <w:color w:val="000000"/>
                <w:sz w:val="20"/>
                <w:szCs w:val="20"/>
                <w:lang w:val="es-ES"/>
              </w:rPr>
            </w:pPr>
          </w:p>
        </w:tc>
        <w:tc>
          <w:tcPr>
            <w:tcW w:w="800" w:type="pct"/>
            <w:tcBorders>
              <w:top w:val="single" w:sz="4" w:space="0" w:color="auto"/>
              <w:left w:val="single" w:sz="4" w:space="0" w:color="auto"/>
              <w:bottom w:val="single" w:sz="4" w:space="0" w:color="auto"/>
              <w:right w:val="single" w:sz="4" w:space="0" w:color="auto"/>
            </w:tcBorders>
          </w:tcPr>
          <w:p w14:paraId="55309C78" w14:textId="77777777" w:rsidR="00747A7D" w:rsidRPr="00747A7D" w:rsidRDefault="00747A7D" w:rsidP="00D63C0A">
            <w:pPr>
              <w:widowControl w:val="0"/>
              <w:spacing w:before="20" w:after="20"/>
              <w:jc w:val="right"/>
              <w:rPr>
                <w:color w:val="000000"/>
                <w:sz w:val="20"/>
                <w:szCs w:val="20"/>
                <w:lang w:val="es-ES"/>
              </w:rPr>
            </w:pPr>
          </w:p>
        </w:tc>
        <w:tc>
          <w:tcPr>
            <w:tcW w:w="633" w:type="pct"/>
            <w:tcBorders>
              <w:top w:val="single" w:sz="4" w:space="0" w:color="auto"/>
              <w:left w:val="single" w:sz="4" w:space="0" w:color="auto"/>
              <w:bottom w:val="single" w:sz="4" w:space="0" w:color="auto"/>
              <w:right w:val="single" w:sz="4" w:space="0" w:color="auto"/>
            </w:tcBorders>
          </w:tcPr>
          <w:p w14:paraId="44EF9CB5"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121,00</w:t>
            </w:r>
          </w:p>
        </w:tc>
        <w:tc>
          <w:tcPr>
            <w:tcW w:w="805" w:type="pct"/>
            <w:tcBorders>
              <w:top w:val="single" w:sz="4" w:space="0" w:color="auto"/>
              <w:left w:val="single" w:sz="4" w:space="0" w:color="auto"/>
              <w:bottom w:val="single" w:sz="4" w:space="0" w:color="auto"/>
              <w:right w:val="single" w:sz="4" w:space="0" w:color="auto"/>
            </w:tcBorders>
          </w:tcPr>
          <w:p w14:paraId="375BA1EC" w14:textId="77777777" w:rsidR="00747A7D" w:rsidRPr="00747A7D" w:rsidRDefault="00747A7D" w:rsidP="00D63C0A">
            <w:pPr>
              <w:widowControl w:val="0"/>
              <w:spacing w:before="20" w:after="20"/>
              <w:jc w:val="right"/>
              <w:rPr>
                <w:color w:val="000000"/>
                <w:sz w:val="20"/>
                <w:szCs w:val="20"/>
                <w:lang w:val="es-ES"/>
              </w:rPr>
            </w:pPr>
          </w:p>
        </w:tc>
      </w:tr>
      <w:tr w:rsidR="00305750" w:rsidRPr="00747A7D" w14:paraId="77E7FB56" w14:textId="77777777" w:rsidTr="00305750">
        <w:trPr>
          <w:trHeight w:val="62"/>
        </w:trPr>
        <w:tc>
          <w:tcPr>
            <w:tcW w:w="854" w:type="pct"/>
            <w:tcBorders>
              <w:top w:val="nil"/>
              <w:left w:val="single" w:sz="4" w:space="0" w:color="auto"/>
              <w:bottom w:val="single" w:sz="4" w:space="0" w:color="auto"/>
              <w:right w:val="single" w:sz="4" w:space="0" w:color="auto"/>
            </w:tcBorders>
            <w:hideMark/>
          </w:tcPr>
          <w:p w14:paraId="5EF88493"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HCFC-142b</w:t>
            </w:r>
          </w:p>
        </w:tc>
        <w:tc>
          <w:tcPr>
            <w:tcW w:w="659" w:type="pct"/>
            <w:tcBorders>
              <w:top w:val="single" w:sz="4" w:space="0" w:color="auto"/>
              <w:left w:val="nil"/>
              <w:bottom w:val="single" w:sz="4" w:space="0" w:color="auto"/>
              <w:right w:val="single" w:sz="4" w:space="0" w:color="auto"/>
            </w:tcBorders>
          </w:tcPr>
          <w:p w14:paraId="7F02DDA1"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97,50</w:t>
            </w:r>
          </w:p>
        </w:tc>
        <w:tc>
          <w:tcPr>
            <w:tcW w:w="504" w:type="pct"/>
            <w:tcBorders>
              <w:top w:val="single" w:sz="4" w:space="0" w:color="auto"/>
              <w:left w:val="single" w:sz="4" w:space="0" w:color="auto"/>
              <w:bottom w:val="single" w:sz="4" w:space="0" w:color="auto"/>
              <w:right w:val="single" w:sz="4" w:space="0" w:color="auto"/>
            </w:tcBorders>
          </w:tcPr>
          <w:p w14:paraId="2BFD6EB6" w14:textId="77777777" w:rsidR="00747A7D" w:rsidRPr="00747A7D" w:rsidRDefault="00747A7D" w:rsidP="00D63C0A">
            <w:pPr>
              <w:widowControl w:val="0"/>
              <w:spacing w:before="20" w:after="20"/>
              <w:jc w:val="right"/>
              <w:rPr>
                <w:color w:val="000000"/>
                <w:sz w:val="20"/>
                <w:szCs w:val="20"/>
                <w:lang w:val="es-ES"/>
              </w:rPr>
            </w:pPr>
          </w:p>
        </w:tc>
        <w:tc>
          <w:tcPr>
            <w:tcW w:w="745" w:type="pct"/>
            <w:tcBorders>
              <w:top w:val="single" w:sz="4" w:space="0" w:color="auto"/>
              <w:left w:val="single" w:sz="4" w:space="0" w:color="auto"/>
              <w:bottom w:val="single" w:sz="4" w:space="0" w:color="auto"/>
              <w:right w:val="single" w:sz="4" w:space="0" w:color="auto"/>
            </w:tcBorders>
          </w:tcPr>
          <w:p w14:paraId="348D1475"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3,57</w:t>
            </w:r>
          </w:p>
        </w:tc>
        <w:tc>
          <w:tcPr>
            <w:tcW w:w="800" w:type="pct"/>
            <w:tcBorders>
              <w:top w:val="single" w:sz="4" w:space="0" w:color="auto"/>
              <w:left w:val="single" w:sz="4" w:space="0" w:color="auto"/>
              <w:bottom w:val="single" w:sz="4" w:space="0" w:color="auto"/>
              <w:right w:val="single" w:sz="4" w:space="0" w:color="auto"/>
            </w:tcBorders>
          </w:tcPr>
          <w:p w14:paraId="2356AC44" w14:textId="77777777" w:rsidR="00747A7D" w:rsidRPr="00747A7D" w:rsidRDefault="00747A7D" w:rsidP="00D63C0A">
            <w:pPr>
              <w:widowControl w:val="0"/>
              <w:spacing w:before="20" w:after="20"/>
              <w:jc w:val="right"/>
              <w:rPr>
                <w:color w:val="000000"/>
                <w:sz w:val="20"/>
                <w:szCs w:val="20"/>
                <w:lang w:val="es-ES"/>
              </w:rPr>
            </w:pPr>
          </w:p>
        </w:tc>
        <w:tc>
          <w:tcPr>
            <w:tcW w:w="633" w:type="pct"/>
            <w:tcBorders>
              <w:top w:val="single" w:sz="4" w:space="0" w:color="auto"/>
              <w:left w:val="single" w:sz="4" w:space="0" w:color="auto"/>
              <w:bottom w:val="single" w:sz="4" w:space="0" w:color="auto"/>
              <w:right w:val="single" w:sz="4" w:space="0" w:color="auto"/>
            </w:tcBorders>
          </w:tcPr>
          <w:p w14:paraId="4F1B656C" w14:textId="77777777" w:rsidR="00747A7D" w:rsidRPr="00747A7D" w:rsidRDefault="00747A7D" w:rsidP="00D63C0A">
            <w:pPr>
              <w:widowControl w:val="0"/>
              <w:spacing w:before="20" w:after="20"/>
              <w:jc w:val="right"/>
              <w:rPr>
                <w:color w:val="000000"/>
                <w:sz w:val="20"/>
                <w:szCs w:val="20"/>
                <w:lang w:val="es-ES"/>
              </w:rPr>
            </w:pPr>
          </w:p>
        </w:tc>
        <w:tc>
          <w:tcPr>
            <w:tcW w:w="805" w:type="pct"/>
            <w:tcBorders>
              <w:top w:val="single" w:sz="4" w:space="0" w:color="auto"/>
              <w:left w:val="single" w:sz="4" w:space="0" w:color="auto"/>
              <w:bottom w:val="single" w:sz="4" w:space="0" w:color="auto"/>
              <w:right w:val="single" w:sz="4" w:space="0" w:color="auto"/>
            </w:tcBorders>
          </w:tcPr>
          <w:p w14:paraId="690ECD54"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129,71</w:t>
            </w:r>
          </w:p>
        </w:tc>
      </w:tr>
      <w:tr w:rsidR="00305750" w:rsidRPr="00747A7D" w14:paraId="03EEED2F" w14:textId="77777777" w:rsidTr="00305750">
        <w:trPr>
          <w:trHeight w:val="98"/>
        </w:trPr>
        <w:tc>
          <w:tcPr>
            <w:tcW w:w="854" w:type="pct"/>
            <w:tcBorders>
              <w:top w:val="nil"/>
              <w:left w:val="single" w:sz="4" w:space="0" w:color="auto"/>
              <w:bottom w:val="single" w:sz="4" w:space="0" w:color="auto"/>
              <w:right w:val="single" w:sz="4" w:space="0" w:color="auto"/>
            </w:tcBorders>
            <w:hideMark/>
          </w:tcPr>
          <w:p w14:paraId="19A1FAB2"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HCFC-123</w:t>
            </w:r>
          </w:p>
        </w:tc>
        <w:tc>
          <w:tcPr>
            <w:tcW w:w="659" w:type="pct"/>
            <w:tcBorders>
              <w:top w:val="single" w:sz="4" w:space="0" w:color="auto"/>
              <w:left w:val="nil"/>
              <w:bottom w:val="single" w:sz="4" w:space="0" w:color="auto"/>
              <w:right w:val="single" w:sz="4" w:space="0" w:color="auto"/>
            </w:tcBorders>
          </w:tcPr>
          <w:p w14:paraId="761B3A3B" w14:textId="77777777" w:rsidR="00747A7D" w:rsidRPr="00747A7D" w:rsidRDefault="00747A7D" w:rsidP="00D63C0A">
            <w:pPr>
              <w:widowControl w:val="0"/>
              <w:spacing w:before="20" w:after="20"/>
              <w:jc w:val="right"/>
              <w:rPr>
                <w:color w:val="000000"/>
                <w:sz w:val="20"/>
                <w:szCs w:val="20"/>
                <w:lang w:val="es-ES"/>
              </w:rPr>
            </w:pPr>
          </w:p>
        </w:tc>
        <w:tc>
          <w:tcPr>
            <w:tcW w:w="504" w:type="pct"/>
            <w:tcBorders>
              <w:top w:val="single" w:sz="4" w:space="0" w:color="auto"/>
              <w:left w:val="single" w:sz="4" w:space="0" w:color="auto"/>
              <w:bottom w:val="single" w:sz="4" w:space="0" w:color="auto"/>
              <w:right w:val="single" w:sz="4" w:space="0" w:color="auto"/>
            </w:tcBorders>
          </w:tcPr>
          <w:p w14:paraId="0D95D2C9" w14:textId="77777777" w:rsidR="00747A7D" w:rsidRPr="00747A7D" w:rsidRDefault="00747A7D" w:rsidP="00D63C0A">
            <w:pPr>
              <w:widowControl w:val="0"/>
              <w:spacing w:before="20" w:after="20"/>
              <w:jc w:val="right"/>
              <w:rPr>
                <w:color w:val="000000"/>
                <w:sz w:val="20"/>
                <w:szCs w:val="20"/>
                <w:lang w:val="es-ES"/>
              </w:rPr>
            </w:pPr>
          </w:p>
        </w:tc>
        <w:tc>
          <w:tcPr>
            <w:tcW w:w="745" w:type="pct"/>
            <w:tcBorders>
              <w:top w:val="single" w:sz="4" w:space="0" w:color="auto"/>
              <w:left w:val="single" w:sz="4" w:space="0" w:color="auto"/>
              <w:bottom w:val="single" w:sz="4" w:space="0" w:color="auto"/>
              <w:right w:val="single" w:sz="4" w:space="0" w:color="auto"/>
            </w:tcBorders>
          </w:tcPr>
          <w:p w14:paraId="47C42B7B"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7,02</w:t>
            </w:r>
          </w:p>
        </w:tc>
        <w:tc>
          <w:tcPr>
            <w:tcW w:w="800" w:type="pct"/>
            <w:tcBorders>
              <w:top w:val="single" w:sz="4" w:space="0" w:color="auto"/>
              <w:left w:val="single" w:sz="4" w:space="0" w:color="auto"/>
              <w:bottom w:val="single" w:sz="4" w:space="0" w:color="auto"/>
              <w:right w:val="single" w:sz="4" w:space="0" w:color="auto"/>
            </w:tcBorders>
          </w:tcPr>
          <w:p w14:paraId="4BC4EBF1" w14:textId="77777777" w:rsidR="00747A7D" w:rsidRPr="00747A7D" w:rsidRDefault="00747A7D" w:rsidP="00D63C0A">
            <w:pPr>
              <w:widowControl w:val="0"/>
              <w:spacing w:before="20" w:after="20"/>
              <w:jc w:val="right"/>
              <w:rPr>
                <w:color w:val="000000"/>
                <w:sz w:val="20"/>
                <w:szCs w:val="20"/>
                <w:lang w:val="es-ES"/>
              </w:rPr>
            </w:pPr>
          </w:p>
        </w:tc>
        <w:tc>
          <w:tcPr>
            <w:tcW w:w="633" w:type="pct"/>
            <w:tcBorders>
              <w:top w:val="single" w:sz="4" w:space="0" w:color="auto"/>
              <w:left w:val="single" w:sz="4" w:space="0" w:color="auto"/>
              <w:bottom w:val="single" w:sz="4" w:space="0" w:color="auto"/>
              <w:right w:val="single" w:sz="4" w:space="0" w:color="auto"/>
            </w:tcBorders>
          </w:tcPr>
          <w:p w14:paraId="5C9C69B8" w14:textId="77777777" w:rsidR="00747A7D" w:rsidRPr="00747A7D" w:rsidRDefault="00747A7D" w:rsidP="00D63C0A">
            <w:pPr>
              <w:widowControl w:val="0"/>
              <w:spacing w:before="20" w:after="20"/>
              <w:jc w:val="right"/>
              <w:rPr>
                <w:color w:val="000000"/>
                <w:sz w:val="20"/>
                <w:szCs w:val="20"/>
                <w:lang w:val="es-ES"/>
              </w:rPr>
            </w:pPr>
          </w:p>
        </w:tc>
        <w:tc>
          <w:tcPr>
            <w:tcW w:w="805" w:type="pct"/>
            <w:tcBorders>
              <w:top w:val="single" w:sz="4" w:space="0" w:color="auto"/>
              <w:left w:val="single" w:sz="4" w:space="0" w:color="auto"/>
              <w:bottom w:val="single" w:sz="4" w:space="0" w:color="auto"/>
              <w:right w:val="single" w:sz="4" w:space="0" w:color="auto"/>
            </w:tcBorders>
          </w:tcPr>
          <w:p w14:paraId="7790AAA1"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1,56</w:t>
            </w:r>
          </w:p>
        </w:tc>
      </w:tr>
      <w:tr w:rsidR="00305750" w:rsidRPr="00747A7D" w14:paraId="0FE4C400" w14:textId="77777777" w:rsidTr="00305750">
        <w:trPr>
          <w:trHeight w:val="60"/>
        </w:trPr>
        <w:tc>
          <w:tcPr>
            <w:tcW w:w="854" w:type="pct"/>
            <w:tcBorders>
              <w:top w:val="nil"/>
              <w:left w:val="single" w:sz="4" w:space="0" w:color="auto"/>
              <w:bottom w:val="single" w:sz="4" w:space="0" w:color="auto"/>
              <w:right w:val="single" w:sz="4" w:space="0" w:color="auto"/>
            </w:tcBorders>
            <w:hideMark/>
          </w:tcPr>
          <w:p w14:paraId="000DDFF2"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HCFC-124</w:t>
            </w:r>
          </w:p>
        </w:tc>
        <w:tc>
          <w:tcPr>
            <w:tcW w:w="659" w:type="pct"/>
            <w:tcBorders>
              <w:top w:val="single" w:sz="4" w:space="0" w:color="auto"/>
              <w:left w:val="nil"/>
              <w:bottom w:val="single" w:sz="4" w:space="0" w:color="auto"/>
              <w:right w:val="single" w:sz="4" w:space="0" w:color="auto"/>
            </w:tcBorders>
          </w:tcPr>
          <w:p w14:paraId="2F54FF69" w14:textId="77777777" w:rsidR="00747A7D" w:rsidRPr="00747A7D" w:rsidRDefault="00747A7D" w:rsidP="00D63C0A">
            <w:pPr>
              <w:widowControl w:val="0"/>
              <w:spacing w:before="20" w:after="20"/>
              <w:jc w:val="right"/>
              <w:rPr>
                <w:color w:val="000000"/>
                <w:sz w:val="20"/>
                <w:szCs w:val="20"/>
                <w:lang w:val="es-ES"/>
              </w:rPr>
            </w:pPr>
          </w:p>
        </w:tc>
        <w:tc>
          <w:tcPr>
            <w:tcW w:w="504" w:type="pct"/>
            <w:tcBorders>
              <w:top w:val="single" w:sz="4" w:space="0" w:color="auto"/>
              <w:left w:val="single" w:sz="4" w:space="0" w:color="auto"/>
              <w:bottom w:val="single" w:sz="4" w:space="0" w:color="auto"/>
              <w:right w:val="single" w:sz="4" w:space="0" w:color="auto"/>
            </w:tcBorders>
          </w:tcPr>
          <w:p w14:paraId="6AD73756" w14:textId="77777777" w:rsidR="00747A7D" w:rsidRPr="00747A7D" w:rsidRDefault="00747A7D" w:rsidP="00D63C0A">
            <w:pPr>
              <w:widowControl w:val="0"/>
              <w:spacing w:before="20" w:after="20"/>
              <w:jc w:val="right"/>
              <w:rPr>
                <w:color w:val="000000"/>
                <w:sz w:val="20"/>
                <w:szCs w:val="20"/>
                <w:lang w:val="es-ES"/>
              </w:rPr>
            </w:pPr>
          </w:p>
        </w:tc>
        <w:tc>
          <w:tcPr>
            <w:tcW w:w="745" w:type="pct"/>
            <w:tcBorders>
              <w:top w:val="single" w:sz="4" w:space="0" w:color="auto"/>
              <w:left w:val="single" w:sz="4" w:space="0" w:color="auto"/>
              <w:bottom w:val="single" w:sz="4" w:space="0" w:color="auto"/>
              <w:right w:val="single" w:sz="4" w:space="0" w:color="auto"/>
            </w:tcBorders>
          </w:tcPr>
          <w:p w14:paraId="5D72BDB3" w14:textId="77777777" w:rsidR="00747A7D" w:rsidRPr="00747A7D" w:rsidRDefault="00747A7D" w:rsidP="00D63C0A">
            <w:pPr>
              <w:widowControl w:val="0"/>
              <w:spacing w:before="20" w:after="20"/>
              <w:jc w:val="right"/>
              <w:rPr>
                <w:color w:val="000000"/>
                <w:sz w:val="20"/>
                <w:szCs w:val="20"/>
                <w:lang w:val="es-ES"/>
              </w:rPr>
            </w:pPr>
          </w:p>
        </w:tc>
        <w:tc>
          <w:tcPr>
            <w:tcW w:w="800" w:type="pct"/>
            <w:tcBorders>
              <w:top w:val="single" w:sz="4" w:space="0" w:color="auto"/>
              <w:left w:val="single" w:sz="4" w:space="0" w:color="auto"/>
              <w:bottom w:val="single" w:sz="4" w:space="0" w:color="auto"/>
              <w:right w:val="single" w:sz="4" w:space="0" w:color="auto"/>
            </w:tcBorders>
          </w:tcPr>
          <w:p w14:paraId="15E465C1" w14:textId="77777777" w:rsidR="00747A7D" w:rsidRPr="00747A7D" w:rsidRDefault="00747A7D" w:rsidP="00D63C0A">
            <w:pPr>
              <w:widowControl w:val="0"/>
              <w:spacing w:before="20" w:after="20"/>
              <w:jc w:val="right"/>
              <w:rPr>
                <w:color w:val="000000"/>
                <w:sz w:val="20"/>
                <w:szCs w:val="20"/>
                <w:lang w:val="es-ES"/>
              </w:rPr>
            </w:pPr>
          </w:p>
        </w:tc>
        <w:tc>
          <w:tcPr>
            <w:tcW w:w="633" w:type="pct"/>
            <w:tcBorders>
              <w:top w:val="single" w:sz="4" w:space="0" w:color="auto"/>
              <w:left w:val="single" w:sz="4" w:space="0" w:color="auto"/>
              <w:bottom w:val="single" w:sz="4" w:space="0" w:color="auto"/>
              <w:right w:val="single" w:sz="4" w:space="0" w:color="auto"/>
            </w:tcBorders>
          </w:tcPr>
          <w:p w14:paraId="76205BE6" w14:textId="77777777" w:rsidR="00747A7D" w:rsidRPr="00747A7D" w:rsidRDefault="00747A7D" w:rsidP="00D63C0A">
            <w:pPr>
              <w:widowControl w:val="0"/>
              <w:spacing w:before="20" w:after="20"/>
              <w:jc w:val="right"/>
              <w:rPr>
                <w:color w:val="000000"/>
                <w:sz w:val="20"/>
                <w:szCs w:val="20"/>
                <w:lang w:val="es-ES"/>
              </w:rPr>
            </w:pPr>
          </w:p>
        </w:tc>
        <w:tc>
          <w:tcPr>
            <w:tcW w:w="805" w:type="pct"/>
            <w:tcBorders>
              <w:top w:val="single" w:sz="4" w:space="0" w:color="auto"/>
              <w:left w:val="single" w:sz="4" w:space="0" w:color="auto"/>
              <w:bottom w:val="single" w:sz="4" w:space="0" w:color="auto"/>
              <w:right w:val="single" w:sz="4" w:space="0" w:color="auto"/>
            </w:tcBorders>
          </w:tcPr>
          <w:p w14:paraId="52728F00"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-0,07</w:t>
            </w:r>
          </w:p>
        </w:tc>
      </w:tr>
      <w:tr w:rsidR="00305750" w:rsidRPr="00747A7D" w14:paraId="0BF3C23D" w14:textId="77777777" w:rsidTr="00305750">
        <w:trPr>
          <w:trHeight w:val="89"/>
        </w:trPr>
        <w:tc>
          <w:tcPr>
            <w:tcW w:w="854" w:type="pct"/>
            <w:tcBorders>
              <w:top w:val="nil"/>
              <w:left w:val="single" w:sz="4" w:space="0" w:color="auto"/>
              <w:bottom w:val="single" w:sz="4" w:space="0" w:color="auto"/>
              <w:right w:val="single" w:sz="4" w:space="0" w:color="auto"/>
            </w:tcBorders>
            <w:hideMark/>
          </w:tcPr>
          <w:p w14:paraId="563FF509" w14:textId="77777777" w:rsidR="00747A7D" w:rsidRPr="00747A7D" w:rsidRDefault="00747A7D" w:rsidP="00D63C0A">
            <w:pPr>
              <w:widowControl w:val="0"/>
              <w:spacing w:before="20" w:after="20"/>
              <w:jc w:val="left"/>
              <w:rPr>
                <w:b/>
                <w:color w:val="000000"/>
                <w:sz w:val="20"/>
                <w:szCs w:val="20"/>
                <w:lang w:val="es-ES"/>
              </w:rPr>
            </w:pPr>
            <w:r w:rsidRPr="00747A7D">
              <w:rPr>
                <w:b/>
                <w:color w:val="000000"/>
                <w:sz w:val="20"/>
                <w:lang w:val="es-ES"/>
              </w:rPr>
              <w:t>Total</w:t>
            </w:r>
          </w:p>
        </w:tc>
        <w:tc>
          <w:tcPr>
            <w:tcW w:w="659" w:type="pct"/>
            <w:tcBorders>
              <w:top w:val="single" w:sz="4" w:space="0" w:color="auto"/>
              <w:left w:val="nil"/>
              <w:bottom w:val="single" w:sz="4" w:space="0" w:color="auto"/>
              <w:right w:val="single" w:sz="4" w:space="0" w:color="auto"/>
            </w:tcBorders>
          </w:tcPr>
          <w:p w14:paraId="6EA84D95" w14:textId="77777777" w:rsidR="00747A7D" w:rsidRPr="00747A7D" w:rsidRDefault="00747A7D" w:rsidP="00D63C0A">
            <w:pPr>
              <w:widowControl w:val="0"/>
              <w:spacing w:before="20" w:after="20"/>
              <w:jc w:val="right"/>
              <w:rPr>
                <w:b/>
                <w:bCs/>
                <w:color w:val="000000"/>
                <w:sz w:val="20"/>
                <w:szCs w:val="20"/>
                <w:lang w:val="es-ES"/>
              </w:rPr>
            </w:pPr>
            <w:r w:rsidRPr="00747A7D">
              <w:rPr>
                <w:b/>
                <w:color w:val="000000"/>
                <w:sz w:val="20"/>
                <w:lang w:val="es-ES"/>
              </w:rPr>
              <w:t>702,50</w:t>
            </w:r>
          </w:p>
        </w:tc>
        <w:tc>
          <w:tcPr>
            <w:tcW w:w="504" w:type="pct"/>
            <w:tcBorders>
              <w:top w:val="single" w:sz="4" w:space="0" w:color="auto"/>
              <w:left w:val="single" w:sz="4" w:space="0" w:color="auto"/>
              <w:bottom w:val="single" w:sz="4" w:space="0" w:color="auto"/>
              <w:right w:val="single" w:sz="4" w:space="0" w:color="auto"/>
            </w:tcBorders>
          </w:tcPr>
          <w:p w14:paraId="49B53BDF" w14:textId="77777777" w:rsidR="00747A7D" w:rsidRPr="00747A7D" w:rsidRDefault="00747A7D" w:rsidP="00D63C0A">
            <w:pPr>
              <w:widowControl w:val="0"/>
              <w:spacing w:before="20" w:after="20"/>
              <w:jc w:val="right"/>
              <w:rPr>
                <w:b/>
                <w:bCs/>
                <w:color w:val="000000"/>
                <w:sz w:val="20"/>
                <w:szCs w:val="20"/>
                <w:lang w:val="es-ES"/>
              </w:rPr>
            </w:pPr>
            <w:r w:rsidRPr="00747A7D">
              <w:rPr>
                <w:b/>
                <w:color w:val="000000"/>
                <w:sz w:val="20"/>
                <w:lang w:val="es-ES"/>
              </w:rPr>
              <w:t>1.042,69</w:t>
            </w:r>
          </w:p>
        </w:tc>
        <w:tc>
          <w:tcPr>
            <w:tcW w:w="745" w:type="pct"/>
            <w:tcBorders>
              <w:top w:val="single" w:sz="4" w:space="0" w:color="auto"/>
              <w:left w:val="single" w:sz="4" w:space="0" w:color="auto"/>
              <w:bottom w:val="single" w:sz="4" w:space="0" w:color="auto"/>
              <w:right w:val="single" w:sz="4" w:space="0" w:color="auto"/>
            </w:tcBorders>
          </w:tcPr>
          <w:p w14:paraId="48C6C5D5" w14:textId="77777777" w:rsidR="00747A7D" w:rsidRPr="00747A7D" w:rsidRDefault="00747A7D" w:rsidP="00D63C0A">
            <w:pPr>
              <w:widowControl w:val="0"/>
              <w:spacing w:before="20" w:after="20"/>
              <w:jc w:val="right"/>
              <w:rPr>
                <w:b/>
                <w:bCs/>
                <w:color w:val="000000"/>
                <w:sz w:val="20"/>
                <w:szCs w:val="20"/>
                <w:lang w:val="es-ES"/>
              </w:rPr>
            </w:pPr>
            <w:r w:rsidRPr="00747A7D">
              <w:rPr>
                <w:b/>
                <w:color w:val="000000"/>
                <w:sz w:val="20"/>
                <w:lang w:val="es-ES"/>
              </w:rPr>
              <w:t>1.330,59</w:t>
            </w:r>
          </w:p>
        </w:tc>
        <w:tc>
          <w:tcPr>
            <w:tcW w:w="800" w:type="pct"/>
            <w:tcBorders>
              <w:top w:val="single" w:sz="4" w:space="0" w:color="auto"/>
              <w:left w:val="single" w:sz="4" w:space="0" w:color="auto"/>
              <w:bottom w:val="single" w:sz="4" w:space="0" w:color="auto"/>
              <w:right w:val="single" w:sz="4" w:space="0" w:color="auto"/>
            </w:tcBorders>
          </w:tcPr>
          <w:p w14:paraId="0CA064D5" w14:textId="77777777" w:rsidR="00747A7D" w:rsidRPr="00747A7D" w:rsidRDefault="00747A7D" w:rsidP="00D63C0A">
            <w:pPr>
              <w:widowControl w:val="0"/>
              <w:spacing w:before="20" w:after="20"/>
              <w:jc w:val="right"/>
              <w:rPr>
                <w:b/>
                <w:bCs/>
                <w:color w:val="000000"/>
                <w:sz w:val="20"/>
                <w:szCs w:val="20"/>
                <w:lang w:val="es-ES"/>
              </w:rPr>
            </w:pPr>
            <w:r w:rsidRPr="00747A7D">
              <w:rPr>
                <w:b/>
                <w:color w:val="000000"/>
                <w:sz w:val="20"/>
                <w:lang w:val="es-ES"/>
              </w:rPr>
              <w:t>1.375,00</w:t>
            </w:r>
          </w:p>
        </w:tc>
        <w:tc>
          <w:tcPr>
            <w:tcW w:w="633" w:type="pct"/>
            <w:tcBorders>
              <w:top w:val="single" w:sz="4" w:space="0" w:color="auto"/>
              <w:left w:val="single" w:sz="4" w:space="0" w:color="auto"/>
              <w:bottom w:val="single" w:sz="4" w:space="0" w:color="auto"/>
              <w:right w:val="single" w:sz="4" w:space="0" w:color="auto"/>
            </w:tcBorders>
            <w:vAlign w:val="center"/>
          </w:tcPr>
          <w:p w14:paraId="0048FACD" w14:textId="77777777" w:rsidR="00747A7D" w:rsidRPr="00747A7D" w:rsidRDefault="00747A7D" w:rsidP="00D63C0A">
            <w:pPr>
              <w:widowControl w:val="0"/>
              <w:spacing w:before="20" w:after="20"/>
              <w:jc w:val="right"/>
              <w:rPr>
                <w:b/>
                <w:bCs/>
                <w:color w:val="000000"/>
                <w:sz w:val="20"/>
                <w:szCs w:val="20"/>
                <w:lang w:val="es-ES"/>
              </w:rPr>
            </w:pPr>
            <w:r w:rsidRPr="00747A7D">
              <w:rPr>
                <w:b/>
                <w:color w:val="000000"/>
                <w:sz w:val="20"/>
                <w:lang w:val="es-ES"/>
              </w:rPr>
              <w:t>121,00</w:t>
            </w:r>
          </w:p>
        </w:tc>
        <w:tc>
          <w:tcPr>
            <w:tcW w:w="805" w:type="pct"/>
            <w:tcBorders>
              <w:top w:val="single" w:sz="4" w:space="0" w:color="auto"/>
              <w:left w:val="single" w:sz="4" w:space="0" w:color="auto"/>
              <w:bottom w:val="single" w:sz="4" w:space="0" w:color="auto"/>
              <w:right w:val="single" w:sz="4" w:space="0" w:color="auto"/>
            </w:tcBorders>
          </w:tcPr>
          <w:p w14:paraId="0ACA3F87" w14:textId="77777777" w:rsidR="00747A7D" w:rsidRPr="00747A7D" w:rsidRDefault="00747A7D" w:rsidP="00D63C0A">
            <w:pPr>
              <w:widowControl w:val="0"/>
              <w:spacing w:before="20" w:after="20"/>
              <w:jc w:val="right"/>
              <w:rPr>
                <w:b/>
                <w:color w:val="000000"/>
                <w:sz w:val="20"/>
                <w:szCs w:val="20"/>
                <w:lang w:val="es-ES"/>
              </w:rPr>
            </w:pPr>
            <w:r w:rsidRPr="00747A7D">
              <w:rPr>
                <w:b/>
                <w:color w:val="000000"/>
                <w:sz w:val="20"/>
                <w:lang w:val="es-ES"/>
              </w:rPr>
              <w:t>2.898,30</w:t>
            </w:r>
          </w:p>
        </w:tc>
      </w:tr>
      <w:tr w:rsidR="00305750" w:rsidRPr="00747A7D" w14:paraId="16E16F92" w14:textId="77777777" w:rsidTr="00305750">
        <w:trPr>
          <w:trHeight w:val="174"/>
        </w:trPr>
        <w:tc>
          <w:tcPr>
            <w:tcW w:w="854" w:type="pct"/>
            <w:tcBorders>
              <w:top w:val="nil"/>
              <w:left w:val="single" w:sz="4" w:space="0" w:color="auto"/>
              <w:bottom w:val="single" w:sz="4" w:space="0" w:color="auto"/>
              <w:right w:val="single" w:sz="4" w:space="0" w:color="auto"/>
            </w:tcBorders>
            <w:hideMark/>
          </w:tcPr>
          <w:p w14:paraId="216F55C0" w14:textId="77777777" w:rsidR="00747A7D" w:rsidRPr="00747A7D" w:rsidRDefault="00747A7D" w:rsidP="00D63C0A">
            <w:pPr>
              <w:widowControl w:val="0"/>
              <w:spacing w:before="20" w:after="20"/>
              <w:jc w:val="left"/>
              <w:rPr>
                <w:color w:val="000000"/>
                <w:sz w:val="20"/>
                <w:szCs w:val="20"/>
                <w:lang w:val="es-ES"/>
              </w:rPr>
            </w:pPr>
            <w:r w:rsidRPr="00747A7D">
              <w:rPr>
                <w:color w:val="000000"/>
                <w:sz w:val="20"/>
                <w:lang w:val="es-ES"/>
              </w:rPr>
              <w:t>Consumo máximo permitido</w:t>
            </w:r>
          </w:p>
        </w:tc>
        <w:tc>
          <w:tcPr>
            <w:tcW w:w="659" w:type="pct"/>
            <w:tcBorders>
              <w:top w:val="single" w:sz="4" w:space="0" w:color="auto"/>
              <w:left w:val="nil"/>
              <w:bottom w:val="single" w:sz="4" w:space="0" w:color="auto"/>
              <w:right w:val="single" w:sz="4" w:space="0" w:color="auto"/>
            </w:tcBorders>
            <w:hideMark/>
          </w:tcPr>
          <w:p w14:paraId="473968CA"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762,0</w:t>
            </w:r>
          </w:p>
        </w:tc>
        <w:tc>
          <w:tcPr>
            <w:tcW w:w="504" w:type="pct"/>
            <w:tcBorders>
              <w:top w:val="single" w:sz="4" w:space="0" w:color="auto"/>
              <w:left w:val="single" w:sz="4" w:space="0" w:color="auto"/>
              <w:bottom w:val="single" w:sz="4" w:space="0" w:color="auto"/>
              <w:right w:val="single" w:sz="4" w:space="0" w:color="auto"/>
            </w:tcBorders>
            <w:hideMark/>
          </w:tcPr>
          <w:p w14:paraId="0075EF9E" w14:textId="77777777" w:rsidR="00747A7D" w:rsidRPr="00747A7D" w:rsidRDefault="00747A7D" w:rsidP="00D63C0A">
            <w:pPr>
              <w:widowControl w:val="0"/>
              <w:spacing w:before="20" w:after="20"/>
              <w:jc w:val="right"/>
              <w:rPr>
                <w:color w:val="000000"/>
                <w:sz w:val="20"/>
                <w:szCs w:val="20"/>
                <w:lang w:val="es-ES"/>
              </w:rPr>
            </w:pPr>
            <w:r w:rsidRPr="00747A7D">
              <w:rPr>
                <w:sz w:val="20"/>
                <w:lang w:val="es-ES"/>
              </w:rPr>
              <w:t>1.078,4</w:t>
            </w:r>
          </w:p>
        </w:tc>
        <w:tc>
          <w:tcPr>
            <w:tcW w:w="745" w:type="pct"/>
            <w:tcBorders>
              <w:top w:val="nil"/>
              <w:left w:val="nil"/>
              <w:bottom w:val="single" w:sz="4" w:space="0" w:color="auto"/>
              <w:right w:val="single" w:sz="4" w:space="0" w:color="auto"/>
            </w:tcBorders>
            <w:hideMark/>
          </w:tcPr>
          <w:p w14:paraId="477638E5"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1.369,6</w:t>
            </w:r>
          </w:p>
        </w:tc>
        <w:tc>
          <w:tcPr>
            <w:tcW w:w="800" w:type="pct"/>
            <w:tcBorders>
              <w:top w:val="nil"/>
              <w:left w:val="nil"/>
              <w:bottom w:val="single" w:sz="4" w:space="0" w:color="auto"/>
              <w:right w:val="single" w:sz="4" w:space="0" w:color="auto"/>
            </w:tcBorders>
            <w:hideMark/>
          </w:tcPr>
          <w:p w14:paraId="1D718163"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1.614,1</w:t>
            </w:r>
          </w:p>
        </w:tc>
        <w:tc>
          <w:tcPr>
            <w:tcW w:w="633" w:type="pct"/>
            <w:tcBorders>
              <w:top w:val="nil"/>
              <w:left w:val="nil"/>
              <w:bottom w:val="single" w:sz="4" w:space="0" w:color="auto"/>
              <w:right w:val="single" w:sz="4" w:space="0" w:color="auto"/>
            </w:tcBorders>
            <w:hideMark/>
          </w:tcPr>
          <w:p w14:paraId="267D69E4" w14:textId="77777777" w:rsidR="00747A7D" w:rsidRPr="00747A7D" w:rsidRDefault="00747A7D" w:rsidP="00D63C0A">
            <w:pPr>
              <w:widowControl w:val="0"/>
              <w:spacing w:before="20" w:after="20"/>
              <w:jc w:val="right"/>
              <w:rPr>
                <w:color w:val="000000"/>
                <w:sz w:val="20"/>
                <w:szCs w:val="20"/>
                <w:lang w:val="es-ES"/>
              </w:rPr>
            </w:pPr>
            <w:r w:rsidRPr="00747A7D">
              <w:rPr>
                <w:sz w:val="20"/>
                <w:lang w:val="es-ES"/>
              </w:rPr>
              <w:t>148,3</w:t>
            </w:r>
          </w:p>
        </w:tc>
        <w:tc>
          <w:tcPr>
            <w:tcW w:w="805" w:type="pct"/>
            <w:tcBorders>
              <w:top w:val="single" w:sz="4" w:space="0" w:color="auto"/>
              <w:left w:val="single" w:sz="4" w:space="0" w:color="auto"/>
              <w:bottom w:val="single" w:sz="4" w:space="0" w:color="auto"/>
              <w:right w:val="single" w:sz="4" w:space="0" w:color="auto"/>
            </w:tcBorders>
            <w:hideMark/>
          </w:tcPr>
          <w:p w14:paraId="345408C6" w14:textId="77777777" w:rsidR="00747A7D" w:rsidRPr="00747A7D" w:rsidRDefault="00747A7D" w:rsidP="00D63C0A">
            <w:pPr>
              <w:widowControl w:val="0"/>
              <w:spacing w:before="20" w:after="20"/>
              <w:jc w:val="right"/>
              <w:rPr>
                <w:color w:val="000000"/>
                <w:sz w:val="20"/>
                <w:szCs w:val="20"/>
                <w:lang w:val="es-ES"/>
              </w:rPr>
            </w:pPr>
            <w:r w:rsidRPr="00747A7D">
              <w:rPr>
                <w:color w:val="000000"/>
                <w:sz w:val="20"/>
                <w:lang w:val="es-ES"/>
              </w:rPr>
              <w:t>n.a.</w:t>
            </w:r>
          </w:p>
        </w:tc>
      </w:tr>
    </w:tbl>
    <w:bookmarkEnd w:id="1"/>
    <w:p w14:paraId="6181ED22" w14:textId="77777777" w:rsidR="00747A7D" w:rsidRPr="00747A7D" w:rsidRDefault="00747A7D" w:rsidP="00747A7D">
      <w:pPr>
        <w:widowControl w:val="0"/>
        <w:spacing w:before="20" w:after="240"/>
        <w:rPr>
          <w:sz w:val="18"/>
          <w:szCs w:val="18"/>
          <w:lang w:val="es-ES"/>
        </w:rPr>
      </w:pPr>
      <w:r w:rsidRPr="00747A7D">
        <w:rPr>
          <w:sz w:val="18"/>
          <w:lang w:val="es-ES"/>
        </w:rPr>
        <w:t>* Los organismos de ejecución presentan el desglose del consumo entre los sectores de refrigeración industrial y comercial y aire acondicionado de habitación.</w:t>
      </w:r>
    </w:p>
    <w:p w14:paraId="50731AED" w14:textId="77777777" w:rsidR="00747A7D" w:rsidRPr="00747A7D" w:rsidRDefault="00747A7D" w:rsidP="00747A7D">
      <w:pPr>
        <w:pStyle w:val="Heading1"/>
        <w:widowControl w:val="0"/>
        <w:spacing w:before="240"/>
        <w:rPr>
          <w:lang w:val="es-ES"/>
        </w:rPr>
      </w:pPr>
      <w:r w:rsidRPr="00747A7D">
        <w:rPr>
          <w:lang w:val="es-ES"/>
        </w:rPr>
        <w:t>El Gobierno de China sigue supervisando el consumo de HCFC en cada sector. Cada año, la FECO recopila datos de diferentes fuentes, como las empresas beneficiarias, los informes de verificación del sector de producción, el sistema de concesión de licencias y las asociaciones industriales. Se realiza una verificación cruzada de los datos con el consumo real de empresas solo para algunos sectores (como el sector de aire acondicionado de habitación) y sustancias (HCFC-22). En sectores con muchas pequeñas y medianas empresas (PyME) (es decir, espumas de poliestireno extruido, espumas de poliuretano, refrigeración industrial y comercial y servicio y mantenimiento), los HCFC se supervisan mediante el sistema nacional de otorgamiento de licencias y cuotas para las importaciones, exportaciones, producción y consumo. Las cuotas de producción nacionales regulan las ventas de HCFC en el mercado local y el consumo posterior de las PyME. También se conceden cuotas a las empresas de cada sector con un consumo anual de más de 100 toneladas (t) de HCFC.</w:t>
      </w:r>
    </w:p>
    <w:p w14:paraId="6ADCCD50" w14:textId="77777777" w:rsidR="00747A7D" w:rsidRPr="00747A7D" w:rsidRDefault="00747A7D" w:rsidP="00747A7D">
      <w:pPr>
        <w:pStyle w:val="Heading1"/>
        <w:widowControl w:val="0"/>
        <w:spacing w:before="240"/>
        <w:rPr>
          <w:lang w:val="es-ES"/>
        </w:rPr>
      </w:pPr>
      <w:r w:rsidRPr="00747A7D">
        <w:rPr>
          <w:lang w:val="es-ES"/>
        </w:rPr>
        <w:t>En cooperación con las oficinas locales de ecología y medio ambiente, la FECO sigue fortaleciendo las políticas para apoyar las reducciones del consumo de HCFC, y el Ministerio de Ecología y Medio Ambiente supervisa la gestión de cuotas al fortalecer las medidas de control pertinentes relativas a la producción y el consumo de HCFC, incluyendo tres prohibiciones de consumo de HCFC emitidas en 2023 para tres subsectores: tuberías, calentadores solares de agua del sector de espumas de poliuretano y disolventes médicos. El Ministerio de Ecología y Medio Ambiente, conjuntamente con el Ministerio de Industria y Tecnologías de la Información, también ha publicado un catálogo de alternativas recomendadas a las SAO para promover la reconversión y transformación en diferentes sectores.</w:t>
      </w:r>
    </w:p>
    <w:p w14:paraId="33BD6063" w14:textId="77777777" w:rsidR="00747A7D" w:rsidRPr="00747A7D" w:rsidRDefault="00747A7D" w:rsidP="00747A7D">
      <w:pPr>
        <w:pStyle w:val="Heading1"/>
        <w:widowControl w:val="0"/>
        <w:spacing w:before="240"/>
        <w:rPr>
          <w:lang w:val="es-ES"/>
        </w:rPr>
      </w:pPr>
      <w:r w:rsidRPr="00747A7D">
        <w:rPr>
          <w:lang w:val="es-ES"/>
        </w:rPr>
        <w:t xml:space="preserve">El 1 de marzo de 2024 entró en vigor una revisión del Reglamento sobre la administración de SAO, que incluye una mejora adicional del sistema de registro de cuotas y licencias; un mayor fortalecimiento de </w:t>
      </w:r>
      <w:r w:rsidRPr="00747A7D">
        <w:rPr>
          <w:lang w:val="es-ES"/>
        </w:rPr>
        <w:lastRenderedPageBreak/>
        <w:t>la responsabilidad jurídica (las SAO como subproducto durante el proceso de producción se deben eliminar de manera ecológica y no se deben desechar directamente); y establece penas más severas para los actos ilegales. En febrero de 2024, el Ministerio de Ecología y Medio Ambiente publicó una Notificación sobre la promoción y aplicación del Reglamento revisado sobre la administración de SAO, en la que se requiere a las oficinas locales de ecología y medio ambiente que concedan gran importancia y adopten medidas exhaustivas para aplicar plenamente el Reglamento revisado. En abril de 2025, el Consejo de Estado aprobó el Plan Nacional de Aplicación del Protocolo de Montreal relativo a las sustancias que agotan la capa de ozono (2025-2030), que describe la hoja de ruta para la eliminación completa de los HCFC para 2030 y establece el objetivo de una reducción del 10 por ciento de los HFC para 2029.</w:t>
      </w:r>
    </w:p>
    <w:p w14:paraId="03278638" w14:textId="77777777" w:rsidR="00747A7D" w:rsidRPr="00747A7D" w:rsidRDefault="00747A7D" w:rsidP="00747A7D">
      <w:pPr>
        <w:widowControl w:val="0"/>
        <w:shd w:val="clear" w:color="auto" w:fill="FFFFFF" w:themeFill="background1"/>
        <w:spacing w:before="240" w:after="240"/>
        <w:rPr>
          <w:u w:val="single"/>
          <w:lang w:val="es-ES"/>
        </w:rPr>
      </w:pPr>
      <w:r w:rsidRPr="00747A7D">
        <w:rPr>
          <w:u w:val="single"/>
          <w:lang w:val="es-ES"/>
        </w:rPr>
        <w:t>Verificación del consumo de HCFC en China</w:t>
      </w:r>
    </w:p>
    <w:p w14:paraId="1E54B410" w14:textId="77777777" w:rsidR="00747A7D" w:rsidRPr="00747A7D" w:rsidRDefault="00747A7D" w:rsidP="00747A7D">
      <w:pPr>
        <w:pStyle w:val="Heading1"/>
        <w:widowControl w:val="0"/>
        <w:shd w:val="clear" w:color="auto" w:fill="FFFFFF" w:themeFill="background1"/>
        <w:spacing w:before="240"/>
        <w:rPr>
          <w:lang w:val="es-ES"/>
        </w:rPr>
      </w:pPr>
      <w:r w:rsidRPr="00747A7D">
        <w:rPr>
          <w:lang w:val="es-ES"/>
        </w:rPr>
        <w:t>El Banco Mundial encargó una verificación independiente de las cifras de producción y consumo de HCFC de 2024 en China, que confirmó que el consumo notificado para 2024 estaba dentro de los límites establecidos por el Acuerdo. En el momento de la finalización del presente documento, la Secretaría aún no había completado su examen del informe de verificación, incluyendo si, sobre la base del informe de verificación, podría ser necesario revisar los datos presentados en virtud del Artículo 7 del Protocolo de Montreal y el informe de datos del programa de país.</w:t>
      </w:r>
    </w:p>
    <w:p w14:paraId="328C999D" w14:textId="77777777" w:rsidR="00747A7D" w:rsidRPr="00747A7D" w:rsidRDefault="00747A7D" w:rsidP="00747A7D">
      <w:pPr>
        <w:pStyle w:val="Heading1"/>
        <w:widowControl w:val="0"/>
        <w:numPr>
          <w:ilvl w:val="0"/>
          <w:numId w:val="0"/>
        </w:numPr>
        <w:spacing w:before="240"/>
        <w:rPr>
          <w:u w:val="single"/>
          <w:lang w:val="es-ES"/>
        </w:rPr>
      </w:pPr>
      <w:bookmarkStart w:id="2" w:name="_Hlk212807770"/>
      <w:r w:rsidRPr="00747A7D">
        <w:rPr>
          <w:u w:val="single"/>
          <w:lang w:val="es-ES"/>
        </w:rPr>
        <w:t>Verificación de las reconversiones del sector de fabricación</w:t>
      </w:r>
    </w:p>
    <w:p w14:paraId="56EDF7AC" w14:textId="77777777" w:rsidR="00747A7D" w:rsidRPr="00747A7D" w:rsidRDefault="00747A7D" w:rsidP="00747A7D">
      <w:pPr>
        <w:pStyle w:val="Heading1"/>
        <w:widowControl w:val="0"/>
        <w:spacing w:before="240"/>
        <w:rPr>
          <w:lang w:val="es-ES"/>
        </w:rPr>
      </w:pPr>
      <w:r w:rsidRPr="00747A7D">
        <w:rPr>
          <w:lang w:val="es-ES"/>
        </w:rPr>
        <w:t>El PNUD, la ONUDI y el Banco Mundial presentaron informes técnicos para verificar las reconversiones terminadas en 2024 en los sectores de espumas de poliuretano, refrigeración industrial y comercial, aire acondicionado de habitación y disolventes, de conformidad con el subpárrafo 5 c) del Acuerdo. En el cuadro 6 se muestra un resumen de las verificaciones por sectores.</w:t>
      </w:r>
    </w:p>
    <w:p w14:paraId="024360F2" w14:textId="77777777" w:rsidR="00747A7D" w:rsidRPr="00747A7D" w:rsidRDefault="00747A7D" w:rsidP="00747A7D">
      <w:pPr>
        <w:widowControl w:val="0"/>
        <w:spacing w:before="240"/>
        <w:rPr>
          <w:b/>
          <w:lang w:val="es-ES"/>
        </w:rPr>
      </w:pPr>
      <w:r w:rsidRPr="00747A7D">
        <w:rPr>
          <w:b/>
          <w:lang w:val="es-ES"/>
        </w:rPr>
        <w:t>Cuadro 6. Eliminación verificada de HCFC por sector lograda en 2024 mediante reconversiones financiadas</w:t>
      </w:r>
    </w:p>
    <w:tbl>
      <w:tblPr>
        <w:tblW w:w="5000" w:type="pct"/>
        <w:tblLook w:val="04A0" w:firstRow="1" w:lastRow="0" w:firstColumn="1" w:lastColumn="0" w:noHBand="0" w:noVBand="1"/>
      </w:tblPr>
      <w:tblGrid>
        <w:gridCol w:w="3235"/>
        <w:gridCol w:w="2517"/>
        <w:gridCol w:w="1825"/>
        <w:gridCol w:w="1773"/>
      </w:tblGrid>
      <w:tr w:rsidR="00747A7D" w:rsidRPr="00747A7D" w14:paraId="6384B34D" w14:textId="77777777" w:rsidTr="00785F0C">
        <w:trPr>
          <w:tblHeader/>
        </w:trPr>
        <w:tc>
          <w:tcPr>
            <w:tcW w:w="1730" w:type="pct"/>
            <w:vMerge w:val="restart"/>
            <w:tcBorders>
              <w:top w:val="single" w:sz="4" w:space="0" w:color="auto"/>
              <w:left w:val="single" w:sz="4" w:space="0" w:color="auto"/>
              <w:bottom w:val="single" w:sz="4" w:space="0" w:color="auto"/>
              <w:right w:val="single" w:sz="4" w:space="0" w:color="auto"/>
            </w:tcBorders>
            <w:vAlign w:val="center"/>
            <w:hideMark/>
          </w:tcPr>
          <w:p w14:paraId="6DEAE71F" w14:textId="77777777" w:rsidR="00747A7D" w:rsidRPr="00747A7D" w:rsidRDefault="00747A7D" w:rsidP="00D63C0A">
            <w:pPr>
              <w:widowControl w:val="0"/>
              <w:spacing w:before="20" w:after="20"/>
              <w:jc w:val="center"/>
              <w:rPr>
                <w:b/>
                <w:sz w:val="20"/>
                <w:szCs w:val="20"/>
                <w:lang w:val="es-ES"/>
              </w:rPr>
            </w:pPr>
            <w:r w:rsidRPr="00747A7D">
              <w:rPr>
                <w:b/>
                <w:sz w:val="20"/>
                <w:lang w:val="es-ES"/>
              </w:rPr>
              <w:t>Sector</w:t>
            </w:r>
          </w:p>
        </w:tc>
        <w:tc>
          <w:tcPr>
            <w:tcW w:w="1346" w:type="pct"/>
            <w:vMerge w:val="restart"/>
            <w:tcBorders>
              <w:top w:val="single" w:sz="4" w:space="0" w:color="auto"/>
              <w:left w:val="single" w:sz="4" w:space="0" w:color="auto"/>
              <w:bottom w:val="single" w:sz="4" w:space="0" w:color="auto"/>
              <w:right w:val="single" w:sz="4" w:space="0" w:color="auto"/>
            </w:tcBorders>
            <w:vAlign w:val="center"/>
            <w:hideMark/>
          </w:tcPr>
          <w:p w14:paraId="67B18DD7" w14:textId="77777777" w:rsidR="00747A7D" w:rsidRPr="00747A7D" w:rsidRDefault="00747A7D" w:rsidP="00D63C0A">
            <w:pPr>
              <w:widowControl w:val="0"/>
              <w:spacing w:before="20" w:after="20"/>
              <w:jc w:val="center"/>
              <w:rPr>
                <w:b/>
                <w:sz w:val="20"/>
                <w:szCs w:val="20"/>
                <w:lang w:val="es-ES"/>
              </w:rPr>
            </w:pPr>
            <w:r w:rsidRPr="00747A7D">
              <w:rPr>
                <w:b/>
                <w:sz w:val="20"/>
                <w:lang w:val="es-ES"/>
              </w:rPr>
              <w:t>Número de líneas y empresas</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19B7282" w14:textId="77777777" w:rsidR="00747A7D" w:rsidRPr="00747A7D" w:rsidRDefault="00747A7D" w:rsidP="00D63C0A">
            <w:pPr>
              <w:widowControl w:val="0"/>
              <w:spacing w:before="20" w:after="20"/>
              <w:jc w:val="center"/>
              <w:rPr>
                <w:b/>
                <w:sz w:val="20"/>
                <w:szCs w:val="20"/>
                <w:lang w:val="es-ES"/>
              </w:rPr>
            </w:pPr>
            <w:r w:rsidRPr="00747A7D">
              <w:rPr>
                <w:b/>
                <w:sz w:val="20"/>
                <w:lang w:val="es-ES"/>
              </w:rPr>
              <w:t>Eliminación de HCFC verificada</w:t>
            </w:r>
          </w:p>
        </w:tc>
      </w:tr>
      <w:tr w:rsidR="00747A7D" w:rsidRPr="00747A7D" w14:paraId="43684B6F" w14:textId="77777777" w:rsidTr="00785F0C">
        <w:trPr>
          <w:tblHeader/>
        </w:trPr>
        <w:tc>
          <w:tcPr>
            <w:tcW w:w="1730" w:type="pct"/>
            <w:vMerge/>
            <w:tcBorders>
              <w:top w:val="single" w:sz="4" w:space="0" w:color="auto"/>
              <w:left w:val="single" w:sz="4" w:space="0" w:color="auto"/>
              <w:bottom w:val="single" w:sz="4" w:space="0" w:color="auto"/>
              <w:right w:val="single" w:sz="4" w:space="0" w:color="auto"/>
            </w:tcBorders>
            <w:vAlign w:val="center"/>
            <w:hideMark/>
          </w:tcPr>
          <w:p w14:paraId="74DF7526" w14:textId="77777777" w:rsidR="00747A7D" w:rsidRPr="00747A7D" w:rsidRDefault="00747A7D" w:rsidP="00D63C0A">
            <w:pPr>
              <w:widowControl w:val="0"/>
              <w:spacing w:before="20" w:after="20"/>
              <w:rPr>
                <w:b/>
                <w:sz w:val="20"/>
                <w:szCs w:val="20"/>
                <w:lang w:val="es-ES"/>
              </w:rPr>
            </w:pPr>
          </w:p>
        </w:tc>
        <w:tc>
          <w:tcPr>
            <w:tcW w:w="1346" w:type="pct"/>
            <w:vMerge/>
            <w:tcBorders>
              <w:top w:val="single" w:sz="4" w:space="0" w:color="auto"/>
              <w:left w:val="single" w:sz="4" w:space="0" w:color="auto"/>
              <w:bottom w:val="single" w:sz="4" w:space="0" w:color="auto"/>
              <w:right w:val="single" w:sz="4" w:space="0" w:color="auto"/>
            </w:tcBorders>
            <w:vAlign w:val="center"/>
            <w:hideMark/>
          </w:tcPr>
          <w:p w14:paraId="3B9E2D63" w14:textId="77777777" w:rsidR="00747A7D" w:rsidRPr="00747A7D" w:rsidRDefault="00747A7D" w:rsidP="00D63C0A">
            <w:pPr>
              <w:widowControl w:val="0"/>
              <w:spacing w:before="20" w:after="20"/>
              <w:rPr>
                <w:b/>
                <w:sz w:val="20"/>
                <w:szCs w:val="20"/>
                <w:lang w:val="es-ES"/>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3E400F19" w14:textId="77777777" w:rsidR="00747A7D" w:rsidRPr="00747A7D" w:rsidRDefault="00747A7D" w:rsidP="00D63C0A">
            <w:pPr>
              <w:widowControl w:val="0"/>
              <w:spacing w:before="20" w:after="20"/>
              <w:jc w:val="center"/>
              <w:rPr>
                <w:b/>
                <w:sz w:val="20"/>
                <w:szCs w:val="20"/>
                <w:lang w:val="es-ES"/>
              </w:rPr>
            </w:pPr>
            <w:r w:rsidRPr="00747A7D">
              <w:rPr>
                <w:b/>
                <w:sz w:val="20"/>
                <w:lang w:val="es-ES"/>
              </w:rPr>
              <w:t>t</w:t>
            </w:r>
          </w:p>
        </w:tc>
        <w:tc>
          <w:tcPr>
            <w:tcW w:w="948" w:type="pct"/>
            <w:tcBorders>
              <w:top w:val="single" w:sz="4" w:space="0" w:color="auto"/>
              <w:left w:val="single" w:sz="4" w:space="0" w:color="auto"/>
              <w:bottom w:val="single" w:sz="4" w:space="0" w:color="auto"/>
              <w:right w:val="single" w:sz="4" w:space="0" w:color="auto"/>
            </w:tcBorders>
            <w:vAlign w:val="center"/>
            <w:hideMark/>
          </w:tcPr>
          <w:p w14:paraId="3A900DA5" w14:textId="77777777" w:rsidR="00747A7D" w:rsidRPr="00747A7D" w:rsidRDefault="00747A7D" w:rsidP="00D63C0A">
            <w:pPr>
              <w:widowControl w:val="0"/>
              <w:spacing w:before="20" w:after="20"/>
              <w:jc w:val="center"/>
              <w:rPr>
                <w:b/>
                <w:sz w:val="20"/>
                <w:szCs w:val="20"/>
                <w:lang w:val="es-ES"/>
              </w:rPr>
            </w:pPr>
            <w:r w:rsidRPr="00747A7D">
              <w:rPr>
                <w:b/>
                <w:sz w:val="20"/>
                <w:lang w:val="es-ES"/>
              </w:rPr>
              <w:t>%</w:t>
            </w:r>
          </w:p>
        </w:tc>
      </w:tr>
      <w:tr w:rsidR="00747A7D" w:rsidRPr="00747A7D" w14:paraId="3E0D35D8" w14:textId="77777777" w:rsidTr="00785F0C">
        <w:tc>
          <w:tcPr>
            <w:tcW w:w="1730" w:type="pct"/>
            <w:tcBorders>
              <w:top w:val="single" w:sz="4" w:space="0" w:color="auto"/>
              <w:left w:val="single" w:sz="4" w:space="0" w:color="auto"/>
              <w:bottom w:val="single" w:sz="4" w:space="0" w:color="auto"/>
              <w:right w:val="single" w:sz="4" w:space="0" w:color="auto"/>
            </w:tcBorders>
            <w:hideMark/>
          </w:tcPr>
          <w:p w14:paraId="1322A8A9" w14:textId="77777777" w:rsidR="00747A7D" w:rsidRPr="00747A7D" w:rsidRDefault="00747A7D" w:rsidP="00785F0C">
            <w:pPr>
              <w:widowControl w:val="0"/>
              <w:spacing w:before="20" w:after="20"/>
              <w:ind w:left="173" w:hanging="173"/>
              <w:rPr>
                <w:sz w:val="20"/>
                <w:szCs w:val="20"/>
                <w:lang w:val="es-ES"/>
              </w:rPr>
            </w:pPr>
            <w:r w:rsidRPr="00747A7D">
              <w:rPr>
                <w:sz w:val="20"/>
                <w:lang w:val="es-ES"/>
              </w:rPr>
              <w:t>Espumas de poliestireno extruido</w:t>
            </w:r>
          </w:p>
        </w:tc>
        <w:tc>
          <w:tcPr>
            <w:tcW w:w="1346" w:type="pct"/>
            <w:tcBorders>
              <w:top w:val="single" w:sz="4" w:space="0" w:color="auto"/>
              <w:left w:val="single" w:sz="4" w:space="0" w:color="auto"/>
              <w:bottom w:val="single" w:sz="4" w:space="0" w:color="auto"/>
              <w:right w:val="single" w:sz="4" w:space="0" w:color="auto"/>
            </w:tcBorders>
            <w:hideMark/>
          </w:tcPr>
          <w:p w14:paraId="33AD0BE0" w14:textId="77777777" w:rsidR="00747A7D" w:rsidRPr="00747A7D" w:rsidRDefault="00747A7D" w:rsidP="00D63C0A">
            <w:pPr>
              <w:widowControl w:val="0"/>
              <w:spacing w:before="20" w:after="20"/>
              <w:ind w:left="191"/>
              <w:jc w:val="left"/>
              <w:rPr>
                <w:sz w:val="20"/>
                <w:szCs w:val="20"/>
                <w:lang w:val="es-ES"/>
              </w:rPr>
            </w:pPr>
            <w:r w:rsidRPr="00747A7D">
              <w:rPr>
                <w:sz w:val="20"/>
                <w:lang w:val="es-ES"/>
              </w:rPr>
              <w:t>6 líneas en 3 empresas</w:t>
            </w:r>
          </w:p>
        </w:tc>
        <w:tc>
          <w:tcPr>
            <w:tcW w:w="976" w:type="pct"/>
            <w:tcBorders>
              <w:top w:val="single" w:sz="4" w:space="0" w:color="auto"/>
              <w:left w:val="single" w:sz="4" w:space="0" w:color="auto"/>
              <w:bottom w:val="single" w:sz="4" w:space="0" w:color="auto"/>
              <w:right w:val="single" w:sz="4" w:space="0" w:color="auto"/>
            </w:tcBorders>
            <w:hideMark/>
          </w:tcPr>
          <w:p w14:paraId="10AD57DC" w14:textId="77777777" w:rsidR="00747A7D" w:rsidRPr="00747A7D" w:rsidRDefault="00747A7D" w:rsidP="00D63C0A">
            <w:pPr>
              <w:widowControl w:val="0"/>
              <w:spacing w:before="20" w:after="20"/>
              <w:ind w:right="106"/>
              <w:jc w:val="right"/>
              <w:rPr>
                <w:sz w:val="20"/>
                <w:szCs w:val="20"/>
                <w:lang w:val="es-ES"/>
              </w:rPr>
            </w:pPr>
            <w:r w:rsidRPr="00747A7D">
              <w:rPr>
                <w:sz w:val="20"/>
                <w:lang w:val="es-ES"/>
              </w:rPr>
              <w:t>1.129,00</w:t>
            </w:r>
          </w:p>
        </w:tc>
        <w:tc>
          <w:tcPr>
            <w:tcW w:w="948" w:type="pct"/>
            <w:tcBorders>
              <w:top w:val="single" w:sz="4" w:space="0" w:color="auto"/>
              <w:left w:val="single" w:sz="4" w:space="0" w:color="auto"/>
              <w:bottom w:val="single" w:sz="4" w:space="0" w:color="auto"/>
              <w:right w:val="single" w:sz="4" w:space="0" w:color="auto"/>
            </w:tcBorders>
            <w:hideMark/>
          </w:tcPr>
          <w:p w14:paraId="65105156" w14:textId="77777777" w:rsidR="00747A7D" w:rsidRPr="00747A7D" w:rsidRDefault="00747A7D" w:rsidP="00D63C0A">
            <w:pPr>
              <w:widowControl w:val="0"/>
              <w:spacing w:before="20" w:after="20"/>
              <w:jc w:val="center"/>
              <w:rPr>
                <w:sz w:val="20"/>
                <w:szCs w:val="20"/>
                <w:lang w:val="es-ES"/>
              </w:rPr>
            </w:pPr>
            <w:r w:rsidRPr="00747A7D">
              <w:rPr>
                <w:sz w:val="20"/>
                <w:lang w:val="es-ES"/>
              </w:rPr>
              <w:t>100</w:t>
            </w:r>
          </w:p>
        </w:tc>
      </w:tr>
      <w:tr w:rsidR="00747A7D" w:rsidRPr="00747A7D" w14:paraId="50705EC2" w14:textId="77777777" w:rsidTr="00785F0C">
        <w:trPr>
          <w:trHeight w:val="67"/>
        </w:trPr>
        <w:tc>
          <w:tcPr>
            <w:tcW w:w="1730" w:type="pct"/>
            <w:tcBorders>
              <w:top w:val="single" w:sz="4" w:space="0" w:color="auto"/>
              <w:left w:val="single" w:sz="4" w:space="0" w:color="auto"/>
              <w:bottom w:val="single" w:sz="4" w:space="0" w:color="auto"/>
              <w:right w:val="single" w:sz="4" w:space="0" w:color="auto"/>
            </w:tcBorders>
            <w:hideMark/>
          </w:tcPr>
          <w:p w14:paraId="1BD78500" w14:textId="77777777" w:rsidR="00747A7D" w:rsidRPr="00747A7D" w:rsidRDefault="00747A7D" w:rsidP="00785F0C">
            <w:pPr>
              <w:widowControl w:val="0"/>
              <w:spacing w:before="20" w:after="20"/>
              <w:ind w:left="173" w:hanging="173"/>
              <w:rPr>
                <w:sz w:val="20"/>
                <w:szCs w:val="20"/>
                <w:lang w:val="es-ES"/>
              </w:rPr>
            </w:pPr>
            <w:r w:rsidRPr="00747A7D">
              <w:rPr>
                <w:sz w:val="20"/>
                <w:lang w:val="es-ES"/>
              </w:rPr>
              <w:t>Espumas de poliuretano</w:t>
            </w:r>
          </w:p>
        </w:tc>
        <w:tc>
          <w:tcPr>
            <w:tcW w:w="1346" w:type="pct"/>
            <w:tcBorders>
              <w:top w:val="single" w:sz="4" w:space="0" w:color="auto"/>
              <w:left w:val="single" w:sz="4" w:space="0" w:color="auto"/>
              <w:bottom w:val="single" w:sz="4" w:space="0" w:color="auto"/>
              <w:right w:val="single" w:sz="4" w:space="0" w:color="auto"/>
            </w:tcBorders>
            <w:hideMark/>
          </w:tcPr>
          <w:p w14:paraId="36160932" w14:textId="77777777" w:rsidR="00747A7D" w:rsidRPr="00747A7D" w:rsidRDefault="00747A7D" w:rsidP="00D63C0A">
            <w:pPr>
              <w:widowControl w:val="0"/>
              <w:spacing w:before="20" w:after="20"/>
              <w:ind w:left="191"/>
              <w:jc w:val="left"/>
              <w:rPr>
                <w:sz w:val="20"/>
                <w:szCs w:val="20"/>
                <w:lang w:val="es-ES"/>
              </w:rPr>
            </w:pPr>
            <w:r w:rsidRPr="00747A7D">
              <w:rPr>
                <w:sz w:val="20"/>
                <w:lang w:val="es-ES"/>
              </w:rPr>
              <w:t>6 líneas en 2 empresas</w:t>
            </w:r>
          </w:p>
        </w:tc>
        <w:tc>
          <w:tcPr>
            <w:tcW w:w="976" w:type="pct"/>
            <w:tcBorders>
              <w:top w:val="single" w:sz="4" w:space="0" w:color="auto"/>
              <w:left w:val="single" w:sz="4" w:space="0" w:color="auto"/>
              <w:bottom w:val="single" w:sz="4" w:space="0" w:color="auto"/>
              <w:right w:val="single" w:sz="4" w:space="0" w:color="auto"/>
            </w:tcBorders>
            <w:hideMark/>
          </w:tcPr>
          <w:p w14:paraId="066BA5D9" w14:textId="77777777" w:rsidR="00747A7D" w:rsidRPr="00747A7D" w:rsidRDefault="00747A7D" w:rsidP="00D63C0A">
            <w:pPr>
              <w:widowControl w:val="0"/>
              <w:spacing w:before="20" w:after="20"/>
              <w:ind w:right="106"/>
              <w:jc w:val="right"/>
              <w:rPr>
                <w:sz w:val="20"/>
                <w:szCs w:val="20"/>
                <w:lang w:val="es-ES"/>
              </w:rPr>
            </w:pPr>
            <w:r w:rsidRPr="00747A7D">
              <w:rPr>
                <w:sz w:val="20"/>
                <w:lang w:val="es-ES"/>
              </w:rPr>
              <w:t>170,63</w:t>
            </w:r>
          </w:p>
        </w:tc>
        <w:tc>
          <w:tcPr>
            <w:tcW w:w="948" w:type="pct"/>
            <w:tcBorders>
              <w:top w:val="single" w:sz="4" w:space="0" w:color="auto"/>
              <w:left w:val="single" w:sz="4" w:space="0" w:color="auto"/>
              <w:bottom w:val="single" w:sz="4" w:space="0" w:color="auto"/>
              <w:right w:val="single" w:sz="4" w:space="0" w:color="auto"/>
            </w:tcBorders>
            <w:hideMark/>
          </w:tcPr>
          <w:p w14:paraId="6AC631C6" w14:textId="77777777" w:rsidR="00747A7D" w:rsidRPr="00747A7D" w:rsidRDefault="00747A7D" w:rsidP="00D63C0A">
            <w:pPr>
              <w:widowControl w:val="0"/>
              <w:spacing w:before="20" w:after="20"/>
              <w:jc w:val="center"/>
              <w:rPr>
                <w:sz w:val="20"/>
                <w:szCs w:val="20"/>
                <w:lang w:val="es-ES"/>
              </w:rPr>
            </w:pPr>
            <w:r w:rsidRPr="00747A7D">
              <w:rPr>
                <w:sz w:val="20"/>
                <w:lang w:val="es-ES"/>
              </w:rPr>
              <w:t>100</w:t>
            </w:r>
          </w:p>
        </w:tc>
      </w:tr>
      <w:tr w:rsidR="00747A7D" w:rsidRPr="00747A7D" w14:paraId="63046214" w14:textId="77777777" w:rsidTr="00785F0C">
        <w:tc>
          <w:tcPr>
            <w:tcW w:w="1730" w:type="pct"/>
            <w:tcBorders>
              <w:top w:val="single" w:sz="4" w:space="0" w:color="auto"/>
              <w:left w:val="single" w:sz="4" w:space="0" w:color="auto"/>
              <w:bottom w:val="single" w:sz="4" w:space="0" w:color="auto"/>
              <w:right w:val="single" w:sz="4" w:space="0" w:color="auto"/>
            </w:tcBorders>
          </w:tcPr>
          <w:p w14:paraId="01F00CA0" w14:textId="77777777" w:rsidR="00747A7D" w:rsidRPr="00747A7D" w:rsidRDefault="00747A7D" w:rsidP="00785F0C">
            <w:pPr>
              <w:widowControl w:val="0"/>
              <w:spacing w:before="20" w:after="20"/>
              <w:ind w:left="173" w:hanging="173"/>
              <w:rPr>
                <w:sz w:val="20"/>
                <w:szCs w:val="20"/>
                <w:lang w:val="es-ES"/>
              </w:rPr>
            </w:pPr>
            <w:r w:rsidRPr="00747A7D">
              <w:rPr>
                <w:sz w:val="20"/>
                <w:lang w:val="es-ES"/>
              </w:rPr>
              <w:t>Aire acondicionado de habitación</w:t>
            </w:r>
          </w:p>
        </w:tc>
        <w:tc>
          <w:tcPr>
            <w:tcW w:w="1346" w:type="pct"/>
            <w:tcBorders>
              <w:top w:val="single" w:sz="4" w:space="0" w:color="auto"/>
              <w:left w:val="single" w:sz="4" w:space="0" w:color="auto"/>
              <w:bottom w:val="single" w:sz="4" w:space="0" w:color="auto"/>
              <w:right w:val="single" w:sz="4" w:space="0" w:color="auto"/>
            </w:tcBorders>
          </w:tcPr>
          <w:p w14:paraId="712108EC" w14:textId="77777777" w:rsidR="00747A7D" w:rsidRPr="00747A7D" w:rsidRDefault="00747A7D" w:rsidP="00D63C0A">
            <w:pPr>
              <w:widowControl w:val="0"/>
              <w:spacing w:before="20" w:after="20"/>
              <w:ind w:left="191"/>
              <w:jc w:val="left"/>
              <w:rPr>
                <w:sz w:val="20"/>
                <w:szCs w:val="20"/>
                <w:lang w:val="es-ES"/>
              </w:rPr>
            </w:pPr>
            <w:r w:rsidRPr="00747A7D">
              <w:rPr>
                <w:sz w:val="20"/>
                <w:lang w:val="es-ES"/>
              </w:rPr>
              <w:t>4 líneas en 3 empresas</w:t>
            </w:r>
          </w:p>
        </w:tc>
        <w:tc>
          <w:tcPr>
            <w:tcW w:w="976" w:type="pct"/>
            <w:tcBorders>
              <w:top w:val="single" w:sz="4" w:space="0" w:color="auto"/>
              <w:left w:val="single" w:sz="4" w:space="0" w:color="auto"/>
              <w:bottom w:val="single" w:sz="4" w:space="0" w:color="auto"/>
              <w:right w:val="single" w:sz="4" w:space="0" w:color="auto"/>
            </w:tcBorders>
          </w:tcPr>
          <w:p w14:paraId="1B604BC9" w14:textId="77777777" w:rsidR="00747A7D" w:rsidRPr="00747A7D" w:rsidRDefault="00747A7D" w:rsidP="00D63C0A">
            <w:pPr>
              <w:widowControl w:val="0"/>
              <w:spacing w:before="20" w:after="20"/>
              <w:ind w:right="106"/>
              <w:jc w:val="right"/>
              <w:rPr>
                <w:sz w:val="20"/>
                <w:szCs w:val="20"/>
                <w:lang w:val="es-ES"/>
              </w:rPr>
            </w:pPr>
            <w:r w:rsidRPr="00747A7D">
              <w:rPr>
                <w:sz w:val="20"/>
                <w:lang w:val="es-ES"/>
              </w:rPr>
              <w:t>2.619,15</w:t>
            </w:r>
          </w:p>
        </w:tc>
        <w:tc>
          <w:tcPr>
            <w:tcW w:w="948" w:type="pct"/>
            <w:tcBorders>
              <w:top w:val="single" w:sz="4" w:space="0" w:color="auto"/>
              <w:left w:val="single" w:sz="4" w:space="0" w:color="auto"/>
              <w:bottom w:val="single" w:sz="4" w:space="0" w:color="auto"/>
              <w:right w:val="single" w:sz="4" w:space="0" w:color="auto"/>
            </w:tcBorders>
          </w:tcPr>
          <w:p w14:paraId="584826C6" w14:textId="77777777" w:rsidR="00747A7D" w:rsidRPr="00747A7D" w:rsidRDefault="00747A7D" w:rsidP="00D63C0A">
            <w:pPr>
              <w:widowControl w:val="0"/>
              <w:spacing w:before="20" w:after="20"/>
              <w:jc w:val="center"/>
              <w:rPr>
                <w:sz w:val="20"/>
                <w:szCs w:val="20"/>
                <w:lang w:val="es-ES"/>
              </w:rPr>
            </w:pPr>
            <w:r w:rsidRPr="00747A7D">
              <w:rPr>
                <w:sz w:val="20"/>
                <w:lang w:val="es-ES"/>
              </w:rPr>
              <w:t>100</w:t>
            </w:r>
          </w:p>
        </w:tc>
      </w:tr>
      <w:tr w:rsidR="00747A7D" w:rsidRPr="00747A7D" w14:paraId="2F141984" w14:textId="77777777" w:rsidTr="00785F0C">
        <w:tc>
          <w:tcPr>
            <w:tcW w:w="1730" w:type="pct"/>
            <w:tcBorders>
              <w:top w:val="single" w:sz="4" w:space="0" w:color="auto"/>
              <w:left w:val="single" w:sz="4" w:space="0" w:color="auto"/>
              <w:bottom w:val="single" w:sz="4" w:space="0" w:color="auto"/>
              <w:right w:val="single" w:sz="4" w:space="0" w:color="auto"/>
            </w:tcBorders>
            <w:shd w:val="clear" w:color="auto" w:fill="FFFFFF" w:themeFill="background1"/>
          </w:tcPr>
          <w:p w14:paraId="3A33858A" w14:textId="77777777" w:rsidR="00747A7D" w:rsidRPr="00747A7D" w:rsidRDefault="00747A7D" w:rsidP="00785F0C">
            <w:pPr>
              <w:widowControl w:val="0"/>
              <w:spacing w:before="20" w:after="20"/>
              <w:jc w:val="left"/>
              <w:rPr>
                <w:sz w:val="20"/>
                <w:szCs w:val="20"/>
                <w:lang w:val="es-ES"/>
              </w:rPr>
            </w:pPr>
            <w:r w:rsidRPr="00747A7D">
              <w:rPr>
                <w:sz w:val="20"/>
                <w:lang w:val="es-ES"/>
              </w:rPr>
              <w:t>Refrigeración industrial y comercial</w:t>
            </w:r>
          </w:p>
        </w:tc>
        <w:tc>
          <w:tcPr>
            <w:tcW w:w="1346" w:type="pct"/>
            <w:tcBorders>
              <w:top w:val="single" w:sz="4" w:space="0" w:color="auto"/>
              <w:left w:val="single" w:sz="4" w:space="0" w:color="auto"/>
              <w:bottom w:val="single" w:sz="4" w:space="0" w:color="auto"/>
              <w:right w:val="single" w:sz="4" w:space="0" w:color="auto"/>
            </w:tcBorders>
            <w:shd w:val="clear" w:color="auto" w:fill="FFFFFF" w:themeFill="background1"/>
          </w:tcPr>
          <w:p w14:paraId="6596C4AA" w14:textId="77777777" w:rsidR="00747A7D" w:rsidRPr="00747A7D" w:rsidRDefault="00747A7D" w:rsidP="00D63C0A">
            <w:pPr>
              <w:widowControl w:val="0"/>
              <w:spacing w:before="20" w:after="20"/>
              <w:ind w:left="191"/>
              <w:jc w:val="left"/>
              <w:rPr>
                <w:sz w:val="20"/>
                <w:szCs w:val="20"/>
                <w:lang w:val="es-ES"/>
              </w:rPr>
            </w:pPr>
            <w:r w:rsidRPr="00747A7D">
              <w:rPr>
                <w:sz w:val="20"/>
                <w:lang w:val="es-ES"/>
              </w:rPr>
              <w:t>1 línea en 1 empresa</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64039D2D" w14:textId="77777777" w:rsidR="00747A7D" w:rsidRPr="00747A7D" w:rsidRDefault="00747A7D" w:rsidP="00D63C0A">
            <w:pPr>
              <w:widowControl w:val="0"/>
              <w:spacing w:before="20" w:after="20"/>
              <w:ind w:right="106"/>
              <w:jc w:val="right"/>
              <w:rPr>
                <w:sz w:val="20"/>
                <w:szCs w:val="20"/>
                <w:lang w:val="es-ES"/>
              </w:rPr>
            </w:pPr>
            <w:r w:rsidRPr="00747A7D">
              <w:rPr>
                <w:sz w:val="20"/>
                <w:lang w:val="es-ES"/>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9B1A501" w14:textId="77777777" w:rsidR="00747A7D" w:rsidRPr="00747A7D" w:rsidRDefault="00747A7D" w:rsidP="00D63C0A">
            <w:pPr>
              <w:widowControl w:val="0"/>
              <w:spacing w:before="20" w:after="20"/>
              <w:jc w:val="center"/>
              <w:rPr>
                <w:sz w:val="20"/>
                <w:szCs w:val="20"/>
                <w:highlight w:val="yellow"/>
                <w:lang w:val="es-ES"/>
              </w:rPr>
            </w:pPr>
            <w:r w:rsidRPr="00747A7D">
              <w:rPr>
                <w:sz w:val="20"/>
                <w:lang w:val="es-ES"/>
              </w:rPr>
              <w:t>43</w:t>
            </w:r>
          </w:p>
        </w:tc>
      </w:tr>
      <w:tr w:rsidR="00747A7D" w:rsidRPr="00747A7D" w14:paraId="6AD5E554" w14:textId="77777777" w:rsidTr="00785F0C">
        <w:tc>
          <w:tcPr>
            <w:tcW w:w="1730" w:type="pct"/>
            <w:tcBorders>
              <w:top w:val="single" w:sz="4" w:space="0" w:color="auto"/>
              <w:left w:val="single" w:sz="4" w:space="0" w:color="auto"/>
              <w:bottom w:val="single" w:sz="4" w:space="0" w:color="auto"/>
              <w:right w:val="single" w:sz="4" w:space="0" w:color="auto"/>
            </w:tcBorders>
            <w:shd w:val="clear" w:color="auto" w:fill="FFFFFF" w:themeFill="background1"/>
          </w:tcPr>
          <w:p w14:paraId="3123A410" w14:textId="77777777" w:rsidR="00747A7D" w:rsidRPr="00747A7D" w:rsidRDefault="00747A7D" w:rsidP="00785F0C">
            <w:pPr>
              <w:widowControl w:val="0"/>
              <w:spacing w:before="20" w:after="20"/>
              <w:ind w:left="173" w:hanging="173"/>
              <w:rPr>
                <w:sz w:val="20"/>
                <w:szCs w:val="20"/>
                <w:lang w:val="es-ES"/>
              </w:rPr>
            </w:pPr>
            <w:r w:rsidRPr="00747A7D">
              <w:rPr>
                <w:sz w:val="20"/>
                <w:lang w:val="es-ES"/>
              </w:rPr>
              <w:t>Disolventes</w:t>
            </w:r>
          </w:p>
        </w:tc>
        <w:tc>
          <w:tcPr>
            <w:tcW w:w="1346" w:type="pct"/>
            <w:tcBorders>
              <w:top w:val="single" w:sz="4" w:space="0" w:color="auto"/>
              <w:left w:val="single" w:sz="4" w:space="0" w:color="auto"/>
              <w:bottom w:val="single" w:sz="4" w:space="0" w:color="auto"/>
              <w:right w:val="single" w:sz="4" w:space="0" w:color="auto"/>
            </w:tcBorders>
            <w:shd w:val="clear" w:color="auto" w:fill="FFFFFF" w:themeFill="background1"/>
          </w:tcPr>
          <w:p w14:paraId="3F59BBC0" w14:textId="77777777" w:rsidR="00747A7D" w:rsidRPr="00747A7D" w:rsidRDefault="00747A7D" w:rsidP="00D63C0A">
            <w:pPr>
              <w:widowControl w:val="0"/>
              <w:spacing w:before="20" w:after="20"/>
              <w:ind w:left="191"/>
              <w:jc w:val="left"/>
              <w:rPr>
                <w:sz w:val="20"/>
                <w:szCs w:val="20"/>
                <w:lang w:val="es-ES"/>
              </w:rPr>
            </w:pPr>
            <w:r w:rsidRPr="00747A7D">
              <w:rPr>
                <w:sz w:val="20"/>
                <w:lang w:val="es-ES"/>
              </w:rPr>
              <w:t>27 líneas en 2 empresas</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70848898" w14:textId="77777777" w:rsidR="00747A7D" w:rsidRPr="00747A7D" w:rsidRDefault="00747A7D" w:rsidP="00D63C0A">
            <w:pPr>
              <w:widowControl w:val="0"/>
              <w:spacing w:before="20" w:after="20"/>
              <w:ind w:right="106"/>
              <w:jc w:val="right"/>
              <w:rPr>
                <w:sz w:val="20"/>
                <w:szCs w:val="20"/>
                <w:lang w:val="es-ES"/>
              </w:rPr>
            </w:pPr>
            <w:r w:rsidRPr="00747A7D">
              <w:rPr>
                <w:sz w:val="20"/>
                <w:lang w:val="es-ES"/>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277912E0" w14:textId="77777777" w:rsidR="00747A7D" w:rsidRPr="00747A7D" w:rsidRDefault="00747A7D" w:rsidP="00D63C0A">
            <w:pPr>
              <w:widowControl w:val="0"/>
              <w:spacing w:before="20" w:after="20"/>
              <w:jc w:val="center"/>
              <w:rPr>
                <w:sz w:val="20"/>
                <w:szCs w:val="20"/>
                <w:lang w:val="es-ES"/>
              </w:rPr>
            </w:pPr>
            <w:r w:rsidRPr="00747A7D">
              <w:rPr>
                <w:sz w:val="20"/>
                <w:lang w:val="es-ES"/>
              </w:rPr>
              <w:t>14</w:t>
            </w:r>
          </w:p>
        </w:tc>
      </w:tr>
    </w:tbl>
    <w:bookmarkEnd w:id="2"/>
    <w:p w14:paraId="2ACBAC12" w14:textId="77777777" w:rsidR="00747A7D" w:rsidRPr="00747A7D" w:rsidRDefault="00747A7D" w:rsidP="00747A7D">
      <w:pPr>
        <w:pStyle w:val="Heading1"/>
        <w:widowControl w:val="0"/>
        <w:numPr>
          <w:ilvl w:val="0"/>
          <w:numId w:val="0"/>
        </w:numPr>
        <w:tabs>
          <w:tab w:val="left" w:pos="720"/>
        </w:tabs>
        <w:spacing w:before="240"/>
        <w:rPr>
          <w:u w:val="single"/>
          <w:lang w:val="es-ES"/>
        </w:rPr>
      </w:pPr>
      <w:r w:rsidRPr="00747A7D">
        <w:rPr>
          <w:u w:val="single"/>
          <w:lang w:val="es-ES"/>
        </w:rPr>
        <w:t>Resumen del avance de la ejecución de la etapa II del plan de gestión de eliminación de HCFC</w:t>
      </w:r>
    </w:p>
    <w:p w14:paraId="6294FF63" w14:textId="77777777" w:rsidR="00747A7D" w:rsidRPr="00747A7D" w:rsidRDefault="00747A7D" w:rsidP="00747A7D">
      <w:pPr>
        <w:pStyle w:val="Heading1"/>
        <w:widowControl w:val="0"/>
        <w:spacing w:before="240"/>
        <w:rPr>
          <w:lang w:val="es-ES"/>
        </w:rPr>
      </w:pPr>
      <w:r w:rsidRPr="00747A7D">
        <w:rPr>
          <w:lang w:val="es-ES"/>
        </w:rPr>
        <w:t xml:space="preserve">Entre los principales logros obtenidos en la ejecución de la etapa II del PGEH se incluyen los siguientes: </w:t>
      </w:r>
    </w:p>
    <w:p w14:paraId="0916526F" w14:textId="77777777" w:rsidR="00747A7D" w:rsidRPr="00747A7D" w:rsidRDefault="00747A7D" w:rsidP="00747A7D">
      <w:pPr>
        <w:pStyle w:val="Heading2"/>
        <w:rPr>
          <w:lang w:val="es-ES"/>
        </w:rPr>
      </w:pPr>
      <w:r w:rsidRPr="00747A7D">
        <w:rPr>
          <w:lang w:val="es-ES"/>
        </w:rPr>
        <w:t>Establecimiento y aplicación continua del sistema de concesión de licencias y cuotas para controlar el consumo en todos los sectores de fabricación, incluida la aplicación de permisos de cuotas a las empresas que consumen más de 100 t de HCFC por año, lo que permitió que se cumplieran los límites de consumo pertinentes durante todo el período de ejecución;</w:t>
      </w:r>
    </w:p>
    <w:p w14:paraId="38651B28" w14:textId="77777777" w:rsidR="00747A7D" w:rsidRPr="00747A7D" w:rsidRDefault="00747A7D" w:rsidP="00747A7D">
      <w:pPr>
        <w:pStyle w:val="Heading2"/>
        <w:keepNext/>
        <w:widowControl/>
        <w:spacing w:before="240"/>
        <w:rPr>
          <w:lang w:val="es-ES"/>
        </w:rPr>
      </w:pPr>
      <w:r w:rsidRPr="00747A7D">
        <w:rPr>
          <w:i/>
          <w:lang w:val="es-ES"/>
        </w:rPr>
        <w:t>Sector de espumas de poliestireno extruido</w:t>
      </w:r>
      <w:r w:rsidRPr="00747A7D">
        <w:rPr>
          <w:lang w:val="es-ES"/>
        </w:rPr>
        <w:t>: El acuerdo entre la FECO y la ONUDI se firmó en septiembre de 2017. De las 21 empresas beneficiarias, 14 han finalizado la reconversión a dióxido de carbono (CO</w:t>
      </w:r>
      <w:r w:rsidRPr="00747A7D">
        <w:rPr>
          <w:vertAlign w:val="subscript"/>
          <w:lang w:val="es-ES"/>
        </w:rPr>
        <w:t>2</w:t>
      </w:r>
      <w:r w:rsidRPr="00747A7D">
        <w:rPr>
          <w:lang w:val="es-ES"/>
        </w:rPr>
        <w:t xml:space="preserve">) y otros agentes coespumantes de bajo potencial de calentamiento atmosférico, eliminando 5.733 t o 321,59 toneladas PAO de HCFC; tres empresas con un consumo total de HCFC de 937 t (51,64 toneladas PAO) terminaron las pruebas de producción e instalaron nuevos equipos; otras dos empresas recibieron equipos </w:t>
      </w:r>
      <w:r w:rsidRPr="00747A7D">
        <w:rPr>
          <w:lang w:val="es-ES"/>
        </w:rPr>
        <w:lastRenderedPageBreak/>
        <w:t>y dejaron de usar HCFC; y las dos últimas están a punto de alcanzar este hito para finales de 2025, con la aceptación del proyecto, y los pagos finales y el cierre previstos para 2026. También se han llevado a cabo varias actividades de asistencia técnica, incluyendo capacitación, elaboración de normas e investigación sobre la optimización de la tecnología basada en CO</w:t>
      </w:r>
      <w:r w:rsidRPr="00747A7D">
        <w:rPr>
          <w:vertAlign w:val="subscript"/>
          <w:lang w:val="es-ES"/>
        </w:rPr>
        <w:t>2</w:t>
      </w:r>
      <w:r w:rsidRPr="00747A7D">
        <w:rPr>
          <w:lang w:val="es-ES"/>
        </w:rPr>
        <w:t>, para apoyar la transición del sector a tecnologías de bajo potencial de calentamiento atmosférico. A partir de 2026 se aplicará la normativa que prohíbe el uso de HCFC en el sector de las espumas de poliestireno extruido;</w:t>
      </w:r>
    </w:p>
    <w:p w14:paraId="19CF952A" w14:textId="77777777" w:rsidR="00747A7D" w:rsidRPr="00747A7D" w:rsidRDefault="00747A7D" w:rsidP="00747A7D">
      <w:pPr>
        <w:pStyle w:val="Heading2"/>
        <w:rPr>
          <w:lang w:val="es-ES"/>
        </w:rPr>
      </w:pPr>
      <w:r w:rsidRPr="00747A7D">
        <w:rPr>
          <w:i/>
          <w:lang w:val="es-ES"/>
        </w:rPr>
        <w:t>Sector de espumas de poliuretano</w:t>
      </w:r>
      <w:r w:rsidRPr="00747A7D">
        <w:rPr>
          <w:lang w:val="es-ES"/>
        </w:rPr>
        <w:t>: El acuerdo entre la FECO y el Banco Mundial se firmó en enero de 2019; desde entonces, 46 empresas individuales y proveedores de sistemas han firmado contratos de reconversión con la FECO. De ellos, 23 beneficiarios individuales han completado las reconversiones a hidrocarburos, HFO o tecnología a base de agua, eliminando así 2.234 t (245,72 toneladas PAO) de HCFC-141b. Las restantes ocho empresas y 15 proveedores de sistemas que utilizan 6.308 t (693,92 toneladas PAO) de HCFC-141b están adquiriendo equipos y materiales y está previsto que completen sus reconversiones para finales de 2025 (empresas individuales) o en el primer semestre de 2026 (proveedores de sistemas y empresas transformadoras asociadas). También se han llevado a cabo varias actividades de asistencia técnica, como capacitación, investigación sobre tecnologías alternativas para aplicaciones específicas y creación de capacidad para la aplicación de la reglamentación, con el fin de apoyar la transición del sector a tecnologías de bajo potencial de calentamiento atmosférico. La prohibición del consumo de HCFC-141b como agente espumante entrará en vigor el 1 de enero de 2026 para todos los subsectores, excepto para las espumas pulverizadas, y el 1 de julio de 2026 para este último subsector;</w:t>
      </w:r>
    </w:p>
    <w:p w14:paraId="4B9A389C" w14:textId="77777777" w:rsidR="00747A7D" w:rsidRPr="00747A7D" w:rsidRDefault="00747A7D" w:rsidP="00747A7D">
      <w:pPr>
        <w:pStyle w:val="Heading2"/>
        <w:rPr>
          <w:iCs/>
          <w:shd w:val="clear" w:color="auto" w:fill="FFFF00"/>
          <w:lang w:val="es-ES"/>
        </w:rPr>
      </w:pPr>
      <w:bookmarkStart w:id="3" w:name="_Hlk117517361"/>
      <w:r w:rsidRPr="00747A7D">
        <w:rPr>
          <w:i/>
          <w:lang w:val="es-ES"/>
        </w:rPr>
        <w:t>Sector de refrigeración industrial y comercial:</w:t>
      </w:r>
      <w:r w:rsidRPr="00747A7D">
        <w:rPr>
          <w:lang w:val="es-ES"/>
        </w:rPr>
        <w:t xml:space="preserve"> Un total de 19 empresas firmaron contratos para la reconversión de 29 líneas de fabricación con el fin de eliminar 3.584,13 t de HCFC-22; de ellas, 18 líneas han terminado la aceptación nacional y eliminaron 2.558,73 t de HCFC-22, cuatro líneas han terminado los diseños y los contratos de compras, y siete líneas con contratos firmados comenzaron los diseños de proyecto y los contratos de compras. </w:t>
      </w:r>
      <w:bookmarkStart w:id="4" w:name="_Hlk212942582"/>
      <w:r w:rsidRPr="00747A7D">
        <w:rPr>
          <w:lang w:val="es-ES"/>
        </w:rPr>
        <w:t>También se han llevado a cabo varias actividades de asistencia técnica para apoyar la transición del sector a tecnologías sin HCFC;</w:t>
      </w:r>
      <w:bookmarkEnd w:id="4"/>
    </w:p>
    <w:p w14:paraId="767A9608" w14:textId="77777777" w:rsidR="00747A7D" w:rsidRPr="00747A7D" w:rsidRDefault="00747A7D" w:rsidP="00747A7D">
      <w:pPr>
        <w:pStyle w:val="Heading2"/>
        <w:widowControl/>
        <w:spacing w:before="240"/>
        <w:rPr>
          <w:lang w:val="es-ES"/>
        </w:rPr>
      </w:pPr>
      <w:bookmarkStart w:id="5" w:name="_Hlk117776626"/>
      <w:bookmarkEnd w:id="3"/>
      <w:r w:rsidRPr="00747A7D">
        <w:rPr>
          <w:i/>
          <w:lang w:val="es-ES"/>
        </w:rPr>
        <w:t>Sector de fabricación de aire acondicionado de habitación:</w:t>
      </w:r>
      <w:r w:rsidRPr="00747A7D">
        <w:rPr>
          <w:lang w:val="es-ES"/>
        </w:rPr>
        <w:t xml:space="preserve"> Se ha completado la reconversión de nueve líneas de fabricación de aparatos de aire acondicionado de habitación en ocho empresas, con un consumo agregado de 4.117,31 t (226,45 toneladas PAO) de HCFC-22, así como la reconversión de cuatro fabricantes de compresores en los tramos primero al tercero, lo que permite la fabricación con R-290. Se verificaron como admisibles para participar en el cuarto tramo líneas de fabricación de otras tres empresas de aire acondicionado de habitación y cinco fabricantes de calentadores de agua con bomba de calor, con un consumo combinado de 1.189,13 t (65,40 toneladas PAO) de HCFC-22; de ellas, una empresa de aire acondicionado de habitación (una línea) y una empresa de calentadores de agua con bomba de calor (una línea más seis líneas adicionales) han terminado la reconversión con financiación propia, cinco empresas han firmado acuerdos y se encuentran en diversas etapas de ejecución, y un fabricante de calentadores de agua con bomba de calor se retiró del proyecto. En cuanto a las actividades de asistencia técnica, se han finalizado 10 de los 13 proyectos de investigación y desarrollo para la introducción de la tecnología de R-290, y los resultados se han compartido mediante un taller, y se han puesto en marcha otros tres proyectos en el marco del cuarto tramo; se han revisado varias normas sobre electrodomésticos y seguridad, que están en proceso de aprobación; y se siguen celebrando actos para compartir las experiencias adquiridas sobre la tecnología de equipos de aire acondicionado de habitación de R-290 con otros países que operan al amparo del Artículo 5;</w:t>
      </w:r>
    </w:p>
    <w:bookmarkEnd w:id="5"/>
    <w:p w14:paraId="57DA972F" w14:textId="77777777" w:rsidR="00747A7D" w:rsidRPr="00747A7D" w:rsidRDefault="00747A7D" w:rsidP="00747A7D">
      <w:pPr>
        <w:pStyle w:val="Heading2"/>
        <w:widowControl/>
        <w:shd w:val="clear" w:color="auto" w:fill="FFFFFF" w:themeFill="background1"/>
        <w:rPr>
          <w:shd w:val="clear" w:color="auto" w:fill="FFFF00"/>
          <w:lang w:val="es-ES"/>
        </w:rPr>
      </w:pPr>
      <w:r w:rsidRPr="00747A7D">
        <w:rPr>
          <w:i/>
          <w:lang w:val="es-ES"/>
        </w:rPr>
        <w:lastRenderedPageBreak/>
        <w:t>Sector de disolventes</w:t>
      </w:r>
      <w:r w:rsidRPr="00747A7D">
        <w:rPr>
          <w:shd w:val="clear" w:color="auto" w:fill="FFFFFF" w:themeFill="background1"/>
          <w:lang w:val="es-ES"/>
        </w:rPr>
        <w:t>: La FECO firmó contratos con otras cuatro empresas para eliminar 141,91 t (15,6 toneladas PAO) de HCFC-141b; de estas, tres han terminado la reconversión y está previsto que la otra la complete para el primer trimestre de 2026. A partir del 1 de julio de 2026 entrará en vigor la normativa que prohíbe el uso de HCFC en el sector de los disolventes. Se siguen ejecutando actividades de creación de capacidad, capacitación, divulgación de tecnologías sobre la adopción de alternativas a los HCFC y programas específicos para fortalecer las oficinas locales de ecología y medio ambiente; y</w:t>
      </w:r>
    </w:p>
    <w:p w14:paraId="77E6BDAA" w14:textId="77777777" w:rsidR="00747A7D" w:rsidRPr="00747A7D" w:rsidRDefault="00747A7D" w:rsidP="00747A7D">
      <w:pPr>
        <w:pStyle w:val="Heading2"/>
        <w:shd w:val="clear" w:color="auto" w:fill="FFFFFF" w:themeFill="background1"/>
        <w:rPr>
          <w:shd w:val="clear" w:color="auto" w:fill="FFFF00"/>
          <w:lang w:val="es-ES"/>
        </w:rPr>
      </w:pPr>
      <w:bookmarkStart w:id="6" w:name="_Hlk117263641"/>
      <w:r w:rsidRPr="00747A7D">
        <w:rPr>
          <w:i/>
          <w:lang w:val="es-ES"/>
        </w:rPr>
        <w:t>Sector de servicio y mantenimiento de equipos de refrigeración</w:t>
      </w:r>
      <w:r w:rsidRPr="00747A7D">
        <w:rPr>
          <w:lang w:val="es-ES"/>
        </w:rPr>
        <w:t xml:space="preserve"> </w:t>
      </w:r>
      <w:r w:rsidRPr="00747A7D">
        <w:rPr>
          <w:shd w:val="clear" w:color="auto" w:fill="FFFFFF" w:themeFill="background1"/>
          <w:lang w:val="es-ES"/>
        </w:rPr>
        <w:t>En junio de 2025 se firmó el acuerdo de séptimo tramo entre la FECO y la ONUDI. Las asociaciones del sector se encargarán de elaborar normas para los enfriadores de agua y los aparatos de aire acondicionado de tipo multisplit, mientras que los fondos conexos del PGEH se destinarán a financiar un estudio y el desarrollo de normas para la trazabilidad de la regeneración de refrigerantes y un estudio sobre normas de prevención de fugas, iniciados mediante un contrato firmado en julio de 2025. En el sector de la cadena de frío, la FECO introdujo medidas nacionales de control de los refrigerantes y promovió alternativas de alta eficiencia energética e inocuas para el medio ambiente en las reuniones del sector; y además continuaron los estudios sectoriales, que dieron lugar a una iniciativa para normalizar la nomenclatura de los equipos de almacenamiento en frío y refrigeración comercial. Más de 600 participantes asistieron a talleres sobre gestión de la eliminación de SAO y control de la importación/exportación, y continuaron programas de creación de capacidad en seis oficinas locales de ecología y medio ambiente. El centro de cooperación recientemente creado en materia de aplicación de la ley para combatir el comercio ilícito de SAO ha analizado las tendencias del contrabando, liderado investigaciones y apoyado evaluaciones de empresas. El programa de posventa de refrigeración comercial capacitó a 469 participantes (entre ellos 22 mujeres) de 255 PyME; un tercer grupo de beneficiarios del proyecto de "ciudades piloto" comenzó a poner en práctica iniciativas de creación de capacidad local; y continuaron las actividades generales de fomento.</w:t>
      </w:r>
    </w:p>
    <w:bookmarkEnd w:id="6"/>
    <w:p w14:paraId="6A07098F" w14:textId="77777777" w:rsidR="00747A7D" w:rsidRPr="00747A7D" w:rsidRDefault="00747A7D" w:rsidP="00747A7D">
      <w:pPr>
        <w:pStyle w:val="Heading1"/>
        <w:widowControl w:val="0"/>
        <w:numPr>
          <w:ilvl w:val="0"/>
          <w:numId w:val="0"/>
        </w:numPr>
        <w:tabs>
          <w:tab w:val="left" w:pos="720"/>
        </w:tabs>
        <w:spacing w:before="240"/>
        <w:rPr>
          <w:u w:val="single"/>
          <w:lang w:val="es-ES"/>
        </w:rPr>
      </w:pPr>
      <w:r w:rsidRPr="00747A7D">
        <w:rPr>
          <w:u w:val="single"/>
          <w:lang w:val="es-ES"/>
        </w:rPr>
        <w:t>Desembolso de fondos</w:t>
      </w:r>
    </w:p>
    <w:p w14:paraId="2B0694E2" w14:textId="77777777" w:rsidR="00747A7D" w:rsidRPr="00747A7D" w:rsidRDefault="00747A7D" w:rsidP="00747A7D">
      <w:pPr>
        <w:pStyle w:val="Heading1"/>
        <w:widowControl w:val="0"/>
        <w:spacing w:before="240"/>
        <w:rPr>
          <w:lang w:val="es-ES"/>
        </w:rPr>
      </w:pPr>
      <w:r w:rsidRPr="00747A7D">
        <w:rPr>
          <w:lang w:val="es-ES"/>
        </w:rPr>
        <w:t>A octubre de 2025, de los USD 193.419.890 aprobados hasta la fecha para todos los planes sectoriales de la etapa II del PGEH en China, se habían desembolsado USD 160.227.387 (83 por ciento) de las agencias de ejecución a la FECO, y la FECO desembolsó USD 153.455.836 (79 por ciento) a los beneficiarios,</w:t>
      </w:r>
      <w:r w:rsidRPr="00747A7D">
        <w:rPr>
          <w:rStyle w:val="FootnoteReference"/>
          <w:lang w:val="es-ES"/>
        </w:rPr>
        <w:footnoteReference w:id="6"/>
      </w:r>
      <w:r w:rsidRPr="00747A7D">
        <w:rPr>
          <w:lang w:val="es-ES"/>
        </w:rPr>
        <w:t xml:space="preserve"> como se indica en el cuadro 7.</w:t>
      </w:r>
    </w:p>
    <w:p w14:paraId="368A6517" w14:textId="77777777" w:rsidR="00747A7D" w:rsidRPr="00747A7D" w:rsidRDefault="00747A7D" w:rsidP="00747A7D">
      <w:pPr>
        <w:keepNext/>
        <w:keepLines/>
        <w:spacing w:before="240" w:after="20"/>
        <w:ind w:left="-709"/>
        <w:rPr>
          <w:b/>
          <w:lang w:val="es-ES"/>
        </w:rPr>
      </w:pPr>
      <w:r w:rsidRPr="00747A7D">
        <w:rPr>
          <w:b/>
          <w:lang w:val="es-ES"/>
        </w:rPr>
        <w:t>Cuadro 7. Desembolsos por sector en la etapa II del PGEH para China (a octubre de 2024)</w:t>
      </w:r>
    </w:p>
    <w:tbl>
      <w:tblPr>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57" w:type="dxa"/>
          <w:right w:w="57" w:type="dxa"/>
        </w:tblCellMar>
        <w:tblLook w:val="04A0" w:firstRow="1" w:lastRow="0" w:firstColumn="1" w:lastColumn="0" w:noHBand="0" w:noVBand="1"/>
      </w:tblPr>
      <w:tblGrid>
        <w:gridCol w:w="1272"/>
        <w:gridCol w:w="993"/>
        <w:gridCol w:w="962"/>
        <w:gridCol w:w="1102"/>
        <w:gridCol w:w="1102"/>
        <w:gridCol w:w="1102"/>
        <w:gridCol w:w="1102"/>
        <w:gridCol w:w="1102"/>
        <w:gridCol w:w="1048"/>
        <w:gridCol w:w="1173"/>
      </w:tblGrid>
      <w:tr w:rsidR="00747A7D" w:rsidRPr="00600213" w14:paraId="5900D8CF" w14:textId="77777777" w:rsidTr="00600213">
        <w:trPr>
          <w:trHeight w:val="311"/>
          <w:tblHeader/>
          <w:jc w:val="center"/>
        </w:trPr>
        <w:tc>
          <w:tcPr>
            <w:tcW w:w="1033" w:type="pct"/>
            <w:gridSpan w:val="2"/>
            <w:tcBorders>
              <w:top w:val="single" w:sz="4" w:space="0" w:color="auto"/>
              <w:left w:val="single" w:sz="4" w:space="0" w:color="auto"/>
              <w:bottom w:val="single" w:sz="4" w:space="0" w:color="auto"/>
              <w:right w:val="single" w:sz="4" w:space="0" w:color="auto"/>
            </w:tcBorders>
            <w:noWrap/>
            <w:vAlign w:val="center"/>
            <w:hideMark/>
          </w:tcPr>
          <w:p w14:paraId="7654E5AA" w14:textId="77777777" w:rsidR="00747A7D" w:rsidRPr="00600213" w:rsidRDefault="00747A7D" w:rsidP="00D63C0A">
            <w:pPr>
              <w:keepNext/>
              <w:keepLines/>
              <w:spacing w:before="20" w:after="20"/>
              <w:jc w:val="center"/>
              <w:rPr>
                <w:b/>
                <w:bCs/>
                <w:color w:val="000000"/>
                <w:sz w:val="18"/>
                <w:szCs w:val="20"/>
                <w:lang w:val="es-ES"/>
              </w:rPr>
            </w:pPr>
            <w:r w:rsidRPr="00600213">
              <w:rPr>
                <w:b/>
                <w:color w:val="000000"/>
                <w:sz w:val="18"/>
                <w:szCs w:val="20"/>
                <w:lang w:val="es-ES"/>
              </w:rPr>
              <w:t xml:space="preserve">Sector / organismo </w:t>
            </w:r>
          </w:p>
        </w:tc>
        <w:tc>
          <w:tcPr>
            <w:tcW w:w="43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1FBA172" w14:textId="77777777" w:rsidR="00747A7D" w:rsidRPr="00600213" w:rsidRDefault="00747A7D" w:rsidP="00D63C0A">
            <w:pPr>
              <w:keepNext/>
              <w:keepLines/>
              <w:spacing w:before="20" w:after="20"/>
              <w:jc w:val="center"/>
              <w:rPr>
                <w:b/>
                <w:bCs/>
                <w:color w:val="000000"/>
                <w:sz w:val="18"/>
                <w:szCs w:val="20"/>
                <w:lang w:val="es-ES"/>
              </w:rPr>
            </w:pPr>
            <w:r w:rsidRPr="00600213">
              <w:rPr>
                <w:b/>
                <w:color w:val="000000"/>
                <w:sz w:val="18"/>
                <w:szCs w:val="20"/>
                <w:lang w:val="es-ES"/>
              </w:rPr>
              <w:t>Tramo 1</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D6D6177" w14:textId="77777777" w:rsidR="00747A7D" w:rsidRPr="00600213" w:rsidRDefault="00747A7D" w:rsidP="00D63C0A">
            <w:pPr>
              <w:keepNext/>
              <w:keepLines/>
              <w:spacing w:before="20" w:after="20"/>
              <w:jc w:val="center"/>
              <w:rPr>
                <w:b/>
                <w:bCs/>
                <w:color w:val="000000"/>
                <w:sz w:val="18"/>
                <w:szCs w:val="20"/>
                <w:lang w:val="es-ES"/>
              </w:rPr>
            </w:pPr>
            <w:r w:rsidRPr="00600213">
              <w:rPr>
                <w:b/>
                <w:color w:val="000000"/>
                <w:sz w:val="18"/>
                <w:szCs w:val="20"/>
                <w:lang w:val="es-ES"/>
              </w:rPr>
              <w:t>Tramo 2</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840DDE9" w14:textId="77777777" w:rsidR="00747A7D" w:rsidRPr="00600213" w:rsidRDefault="00747A7D" w:rsidP="00D63C0A">
            <w:pPr>
              <w:keepNext/>
              <w:keepLines/>
              <w:spacing w:before="20" w:after="20"/>
              <w:jc w:val="center"/>
              <w:rPr>
                <w:b/>
                <w:bCs/>
                <w:color w:val="000000"/>
                <w:sz w:val="18"/>
                <w:szCs w:val="20"/>
                <w:lang w:val="es-ES"/>
              </w:rPr>
            </w:pPr>
            <w:r w:rsidRPr="00600213">
              <w:rPr>
                <w:b/>
                <w:color w:val="000000"/>
                <w:sz w:val="18"/>
                <w:szCs w:val="20"/>
                <w:lang w:val="es-ES"/>
              </w:rPr>
              <w:t>Tramo 3</w:t>
            </w:r>
          </w:p>
        </w:tc>
        <w:tc>
          <w:tcPr>
            <w:tcW w:w="503" w:type="pct"/>
            <w:tcBorders>
              <w:top w:val="single" w:sz="4" w:space="0" w:color="auto"/>
              <w:left w:val="single" w:sz="4" w:space="0" w:color="auto"/>
              <w:bottom w:val="single" w:sz="4" w:space="0" w:color="auto"/>
              <w:right w:val="single" w:sz="4" w:space="0" w:color="auto"/>
            </w:tcBorders>
            <w:vAlign w:val="center"/>
            <w:hideMark/>
          </w:tcPr>
          <w:p w14:paraId="3B8DF8A7" w14:textId="77777777" w:rsidR="00747A7D" w:rsidRPr="00600213" w:rsidRDefault="00747A7D" w:rsidP="00D63C0A">
            <w:pPr>
              <w:keepNext/>
              <w:keepLines/>
              <w:spacing w:before="20" w:after="20"/>
              <w:ind w:left="-111" w:right="-41"/>
              <w:jc w:val="center"/>
              <w:rPr>
                <w:b/>
                <w:bCs/>
                <w:color w:val="000000"/>
                <w:sz w:val="18"/>
                <w:szCs w:val="20"/>
                <w:lang w:val="es-ES"/>
              </w:rPr>
            </w:pPr>
            <w:r w:rsidRPr="00600213">
              <w:rPr>
                <w:b/>
                <w:color w:val="000000"/>
                <w:sz w:val="18"/>
                <w:szCs w:val="20"/>
                <w:lang w:val="es-ES"/>
              </w:rPr>
              <w:t>Tramo 4</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8903AC" w14:textId="77777777" w:rsidR="00747A7D" w:rsidRPr="00600213" w:rsidRDefault="00747A7D" w:rsidP="00D63C0A">
            <w:pPr>
              <w:keepNext/>
              <w:keepLines/>
              <w:spacing w:before="20" w:after="20"/>
              <w:ind w:left="-110" w:right="-112"/>
              <w:jc w:val="center"/>
              <w:rPr>
                <w:b/>
                <w:bCs/>
                <w:color w:val="000000"/>
                <w:sz w:val="18"/>
                <w:szCs w:val="20"/>
                <w:lang w:val="es-ES"/>
              </w:rPr>
            </w:pPr>
            <w:r w:rsidRPr="00600213">
              <w:rPr>
                <w:b/>
                <w:color w:val="000000"/>
                <w:sz w:val="18"/>
                <w:szCs w:val="20"/>
                <w:lang w:val="es-ES"/>
              </w:rPr>
              <w:t>Tramo 5</w:t>
            </w:r>
          </w:p>
        </w:tc>
        <w:tc>
          <w:tcPr>
            <w:tcW w:w="503" w:type="pct"/>
            <w:tcBorders>
              <w:top w:val="single" w:sz="4" w:space="0" w:color="auto"/>
              <w:left w:val="single" w:sz="4" w:space="0" w:color="auto"/>
              <w:bottom w:val="single" w:sz="4" w:space="0" w:color="auto"/>
              <w:right w:val="single" w:sz="4" w:space="0" w:color="auto"/>
            </w:tcBorders>
            <w:vAlign w:val="center"/>
          </w:tcPr>
          <w:p w14:paraId="335EB1A1" w14:textId="77777777" w:rsidR="00747A7D" w:rsidRPr="00600213" w:rsidRDefault="00747A7D" w:rsidP="00D63C0A">
            <w:pPr>
              <w:keepNext/>
              <w:keepLines/>
              <w:spacing w:before="20" w:after="20"/>
              <w:ind w:right="-106" w:hanging="106"/>
              <w:jc w:val="center"/>
              <w:rPr>
                <w:b/>
                <w:bCs/>
                <w:color w:val="000000"/>
                <w:sz w:val="18"/>
                <w:szCs w:val="20"/>
                <w:lang w:val="es-ES"/>
              </w:rPr>
            </w:pPr>
            <w:r w:rsidRPr="00600213">
              <w:rPr>
                <w:b/>
                <w:color w:val="000000"/>
                <w:sz w:val="18"/>
                <w:szCs w:val="20"/>
                <w:lang w:val="es-ES"/>
              </w:rPr>
              <w:t>Tramo 6</w:t>
            </w:r>
          </w:p>
        </w:tc>
        <w:tc>
          <w:tcPr>
            <w:tcW w:w="478" w:type="pct"/>
            <w:vAlign w:val="center"/>
          </w:tcPr>
          <w:p w14:paraId="52D146A7" w14:textId="77777777" w:rsidR="00747A7D" w:rsidRPr="00600213" w:rsidRDefault="00747A7D" w:rsidP="00D63C0A">
            <w:pPr>
              <w:keepNext/>
              <w:keepLines/>
              <w:spacing w:before="20" w:after="20"/>
              <w:ind w:left="-205" w:right="-165"/>
              <w:jc w:val="center"/>
              <w:rPr>
                <w:b/>
                <w:bCs/>
                <w:color w:val="000000"/>
                <w:sz w:val="18"/>
                <w:szCs w:val="20"/>
                <w:lang w:val="es-ES"/>
              </w:rPr>
            </w:pPr>
            <w:r w:rsidRPr="00600213">
              <w:rPr>
                <w:b/>
                <w:color w:val="000000"/>
                <w:sz w:val="18"/>
                <w:szCs w:val="20"/>
                <w:lang w:val="es-ES"/>
              </w:rPr>
              <w:t>Tramo 7</w:t>
            </w:r>
          </w:p>
        </w:tc>
        <w:tc>
          <w:tcPr>
            <w:tcW w:w="53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190545A" w14:textId="77777777" w:rsidR="00747A7D" w:rsidRPr="00600213" w:rsidRDefault="00747A7D" w:rsidP="00D63C0A">
            <w:pPr>
              <w:keepNext/>
              <w:keepLines/>
              <w:spacing w:before="20" w:after="20"/>
              <w:jc w:val="center"/>
              <w:rPr>
                <w:b/>
                <w:bCs/>
                <w:color w:val="000000"/>
                <w:sz w:val="18"/>
                <w:szCs w:val="20"/>
                <w:lang w:val="es-ES"/>
              </w:rPr>
            </w:pPr>
            <w:r w:rsidRPr="00600213">
              <w:rPr>
                <w:b/>
                <w:color w:val="000000"/>
                <w:sz w:val="18"/>
                <w:szCs w:val="20"/>
                <w:lang w:val="es-ES"/>
              </w:rPr>
              <w:t>Total</w:t>
            </w:r>
          </w:p>
        </w:tc>
      </w:tr>
      <w:tr w:rsidR="00747A7D" w:rsidRPr="00293480" w14:paraId="29BAC3F5" w14:textId="77777777" w:rsidTr="00600213">
        <w:trPr>
          <w:trHeight w:val="340"/>
          <w:jc w:val="center"/>
        </w:trPr>
        <w:tc>
          <w:tcPr>
            <w:tcW w:w="5000" w:type="pct"/>
            <w:gridSpan w:val="10"/>
            <w:tcBorders>
              <w:right w:val="single" w:sz="4" w:space="0" w:color="auto"/>
            </w:tcBorders>
            <w:vAlign w:val="center"/>
          </w:tcPr>
          <w:p w14:paraId="108A6E6B" w14:textId="77777777" w:rsidR="00747A7D" w:rsidRPr="00600213" w:rsidRDefault="00747A7D" w:rsidP="00D63C0A">
            <w:pPr>
              <w:keepNext/>
              <w:keepLines/>
              <w:spacing w:before="40" w:after="40"/>
              <w:ind w:left="28"/>
              <w:jc w:val="left"/>
              <w:rPr>
                <w:b/>
                <w:bCs/>
                <w:color w:val="000000"/>
                <w:sz w:val="18"/>
                <w:szCs w:val="20"/>
                <w:lang w:val="es-ES"/>
              </w:rPr>
            </w:pPr>
            <w:r w:rsidRPr="00600213">
              <w:rPr>
                <w:b/>
                <w:color w:val="000000"/>
                <w:sz w:val="18"/>
                <w:szCs w:val="20"/>
                <w:lang w:val="es-ES"/>
              </w:rPr>
              <w:t>Espumas de poliestireno extruido (ONUDI, Alemania)</w:t>
            </w:r>
          </w:p>
        </w:tc>
      </w:tr>
      <w:tr w:rsidR="00747A7D" w:rsidRPr="00600213" w14:paraId="2C9060F1" w14:textId="77777777" w:rsidTr="00600213">
        <w:trPr>
          <w:trHeight w:val="340"/>
          <w:jc w:val="center"/>
        </w:trPr>
        <w:tc>
          <w:tcPr>
            <w:tcW w:w="1033" w:type="pct"/>
            <w:gridSpan w:val="2"/>
            <w:tcBorders>
              <w:top w:val="single" w:sz="4" w:space="0" w:color="auto"/>
              <w:left w:val="single" w:sz="4" w:space="0" w:color="auto"/>
              <w:bottom w:val="single" w:sz="4" w:space="0" w:color="auto"/>
              <w:right w:val="single" w:sz="4" w:space="0" w:color="auto"/>
            </w:tcBorders>
            <w:vAlign w:val="center"/>
            <w:hideMark/>
          </w:tcPr>
          <w:p w14:paraId="7CFC539C" w14:textId="77777777" w:rsidR="00747A7D" w:rsidRPr="00600213" w:rsidRDefault="00747A7D" w:rsidP="00D63C0A">
            <w:pPr>
              <w:keepNext/>
              <w:keepLines/>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207E0E"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90DEFD"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C76C26"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8CB848"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86911F"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A52D7"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3.000.000</w:t>
            </w:r>
          </w:p>
        </w:tc>
        <w:tc>
          <w:tcPr>
            <w:tcW w:w="478" w:type="pct"/>
            <w:vAlign w:val="center"/>
          </w:tcPr>
          <w:p w14:paraId="5EC8D041"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1.000.000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A38C2" w14:textId="77777777" w:rsidR="00747A7D" w:rsidRPr="00600213" w:rsidRDefault="00747A7D" w:rsidP="00D63C0A">
            <w:pPr>
              <w:keepNext/>
              <w:keepLines/>
              <w:spacing w:before="20" w:after="20"/>
              <w:jc w:val="right"/>
              <w:rPr>
                <w:sz w:val="18"/>
                <w:szCs w:val="20"/>
                <w:lang w:val="es-ES"/>
              </w:rPr>
            </w:pPr>
            <w:r w:rsidRPr="00600213">
              <w:rPr>
                <w:sz w:val="18"/>
                <w:szCs w:val="20"/>
                <w:lang w:val="es-ES"/>
              </w:rPr>
              <w:t>37.405.298</w:t>
            </w:r>
          </w:p>
        </w:tc>
      </w:tr>
      <w:tr w:rsidR="00747A7D" w:rsidRPr="00600213" w14:paraId="0B469742"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39E3B7B2" w14:textId="6BE2AF46"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 organismos de ejecución a la FECO</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700AFFB4" w14:textId="77777777" w:rsidR="00747A7D" w:rsidRPr="00600213" w:rsidRDefault="00747A7D" w:rsidP="00D63C0A">
            <w:pPr>
              <w:widowControl w:val="0"/>
              <w:spacing w:before="20" w:after="20"/>
              <w:ind w:right="-62"/>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0086A3"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A0AE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C2461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06F2C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4.219.286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DD9F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1.800.000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FF914"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2.700.000</w:t>
            </w:r>
          </w:p>
        </w:tc>
        <w:tc>
          <w:tcPr>
            <w:tcW w:w="478" w:type="pct"/>
            <w:vAlign w:val="center"/>
          </w:tcPr>
          <w:p w14:paraId="67C34303"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300.000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EEC69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35.424.584</w:t>
            </w:r>
          </w:p>
        </w:tc>
      </w:tr>
      <w:tr w:rsidR="00747A7D" w:rsidRPr="00600213" w14:paraId="3F43F901"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2E257C1F"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6F176D20"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C269D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63822C"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85B1D2"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03850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1433AA"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EE8D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90</w:t>
            </w:r>
          </w:p>
        </w:tc>
        <w:tc>
          <w:tcPr>
            <w:tcW w:w="478" w:type="pct"/>
            <w:vAlign w:val="center"/>
          </w:tcPr>
          <w:p w14:paraId="440718C2"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30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4D9B19"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95</w:t>
            </w:r>
          </w:p>
        </w:tc>
      </w:tr>
      <w:tr w:rsidR="00747A7D" w:rsidRPr="00600213" w14:paraId="3F00A674" w14:textId="77777777" w:rsidTr="00600213">
        <w:trPr>
          <w:trHeight w:val="20"/>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2DB47CEC" w14:textId="77777777" w:rsidR="00747A7D" w:rsidRPr="00600213" w:rsidRDefault="00747A7D" w:rsidP="00D63C0A">
            <w:pPr>
              <w:widowControl w:val="0"/>
              <w:spacing w:before="20" w:after="20"/>
              <w:jc w:val="left"/>
              <w:rPr>
                <w:b/>
                <w:bCs/>
                <w:color w:val="000000"/>
                <w:sz w:val="18"/>
                <w:szCs w:val="20"/>
                <w:lang w:val="es-ES"/>
              </w:rPr>
            </w:pPr>
            <w:r w:rsidRPr="00600213">
              <w:rPr>
                <w:color w:val="000000"/>
                <w:sz w:val="18"/>
                <w:szCs w:val="20"/>
                <w:lang w:val="es-ES"/>
              </w:rPr>
              <w:t xml:space="preserve">Desembolsado por FECO a </w:t>
            </w:r>
            <w:r w:rsidRPr="00600213">
              <w:rPr>
                <w:color w:val="000000"/>
                <w:sz w:val="18"/>
                <w:szCs w:val="20"/>
                <w:lang w:val="es-ES"/>
              </w:rPr>
              <w:lastRenderedPageBreak/>
              <w:t>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0029303F"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lastRenderedPageBreak/>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2C917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7.401.948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D46A8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69F8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2378A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3.537.697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D9753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660.676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7390A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2.073.108</w:t>
            </w:r>
          </w:p>
        </w:tc>
        <w:tc>
          <w:tcPr>
            <w:tcW w:w="478" w:type="pct"/>
            <w:vAlign w:val="center"/>
          </w:tcPr>
          <w:p w14:paraId="40825627"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300.000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2FE21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32.863.860</w:t>
            </w:r>
          </w:p>
        </w:tc>
      </w:tr>
      <w:tr w:rsidR="00747A7D" w:rsidRPr="00600213" w14:paraId="173BD699"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16FE88C9"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DD235ED"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6B93B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0E0241"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797BB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8BD7F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E84F2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18F1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69</w:t>
            </w:r>
          </w:p>
        </w:tc>
        <w:tc>
          <w:tcPr>
            <w:tcW w:w="478" w:type="pct"/>
            <w:vAlign w:val="center"/>
          </w:tcPr>
          <w:p w14:paraId="034C46B9"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30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41CC0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88</w:t>
            </w:r>
          </w:p>
        </w:tc>
      </w:tr>
      <w:tr w:rsidR="00747A7D" w:rsidRPr="00293480" w14:paraId="59914992" w14:textId="77777777" w:rsidTr="00600213">
        <w:trPr>
          <w:trHeight w:val="340"/>
          <w:jc w:val="center"/>
        </w:trPr>
        <w:tc>
          <w:tcPr>
            <w:tcW w:w="5000" w:type="pct"/>
            <w:gridSpan w:val="10"/>
            <w:tcBorders>
              <w:right w:val="single" w:sz="4" w:space="0" w:color="auto"/>
            </w:tcBorders>
            <w:vAlign w:val="center"/>
          </w:tcPr>
          <w:p w14:paraId="6DA477B5" w14:textId="77777777" w:rsidR="00747A7D" w:rsidRPr="00600213" w:rsidRDefault="00747A7D" w:rsidP="00D63C0A">
            <w:pPr>
              <w:widowControl w:val="0"/>
              <w:spacing w:before="20" w:after="20"/>
              <w:jc w:val="left"/>
              <w:rPr>
                <w:b/>
                <w:bCs/>
                <w:color w:val="000000"/>
                <w:sz w:val="18"/>
                <w:szCs w:val="20"/>
                <w:lang w:val="es-ES"/>
              </w:rPr>
            </w:pPr>
            <w:r w:rsidRPr="00600213">
              <w:rPr>
                <w:b/>
                <w:color w:val="000000"/>
                <w:sz w:val="18"/>
                <w:szCs w:val="20"/>
                <w:lang w:val="es-ES"/>
              </w:rPr>
              <w:t>Espumas de poliuretano (Banco Mundial)</w:t>
            </w:r>
          </w:p>
        </w:tc>
      </w:tr>
      <w:tr w:rsidR="00747A7D" w:rsidRPr="00600213" w14:paraId="5AFBEBC8" w14:textId="77777777" w:rsidTr="00600213">
        <w:trPr>
          <w:trHeight w:val="39"/>
          <w:jc w:val="center"/>
        </w:trPr>
        <w:tc>
          <w:tcPr>
            <w:tcW w:w="1033" w:type="pct"/>
            <w:gridSpan w:val="2"/>
            <w:tcBorders>
              <w:top w:val="single" w:sz="4" w:space="0" w:color="auto"/>
              <w:left w:val="single" w:sz="4" w:space="0" w:color="auto"/>
              <w:bottom w:val="single" w:sz="4" w:space="0" w:color="auto"/>
              <w:right w:val="single" w:sz="4" w:space="0" w:color="auto"/>
            </w:tcBorders>
            <w:noWrap/>
            <w:vAlign w:val="center"/>
            <w:hideMark/>
          </w:tcPr>
          <w:p w14:paraId="35C058C1"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19C17A"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20253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41465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334AE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CD193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4E48A6"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tcPr>
          <w:p w14:paraId="6845DC13"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18A19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19.112.039</w:t>
            </w:r>
          </w:p>
        </w:tc>
      </w:tr>
      <w:tr w:rsidR="00747A7D" w:rsidRPr="00600213" w14:paraId="11F374C9"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0D912DE7"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del organismo de ejecución a la FECO</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59AAD05"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C51D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0C615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F6EAC"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5801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4F063C"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500.000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AF0184"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7CD9F6FF"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E590D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17.612.039</w:t>
            </w:r>
          </w:p>
        </w:tc>
      </w:tr>
      <w:tr w:rsidR="00747A7D" w:rsidRPr="00600213" w14:paraId="0B92F112"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43D3F838"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5E654D6"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515D1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C78B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60FED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1E6F6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A58E3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D200F"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31D397A6"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D77A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92</w:t>
            </w:r>
          </w:p>
        </w:tc>
      </w:tr>
      <w:tr w:rsidR="00747A7D" w:rsidRPr="00600213" w14:paraId="41B7A75E"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1F36FF01"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Desembolsado por FECO a 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BE19D6F"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617D8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193B1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FDEC0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3B0D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2.370.826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B2FC3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242.727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2D652"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2264E9CC"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6A011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15.725.592</w:t>
            </w:r>
          </w:p>
        </w:tc>
      </w:tr>
      <w:tr w:rsidR="00747A7D" w:rsidRPr="00600213" w14:paraId="4422DBC3"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3D9C91D9"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A93FD5C"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6B8FD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7AB1C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03FF3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635AB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9C07FA"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AF86E"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3C498268"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1C9F94"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82</w:t>
            </w:r>
          </w:p>
        </w:tc>
      </w:tr>
      <w:tr w:rsidR="00747A7D" w:rsidRPr="00293480" w14:paraId="5A5BC889" w14:textId="77777777" w:rsidTr="00600213">
        <w:trPr>
          <w:trHeight w:val="340"/>
          <w:jc w:val="center"/>
        </w:trPr>
        <w:tc>
          <w:tcPr>
            <w:tcW w:w="5000" w:type="pct"/>
            <w:gridSpan w:val="10"/>
            <w:tcBorders>
              <w:right w:val="single" w:sz="4" w:space="0" w:color="auto"/>
            </w:tcBorders>
            <w:vAlign w:val="center"/>
          </w:tcPr>
          <w:p w14:paraId="0855B05E" w14:textId="77777777" w:rsidR="00747A7D" w:rsidRPr="00600213" w:rsidRDefault="00747A7D" w:rsidP="00D63C0A">
            <w:pPr>
              <w:keepNext/>
              <w:spacing w:before="20" w:after="20"/>
              <w:jc w:val="left"/>
              <w:rPr>
                <w:b/>
                <w:bCs/>
                <w:color w:val="000000"/>
                <w:sz w:val="18"/>
                <w:szCs w:val="20"/>
                <w:lang w:val="es-ES"/>
              </w:rPr>
            </w:pPr>
            <w:r w:rsidRPr="00600213">
              <w:rPr>
                <w:b/>
                <w:color w:val="000000"/>
                <w:sz w:val="18"/>
                <w:szCs w:val="20"/>
                <w:lang w:val="es-ES"/>
              </w:rPr>
              <w:t>Refrigeración industrial y comercial (PNUD)</w:t>
            </w:r>
          </w:p>
        </w:tc>
      </w:tr>
      <w:tr w:rsidR="00747A7D" w:rsidRPr="00600213" w14:paraId="174CA555" w14:textId="77777777" w:rsidTr="00600213">
        <w:trPr>
          <w:trHeight w:val="414"/>
          <w:jc w:val="center"/>
        </w:trPr>
        <w:tc>
          <w:tcPr>
            <w:tcW w:w="1033" w:type="pct"/>
            <w:gridSpan w:val="2"/>
            <w:tcBorders>
              <w:top w:val="single" w:sz="4" w:space="0" w:color="auto"/>
              <w:left w:val="single" w:sz="4" w:space="0" w:color="auto"/>
              <w:bottom w:val="single" w:sz="4" w:space="0" w:color="auto"/>
              <w:right w:val="single" w:sz="4" w:space="0" w:color="auto"/>
            </w:tcBorders>
            <w:vAlign w:val="center"/>
            <w:hideMark/>
          </w:tcPr>
          <w:p w14:paraId="0E290710"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0BBB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13.368.756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F3413" w14:textId="77777777" w:rsidR="00747A7D" w:rsidRPr="00600213" w:rsidRDefault="00747A7D" w:rsidP="00D63C0A">
            <w:pPr>
              <w:widowControl w:val="0"/>
              <w:spacing w:before="20" w:after="20"/>
              <w:ind w:left="-141"/>
              <w:jc w:val="right"/>
              <w:rPr>
                <w:sz w:val="18"/>
                <w:szCs w:val="20"/>
                <w:lang w:val="es-ES"/>
              </w:rPr>
            </w:pPr>
            <w:r w:rsidRPr="00600213">
              <w:rPr>
                <w:sz w:val="18"/>
                <w:szCs w:val="20"/>
                <w:lang w:val="es-ES"/>
              </w:rPr>
              <w:t>20.000.000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EDA4C0"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6508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B87A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8.000.000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1132C"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6D796D93"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6DA480" w14:textId="77777777" w:rsidR="00747A7D" w:rsidRPr="00600213" w:rsidRDefault="00747A7D" w:rsidP="00D63C0A">
            <w:pPr>
              <w:widowControl w:val="0"/>
              <w:spacing w:before="20" w:after="20"/>
              <w:jc w:val="right"/>
              <w:rPr>
                <w:sz w:val="18"/>
                <w:szCs w:val="20"/>
                <w:lang w:val="es-ES"/>
              </w:rPr>
            </w:pPr>
            <w:r w:rsidRPr="00600213">
              <w:rPr>
                <w:color w:val="000000" w:themeColor="text1"/>
                <w:sz w:val="18"/>
                <w:szCs w:val="20"/>
                <w:lang w:val="es-ES"/>
              </w:rPr>
              <w:t>52.464.531</w:t>
            </w:r>
          </w:p>
        </w:tc>
      </w:tr>
      <w:tr w:rsidR="00747A7D" w:rsidRPr="00600213" w14:paraId="1118581C" w14:textId="77777777" w:rsidTr="00600213">
        <w:trPr>
          <w:trHeight w:val="342"/>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726F77C1"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del organismo de ejecución a la FECO</w:t>
            </w:r>
            <w:r w:rsidRPr="00600213">
              <w:rPr>
                <w:color w:val="000000"/>
                <w:sz w:val="18"/>
                <w:szCs w:val="20"/>
                <w:vertAlign w:val="superscript"/>
                <w:lang w:val="es-ES"/>
              </w:rPr>
              <w:t>[1]</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9522B10"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4AD9B5" w14:textId="77777777" w:rsidR="00747A7D" w:rsidRPr="00600213" w:rsidRDefault="00747A7D" w:rsidP="00D63C0A">
            <w:pPr>
              <w:widowControl w:val="0"/>
              <w:spacing w:before="20" w:after="20"/>
              <w:ind w:left="-255"/>
              <w:jc w:val="right"/>
              <w:rPr>
                <w:sz w:val="18"/>
                <w:szCs w:val="20"/>
                <w:lang w:val="es-ES"/>
              </w:rPr>
            </w:pPr>
            <w:r w:rsidRPr="00600213">
              <w:rPr>
                <w:sz w:val="18"/>
                <w:szCs w:val="20"/>
                <w:lang w:val="es-E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8EC6DF" w14:textId="77777777" w:rsidR="00747A7D" w:rsidRPr="00600213" w:rsidRDefault="00747A7D" w:rsidP="00D63C0A">
            <w:pPr>
              <w:widowControl w:val="0"/>
              <w:spacing w:before="20" w:after="20"/>
              <w:ind w:left="-251"/>
              <w:jc w:val="right"/>
              <w:rPr>
                <w:sz w:val="18"/>
                <w:szCs w:val="20"/>
                <w:lang w:val="es-ES"/>
              </w:rPr>
            </w:pPr>
            <w:r w:rsidRPr="00600213">
              <w:rPr>
                <w:sz w:val="18"/>
                <w:szCs w:val="20"/>
                <w:lang w:val="es-E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705C3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8E5F8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8.954.000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49F8E"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2.005.457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99E3D3"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30C5FC4E"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6D105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46.128.988</w:t>
            </w:r>
          </w:p>
        </w:tc>
      </w:tr>
      <w:tr w:rsidR="00747A7D" w:rsidRPr="00600213" w14:paraId="0FA1CB4D"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6DF8EBBB"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017862AB"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DE5C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15E5B4"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A15D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C5F7A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BBCF1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046903"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5C3D991D"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27E5A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88</w:t>
            </w:r>
          </w:p>
        </w:tc>
      </w:tr>
      <w:tr w:rsidR="00747A7D" w:rsidRPr="00600213" w14:paraId="7033ABA7"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4D011314"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Desembolsado por FECO a 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D45B265" w14:textId="674033AF" w:rsidR="00747A7D" w:rsidRPr="00600213" w:rsidRDefault="00747A7D" w:rsidP="00D63C0A">
            <w:pPr>
              <w:widowControl w:val="0"/>
              <w:spacing w:before="20" w:after="20"/>
              <w:ind w:right="-249"/>
              <w:jc w:val="left"/>
              <w:rPr>
                <w:color w:val="000000"/>
                <w:sz w:val="18"/>
                <w:szCs w:val="20"/>
                <w:lang w:val="es-ES"/>
              </w:rPr>
            </w:pPr>
            <w:r w:rsidRPr="00600213">
              <w:rPr>
                <w:color w:val="000000"/>
                <w:sz w:val="18"/>
                <w:szCs w:val="20"/>
                <w:lang w:val="es-ES"/>
              </w:rPr>
              <w:t>Monto</w:t>
            </w:r>
            <w:r w:rsidR="00600213">
              <w:rPr>
                <w:color w:val="000000"/>
                <w:sz w:val="18"/>
                <w:szCs w:val="20"/>
                <w:lang w:val="es-ES"/>
              </w:rPr>
              <w:br/>
            </w:r>
            <w:r w:rsidRPr="00600213">
              <w:rPr>
                <w:color w:val="000000"/>
                <w:sz w:val="18"/>
                <w:szCs w:val="20"/>
                <w:lang w:val="es-ES"/>
              </w:rPr>
              <w:t>(USD)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D9952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3B9F14" w14:textId="77777777" w:rsidR="00747A7D" w:rsidRPr="00600213" w:rsidRDefault="00747A7D" w:rsidP="00D63C0A">
            <w:pPr>
              <w:widowControl w:val="0"/>
              <w:spacing w:before="20" w:after="20"/>
              <w:ind w:left="-141"/>
              <w:jc w:val="right"/>
              <w:rPr>
                <w:sz w:val="18"/>
                <w:szCs w:val="20"/>
                <w:lang w:val="es-ES"/>
              </w:rPr>
            </w:pPr>
            <w:r w:rsidRPr="00600213">
              <w:rPr>
                <w:sz w:val="18"/>
                <w:szCs w:val="20"/>
                <w:lang w:val="es-E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52BF0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770D4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5.999.496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5ADF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1.651.830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30C883"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2288F7F9"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9DCFA3"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42.820.857</w:t>
            </w:r>
          </w:p>
        </w:tc>
      </w:tr>
      <w:tr w:rsidR="00747A7D" w:rsidRPr="00600213" w14:paraId="31A1C757"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094D2739"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6FE66B6E"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B43DD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B63E8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867A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FE340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1E1A9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EF52AC"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13436A54"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2DAD4"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82</w:t>
            </w:r>
          </w:p>
        </w:tc>
      </w:tr>
      <w:tr w:rsidR="00747A7D" w:rsidRPr="00293480" w14:paraId="2A89AFB6" w14:textId="77777777" w:rsidTr="00600213">
        <w:trPr>
          <w:trHeight w:val="340"/>
          <w:jc w:val="center"/>
        </w:trPr>
        <w:tc>
          <w:tcPr>
            <w:tcW w:w="5000" w:type="pct"/>
            <w:gridSpan w:val="10"/>
            <w:tcBorders>
              <w:right w:val="single" w:sz="4" w:space="0" w:color="auto"/>
            </w:tcBorders>
            <w:vAlign w:val="center"/>
          </w:tcPr>
          <w:p w14:paraId="266923A8" w14:textId="77777777" w:rsidR="00747A7D" w:rsidRPr="00600213" w:rsidRDefault="00747A7D" w:rsidP="00D63C0A">
            <w:pPr>
              <w:keepNext/>
              <w:spacing w:before="20" w:after="20"/>
              <w:jc w:val="left"/>
              <w:rPr>
                <w:b/>
                <w:bCs/>
                <w:color w:val="000000"/>
                <w:sz w:val="18"/>
                <w:szCs w:val="20"/>
                <w:lang w:val="es-ES"/>
              </w:rPr>
            </w:pPr>
            <w:bookmarkStart w:id="7" w:name="_Hlk212893834"/>
            <w:r w:rsidRPr="00600213">
              <w:rPr>
                <w:b/>
                <w:color w:val="000000"/>
                <w:sz w:val="18"/>
                <w:szCs w:val="20"/>
                <w:lang w:val="es-ES"/>
              </w:rPr>
              <w:t>Aire acondicionado de habitación (ONUDI, Austria, Italia)</w:t>
            </w:r>
          </w:p>
        </w:tc>
      </w:tr>
      <w:tr w:rsidR="00747A7D" w:rsidRPr="00600213" w14:paraId="497CF982" w14:textId="77777777" w:rsidTr="00600213">
        <w:trPr>
          <w:trHeight w:val="340"/>
          <w:jc w:val="center"/>
        </w:trPr>
        <w:tc>
          <w:tcPr>
            <w:tcW w:w="1033" w:type="pct"/>
            <w:gridSpan w:val="2"/>
            <w:tcBorders>
              <w:top w:val="single" w:sz="4" w:space="0" w:color="auto"/>
              <w:left w:val="single" w:sz="4" w:space="0" w:color="auto"/>
              <w:bottom w:val="single" w:sz="4" w:space="0" w:color="auto"/>
              <w:right w:val="single" w:sz="4" w:space="0" w:color="auto"/>
            </w:tcBorders>
            <w:vAlign w:val="center"/>
            <w:hideMark/>
          </w:tcPr>
          <w:p w14:paraId="7F269E1F"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8D16A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15.562.981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9F2A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16.000.000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CE0A03"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631B24"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14E5E8" w14:textId="77777777" w:rsidR="00747A7D" w:rsidRPr="00600213" w:rsidRDefault="00747A7D" w:rsidP="00D63C0A">
            <w:pPr>
              <w:widowControl w:val="0"/>
              <w:spacing w:before="20" w:after="20"/>
              <w:jc w:val="center"/>
              <w:rPr>
                <w:sz w:val="18"/>
                <w:szCs w:val="20"/>
                <w:lang w:val="es-E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C4C71B"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5C1717C5"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F7CCE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43.062.981</w:t>
            </w:r>
          </w:p>
        </w:tc>
      </w:tr>
      <w:tr w:rsidR="00747A7D" w:rsidRPr="00600213" w14:paraId="7D8A19A9"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5A7CDB99" w14:textId="726B1294"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 organismos de ejecución a la FECO</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03016197" w14:textId="4D90B3BE" w:rsidR="00747A7D" w:rsidRPr="00600213" w:rsidRDefault="00747A7D" w:rsidP="00D63C0A">
            <w:pPr>
              <w:widowControl w:val="0"/>
              <w:spacing w:before="20" w:after="20"/>
              <w:ind w:right="-249"/>
              <w:jc w:val="left"/>
              <w:rPr>
                <w:color w:val="000000"/>
                <w:sz w:val="18"/>
                <w:szCs w:val="20"/>
                <w:lang w:val="es-ES"/>
              </w:rPr>
            </w:pPr>
            <w:r w:rsidRPr="00600213">
              <w:rPr>
                <w:color w:val="000000"/>
                <w:sz w:val="18"/>
                <w:szCs w:val="20"/>
                <w:lang w:val="es-ES"/>
              </w:rPr>
              <w:t>Monto</w:t>
            </w:r>
            <w:r w:rsidR="00600213">
              <w:rPr>
                <w:color w:val="000000"/>
                <w:sz w:val="18"/>
                <w:szCs w:val="20"/>
                <w:lang w:val="es-ES"/>
              </w:rPr>
              <w:br/>
            </w:r>
            <w:r w:rsidRPr="00600213">
              <w:rPr>
                <w:color w:val="000000"/>
                <w:sz w:val="18"/>
                <w:szCs w:val="20"/>
                <w:lang w:val="es-ES"/>
              </w:rPr>
              <w:t>(USD)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98BA2" w14:textId="77777777" w:rsidR="00747A7D" w:rsidRPr="00600213" w:rsidRDefault="00747A7D" w:rsidP="00D63C0A">
            <w:pPr>
              <w:rPr>
                <w:sz w:val="18"/>
                <w:szCs w:val="20"/>
                <w:lang w:val="es-ES"/>
              </w:rPr>
            </w:pPr>
            <w:r w:rsidRPr="00600213">
              <w:rPr>
                <w:sz w:val="18"/>
                <w:szCs w:val="20"/>
                <w:lang w:val="es-ES"/>
              </w:rPr>
              <w:t>13.127.000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3EC56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7.923.936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2710E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2.032.082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C1232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2.317.411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6E347C" w14:textId="77777777" w:rsidR="00747A7D" w:rsidRPr="00600213" w:rsidRDefault="00747A7D" w:rsidP="00D63C0A">
            <w:pPr>
              <w:widowControl w:val="0"/>
              <w:spacing w:before="20" w:after="20"/>
              <w:jc w:val="center"/>
              <w:rPr>
                <w:sz w:val="18"/>
                <w:szCs w:val="20"/>
                <w:lang w:val="es-E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03E0F"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27B98417"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0D3A8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25.400.429</w:t>
            </w:r>
          </w:p>
        </w:tc>
      </w:tr>
      <w:tr w:rsidR="00747A7D" w:rsidRPr="00600213" w14:paraId="34BCB4BA"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36076E71"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5624BD3E"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7CC55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ABA84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64319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CF60D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C41DF6" w14:textId="77777777" w:rsidR="00747A7D" w:rsidRPr="00600213" w:rsidRDefault="00747A7D" w:rsidP="00D63C0A">
            <w:pPr>
              <w:widowControl w:val="0"/>
              <w:spacing w:before="20" w:after="20"/>
              <w:jc w:val="center"/>
              <w:rPr>
                <w:sz w:val="18"/>
                <w:szCs w:val="20"/>
                <w:lang w:val="es-E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E1CC5"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39626019"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0D713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59</w:t>
            </w:r>
          </w:p>
        </w:tc>
      </w:tr>
      <w:tr w:rsidR="00747A7D" w:rsidRPr="00600213" w14:paraId="5BC0D2F5"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hideMark/>
          </w:tcPr>
          <w:p w14:paraId="466E1F6F" w14:textId="77777777" w:rsidR="00747A7D" w:rsidRPr="00600213" w:rsidRDefault="00747A7D" w:rsidP="00D63C0A">
            <w:pPr>
              <w:widowControl w:val="0"/>
              <w:spacing w:before="20" w:after="20"/>
              <w:ind w:right="-104"/>
              <w:jc w:val="left"/>
              <w:rPr>
                <w:color w:val="000000"/>
                <w:sz w:val="18"/>
                <w:szCs w:val="20"/>
                <w:lang w:val="es-ES"/>
              </w:rPr>
            </w:pPr>
            <w:r w:rsidRPr="00600213">
              <w:rPr>
                <w:color w:val="000000"/>
                <w:sz w:val="18"/>
                <w:szCs w:val="20"/>
                <w:lang w:val="es-ES"/>
              </w:rPr>
              <w:t>Desembolsos por la FECO a beneficiarios</w:t>
            </w:r>
            <w:r w:rsidRPr="00600213">
              <w:rPr>
                <w:b/>
                <w:color w:val="000000" w:themeColor="text1"/>
                <w:sz w:val="18"/>
                <w:szCs w:val="20"/>
                <w:vertAlign w:val="superscript"/>
                <w:lang w:val="es-ES"/>
              </w:rPr>
              <w:t>[2]</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09B8B354" w14:textId="77777777" w:rsidR="00747A7D" w:rsidRPr="00600213" w:rsidRDefault="00747A7D" w:rsidP="00D63C0A">
            <w:pPr>
              <w:widowControl w:val="0"/>
              <w:spacing w:before="20" w:after="20"/>
              <w:ind w:right="-107"/>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C4545E" w14:textId="77777777" w:rsidR="00747A7D" w:rsidRPr="00600213" w:rsidRDefault="00747A7D" w:rsidP="00D63C0A">
            <w:pPr>
              <w:widowControl w:val="0"/>
              <w:spacing w:before="20" w:after="20"/>
              <w:ind w:left="-104"/>
              <w:jc w:val="right"/>
              <w:rPr>
                <w:sz w:val="18"/>
                <w:szCs w:val="20"/>
                <w:lang w:val="es-ES"/>
              </w:rPr>
            </w:pPr>
            <w:r w:rsidRPr="00600213">
              <w:rPr>
                <w:sz w:val="18"/>
                <w:szCs w:val="20"/>
                <w:lang w:val="es-ES"/>
              </w:rPr>
              <w:t>13.399.534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54C20" w14:textId="77777777" w:rsidR="00747A7D" w:rsidRPr="00600213" w:rsidRDefault="00747A7D" w:rsidP="00D63C0A">
            <w:pPr>
              <w:widowControl w:val="0"/>
              <w:spacing w:before="20" w:after="20"/>
              <w:ind w:left="-109"/>
              <w:jc w:val="right"/>
              <w:rPr>
                <w:sz w:val="18"/>
                <w:szCs w:val="20"/>
                <w:lang w:val="es-ES"/>
              </w:rPr>
            </w:pPr>
            <w:r w:rsidRPr="00600213">
              <w:rPr>
                <w:sz w:val="18"/>
                <w:szCs w:val="20"/>
                <w:lang w:val="es-ES"/>
              </w:rPr>
              <w:t>8.878.758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A64762" w14:textId="77777777" w:rsidR="00747A7D" w:rsidRPr="00600213" w:rsidRDefault="00747A7D" w:rsidP="00D63C0A">
            <w:pPr>
              <w:widowControl w:val="0"/>
              <w:spacing w:before="20" w:after="20"/>
              <w:ind w:left="-157"/>
              <w:jc w:val="right"/>
              <w:rPr>
                <w:sz w:val="18"/>
                <w:szCs w:val="20"/>
                <w:lang w:val="es-ES"/>
              </w:rPr>
            </w:pPr>
            <w:r w:rsidRPr="00600213">
              <w:rPr>
                <w:sz w:val="18"/>
                <w:szCs w:val="20"/>
                <w:lang w:val="es-ES"/>
              </w:rPr>
              <w:t>3.772.522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D59B0" w14:textId="77777777" w:rsidR="00747A7D" w:rsidRPr="00600213" w:rsidRDefault="00747A7D" w:rsidP="00D63C0A">
            <w:pPr>
              <w:widowControl w:val="0"/>
              <w:spacing w:before="20" w:after="20"/>
              <w:ind w:left="-153"/>
              <w:jc w:val="right"/>
              <w:rPr>
                <w:sz w:val="18"/>
                <w:szCs w:val="20"/>
                <w:lang w:val="es-ES"/>
              </w:rPr>
            </w:pPr>
            <w:r w:rsidRPr="00600213">
              <w:rPr>
                <w:sz w:val="18"/>
                <w:szCs w:val="20"/>
                <w:lang w:val="es-ES"/>
              </w:rPr>
              <w:t>2.034.735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367BAB" w14:textId="77777777" w:rsidR="00747A7D" w:rsidRPr="00600213" w:rsidRDefault="00747A7D" w:rsidP="00D63C0A">
            <w:pPr>
              <w:widowControl w:val="0"/>
              <w:spacing w:before="20" w:after="20"/>
              <w:jc w:val="center"/>
              <w:rPr>
                <w:sz w:val="18"/>
                <w:szCs w:val="20"/>
                <w:lang w:val="es-E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333AF2"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24691814"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D79A6" w14:textId="77777777" w:rsidR="00747A7D" w:rsidRPr="00600213" w:rsidRDefault="00747A7D" w:rsidP="00D63C0A">
            <w:pPr>
              <w:widowControl w:val="0"/>
              <w:spacing w:before="20" w:after="20"/>
              <w:ind w:left="-115"/>
              <w:jc w:val="right"/>
              <w:rPr>
                <w:sz w:val="18"/>
                <w:szCs w:val="20"/>
                <w:lang w:val="es-ES"/>
              </w:rPr>
            </w:pPr>
            <w:r w:rsidRPr="00600213">
              <w:rPr>
                <w:sz w:val="18"/>
                <w:szCs w:val="20"/>
                <w:lang w:val="es-ES"/>
              </w:rPr>
              <w:t>28.085.549</w:t>
            </w:r>
          </w:p>
        </w:tc>
      </w:tr>
      <w:tr w:rsidR="00747A7D" w:rsidRPr="00600213" w14:paraId="68B4C5A6"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0F69F260"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E83F988"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8BA22"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9A19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17EAC6"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96A97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F0E81D" w14:textId="77777777" w:rsidR="00747A7D" w:rsidRPr="00600213" w:rsidRDefault="00747A7D" w:rsidP="00D63C0A">
            <w:pPr>
              <w:widowControl w:val="0"/>
              <w:spacing w:before="20" w:after="20"/>
              <w:jc w:val="center"/>
              <w:rPr>
                <w:sz w:val="18"/>
                <w:szCs w:val="20"/>
                <w:lang w:val="es-E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059A38" w14:textId="77777777" w:rsidR="00747A7D" w:rsidRPr="00600213" w:rsidRDefault="00747A7D" w:rsidP="00D63C0A">
            <w:pPr>
              <w:widowControl w:val="0"/>
              <w:spacing w:before="20" w:after="20"/>
              <w:jc w:val="center"/>
              <w:rPr>
                <w:sz w:val="18"/>
                <w:szCs w:val="20"/>
                <w:lang w:val="es-ES"/>
              </w:rPr>
            </w:pPr>
          </w:p>
        </w:tc>
        <w:tc>
          <w:tcPr>
            <w:tcW w:w="478" w:type="pct"/>
            <w:shd w:val="clear" w:color="auto" w:fill="D9D9D9" w:themeFill="background1" w:themeFillShade="D9"/>
            <w:vAlign w:val="center"/>
          </w:tcPr>
          <w:p w14:paraId="45FA2F95"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004DC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65</w:t>
            </w:r>
          </w:p>
        </w:tc>
      </w:tr>
      <w:bookmarkEnd w:id="7"/>
      <w:tr w:rsidR="00747A7D" w:rsidRPr="00600213" w14:paraId="3B51D31E" w14:textId="77777777" w:rsidTr="00600213">
        <w:trPr>
          <w:trHeight w:val="340"/>
          <w:jc w:val="center"/>
        </w:trPr>
        <w:tc>
          <w:tcPr>
            <w:tcW w:w="5000" w:type="pct"/>
            <w:gridSpan w:val="10"/>
            <w:tcBorders>
              <w:right w:val="single" w:sz="4" w:space="0" w:color="auto"/>
            </w:tcBorders>
            <w:vAlign w:val="center"/>
          </w:tcPr>
          <w:p w14:paraId="7A0F62E5" w14:textId="77777777" w:rsidR="00747A7D" w:rsidRPr="00600213" w:rsidRDefault="00747A7D" w:rsidP="00D63C0A">
            <w:pPr>
              <w:keepNext/>
              <w:spacing w:before="20" w:after="20"/>
              <w:jc w:val="left"/>
              <w:rPr>
                <w:b/>
                <w:bCs/>
                <w:color w:val="000000"/>
                <w:sz w:val="18"/>
                <w:szCs w:val="20"/>
                <w:lang w:val="es-ES"/>
              </w:rPr>
            </w:pPr>
            <w:r w:rsidRPr="00600213">
              <w:rPr>
                <w:b/>
                <w:color w:val="000000"/>
                <w:sz w:val="18"/>
                <w:szCs w:val="20"/>
                <w:lang w:val="es-ES"/>
              </w:rPr>
              <w:t>Disolventes (PNUD)</w:t>
            </w:r>
          </w:p>
        </w:tc>
      </w:tr>
      <w:tr w:rsidR="00747A7D" w:rsidRPr="00600213" w14:paraId="62BA545B" w14:textId="77777777" w:rsidTr="00600213">
        <w:trPr>
          <w:trHeight w:val="340"/>
          <w:jc w:val="center"/>
        </w:trPr>
        <w:tc>
          <w:tcPr>
            <w:tcW w:w="1033" w:type="pct"/>
            <w:gridSpan w:val="2"/>
            <w:tcBorders>
              <w:top w:val="single" w:sz="4" w:space="0" w:color="auto"/>
              <w:left w:val="single" w:sz="4" w:space="0" w:color="auto"/>
              <w:bottom w:val="single" w:sz="4" w:space="0" w:color="auto"/>
              <w:right w:val="single" w:sz="4" w:space="0" w:color="auto"/>
            </w:tcBorders>
            <w:vAlign w:val="center"/>
            <w:hideMark/>
          </w:tcPr>
          <w:p w14:paraId="4D1CFD57"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2FCB7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2.821.937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9DA4C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3.777.190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C6DBE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EE170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79B54"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EA92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2.000.000</w:t>
            </w:r>
          </w:p>
        </w:tc>
        <w:tc>
          <w:tcPr>
            <w:tcW w:w="478" w:type="pct"/>
            <w:shd w:val="clear" w:color="auto" w:fill="D9D9D9" w:themeFill="background1" w:themeFillShade="D9"/>
            <w:vAlign w:val="center"/>
          </w:tcPr>
          <w:p w14:paraId="507CFE03"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298AA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25.045.909</w:t>
            </w:r>
          </w:p>
        </w:tc>
      </w:tr>
      <w:tr w:rsidR="00747A7D" w:rsidRPr="00600213" w14:paraId="242C39B4"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21431FC5"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del organismo de ejecución a la FECO</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272693F2"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067A6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2.796.937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9303A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FF3080"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F45F63"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2.466.000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FC3E5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979.000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08697"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982.000</w:t>
            </w:r>
          </w:p>
        </w:tc>
        <w:tc>
          <w:tcPr>
            <w:tcW w:w="478" w:type="pct"/>
            <w:shd w:val="clear" w:color="auto" w:fill="D9D9D9" w:themeFill="background1" w:themeFillShade="D9"/>
            <w:vAlign w:val="center"/>
          </w:tcPr>
          <w:p w14:paraId="416839C7"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7D68D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23.912.909</w:t>
            </w:r>
          </w:p>
        </w:tc>
      </w:tr>
      <w:tr w:rsidR="00747A7D" w:rsidRPr="00600213" w14:paraId="63E3B662"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4FAE854F"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753CF625"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BBF076"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04C4F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06343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0E0A0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A4A06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9E5F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49</w:t>
            </w:r>
          </w:p>
        </w:tc>
        <w:tc>
          <w:tcPr>
            <w:tcW w:w="478" w:type="pct"/>
            <w:shd w:val="clear" w:color="auto" w:fill="D9D9D9" w:themeFill="background1" w:themeFillShade="D9"/>
            <w:vAlign w:val="center"/>
          </w:tcPr>
          <w:p w14:paraId="29E8BD3B"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B03B6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95</w:t>
            </w:r>
          </w:p>
        </w:tc>
      </w:tr>
      <w:tr w:rsidR="00747A7D" w:rsidRPr="00600213" w14:paraId="41D8041B" w14:textId="77777777" w:rsidTr="00600213">
        <w:trPr>
          <w:trHeight w:val="3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31D8B0E2"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Desembolsado por FECO a 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61069B6D"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vAlign w:val="center"/>
            <w:hideMark/>
          </w:tcPr>
          <w:p w14:paraId="55858FD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2.796.937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EB425A" w14:textId="77777777" w:rsidR="00747A7D" w:rsidRPr="00600213" w:rsidRDefault="00747A7D" w:rsidP="00D63C0A">
            <w:pPr>
              <w:widowControl w:val="0"/>
              <w:spacing w:before="20" w:after="20"/>
              <w:ind w:left="-251"/>
              <w:jc w:val="right"/>
              <w:rPr>
                <w:sz w:val="18"/>
                <w:szCs w:val="20"/>
                <w:lang w:val="es-ES"/>
              </w:rPr>
            </w:pPr>
            <w:r w:rsidRPr="00600213">
              <w:rPr>
                <w:b/>
                <w:sz w:val="18"/>
                <w:szCs w:val="20"/>
                <w:vertAlign w:val="superscript"/>
                <w:lang w:val="es-ES"/>
              </w:rPr>
              <w:t>[3]</w:t>
            </w:r>
            <w:r w:rsidRPr="00600213">
              <w:rPr>
                <w:sz w:val="18"/>
                <w:szCs w:val="20"/>
                <w:lang w:val="es-ES"/>
              </w:rPr>
              <w:t xml:space="preserve"> 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5D797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08E2E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2.141.265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F5A5B0"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614.207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22EB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837.148</w:t>
            </w:r>
          </w:p>
        </w:tc>
        <w:tc>
          <w:tcPr>
            <w:tcW w:w="478" w:type="pct"/>
            <w:shd w:val="clear" w:color="auto" w:fill="D9D9D9" w:themeFill="background1" w:themeFillShade="D9"/>
            <w:vAlign w:val="center"/>
          </w:tcPr>
          <w:p w14:paraId="69283F1C"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09FA6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23.078.529</w:t>
            </w:r>
          </w:p>
        </w:tc>
      </w:tr>
      <w:tr w:rsidR="00747A7D" w:rsidRPr="00600213" w14:paraId="347C22DB" w14:textId="77777777" w:rsidTr="00600213">
        <w:trPr>
          <w:trHeight w:val="37"/>
          <w:jc w:val="center"/>
        </w:trPr>
        <w:tc>
          <w:tcPr>
            <w:tcW w:w="580" w:type="pct"/>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17224C9D"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9E1DD7B"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FA853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D6289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EE70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5161F6"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280E96"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4396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42</w:t>
            </w:r>
          </w:p>
        </w:tc>
        <w:tc>
          <w:tcPr>
            <w:tcW w:w="478" w:type="pct"/>
            <w:shd w:val="clear" w:color="auto" w:fill="D9D9D9" w:themeFill="background1" w:themeFillShade="D9"/>
            <w:vAlign w:val="center"/>
          </w:tcPr>
          <w:p w14:paraId="2BDB0501" w14:textId="77777777" w:rsidR="00747A7D" w:rsidRPr="00600213" w:rsidRDefault="00747A7D" w:rsidP="00D63C0A">
            <w:pPr>
              <w:widowControl w:val="0"/>
              <w:spacing w:before="20" w:after="20"/>
              <w:jc w:val="center"/>
              <w:rPr>
                <w:sz w:val="18"/>
                <w:szCs w:val="20"/>
                <w:lang w:val="es-ES"/>
              </w:rPr>
            </w:pP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B00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92</w:t>
            </w:r>
          </w:p>
        </w:tc>
      </w:tr>
      <w:tr w:rsidR="00747A7D" w:rsidRPr="00293480" w14:paraId="783627CA" w14:textId="77777777" w:rsidTr="00600213">
        <w:trPr>
          <w:trHeight w:val="340"/>
          <w:jc w:val="center"/>
        </w:trPr>
        <w:tc>
          <w:tcPr>
            <w:tcW w:w="5000" w:type="pct"/>
            <w:gridSpan w:val="10"/>
            <w:tcBorders>
              <w:right w:val="single" w:sz="4" w:space="0" w:color="auto"/>
            </w:tcBorders>
            <w:vAlign w:val="center"/>
          </w:tcPr>
          <w:p w14:paraId="1951F524" w14:textId="77777777" w:rsidR="00747A7D" w:rsidRPr="00600213" w:rsidRDefault="00747A7D" w:rsidP="00D63C0A">
            <w:pPr>
              <w:keepNext/>
              <w:spacing w:before="20" w:after="20"/>
              <w:jc w:val="left"/>
              <w:rPr>
                <w:b/>
                <w:bCs/>
                <w:color w:val="000000"/>
                <w:sz w:val="18"/>
                <w:szCs w:val="20"/>
                <w:lang w:val="es-ES"/>
              </w:rPr>
            </w:pPr>
            <w:r w:rsidRPr="00600213">
              <w:rPr>
                <w:b/>
                <w:color w:val="000000"/>
                <w:sz w:val="18"/>
                <w:szCs w:val="20"/>
                <w:lang w:val="es-ES"/>
              </w:rPr>
              <w:t>Servicio y mantenimiento (PNUMA, Alemania, Japón)</w:t>
            </w:r>
            <w:r w:rsidRPr="00600213">
              <w:rPr>
                <w:b/>
                <w:sz w:val="18"/>
                <w:szCs w:val="20"/>
                <w:vertAlign w:val="superscript"/>
                <w:lang w:val="es-ES"/>
              </w:rPr>
              <w:t>[4]</w:t>
            </w:r>
          </w:p>
        </w:tc>
      </w:tr>
      <w:tr w:rsidR="00747A7D" w:rsidRPr="00600213" w14:paraId="4B819F3F" w14:textId="77777777" w:rsidTr="00600213">
        <w:trPr>
          <w:trHeight w:val="340"/>
          <w:jc w:val="center"/>
        </w:trPr>
        <w:tc>
          <w:tcPr>
            <w:tcW w:w="1033" w:type="pct"/>
            <w:gridSpan w:val="2"/>
            <w:tcBorders>
              <w:top w:val="single" w:sz="4" w:space="0" w:color="auto"/>
              <w:left w:val="single" w:sz="4" w:space="0" w:color="auto"/>
              <w:bottom w:val="single" w:sz="4" w:space="0" w:color="auto"/>
              <w:right w:val="single" w:sz="4" w:space="0" w:color="auto"/>
            </w:tcBorders>
            <w:vAlign w:val="center"/>
            <w:hideMark/>
          </w:tcPr>
          <w:p w14:paraId="50A155AF"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610A97"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3.679.132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E031E7"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E725BD"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9F8DB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0B847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56F7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2.000.000</w:t>
            </w:r>
          </w:p>
        </w:tc>
        <w:tc>
          <w:tcPr>
            <w:tcW w:w="478" w:type="pct"/>
            <w:vAlign w:val="center"/>
          </w:tcPr>
          <w:p w14:paraId="56F1345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3.000.000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70E15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16.329.132</w:t>
            </w:r>
          </w:p>
        </w:tc>
      </w:tr>
      <w:tr w:rsidR="00747A7D" w:rsidRPr="00600213" w14:paraId="11BDB809" w14:textId="77777777" w:rsidTr="00600213">
        <w:trPr>
          <w:trHeight w:val="41"/>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46C7093B" w14:textId="77777777" w:rsidR="00747A7D" w:rsidRPr="00600213" w:rsidRDefault="00747A7D" w:rsidP="00D63C0A">
            <w:pPr>
              <w:widowControl w:val="0"/>
              <w:spacing w:before="20" w:after="20"/>
              <w:ind w:right="-254"/>
              <w:jc w:val="left"/>
              <w:rPr>
                <w:color w:val="000000"/>
                <w:sz w:val="18"/>
                <w:szCs w:val="20"/>
                <w:lang w:val="es-ES"/>
              </w:rPr>
            </w:pPr>
            <w:r w:rsidRPr="00600213">
              <w:rPr>
                <w:color w:val="000000"/>
                <w:sz w:val="18"/>
                <w:szCs w:val="20"/>
                <w:lang w:val="es-ES"/>
              </w:rPr>
              <w:t>Desembolsos por organismos de ejecución a la FECO</w:t>
            </w:r>
            <w:r w:rsidRPr="00600213">
              <w:rPr>
                <w:color w:val="000000"/>
                <w:sz w:val="18"/>
                <w:szCs w:val="20"/>
                <w:vertAlign w:val="superscript"/>
                <w:lang w:val="es-ES"/>
              </w:rPr>
              <w:t>[5]</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5CB9F200"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5D47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50410"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2.640.000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E9DF6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2C93E4"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1.700.000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32561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1.100.000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D760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1.030.000</w:t>
            </w:r>
          </w:p>
        </w:tc>
        <w:tc>
          <w:tcPr>
            <w:tcW w:w="478" w:type="pct"/>
            <w:vAlign w:val="center"/>
          </w:tcPr>
          <w:p w14:paraId="6C46349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650.000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5DB38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11.748.438</w:t>
            </w:r>
          </w:p>
        </w:tc>
      </w:tr>
      <w:tr w:rsidR="00747A7D" w:rsidRPr="00600213" w14:paraId="31FA7A47" w14:textId="77777777" w:rsidTr="00600213">
        <w:trPr>
          <w:trHeight w:val="477"/>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3649F142"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4DB94F76"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2A3D94"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893D31"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FD6641"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8A33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A9E8B1"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0B03C"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51</w:t>
            </w:r>
          </w:p>
        </w:tc>
        <w:tc>
          <w:tcPr>
            <w:tcW w:w="478" w:type="pct"/>
            <w:vAlign w:val="center"/>
          </w:tcPr>
          <w:p w14:paraId="7785B0C8"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22</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BD154"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72</w:t>
            </w:r>
          </w:p>
        </w:tc>
      </w:tr>
      <w:tr w:rsidR="00747A7D" w:rsidRPr="00600213" w14:paraId="717A64C4"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7131CBCF"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 xml:space="preserve">Desembolsado por FECO a </w:t>
            </w:r>
            <w:r w:rsidRPr="00600213">
              <w:rPr>
                <w:color w:val="000000"/>
                <w:sz w:val="18"/>
                <w:szCs w:val="20"/>
                <w:lang w:val="es-ES"/>
              </w:rPr>
              <w:lastRenderedPageBreak/>
              <w:t>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E64B21F" w14:textId="77777777" w:rsidR="00747A7D" w:rsidRPr="00600213" w:rsidRDefault="00747A7D" w:rsidP="00D63C0A">
            <w:pPr>
              <w:widowControl w:val="0"/>
              <w:spacing w:before="20" w:after="20"/>
              <w:ind w:right="-107"/>
              <w:jc w:val="left"/>
              <w:rPr>
                <w:color w:val="000000"/>
                <w:sz w:val="18"/>
                <w:szCs w:val="20"/>
                <w:lang w:val="es-ES"/>
              </w:rPr>
            </w:pPr>
            <w:r w:rsidRPr="00600213">
              <w:rPr>
                <w:color w:val="000000"/>
                <w:sz w:val="18"/>
                <w:szCs w:val="20"/>
                <w:lang w:val="es-ES"/>
              </w:rPr>
              <w:lastRenderedPageBreak/>
              <w:t>Monto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1214B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B1BF4C" w14:textId="77777777" w:rsidR="00747A7D" w:rsidRPr="00600213" w:rsidRDefault="00747A7D" w:rsidP="00D63C0A">
            <w:pPr>
              <w:widowControl w:val="0"/>
              <w:spacing w:before="20" w:after="20"/>
              <w:ind w:left="-216"/>
              <w:jc w:val="right"/>
              <w:rPr>
                <w:sz w:val="18"/>
                <w:szCs w:val="20"/>
                <w:lang w:val="es-ES"/>
              </w:rPr>
            </w:pPr>
            <w:r w:rsidRPr="00600213">
              <w:rPr>
                <w:b/>
                <w:sz w:val="18"/>
                <w:szCs w:val="20"/>
                <w:vertAlign w:val="superscript"/>
                <w:lang w:val="es-ES"/>
              </w:rPr>
              <w:t>[6]</w:t>
            </w:r>
            <w:r w:rsidRPr="00600213">
              <w:rPr>
                <w:sz w:val="18"/>
                <w:szCs w:val="20"/>
                <w:vertAlign w:val="superscript"/>
                <w:lang w:val="es-ES"/>
              </w:rPr>
              <w:t xml:space="preserve"> </w:t>
            </w:r>
            <w:r w:rsidRPr="00600213">
              <w:rPr>
                <w:sz w:val="18"/>
                <w:szCs w:val="20"/>
                <w:lang w:val="es-E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048208" w14:textId="77777777" w:rsidR="00747A7D" w:rsidRPr="00600213" w:rsidRDefault="00747A7D" w:rsidP="00D63C0A">
            <w:pPr>
              <w:widowControl w:val="0"/>
              <w:spacing w:before="20" w:after="20"/>
              <w:ind w:left="-117"/>
              <w:jc w:val="right"/>
              <w:rPr>
                <w:sz w:val="18"/>
                <w:szCs w:val="20"/>
                <w:lang w:val="es-ES"/>
              </w:rPr>
            </w:pPr>
            <w:r w:rsidRPr="00600213">
              <w:rPr>
                <w:b/>
                <w:sz w:val="18"/>
                <w:szCs w:val="20"/>
                <w:vertAlign w:val="superscript"/>
                <w:lang w:val="es-ES"/>
              </w:rPr>
              <w:t>[6]</w:t>
            </w:r>
            <w:r w:rsidRPr="00600213">
              <w:rPr>
                <w:sz w:val="18"/>
                <w:szCs w:val="20"/>
                <w:lang w:val="es-ES"/>
              </w:rPr>
              <w:t xml:space="preserve"> 989.840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FD21F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1.393.489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0C7E8F" w14:textId="77777777" w:rsidR="00747A7D" w:rsidRPr="00600213" w:rsidRDefault="00747A7D" w:rsidP="00D63C0A">
            <w:pPr>
              <w:widowControl w:val="0"/>
              <w:spacing w:before="20" w:after="20"/>
              <w:ind w:left="-250"/>
              <w:jc w:val="right"/>
              <w:rPr>
                <w:sz w:val="18"/>
                <w:szCs w:val="20"/>
                <w:lang w:val="es-ES"/>
              </w:rPr>
            </w:pPr>
            <w:r w:rsidRPr="00600213">
              <w:rPr>
                <w:sz w:val="18"/>
                <w:szCs w:val="20"/>
                <w:lang w:val="es-ES"/>
              </w:rPr>
              <w:t>1.021.515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00387"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534.660</w:t>
            </w:r>
          </w:p>
        </w:tc>
        <w:tc>
          <w:tcPr>
            <w:tcW w:w="478" w:type="pct"/>
            <w:vAlign w:val="center"/>
          </w:tcPr>
          <w:p w14:paraId="137401C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613.507</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74D774"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10.881.449</w:t>
            </w:r>
          </w:p>
        </w:tc>
      </w:tr>
      <w:tr w:rsidR="00747A7D" w:rsidRPr="00600213" w14:paraId="5BCFBA6D"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7F78950E"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4FFB42FB"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456BA0"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ECE2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77F09C"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5651DC"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8F56D1"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246F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27</w:t>
            </w:r>
          </w:p>
        </w:tc>
        <w:tc>
          <w:tcPr>
            <w:tcW w:w="478" w:type="pct"/>
            <w:vAlign w:val="center"/>
          </w:tcPr>
          <w:p w14:paraId="396A91E2"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6B6A09"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67</w:t>
            </w:r>
          </w:p>
        </w:tc>
      </w:tr>
      <w:tr w:rsidR="00747A7D" w:rsidRPr="00293480" w14:paraId="060ACA19" w14:textId="77777777" w:rsidTr="00600213">
        <w:trPr>
          <w:trHeight w:val="340"/>
          <w:jc w:val="center"/>
        </w:trPr>
        <w:tc>
          <w:tcPr>
            <w:tcW w:w="5000" w:type="pct"/>
            <w:gridSpan w:val="10"/>
            <w:tcBorders>
              <w:right w:val="single" w:sz="4" w:space="0" w:color="auto"/>
            </w:tcBorders>
            <w:vAlign w:val="center"/>
          </w:tcPr>
          <w:p w14:paraId="4B2FDBA9" w14:textId="77777777" w:rsidR="00747A7D" w:rsidRPr="00600213" w:rsidRDefault="00747A7D" w:rsidP="00D63C0A">
            <w:pPr>
              <w:widowControl w:val="0"/>
              <w:spacing w:before="20" w:after="20"/>
              <w:jc w:val="left"/>
              <w:rPr>
                <w:b/>
                <w:bCs/>
                <w:color w:val="000000"/>
                <w:sz w:val="18"/>
                <w:szCs w:val="20"/>
                <w:lang w:val="es-ES"/>
              </w:rPr>
            </w:pPr>
            <w:r w:rsidRPr="00600213">
              <w:rPr>
                <w:b/>
                <w:color w:val="000000"/>
                <w:sz w:val="18"/>
                <w:szCs w:val="20"/>
                <w:lang w:val="es-ES"/>
              </w:rPr>
              <w:t>Financiación TOTAL para todos los sectores</w:t>
            </w:r>
          </w:p>
        </w:tc>
      </w:tr>
      <w:tr w:rsidR="00747A7D" w:rsidRPr="00600213" w14:paraId="0A139CF4" w14:textId="77777777" w:rsidTr="00600213">
        <w:trPr>
          <w:trHeight w:val="56"/>
          <w:jc w:val="center"/>
        </w:trPr>
        <w:tc>
          <w:tcPr>
            <w:tcW w:w="103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F7E38B"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Aprobado por Comité Ejecutivo (USD)</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E129C1"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49.992.700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0BBE49"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53.494.202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8FC2F2"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34.432.988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36A23E" w14:textId="77777777" w:rsidR="00747A7D" w:rsidRPr="00600213" w:rsidRDefault="00747A7D" w:rsidP="00D63C0A">
            <w:pPr>
              <w:widowControl w:val="0"/>
              <w:spacing w:before="20" w:after="20"/>
              <w:ind w:left="-253"/>
              <w:jc w:val="right"/>
              <w:rPr>
                <w:sz w:val="18"/>
                <w:szCs w:val="20"/>
                <w:lang w:val="es-ES"/>
              </w:rPr>
            </w:pPr>
            <w:r w:rsidRPr="00600213">
              <w:rPr>
                <w:sz w:val="18"/>
                <w:szCs w:val="20"/>
                <w:lang w:val="es-ES"/>
              </w:rPr>
              <w:t>30.500.000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FB06C2" w14:textId="77777777" w:rsidR="00747A7D" w:rsidRPr="00600213" w:rsidRDefault="00747A7D" w:rsidP="00D63C0A">
            <w:pPr>
              <w:widowControl w:val="0"/>
              <w:spacing w:before="20" w:after="20"/>
              <w:ind w:left="-109"/>
              <w:jc w:val="right"/>
              <w:rPr>
                <w:sz w:val="18"/>
                <w:szCs w:val="20"/>
                <w:lang w:val="es-ES"/>
              </w:rPr>
            </w:pPr>
            <w:r w:rsidRPr="00600213">
              <w:rPr>
                <w:sz w:val="18"/>
                <w:szCs w:val="20"/>
                <w:lang w:val="es-ES"/>
              </w:rPr>
              <w:t>14.000.000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EF8FA" w14:textId="77777777" w:rsidR="00747A7D" w:rsidRPr="00600213" w:rsidRDefault="00747A7D" w:rsidP="00D63C0A">
            <w:pPr>
              <w:widowControl w:val="0"/>
              <w:spacing w:before="20" w:after="20"/>
              <w:ind w:left="-108"/>
              <w:jc w:val="right"/>
              <w:rPr>
                <w:sz w:val="18"/>
                <w:szCs w:val="20"/>
                <w:lang w:val="es-ES"/>
              </w:rPr>
            </w:pPr>
            <w:r w:rsidRPr="00600213">
              <w:rPr>
                <w:sz w:val="18"/>
                <w:szCs w:val="20"/>
                <w:lang w:val="es-ES"/>
              </w:rPr>
              <w:t>7.000.000</w:t>
            </w:r>
          </w:p>
        </w:tc>
        <w:tc>
          <w:tcPr>
            <w:tcW w:w="478" w:type="pct"/>
            <w:shd w:val="clear" w:color="auto" w:fill="FFFFFF" w:themeFill="background1"/>
            <w:vAlign w:val="center"/>
          </w:tcPr>
          <w:p w14:paraId="07E240A7" w14:textId="77777777" w:rsidR="00747A7D" w:rsidRPr="00600213" w:rsidRDefault="00747A7D" w:rsidP="00D63C0A">
            <w:pPr>
              <w:widowControl w:val="0"/>
              <w:spacing w:before="20" w:after="20"/>
              <w:ind w:left="-108"/>
              <w:jc w:val="right"/>
              <w:rPr>
                <w:sz w:val="18"/>
                <w:szCs w:val="20"/>
                <w:lang w:val="es-ES"/>
              </w:rPr>
            </w:pPr>
            <w:r w:rsidRPr="00600213">
              <w:rPr>
                <w:sz w:val="18"/>
                <w:szCs w:val="20"/>
                <w:lang w:val="es-ES"/>
              </w:rPr>
              <w:t>4.000.000</w:t>
            </w:r>
          </w:p>
        </w:tc>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D6F221" w14:textId="77777777" w:rsidR="00747A7D" w:rsidRPr="00600213" w:rsidRDefault="00747A7D" w:rsidP="00D63C0A">
            <w:pPr>
              <w:widowControl w:val="0"/>
              <w:spacing w:before="20" w:after="20"/>
              <w:ind w:left="-108"/>
              <w:jc w:val="right"/>
              <w:rPr>
                <w:sz w:val="18"/>
                <w:szCs w:val="20"/>
                <w:lang w:val="es-ES"/>
              </w:rPr>
            </w:pPr>
            <w:r w:rsidRPr="00600213">
              <w:rPr>
                <w:sz w:val="18"/>
                <w:szCs w:val="20"/>
                <w:lang w:val="es-ES"/>
              </w:rPr>
              <w:t>193.419.890</w:t>
            </w:r>
          </w:p>
        </w:tc>
      </w:tr>
      <w:tr w:rsidR="00747A7D" w:rsidRPr="00600213" w14:paraId="23E63204" w14:textId="77777777" w:rsidTr="00600213">
        <w:trPr>
          <w:trHeight w:val="477"/>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2D7902A0" w14:textId="10B4A53D"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Desembolsos de organismos de ejecución a la FECO</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66680A1" w14:textId="63AA3EBF" w:rsidR="00747A7D" w:rsidRPr="00600213" w:rsidRDefault="00747A7D" w:rsidP="00D63C0A">
            <w:pPr>
              <w:widowControl w:val="0"/>
              <w:spacing w:before="20" w:after="20"/>
              <w:ind w:right="-249"/>
              <w:jc w:val="left"/>
              <w:rPr>
                <w:color w:val="000000"/>
                <w:sz w:val="18"/>
                <w:szCs w:val="20"/>
                <w:lang w:val="es-ES"/>
              </w:rPr>
            </w:pPr>
            <w:r w:rsidRPr="00600213">
              <w:rPr>
                <w:color w:val="000000"/>
                <w:sz w:val="18"/>
                <w:szCs w:val="20"/>
                <w:lang w:val="es-ES"/>
              </w:rPr>
              <w:t>Monto</w:t>
            </w:r>
            <w:r w:rsidR="00600213">
              <w:rPr>
                <w:color w:val="000000"/>
                <w:sz w:val="18"/>
                <w:szCs w:val="20"/>
                <w:lang w:val="es-ES"/>
              </w:rPr>
              <w:br/>
            </w:r>
            <w:r w:rsidRPr="00600213">
              <w:rPr>
                <w:color w:val="000000"/>
                <w:sz w:val="18"/>
                <w:szCs w:val="20"/>
                <w:lang w:val="es-ES"/>
              </w:rPr>
              <w:t>(USD)</w:t>
            </w:r>
          </w:p>
        </w:tc>
        <w:tc>
          <w:tcPr>
            <w:tcW w:w="439" w:type="pct"/>
            <w:tcBorders>
              <w:top w:val="single" w:sz="4" w:space="0" w:color="auto"/>
              <w:left w:val="single" w:sz="4" w:space="0" w:color="auto"/>
              <w:bottom w:val="single" w:sz="4" w:space="0" w:color="auto"/>
              <w:right w:val="single" w:sz="4" w:space="0" w:color="auto"/>
            </w:tcBorders>
            <w:vAlign w:val="center"/>
            <w:hideMark/>
          </w:tcPr>
          <w:p w14:paraId="7561656B"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47.461.025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47CBE45"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45.148.138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309C356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31.915.070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73B9B689" w14:textId="77777777" w:rsidR="00747A7D" w:rsidRPr="00600213" w:rsidRDefault="00747A7D" w:rsidP="00D63C0A">
            <w:pPr>
              <w:widowControl w:val="0"/>
              <w:spacing w:before="20" w:after="20"/>
              <w:ind w:left="-138"/>
              <w:jc w:val="right"/>
              <w:rPr>
                <w:sz w:val="18"/>
                <w:szCs w:val="20"/>
                <w:lang w:val="es-ES"/>
              </w:rPr>
            </w:pPr>
            <w:r w:rsidRPr="00600213">
              <w:rPr>
                <w:sz w:val="18"/>
                <w:szCs w:val="20"/>
                <w:lang w:val="es-ES"/>
              </w:rPr>
              <w:t>23.656.697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369CAB3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6.384.457</w:t>
            </w:r>
          </w:p>
        </w:tc>
        <w:tc>
          <w:tcPr>
            <w:tcW w:w="503" w:type="pct"/>
            <w:tcBorders>
              <w:top w:val="single" w:sz="4" w:space="0" w:color="auto"/>
              <w:left w:val="single" w:sz="4" w:space="0" w:color="auto"/>
              <w:bottom w:val="single" w:sz="4" w:space="0" w:color="auto"/>
              <w:right w:val="single" w:sz="4" w:space="0" w:color="auto"/>
            </w:tcBorders>
            <w:vAlign w:val="center"/>
          </w:tcPr>
          <w:p w14:paraId="33614A27" w14:textId="77777777" w:rsidR="00747A7D" w:rsidRPr="00600213" w:rsidRDefault="00747A7D" w:rsidP="00D63C0A">
            <w:pPr>
              <w:widowControl w:val="0"/>
              <w:spacing w:before="20" w:after="20"/>
              <w:ind w:left="-168"/>
              <w:jc w:val="right"/>
              <w:rPr>
                <w:sz w:val="18"/>
                <w:szCs w:val="20"/>
                <w:lang w:val="es-ES"/>
              </w:rPr>
            </w:pPr>
            <w:r w:rsidRPr="00600213">
              <w:rPr>
                <w:sz w:val="18"/>
                <w:szCs w:val="20"/>
                <w:lang w:val="es-ES"/>
              </w:rPr>
              <w:t>4.712.000</w:t>
            </w:r>
          </w:p>
        </w:tc>
        <w:tc>
          <w:tcPr>
            <w:tcW w:w="478" w:type="pct"/>
            <w:vAlign w:val="center"/>
          </w:tcPr>
          <w:p w14:paraId="36668699" w14:textId="77777777" w:rsidR="00747A7D" w:rsidRPr="00600213" w:rsidRDefault="00747A7D" w:rsidP="00D63C0A">
            <w:pPr>
              <w:widowControl w:val="0"/>
              <w:spacing w:before="20" w:after="20"/>
              <w:ind w:left="-168"/>
              <w:jc w:val="right"/>
              <w:rPr>
                <w:sz w:val="18"/>
                <w:szCs w:val="20"/>
                <w:lang w:val="es-ES"/>
              </w:rPr>
            </w:pPr>
            <w:r w:rsidRPr="00600213">
              <w:rPr>
                <w:sz w:val="18"/>
                <w:szCs w:val="20"/>
                <w:lang w:val="es-ES"/>
              </w:rPr>
              <w:t>950.000</w:t>
            </w:r>
          </w:p>
        </w:tc>
        <w:tc>
          <w:tcPr>
            <w:tcW w:w="536" w:type="pct"/>
            <w:tcBorders>
              <w:top w:val="single" w:sz="4" w:space="0" w:color="auto"/>
              <w:left w:val="single" w:sz="4" w:space="0" w:color="auto"/>
              <w:bottom w:val="single" w:sz="4" w:space="0" w:color="auto"/>
              <w:right w:val="single" w:sz="4" w:space="0" w:color="auto"/>
            </w:tcBorders>
            <w:vAlign w:val="center"/>
            <w:hideMark/>
          </w:tcPr>
          <w:p w14:paraId="1646598D" w14:textId="77777777" w:rsidR="00747A7D" w:rsidRPr="00600213" w:rsidRDefault="00747A7D" w:rsidP="00D63C0A">
            <w:pPr>
              <w:widowControl w:val="0"/>
              <w:spacing w:before="20" w:after="20"/>
              <w:ind w:left="-168"/>
              <w:jc w:val="right"/>
              <w:rPr>
                <w:sz w:val="18"/>
                <w:szCs w:val="20"/>
                <w:lang w:val="es-ES"/>
              </w:rPr>
            </w:pPr>
            <w:r w:rsidRPr="00600213">
              <w:rPr>
                <w:sz w:val="18"/>
                <w:szCs w:val="20"/>
                <w:lang w:val="es-ES"/>
              </w:rPr>
              <w:t>160.227.387</w:t>
            </w:r>
          </w:p>
        </w:tc>
      </w:tr>
      <w:tr w:rsidR="00747A7D" w:rsidRPr="00600213" w14:paraId="76C6D54E"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51199B58"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5E695B47"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vAlign w:val="center"/>
            <w:hideMark/>
          </w:tcPr>
          <w:p w14:paraId="0ADFAA9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41A0C0CB"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4F11065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93</w:t>
            </w:r>
          </w:p>
        </w:tc>
        <w:tc>
          <w:tcPr>
            <w:tcW w:w="503" w:type="pct"/>
            <w:tcBorders>
              <w:top w:val="single" w:sz="4" w:space="0" w:color="auto"/>
              <w:left w:val="single" w:sz="4" w:space="0" w:color="auto"/>
              <w:bottom w:val="single" w:sz="4" w:space="0" w:color="auto"/>
              <w:right w:val="single" w:sz="4" w:space="0" w:color="auto"/>
            </w:tcBorders>
            <w:vAlign w:val="center"/>
            <w:hideMark/>
          </w:tcPr>
          <w:p w14:paraId="5B2CDBDF"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62FBD08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46</w:t>
            </w:r>
          </w:p>
        </w:tc>
        <w:tc>
          <w:tcPr>
            <w:tcW w:w="503" w:type="pct"/>
            <w:tcBorders>
              <w:top w:val="single" w:sz="4" w:space="0" w:color="auto"/>
              <w:left w:val="single" w:sz="4" w:space="0" w:color="auto"/>
              <w:bottom w:val="single" w:sz="4" w:space="0" w:color="auto"/>
              <w:right w:val="single" w:sz="4" w:space="0" w:color="auto"/>
            </w:tcBorders>
            <w:vAlign w:val="center"/>
          </w:tcPr>
          <w:p w14:paraId="717CA98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67</w:t>
            </w:r>
          </w:p>
        </w:tc>
        <w:tc>
          <w:tcPr>
            <w:tcW w:w="478" w:type="pct"/>
            <w:vAlign w:val="center"/>
          </w:tcPr>
          <w:p w14:paraId="5681A1D9"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24</w:t>
            </w:r>
          </w:p>
        </w:tc>
        <w:tc>
          <w:tcPr>
            <w:tcW w:w="536" w:type="pct"/>
            <w:tcBorders>
              <w:top w:val="single" w:sz="4" w:space="0" w:color="auto"/>
              <w:left w:val="single" w:sz="4" w:space="0" w:color="auto"/>
              <w:bottom w:val="single" w:sz="4" w:space="0" w:color="auto"/>
              <w:right w:val="single" w:sz="4" w:space="0" w:color="auto"/>
            </w:tcBorders>
            <w:vAlign w:val="center"/>
            <w:hideMark/>
          </w:tcPr>
          <w:p w14:paraId="462AE603"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83</w:t>
            </w:r>
          </w:p>
        </w:tc>
      </w:tr>
      <w:tr w:rsidR="00747A7D" w:rsidRPr="00600213" w14:paraId="7B377B6D" w14:textId="77777777" w:rsidTr="00600213">
        <w:trPr>
          <w:trHeight w:val="41"/>
          <w:jc w:val="center"/>
        </w:trPr>
        <w:tc>
          <w:tcPr>
            <w:tcW w:w="580" w:type="pct"/>
            <w:vMerge w:val="restart"/>
            <w:tcBorders>
              <w:top w:val="single" w:sz="4" w:space="0" w:color="auto"/>
              <w:left w:val="single" w:sz="4" w:space="0" w:color="auto"/>
              <w:bottom w:val="single" w:sz="4" w:space="0" w:color="auto"/>
              <w:right w:val="single" w:sz="4" w:space="0" w:color="auto"/>
            </w:tcBorders>
            <w:vAlign w:val="center"/>
            <w:hideMark/>
          </w:tcPr>
          <w:p w14:paraId="44F217D5"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Desembolsado por FECO a beneficiarios</w:t>
            </w: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16892205" w14:textId="5855AEA6" w:rsidR="00747A7D" w:rsidRPr="00600213" w:rsidRDefault="00747A7D" w:rsidP="00D63C0A">
            <w:pPr>
              <w:widowControl w:val="0"/>
              <w:spacing w:before="20" w:after="20"/>
              <w:ind w:right="-249"/>
              <w:jc w:val="left"/>
              <w:rPr>
                <w:color w:val="000000"/>
                <w:sz w:val="18"/>
                <w:szCs w:val="20"/>
                <w:lang w:val="es-ES"/>
              </w:rPr>
            </w:pPr>
            <w:r w:rsidRPr="00600213">
              <w:rPr>
                <w:color w:val="000000"/>
                <w:sz w:val="18"/>
                <w:szCs w:val="20"/>
                <w:lang w:val="es-ES"/>
              </w:rPr>
              <w:t>Monto</w:t>
            </w:r>
            <w:r w:rsidR="00600213">
              <w:rPr>
                <w:color w:val="000000"/>
                <w:sz w:val="18"/>
                <w:szCs w:val="20"/>
                <w:lang w:val="es-ES"/>
              </w:rPr>
              <w:br/>
            </w:r>
            <w:r w:rsidRPr="00600213">
              <w:rPr>
                <w:color w:val="000000"/>
                <w:sz w:val="18"/>
                <w:szCs w:val="20"/>
                <w:lang w:val="es-ES"/>
              </w:rPr>
              <w:t>(USD)</w:t>
            </w:r>
          </w:p>
        </w:tc>
        <w:tc>
          <w:tcPr>
            <w:tcW w:w="439" w:type="pct"/>
            <w:tcBorders>
              <w:top w:val="single" w:sz="4" w:space="0" w:color="auto"/>
              <w:left w:val="single" w:sz="4" w:space="0" w:color="auto"/>
              <w:bottom w:val="single" w:sz="4" w:space="0" w:color="auto"/>
              <w:right w:val="single" w:sz="4" w:space="0" w:color="auto"/>
            </w:tcBorders>
            <w:vAlign w:val="center"/>
            <w:hideMark/>
          </w:tcPr>
          <w:p w14:paraId="25EAD2EA"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47.620.640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CAA1E3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46.112.960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6556218F"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33.695.350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4525546"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17.477.508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59E2E9A"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4.190.955</w:t>
            </w:r>
          </w:p>
        </w:tc>
        <w:tc>
          <w:tcPr>
            <w:tcW w:w="503" w:type="pct"/>
            <w:tcBorders>
              <w:top w:val="single" w:sz="4" w:space="0" w:color="auto"/>
              <w:left w:val="single" w:sz="4" w:space="0" w:color="auto"/>
              <w:bottom w:val="single" w:sz="4" w:space="0" w:color="auto"/>
              <w:right w:val="single" w:sz="4" w:space="0" w:color="auto"/>
            </w:tcBorders>
            <w:vAlign w:val="center"/>
          </w:tcPr>
          <w:p w14:paraId="306EB16C" w14:textId="77777777" w:rsidR="00747A7D" w:rsidRPr="00600213" w:rsidRDefault="00747A7D" w:rsidP="00D63C0A">
            <w:pPr>
              <w:widowControl w:val="0"/>
              <w:spacing w:before="20" w:after="20"/>
              <w:ind w:left="-168"/>
              <w:jc w:val="right"/>
              <w:rPr>
                <w:sz w:val="18"/>
                <w:szCs w:val="20"/>
                <w:lang w:val="es-ES"/>
              </w:rPr>
            </w:pPr>
            <w:r w:rsidRPr="00600213">
              <w:rPr>
                <w:sz w:val="18"/>
                <w:szCs w:val="20"/>
                <w:lang w:val="es-ES"/>
              </w:rPr>
              <w:t>3.444.916</w:t>
            </w:r>
          </w:p>
        </w:tc>
        <w:tc>
          <w:tcPr>
            <w:tcW w:w="478" w:type="pct"/>
            <w:vAlign w:val="center"/>
          </w:tcPr>
          <w:p w14:paraId="21995028" w14:textId="77777777" w:rsidR="00747A7D" w:rsidRPr="00600213" w:rsidRDefault="00747A7D" w:rsidP="00D63C0A">
            <w:pPr>
              <w:widowControl w:val="0"/>
              <w:spacing w:before="20" w:after="20"/>
              <w:jc w:val="right"/>
              <w:rPr>
                <w:sz w:val="18"/>
                <w:szCs w:val="20"/>
                <w:lang w:val="es-ES"/>
              </w:rPr>
            </w:pPr>
            <w:r w:rsidRPr="00600213">
              <w:rPr>
                <w:sz w:val="18"/>
                <w:szCs w:val="20"/>
                <w:lang w:val="es-ES"/>
              </w:rPr>
              <w:t>913.507</w:t>
            </w:r>
          </w:p>
        </w:tc>
        <w:tc>
          <w:tcPr>
            <w:tcW w:w="536" w:type="pct"/>
            <w:tcBorders>
              <w:top w:val="single" w:sz="4" w:space="0" w:color="auto"/>
              <w:left w:val="single" w:sz="4" w:space="0" w:color="auto"/>
              <w:bottom w:val="single" w:sz="4" w:space="0" w:color="auto"/>
              <w:right w:val="single" w:sz="4" w:space="0" w:color="auto"/>
            </w:tcBorders>
            <w:vAlign w:val="center"/>
            <w:hideMark/>
          </w:tcPr>
          <w:p w14:paraId="11A4D2CB" w14:textId="77777777" w:rsidR="00747A7D" w:rsidRPr="00600213" w:rsidRDefault="00747A7D" w:rsidP="00D63C0A">
            <w:pPr>
              <w:widowControl w:val="0"/>
              <w:spacing w:before="20" w:after="20"/>
              <w:ind w:left="-168"/>
              <w:jc w:val="right"/>
              <w:rPr>
                <w:sz w:val="18"/>
                <w:szCs w:val="20"/>
                <w:lang w:val="es-ES"/>
              </w:rPr>
            </w:pPr>
            <w:r w:rsidRPr="00600213">
              <w:rPr>
                <w:sz w:val="18"/>
                <w:szCs w:val="20"/>
                <w:lang w:val="es-ES"/>
              </w:rPr>
              <w:t>153.455.836</w:t>
            </w:r>
          </w:p>
        </w:tc>
      </w:tr>
      <w:tr w:rsidR="00747A7D" w:rsidRPr="00600213" w14:paraId="1E87702A" w14:textId="77777777" w:rsidTr="00600213">
        <w:trPr>
          <w:trHeight w:val="41"/>
          <w:jc w:val="center"/>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1A8701F5" w14:textId="77777777" w:rsidR="00747A7D" w:rsidRPr="00600213" w:rsidRDefault="00747A7D" w:rsidP="00D63C0A">
            <w:pPr>
              <w:widowControl w:val="0"/>
              <w:spacing w:before="20" w:after="20"/>
              <w:jc w:val="left"/>
              <w:rPr>
                <w:color w:val="000000"/>
                <w:sz w:val="18"/>
                <w:szCs w:val="20"/>
                <w:lang w:val="es-ES" w:eastAsia="en-CA"/>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4862C322" w14:textId="77777777" w:rsidR="00747A7D" w:rsidRPr="00600213" w:rsidRDefault="00747A7D" w:rsidP="00D63C0A">
            <w:pPr>
              <w:widowControl w:val="0"/>
              <w:spacing w:before="20" w:after="20"/>
              <w:jc w:val="left"/>
              <w:rPr>
                <w:color w:val="000000"/>
                <w:sz w:val="18"/>
                <w:szCs w:val="20"/>
                <w:lang w:val="es-ES"/>
              </w:rPr>
            </w:pPr>
            <w:r w:rsidRPr="00600213">
              <w:rPr>
                <w:color w:val="000000"/>
                <w:sz w:val="18"/>
                <w:szCs w:val="20"/>
                <w:lang w:val="es-ES"/>
              </w:rPr>
              <w:t>Proporción (%)</w:t>
            </w:r>
          </w:p>
        </w:tc>
        <w:tc>
          <w:tcPr>
            <w:tcW w:w="439" w:type="pct"/>
            <w:tcBorders>
              <w:top w:val="single" w:sz="4" w:space="0" w:color="auto"/>
              <w:left w:val="single" w:sz="4" w:space="0" w:color="auto"/>
              <w:bottom w:val="single" w:sz="4" w:space="0" w:color="auto"/>
              <w:right w:val="single" w:sz="4" w:space="0" w:color="auto"/>
            </w:tcBorders>
            <w:vAlign w:val="center"/>
            <w:hideMark/>
          </w:tcPr>
          <w:p w14:paraId="0FE4D2DC"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5879FDCA"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5B0A0D3E"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98</w:t>
            </w:r>
          </w:p>
        </w:tc>
        <w:tc>
          <w:tcPr>
            <w:tcW w:w="503" w:type="pct"/>
            <w:tcBorders>
              <w:top w:val="single" w:sz="4" w:space="0" w:color="auto"/>
              <w:left w:val="single" w:sz="4" w:space="0" w:color="auto"/>
              <w:bottom w:val="single" w:sz="4" w:space="0" w:color="auto"/>
              <w:right w:val="single" w:sz="4" w:space="0" w:color="auto"/>
            </w:tcBorders>
            <w:vAlign w:val="center"/>
            <w:hideMark/>
          </w:tcPr>
          <w:p w14:paraId="2BAADBB7"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54BBCD4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30</w:t>
            </w:r>
          </w:p>
        </w:tc>
        <w:tc>
          <w:tcPr>
            <w:tcW w:w="503" w:type="pct"/>
            <w:tcBorders>
              <w:top w:val="single" w:sz="4" w:space="0" w:color="auto"/>
              <w:left w:val="single" w:sz="4" w:space="0" w:color="auto"/>
              <w:bottom w:val="single" w:sz="4" w:space="0" w:color="auto"/>
              <w:right w:val="single" w:sz="4" w:space="0" w:color="auto"/>
            </w:tcBorders>
            <w:vAlign w:val="center"/>
          </w:tcPr>
          <w:p w14:paraId="43BFEA4D"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49</w:t>
            </w:r>
          </w:p>
        </w:tc>
        <w:tc>
          <w:tcPr>
            <w:tcW w:w="478" w:type="pct"/>
            <w:vAlign w:val="center"/>
          </w:tcPr>
          <w:p w14:paraId="348C51F5"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23</w:t>
            </w:r>
          </w:p>
        </w:tc>
        <w:tc>
          <w:tcPr>
            <w:tcW w:w="536" w:type="pct"/>
            <w:tcBorders>
              <w:top w:val="single" w:sz="4" w:space="0" w:color="auto"/>
              <w:left w:val="single" w:sz="4" w:space="0" w:color="auto"/>
              <w:bottom w:val="single" w:sz="4" w:space="0" w:color="auto"/>
              <w:right w:val="single" w:sz="4" w:space="0" w:color="auto"/>
            </w:tcBorders>
            <w:vAlign w:val="center"/>
            <w:hideMark/>
          </w:tcPr>
          <w:p w14:paraId="0630F082" w14:textId="77777777" w:rsidR="00747A7D" w:rsidRPr="00600213" w:rsidRDefault="00747A7D" w:rsidP="00D63C0A">
            <w:pPr>
              <w:widowControl w:val="0"/>
              <w:spacing w:before="20" w:after="20"/>
              <w:jc w:val="center"/>
              <w:rPr>
                <w:sz w:val="18"/>
                <w:szCs w:val="20"/>
                <w:lang w:val="es-ES"/>
              </w:rPr>
            </w:pPr>
            <w:r w:rsidRPr="00600213">
              <w:rPr>
                <w:sz w:val="18"/>
                <w:szCs w:val="20"/>
                <w:lang w:val="es-ES"/>
              </w:rPr>
              <w:t>79</w:t>
            </w:r>
          </w:p>
        </w:tc>
      </w:tr>
    </w:tbl>
    <w:p w14:paraId="4CE6B2EE" w14:textId="77777777" w:rsidR="00747A7D" w:rsidRPr="00747A7D" w:rsidRDefault="00747A7D" w:rsidP="00747A7D">
      <w:pPr>
        <w:widowControl w:val="0"/>
        <w:spacing w:before="20" w:after="20"/>
        <w:ind w:left="-709" w:right="-756"/>
        <w:rPr>
          <w:sz w:val="17"/>
          <w:szCs w:val="17"/>
          <w:lang w:val="es-ES"/>
        </w:rPr>
      </w:pPr>
      <w:r w:rsidRPr="00747A7D">
        <w:rPr>
          <w:sz w:val="17"/>
          <w:vertAlign w:val="superscript"/>
          <w:lang w:val="es-ES"/>
        </w:rPr>
        <w:t>[1]</w:t>
      </w:r>
      <w:r w:rsidRPr="00747A7D">
        <w:rPr>
          <w:sz w:val="17"/>
          <w:lang w:val="es-ES"/>
        </w:rPr>
        <w:t xml:space="preserve"> Los intereses devengados por los fondos que conservaba la FECO de USD 103.708, USD 97.468, USD 99.480, USD 159.433 y USD 22.240 para el período 2015</w:t>
      </w:r>
      <w:r w:rsidRPr="00747A7D">
        <w:rPr>
          <w:sz w:val="17"/>
          <w:lang w:val="es-ES"/>
        </w:rPr>
        <w:noBreakHyphen/>
        <w:t>2023 se dedujeron de los fondos aprobados antes de la transferencia.</w:t>
      </w:r>
    </w:p>
    <w:p w14:paraId="496B2CBA" w14:textId="77777777" w:rsidR="00747A7D" w:rsidRPr="00747A7D" w:rsidRDefault="00747A7D" w:rsidP="00747A7D">
      <w:pPr>
        <w:widowControl w:val="0"/>
        <w:spacing w:before="20" w:after="20"/>
        <w:ind w:left="-709" w:right="-756"/>
        <w:rPr>
          <w:color w:val="000000" w:themeColor="text1"/>
          <w:sz w:val="17"/>
          <w:szCs w:val="17"/>
          <w:lang w:val="es-ES"/>
        </w:rPr>
      </w:pPr>
      <w:bookmarkStart w:id="8" w:name="_Hlk212894044"/>
      <w:r w:rsidRPr="00747A7D">
        <w:rPr>
          <w:color w:val="000000" w:themeColor="text1"/>
          <w:sz w:val="17"/>
          <w:vertAlign w:val="superscript"/>
          <w:lang w:val="es-ES"/>
        </w:rPr>
        <w:t>[2]</w:t>
      </w:r>
      <w:r w:rsidRPr="00747A7D">
        <w:rPr>
          <w:color w:val="000000" w:themeColor="text1"/>
          <w:sz w:val="17"/>
          <w:lang w:val="es-ES"/>
        </w:rPr>
        <w:t xml:space="preserve"> El desembolso de la FECO a los beneficiarios es superior al de la ONUDI a la FECO, dado el desembolso de la FECO con sus propios recursos. El desembolso no incluye los USD 25.725 desembolsados por el Gobierno de Italia a los beneficiarios finales.</w:t>
      </w:r>
    </w:p>
    <w:bookmarkEnd w:id="8"/>
    <w:p w14:paraId="2F9FB45D" w14:textId="77777777" w:rsidR="00747A7D" w:rsidRPr="00747A7D" w:rsidRDefault="00747A7D" w:rsidP="00747A7D">
      <w:pPr>
        <w:pStyle w:val="Heading1"/>
        <w:widowControl w:val="0"/>
        <w:numPr>
          <w:ilvl w:val="0"/>
          <w:numId w:val="0"/>
        </w:numPr>
        <w:tabs>
          <w:tab w:val="left" w:pos="720"/>
        </w:tabs>
        <w:spacing w:before="20" w:after="20"/>
        <w:ind w:left="-709" w:right="-756"/>
        <w:rPr>
          <w:sz w:val="17"/>
          <w:szCs w:val="17"/>
          <w:lang w:val="es-ES"/>
        </w:rPr>
      </w:pPr>
      <w:r w:rsidRPr="00747A7D">
        <w:rPr>
          <w:sz w:val="17"/>
          <w:vertAlign w:val="superscript"/>
          <w:lang w:val="es-ES"/>
        </w:rPr>
        <w:t>[3]</w:t>
      </w:r>
      <w:r w:rsidRPr="00747A7D">
        <w:rPr>
          <w:sz w:val="17"/>
          <w:lang w:val="es-ES"/>
        </w:rPr>
        <w:t> Consta de USD 3.741.089 más USD 1.101 de intereses devengados hasta diciembre de 2016 y con compensación desde la transferencia para el segundo tramo, de conformidad con la decisión 80/17 b).</w:t>
      </w:r>
    </w:p>
    <w:p w14:paraId="1CD710A1" w14:textId="77777777" w:rsidR="00747A7D" w:rsidRPr="00747A7D" w:rsidRDefault="00747A7D" w:rsidP="00747A7D">
      <w:pPr>
        <w:widowControl w:val="0"/>
        <w:spacing w:before="20" w:after="20"/>
        <w:ind w:left="-709" w:right="-756"/>
        <w:jc w:val="left"/>
        <w:rPr>
          <w:sz w:val="17"/>
          <w:szCs w:val="17"/>
          <w:lang w:val="es-ES"/>
        </w:rPr>
      </w:pPr>
      <w:r w:rsidRPr="00747A7D">
        <w:rPr>
          <w:sz w:val="17"/>
          <w:vertAlign w:val="superscript"/>
          <w:lang w:val="es-ES"/>
        </w:rPr>
        <w:t>[4]</w:t>
      </w:r>
      <w:r w:rsidRPr="00747A7D">
        <w:rPr>
          <w:sz w:val="17"/>
          <w:lang w:val="es-ES"/>
        </w:rPr>
        <w:t xml:space="preserve"> En la 84ª reunión se aprobaron USD 1.000.000 adicionales.</w:t>
      </w:r>
    </w:p>
    <w:p w14:paraId="01A5B6DA" w14:textId="77777777" w:rsidR="00747A7D" w:rsidRPr="00747A7D" w:rsidRDefault="00747A7D" w:rsidP="00747A7D">
      <w:pPr>
        <w:widowControl w:val="0"/>
        <w:spacing w:before="20" w:after="20"/>
        <w:ind w:left="-709" w:right="-756"/>
        <w:jc w:val="left"/>
        <w:rPr>
          <w:sz w:val="17"/>
          <w:szCs w:val="17"/>
          <w:lang w:val="es-ES"/>
        </w:rPr>
      </w:pPr>
      <w:r w:rsidRPr="00747A7D">
        <w:rPr>
          <w:sz w:val="17"/>
          <w:vertAlign w:val="superscript"/>
          <w:lang w:val="es-ES"/>
        </w:rPr>
        <w:t>[5]</w:t>
      </w:r>
      <w:r w:rsidRPr="00747A7D">
        <w:rPr>
          <w:sz w:val="17"/>
          <w:lang w:val="es-ES"/>
        </w:rPr>
        <w:t xml:space="preserve"> Referencia para desembolsos en el sector de servicio y mantenimiento de refrigeración.</w:t>
      </w:r>
    </w:p>
    <w:p w14:paraId="4D646BD0" w14:textId="77777777" w:rsidR="00747A7D" w:rsidRPr="00747A7D" w:rsidRDefault="00747A7D" w:rsidP="00747A7D">
      <w:pPr>
        <w:widowControl w:val="0"/>
        <w:spacing w:before="20" w:after="240"/>
        <w:ind w:left="-709" w:right="-754"/>
        <w:rPr>
          <w:sz w:val="17"/>
          <w:szCs w:val="17"/>
          <w:lang w:val="es-ES"/>
        </w:rPr>
      </w:pPr>
      <w:bookmarkStart w:id="9" w:name="_Hlk212894677"/>
      <w:r w:rsidRPr="00747A7D">
        <w:rPr>
          <w:sz w:val="17"/>
          <w:vertAlign w:val="superscript"/>
          <w:lang w:val="es-ES"/>
        </w:rPr>
        <w:t>[6]</w:t>
      </w:r>
      <w:r w:rsidRPr="00747A7D">
        <w:rPr>
          <w:sz w:val="17"/>
          <w:lang w:val="es-ES"/>
        </w:rPr>
        <w:t xml:space="preserve"> El desembolso de la FECO a los beneficiarios para el segundo y tercer tramos del plan sectorial de servicio y mantenimiento incluye el desembolso directo del PNUMA a los beneficiarios.</w:t>
      </w:r>
    </w:p>
    <w:bookmarkEnd w:id="9"/>
    <w:p w14:paraId="2088E142" w14:textId="77777777" w:rsidR="00747A7D" w:rsidRPr="00747A7D" w:rsidRDefault="00747A7D" w:rsidP="00747A7D">
      <w:pPr>
        <w:pStyle w:val="Heading1"/>
        <w:widowControl w:val="0"/>
        <w:spacing w:before="240"/>
        <w:rPr>
          <w:lang w:val="es-ES"/>
        </w:rPr>
      </w:pPr>
      <w:r w:rsidRPr="00747A7D">
        <w:rPr>
          <w:lang w:val="es-ES"/>
        </w:rPr>
        <w:t>En el momento de la presentación de las solicitudes de tramos (12 semanas antes de la 97ª reunión), la tasa de desembolso de fondos de la FECO a los beneficiarios en todos los sectores era superior o igual al 20 por ciento.</w:t>
      </w:r>
    </w:p>
    <w:p w14:paraId="3E3665FC" w14:textId="77777777" w:rsidR="00747A7D" w:rsidRPr="00747A7D" w:rsidRDefault="00747A7D" w:rsidP="00747A7D">
      <w:pPr>
        <w:pStyle w:val="Heading1"/>
        <w:widowControl w:val="0"/>
        <w:numPr>
          <w:ilvl w:val="0"/>
          <w:numId w:val="0"/>
        </w:numPr>
        <w:tabs>
          <w:tab w:val="left" w:pos="720"/>
        </w:tabs>
        <w:spacing w:before="240"/>
        <w:rPr>
          <w:lang w:val="es-ES"/>
        </w:rPr>
      </w:pPr>
      <w:r w:rsidRPr="00747A7D">
        <w:rPr>
          <w:u w:val="single"/>
          <w:lang w:val="es-ES"/>
        </w:rPr>
        <w:t>Informe financiero de la oficina de gestión de proyectos</w:t>
      </w:r>
    </w:p>
    <w:p w14:paraId="47F3598D" w14:textId="77777777" w:rsidR="00747A7D" w:rsidRPr="00747A7D" w:rsidRDefault="00747A7D" w:rsidP="00747A7D">
      <w:pPr>
        <w:pStyle w:val="Heading1"/>
        <w:widowControl w:val="0"/>
        <w:spacing w:before="240"/>
        <w:rPr>
          <w:lang w:val="es-ES"/>
        </w:rPr>
      </w:pPr>
      <w:r w:rsidRPr="00747A7D">
        <w:rPr>
          <w:lang w:val="es-ES"/>
        </w:rPr>
        <w:t>De conformidad con la decisión 81/46 b), el PNUD presentó los gastos de la Oficina de Gestión de Proyectos (OGP) para la etapa II del PGEH hasta diciembre de 2024, como se indica en el anexo II del presente documento.</w:t>
      </w:r>
      <w:r w:rsidRPr="00747A7D">
        <w:rPr>
          <w:rStyle w:val="FootnoteReference"/>
          <w:lang w:val="es-ES"/>
        </w:rPr>
        <w:footnoteReference w:id="7"/>
      </w:r>
    </w:p>
    <w:p w14:paraId="5DBF4A5E" w14:textId="77777777" w:rsidR="00747A7D" w:rsidRPr="00747A7D" w:rsidRDefault="00747A7D" w:rsidP="00747A7D">
      <w:pPr>
        <w:keepNext/>
        <w:tabs>
          <w:tab w:val="left" w:pos="720"/>
        </w:tabs>
        <w:spacing w:before="240" w:after="240"/>
        <w:outlineLvl w:val="0"/>
        <w:rPr>
          <w:u w:val="single"/>
          <w:lang w:val="es-ES"/>
        </w:rPr>
      </w:pPr>
      <w:r w:rsidRPr="00747A7D">
        <w:rPr>
          <w:u w:val="single"/>
          <w:lang w:val="es-ES"/>
        </w:rPr>
        <w:t>Informe sobre los principios generales para la gestión de los fondos transferidos de los organismos de ejecución a la FECO para la etapa II de los sectores de disolventes, espumas de poliestireno extruido, fabricación de equipos de aire acondicionado de habitación y calentadores de agua con bomba de calor, y servicio y mantenimiento de equipos de refrigeración y aire acondicionado del PGEH (decisión 94/11 b))</w:t>
      </w:r>
    </w:p>
    <w:p w14:paraId="0E94D151" w14:textId="77777777" w:rsidR="00747A7D" w:rsidRPr="00747A7D" w:rsidRDefault="00747A7D" w:rsidP="00747A7D">
      <w:pPr>
        <w:pStyle w:val="Heading1"/>
        <w:rPr>
          <w:lang w:val="es-ES"/>
        </w:rPr>
      </w:pPr>
      <w:r w:rsidRPr="00747A7D">
        <w:rPr>
          <w:lang w:val="es-ES"/>
        </w:rPr>
        <w:t>En la 94ª reunión, el Comité Ejecutivo examinó el informe y los principios generales para la gestión de los fondos transferidos de los organismos de ejecución a la FECO para la etapa II del PGEH, y pidió al PNUD que aplicara a la etapa II del plan sectorial de refrigeración industrial y comercial para China, a título experimental, los principios generales descritos en el anexo VI del informe final a la 94ª reunión; y como organismo de ejecución principal para la etapa II del PGEH para China, que se coordinara con otros organismos de ejecución para presentar un informe a la 95ª reunión sobre cómo aplicar los principios generales en los planes sectoriales de disolventes, espumas de poliestireno extruido, fabricación de equipos de aire acondicionado de habitación y servicio y mantenimiento de equipos de refrigeración.</w:t>
      </w:r>
    </w:p>
    <w:p w14:paraId="7E2EC9BE" w14:textId="77777777" w:rsidR="00747A7D" w:rsidRPr="00747A7D" w:rsidRDefault="00747A7D" w:rsidP="00747A7D">
      <w:pPr>
        <w:pStyle w:val="Heading1"/>
        <w:rPr>
          <w:lang w:val="es-ES"/>
        </w:rPr>
      </w:pPr>
      <w:r w:rsidRPr="00747A7D">
        <w:rPr>
          <w:lang w:val="es-ES"/>
        </w:rPr>
        <w:t>En consecuencia, en la 95ª reunión, el Comité Ejecutivo tomó nota del informe presentado por el PNUD</w:t>
      </w:r>
      <w:r w:rsidRPr="00747A7D">
        <w:rPr>
          <w:rStyle w:val="FootnoteReference"/>
          <w:lang w:val="es-ES"/>
        </w:rPr>
        <w:footnoteReference w:id="8"/>
      </w:r>
      <w:r w:rsidRPr="00747A7D">
        <w:rPr>
          <w:lang w:val="es-ES"/>
        </w:rPr>
        <w:t xml:space="preserve"> y pidió al PNUD, la ONUDI y el PNUMA, como organismos principales de los planes sectoriales pertinentes, que aplicaran, a título experimental, esos principios generales a los planes sectoriales de </w:t>
      </w:r>
      <w:r w:rsidRPr="00747A7D">
        <w:rPr>
          <w:lang w:val="es-ES"/>
        </w:rPr>
        <w:lastRenderedPageBreak/>
        <w:t>refrigeración industrial y comercial, disolventes, espumas de poliestireno extruido, fabricación de equipos de aire acondicionado de habitación y servicio y mantenimiento de equipos de refrigeración de la etapa II del PGEH (decisión 95/43).</w:t>
      </w:r>
    </w:p>
    <w:p w14:paraId="63FE7C80" w14:textId="77777777" w:rsidR="00747A7D" w:rsidRPr="00747A7D" w:rsidRDefault="00747A7D" w:rsidP="00747A7D">
      <w:pPr>
        <w:pStyle w:val="Heading1"/>
        <w:rPr>
          <w:lang w:val="es-ES"/>
        </w:rPr>
      </w:pPr>
      <w:r w:rsidRPr="00747A7D">
        <w:rPr>
          <w:lang w:val="es-ES"/>
        </w:rPr>
        <w:t xml:space="preserve">Antes de la 97ª reunión, el PNUD, la ONUDI y el PNUMA confirmaron que estaban aplicando los principios generales para la gestión de los fondos transferidos de los organismos de ejecución a la FECO para la etapa II de los planes sectoriales pertinentes, tal como se presentan en los informes independientes sobre la marcha de las actividades por sector que figuran en el presente </w:t>
      </w:r>
      <w:r w:rsidRPr="00747A7D">
        <w:rPr>
          <w:shd w:val="clear" w:color="auto" w:fill="FFFFFF" w:themeFill="background1"/>
          <w:lang w:val="es-ES"/>
        </w:rPr>
        <w:t>documento (párrafos 37, 87, 115, 157 y 173).</w:t>
      </w:r>
    </w:p>
    <w:p w14:paraId="34FB2BB8" w14:textId="77777777" w:rsidR="00747A7D" w:rsidRPr="00747A7D" w:rsidRDefault="00747A7D" w:rsidP="00747A7D">
      <w:pPr>
        <w:pStyle w:val="Heading1"/>
        <w:widowControl w:val="0"/>
        <w:numPr>
          <w:ilvl w:val="0"/>
          <w:numId w:val="0"/>
        </w:numPr>
        <w:tabs>
          <w:tab w:val="left" w:pos="720"/>
        </w:tabs>
        <w:spacing w:before="240"/>
        <w:rPr>
          <w:lang w:val="es-ES"/>
        </w:rPr>
      </w:pPr>
      <w:r w:rsidRPr="00747A7D">
        <w:rPr>
          <w:u w:val="single"/>
          <w:lang w:val="es-ES"/>
        </w:rPr>
        <w:t>Desembolso de fondos e intereses devengados en la etapa II</w:t>
      </w:r>
      <w:r w:rsidRPr="00747A7D">
        <w:rPr>
          <w:rStyle w:val="FootnoteReference"/>
          <w:u w:val="single"/>
          <w:lang w:val="es-ES"/>
        </w:rPr>
        <w:footnoteReference w:id="9"/>
      </w:r>
    </w:p>
    <w:p w14:paraId="22C8F6EE" w14:textId="77777777" w:rsidR="00747A7D" w:rsidRPr="00747A7D" w:rsidRDefault="00747A7D" w:rsidP="00747A7D">
      <w:pPr>
        <w:pStyle w:val="Heading1"/>
        <w:widowControl w:val="0"/>
        <w:spacing w:before="240"/>
        <w:rPr>
          <w:lang w:val="es-ES"/>
        </w:rPr>
      </w:pPr>
      <w:r w:rsidRPr="00747A7D">
        <w:rPr>
          <w:lang w:val="es-ES"/>
        </w:rPr>
        <w:t>De conformidad con la decisión 77/49 b) iii), la información sobre los intereses devengados a fines de 2024 de los fondos transferidos anteriormente para la ejecución de los planes sectoriales se proporcionó mediante un informe de auditoría de los desembolsos hechos en todos los sectores,</w:t>
      </w:r>
      <w:r w:rsidRPr="00747A7D">
        <w:rPr>
          <w:rStyle w:val="FootnoteReference"/>
          <w:lang w:val="es-ES"/>
        </w:rPr>
        <w:footnoteReference w:id="10"/>
      </w:r>
      <w:r w:rsidRPr="00747A7D">
        <w:rPr>
          <w:lang w:val="es-ES"/>
        </w:rPr>
        <w:t xml:space="preserve"> como se indica en el cuadro 8. El informe indica que "el estado financiero de la subvención del proyecto y el desembolso del PGEH (etapa II) cumple las normas del Protocolo de Montreal sobre las SAO y la Norma de Contabilidad de las Instituciones de China. La FECO ha presentado el estado de la subvención del proyecto y de los gastos del proyecto desde el 1 de enero hasta el 31 de diciembre de 2024 de manera justa y equitativa en todos los aspectos importantes".</w:t>
      </w:r>
    </w:p>
    <w:p w14:paraId="12B5CE13" w14:textId="77777777" w:rsidR="00747A7D" w:rsidRPr="00747A7D" w:rsidRDefault="00747A7D" w:rsidP="00747A7D">
      <w:pPr>
        <w:widowControl w:val="0"/>
        <w:spacing w:before="240" w:after="20"/>
        <w:rPr>
          <w:b/>
          <w:lang w:val="es-ES"/>
        </w:rPr>
      </w:pPr>
      <w:r w:rsidRPr="00747A7D">
        <w:rPr>
          <w:b/>
          <w:lang w:val="es-ES"/>
        </w:rPr>
        <w:t>Cuadro 8. Intereses devengados en la etapa II del PGEH en China al 31 de diciembre de 2024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7"/>
        <w:gridCol w:w="3783"/>
      </w:tblGrid>
      <w:tr w:rsidR="00747A7D" w:rsidRPr="00293480" w14:paraId="7381385B" w14:textId="77777777" w:rsidTr="00D63C0A">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63AF5890" w14:textId="77777777" w:rsidR="00747A7D" w:rsidRPr="00747A7D" w:rsidRDefault="00747A7D" w:rsidP="00D63C0A">
            <w:pPr>
              <w:widowControl w:val="0"/>
              <w:spacing w:before="20" w:after="20"/>
              <w:jc w:val="center"/>
              <w:rPr>
                <w:color w:val="000000"/>
                <w:sz w:val="20"/>
                <w:szCs w:val="20"/>
                <w:lang w:val="es-ES"/>
              </w:rPr>
            </w:pPr>
            <w:r w:rsidRPr="00747A7D">
              <w:rPr>
                <w:b/>
                <w:color w:val="000000"/>
                <w:sz w:val="20"/>
                <w:lang w:val="es-ES"/>
              </w:rPr>
              <w:t>Plan sectorial y organismos de ejecución</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E565DA" w14:textId="77777777" w:rsidR="00747A7D" w:rsidRPr="00747A7D" w:rsidRDefault="00747A7D" w:rsidP="00D63C0A">
            <w:pPr>
              <w:widowControl w:val="0"/>
              <w:spacing w:before="20" w:after="20"/>
              <w:jc w:val="center"/>
              <w:rPr>
                <w:color w:val="000000"/>
                <w:sz w:val="20"/>
                <w:szCs w:val="20"/>
                <w:lang w:val="es-ES"/>
              </w:rPr>
            </w:pPr>
            <w:r w:rsidRPr="00747A7D">
              <w:rPr>
                <w:b/>
                <w:color w:val="000000"/>
                <w:sz w:val="20"/>
                <w:lang w:val="es-ES"/>
              </w:rPr>
              <w:t>Intereses devengados en la etapa II (USD)</w:t>
            </w:r>
          </w:p>
        </w:tc>
      </w:tr>
      <w:tr w:rsidR="00747A7D" w:rsidRPr="00747A7D" w14:paraId="6595E7EE" w14:textId="77777777" w:rsidTr="00D63C0A">
        <w:tc>
          <w:tcPr>
            <w:tcW w:w="3105" w:type="pct"/>
            <w:tcBorders>
              <w:top w:val="single" w:sz="4" w:space="0" w:color="auto"/>
              <w:left w:val="single" w:sz="4" w:space="0" w:color="auto"/>
              <w:bottom w:val="single" w:sz="4" w:space="0" w:color="auto"/>
              <w:right w:val="single" w:sz="4" w:space="0" w:color="auto"/>
            </w:tcBorders>
            <w:noWrap/>
            <w:vAlign w:val="center"/>
            <w:hideMark/>
          </w:tcPr>
          <w:p w14:paraId="3F5BE4EF" w14:textId="77777777" w:rsidR="00747A7D" w:rsidRPr="00747A7D" w:rsidRDefault="00747A7D" w:rsidP="00D63C0A">
            <w:pPr>
              <w:widowControl w:val="0"/>
              <w:spacing w:before="20" w:after="20"/>
              <w:ind w:left="456"/>
              <w:rPr>
                <w:color w:val="000000"/>
                <w:sz w:val="20"/>
                <w:szCs w:val="20"/>
                <w:lang w:val="es-ES"/>
              </w:rPr>
            </w:pPr>
            <w:r w:rsidRPr="00747A7D">
              <w:rPr>
                <w:color w:val="000000"/>
                <w:sz w:val="20"/>
                <w:lang w:val="es-ES"/>
              </w:rPr>
              <w:t>Espumas de poliestireno extruido (ONUDI, Alemania)</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436A71A0"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1.721</w:t>
            </w:r>
          </w:p>
        </w:tc>
      </w:tr>
      <w:tr w:rsidR="00747A7D" w:rsidRPr="00747A7D" w14:paraId="1C29BB49" w14:textId="77777777" w:rsidTr="00D63C0A">
        <w:tc>
          <w:tcPr>
            <w:tcW w:w="3105" w:type="pct"/>
            <w:tcBorders>
              <w:top w:val="single" w:sz="4" w:space="0" w:color="auto"/>
              <w:left w:val="single" w:sz="4" w:space="0" w:color="auto"/>
              <w:bottom w:val="single" w:sz="4" w:space="0" w:color="auto"/>
              <w:right w:val="single" w:sz="4" w:space="0" w:color="auto"/>
            </w:tcBorders>
            <w:noWrap/>
            <w:vAlign w:val="center"/>
            <w:hideMark/>
          </w:tcPr>
          <w:p w14:paraId="42EF8960" w14:textId="77777777" w:rsidR="00747A7D" w:rsidRPr="00747A7D" w:rsidRDefault="00747A7D" w:rsidP="00D63C0A">
            <w:pPr>
              <w:widowControl w:val="0"/>
              <w:spacing w:before="20" w:after="20"/>
              <w:ind w:left="456"/>
              <w:rPr>
                <w:color w:val="000000"/>
                <w:sz w:val="20"/>
                <w:szCs w:val="20"/>
                <w:lang w:val="es-ES"/>
              </w:rPr>
            </w:pPr>
            <w:r w:rsidRPr="00747A7D">
              <w:rPr>
                <w:color w:val="000000"/>
                <w:sz w:val="20"/>
                <w:lang w:val="es-ES"/>
              </w:rPr>
              <w:t>Espumas de poliuretano (Banco Mundial)</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7A7601A3"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170</w:t>
            </w:r>
          </w:p>
        </w:tc>
      </w:tr>
      <w:tr w:rsidR="00747A7D" w:rsidRPr="00747A7D" w14:paraId="3761E89F" w14:textId="77777777" w:rsidTr="00D63C0A">
        <w:tc>
          <w:tcPr>
            <w:tcW w:w="3105" w:type="pct"/>
            <w:tcBorders>
              <w:top w:val="single" w:sz="4" w:space="0" w:color="auto"/>
              <w:left w:val="single" w:sz="4" w:space="0" w:color="auto"/>
              <w:bottom w:val="single" w:sz="4" w:space="0" w:color="auto"/>
              <w:right w:val="single" w:sz="4" w:space="0" w:color="auto"/>
            </w:tcBorders>
            <w:noWrap/>
            <w:vAlign w:val="center"/>
            <w:hideMark/>
          </w:tcPr>
          <w:p w14:paraId="080296BF" w14:textId="77777777" w:rsidR="00747A7D" w:rsidRPr="00747A7D" w:rsidRDefault="00747A7D" w:rsidP="00D63C0A">
            <w:pPr>
              <w:widowControl w:val="0"/>
              <w:spacing w:before="20" w:after="20"/>
              <w:ind w:left="456"/>
              <w:rPr>
                <w:color w:val="000000"/>
                <w:sz w:val="20"/>
                <w:szCs w:val="20"/>
                <w:lang w:val="es-ES"/>
              </w:rPr>
            </w:pPr>
            <w:r w:rsidRPr="00747A7D">
              <w:rPr>
                <w:color w:val="000000"/>
                <w:sz w:val="20"/>
                <w:lang w:val="es-ES"/>
              </w:rPr>
              <w:t>Refrigeración industrial y comercial (PNUD)</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65DCBD7"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7.244</w:t>
            </w:r>
          </w:p>
        </w:tc>
      </w:tr>
      <w:tr w:rsidR="00747A7D" w:rsidRPr="00747A7D" w14:paraId="77FC6066" w14:textId="77777777" w:rsidTr="00D63C0A">
        <w:tc>
          <w:tcPr>
            <w:tcW w:w="3105" w:type="pct"/>
            <w:tcBorders>
              <w:top w:val="single" w:sz="4" w:space="0" w:color="auto"/>
              <w:left w:val="single" w:sz="4" w:space="0" w:color="auto"/>
              <w:bottom w:val="single" w:sz="4" w:space="0" w:color="auto"/>
              <w:right w:val="single" w:sz="4" w:space="0" w:color="auto"/>
            </w:tcBorders>
            <w:vAlign w:val="center"/>
            <w:hideMark/>
          </w:tcPr>
          <w:p w14:paraId="4225FCB8" w14:textId="77777777" w:rsidR="00747A7D" w:rsidRPr="00747A7D" w:rsidRDefault="00747A7D" w:rsidP="00D63C0A">
            <w:pPr>
              <w:widowControl w:val="0"/>
              <w:spacing w:before="20" w:after="20"/>
              <w:ind w:left="456"/>
              <w:rPr>
                <w:color w:val="000000"/>
                <w:sz w:val="20"/>
                <w:szCs w:val="20"/>
                <w:lang w:val="es-ES"/>
              </w:rPr>
            </w:pPr>
            <w:r w:rsidRPr="00747A7D">
              <w:rPr>
                <w:color w:val="000000"/>
                <w:sz w:val="20"/>
                <w:lang w:val="es-ES"/>
              </w:rPr>
              <w:t>Aire acondicionado de habitación (ONUDI, Austria, Italia)</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65CFA55"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14.697</w:t>
            </w:r>
          </w:p>
        </w:tc>
      </w:tr>
      <w:tr w:rsidR="00747A7D" w:rsidRPr="00747A7D" w14:paraId="617F208E" w14:textId="77777777" w:rsidTr="00D63C0A">
        <w:tc>
          <w:tcPr>
            <w:tcW w:w="3105" w:type="pct"/>
            <w:tcBorders>
              <w:top w:val="single" w:sz="4" w:space="0" w:color="auto"/>
              <w:left w:val="single" w:sz="4" w:space="0" w:color="auto"/>
              <w:bottom w:val="single" w:sz="4" w:space="0" w:color="auto"/>
              <w:right w:val="single" w:sz="4" w:space="0" w:color="auto"/>
            </w:tcBorders>
            <w:vAlign w:val="center"/>
            <w:hideMark/>
          </w:tcPr>
          <w:p w14:paraId="280B1ADF" w14:textId="77777777" w:rsidR="00747A7D" w:rsidRPr="00747A7D" w:rsidRDefault="00747A7D" w:rsidP="00D63C0A">
            <w:pPr>
              <w:widowControl w:val="0"/>
              <w:spacing w:before="20" w:after="20"/>
              <w:ind w:left="456"/>
              <w:rPr>
                <w:color w:val="000000"/>
                <w:sz w:val="20"/>
                <w:szCs w:val="20"/>
                <w:lang w:val="es-ES"/>
              </w:rPr>
            </w:pPr>
            <w:r w:rsidRPr="00747A7D">
              <w:rPr>
                <w:color w:val="000000"/>
                <w:sz w:val="20"/>
                <w:lang w:val="es-ES"/>
              </w:rPr>
              <w:t>Disolventes (PNUD)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D12B38E"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4.878</w:t>
            </w:r>
          </w:p>
        </w:tc>
      </w:tr>
      <w:tr w:rsidR="00747A7D" w:rsidRPr="00747A7D" w14:paraId="28C84871" w14:textId="77777777" w:rsidTr="00D63C0A">
        <w:tc>
          <w:tcPr>
            <w:tcW w:w="3105" w:type="pct"/>
            <w:tcBorders>
              <w:top w:val="single" w:sz="4" w:space="0" w:color="auto"/>
              <w:left w:val="single" w:sz="4" w:space="0" w:color="auto"/>
              <w:bottom w:val="single" w:sz="4" w:space="0" w:color="auto"/>
              <w:right w:val="single" w:sz="4" w:space="0" w:color="auto"/>
            </w:tcBorders>
            <w:vAlign w:val="center"/>
            <w:hideMark/>
          </w:tcPr>
          <w:p w14:paraId="6510DCD9" w14:textId="77777777" w:rsidR="00747A7D" w:rsidRPr="00747A7D" w:rsidRDefault="00747A7D" w:rsidP="00D63C0A">
            <w:pPr>
              <w:keepNext/>
              <w:spacing w:before="20" w:after="20"/>
              <w:ind w:left="456"/>
              <w:rPr>
                <w:color w:val="000000"/>
                <w:sz w:val="20"/>
                <w:szCs w:val="20"/>
                <w:lang w:val="es-ES"/>
              </w:rPr>
            </w:pPr>
            <w:r w:rsidRPr="00747A7D">
              <w:rPr>
                <w:color w:val="000000"/>
                <w:sz w:val="20"/>
                <w:lang w:val="es-ES"/>
              </w:rPr>
              <w:t>Servicio y mantenimiento (PNUMA, Alemania, Japón)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2F554EF" w14:textId="77777777" w:rsidR="00747A7D" w:rsidRPr="00747A7D" w:rsidRDefault="00747A7D" w:rsidP="00D63C0A">
            <w:pPr>
              <w:widowControl w:val="0"/>
              <w:spacing w:before="20" w:after="20"/>
              <w:ind w:right="568"/>
              <w:jc w:val="right"/>
              <w:rPr>
                <w:color w:val="000000"/>
                <w:sz w:val="20"/>
                <w:szCs w:val="20"/>
                <w:lang w:val="es-ES"/>
              </w:rPr>
            </w:pPr>
            <w:r w:rsidRPr="00747A7D">
              <w:rPr>
                <w:color w:val="000000"/>
                <w:sz w:val="20"/>
                <w:lang w:val="es-ES"/>
              </w:rPr>
              <w:t>2.217</w:t>
            </w:r>
          </w:p>
        </w:tc>
      </w:tr>
      <w:tr w:rsidR="00747A7D" w:rsidRPr="00747A7D" w14:paraId="6334BAAC" w14:textId="77777777" w:rsidTr="00D63C0A">
        <w:tc>
          <w:tcPr>
            <w:tcW w:w="3105" w:type="pct"/>
            <w:tcBorders>
              <w:top w:val="single" w:sz="4" w:space="0" w:color="auto"/>
              <w:left w:val="single" w:sz="4" w:space="0" w:color="auto"/>
              <w:bottom w:val="single" w:sz="4" w:space="0" w:color="auto"/>
              <w:right w:val="single" w:sz="4" w:space="0" w:color="auto"/>
            </w:tcBorders>
            <w:noWrap/>
            <w:vAlign w:val="center"/>
            <w:hideMark/>
          </w:tcPr>
          <w:p w14:paraId="268FD4F2" w14:textId="77777777" w:rsidR="00747A7D" w:rsidRPr="00747A7D" w:rsidRDefault="00747A7D" w:rsidP="00D63C0A">
            <w:pPr>
              <w:keepNext/>
              <w:tabs>
                <w:tab w:val="left" w:pos="593"/>
              </w:tabs>
              <w:spacing w:before="20" w:after="20"/>
              <w:ind w:left="593" w:hanging="142"/>
              <w:rPr>
                <w:b/>
                <w:bCs/>
                <w:color w:val="000000"/>
                <w:sz w:val="20"/>
                <w:szCs w:val="20"/>
                <w:lang w:val="es-ES"/>
              </w:rPr>
            </w:pPr>
            <w:r w:rsidRPr="00747A7D">
              <w:rPr>
                <w:b/>
                <w:color w:val="000000"/>
                <w:sz w:val="20"/>
                <w:lang w:val="es-ES"/>
              </w:rPr>
              <w:t>Total para todos los planes sectoriales</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76E8FCBC" w14:textId="77777777" w:rsidR="00747A7D" w:rsidRPr="00747A7D" w:rsidRDefault="00747A7D" w:rsidP="00D63C0A">
            <w:pPr>
              <w:widowControl w:val="0"/>
              <w:spacing w:before="20" w:after="20"/>
              <w:ind w:right="558"/>
              <w:jc w:val="right"/>
              <w:rPr>
                <w:b/>
                <w:bCs/>
                <w:color w:val="000000"/>
                <w:sz w:val="20"/>
                <w:szCs w:val="20"/>
                <w:lang w:val="es-ES"/>
              </w:rPr>
            </w:pPr>
            <w:r w:rsidRPr="00747A7D">
              <w:rPr>
                <w:b/>
                <w:color w:val="000000"/>
                <w:sz w:val="20"/>
                <w:lang w:val="es-ES"/>
              </w:rPr>
              <w:t>30.927</w:t>
            </w:r>
          </w:p>
        </w:tc>
      </w:tr>
    </w:tbl>
    <w:p w14:paraId="78EA346B" w14:textId="77777777" w:rsidR="00747A7D" w:rsidRPr="00747A7D" w:rsidRDefault="00747A7D" w:rsidP="00747A7D">
      <w:pPr>
        <w:pStyle w:val="Heading1"/>
        <w:widowControl w:val="0"/>
        <w:numPr>
          <w:ilvl w:val="0"/>
          <w:numId w:val="0"/>
        </w:numPr>
        <w:tabs>
          <w:tab w:val="left" w:pos="720"/>
        </w:tabs>
        <w:spacing w:before="240"/>
        <w:rPr>
          <w:u w:val="single"/>
          <w:lang w:val="es-ES"/>
        </w:rPr>
      </w:pPr>
      <w:r w:rsidRPr="00747A7D">
        <w:rPr>
          <w:u w:val="single"/>
          <w:lang w:val="es-ES"/>
        </w:rPr>
        <w:t>Informes sobre la marcha de las actividades de los tramos y solicitudes de financiación</w:t>
      </w:r>
    </w:p>
    <w:p w14:paraId="4BE9E834" w14:textId="77777777" w:rsidR="00747A7D" w:rsidRPr="00747A7D" w:rsidRDefault="00747A7D" w:rsidP="00747A7D">
      <w:pPr>
        <w:pStyle w:val="Heading1"/>
        <w:spacing w:before="240"/>
        <w:rPr>
          <w:lang w:val="es-ES"/>
        </w:rPr>
      </w:pPr>
      <w:r w:rsidRPr="00747A7D">
        <w:rPr>
          <w:lang w:val="es-ES"/>
        </w:rPr>
        <w:t>Debajo de la Nota de la Secretaría se incluyen informes detallados independientes sobre la marcha de las actividades relativos a la ejecución de los planes sectoriales y las solicitudes de financiación asociadas. En cada uno se presenta un informe sobre la ejecución del tramo en curso, el nivel de desembolso de fondos, un plan de ejecución para el tramo siguiente, observaciones de la Secretaría del Fondo y la recomendación.</w:t>
      </w:r>
    </w:p>
    <w:p w14:paraId="677DEC21" w14:textId="77777777" w:rsidR="00747A7D" w:rsidRPr="00747A7D" w:rsidRDefault="00747A7D" w:rsidP="00747A7D">
      <w:pPr>
        <w:pStyle w:val="Heading1"/>
        <w:widowControl w:val="0"/>
        <w:spacing w:before="240"/>
        <w:rPr>
          <w:lang w:val="es-ES"/>
        </w:rPr>
      </w:pPr>
      <w:r w:rsidRPr="00747A7D">
        <w:rPr>
          <w:lang w:val="es-ES"/>
        </w:rPr>
        <w:t>La Secretaría observa que el Gobierno de China se encuentra en situación de cumplimiento de los objetivos de consumo de HCFC establecidos para cada sector, que se han logrado progresos sustanciales y desembolsos de fondos en todos los sectores, y que se han resuelto todas las cuestiones técnicas y relacionadas con los costos.</w:t>
      </w:r>
    </w:p>
    <w:p w14:paraId="238A3BA3" w14:textId="77777777" w:rsidR="00797190" w:rsidRDefault="00797190">
      <w:pPr>
        <w:jc w:val="left"/>
        <w:rPr>
          <w:b/>
          <w:lang w:val="es-ES"/>
        </w:rPr>
      </w:pPr>
      <w:r>
        <w:rPr>
          <w:b/>
          <w:lang w:val="es-ES"/>
        </w:rPr>
        <w:br w:type="page"/>
      </w:r>
    </w:p>
    <w:p w14:paraId="64D894A3" w14:textId="77877B18" w:rsidR="00747A7D" w:rsidRPr="00747A7D" w:rsidRDefault="00747A7D" w:rsidP="00747A7D">
      <w:pPr>
        <w:widowControl w:val="0"/>
        <w:tabs>
          <w:tab w:val="left" w:pos="8280"/>
        </w:tabs>
        <w:spacing w:before="240" w:after="240"/>
        <w:rPr>
          <w:b/>
          <w:lang w:val="es-ES"/>
        </w:rPr>
      </w:pPr>
      <w:r w:rsidRPr="00747A7D">
        <w:rPr>
          <w:b/>
          <w:lang w:val="es-ES"/>
        </w:rPr>
        <w:lastRenderedPageBreak/>
        <w:t>Recomendación de la Secretaría</w:t>
      </w:r>
    </w:p>
    <w:p w14:paraId="63CB2B92" w14:textId="77777777" w:rsidR="00747A7D" w:rsidRPr="00747A7D" w:rsidRDefault="00747A7D" w:rsidP="00747A7D">
      <w:pPr>
        <w:pStyle w:val="Heading1"/>
        <w:widowControl w:val="0"/>
        <w:spacing w:before="240"/>
        <w:rPr>
          <w:lang w:val="es-ES"/>
        </w:rPr>
      </w:pPr>
      <w:r w:rsidRPr="00747A7D">
        <w:rPr>
          <w:lang w:val="es-ES"/>
        </w:rPr>
        <w:t>El Comité Ejecutivo tal vez desee, en relación con los intereses devengados por el Gobierno de China hasta el 31 de diciembre de 2024 sobre los fondos previamente transferidos para la ejecución de los planes sectoriales de la etapa II del plan de gestión de eliminación de los HCFC (PGEH), conforme a lo dispuesto en la decisión 77/49 b) iii), solicitar al Tesorero que:</w:t>
      </w:r>
    </w:p>
    <w:p w14:paraId="045371A2" w14:textId="77777777" w:rsidR="00747A7D" w:rsidRPr="00747A7D" w:rsidRDefault="00747A7D" w:rsidP="00747A7D">
      <w:pPr>
        <w:pStyle w:val="Heading2"/>
        <w:spacing w:before="240"/>
        <w:rPr>
          <w:lang w:val="es-ES"/>
        </w:rPr>
      </w:pPr>
      <w:r w:rsidRPr="00747A7D">
        <w:rPr>
          <w:lang w:val="es-ES"/>
        </w:rPr>
        <w:t>Compense en las futuras transferencias a la ONUDI el monto de USD 1.721, que representa los intereses devengados por los fondos transferidos anteriormente para la ejecución del plan sectorial de espumas de poliestireno extruido en el marco de la etapa II del PGEH;</w:t>
      </w:r>
    </w:p>
    <w:p w14:paraId="103B156B" w14:textId="77777777" w:rsidR="00747A7D" w:rsidRPr="00747A7D" w:rsidRDefault="00747A7D" w:rsidP="00747A7D">
      <w:pPr>
        <w:pStyle w:val="Heading2"/>
        <w:rPr>
          <w:lang w:val="es-ES"/>
        </w:rPr>
      </w:pPr>
      <w:r w:rsidRPr="00747A7D">
        <w:rPr>
          <w:lang w:val="es-ES"/>
        </w:rPr>
        <w:t>Compense en las futuras transferencias a la ONUDI el monto de USD 170, que representa los intereses devengados por los fondos transferidos anteriormente para la ejecución del plan sectorial de espumas de poliuretano en el marco de la etapa II del PGEH;</w:t>
      </w:r>
    </w:p>
    <w:p w14:paraId="45B15AE0" w14:textId="77777777" w:rsidR="00747A7D" w:rsidRPr="00747A7D" w:rsidRDefault="00747A7D" w:rsidP="00747A7D">
      <w:pPr>
        <w:pStyle w:val="Heading2"/>
        <w:spacing w:before="240"/>
        <w:rPr>
          <w:lang w:val="es-ES"/>
        </w:rPr>
      </w:pPr>
      <w:r w:rsidRPr="00747A7D">
        <w:rPr>
          <w:lang w:val="es-ES"/>
        </w:rPr>
        <w:t>Compense en las futuras transferencias al PNUD el monto de USD 7.244, que representa los intereses devengados por los fondos transferidos previamente para la ejecución del plan sectorial de refrigeración industrial y comercial en el marco de la etapa II del PGEH;</w:t>
      </w:r>
    </w:p>
    <w:p w14:paraId="3FF81546" w14:textId="77777777" w:rsidR="00747A7D" w:rsidRPr="00747A7D" w:rsidRDefault="00747A7D" w:rsidP="00747A7D">
      <w:pPr>
        <w:pStyle w:val="Heading2"/>
        <w:spacing w:before="240"/>
        <w:rPr>
          <w:lang w:val="es-ES"/>
        </w:rPr>
      </w:pPr>
      <w:r w:rsidRPr="00747A7D">
        <w:rPr>
          <w:lang w:val="es-ES"/>
        </w:rPr>
        <w:t>Compense en las futuras transferencias a la ONUDI el monto de USD 14.697, que representa los intereses devengados por los fondos transferidos previamente para la ejecución del plan sectorial de fabricación de equipos de aire acondicionado de habitación y de calentadores de agua con bomba de calor en el marco de la etapa II del PGEH;</w:t>
      </w:r>
    </w:p>
    <w:p w14:paraId="2B54E65D" w14:textId="77777777" w:rsidR="00747A7D" w:rsidRPr="00747A7D" w:rsidRDefault="00747A7D" w:rsidP="00747A7D">
      <w:pPr>
        <w:pStyle w:val="Heading2"/>
        <w:spacing w:before="240"/>
        <w:rPr>
          <w:lang w:val="es-ES"/>
        </w:rPr>
      </w:pPr>
      <w:r w:rsidRPr="00747A7D">
        <w:rPr>
          <w:lang w:val="es-ES"/>
        </w:rPr>
        <w:t>Compense en las futuras transferencias al PNUD el monto de USD 4.878, que representa los intereses devengados por los fondos previamente transferidos para la ejecución del plan sectorial de disolventes el marco de la etapa II del PGEH; y</w:t>
      </w:r>
    </w:p>
    <w:p w14:paraId="73163FA5" w14:textId="77777777" w:rsidR="00747A7D" w:rsidRPr="00747A7D" w:rsidRDefault="00747A7D" w:rsidP="00747A7D">
      <w:pPr>
        <w:pStyle w:val="Heading2"/>
        <w:spacing w:before="240"/>
        <w:rPr>
          <w:lang w:val="es-ES"/>
        </w:rPr>
        <w:sectPr w:rsidR="00747A7D" w:rsidRPr="00747A7D" w:rsidSect="00747A7D">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r w:rsidRPr="00747A7D">
        <w:rPr>
          <w:lang w:val="es-ES"/>
        </w:rPr>
        <w:t>Compense en las futuras transferencias al PNUMA el monto de USD 2.217, que representa los intereses devengados por los fondos previamente transferidos para la ejecución del plan sectorial de servicio y mantenimiento de equipos de refrigeración y aire acondicionado y el plan nacional de facilitación en el marco de la etapa II del PGEH.</w:t>
      </w:r>
      <w:r w:rsidRPr="00747A7D">
        <w:rPr>
          <w:lang w:val="es-ES"/>
        </w:rPr>
        <w:br w:type="page"/>
      </w:r>
    </w:p>
    <w:p w14:paraId="3794902F" w14:textId="77777777" w:rsidR="00747A7D" w:rsidRPr="00747A7D" w:rsidRDefault="00747A7D" w:rsidP="00747A7D">
      <w:pPr>
        <w:spacing w:after="240"/>
        <w:jc w:val="center"/>
        <w:rPr>
          <w:b/>
          <w:lang w:val="es-ES"/>
        </w:rPr>
      </w:pPr>
      <w:r w:rsidRPr="00747A7D">
        <w:rPr>
          <w:b/>
          <w:lang w:val="es-ES"/>
        </w:rPr>
        <w:lastRenderedPageBreak/>
        <w:t>HOJA DE EVALUACIÓN DE PROYECTOS – PROYECTOS PLURIANUALES</w:t>
      </w:r>
    </w:p>
    <w:p w14:paraId="596C1CA3" w14:textId="77777777" w:rsidR="00747A7D" w:rsidRPr="00747A7D" w:rsidRDefault="00747A7D" w:rsidP="00747A7D">
      <w:pPr>
        <w:spacing w:after="240"/>
        <w:jc w:val="center"/>
        <w:rPr>
          <w:lang w:val="es-ES"/>
        </w:rPr>
      </w:pPr>
      <w:r w:rsidRPr="00747A7D">
        <w:rPr>
          <w:b/>
          <w:lang w:val="es-ES"/>
        </w:rPr>
        <w:t>China</w:t>
      </w:r>
    </w:p>
    <w:tbl>
      <w:tblPr>
        <w:tblStyle w:val="TableGrid"/>
        <w:tblW w:w="5000" w:type="pct"/>
        <w:tblLook w:val="04A0" w:firstRow="1" w:lastRow="0" w:firstColumn="1" w:lastColumn="0" w:noHBand="0" w:noVBand="1"/>
      </w:tblPr>
      <w:tblGrid>
        <w:gridCol w:w="3113"/>
        <w:gridCol w:w="1702"/>
        <w:gridCol w:w="2199"/>
        <w:gridCol w:w="2336"/>
      </w:tblGrid>
      <w:tr w:rsidR="00747A7D" w:rsidRPr="00747A7D" w14:paraId="5D041BF3" w14:textId="77777777" w:rsidTr="00600213">
        <w:trPr>
          <w:trHeight w:val="240"/>
        </w:trPr>
        <w:tc>
          <w:tcPr>
            <w:tcW w:w="1665" w:type="pct"/>
            <w:tcBorders>
              <w:top w:val="single" w:sz="4" w:space="0" w:color="auto"/>
              <w:left w:val="single" w:sz="4" w:space="0" w:color="auto"/>
              <w:bottom w:val="single" w:sz="4" w:space="0" w:color="auto"/>
              <w:right w:val="single" w:sz="4" w:space="0" w:color="auto"/>
            </w:tcBorders>
            <w:vAlign w:val="center"/>
            <w:hideMark/>
          </w:tcPr>
          <w:p w14:paraId="23937095" w14:textId="77777777" w:rsidR="00747A7D" w:rsidRPr="00747A7D" w:rsidRDefault="00747A7D" w:rsidP="00D63C0A">
            <w:pPr>
              <w:spacing w:before="40" w:after="40"/>
              <w:jc w:val="left"/>
              <w:rPr>
                <w:b/>
                <w:sz w:val="20"/>
                <w:szCs w:val="20"/>
                <w:lang w:val="es-ES"/>
              </w:rPr>
            </w:pPr>
            <w:r w:rsidRPr="00747A7D">
              <w:rPr>
                <w:b/>
                <w:sz w:val="20"/>
                <w:lang w:val="es-ES"/>
              </w:rPr>
              <w:t>I) TÍTULO DEL PROYECTO</w:t>
            </w:r>
          </w:p>
        </w:tc>
        <w:tc>
          <w:tcPr>
            <w:tcW w:w="910" w:type="pct"/>
            <w:tcBorders>
              <w:top w:val="single" w:sz="4" w:space="0" w:color="auto"/>
              <w:left w:val="single" w:sz="4" w:space="0" w:color="auto"/>
              <w:bottom w:val="single" w:sz="4" w:space="0" w:color="auto"/>
              <w:right w:val="single" w:sz="4" w:space="0" w:color="auto"/>
            </w:tcBorders>
            <w:vAlign w:val="center"/>
            <w:hideMark/>
          </w:tcPr>
          <w:p w14:paraId="6A52D606" w14:textId="77777777" w:rsidR="00747A7D" w:rsidRPr="00747A7D" w:rsidRDefault="00747A7D" w:rsidP="00D63C0A">
            <w:pPr>
              <w:spacing w:before="40" w:after="40"/>
              <w:jc w:val="center"/>
              <w:rPr>
                <w:b/>
                <w:sz w:val="20"/>
                <w:szCs w:val="20"/>
                <w:lang w:val="es-ES"/>
              </w:rPr>
            </w:pPr>
            <w:r w:rsidRPr="00747A7D">
              <w:rPr>
                <w:b/>
                <w:sz w:val="20"/>
                <w:lang w:val="es-ES"/>
              </w:rPr>
              <w:t>ORGANISMO</w:t>
            </w:r>
          </w:p>
        </w:tc>
        <w:tc>
          <w:tcPr>
            <w:tcW w:w="1176" w:type="pct"/>
            <w:tcBorders>
              <w:top w:val="single" w:sz="4" w:space="0" w:color="auto"/>
              <w:left w:val="single" w:sz="4" w:space="0" w:color="auto"/>
              <w:bottom w:val="single" w:sz="4" w:space="0" w:color="auto"/>
              <w:right w:val="single" w:sz="4" w:space="0" w:color="auto"/>
            </w:tcBorders>
            <w:vAlign w:val="center"/>
            <w:hideMark/>
          </w:tcPr>
          <w:p w14:paraId="06E9927A" w14:textId="77777777" w:rsidR="00747A7D" w:rsidRPr="00747A7D" w:rsidRDefault="00747A7D" w:rsidP="00D63C0A">
            <w:pPr>
              <w:spacing w:before="40" w:after="40"/>
              <w:jc w:val="center"/>
              <w:rPr>
                <w:b/>
                <w:sz w:val="20"/>
                <w:szCs w:val="20"/>
                <w:lang w:val="es-ES"/>
              </w:rPr>
            </w:pPr>
            <w:r w:rsidRPr="00747A7D">
              <w:rPr>
                <w:b/>
                <w:sz w:val="20"/>
                <w:lang w:val="es-ES"/>
              </w:rPr>
              <w:t>REUNIÓN QUE APROBÓ</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9A5142F" w14:textId="77777777" w:rsidR="00747A7D" w:rsidRPr="00747A7D" w:rsidRDefault="00747A7D" w:rsidP="00D63C0A">
            <w:pPr>
              <w:spacing w:before="40" w:after="40"/>
              <w:jc w:val="center"/>
              <w:rPr>
                <w:b/>
                <w:sz w:val="20"/>
                <w:szCs w:val="20"/>
                <w:lang w:val="es-ES"/>
              </w:rPr>
            </w:pPr>
            <w:r w:rsidRPr="00747A7D">
              <w:rPr>
                <w:b/>
                <w:sz w:val="20"/>
                <w:lang w:val="es-ES"/>
              </w:rPr>
              <w:t>MEDIDA DE CONTROL</w:t>
            </w:r>
          </w:p>
        </w:tc>
      </w:tr>
      <w:tr w:rsidR="00747A7D" w:rsidRPr="00747A7D" w14:paraId="66915837" w14:textId="77777777" w:rsidTr="00600213">
        <w:trPr>
          <w:trHeight w:val="240"/>
        </w:trPr>
        <w:tc>
          <w:tcPr>
            <w:tcW w:w="1665" w:type="pct"/>
            <w:tcBorders>
              <w:top w:val="single" w:sz="4" w:space="0" w:color="auto"/>
              <w:left w:val="single" w:sz="4" w:space="0" w:color="auto"/>
              <w:bottom w:val="single" w:sz="4" w:space="0" w:color="auto"/>
              <w:right w:val="single" w:sz="4" w:space="0" w:color="auto"/>
            </w:tcBorders>
            <w:vAlign w:val="center"/>
            <w:hideMark/>
          </w:tcPr>
          <w:p w14:paraId="01B1210F" w14:textId="77777777" w:rsidR="00747A7D" w:rsidRPr="00747A7D" w:rsidRDefault="00747A7D" w:rsidP="00D63C0A">
            <w:pPr>
              <w:jc w:val="center"/>
              <w:rPr>
                <w:sz w:val="20"/>
                <w:szCs w:val="20"/>
                <w:lang w:val="es-ES"/>
              </w:rPr>
            </w:pPr>
            <w:r w:rsidRPr="00747A7D">
              <w:rPr>
                <w:sz w:val="20"/>
                <w:lang w:val="es-ES"/>
              </w:rPr>
              <w:t>Plan de eliminación de los HCFC (etapa II), sector de espumas de poliestireno extruido</w:t>
            </w:r>
          </w:p>
        </w:tc>
        <w:tc>
          <w:tcPr>
            <w:tcW w:w="910" w:type="pct"/>
            <w:tcBorders>
              <w:top w:val="single" w:sz="4" w:space="0" w:color="auto"/>
              <w:left w:val="single" w:sz="4" w:space="0" w:color="auto"/>
              <w:bottom w:val="single" w:sz="4" w:space="0" w:color="auto"/>
              <w:right w:val="single" w:sz="4" w:space="0" w:color="auto"/>
            </w:tcBorders>
            <w:vAlign w:val="center"/>
            <w:hideMark/>
          </w:tcPr>
          <w:p w14:paraId="034DDF85" w14:textId="77777777" w:rsidR="00747A7D" w:rsidRPr="00747A7D" w:rsidRDefault="00747A7D" w:rsidP="00D63C0A">
            <w:pPr>
              <w:jc w:val="center"/>
              <w:rPr>
                <w:sz w:val="20"/>
                <w:szCs w:val="20"/>
                <w:lang w:val="es-ES"/>
              </w:rPr>
            </w:pPr>
            <w:r w:rsidRPr="00747A7D">
              <w:rPr>
                <w:sz w:val="20"/>
                <w:lang w:val="es-ES"/>
              </w:rPr>
              <w:t>ONUDI (principal) y Alemania</w:t>
            </w:r>
          </w:p>
        </w:tc>
        <w:tc>
          <w:tcPr>
            <w:tcW w:w="1176" w:type="pct"/>
            <w:tcBorders>
              <w:top w:val="single" w:sz="4" w:space="0" w:color="auto"/>
              <w:left w:val="single" w:sz="4" w:space="0" w:color="auto"/>
              <w:bottom w:val="single" w:sz="4" w:space="0" w:color="auto"/>
              <w:right w:val="single" w:sz="4" w:space="0" w:color="auto"/>
            </w:tcBorders>
            <w:vAlign w:val="center"/>
            <w:hideMark/>
          </w:tcPr>
          <w:p w14:paraId="5D84A518" w14:textId="77777777" w:rsidR="00747A7D" w:rsidRPr="00747A7D" w:rsidRDefault="00747A7D" w:rsidP="00D63C0A">
            <w:pPr>
              <w:jc w:val="center"/>
              <w:rPr>
                <w:sz w:val="20"/>
                <w:szCs w:val="20"/>
                <w:lang w:val="es-ES"/>
              </w:rPr>
            </w:pPr>
            <w:r w:rsidRPr="00747A7D">
              <w:rPr>
                <w:sz w:val="20"/>
                <w:lang w:val="es-ES"/>
              </w:rPr>
              <w:t>Aprobado: 77</w:t>
            </w:r>
            <w:r w:rsidRPr="00747A7D">
              <w:rPr>
                <w:sz w:val="20"/>
                <w:vertAlign w:val="superscript"/>
                <w:lang w:val="es-ES"/>
              </w:rPr>
              <w:t>a</w:t>
            </w:r>
          </w:p>
          <w:p w14:paraId="44BE67E6" w14:textId="77777777" w:rsidR="00747A7D" w:rsidRPr="00747A7D" w:rsidRDefault="00747A7D" w:rsidP="00D63C0A">
            <w:pPr>
              <w:jc w:val="center"/>
              <w:rPr>
                <w:sz w:val="20"/>
                <w:szCs w:val="20"/>
                <w:vertAlign w:val="superscript"/>
                <w:lang w:val="es-ES"/>
              </w:rPr>
            </w:pPr>
            <w:r w:rsidRPr="00747A7D">
              <w:rPr>
                <w:sz w:val="20"/>
                <w:lang w:val="es-ES"/>
              </w:rPr>
              <w:t>Revisado: 86ª</w:t>
            </w:r>
          </w:p>
        </w:tc>
        <w:tc>
          <w:tcPr>
            <w:tcW w:w="1249" w:type="pct"/>
            <w:tcBorders>
              <w:top w:val="single" w:sz="4" w:space="0" w:color="auto"/>
              <w:left w:val="single" w:sz="4" w:space="0" w:color="auto"/>
              <w:bottom w:val="single" w:sz="4" w:space="0" w:color="auto"/>
              <w:right w:val="single" w:sz="4" w:space="0" w:color="auto"/>
            </w:tcBorders>
            <w:vAlign w:val="center"/>
            <w:hideMark/>
          </w:tcPr>
          <w:p w14:paraId="57A4C11D" w14:textId="77777777" w:rsidR="00747A7D" w:rsidRPr="00747A7D" w:rsidRDefault="00747A7D" w:rsidP="00D63C0A">
            <w:pPr>
              <w:jc w:val="center"/>
              <w:rPr>
                <w:sz w:val="20"/>
                <w:szCs w:val="20"/>
                <w:lang w:val="es-ES"/>
              </w:rPr>
            </w:pPr>
            <w:r w:rsidRPr="00747A7D">
              <w:rPr>
                <w:sz w:val="20"/>
                <w:lang w:val="es-ES"/>
              </w:rPr>
              <w:t>Eliminación del 100% para 2026</w:t>
            </w:r>
          </w:p>
        </w:tc>
      </w:tr>
    </w:tbl>
    <w:p w14:paraId="70F21849" w14:textId="77777777" w:rsidR="00747A7D" w:rsidRPr="00747A7D" w:rsidRDefault="00747A7D" w:rsidP="00747A7D">
      <w:pPr>
        <w:jc w:val="center"/>
        <w:rPr>
          <w:sz w:val="16"/>
          <w:szCs w:val="16"/>
          <w:lang w:val="es-ES"/>
        </w:rPr>
      </w:pPr>
    </w:p>
    <w:tbl>
      <w:tblPr>
        <w:tblStyle w:val="TableGrid"/>
        <w:tblW w:w="5000" w:type="pct"/>
        <w:tblLook w:val="04A0" w:firstRow="1" w:lastRow="0" w:firstColumn="1" w:lastColumn="0" w:noHBand="0" w:noVBand="1"/>
      </w:tblPr>
      <w:tblGrid>
        <w:gridCol w:w="4815"/>
        <w:gridCol w:w="2199"/>
        <w:gridCol w:w="2336"/>
      </w:tblGrid>
      <w:tr w:rsidR="00747A7D" w:rsidRPr="00747A7D" w14:paraId="28D631BB" w14:textId="77777777" w:rsidTr="00D63C0A">
        <w:trPr>
          <w:trHeight w:val="240"/>
        </w:trPr>
        <w:tc>
          <w:tcPr>
            <w:tcW w:w="2575" w:type="pct"/>
            <w:tcBorders>
              <w:top w:val="single" w:sz="4" w:space="0" w:color="auto"/>
              <w:left w:val="single" w:sz="4" w:space="0" w:color="auto"/>
              <w:bottom w:val="single" w:sz="4" w:space="0" w:color="auto"/>
              <w:right w:val="single" w:sz="4" w:space="0" w:color="auto"/>
            </w:tcBorders>
            <w:hideMark/>
          </w:tcPr>
          <w:p w14:paraId="129A8E5A" w14:textId="77777777" w:rsidR="00747A7D" w:rsidRPr="00747A7D" w:rsidRDefault="00747A7D" w:rsidP="00D63C0A">
            <w:pPr>
              <w:spacing w:before="40" w:after="40"/>
              <w:rPr>
                <w:b/>
                <w:sz w:val="20"/>
                <w:szCs w:val="20"/>
                <w:lang w:val="es-ES"/>
              </w:rPr>
            </w:pPr>
            <w:r w:rsidRPr="00747A7D">
              <w:rPr>
                <w:b/>
                <w:sz w:val="20"/>
                <w:lang w:val="es-ES"/>
              </w:rPr>
              <w:t>II) DATOS MÁS RECIENTES CON ARREGLO AL ARTÍCULO 7 (Anexo C, Grupo l)</w:t>
            </w:r>
          </w:p>
        </w:tc>
        <w:tc>
          <w:tcPr>
            <w:tcW w:w="1176" w:type="pct"/>
            <w:tcBorders>
              <w:top w:val="single" w:sz="4" w:space="0" w:color="auto"/>
              <w:left w:val="single" w:sz="4" w:space="0" w:color="auto"/>
              <w:bottom w:val="single" w:sz="4" w:space="0" w:color="auto"/>
              <w:right w:val="single" w:sz="4" w:space="0" w:color="auto"/>
            </w:tcBorders>
            <w:hideMark/>
          </w:tcPr>
          <w:p w14:paraId="4E53C07A" w14:textId="77777777" w:rsidR="00747A7D" w:rsidRPr="00747A7D" w:rsidRDefault="00747A7D" w:rsidP="00D63C0A">
            <w:pPr>
              <w:spacing w:before="40" w:after="40"/>
              <w:jc w:val="center"/>
              <w:rPr>
                <w:sz w:val="20"/>
                <w:szCs w:val="20"/>
                <w:lang w:val="es-ES"/>
              </w:rPr>
            </w:pPr>
            <w:r w:rsidRPr="00747A7D">
              <w:rPr>
                <w:sz w:val="20"/>
                <w:lang w:val="es-ES"/>
              </w:rPr>
              <w:t>Año: 2024</w:t>
            </w:r>
          </w:p>
        </w:tc>
        <w:tc>
          <w:tcPr>
            <w:tcW w:w="1249" w:type="pct"/>
            <w:tcBorders>
              <w:top w:val="single" w:sz="4" w:space="0" w:color="auto"/>
              <w:left w:val="single" w:sz="4" w:space="0" w:color="auto"/>
              <w:bottom w:val="single" w:sz="4" w:space="0" w:color="auto"/>
              <w:right w:val="single" w:sz="4" w:space="0" w:color="auto"/>
            </w:tcBorders>
            <w:hideMark/>
          </w:tcPr>
          <w:p w14:paraId="7E0BE17B" w14:textId="77777777" w:rsidR="00747A7D" w:rsidRPr="00747A7D" w:rsidRDefault="00747A7D" w:rsidP="00D63C0A">
            <w:pPr>
              <w:spacing w:before="40" w:after="40"/>
              <w:jc w:val="center"/>
              <w:rPr>
                <w:sz w:val="20"/>
                <w:szCs w:val="20"/>
                <w:lang w:val="es-ES"/>
              </w:rPr>
            </w:pPr>
            <w:r w:rsidRPr="00747A7D">
              <w:rPr>
                <w:sz w:val="20"/>
                <w:lang w:val="es-ES"/>
              </w:rPr>
              <w:t>7.487,16 toneladas PAO</w:t>
            </w:r>
          </w:p>
        </w:tc>
      </w:tr>
    </w:tbl>
    <w:p w14:paraId="3C3EAB20" w14:textId="77777777" w:rsidR="00747A7D" w:rsidRPr="00747A7D" w:rsidRDefault="00747A7D" w:rsidP="00747A7D">
      <w:pPr>
        <w:jc w:val="center"/>
        <w:rPr>
          <w:sz w:val="18"/>
          <w:szCs w:val="1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270"/>
        <w:gridCol w:w="1152"/>
        <w:gridCol w:w="1404"/>
        <w:gridCol w:w="1438"/>
        <w:gridCol w:w="1440"/>
        <w:gridCol w:w="1249"/>
      </w:tblGrid>
      <w:tr w:rsidR="00747A7D" w:rsidRPr="00747A7D" w14:paraId="61046701" w14:textId="77777777" w:rsidTr="00797190">
        <w:trPr>
          <w:trHeight w:val="240"/>
        </w:trPr>
        <w:tc>
          <w:tcPr>
            <w:tcW w:w="4332" w:type="pct"/>
            <w:gridSpan w:val="6"/>
            <w:shd w:val="clear" w:color="auto" w:fill="FFFFFF" w:themeFill="background1"/>
            <w:hideMark/>
          </w:tcPr>
          <w:p w14:paraId="4B37BC72" w14:textId="77777777" w:rsidR="00747A7D" w:rsidRPr="00747A7D" w:rsidRDefault="00747A7D" w:rsidP="00D63C0A">
            <w:pPr>
              <w:spacing w:before="40" w:after="40"/>
              <w:rPr>
                <w:b/>
                <w:sz w:val="20"/>
                <w:szCs w:val="20"/>
                <w:lang w:val="es-ES"/>
              </w:rPr>
            </w:pPr>
            <w:r w:rsidRPr="00747A7D">
              <w:rPr>
                <w:b/>
                <w:sz w:val="20"/>
                <w:lang w:val="es-ES"/>
              </w:rPr>
              <w:t>III) DATOS SECTORIALES MÁS RECIENTES DEL PROGRAMA DE PAÍS (toneladas PAO)</w:t>
            </w:r>
          </w:p>
        </w:tc>
        <w:tc>
          <w:tcPr>
            <w:tcW w:w="668" w:type="pct"/>
            <w:hideMark/>
          </w:tcPr>
          <w:p w14:paraId="344548BE" w14:textId="77777777" w:rsidR="00747A7D" w:rsidRPr="00747A7D" w:rsidRDefault="00747A7D" w:rsidP="00D63C0A">
            <w:pPr>
              <w:spacing w:before="40" w:after="40"/>
              <w:jc w:val="right"/>
              <w:rPr>
                <w:b/>
                <w:sz w:val="20"/>
                <w:szCs w:val="20"/>
                <w:lang w:val="es-ES"/>
              </w:rPr>
            </w:pPr>
            <w:r w:rsidRPr="00747A7D">
              <w:rPr>
                <w:b/>
                <w:sz w:val="20"/>
                <w:lang w:val="es-ES"/>
              </w:rPr>
              <w:t>Año: 2024</w:t>
            </w:r>
          </w:p>
        </w:tc>
      </w:tr>
      <w:tr w:rsidR="00747A7D" w:rsidRPr="00293480" w14:paraId="42E3BFFC" w14:textId="77777777" w:rsidTr="00797190">
        <w:trPr>
          <w:trHeight w:val="240"/>
        </w:trPr>
        <w:tc>
          <w:tcPr>
            <w:tcW w:w="747" w:type="pct"/>
            <w:tcMar>
              <w:top w:w="14" w:type="dxa"/>
              <w:left w:w="115" w:type="dxa"/>
              <w:bottom w:w="14" w:type="dxa"/>
              <w:right w:w="115" w:type="dxa"/>
            </w:tcMar>
            <w:vAlign w:val="center"/>
            <w:hideMark/>
          </w:tcPr>
          <w:p w14:paraId="00F0843C" w14:textId="77777777" w:rsidR="00747A7D" w:rsidRPr="00747A7D" w:rsidRDefault="00747A7D" w:rsidP="00D63C0A">
            <w:pPr>
              <w:jc w:val="center"/>
              <w:rPr>
                <w:sz w:val="20"/>
                <w:szCs w:val="20"/>
                <w:lang w:val="es-ES"/>
              </w:rPr>
            </w:pPr>
            <w:r w:rsidRPr="00747A7D">
              <w:rPr>
                <w:sz w:val="20"/>
                <w:lang w:val="es-ES"/>
              </w:rPr>
              <w:t>Sustancias químicas</w:t>
            </w:r>
          </w:p>
        </w:tc>
        <w:tc>
          <w:tcPr>
            <w:tcW w:w="679" w:type="pct"/>
            <w:tcMar>
              <w:top w:w="14" w:type="dxa"/>
              <w:left w:w="115" w:type="dxa"/>
              <w:bottom w:w="14" w:type="dxa"/>
              <w:right w:w="115" w:type="dxa"/>
            </w:tcMar>
            <w:vAlign w:val="center"/>
            <w:hideMark/>
          </w:tcPr>
          <w:p w14:paraId="260D905F" w14:textId="77777777" w:rsidR="00747A7D" w:rsidRPr="00747A7D" w:rsidRDefault="00747A7D" w:rsidP="00D63C0A">
            <w:pPr>
              <w:jc w:val="center"/>
              <w:rPr>
                <w:sz w:val="20"/>
                <w:szCs w:val="20"/>
                <w:lang w:val="es-ES"/>
              </w:rPr>
            </w:pPr>
            <w:r w:rsidRPr="00747A7D">
              <w:rPr>
                <w:sz w:val="20"/>
                <w:lang w:val="es-ES"/>
              </w:rPr>
              <w:t>Aerosoles</w:t>
            </w:r>
          </w:p>
        </w:tc>
        <w:tc>
          <w:tcPr>
            <w:tcW w:w="616" w:type="pct"/>
            <w:tcMar>
              <w:top w:w="14" w:type="dxa"/>
              <w:left w:w="115" w:type="dxa"/>
              <w:bottom w:w="14" w:type="dxa"/>
              <w:right w:w="115" w:type="dxa"/>
            </w:tcMar>
            <w:vAlign w:val="center"/>
            <w:hideMark/>
          </w:tcPr>
          <w:p w14:paraId="7168442F" w14:textId="77777777" w:rsidR="00747A7D" w:rsidRPr="00747A7D" w:rsidRDefault="00747A7D" w:rsidP="00D63C0A">
            <w:pPr>
              <w:jc w:val="center"/>
              <w:rPr>
                <w:sz w:val="20"/>
                <w:szCs w:val="20"/>
                <w:lang w:val="es-ES"/>
              </w:rPr>
            </w:pPr>
            <w:r w:rsidRPr="00747A7D">
              <w:rPr>
                <w:sz w:val="20"/>
                <w:lang w:val="es-ES"/>
              </w:rPr>
              <w:t>Espumas</w:t>
            </w:r>
          </w:p>
        </w:tc>
        <w:tc>
          <w:tcPr>
            <w:tcW w:w="1520" w:type="pct"/>
            <w:gridSpan w:val="2"/>
            <w:tcMar>
              <w:top w:w="14" w:type="dxa"/>
              <w:left w:w="115" w:type="dxa"/>
              <w:bottom w:w="14" w:type="dxa"/>
              <w:right w:w="115" w:type="dxa"/>
            </w:tcMar>
            <w:vAlign w:val="center"/>
            <w:hideMark/>
          </w:tcPr>
          <w:p w14:paraId="480CA2D7" w14:textId="77777777" w:rsidR="00747A7D" w:rsidRPr="00747A7D" w:rsidRDefault="00747A7D" w:rsidP="00D63C0A">
            <w:pPr>
              <w:jc w:val="center"/>
              <w:rPr>
                <w:sz w:val="20"/>
                <w:szCs w:val="20"/>
                <w:lang w:val="es-ES"/>
              </w:rPr>
            </w:pPr>
            <w:r w:rsidRPr="00747A7D">
              <w:rPr>
                <w:sz w:val="20"/>
                <w:lang w:val="es-ES"/>
              </w:rPr>
              <w:t>Refrigeración</w:t>
            </w:r>
          </w:p>
        </w:tc>
        <w:tc>
          <w:tcPr>
            <w:tcW w:w="770" w:type="pct"/>
            <w:tcMar>
              <w:top w:w="14" w:type="dxa"/>
              <w:left w:w="115" w:type="dxa"/>
              <w:bottom w:w="14" w:type="dxa"/>
              <w:right w:w="115" w:type="dxa"/>
            </w:tcMar>
            <w:vAlign w:val="center"/>
            <w:hideMark/>
          </w:tcPr>
          <w:p w14:paraId="27CFF995" w14:textId="77777777" w:rsidR="00747A7D" w:rsidRPr="00747A7D" w:rsidRDefault="00747A7D" w:rsidP="00D63C0A">
            <w:pPr>
              <w:jc w:val="center"/>
              <w:rPr>
                <w:sz w:val="20"/>
                <w:szCs w:val="20"/>
                <w:lang w:val="es-ES"/>
              </w:rPr>
            </w:pPr>
            <w:r w:rsidRPr="00747A7D">
              <w:rPr>
                <w:sz w:val="20"/>
                <w:lang w:val="es-ES"/>
              </w:rPr>
              <w:t>Disolventes</w:t>
            </w:r>
          </w:p>
        </w:tc>
        <w:tc>
          <w:tcPr>
            <w:tcW w:w="668" w:type="pct"/>
            <w:tcMar>
              <w:top w:w="14" w:type="dxa"/>
              <w:left w:w="115" w:type="dxa"/>
              <w:bottom w:w="14" w:type="dxa"/>
              <w:right w:w="115" w:type="dxa"/>
            </w:tcMar>
            <w:vAlign w:val="center"/>
            <w:hideMark/>
          </w:tcPr>
          <w:p w14:paraId="70A69D0C" w14:textId="77777777" w:rsidR="00747A7D" w:rsidRPr="00747A7D" w:rsidRDefault="00747A7D" w:rsidP="00D63C0A">
            <w:pPr>
              <w:jc w:val="center"/>
              <w:rPr>
                <w:sz w:val="20"/>
                <w:szCs w:val="20"/>
                <w:lang w:val="es-ES"/>
              </w:rPr>
            </w:pPr>
            <w:r w:rsidRPr="00747A7D">
              <w:rPr>
                <w:sz w:val="20"/>
                <w:lang w:val="es-ES"/>
              </w:rPr>
              <w:t>Consumo total de los sectores</w:t>
            </w:r>
          </w:p>
        </w:tc>
      </w:tr>
      <w:tr w:rsidR="00747A7D" w:rsidRPr="00747A7D" w14:paraId="6693FDA1" w14:textId="77777777" w:rsidTr="00797190">
        <w:trPr>
          <w:trHeight w:val="305"/>
        </w:trPr>
        <w:tc>
          <w:tcPr>
            <w:tcW w:w="2041" w:type="pct"/>
            <w:gridSpan w:val="3"/>
            <w:tcMar>
              <w:top w:w="14" w:type="dxa"/>
              <w:left w:w="115" w:type="dxa"/>
              <w:bottom w:w="14" w:type="dxa"/>
              <w:right w:w="115" w:type="dxa"/>
            </w:tcMar>
          </w:tcPr>
          <w:p w14:paraId="3648EC4E" w14:textId="77777777" w:rsidR="00747A7D" w:rsidRPr="00747A7D" w:rsidRDefault="00747A7D" w:rsidP="00D63C0A">
            <w:pPr>
              <w:rPr>
                <w:sz w:val="20"/>
                <w:szCs w:val="20"/>
                <w:lang w:val="es-ES"/>
              </w:rPr>
            </w:pPr>
          </w:p>
        </w:tc>
        <w:tc>
          <w:tcPr>
            <w:tcW w:w="751" w:type="pct"/>
            <w:tcMar>
              <w:top w:w="14" w:type="dxa"/>
              <w:left w:w="115" w:type="dxa"/>
              <w:bottom w:w="14" w:type="dxa"/>
              <w:right w:w="115" w:type="dxa"/>
            </w:tcMar>
            <w:vAlign w:val="center"/>
            <w:hideMark/>
          </w:tcPr>
          <w:p w14:paraId="269E4A4C" w14:textId="77777777" w:rsidR="00747A7D" w:rsidRPr="00747A7D" w:rsidRDefault="00747A7D" w:rsidP="00D63C0A">
            <w:pPr>
              <w:jc w:val="center"/>
              <w:rPr>
                <w:sz w:val="20"/>
                <w:szCs w:val="20"/>
                <w:lang w:val="es-ES"/>
              </w:rPr>
            </w:pPr>
            <w:r w:rsidRPr="00747A7D">
              <w:rPr>
                <w:sz w:val="20"/>
                <w:lang w:val="es-ES"/>
              </w:rPr>
              <w:t>Fabricación</w:t>
            </w:r>
          </w:p>
        </w:tc>
        <w:tc>
          <w:tcPr>
            <w:tcW w:w="769" w:type="pct"/>
            <w:tcMar>
              <w:top w:w="14" w:type="dxa"/>
              <w:left w:w="115" w:type="dxa"/>
              <w:bottom w:w="14" w:type="dxa"/>
              <w:right w:w="115" w:type="dxa"/>
            </w:tcMar>
            <w:vAlign w:val="center"/>
            <w:hideMark/>
          </w:tcPr>
          <w:p w14:paraId="219516E9" w14:textId="77777777" w:rsidR="00747A7D" w:rsidRPr="00747A7D" w:rsidRDefault="00747A7D" w:rsidP="00D63C0A">
            <w:pPr>
              <w:jc w:val="center"/>
              <w:rPr>
                <w:sz w:val="20"/>
                <w:szCs w:val="20"/>
                <w:lang w:val="es-ES"/>
              </w:rPr>
            </w:pPr>
            <w:r w:rsidRPr="00747A7D">
              <w:rPr>
                <w:sz w:val="20"/>
                <w:lang w:val="es-ES"/>
              </w:rPr>
              <w:t>Servicio y mantenimiento</w:t>
            </w:r>
          </w:p>
        </w:tc>
        <w:tc>
          <w:tcPr>
            <w:tcW w:w="1439" w:type="pct"/>
            <w:gridSpan w:val="2"/>
            <w:tcMar>
              <w:top w:w="14" w:type="dxa"/>
              <w:left w:w="115" w:type="dxa"/>
              <w:bottom w:w="14" w:type="dxa"/>
              <w:right w:w="115" w:type="dxa"/>
            </w:tcMar>
          </w:tcPr>
          <w:p w14:paraId="6F9C9F31" w14:textId="77777777" w:rsidR="00747A7D" w:rsidRPr="00747A7D" w:rsidRDefault="00747A7D" w:rsidP="00D63C0A">
            <w:pPr>
              <w:rPr>
                <w:sz w:val="20"/>
                <w:szCs w:val="20"/>
                <w:lang w:val="es-ES"/>
              </w:rPr>
            </w:pPr>
          </w:p>
        </w:tc>
      </w:tr>
      <w:tr w:rsidR="00747A7D" w:rsidRPr="00747A7D" w14:paraId="6721643A" w14:textId="77777777" w:rsidTr="00797190">
        <w:trPr>
          <w:trHeight w:val="240"/>
        </w:trPr>
        <w:tc>
          <w:tcPr>
            <w:tcW w:w="747" w:type="pct"/>
            <w:tcMar>
              <w:top w:w="14" w:type="dxa"/>
              <w:left w:w="115" w:type="dxa"/>
              <w:bottom w:w="14" w:type="dxa"/>
              <w:right w:w="115" w:type="dxa"/>
            </w:tcMar>
            <w:hideMark/>
          </w:tcPr>
          <w:p w14:paraId="5675F9CE" w14:textId="77777777" w:rsidR="00747A7D" w:rsidRPr="00747A7D" w:rsidRDefault="00747A7D" w:rsidP="00D63C0A">
            <w:pPr>
              <w:rPr>
                <w:sz w:val="20"/>
                <w:szCs w:val="20"/>
                <w:lang w:val="es-ES"/>
              </w:rPr>
            </w:pPr>
            <w:r w:rsidRPr="00747A7D">
              <w:rPr>
                <w:sz w:val="20"/>
                <w:lang w:val="es-ES"/>
              </w:rPr>
              <w:t>HCFC-22</w:t>
            </w:r>
          </w:p>
        </w:tc>
        <w:tc>
          <w:tcPr>
            <w:tcW w:w="679" w:type="pct"/>
            <w:tcMar>
              <w:top w:w="14" w:type="dxa"/>
              <w:left w:w="115" w:type="dxa"/>
              <w:bottom w:w="14" w:type="dxa"/>
              <w:right w:w="115" w:type="dxa"/>
            </w:tcMar>
          </w:tcPr>
          <w:p w14:paraId="06FD3865" w14:textId="77777777" w:rsidR="00747A7D" w:rsidRPr="00747A7D" w:rsidRDefault="00747A7D" w:rsidP="00D63C0A">
            <w:pPr>
              <w:rPr>
                <w:sz w:val="20"/>
                <w:szCs w:val="20"/>
                <w:lang w:val="es-ES"/>
              </w:rPr>
            </w:pPr>
          </w:p>
        </w:tc>
        <w:tc>
          <w:tcPr>
            <w:tcW w:w="616" w:type="pct"/>
            <w:tcMar>
              <w:top w:w="14" w:type="dxa"/>
              <w:left w:w="115" w:type="dxa"/>
              <w:bottom w:w="14" w:type="dxa"/>
              <w:right w:w="115" w:type="dxa"/>
            </w:tcMar>
            <w:hideMark/>
          </w:tcPr>
          <w:p w14:paraId="3B692507" w14:textId="77777777" w:rsidR="00747A7D" w:rsidRPr="00747A7D" w:rsidRDefault="00747A7D" w:rsidP="00D63C0A">
            <w:pPr>
              <w:jc w:val="right"/>
              <w:rPr>
                <w:sz w:val="20"/>
                <w:szCs w:val="20"/>
                <w:lang w:val="es-ES"/>
              </w:rPr>
            </w:pPr>
            <w:r w:rsidRPr="00747A7D">
              <w:rPr>
                <w:sz w:val="20"/>
                <w:lang w:val="es-ES"/>
              </w:rPr>
              <w:t>605,00</w:t>
            </w:r>
          </w:p>
        </w:tc>
        <w:tc>
          <w:tcPr>
            <w:tcW w:w="751" w:type="pct"/>
            <w:tcMar>
              <w:top w:w="14" w:type="dxa"/>
              <w:left w:w="115" w:type="dxa"/>
              <w:bottom w:w="14" w:type="dxa"/>
              <w:right w:w="115" w:type="dxa"/>
            </w:tcMar>
            <w:hideMark/>
          </w:tcPr>
          <w:p w14:paraId="4BBE4912" w14:textId="77777777" w:rsidR="00747A7D" w:rsidRPr="00747A7D" w:rsidRDefault="00747A7D" w:rsidP="00D63C0A">
            <w:pPr>
              <w:jc w:val="right"/>
              <w:rPr>
                <w:sz w:val="20"/>
                <w:szCs w:val="20"/>
                <w:lang w:val="es-ES"/>
              </w:rPr>
            </w:pPr>
            <w:r w:rsidRPr="00747A7D">
              <w:rPr>
                <w:sz w:val="20"/>
                <w:lang w:val="es-ES"/>
              </w:rPr>
              <w:t>2.695,00</w:t>
            </w:r>
          </w:p>
        </w:tc>
        <w:tc>
          <w:tcPr>
            <w:tcW w:w="769" w:type="pct"/>
            <w:tcMar>
              <w:top w:w="14" w:type="dxa"/>
              <w:left w:w="115" w:type="dxa"/>
              <w:bottom w:w="14" w:type="dxa"/>
              <w:right w:w="115" w:type="dxa"/>
            </w:tcMar>
            <w:hideMark/>
          </w:tcPr>
          <w:p w14:paraId="5E0614F9" w14:textId="77777777" w:rsidR="00747A7D" w:rsidRPr="00747A7D" w:rsidRDefault="00747A7D" w:rsidP="00D63C0A">
            <w:pPr>
              <w:jc w:val="right"/>
              <w:rPr>
                <w:sz w:val="20"/>
                <w:szCs w:val="20"/>
                <w:lang w:val="es-ES"/>
              </w:rPr>
            </w:pPr>
            <w:r w:rsidRPr="00747A7D">
              <w:rPr>
                <w:sz w:val="20"/>
                <w:lang w:val="es-ES"/>
              </w:rPr>
              <w:t>2.767,10</w:t>
            </w:r>
          </w:p>
        </w:tc>
        <w:tc>
          <w:tcPr>
            <w:tcW w:w="770" w:type="pct"/>
            <w:tcMar>
              <w:top w:w="14" w:type="dxa"/>
              <w:left w:w="115" w:type="dxa"/>
              <w:bottom w:w="14" w:type="dxa"/>
              <w:right w:w="115" w:type="dxa"/>
            </w:tcMar>
          </w:tcPr>
          <w:p w14:paraId="2A5F81B4" w14:textId="77777777" w:rsidR="00747A7D" w:rsidRPr="00747A7D" w:rsidRDefault="00747A7D" w:rsidP="00D63C0A">
            <w:pPr>
              <w:jc w:val="right"/>
              <w:rPr>
                <w:sz w:val="20"/>
                <w:szCs w:val="20"/>
                <w:lang w:val="es-ES"/>
              </w:rPr>
            </w:pPr>
          </w:p>
        </w:tc>
        <w:tc>
          <w:tcPr>
            <w:tcW w:w="668" w:type="pct"/>
            <w:tcMar>
              <w:top w:w="14" w:type="dxa"/>
              <w:left w:w="115" w:type="dxa"/>
              <w:bottom w:w="14" w:type="dxa"/>
              <w:right w:w="115" w:type="dxa"/>
            </w:tcMar>
            <w:hideMark/>
          </w:tcPr>
          <w:p w14:paraId="2CFFA9CA" w14:textId="77777777" w:rsidR="00747A7D" w:rsidRPr="00747A7D" w:rsidRDefault="00747A7D" w:rsidP="00D63C0A">
            <w:pPr>
              <w:jc w:val="right"/>
              <w:rPr>
                <w:sz w:val="20"/>
                <w:szCs w:val="20"/>
                <w:lang w:val="es-ES"/>
              </w:rPr>
            </w:pPr>
            <w:r w:rsidRPr="00747A7D">
              <w:rPr>
                <w:sz w:val="20"/>
                <w:lang w:val="es-ES"/>
              </w:rPr>
              <w:t>6.067,10</w:t>
            </w:r>
          </w:p>
        </w:tc>
      </w:tr>
      <w:tr w:rsidR="00747A7D" w:rsidRPr="00747A7D" w14:paraId="4D8CB899" w14:textId="77777777" w:rsidTr="00797190">
        <w:trPr>
          <w:trHeight w:val="240"/>
        </w:trPr>
        <w:tc>
          <w:tcPr>
            <w:tcW w:w="747" w:type="pct"/>
            <w:tcMar>
              <w:top w:w="14" w:type="dxa"/>
              <w:left w:w="115" w:type="dxa"/>
              <w:bottom w:w="14" w:type="dxa"/>
              <w:right w:w="115" w:type="dxa"/>
            </w:tcMar>
            <w:hideMark/>
          </w:tcPr>
          <w:p w14:paraId="070EE79B" w14:textId="77777777" w:rsidR="00747A7D" w:rsidRPr="00747A7D" w:rsidRDefault="00747A7D" w:rsidP="00D63C0A">
            <w:pPr>
              <w:rPr>
                <w:sz w:val="20"/>
                <w:szCs w:val="20"/>
                <w:lang w:val="es-ES"/>
              </w:rPr>
            </w:pPr>
            <w:r w:rsidRPr="00747A7D">
              <w:rPr>
                <w:sz w:val="20"/>
                <w:lang w:val="es-ES"/>
              </w:rPr>
              <w:t>HCFC-123</w:t>
            </w:r>
          </w:p>
        </w:tc>
        <w:tc>
          <w:tcPr>
            <w:tcW w:w="679" w:type="pct"/>
            <w:tcMar>
              <w:top w:w="14" w:type="dxa"/>
              <w:left w:w="115" w:type="dxa"/>
              <w:bottom w:w="14" w:type="dxa"/>
              <w:right w:w="115" w:type="dxa"/>
            </w:tcMar>
          </w:tcPr>
          <w:p w14:paraId="61D7D350" w14:textId="77777777" w:rsidR="00747A7D" w:rsidRPr="00747A7D" w:rsidRDefault="00747A7D" w:rsidP="00D63C0A">
            <w:pPr>
              <w:rPr>
                <w:sz w:val="20"/>
                <w:szCs w:val="20"/>
                <w:lang w:val="es-ES"/>
              </w:rPr>
            </w:pPr>
          </w:p>
        </w:tc>
        <w:tc>
          <w:tcPr>
            <w:tcW w:w="616" w:type="pct"/>
            <w:tcMar>
              <w:top w:w="14" w:type="dxa"/>
              <w:left w:w="115" w:type="dxa"/>
              <w:bottom w:w="14" w:type="dxa"/>
              <w:right w:w="115" w:type="dxa"/>
            </w:tcMar>
          </w:tcPr>
          <w:p w14:paraId="2FD29222" w14:textId="77777777" w:rsidR="00747A7D" w:rsidRPr="00747A7D" w:rsidRDefault="00747A7D" w:rsidP="00D63C0A">
            <w:pPr>
              <w:jc w:val="right"/>
              <w:rPr>
                <w:sz w:val="20"/>
                <w:szCs w:val="20"/>
                <w:lang w:val="es-ES"/>
              </w:rPr>
            </w:pPr>
          </w:p>
        </w:tc>
        <w:tc>
          <w:tcPr>
            <w:tcW w:w="751" w:type="pct"/>
            <w:tcMar>
              <w:top w:w="14" w:type="dxa"/>
              <w:left w:w="115" w:type="dxa"/>
              <w:bottom w:w="14" w:type="dxa"/>
              <w:right w:w="115" w:type="dxa"/>
            </w:tcMar>
            <w:hideMark/>
          </w:tcPr>
          <w:p w14:paraId="3C3CF5AC" w14:textId="77777777" w:rsidR="00747A7D" w:rsidRPr="00747A7D" w:rsidRDefault="00747A7D" w:rsidP="00D63C0A">
            <w:pPr>
              <w:jc w:val="right"/>
              <w:rPr>
                <w:sz w:val="20"/>
                <w:szCs w:val="20"/>
                <w:lang w:val="es-ES"/>
              </w:rPr>
            </w:pPr>
            <w:r w:rsidRPr="00747A7D">
              <w:rPr>
                <w:sz w:val="20"/>
                <w:lang w:val="es-ES"/>
              </w:rPr>
              <w:t>7,02</w:t>
            </w:r>
          </w:p>
        </w:tc>
        <w:tc>
          <w:tcPr>
            <w:tcW w:w="769" w:type="pct"/>
            <w:tcMar>
              <w:top w:w="14" w:type="dxa"/>
              <w:left w:w="115" w:type="dxa"/>
              <w:bottom w:w="14" w:type="dxa"/>
              <w:right w:w="115" w:type="dxa"/>
            </w:tcMar>
            <w:hideMark/>
          </w:tcPr>
          <w:p w14:paraId="09A9A0BA" w14:textId="77777777" w:rsidR="00747A7D" w:rsidRPr="00747A7D" w:rsidRDefault="00747A7D" w:rsidP="00D63C0A">
            <w:pPr>
              <w:jc w:val="right"/>
              <w:rPr>
                <w:sz w:val="20"/>
                <w:szCs w:val="20"/>
                <w:lang w:val="es-ES"/>
              </w:rPr>
            </w:pPr>
            <w:r w:rsidRPr="00747A7D">
              <w:rPr>
                <w:sz w:val="20"/>
                <w:lang w:val="es-ES"/>
              </w:rPr>
              <w:t>1,56</w:t>
            </w:r>
          </w:p>
        </w:tc>
        <w:tc>
          <w:tcPr>
            <w:tcW w:w="770" w:type="pct"/>
            <w:tcMar>
              <w:top w:w="14" w:type="dxa"/>
              <w:left w:w="115" w:type="dxa"/>
              <w:bottom w:w="14" w:type="dxa"/>
              <w:right w:w="115" w:type="dxa"/>
            </w:tcMar>
          </w:tcPr>
          <w:p w14:paraId="4B87BFDC" w14:textId="77777777" w:rsidR="00747A7D" w:rsidRPr="00747A7D" w:rsidRDefault="00747A7D" w:rsidP="00D63C0A">
            <w:pPr>
              <w:jc w:val="right"/>
              <w:rPr>
                <w:sz w:val="20"/>
                <w:szCs w:val="20"/>
                <w:lang w:val="es-ES"/>
              </w:rPr>
            </w:pPr>
          </w:p>
        </w:tc>
        <w:tc>
          <w:tcPr>
            <w:tcW w:w="668" w:type="pct"/>
            <w:tcMar>
              <w:top w:w="14" w:type="dxa"/>
              <w:left w:w="115" w:type="dxa"/>
              <w:bottom w:w="14" w:type="dxa"/>
              <w:right w:w="115" w:type="dxa"/>
            </w:tcMar>
            <w:hideMark/>
          </w:tcPr>
          <w:p w14:paraId="31D82EEB" w14:textId="77777777" w:rsidR="00747A7D" w:rsidRPr="00747A7D" w:rsidRDefault="00747A7D" w:rsidP="00D63C0A">
            <w:pPr>
              <w:jc w:val="right"/>
              <w:rPr>
                <w:sz w:val="20"/>
                <w:szCs w:val="20"/>
                <w:lang w:val="es-ES"/>
              </w:rPr>
            </w:pPr>
            <w:r w:rsidRPr="00747A7D">
              <w:rPr>
                <w:sz w:val="20"/>
                <w:lang w:val="es-ES"/>
              </w:rPr>
              <w:t>8,57</w:t>
            </w:r>
          </w:p>
        </w:tc>
      </w:tr>
      <w:tr w:rsidR="00747A7D" w:rsidRPr="00747A7D" w14:paraId="38ACA9D0" w14:textId="77777777" w:rsidTr="00797190">
        <w:trPr>
          <w:trHeight w:val="240"/>
        </w:trPr>
        <w:tc>
          <w:tcPr>
            <w:tcW w:w="747" w:type="pct"/>
            <w:tcMar>
              <w:top w:w="14" w:type="dxa"/>
              <w:left w:w="115" w:type="dxa"/>
              <w:bottom w:w="14" w:type="dxa"/>
              <w:right w:w="115" w:type="dxa"/>
            </w:tcMar>
            <w:hideMark/>
          </w:tcPr>
          <w:p w14:paraId="2A92AD82" w14:textId="77777777" w:rsidR="00747A7D" w:rsidRPr="00747A7D" w:rsidRDefault="00747A7D" w:rsidP="00D63C0A">
            <w:pPr>
              <w:rPr>
                <w:sz w:val="20"/>
                <w:szCs w:val="20"/>
                <w:lang w:val="es-ES"/>
              </w:rPr>
            </w:pPr>
            <w:r w:rsidRPr="00747A7D">
              <w:rPr>
                <w:sz w:val="20"/>
                <w:lang w:val="es-ES"/>
              </w:rPr>
              <w:t>HCFC-124</w:t>
            </w:r>
          </w:p>
        </w:tc>
        <w:tc>
          <w:tcPr>
            <w:tcW w:w="679" w:type="pct"/>
            <w:tcMar>
              <w:top w:w="14" w:type="dxa"/>
              <w:left w:w="115" w:type="dxa"/>
              <w:bottom w:w="14" w:type="dxa"/>
              <w:right w:w="115" w:type="dxa"/>
            </w:tcMar>
          </w:tcPr>
          <w:p w14:paraId="58172B98" w14:textId="77777777" w:rsidR="00747A7D" w:rsidRPr="00747A7D" w:rsidRDefault="00747A7D" w:rsidP="00D63C0A">
            <w:pPr>
              <w:rPr>
                <w:sz w:val="20"/>
                <w:szCs w:val="20"/>
                <w:lang w:val="es-ES"/>
              </w:rPr>
            </w:pPr>
          </w:p>
        </w:tc>
        <w:tc>
          <w:tcPr>
            <w:tcW w:w="616" w:type="pct"/>
            <w:tcMar>
              <w:top w:w="14" w:type="dxa"/>
              <w:left w:w="115" w:type="dxa"/>
              <w:bottom w:w="14" w:type="dxa"/>
              <w:right w:w="115" w:type="dxa"/>
            </w:tcMar>
          </w:tcPr>
          <w:p w14:paraId="0BF0381E" w14:textId="77777777" w:rsidR="00747A7D" w:rsidRPr="00747A7D" w:rsidRDefault="00747A7D" w:rsidP="00D63C0A">
            <w:pPr>
              <w:jc w:val="right"/>
              <w:rPr>
                <w:sz w:val="20"/>
                <w:szCs w:val="20"/>
                <w:lang w:val="es-ES"/>
              </w:rPr>
            </w:pPr>
          </w:p>
        </w:tc>
        <w:tc>
          <w:tcPr>
            <w:tcW w:w="751" w:type="pct"/>
            <w:tcMar>
              <w:top w:w="14" w:type="dxa"/>
              <w:left w:w="115" w:type="dxa"/>
              <w:bottom w:w="14" w:type="dxa"/>
              <w:right w:w="115" w:type="dxa"/>
            </w:tcMar>
          </w:tcPr>
          <w:p w14:paraId="19A59ED5" w14:textId="77777777" w:rsidR="00747A7D" w:rsidRPr="00747A7D" w:rsidRDefault="00747A7D" w:rsidP="00D63C0A">
            <w:pPr>
              <w:jc w:val="right"/>
              <w:rPr>
                <w:sz w:val="20"/>
                <w:szCs w:val="20"/>
                <w:lang w:val="es-ES"/>
              </w:rPr>
            </w:pPr>
          </w:p>
        </w:tc>
        <w:tc>
          <w:tcPr>
            <w:tcW w:w="769" w:type="pct"/>
            <w:tcMar>
              <w:top w:w="14" w:type="dxa"/>
              <w:left w:w="115" w:type="dxa"/>
              <w:bottom w:w="14" w:type="dxa"/>
              <w:right w:w="115" w:type="dxa"/>
            </w:tcMar>
            <w:hideMark/>
          </w:tcPr>
          <w:p w14:paraId="01CB133F" w14:textId="77777777" w:rsidR="00747A7D" w:rsidRPr="00747A7D" w:rsidRDefault="00747A7D" w:rsidP="00D63C0A">
            <w:pPr>
              <w:jc w:val="right"/>
              <w:rPr>
                <w:sz w:val="20"/>
                <w:szCs w:val="20"/>
                <w:lang w:val="es-ES"/>
              </w:rPr>
            </w:pPr>
            <w:r w:rsidRPr="00747A7D">
              <w:rPr>
                <w:sz w:val="20"/>
                <w:lang w:val="es-ES"/>
              </w:rPr>
              <w:t>-0,07</w:t>
            </w:r>
          </w:p>
        </w:tc>
        <w:tc>
          <w:tcPr>
            <w:tcW w:w="770" w:type="pct"/>
            <w:tcMar>
              <w:top w:w="14" w:type="dxa"/>
              <w:left w:w="115" w:type="dxa"/>
              <w:bottom w:w="14" w:type="dxa"/>
              <w:right w:w="115" w:type="dxa"/>
            </w:tcMar>
          </w:tcPr>
          <w:p w14:paraId="66ADFE66" w14:textId="77777777" w:rsidR="00747A7D" w:rsidRPr="00747A7D" w:rsidRDefault="00747A7D" w:rsidP="00D63C0A">
            <w:pPr>
              <w:jc w:val="right"/>
              <w:rPr>
                <w:sz w:val="20"/>
                <w:szCs w:val="20"/>
                <w:lang w:val="es-ES"/>
              </w:rPr>
            </w:pPr>
          </w:p>
        </w:tc>
        <w:tc>
          <w:tcPr>
            <w:tcW w:w="668" w:type="pct"/>
            <w:tcMar>
              <w:top w:w="14" w:type="dxa"/>
              <w:left w:w="115" w:type="dxa"/>
              <w:bottom w:w="14" w:type="dxa"/>
              <w:right w:w="115" w:type="dxa"/>
            </w:tcMar>
            <w:hideMark/>
          </w:tcPr>
          <w:p w14:paraId="3C0576D5" w14:textId="77777777" w:rsidR="00747A7D" w:rsidRPr="00747A7D" w:rsidRDefault="00747A7D" w:rsidP="00D63C0A">
            <w:pPr>
              <w:jc w:val="right"/>
              <w:rPr>
                <w:sz w:val="20"/>
                <w:szCs w:val="20"/>
                <w:lang w:val="es-ES"/>
              </w:rPr>
            </w:pPr>
            <w:r w:rsidRPr="00747A7D">
              <w:rPr>
                <w:sz w:val="20"/>
                <w:lang w:val="es-ES"/>
              </w:rPr>
              <w:t>-0,07</w:t>
            </w:r>
          </w:p>
        </w:tc>
      </w:tr>
      <w:tr w:rsidR="00747A7D" w:rsidRPr="00747A7D" w14:paraId="22BBA8DB" w14:textId="77777777" w:rsidTr="00797190">
        <w:trPr>
          <w:trHeight w:val="240"/>
        </w:trPr>
        <w:tc>
          <w:tcPr>
            <w:tcW w:w="747" w:type="pct"/>
            <w:tcMar>
              <w:top w:w="14" w:type="dxa"/>
              <w:left w:w="115" w:type="dxa"/>
              <w:bottom w:w="14" w:type="dxa"/>
              <w:right w:w="115" w:type="dxa"/>
            </w:tcMar>
            <w:hideMark/>
          </w:tcPr>
          <w:p w14:paraId="52FB61A2" w14:textId="77777777" w:rsidR="00747A7D" w:rsidRPr="00747A7D" w:rsidRDefault="00747A7D" w:rsidP="00D63C0A">
            <w:pPr>
              <w:rPr>
                <w:sz w:val="20"/>
                <w:szCs w:val="20"/>
                <w:lang w:val="es-ES"/>
              </w:rPr>
            </w:pPr>
            <w:r w:rsidRPr="00747A7D">
              <w:rPr>
                <w:sz w:val="20"/>
                <w:lang w:val="es-ES"/>
              </w:rPr>
              <w:t>HCFC-141b</w:t>
            </w:r>
          </w:p>
        </w:tc>
        <w:tc>
          <w:tcPr>
            <w:tcW w:w="679" w:type="pct"/>
            <w:tcMar>
              <w:top w:w="14" w:type="dxa"/>
              <w:left w:w="115" w:type="dxa"/>
              <w:bottom w:w="14" w:type="dxa"/>
              <w:right w:w="115" w:type="dxa"/>
            </w:tcMar>
          </w:tcPr>
          <w:p w14:paraId="10DD7239" w14:textId="77777777" w:rsidR="00747A7D" w:rsidRPr="00747A7D" w:rsidRDefault="00747A7D" w:rsidP="00D63C0A">
            <w:pPr>
              <w:rPr>
                <w:sz w:val="20"/>
                <w:szCs w:val="20"/>
                <w:lang w:val="es-ES"/>
              </w:rPr>
            </w:pPr>
          </w:p>
        </w:tc>
        <w:tc>
          <w:tcPr>
            <w:tcW w:w="616" w:type="pct"/>
            <w:tcMar>
              <w:top w:w="14" w:type="dxa"/>
              <w:left w:w="115" w:type="dxa"/>
              <w:bottom w:w="14" w:type="dxa"/>
              <w:right w:w="115" w:type="dxa"/>
            </w:tcMar>
            <w:hideMark/>
          </w:tcPr>
          <w:p w14:paraId="1A73BD8A" w14:textId="77777777" w:rsidR="00747A7D" w:rsidRPr="00747A7D" w:rsidRDefault="00747A7D" w:rsidP="00D63C0A">
            <w:pPr>
              <w:jc w:val="right"/>
              <w:rPr>
                <w:sz w:val="20"/>
                <w:szCs w:val="20"/>
                <w:lang w:val="es-ES"/>
              </w:rPr>
            </w:pPr>
            <w:r w:rsidRPr="00747A7D">
              <w:rPr>
                <w:sz w:val="20"/>
                <w:lang w:val="es-ES"/>
              </w:rPr>
              <w:t>1.042,69</w:t>
            </w:r>
          </w:p>
        </w:tc>
        <w:tc>
          <w:tcPr>
            <w:tcW w:w="751" w:type="pct"/>
            <w:tcMar>
              <w:top w:w="14" w:type="dxa"/>
              <w:left w:w="115" w:type="dxa"/>
              <w:bottom w:w="14" w:type="dxa"/>
              <w:right w:w="115" w:type="dxa"/>
            </w:tcMar>
          </w:tcPr>
          <w:p w14:paraId="653B1FE3" w14:textId="77777777" w:rsidR="00747A7D" w:rsidRPr="00747A7D" w:rsidRDefault="00747A7D" w:rsidP="00D63C0A">
            <w:pPr>
              <w:jc w:val="right"/>
              <w:rPr>
                <w:sz w:val="20"/>
                <w:szCs w:val="20"/>
                <w:lang w:val="es-ES"/>
              </w:rPr>
            </w:pPr>
          </w:p>
        </w:tc>
        <w:tc>
          <w:tcPr>
            <w:tcW w:w="769" w:type="pct"/>
            <w:tcMar>
              <w:top w:w="14" w:type="dxa"/>
              <w:left w:w="115" w:type="dxa"/>
              <w:bottom w:w="14" w:type="dxa"/>
              <w:right w:w="115" w:type="dxa"/>
            </w:tcMar>
          </w:tcPr>
          <w:p w14:paraId="28432F9E" w14:textId="77777777" w:rsidR="00747A7D" w:rsidRPr="00747A7D" w:rsidRDefault="00747A7D" w:rsidP="00D63C0A">
            <w:pPr>
              <w:jc w:val="right"/>
              <w:rPr>
                <w:sz w:val="20"/>
                <w:szCs w:val="20"/>
                <w:lang w:val="es-ES"/>
              </w:rPr>
            </w:pPr>
          </w:p>
        </w:tc>
        <w:tc>
          <w:tcPr>
            <w:tcW w:w="770" w:type="pct"/>
            <w:tcMar>
              <w:top w:w="14" w:type="dxa"/>
              <w:left w:w="115" w:type="dxa"/>
              <w:bottom w:w="14" w:type="dxa"/>
              <w:right w:w="115" w:type="dxa"/>
            </w:tcMar>
            <w:hideMark/>
          </w:tcPr>
          <w:p w14:paraId="3486864F" w14:textId="77777777" w:rsidR="00747A7D" w:rsidRPr="00747A7D" w:rsidRDefault="00747A7D" w:rsidP="00D63C0A">
            <w:pPr>
              <w:jc w:val="right"/>
              <w:rPr>
                <w:sz w:val="20"/>
                <w:szCs w:val="20"/>
                <w:lang w:val="es-ES"/>
              </w:rPr>
            </w:pPr>
            <w:r w:rsidRPr="00747A7D">
              <w:rPr>
                <w:sz w:val="20"/>
                <w:lang w:val="es-ES"/>
              </w:rPr>
              <w:t>121,00</w:t>
            </w:r>
          </w:p>
        </w:tc>
        <w:tc>
          <w:tcPr>
            <w:tcW w:w="668" w:type="pct"/>
            <w:tcMar>
              <w:top w:w="14" w:type="dxa"/>
              <w:left w:w="115" w:type="dxa"/>
              <w:bottom w:w="14" w:type="dxa"/>
              <w:right w:w="115" w:type="dxa"/>
            </w:tcMar>
            <w:hideMark/>
          </w:tcPr>
          <w:p w14:paraId="27DB4A3C" w14:textId="77777777" w:rsidR="00747A7D" w:rsidRPr="00747A7D" w:rsidRDefault="00747A7D" w:rsidP="00D63C0A">
            <w:pPr>
              <w:jc w:val="right"/>
              <w:rPr>
                <w:sz w:val="20"/>
                <w:szCs w:val="20"/>
                <w:lang w:val="es-ES"/>
              </w:rPr>
            </w:pPr>
            <w:r w:rsidRPr="00747A7D">
              <w:rPr>
                <w:sz w:val="20"/>
                <w:lang w:val="es-ES"/>
              </w:rPr>
              <w:t>1.163,69</w:t>
            </w:r>
          </w:p>
        </w:tc>
      </w:tr>
      <w:tr w:rsidR="00747A7D" w:rsidRPr="00747A7D" w14:paraId="236A496D" w14:textId="77777777" w:rsidTr="00797190">
        <w:trPr>
          <w:trHeight w:val="240"/>
        </w:trPr>
        <w:tc>
          <w:tcPr>
            <w:tcW w:w="747" w:type="pct"/>
            <w:tcMar>
              <w:top w:w="14" w:type="dxa"/>
              <w:left w:w="115" w:type="dxa"/>
              <w:bottom w:w="14" w:type="dxa"/>
              <w:right w:w="115" w:type="dxa"/>
            </w:tcMar>
            <w:hideMark/>
          </w:tcPr>
          <w:p w14:paraId="144990DC" w14:textId="77777777" w:rsidR="00747A7D" w:rsidRPr="00747A7D" w:rsidRDefault="00747A7D" w:rsidP="00D63C0A">
            <w:pPr>
              <w:rPr>
                <w:sz w:val="20"/>
                <w:szCs w:val="20"/>
                <w:lang w:val="es-ES"/>
              </w:rPr>
            </w:pPr>
            <w:r w:rsidRPr="00747A7D">
              <w:rPr>
                <w:sz w:val="20"/>
                <w:lang w:val="es-ES"/>
              </w:rPr>
              <w:t>HCFC-142b</w:t>
            </w:r>
          </w:p>
        </w:tc>
        <w:tc>
          <w:tcPr>
            <w:tcW w:w="679" w:type="pct"/>
            <w:tcMar>
              <w:top w:w="14" w:type="dxa"/>
              <w:left w:w="115" w:type="dxa"/>
              <w:bottom w:w="14" w:type="dxa"/>
              <w:right w:w="115" w:type="dxa"/>
            </w:tcMar>
          </w:tcPr>
          <w:p w14:paraId="6546FD58" w14:textId="77777777" w:rsidR="00747A7D" w:rsidRPr="00747A7D" w:rsidRDefault="00747A7D" w:rsidP="00D63C0A">
            <w:pPr>
              <w:rPr>
                <w:sz w:val="20"/>
                <w:szCs w:val="20"/>
                <w:lang w:val="es-ES"/>
              </w:rPr>
            </w:pPr>
          </w:p>
        </w:tc>
        <w:tc>
          <w:tcPr>
            <w:tcW w:w="616" w:type="pct"/>
            <w:tcMar>
              <w:top w:w="14" w:type="dxa"/>
              <w:left w:w="115" w:type="dxa"/>
              <w:bottom w:w="14" w:type="dxa"/>
              <w:right w:w="115" w:type="dxa"/>
            </w:tcMar>
            <w:hideMark/>
          </w:tcPr>
          <w:p w14:paraId="6F72065D" w14:textId="77777777" w:rsidR="00747A7D" w:rsidRPr="00747A7D" w:rsidRDefault="00747A7D" w:rsidP="00D63C0A">
            <w:pPr>
              <w:jc w:val="right"/>
              <w:rPr>
                <w:sz w:val="20"/>
                <w:szCs w:val="20"/>
                <w:lang w:val="es-ES"/>
              </w:rPr>
            </w:pPr>
            <w:r w:rsidRPr="00747A7D">
              <w:rPr>
                <w:sz w:val="20"/>
                <w:lang w:val="es-ES"/>
              </w:rPr>
              <w:t>97,50</w:t>
            </w:r>
          </w:p>
        </w:tc>
        <w:tc>
          <w:tcPr>
            <w:tcW w:w="751" w:type="pct"/>
            <w:tcMar>
              <w:top w:w="14" w:type="dxa"/>
              <w:left w:w="115" w:type="dxa"/>
              <w:bottom w:w="14" w:type="dxa"/>
              <w:right w:w="115" w:type="dxa"/>
            </w:tcMar>
            <w:hideMark/>
          </w:tcPr>
          <w:p w14:paraId="046AFF1F" w14:textId="77777777" w:rsidR="00747A7D" w:rsidRPr="00747A7D" w:rsidRDefault="00747A7D" w:rsidP="00D63C0A">
            <w:pPr>
              <w:jc w:val="right"/>
              <w:rPr>
                <w:sz w:val="20"/>
                <w:szCs w:val="20"/>
                <w:lang w:val="es-ES"/>
              </w:rPr>
            </w:pPr>
            <w:r w:rsidRPr="00747A7D">
              <w:rPr>
                <w:sz w:val="20"/>
                <w:lang w:val="es-ES"/>
              </w:rPr>
              <w:t>3,58</w:t>
            </w:r>
          </w:p>
        </w:tc>
        <w:tc>
          <w:tcPr>
            <w:tcW w:w="769" w:type="pct"/>
            <w:tcMar>
              <w:top w:w="14" w:type="dxa"/>
              <w:left w:w="115" w:type="dxa"/>
              <w:bottom w:w="14" w:type="dxa"/>
              <w:right w:w="115" w:type="dxa"/>
            </w:tcMar>
            <w:hideMark/>
          </w:tcPr>
          <w:p w14:paraId="17C9F9F1" w14:textId="77777777" w:rsidR="00747A7D" w:rsidRPr="00747A7D" w:rsidRDefault="00747A7D" w:rsidP="00D63C0A">
            <w:pPr>
              <w:jc w:val="right"/>
              <w:rPr>
                <w:sz w:val="20"/>
                <w:szCs w:val="20"/>
                <w:lang w:val="es-ES"/>
              </w:rPr>
            </w:pPr>
            <w:r w:rsidRPr="00747A7D">
              <w:rPr>
                <w:sz w:val="20"/>
                <w:lang w:val="es-ES"/>
              </w:rPr>
              <w:t>129,71</w:t>
            </w:r>
          </w:p>
        </w:tc>
        <w:tc>
          <w:tcPr>
            <w:tcW w:w="770" w:type="pct"/>
            <w:tcMar>
              <w:top w:w="14" w:type="dxa"/>
              <w:left w:w="115" w:type="dxa"/>
              <w:bottom w:w="14" w:type="dxa"/>
              <w:right w:w="115" w:type="dxa"/>
            </w:tcMar>
          </w:tcPr>
          <w:p w14:paraId="3A865670" w14:textId="77777777" w:rsidR="00747A7D" w:rsidRPr="00747A7D" w:rsidRDefault="00747A7D" w:rsidP="00D63C0A">
            <w:pPr>
              <w:jc w:val="right"/>
              <w:rPr>
                <w:sz w:val="20"/>
                <w:szCs w:val="20"/>
                <w:lang w:val="es-ES"/>
              </w:rPr>
            </w:pPr>
          </w:p>
        </w:tc>
        <w:tc>
          <w:tcPr>
            <w:tcW w:w="668" w:type="pct"/>
            <w:tcMar>
              <w:top w:w="14" w:type="dxa"/>
              <w:left w:w="115" w:type="dxa"/>
              <w:bottom w:w="14" w:type="dxa"/>
              <w:right w:w="115" w:type="dxa"/>
            </w:tcMar>
            <w:hideMark/>
          </w:tcPr>
          <w:p w14:paraId="4EAECFE4" w14:textId="77777777" w:rsidR="00747A7D" w:rsidRPr="00747A7D" w:rsidRDefault="00747A7D" w:rsidP="00D63C0A">
            <w:pPr>
              <w:jc w:val="right"/>
              <w:rPr>
                <w:sz w:val="20"/>
                <w:szCs w:val="20"/>
                <w:lang w:val="es-ES"/>
              </w:rPr>
            </w:pPr>
            <w:r w:rsidRPr="00747A7D">
              <w:rPr>
                <w:sz w:val="20"/>
                <w:lang w:val="es-ES"/>
              </w:rPr>
              <w:t>230,79</w:t>
            </w:r>
          </w:p>
        </w:tc>
      </w:tr>
    </w:tbl>
    <w:p w14:paraId="3F8FAE25" w14:textId="77777777" w:rsidR="00747A7D" w:rsidRPr="00747A7D" w:rsidRDefault="00747A7D" w:rsidP="00747A7D">
      <w:pPr>
        <w:spacing w:before="40" w:after="40"/>
        <w:jc w:val="center"/>
        <w:rPr>
          <w:sz w:val="16"/>
          <w:szCs w:val="16"/>
          <w:lang w:val="es-ES"/>
        </w:rPr>
      </w:pPr>
    </w:p>
    <w:tbl>
      <w:tblPr>
        <w:tblStyle w:val="TableGrid"/>
        <w:tblW w:w="9351" w:type="dxa"/>
        <w:tblLook w:val="04A0" w:firstRow="1" w:lastRow="0" w:firstColumn="1" w:lastColumn="0" w:noHBand="0" w:noVBand="1"/>
      </w:tblPr>
      <w:tblGrid>
        <w:gridCol w:w="2695"/>
        <w:gridCol w:w="1209"/>
        <w:gridCol w:w="4171"/>
        <w:gridCol w:w="1276"/>
      </w:tblGrid>
      <w:tr w:rsidR="00747A7D" w:rsidRPr="00747A7D" w14:paraId="765529FE" w14:textId="77777777" w:rsidTr="00797190">
        <w:trPr>
          <w:trHeight w:val="50"/>
        </w:trPr>
        <w:tc>
          <w:tcPr>
            <w:tcW w:w="9351" w:type="dxa"/>
            <w:gridSpan w:val="4"/>
            <w:tcMar>
              <w:top w:w="14" w:type="dxa"/>
              <w:left w:w="115" w:type="dxa"/>
              <w:bottom w:w="14" w:type="dxa"/>
              <w:right w:w="115" w:type="dxa"/>
            </w:tcMar>
            <w:hideMark/>
          </w:tcPr>
          <w:p w14:paraId="0618893A" w14:textId="77777777" w:rsidR="00747A7D" w:rsidRPr="00747A7D" w:rsidRDefault="00747A7D" w:rsidP="00D63C0A">
            <w:pPr>
              <w:spacing w:before="40" w:after="40"/>
              <w:rPr>
                <w:b/>
                <w:sz w:val="20"/>
                <w:szCs w:val="20"/>
                <w:lang w:val="es-ES"/>
              </w:rPr>
            </w:pPr>
            <w:r w:rsidRPr="00747A7D">
              <w:rPr>
                <w:b/>
                <w:sz w:val="20"/>
                <w:lang w:val="es-ES"/>
              </w:rPr>
              <w:t>IV) DATOS DE CONSUMO (toneladas PAO)</w:t>
            </w:r>
          </w:p>
        </w:tc>
      </w:tr>
      <w:tr w:rsidR="00747A7D" w:rsidRPr="00747A7D" w14:paraId="70498CCB" w14:textId="77777777" w:rsidTr="0068691C">
        <w:trPr>
          <w:trHeight w:val="240"/>
        </w:trPr>
        <w:tc>
          <w:tcPr>
            <w:tcW w:w="2695" w:type="dxa"/>
            <w:tcMar>
              <w:top w:w="14" w:type="dxa"/>
              <w:left w:w="115" w:type="dxa"/>
              <w:bottom w:w="14" w:type="dxa"/>
              <w:right w:w="115" w:type="dxa"/>
            </w:tcMar>
            <w:hideMark/>
          </w:tcPr>
          <w:p w14:paraId="3C38F0C1" w14:textId="77777777" w:rsidR="00747A7D" w:rsidRPr="00747A7D" w:rsidRDefault="00747A7D" w:rsidP="00D63C0A">
            <w:pPr>
              <w:jc w:val="center"/>
              <w:rPr>
                <w:sz w:val="20"/>
                <w:szCs w:val="20"/>
                <w:lang w:val="es-ES"/>
              </w:rPr>
            </w:pPr>
            <w:r w:rsidRPr="00747A7D">
              <w:rPr>
                <w:sz w:val="20"/>
                <w:lang w:val="es-ES"/>
              </w:rPr>
              <w:t>Nivel básico en 2009-2010:</w:t>
            </w:r>
          </w:p>
        </w:tc>
        <w:tc>
          <w:tcPr>
            <w:tcW w:w="1209" w:type="dxa"/>
            <w:tcMar>
              <w:top w:w="14" w:type="dxa"/>
              <w:left w:w="115" w:type="dxa"/>
              <w:bottom w:w="14" w:type="dxa"/>
              <w:right w:w="115" w:type="dxa"/>
            </w:tcMar>
            <w:hideMark/>
          </w:tcPr>
          <w:p w14:paraId="6F790323" w14:textId="77777777" w:rsidR="00747A7D" w:rsidRPr="00747A7D" w:rsidRDefault="00747A7D" w:rsidP="00D63C0A">
            <w:pPr>
              <w:jc w:val="right"/>
              <w:rPr>
                <w:sz w:val="20"/>
                <w:szCs w:val="20"/>
                <w:lang w:val="es-ES"/>
              </w:rPr>
            </w:pPr>
            <w:r w:rsidRPr="00747A7D">
              <w:rPr>
                <w:sz w:val="20"/>
                <w:lang w:val="es-ES"/>
              </w:rPr>
              <w:t>19.269,00</w:t>
            </w:r>
          </w:p>
        </w:tc>
        <w:tc>
          <w:tcPr>
            <w:tcW w:w="4171" w:type="dxa"/>
            <w:tcMar>
              <w:top w:w="14" w:type="dxa"/>
              <w:left w:w="115" w:type="dxa"/>
              <w:bottom w:w="14" w:type="dxa"/>
              <w:right w:w="115" w:type="dxa"/>
            </w:tcMar>
            <w:hideMark/>
          </w:tcPr>
          <w:p w14:paraId="107A4C8E" w14:textId="77777777" w:rsidR="00747A7D" w:rsidRPr="00747A7D" w:rsidRDefault="00747A7D" w:rsidP="00D63C0A">
            <w:pPr>
              <w:jc w:val="center"/>
              <w:rPr>
                <w:sz w:val="20"/>
                <w:szCs w:val="20"/>
                <w:lang w:val="es-ES"/>
              </w:rPr>
            </w:pPr>
            <w:r w:rsidRPr="00747A7D">
              <w:rPr>
                <w:sz w:val="20"/>
                <w:lang w:val="es-ES"/>
              </w:rPr>
              <w:t>Punto de partida para las reducciones acumuladas sostenidas</w:t>
            </w:r>
          </w:p>
        </w:tc>
        <w:tc>
          <w:tcPr>
            <w:tcW w:w="1276" w:type="dxa"/>
            <w:tcMar>
              <w:top w:w="14" w:type="dxa"/>
              <w:left w:w="115" w:type="dxa"/>
              <w:bottom w:w="14" w:type="dxa"/>
              <w:right w:w="115" w:type="dxa"/>
            </w:tcMar>
            <w:hideMark/>
          </w:tcPr>
          <w:p w14:paraId="3ED79A5C" w14:textId="77777777" w:rsidR="00747A7D" w:rsidRPr="00747A7D" w:rsidRDefault="00747A7D" w:rsidP="00D63C0A">
            <w:pPr>
              <w:jc w:val="right"/>
              <w:rPr>
                <w:sz w:val="20"/>
                <w:szCs w:val="20"/>
                <w:lang w:val="es-ES"/>
              </w:rPr>
            </w:pPr>
            <w:r w:rsidRPr="00747A7D">
              <w:rPr>
                <w:sz w:val="20"/>
                <w:lang w:val="es-ES"/>
              </w:rPr>
              <w:t>18.865,44</w:t>
            </w:r>
          </w:p>
        </w:tc>
      </w:tr>
      <w:tr w:rsidR="00747A7D" w:rsidRPr="00293480" w14:paraId="51B577E9" w14:textId="77777777" w:rsidTr="00797190">
        <w:trPr>
          <w:trHeight w:val="240"/>
        </w:trPr>
        <w:tc>
          <w:tcPr>
            <w:tcW w:w="9351" w:type="dxa"/>
            <w:gridSpan w:val="4"/>
            <w:tcMar>
              <w:top w:w="14" w:type="dxa"/>
              <w:left w:w="115" w:type="dxa"/>
              <w:bottom w:w="14" w:type="dxa"/>
              <w:right w:w="115" w:type="dxa"/>
            </w:tcMar>
            <w:hideMark/>
          </w:tcPr>
          <w:p w14:paraId="50AB2BA0" w14:textId="77777777" w:rsidR="00747A7D" w:rsidRPr="00747A7D" w:rsidRDefault="00747A7D" w:rsidP="00D63C0A">
            <w:pPr>
              <w:spacing w:before="40" w:after="40"/>
              <w:rPr>
                <w:b/>
                <w:sz w:val="20"/>
                <w:szCs w:val="20"/>
                <w:lang w:val="es-ES"/>
              </w:rPr>
            </w:pPr>
            <w:r w:rsidRPr="00747A7D">
              <w:rPr>
                <w:b/>
                <w:sz w:val="20"/>
                <w:lang w:val="es-ES"/>
              </w:rPr>
              <w:t>CONSUMO ADMISIBLE PARA LA FINANCIACIÓN</w:t>
            </w:r>
          </w:p>
        </w:tc>
      </w:tr>
      <w:tr w:rsidR="00747A7D" w:rsidRPr="00747A7D" w14:paraId="4809C73D" w14:textId="77777777" w:rsidTr="0068691C">
        <w:trPr>
          <w:trHeight w:val="240"/>
        </w:trPr>
        <w:tc>
          <w:tcPr>
            <w:tcW w:w="2695" w:type="dxa"/>
            <w:tcMar>
              <w:top w:w="14" w:type="dxa"/>
              <w:left w:w="115" w:type="dxa"/>
              <w:bottom w:w="14" w:type="dxa"/>
              <w:right w:w="115" w:type="dxa"/>
            </w:tcMar>
            <w:hideMark/>
          </w:tcPr>
          <w:p w14:paraId="39C5F6DE" w14:textId="77777777" w:rsidR="00747A7D" w:rsidRPr="00747A7D" w:rsidRDefault="00747A7D" w:rsidP="00D63C0A">
            <w:pPr>
              <w:jc w:val="center"/>
              <w:rPr>
                <w:sz w:val="20"/>
                <w:szCs w:val="20"/>
                <w:lang w:val="es-ES"/>
              </w:rPr>
            </w:pPr>
            <w:r w:rsidRPr="00747A7D">
              <w:rPr>
                <w:sz w:val="20"/>
                <w:lang w:val="es-ES"/>
              </w:rPr>
              <w:t>Ya aprobado</w:t>
            </w:r>
          </w:p>
        </w:tc>
        <w:tc>
          <w:tcPr>
            <w:tcW w:w="1209" w:type="dxa"/>
            <w:tcMar>
              <w:top w:w="14" w:type="dxa"/>
              <w:left w:w="115" w:type="dxa"/>
              <w:bottom w:w="14" w:type="dxa"/>
              <w:right w:w="115" w:type="dxa"/>
            </w:tcMar>
            <w:hideMark/>
          </w:tcPr>
          <w:p w14:paraId="7A9C7897" w14:textId="77777777" w:rsidR="00747A7D" w:rsidRPr="00747A7D" w:rsidRDefault="00747A7D" w:rsidP="00D63C0A">
            <w:pPr>
              <w:jc w:val="right"/>
              <w:rPr>
                <w:sz w:val="20"/>
                <w:szCs w:val="20"/>
                <w:lang w:val="es-ES"/>
              </w:rPr>
            </w:pPr>
            <w:r w:rsidRPr="00747A7D">
              <w:rPr>
                <w:sz w:val="20"/>
                <w:lang w:val="es-ES"/>
              </w:rPr>
              <w:t>12.161,02</w:t>
            </w:r>
          </w:p>
        </w:tc>
        <w:tc>
          <w:tcPr>
            <w:tcW w:w="4171" w:type="dxa"/>
            <w:tcMar>
              <w:top w:w="14" w:type="dxa"/>
              <w:left w:w="115" w:type="dxa"/>
              <w:bottom w:w="14" w:type="dxa"/>
              <w:right w:w="115" w:type="dxa"/>
            </w:tcMar>
            <w:hideMark/>
          </w:tcPr>
          <w:p w14:paraId="5FCB1FCE" w14:textId="77777777" w:rsidR="00747A7D" w:rsidRPr="00747A7D" w:rsidRDefault="00747A7D" w:rsidP="00D63C0A">
            <w:pPr>
              <w:jc w:val="center"/>
              <w:rPr>
                <w:sz w:val="20"/>
                <w:szCs w:val="20"/>
                <w:lang w:val="es-ES"/>
              </w:rPr>
            </w:pPr>
            <w:r w:rsidRPr="00747A7D">
              <w:rPr>
                <w:sz w:val="20"/>
                <w:lang w:val="es-ES"/>
              </w:rPr>
              <w:t>Remanente</w:t>
            </w:r>
          </w:p>
        </w:tc>
        <w:tc>
          <w:tcPr>
            <w:tcW w:w="1276" w:type="dxa"/>
            <w:tcMar>
              <w:top w:w="14" w:type="dxa"/>
              <w:left w:w="115" w:type="dxa"/>
              <w:bottom w:w="14" w:type="dxa"/>
              <w:right w:w="115" w:type="dxa"/>
            </w:tcMar>
            <w:hideMark/>
          </w:tcPr>
          <w:p w14:paraId="0E9011DB" w14:textId="77777777" w:rsidR="00747A7D" w:rsidRPr="00747A7D" w:rsidRDefault="00747A7D" w:rsidP="00D63C0A">
            <w:pPr>
              <w:jc w:val="right"/>
              <w:rPr>
                <w:sz w:val="20"/>
                <w:szCs w:val="20"/>
                <w:lang w:val="es-ES"/>
              </w:rPr>
            </w:pPr>
            <w:r w:rsidRPr="00747A7D">
              <w:rPr>
                <w:sz w:val="20"/>
                <w:lang w:val="es-ES"/>
              </w:rPr>
              <w:t>6.704,42</w:t>
            </w:r>
          </w:p>
        </w:tc>
      </w:tr>
    </w:tbl>
    <w:p w14:paraId="3A2D5058" w14:textId="77777777" w:rsidR="00747A7D" w:rsidRPr="00747A7D" w:rsidRDefault="00747A7D" w:rsidP="00747A7D">
      <w:pPr>
        <w:jc w:val="center"/>
        <w:rPr>
          <w:sz w:val="16"/>
          <w:szCs w:val="16"/>
          <w:lang w:val="es-ES"/>
        </w:rPr>
      </w:pPr>
    </w:p>
    <w:tbl>
      <w:tblPr>
        <w:tblW w:w="5000" w:type="pct"/>
        <w:tblCellMar>
          <w:top w:w="28" w:type="dxa"/>
          <w:bottom w:w="28" w:type="dxa"/>
        </w:tblCellMar>
        <w:tblLook w:val="04A0" w:firstRow="1" w:lastRow="0" w:firstColumn="1" w:lastColumn="0" w:noHBand="0" w:noVBand="1"/>
      </w:tblPr>
      <w:tblGrid>
        <w:gridCol w:w="1160"/>
        <w:gridCol w:w="3334"/>
        <w:gridCol w:w="1214"/>
        <w:gridCol w:w="1214"/>
        <w:gridCol w:w="1214"/>
        <w:gridCol w:w="1214"/>
      </w:tblGrid>
      <w:tr w:rsidR="00747A7D" w:rsidRPr="00747A7D" w14:paraId="33CD0896" w14:textId="77777777" w:rsidTr="0068691C">
        <w:trPr>
          <w:trHeight w:val="158"/>
        </w:trPr>
        <w:tc>
          <w:tcPr>
            <w:tcW w:w="2403" w:type="pct"/>
            <w:gridSpan w:val="2"/>
            <w:tcBorders>
              <w:top w:val="single" w:sz="4" w:space="0" w:color="auto"/>
              <w:left w:val="single" w:sz="4" w:space="0" w:color="auto"/>
              <w:bottom w:val="single" w:sz="4" w:space="0" w:color="auto"/>
              <w:right w:val="single" w:sz="4" w:space="0" w:color="auto"/>
            </w:tcBorders>
            <w:hideMark/>
          </w:tcPr>
          <w:p w14:paraId="777009FF" w14:textId="77777777" w:rsidR="00747A7D" w:rsidRPr="00747A7D" w:rsidRDefault="00747A7D" w:rsidP="005A1E6D">
            <w:pPr>
              <w:spacing w:before="40" w:after="40"/>
              <w:jc w:val="left"/>
              <w:rPr>
                <w:b/>
                <w:sz w:val="20"/>
                <w:szCs w:val="20"/>
                <w:lang w:val="es-ES"/>
              </w:rPr>
            </w:pPr>
            <w:r w:rsidRPr="00747A7D">
              <w:rPr>
                <w:b/>
                <w:sz w:val="20"/>
                <w:lang w:val="es-ES"/>
              </w:rPr>
              <w:t>V) PLAN ADMINISTRATIVO RESPALDADO</w:t>
            </w:r>
          </w:p>
        </w:tc>
        <w:tc>
          <w:tcPr>
            <w:tcW w:w="649" w:type="pct"/>
            <w:tcBorders>
              <w:top w:val="single" w:sz="4" w:space="0" w:color="auto"/>
              <w:left w:val="single" w:sz="4" w:space="0" w:color="auto"/>
              <w:bottom w:val="single" w:sz="4" w:space="0" w:color="auto"/>
              <w:right w:val="single" w:sz="4" w:space="0" w:color="auto"/>
            </w:tcBorders>
            <w:hideMark/>
          </w:tcPr>
          <w:p w14:paraId="203C6729" w14:textId="77777777" w:rsidR="00747A7D" w:rsidRPr="00747A7D" w:rsidRDefault="00747A7D" w:rsidP="00D63C0A">
            <w:pPr>
              <w:spacing w:before="40" w:after="40"/>
              <w:jc w:val="center"/>
              <w:rPr>
                <w:b/>
                <w:sz w:val="20"/>
                <w:szCs w:val="20"/>
                <w:lang w:val="es-ES"/>
              </w:rPr>
            </w:pPr>
            <w:r w:rsidRPr="00747A7D">
              <w:rPr>
                <w:b/>
                <w:sz w:val="20"/>
                <w:lang w:val="es-ES"/>
              </w:rPr>
              <w:t>2025</w:t>
            </w:r>
          </w:p>
        </w:tc>
        <w:tc>
          <w:tcPr>
            <w:tcW w:w="649" w:type="pct"/>
            <w:tcBorders>
              <w:top w:val="single" w:sz="4" w:space="0" w:color="auto"/>
              <w:left w:val="single" w:sz="4" w:space="0" w:color="auto"/>
              <w:bottom w:val="single" w:sz="4" w:space="0" w:color="auto"/>
              <w:right w:val="single" w:sz="4" w:space="0" w:color="auto"/>
            </w:tcBorders>
            <w:hideMark/>
          </w:tcPr>
          <w:p w14:paraId="484E5C8C" w14:textId="77777777" w:rsidR="00747A7D" w:rsidRPr="00747A7D" w:rsidRDefault="00747A7D" w:rsidP="00D63C0A">
            <w:pPr>
              <w:spacing w:before="40" w:after="40"/>
              <w:jc w:val="center"/>
              <w:rPr>
                <w:b/>
                <w:sz w:val="20"/>
                <w:szCs w:val="20"/>
                <w:lang w:val="es-ES"/>
              </w:rPr>
            </w:pPr>
            <w:r w:rsidRPr="00747A7D">
              <w:rPr>
                <w:b/>
                <w:sz w:val="20"/>
                <w:lang w:val="es-ES"/>
              </w:rPr>
              <w:t>2026</w:t>
            </w:r>
          </w:p>
        </w:tc>
        <w:tc>
          <w:tcPr>
            <w:tcW w:w="649" w:type="pct"/>
            <w:tcBorders>
              <w:top w:val="single" w:sz="4" w:space="0" w:color="auto"/>
              <w:left w:val="single" w:sz="4" w:space="0" w:color="auto"/>
              <w:bottom w:val="single" w:sz="4" w:space="0" w:color="auto"/>
              <w:right w:val="single" w:sz="4" w:space="0" w:color="auto"/>
            </w:tcBorders>
            <w:hideMark/>
          </w:tcPr>
          <w:p w14:paraId="014139BC" w14:textId="77777777" w:rsidR="00747A7D" w:rsidRPr="00747A7D" w:rsidRDefault="00747A7D" w:rsidP="00D63C0A">
            <w:pPr>
              <w:spacing w:before="40" w:after="40"/>
              <w:jc w:val="center"/>
              <w:rPr>
                <w:b/>
                <w:sz w:val="20"/>
                <w:szCs w:val="20"/>
                <w:lang w:val="es-ES"/>
              </w:rPr>
            </w:pPr>
            <w:r w:rsidRPr="00747A7D">
              <w:rPr>
                <w:b/>
                <w:sz w:val="20"/>
                <w:lang w:val="es-ES"/>
              </w:rPr>
              <w:t>2027</w:t>
            </w:r>
          </w:p>
        </w:tc>
        <w:tc>
          <w:tcPr>
            <w:tcW w:w="649" w:type="pct"/>
            <w:tcBorders>
              <w:top w:val="single" w:sz="4" w:space="0" w:color="auto"/>
              <w:left w:val="single" w:sz="4" w:space="0" w:color="auto"/>
              <w:bottom w:val="single" w:sz="4" w:space="0" w:color="auto"/>
              <w:right w:val="single" w:sz="4" w:space="0" w:color="auto"/>
            </w:tcBorders>
            <w:hideMark/>
          </w:tcPr>
          <w:p w14:paraId="3E5090BA" w14:textId="77777777" w:rsidR="00747A7D" w:rsidRPr="00747A7D" w:rsidRDefault="00747A7D" w:rsidP="00D63C0A">
            <w:pPr>
              <w:spacing w:before="40" w:after="40"/>
              <w:jc w:val="center"/>
              <w:rPr>
                <w:b/>
                <w:sz w:val="20"/>
                <w:szCs w:val="20"/>
                <w:lang w:val="es-ES"/>
              </w:rPr>
            </w:pPr>
            <w:r w:rsidRPr="00747A7D">
              <w:rPr>
                <w:b/>
                <w:sz w:val="20"/>
                <w:lang w:val="es-ES"/>
              </w:rPr>
              <w:t>Total</w:t>
            </w:r>
          </w:p>
        </w:tc>
      </w:tr>
      <w:tr w:rsidR="00747A7D" w:rsidRPr="00747A7D" w14:paraId="292A2D64" w14:textId="77777777" w:rsidTr="0068691C">
        <w:trPr>
          <w:trHeight w:val="152"/>
        </w:trPr>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5BCF3FB4" w14:textId="77777777" w:rsidR="00747A7D" w:rsidRPr="00747A7D" w:rsidRDefault="00747A7D" w:rsidP="00D63C0A">
            <w:pPr>
              <w:jc w:val="center"/>
              <w:rPr>
                <w:sz w:val="20"/>
                <w:szCs w:val="20"/>
                <w:lang w:val="es-ES"/>
              </w:rPr>
            </w:pPr>
            <w:r w:rsidRPr="00747A7D">
              <w:rPr>
                <w:sz w:val="20"/>
                <w:lang w:val="es-ES"/>
              </w:rPr>
              <w:t>ONUDI</w:t>
            </w:r>
          </w:p>
        </w:tc>
        <w:tc>
          <w:tcPr>
            <w:tcW w:w="1783" w:type="pct"/>
            <w:tcBorders>
              <w:top w:val="single" w:sz="4" w:space="0" w:color="auto"/>
              <w:left w:val="single" w:sz="4" w:space="0" w:color="auto"/>
              <w:bottom w:val="single" w:sz="4" w:space="0" w:color="auto"/>
              <w:right w:val="single" w:sz="4" w:space="0" w:color="auto"/>
            </w:tcBorders>
            <w:hideMark/>
          </w:tcPr>
          <w:p w14:paraId="38CBB4BB" w14:textId="77777777" w:rsidR="00747A7D" w:rsidRPr="00747A7D" w:rsidRDefault="00747A7D" w:rsidP="00213548">
            <w:pPr>
              <w:jc w:val="left"/>
              <w:rPr>
                <w:sz w:val="20"/>
                <w:szCs w:val="20"/>
                <w:lang w:val="es-ES"/>
              </w:rPr>
            </w:pPr>
            <w:r w:rsidRPr="00747A7D">
              <w:rPr>
                <w:sz w:val="20"/>
                <w:lang w:val="es-ES"/>
              </w:rPr>
              <w:t>Eliminación de SAO (toneladas PAO)</w:t>
            </w:r>
          </w:p>
        </w:tc>
        <w:tc>
          <w:tcPr>
            <w:tcW w:w="649" w:type="pct"/>
            <w:tcBorders>
              <w:top w:val="single" w:sz="4" w:space="0" w:color="auto"/>
              <w:left w:val="single" w:sz="4" w:space="0" w:color="auto"/>
              <w:bottom w:val="single" w:sz="4" w:space="0" w:color="auto"/>
              <w:right w:val="single" w:sz="4" w:space="0" w:color="auto"/>
            </w:tcBorders>
          </w:tcPr>
          <w:p w14:paraId="79E149B0" w14:textId="77777777" w:rsidR="00747A7D" w:rsidRPr="00747A7D" w:rsidRDefault="00747A7D" w:rsidP="00D63C0A">
            <w:pPr>
              <w:jc w:val="right"/>
              <w:rPr>
                <w:sz w:val="20"/>
                <w:szCs w:val="20"/>
                <w:lang w:val="es-ES"/>
              </w:rPr>
            </w:pPr>
            <w:r w:rsidRPr="00747A7D">
              <w:rPr>
                <w:sz w:val="20"/>
                <w:lang w:val="es-ES"/>
              </w:rPr>
              <w:t>203,47</w:t>
            </w:r>
          </w:p>
        </w:tc>
        <w:tc>
          <w:tcPr>
            <w:tcW w:w="649" w:type="pct"/>
            <w:tcBorders>
              <w:top w:val="single" w:sz="4" w:space="0" w:color="auto"/>
              <w:left w:val="single" w:sz="4" w:space="0" w:color="auto"/>
              <w:bottom w:val="single" w:sz="4" w:space="0" w:color="auto"/>
              <w:right w:val="single" w:sz="4" w:space="0" w:color="auto"/>
            </w:tcBorders>
          </w:tcPr>
          <w:p w14:paraId="52D4EA62" w14:textId="77777777" w:rsidR="00747A7D" w:rsidRPr="00747A7D" w:rsidRDefault="00747A7D" w:rsidP="00D63C0A">
            <w:pPr>
              <w:jc w:val="right"/>
              <w:rPr>
                <w:sz w:val="20"/>
                <w:szCs w:val="20"/>
                <w:lang w:val="es-ES"/>
              </w:rPr>
            </w:pPr>
            <w:r w:rsidRPr="00747A7D">
              <w:rPr>
                <w:sz w:val="20"/>
                <w:lang w:val="es-ES"/>
              </w:rPr>
              <w:t>179,80</w:t>
            </w:r>
          </w:p>
        </w:tc>
        <w:tc>
          <w:tcPr>
            <w:tcW w:w="649" w:type="pct"/>
            <w:tcBorders>
              <w:top w:val="single" w:sz="4" w:space="0" w:color="auto"/>
              <w:left w:val="single" w:sz="4" w:space="0" w:color="auto"/>
              <w:bottom w:val="single" w:sz="4" w:space="0" w:color="auto"/>
              <w:right w:val="single" w:sz="4" w:space="0" w:color="auto"/>
            </w:tcBorders>
          </w:tcPr>
          <w:p w14:paraId="4D309EC6" w14:textId="77777777" w:rsidR="00747A7D" w:rsidRPr="00747A7D" w:rsidRDefault="00747A7D" w:rsidP="00D63C0A">
            <w:pPr>
              <w:jc w:val="right"/>
              <w:rPr>
                <w:sz w:val="20"/>
                <w:szCs w:val="20"/>
                <w:lang w:val="es-ES"/>
              </w:rPr>
            </w:pPr>
            <w:r w:rsidRPr="00747A7D">
              <w:rPr>
                <w:sz w:val="20"/>
                <w:lang w:val="es-ES"/>
              </w:rPr>
              <w:t>0,0</w:t>
            </w:r>
          </w:p>
        </w:tc>
        <w:tc>
          <w:tcPr>
            <w:tcW w:w="649" w:type="pct"/>
            <w:tcBorders>
              <w:top w:val="single" w:sz="4" w:space="0" w:color="auto"/>
              <w:left w:val="single" w:sz="4" w:space="0" w:color="auto"/>
              <w:bottom w:val="single" w:sz="4" w:space="0" w:color="auto"/>
              <w:right w:val="single" w:sz="4" w:space="0" w:color="auto"/>
            </w:tcBorders>
            <w:vAlign w:val="center"/>
            <w:hideMark/>
          </w:tcPr>
          <w:p w14:paraId="5D47DE5B" w14:textId="77777777" w:rsidR="00747A7D" w:rsidRPr="00747A7D" w:rsidRDefault="00747A7D" w:rsidP="00D63C0A">
            <w:pPr>
              <w:jc w:val="right"/>
              <w:rPr>
                <w:sz w:val="20"/>
                <w:szCs w:val="20"/>
                <w:lang w:val="es-ES"/>
              </w:rPr>
            </w:pPr>
            <w:r w:rsidRPr="00747A7D">
              <w:rPr>
                <w:sz w:val="20"/>
                <w:lang w:val="es-ES"/>
              </w:rPr>
              <w:t>434,14</w:t>
            </w:r>
          </w:p>
        </w:tc>
      </w:tr>
      <w:tr w:rsidR="00747A7D" w:rsidRPr="00747A7D" w14:paraId="10BC9583" w14:textId="77777777" w:rsidTr="0068691C">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C111F" w14:textId="77777777" w:rsidR="00747A7D" w:rsidRPr="00747A7D" w:rsidRDefault="00747A7D" w:rsidP="00D63C0A">
            <w:pPr>
              <w:rPr>
                <w:sz w:val="20"/>
                <w:szCs w:val="20"/>
                <w:lang w:val="es-ES"/>
              </w:rPr>
            </w:pPr>
          </w:p>
        </w:tc>
        <w:tc>
          <w:tcPr>
            <w:tcW w:w="1783" w:type="pct"/>
            <w:tcBorders>
              <w:top w:val="single" w:sz="4" w:space="0" w:color="auto"/>
              <w:left w:val="single" w:sz="4" w:space="0" w:color="auto"/>
              <w:bottom w:val="single" w:sz="4" w:space="0" w:color="auto"/>
              <w:right w:val="single" w:sz="4" w:space="0" w:color="auto"/>
            </w:tcBorders>
            <w:hideMark/>
          </w:tcPr>
          <w:p w14:paraId="19C9AA28" w14:textId="77777777" w:rsidR="00747A7D" w:rsidRPr="00747A7D" w:rsidRDefault="00747A7D" w:rsidP="00D63C0A">
            <w:pPr>
              <w:rPr>
                <w:sz w:val="20"/>
                <w:szCs w:val="20"/>
                <w:lang w:val="es-ES"/>
              </w:rPr>
            </w:pPr>
            <w:r w:rsidRPr="00747A7D">
              <w:rPr>
                <w:sz w:val="20"/>
                <w:lang w:val="es-ES"/>
              </w:rPr>
              <w:t>Financiación (USD)</w:t>
            </w:r>
          </w:p>
        </w:tc>
        <w:tc>
          <w:tcPr>
            <w:tcW w:w="649" w:type="pct"/>
            <w:tcBorders>
              <w:top w:val="single" w:sz="4" w:space="0" w:color="auto"/>
              <w:left w:val="single" w:sz="4" w:space="0" w:color="auto"/>
              <w:bottom w:val="single" w:sz="4" w:space="0" w:color="auto"/>
              <w:right w:val="single" w:sz="4" w:space="0" w:color="auto"/>
            </w:tcBorders>
          </w:tcPr>
          <w:p w14:paraId="6891767A" w14:textId="77777777" w:rsidR="00747A7D" w:rsidRPr="00747A7D" w:rsidRDefault="00747A7D" w:rsidP="00D63C0A">
            <w:pPr>
              <w:jc w:val="right"/>
              <w:rPr>
                <w:sz w:val="20"/>
                <w:szCs w:val="20"/>
                <w:lang w:val="es-ES"/>
              </w:rPr>
            </w:pPr>
            <w:r w:rsidRPr="00747A7D">
              <w:rPr>
                <w:sz w:val="20"/>
                <w:lang w:val="es-ES"/>
              </w:rPr>
              <w:t>4.280.000</w:t>
            </w:r>
          </w:p>
        </w:tc>
        <w:tc>
          <w:tcPr>
            <w:tcW w:w="649" w:type="pct"/>
            <w:tcBorders>
              <w:top w:val="single" w:sz="4" w:space="0" w:color="auto"/>
              <w:left w:val="single" w:sz="4" w:space="0" w:color="auto"/>
              <w:bottom w:val="single" w:sz="4" w:space="0" w:color="auto"/>
              <w:right w:val="single" w:sz="4" w:space="0" w:color="auto"/>
            </w:tcBorders>
          </w:tcPr>
          <w:p w14:paraId="2F7B1E22" w14:textId="77777777" w:rsidR="00747A7D" w:rsidRPr="00747A7D" w:rsidRDefault="00747A7D" w:rsidP="00D63C0A">
            <w:pPr>
              <w:jc w:val="right"/>
              <w:rPr>
                <w:sz w:val="20"/>
                <w:szCs w:val="20"/>
                <w:lang w:val="es-ES"/>
              </w:rPr>
            </w:pPr>
            <w:r w:rsidRPr="00747A7D">
              <w:rPr>
                <w:sz w:val="20"/>
                <w:lang w:val="es-ES"/>
              </w:rPr>
              <w:t>3.782.080</w:t>
            </w:r>
          </w:p>
        </w:tc>
        <w:tc>
          <w:tcPr>
            <w:tcW w:w="649" w:type="pct"/>
            <w:tcBorders>
              <w:top w:val="single" w:sz="4" w:space="0" w:color="auto"/>
              <w:left w:val="single" w:sz="4" w:space="0" w:color="auto"/>
              <w:bottom w:val="single" w:sz="4" w:space="0" w:color="auto"/>
              <w:right w:val="single" w:sz="4" w:space="0" w:color="auto"/>
            </w:tcBorders>
          </w:tcPr>
          <w:p w14:paraId="213FC2D7" w14:textId="77777777" w:rsidR="00747A7D" w:rsidRPr="00747A7D" w:rsidRDefault="00747A7D" w:rsidP="00D63C0A">
            <w:pPr>
              <w:jc w:val="right"/>
              <w:rPr>
                <w:sz w:val="20"/>
                <w:szCs w:val="20"/>
                <w:lang w:val="es-ES"/>
              </w:rPr>
            </w:pPr>
            <w:r w:rsidRPr="00747A7D">
              <w:rPr>
                <w:sz w:val="20"/>
                <w:lang w:val="es-ES"/>
              </w:rPr>
              <w:t>0</w:t>
            </w:r>
          </w:p>
        </w:tc>
        <w:tc>
          <w:tcPr>
            <w:tcW w:w="649" w:type="pct"/>
            <w:tcBorders>
              <w:top w:val="single" w:sz="4" w:space="0" w:color="auto"/>
              <w:left w:val="single" w:sz="4" w:space="0" w:color="auto"/>
              <w:bottom w:val="single" w:sz="4" w:space="0" w:color="auto"/>
              <w:right w:val="single" w:sz="4" w:space="0" w:color="auto"/>
            </w:tcBorders>
            <w:vAlign w:val="center"/>
            <w:hideMark/>
          </w:tcPr>
          <w:p w14:paraId="26226655" w14:textId="77777777" w:rsidR="00747A7D" w:rsidRPr="00747A7D" w:rsidRDefault="00747A7D" w:rsidP="00D63C0A">
            <w:pPr>
              <w:jc w:val="right"/>
              <w:rPr>
                <w:sz w:val="20"/>
                <w:szCs w:val="20"/>
                <w:lang w:val="es-ES"/>
              </w:rPr>
            </w:pPr>
            <w:r w:rsidRPr="00747A7D">
              <w:rPr>
                <w:sz w:val="20"/>
                <w:lang w:val="es-ES"/>
              </w:rPr>
              <w:t>9.132.080</w:t>
            </w:r>
          </w:p>
        </w:tc>
      </w:tr>
    </w:tbl>
    <w:p w14:paraId="2DC072C5" w14:textId="77777777" w:rsidR="00747A7D" w:rsidRPr="00747A7D" w:rsidRDefault="00747A7D" w:rsidP="00747A7D">
      <w:pPr>
        <w:rPr>
          <w:lang w:val="es-ES"/>
        </w:rPr>
      </w:pPr>
    </w:p>
    <w:p w14:paraId="4AFFC18A" w14:textId="77777777" w:rsidR="00747A7D" w:rsidRPr="00747A7D" w:rsidRDefault="00747A7D" w:rsidP="00747A7D">
      <w:pPr>
        <w:rPr>
          <w:lang w:val="es-ES"/>
        </w:rPr>
        <w:sectPr w:rsidR="00747A7D" w:rsidRPr="00747A7D" w:rsidSect="00747A7D">
          <w:headerReference w:type="even" r:id="rId18"/>
          <w:headerReference w:type="default" r:id="rId19"/>
          <w:footerReference w:type="even" r:id="rId20"/>
          <w:footerReference w:type="default" r:id="rId21"/>
          <w:headerReference w:type="first" r:id="rId22"/>
          <w:footnotePr>
            <w:numRestart w:val="eachSect"/>
          </w:footnotePr>
          <w:pgSz w:w="12240" w:h="15840"/>
          <w:pgMar w:top="720" w:right="1440" w:bottom="864" w:left="1440" w:header="720" w:footer="475" w:gutter="0"/>
          <w:cols w:space="720"/>
        </w:sectPr>
      </w:pPr>
      <w:r w:rsidRPr="00747A7D">
        <w:rPr>
          <w:lang w:val="es-ES"/>
        </w:rPr>
        <w:br w:type="page"/>
      </w:r>
    </w:p>
    <w:tbl>
      <w:tblPr>
        <w:tblW w:w="1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7" w:type="dxa"/>
          <w:bottom w:w="58" w:type="dxa"/>
          <w:right w:w="115" w:type="dxa"/>
        </w:tblCellMar>
        <w:tblLook w:val="04A0" w:firstRow="1" w:lastRow="0" w:firstColumn="1" w:lastColumn="0" w:noHBand="0" w:noVBand="1"/>
      </w:tblPr>
      <w:tblGrid>
        <w:gridCol w:w="1165"/>
        <w:gridCol w:w="990"/>
        <w:gridCol w:w="1260"/>
        <w:gridCol w:w="990"/>
        <w:gridCol w:w="990"/>
        <w:gridCol w:w="900"/>
        <w:gridCol w:w="990"/>
        <w:gridCol w:w="990"/>
        <w:gridCol w:w="990"/>
        <w:gridCol w:w="990"/>
        <w:gridCol w:w="990"/>
        <w:gridCol w:w="990"/>
        <w:gridCol w:w="989"/>
        <w:gridCol w:w="1026"/>
      </w:tblGrid>
      <w:tr w:rsidR="00747A7D" w:rsidRPr="00747A7D" w14:paraId="0A31E2F1" w14:textId="77777777" w:rsidTr="00D5303A">
        <w:trPr>
          <w:trHeight w:val="186"/>
        </w:trPr>
        <w:tc>
          <w:tcPr>
            <w:tcW w:w="3415" w:type="dxa"/>
            <w:gridSpan w:val="3"/>
            <w:tcMar>
              <w:top w:w="28" w:type="dxa"/>
              <w:left w:w="57" w:type="dxa"/>
              <w:bottom w:w="28" w:type="dxa"/>
              <w:right w:w="115" w:type="dxa"/>
            </w:tcMar>
            <w:hideMark/>
          </w:tcPr>
          <w:p w14:paraId="50B09A08" w14:textId="77777777" w:rsidR="00747A7D" w:rsidRPr="00747A7D" w:rsidRDefault="00747A7D" w:rsidP="00D63C0A">
            <w:pPr>
              <w:rPr>
                <w:b/>
                <w:sz w:val="20"/>
                <w:szCs w:val="20"/>
                <w:lang w:val="es-ES"/>
              </w:rPr>
            </w:pPr>
            <w:r w:rsidRPr="00747A7D">
              <w:rPr>
                <w:b/>
                <w:sz w:val="20"/>
                <w:lang w:val="es-ES"/>
              </w:rPr>
              <w:lastRenderedPageBreak/>
              <w:t>VI) DATOS DEL PROYECTO</w:t>
            </w:r>
          </w:p>
        </w:tc>
        <w:tc>
          <w:tcPr>
            <w:tcW w:w="990" w:type="dxa"/>
            <w:tcMar>
              <w:top w:w="28" w:type="dxa"/>
              <w:left w:w="57" w:type="dxa"/>
              <w:bottom w:w="28" w:type="dxa"/>
              <w:right w:w="115" w:type="dxa"/>
            </w:tcMar>
            <w:vAlign w:val="center"/>
            <w:hideMark/>
          </w:tcPr>
          <w:p w14:paraId="22120903" w14:textId="77777777" w:rsidR="00747A7D" w:rsidRPr="00747A7D" w:rsidRDefault="00747A7D" w:rsidP="00D63C0A">
            <w:pPr>
              <w:jc w:val="center"/>
              <w:rPr>
                <w:b/>
                <w:bCs/>
                <w:sz w:val="20"/>
                <w:szCs w:val="20"/>
                <w:lang w:val="es-ES"/>
              </w:rPr>
            </w:pPr>
            <w:r w:rsidRPr="00747A7D">
              <w:rPr>
                <w:b/>
                <w:sz w:val="20"/>
                <w:lang w:val="es-ES"/>
              </w:rPr>
              <w:t>2016</w:t>
            </w:r>
          </w:p>
        </w:tc>
        <w:tc>
          <w:tcPr>
            <w:tcW w:w="990" w:type="dxa"/>
            <w:tcMar>
              <w:top w:w="28" w:type="dxa"/>
              <w:left w:w="57" w:type="dxa"/>
              <w:bottom w:w="28" w:type="dxa"/>
              <w:right w:w="115" w:type="dxa"/>
            </w:tcMar>
            <w:vAlign w:val="center"/>
            <w:hideMark/>
          </w:tcPr>
          <w:p w14:paraId="28F08558" w14:textId="77777777" w:rsidR="00747A7D" w:rsidRPr="00747A7D" w:rsidRDefault="00747A7D" w:rsidP="00D63C0A">
            <w:pPr>
              <w:jc w:val="center"/>
              <w:rPr>
                <w:b/>
                <w:bCs/>
                <w:sz w:val="20"/>
                <w:szCs w:val="20"/>
                <w:lang w:val="es-ES"/>
              </w:rPr>
            </w:pPr>
            <w:r w:rsidRPr="00747A7D">
              <w:rPr>
                <w:b/>
                <w:sz w:val="20"/>
                <w:lang w:val="es-ES"/>
              </w:rPr>
              <w:t>2017</w:t>
            </w:r>
          </w:p>
        </w:tc>
        <w:tc>
          <w:tcPr>
            <w:tcW w:w="900" w:type="dxa"/>
            <w:tcMar>
              <w:top w:w="28" w:type="dxa"/>
              <w:left w:w="57" w:type="dxa"/>
              <w:bottom w:w="28" w:type="dxa"/>
              <w:right w:w="115" w:type="dxa"/>
            </w:tcMar>
            <w:vAlign w:val="center"/>
            <w:hideMark/>
          </w:tcPr>
          <w:p w14:paraId="2E383EDC" w14:textId="77777777" w:rsidR="00747A7D" w:rsidRPr="00747A7D" w:rsidRDefault="00747A7D" w:rsidP="00D63C0A">
            <w:pPr>
              <w:jc w:val="center"/>
              <w:rPr>
                <w:b/>
                <w:bCs/>
                <w:sz w:val="20"/>
                <w:szCs w:val="20"/>
                <w:lang w:val="es-ES"/>
              </w:rPr>
            </w:pPr>
            <w:r w:rsidRPr="00747A7D">
              <w:rPr>
                <w:b/>
                <w:sz w:val="20"/>
                <w:lang w:val="es-ES"/>
              </w:rPr>
              <w:t>2018-2019</w:t>
            </w:r>
          </w:p>
        </w:tc>
        <w:tc>
          <w:tcPr>
            <w:tcW w:w="990" w:type="dxa"/>
            <w:tcMar>
              <w:top w:w="28" w:type="dxa"/>
              <w:left w:w="57" w:type="dxa"/>
              <w:bottom w:w="28" w:type="dxa"/>
              <w:right w:w="115" w:type="dxa"/>
            </w:tcMar>
            <w:vAlign w:val="center"/>
            <w:hideMark/>
          </w:tcPr>
          <w:p w14:paraId="3ED0591C" w14:textId="77777777" w:rsidR="00747A7D" w:rsidRPr="00747A7D" w:rsidRDefault="00747A7D" w:rsidP="00D63C0A">
            <w:pPr>
              <w:jc w:val="center"/>
              <w:rPr>
                <w:b/>
                <w:bCs/>
                <w:sz w:val="20"/>
                <w:szCs w:val="20"/>
                <w:lang w:val="es-ES"/>
              </w:rPr>
            </w:pPr>
            <w:r w:rsidRPr="00747A7D">
              <w:rPr>
                <w:b/>
                <w:sz w:val="20"/>
                <w:lang w:val="es-ES"/>
              </w:rPr>
              <w:t>2020*</w:t>
            </w:r>
          </w:p>
        </w:tc>
        <w:tc>
          <w:tcPr>
            <w:tcW w:w="990" w:type="dxa"/>
            <w:tcMar>
              <w:top w:w="28" w:type="dxa"/>
              <w:left w:w="57" w:type="dxa"/>
              <w:bottom w:w="28" w:type="dxa"/>
              <w:right w:w="115" w:type="dxa"/>
            </w:tcMar>
            <w:vAlign w:val="center"/>
            <w:hideMark/>
          </w:tcPr>
          <w:p w14:paraId="59F7632F" w14:textId="77777777" w:rsidR="00747A7D" w:rsidRPr="00747A7D" w:rsidRDefault="00747A7D" w:rsidP="00D63C0A">
            <w:pPr>
              <w:jc w:val="center"/>
              <w:rPr>
                <w:b/>
                <w:bCs/>
                <w:sz w:val="20"/>
                <w:szCs w:val="20"/>
                <w:lang w:val="es-ES"/>
              </w:rPr>
            </w:pPr>
            <w:r w:rsidRPr="00747A7D">
              <w:rPr>
                <w:b/>
                <w:sz w:val="20"/>
                <w:lang w:val="es-ES"/>
              </w:rPr>
              <w:t>2021</w:t>
            </w:r>
          </w:p>
        </w:tc>
        <w:tc>
          <w:tcPr>
            <w:tcW w:w="990" w:type="dxa"/>
            <w:tcMar>
              <w:top w:w="28" w:type="dxa"/>
              <w:left w:w="57" w:type="dxa"/>
              <w:bottom w:w="28" w:type="dxa"/>
              <w:right w:w="115" w:type="dxa"/>
            </w:tcMar>
            <w:vAlign w:val="center"/>
            <w:hideMark/>
          </w:tcPr>
          <w:p w14:paraId="02A4DE04" w14:textId="77777777" w:rsidR="00747A7D" w:rsidRPr="00747A7D" w:rsidRDefault="00747A7D" w:rsidP="00D63C0A">
            <w:pPr>
              <w:jc w:val="center"/>
              <w:rPr>
                <w:b/>
                <w:sz w:val="20"/>
                <w:szCs w:val="20"/>
                <w:lang w:val="es-ES"/>
              </w:rPr>
            </w:pPr>
            <w:r w:rsidRPr="00747A7D">
              <w:rPr>
                <w:b/>
                <w:sz w:val="20"/>
                <w:lang w:val="es-ES"/>
              </w:rPr>
              <w:t>2022</w:t>
            </w:r>
          </w:p>
        </w:tc>
        <w:tc>
          <w:tcPr>
            <w:tcW w:w="990" w:type="dxa"/>
            <w:tcMar>
              <w:top w:w="28" w:type="dxa"/>
              <w:left w:w="57" w:type="dxa"/>
              <w:bottom w:w="28" w:type="dxa"/>
              <w:right w:w="115" w:type="dxa"/>
            </w:tcMar>
            <w:vAlign w:val="center"/>
            <w:hideMark/>
          </w:tcPr>
          <w:p w14:paraId="09E5EE10" w14:textId="77777777" w:rsidR="00747A7D" w:rsidRPr="00747A7D" w:rsidRDefault="00747A7D" w:rsidP="00D63C0A">
            <w:pPr>
              <w:jc w:val="center"/>
              <w:rPr>
                <w:b/>
                <w:sz w:val="20"/>
                <w:szCs w:val="20"/>
                <w:lang w:val="es-ES"/>
              </w:rPr>
            </w:pPr>
            <w:r w:rsidRPr="00747A7D">
              <w:rPr>
                <w:b/>
                <w:sz w:val="20"/>
                <w:lang w:val="es-ES"/>
              </w:rPr>
              <w:t>2023</w:t>
            </w:r>
          </w:p>
        </w:tc>
        <w:tc>
          <w:tcPr>
            <w:tcW w:w="990" w:type="dxa"/>
            <w:tcMar>
              <w:top w:w="28" w:type="dxa"/>
              <w:left w:w="57" w:type="dxa"/>
              <w:bottom w:w="28" w:type="dxa"/>
              <w:right w:w="115" w:type="dxa"/>
            </w:tcMar>
            <w:vAlign w:val="center"/>
            <w:hideMark/>
          </w:tcPr>
          <w:p w14:paraId="54EA8E8A" w14:textId="77777777" w:rsidR="00747A7D" w:rsidRPr="00747A7D" w:rsidRDefault="00747A7D" w:rsidP="00D63C0A">
            <w:pPr>
              <w:jc w:val="center"/>
              <w:rPr>
                <w:b/>
                <w:sz w:val="20"/>
                <w:szCs w:val="20"/>
                <w:lang w:val="es-ES"/>
              </w:rPr>
            </w:pPr>
            <w:r w:rsidRPr="00747A7D">
              <w:rPr>
                <w:b/>
                <w:sz w:val="20"/>
                <w:lang w:val="es-ES"/>
              </w:rPr>
              <w:t>2024</w:t>
            </w:r>
          </w:p>
        </w:tc>
        <w:tc>
          <w:tcPr>
            <w:tcW w:w="990" w:type="dxa"/>
            <w:tcMar>
              <w:top w:w="28" w:type="dxa"/>
              <w:left w:w="57" w:type="dxa"/>
              <w:bottom w:w="28" w:type="dxa"/>
              <w:right w:w="115" w:type="dxa"/>
            </w:tcMar>
            <w:vAlign w:val="center"/>
            <w:hideMark/>
          </w:tcPr>
          <w:p w14:paraId="456B33D7" w14:textId="77777777" w:rsidR="00747A7D" w:rsidRPr="00747A7D" w:rsidRDefault="00747A7D" w:rsidP="00D63C0A">
            <w:pPr>
              <w:jc w:val="center"/>
              <w:rPr>
                <w:b/>
                <w:sz w:val="20"/>
                <w:szCs w:val="20"/>
                <w:lang w:val="es-ES"/>
              </w:rPr>
            </w:pPr>
            <w:r w:rsidRPr="00747A7D">
              <w:rPr>
                <w:b/>
                <w:sz w:val="20"/>
                <w:lang w:val="es-ES"/>
              </w:rPr>
              <w:t>2025</w:t>
            </w:r>
          </w:p>
        </w:tc>
        <w:tc>
          <w:tcPr>
            <w:tcW w:w="989" w:type="dxa"/>
            <w:tcMar>
              <w:top w:w="28" w:type="dxa"/>
              <w:left w:w="57" w:type="dxa"/>
              <w:bottom w:w="28" w:type="dxa"/>
              <w:right w:w="115" w:type="dxa"/>
            </w:tcMar>
            <w:vAlign w:val="center"/>
            <w:hideMark/>
          </w:tcPr>
          <w:p w14:paraId="3CB0A95B" w14:textId="77777777" w:rsidR="00747A7D" w:rsidRPr="00747A7D" w:rsidRDefault="00747A7D" w:rsidP="00D63C0A">
            <w:pPr>
              <w:jc w:val="center"/>
              <w:rPr>
                <w:b/>
                <w:sz w:val="20"/>
                <w:szCs w:val="20"/>
                <w:lang w:val="es-ES"/>
              </w:rPr>
            </w:pPr>
            <w:r w:rsidRPr="00747A7D">
              <w:rPr>
                <w:b/>
                <w:sz w:val="20"/>
                <w:lang w:val="es-ES"/>
              </w:rPr>
              <w:t>2026</w:t>
            </w:r>
          </w:p>
        </w:tc>
        <w:tc>
          <w:tcPr>
            <w:tcW w:w="1026" w:type="dxa"/>
            <w:tcMar>
              <w:top w:w="28" w:type="dxa"/>
              <w:left w:w="57" w:type="dxa"/>
              <w:bottom w:w="28" w:type="dxa"/>
              <w:right w:w="115" w:type="dxa"/>
            </w:tcMar>
            <w:vAlign w:val="center"/>
            <w:hideMark/>
          </w:tcPr>
          <w:p w14:paraId="605DD143" w14:textId="77777777" w:rsidR="00747A7D" w:rsidRPr="00747A7D" w:rsidRDefault="00747A7D" w:rsidP="00D63C0A">
            <w:pPr>
              <w:jc w:val="center"/>
              <w:rPr>
                <w:b/>
                <w:sz w:val="20"/>
                <w:szCs w:val="20"/>
                <w:lang w:val="es-ES"/>
              </w:rPr>
            </w:pPr>
            <w:r w:rsidRPr="00747A7D">
              <w:rPr>
                <w:b/>
                <w:sz w:val="20"/>
                <w:lang w:val="es-ES"/>
              </w:rPr>
              <w:t>Total</w:t>
            </w:r>
          </w:p>
        </w:tc>
      </w:tr>
      <w:tr w:rsidR="00747A7D" w:rsidRPr="00747A7D" w14:paraId="137D671B" w14:textId="77777777" w:rsidTr="00D5303A">
        <w:trPr>
          <w:trHeight w:val="86"/>
        </w:trPr>
        <w:tc>
          <w:tcPr>
            <w:tcW w:w="3415" w:type="dxa"/>
            <w:gridSpan w:val="3"/>
            <w:tcMar>
              <w:top w:w="28" w:type="dxa"/>
              <w:left w:w="57" w:type="dxa"/>
              <w:bottom w:w="28" w:type="dxa"/>
              <w:right w:w="115" w:type="dxa"/>
            </w:tcMar>
            <w:hideMark/>
          </w:tcPr>
          <w:p w14:paraId="36DBE4BC" w14:textId="77777777" w:rsidR="00747A7D" w:rsidRPr="00747A7D" w:rsidRDefault="00747A7D" w:rsidP="00D63C0A">
            <w:pPr>
              <w:jc w:val="left"/>
              <w:rPr>
                <w:sz w:val="20"/>
                <w:szCs w:val="20"/>
                <w:lang w:val="es-ES"/>
              </w:rPr>
            </w:pPr>
            <w:r w:rsidRPr="00747A7D">
              <w:rPr>
                <w:sz w:val="20"/>
                <w:lang w:val="es-ES"/>
              </w:rPr>
              <w:t>Límites de consumo del Protocolo de Montreal (toneladas PAO)</w:t>
            </w:r>
          </w:p>
        </w:tc>
        <w:tc>
          <w:tcPr>
            <w:tcW w:w="990" w:type="dxa"/>
            <w:tcMar>
              <w:top w:w="28" w:type="dxa"/>
              <w:left w:w="57" w:type="dxa"/>
              <w:bottom w:w="28" w:type="dxa"/>
              <w:right w:w="57" w:type="dxa"/>
            </w:tcMar>
            <w:hideMark/>
          </w:tcPr>
          <w:p w14:paraId="2CE2C814" w14:textId="77777777" w:rsidR="00747A7D" w:rsidRPr="00747A7D" w:rsidRDefault="00747A7D" w:rsidP="00D63C0A">
            <w:pPr>
              <w:jc w:val="right"/>
              <w:rPr>
                <w:sz w:val="20"/>
                <w:szCs w:val="20"/>
                <w:lang w:val="es-ES"/>
              </w:rPr>
            </w:pPr>
            <w:r w:rsidRPr="00747A7D">
              <w:rPr>
                <w:sz w:val="20"/>
                <w:lang w:val="es-ES"/>
              </w:rPr>
              <w:t>17.342,1</w:t>
            </w:r>
          </w:p>
        </w:tc>
        <w:tc>
          <w:tcPr>
            <w:tcW w:w="990" w:type="dxa"/>
            <w:tcMar>
              <w:top w:w="28" w:type="dxa"/>
              <w:left w:w="57" w:type="dxa"/>
              <w:bottom w:w="28" w:type="dxa"/>
              <w:right w:w="57" w:type="dxa"/>
            </w:tcMar>
            <w:hideMark/>
          </w:tcPr>
          <w:p w14:paraId="1322818F" w14:textId="77777777" w:rsidR="00747A7D" w:rsidRPr="00747A7D" w:rsidRDefault="00747A7D" w:rsidP="00D63C0A">
            <w:pPr>
              <w:jc w:val="right"/>
              <w:rPr>
                <w:sz w:val="20"/>
                <w:szCs w:val="20"/>
                <w:lang w:val="es-ES"/>
              </w:rPr>
            </w:pPr>
            <w:r w:rsidRPr="00747A7D">
              <w:rPr>
                <w:sz w:val="20"/>
                <w:lang w:val="es-ES"/>
              </w:rPr>
              <w:t>17.342,1</w:t>
            </w:r>
          </w:p>
        </w:tc>
        <w:tc>
          <w:tcPr>
            <w:tcW w:w="900" w:type="dxa"/>
            <w:tcMar>
              <w:top w:w="28" w:type="dxa"/>
              <w:left w:w="57" w:type="dxa"/>
              <w:bottom w:w="28" w:type="dxa"/>
              <w:right w:w="57" w:type="dxa"/>
            </w:tcMar>
            <w:hideMark/>
          </w:tcPr>
          <w:p w14:paraId="2DD0F9B5" w14:textId="77777777" w:rsidR="00747A7D" w:rsidRPr="00747A7D" w:rsidRDefault="00747A7D" w:rsidP="00D63C0A">
            <w:pPr>
              <w:jc w:val="right"/>
              <w:rPr>
                <w:sz w:val="20"/>
                <w:szCs w:val="20"/>
                <w:lang w:val="es-ES"/>
              </w:rPr>
            </w:pPr>
            <w:r w:rsidRPr="00747A7D">
              <w:rPr>
                <w:sz w:val="20"/>
                <w:lang w:val="es-ES"/>
              </w:rPr>
              <w:t>17.342,1</w:t>
            </w:r>
          </w:p>
        </w:tc>
        <w:tc>
          <w:tcPr>
            <w:tcW w:w="990" w:type="dxa"/>
            <w:tcMar>
              <w:top w:w="28" w:type="dxa"/>
              <w:left w:w="57" w:type="dxa"/>
              <w:bottom w:w="28" w:type="dxa"/>
              <w:right w:w="57" w:type="dxa"/>
            </w:tcMar>
            <w:hideMark/>
          </w:tcPr>
          <w:p w14:paraId="4508556B" w14:textId="77777777" w:rsidR="00747A7D" w:rsidRPr="00747A7D" w:rsidRDefault="00747A7D" w:rsidP="00D63C0A">
            <w:pPr>
              <w:jc w:val="right"/>
              <w:rPr>
                <w:sz w:val="20"/>
                <w:szCs w:val="20"/>
                <w:lang w:val="es-ES"/>
              </w:rPr>
            </w:pPr>
            <w:r w:rsidRPr="00747A7D">
              <w:rPr>
                <w:sz w:val="20"/>
                <w:lang w:val="es-ES"/>
              </w:rPr>
              <w:t>12.524,9</w:t>
            </w:r>
          </w:p>
        </w:tc>
        <w:tc>
          <w:tcPr>
            <w:tcW w:w="990" w:type="dxa"/>
            <w:tcMar>
              <w:top w:w="28" w:type="dxa"/>
              <w:left w:w="57" w:type="dxa"/>
              <w:bottom w:w="28" w:type="dxa"/>
              <w:right w:w="57" w:type="dxa"/>
            </w:tcMar>
            <w:hideMark/>
          </w:tcPr>
          <w:p w14:paraId="6BC1BA57" w14:textId="77777777" w:rsidR="00747A7D" w:rsidRPr="00747A7D" w:rsidRDefault="00747A7D" w:rsidP="00D63C0A">
            <w:pPr>
              <w:jc w:val="right"/>
              <w:rPr>
                <w:sz w:val="20"/>
                <w:szCs w:val="20"/>
                <w:lang w:val="es-ES"/>
              </w:rPr>
            </w:pPr>
            <w:r w:rsidRPr="00747A7D">
              <w:rPr>
                <w:sz w:val="20"/>
                <w:lang w:val="es-ES"/>
              </w:rPr>
              <w:t>12.524,9</w:t>
            </w:r>
          </w:p>
        </w:tc>
        <w:tc>
          <w:tcPr>
            <w:tcW w:w="990" w:type="dxa"/>
            <w:tcMar>
              <w:top w:w="28" w:type="dxa"/>
              <w:left w:w="57" w:type="dxa"/>
              <w:bottom w:w="28" w:type="dxa"/>
              <w:right w:w="57" w:type="dxa"/>
            </w:tcMar>
            <w:hideMark/>
          </w:tcPr>
          <w:p w14:paraId="02169EF5" w14:textId="77777777" w:rsidR="00747A7D" w:rsidRPr="00747A7D" w:rsidRDefault="00747A7D" w:rsidP="00D63C0A">
            <w:pPr>
              <w:jc w:val="right"/>
              <w:rPr>
                <w:sz w:val="20"/>
                <w:szCs w:val="20"/>
                <w:lang w:val="es-ES"/>
              </w:rPr>
            </w:pPr>
            <w:r w:rsidRPr="00747A7D">
              <w:rPr>
                <w:sz w:val="20"/>
                <w:lang w:val="es-ES"/>
              </w:rPr>
              <w:t>12.524,9</w:t>
            </w:r>
          </w:p>
        </w:tc>
        <w:tc>
          <w:tcPr>
            <w:tcW w:w="990" w:type="dxa"/>
            <w:tcMar>
              <w:top w:w="28" w:type="dxa"/>
              <w:left w:w="57" w:type="dxa"/>
              <w:bottom w:w="28" w:type="dxa"/>
              <w:right w:w="57" w:type="dxa"/>
            </w:tcMar>
            <w:hideMark/>
          </w:tcPr>
          <w:p w14:paraId="38DCE084" w14:textId="77777777" w:rsidR="00747A7D" w:rsidRPr="00747A7D" w:rsidRDefault="00747A7D" w:rsidP="00D63C0A">
            <w:pPr>
              <w:jc w:val="right"/>
              <w:rPr>
                <w:sz w:val="20"/>
                <w:szCs w:val="20"/>
                <w:lang w:val="es-ES"/>
              </w:rPr>
            </w:pPr>
            <w:r w:rsidRPr="00747A7D">
              <w:rPr>
                <w:sz w:val="20"/>
                <w:lang w:val="es-ES"/>
              </w:rPr>
              <w:t>12.524,9</w:t>
            </w:r>
          </w:p>
        </w:tc>
        <w:tc>
          <w:tcPr>
            <w:tcW w:w="990" w:type="dxa"/>
            <w:tcMar>
              <w:top w:w="28" w:type="dxa"/>
              <w:left w:w="57" w:type="dxa"/>
              <w:bottom w:w="28" w:type="dxa"/>
              <w:right w:w="57" w:type="dxa"/>
            </w:tcMar>
            <w:hideMark/>
          </w:tcPr>
          <w:p w14:paraId="0C9DF4AF" w14:textId="77777777" w:rsidR="00747A7D" w:rsidRPr="00747A7D" w:rsidRDefault="00747A7D" w:rsidP="00D63C0A">
            <w:pPr>
              <w:jc w:val="right"/>
              <w:rPr>
                <w:sz w:val="20"/>
                <w:szCs w:val="20"/>
                <w:lang w:val="es-ES"/>
              </w:rPr>
            </w:pPr>
            <w:r w:rsidRPr="00747A7D">
              <w:rPr>
                <w:sz w:val="20"/>
                <w:lang w:val="es-ES"/>
              </w:rPr>
              <w:t>12.524,9</w:t>
            </w:r>
          </w:p>
        </w:tc>
        <w:tc>
          <w:tcPr>
            <w:tcW w:w="990" w:type="dxa"/>
            <w:tcMar>
              <w:top w:w="28" w:type="dxa"/>
              <w:left w:w="57" w:type="dxa"/>
              <w:bottom w:w="28" w:type="dxa"/>
              <w:right w:w="57" w:type="dxa"/>
            </w:tcMar>
            <w:hideMark/>
          </w:tcPr>
          <w:p w14:paraId="22C0A80E" w14:textId="77777777" w:rsidR="00747A7D" w:rsidRPr="00747A7D" w:rsidRDefault="00747A7D" w:rsidP="00D63C0A">
            <w:pPr>
              <w:jc w:val="right"/>
              <w:rPr>
                <w:sz w:val="20"/>
                <w:szCs w:val="20"/>
                <w:lang w:val="es-ES"/>
              </w:rPr>
            </w:pPr>
            <w:r w:rsidRPr="00747A7D">
              <w:rPr>
                <w:sz w:val="20"/>
                <w:lang w:val="es-ES"/>
              </w:rPr>
              <w:t>6.262,4</w:t>
            </w:r>
          </w:p>
        </w:tc>
        <w:tc>
          <w:tcPr>
            <w:tcW w:w="989" w:type="dxa"/>
            <w:tcMar>
              <w:top w:w="28" w:type="dxa"/>
              <w:left w:w="57" w:type="dxa"/>
              <w:bottom w:w="28" w:type="dxa"/>
              <w:right w:w="57" w:type="dxa"/>
            </w:tcMar>
            <w:hideMark/>
          </w:tcPr>
          <w:p w14:paraId="53FBE9B1" w14:textId="77777777" w:rsidR="00747A7D" w:rsidRPr="00747A7D" w:rsidRDefault="00747A7D" w:rsidP="00D63C0A">
            <w:pPr>
              <w:jc w:val="right"/>
              <w:rPr>
                <w:sz w:val="20"/>
                <w:szCs w:val="20"/>
                <w:lang w:val="es-ES"/>
              </w:rPr>
            </w:pPr>
            <w:r w:rsidRPr="00747A7D">
              <w:rPr>
                <w:sz w:val="20"/>
                <w:lang w:val="es-ES"/>
              </w:rPr>
              <w:t>6.262,4</w:t>
            </w:r>
          </w:p>
        </w:tc>
        <w:tc>
          <w:tcPr>
            <w:tcW w:w="1026" w:type="dxa"/>
            <w:tcMar>
              <w:top w:w="28" w:type="dxa"/>
              <w:left w:w="57" w:type="dxa"/>
              <w:bottom w:w="28" w:type="dxa"/>
              <w:right w:w="57" w:type="dxa"/>
            </w:tcMar>
            <w:hideMark/>
          </w:tcPr>
          <w:p w14:paraId="02410585" w14:textId="77777777" w:rsidR="00747A7D" w:rsidRPr="00747A7D" w:rsidRDefault="00747A7D" w:rsidP="00D63C0A">
            <w:pPr>
              <w:jc w:val="right"/>
              <w:rPr>
                <w:sz w:val="20"/>
                <w:szCs w:val="20"/>
                <w:lang w:val="es-ES"/>
              </w:rPr>
            </w:pPr>
            <w:r w:rsidRPr="00747A7D">
              <w:rPr>
                <w:sz w:val="20"/>
                <w:lang w:val="es-ES"/>
              </w:rPr>
              <w:t>n.a.</w:t>
            </w:r>
          </w:p>
        </w:tc>
      </w:tr>
      <w:tr w:rsidR="00747A7D" w:rsidRPr="00747A7D" w14:paraId="289138C1" w14:textId="77777777" w:rsidTr="00D5303A">
        <w:trPr>
          <w:trHeight w:val="34"/>
        </w:trPr>
        <w:tc>
          <w:tcPr>
            <w:tcW w:w="3415" w:type="dxa"/>
            <w:gridSpan w:val="3"/>
            <w:tcMar>
              <w:top w:w="28" w:type="dxa"/>
              <w:left w:w="57" w:type="dxa"/>
              <w:bottom w:w="28" w:type="dxa"/>
              <w:right w:w="28" w:type="dxa"/>
            </w:tcMar>
            <w:hideMark/>
          </w:tcPr>
          <w:p w14:paraId="4CE93B98" w14:textId="77777777" w:rsidR="00747A7D" w:rsidRPr="00747A7D" w:rsidRDefault="00747A7D" w:rsidP="00D63C0A">
            <w:pPr>
              <w:jc w:val="left"/>
              <w:rPr>
                <w:sz w:val="20"/>
                <w:szCs w:val="20"/>
                <w:lang w:val="es-ES"/>
              </w:rPr>
            </w:pPr>
            <w:r w:rsidRPr="00747A7D">
              <w:rPr>
                <w:sz w:val="20"/>
                <w:lang w:val="es-ES"/>
              </w:rPr>
              <w:t>Consumo máximo admisible (toneladas PAO)</w:t>
            </w:r>
          </w:p>
        </w:tc>
        <w:tc>
          <w:tcPr>
            <w:tcW w:w="990" w:type="dxa"/>
            <w:tcMar>
              <w:top w:w="28" w:type="dxa"/>
              <w:left w:w="57" w:type="dxa"/>
              <w:bottom w:w="28" w:type="dxa"/>
              <w:right w:w="57" w:type="dxa"/>
            </w:tcMar>
            <w:hideMark/>
          </w:tcPr>
          <w:p w14:paraId="2AA01D52" w14:textId="77777777" w:rsidR="00747A7D" w:rsidRPr="00747A7D" w:rsidRDefault="00747A7D" w:rsidP="00D63C0A">
            <w:pPr>
              <w:jc w:val="right"/>
              <w:rPr>
                <w:sz w:val="20"/>
                <w:szCs w:val="20"/>
                <w:lang w:val="es-ES"/>
              </w:rPr>
            </w:pPr>
            <w:r w:rsidRPr="00747A7D">
              <w:rPr>
                <w:sz w:val="20"/>
                <w:lang w:val="es-ES"/>
              </w:rPr>
              <w:t>2.286,0</w:t>
            </w:r>
          </w:p>
        </w:tc>
        <w:tc>
          <w:tcPr>
            <w:tcW w:w="990" w:type="dxa"/>
            <w:tcMar>
              <w:top w:w="28" w:type="dxa"/>
              <w:left w:w="57" w:type="dxa"/>
              <w:bottom w:w="28" w:type="dxa"/>
              <w:right w:w="57" w:type="dxa"/>
            </w:tcMar>
            <w:hideMark/>
          </w:tcPr>
          <w:p w14:paraId="5B91AA3B" w14:textId="77777777" w:rsidR="00747A7D" w:rsidRPr="00747A7D" w:rsidRDefault="00747A7D" w:rsidP="00D63C0A">
            <w:pPr>
              <w:jc w:val="right"/>
              <w:rPr>
                <w:sz w:val="20"/>
                <w:szCs w:val="20"/>
                <w:lang w:val="es-ES"/>
              </w:rPr>
            </w:pPr>
            <w:r w:rsidRPr="00747A7D">
              <w:rPr>
                <w:sz w:val="20"/>
                <w:lang w:val="es-ES"/>
              </w:rPr>
              <w:t>2.286,0</w:t>
            </w:r>
          </w:p>
        </w:tc>
        <w:tc>
          <w:tcPr>
            <w:tcW w:w="900" w:type="dxa"/>
            <w:tcMar>
              <w:top w:w="28" w:type="dxa"/>
              <w:left w:w="57" w:type="dxa"/>
              <w:bottom w:w="28" w:type="dxa"/>
              <w:right w:w="57" w:type="dxa"/>
            </w:tcMar>
            <w:hideMark/>
          </w:tcPr>
          <w:p w14:paraId="7E3C724C" w14:textId="77777777" w:rsidR="00747A7D" w:rsidRPr="00747A7D" w:rsidRDefault="00747A7D" w:rsidP="00D63C0A">
            <w:pPr>
              <w:jc w:val="right"/>
              <w:rPr>
                <w:sz w:val="20"/>
                <w:szCs w:val="20"/>
                <w:lang w:val="es-ES"/>
              </w:rPr>
            </w:pPr>
            <w:r w:rsidRPr="00747A7D">
              <w:rPr>
                <w:sz w:val="20"/>
                <w:lang w:val="es-ES"/>
              </w:rPr>
              <w:t>2.032,0</w:t>
            </w:r>
          </w:p>
        </w:tc>
        <w:tc>
          <w:tcPr>
            <w:tcW w:w="990" w:type="dxa"/>
            <w:tcMar>
              <w:top w:w="28" w:type="dxa"/>
              <w:left w:w="57" w:type="dxa"/>
              <w:bottom w:w="28" w:type="dxa"/>
              <w:right w:w="57" w:type="dxa"/>
            </w:tcMar>
            <w:hideMark/>
          </w:tcPr>
          <w:p w14:paraId="6FF9B7C8" w14:textId="77777777" w:rsidR="00747A7D" w:rsidRPr="00747A7D" w:rsidRDefault="00747A7D" w:rsidP="00D63C0A">
            <w:pPr>
              <w:jc w:val="right"/>
              <w:rPr>
                <w:sz w:val="20"/>
                <w:szCs w:val="20"/>
                <w:lang w:val="es-ES"/>
              </w:rPr>
            </w:pPr>
            <w:r w:rsidRPr="00747A7D">
              <w:rPr>
                <w:sz w:val="20"/>
                <w:lang w:val="es-ES"/>
              </w:rPr>
              <w:t>1.397,0</w:t>
            </w:r>
          </w:p>
        </w:tc>
        <w:tc>
          <w:tcPr>
            <w:tcW w:w="990" w:type="dxa"/>
            <w:tcMar>
              <w:top w:w="28" w:type="dxa"/>
              <w:left w:w="57" w:type="dxa"/>
              <w:bottom w:w="28" w:type="dxa"/>
              <w:right w:w="57" w:type="dxa"/>
            </w:tcMar>
            <w:hideMark/>
          </w:tcPr>
          <w:p w14:paraId="5A0C5C54" w14:textId="77777777" w:rsidR="00747A7D" w:rsidRPr="00747A7D" w:rsidRDefault="00747A7D" w:rsidP="00D63C0A">
            <w:pPr>
              <w:jc w:val="right"/>
              <w:rPr>
                <w:sz w:val="20"/>
                <w:szCs w:val="20"/>
                <w:lang w:val="es-ES"/>
              </w:rPr>
            </w:pPr>
            <w:r w:rsidRPr="00747A7D">
              <w:rPr>
                <w:sz w:val="20"/>
                <w:lang w:val="es-ES"/>
              </w:rPr>
              <w:t>1.397,0</w:t>
            </w:r>
          </w:p>
        </w:tc>
        <w:tc>
          <w:tcPr>
            <w:tcW w:w="990" w:type="dxa"/>
            <w:tcMar>
              <w:top w:w="28" w:type="dxa"/>
              <w:left w:w="57" w:type="dxa"/>
              <w:bottom w:w="28" w:type="dxa"/>
              <w:right w:w="57" w:type="dxa"/>
            </w:tcMar>
            <w:hideMark/>
          </w:tcPr>
          <w:p w14:paraId="273EF947" w14:textId="77777777" w:rsidR="00747A7D" w:rsidRPr="00747A7D" w:rsidRDefault="00747A7D" w:rsidP="00D63C0A">
            <w:pPr>
              <w:jc w:val="right"/>
              <w:rPr>
                <w:sz w:val="20"/>
                <w:szCs w:val="20"/>
                <w:lang w:val="es-ES"/>
              </w:rPr>
            </w:pPr>
            <w:r w:rsidRPr="00747A7D">
              <w:rPr>
                <w:sz w:val="20"/>
                <w:lang w:val="es-ES"/>
              </w:rPr>
              <w:t>1.397,0</w:t>
            </w:r>
          </w:p>
        </w:tc>
        <w:tc>
          <w:tcPr>
            <w:tcW w:w="990" w:type="dxa"/>
            <w:tcMar>
              <w:top w:w="28" w:type="dxa"/>
              <w:left w:w="57" w:type="dxa"/>
              <w:bottom w:w="28" w:type="dxa"/>
              <w:right w:w="57" w:type="dxa"/>
            </w:tcMar>
            <w:hideMark/>
          </w:tcPr>
          <w:p w14:paraId="35EDEED0" w14:textId="77777777" w:rsidR="00747A7D" w:rsidRPr="00747A7D" w:rsidRDefault="00747A7D" w:rsidP="00D63C0A">
            <w:pPr>
              <w:jc w:val="right"/>
              <w:rPr>
                <w:sz w:val="20"/>
                <w:szCs w:val="20"/>
                <w:lang w:val="es-ES"/>
              </w:rPr>
            </w:pPr>
            <w:r w:rsidRPr="00747A7D">
              <w:rPr>
                <w:sz w:val="20"/>
                <w:lang w:val="es-ES"/>
              </w:rPr>
              <w:t>762,0</w:t>
            </w:r>
          </w:p>
        </w:tc>
        <w:tc>
          <w:tcPr>
            <w:tcW w:w="990" w:type="dxa"/>
            <w:tcMar>
              <w:top w:w="28" w:type="dxa"/>
              <w:left w:w="57" w:type="dxa"/>
              <w:bottom w:w="28" w:type="dxa"/>
              <w:right w:w="57" w:type="dxa"/>
            </w:tcMar>
            <w:hideMark/>
          </w:tcPr>
          <w:p w14:paraId="03EF691F" w14:textId="77777777" w:rsidR="00747A7D" w:rsidRPr="00747A7D" w:rsidRDefault="00747A7D" w:rsidP="00D63C0A">
            <w:pPr>
              <w:jc w:val="right"/>
              <w:rPr>
                <w:sz w:val="20"/>
                <w:szCs w:val="20"/>
                <w:lang w:val="es-ES"/>
              </w:rPr>
            </w:pPr>
            <w:r w:rsidRPr="00747A7D">
              <w:rPr>
                <w:sz w:val="20"/>
                <w:lang w:val="es-ES"/>
              </w:rPr>
              <w:t>762,0</w:t>
            </w:r>
          </w:p>
        </w:tc>
        <w:tc>
          <w:tcPr>
            <w:tcW w:w="990" w:type="dxa"/>
            <w:tcMar>
              <w:top w:w="28" w:type="dxa"/>
              <w:left w:w="57" w:type="dxa"/>
              <w:bottom w:w="28" w:type="dxa"/>
              <w:right w:w="57" w:type="dxa"/>
            </w:tcMar>
            <w:hideMark/>
          </w:tcPr>
          <w:p w14:paraId="12A08FA6" w14:textId="77777777" w:rsidR="00747A7D" w:rsidRPr="00747A7D" w:rsidRDefault="00747A7D" w:rsidP="00D63C0A">
            <w:pPr>
              <w:jc w:val="right"/>
              <w:rPr>
                <w:sz w:val="20"/>
                <w:szCs w:val="20"/>
                <w:lang w:val="es-ES"/>
              </w:rPr>
            </w:pPr>
            <w:r w:rsidRPr="00747A7D">
              <w:rPr>
                <w:sz w:val="20"/>
                <w:lang w:val="es-ES"/>
              </w:rPr>
              <w:t>165,0</w:t>
            </w:r>
          </w:p>
        </w:tc>
        <w:tc>
          <w:tcPr>
            <w:tcW w:w="989" w:type="dxa"/>
            <w:tcMar>
              <w:top w:w="28" w:type="dxa"/>
              <w:left w:w="57" w:type="dxa"/>
              <w:bottom w:w="28" w:type="dxa"/>
              <w:right w:w="57" w:type="dxa"/>
            </w:tcMar>
            <w:hideMark/>
          </w:tcPr>
          <w:p w14:paraId="34B38E6D" w14:textId="77777777" w:rsidR="00747A7D" w:rsidRPr="00747A7D" w:rsidRDefault="00747A7D" w:rsidP="00D63C0A">
            <w:pPr>
              <w:jc w:val="right"/>
              <w:rPr>
                <w:sz w:val="20"/>
                <w:szCs w:val="20"/>
                <w:lang w:val="es-ES"/>
              </w:rPr>
            </w:pPr>
            <w:r w:rsidRPr="00747A7D">
              <w:rPr>
                <w:sz w:val="20"/>
                <w:lang w:val="es-ES"/>
              </w:rPr>
              <w:t>0,0</w:t>
            </w:r>
          </w:p>
        </w:tc>
        <w:tc>
          <w:tcPr>
            <w:tcW w:w="1026" w:type="dxa"/>
            <w:tcMar>
              <w:top w:w="28" w:type="dxa"/>
              <w:left w:w="57" w:type="dxa"/>
              <w:bottom w:w="28" w:type="dxa"/>
              <w:right w:w="57" w:type="dxa"/>
            </w:tcMar>
            <w:hideMark/>
          </w:tcPr>
          <w:p w14:paraId="676BAB23" w14:textId="77777777" w:rsidR="00747A7D" w:rsidRPr="00747A7D" w:rsidRDefault="00747A7D" w:rsidP="00D63C0A">
            <w:pPr>
              <w:jc w:val="right"/>
              <w:rPr>
                <w:sz w:val="20"/>
                <w:szCs w:val="20"/>
                <w:lang w:val="es-ES"/>
              </w:rPr>
            </w:pPr>
            <w:r w:rsidRPr="00747A7D">
              <w:rPr>
                <w:sz w:val="20"/>
                <w:lang w:val="es-ES"/>
              </w:rPr>
              <w:t>n.a.</w:t>
            </w:r>
          </w:p>
        </w:tc>
      </w:tr>
      <w:tr w:rsidR="00747A7D" w:rsidRPr="00747A7D" w14:paraId="52E848EB" w14:textId="77777777" w:rsidTr="00D5303A">
        <w:trPr>
          <w:trHeight w:val="196"/>
        </w:trPr>
        <w:tc>
          <w:tcPr>
            <w:tcW w:w="1165" w:type="dxa"/>
            <w:vMerge w:val="restart"/>
            <w:tcMar>
              <w:top w:w="28" w:type="dxa"/>
              <w:left w:w="57" w:type="dxa"/>
              <w:bottom w:w="28" w:type="dxa"/>
              <w:right w:w="115" w:type="dxa"/>
            </w:tcMar>
            <w:vAlign w:val="center"/>
            <w:hideMark/>
          </w:tcPr>
          <w:p w14:paraId="663B1230" w14:textId="76D8749B" w:rsidR="00747A7D" w:rsidRPr="00747A7D" w:rsidRDefault="00747A7D" w:rsidP="00D63C0A">
            <w:pPr>
              <w:jc w:val="left"/>
              <w:rPr>
                <w:sz w:val="20"/>
                <w:szCs w:val="20"/>
                <w:lang w:val="es-ES"/>
              </w:rPr>
            </w:pPr>
            <w:r w:rsidRPr="00747A7D">
              <w:rPr>
                <w:sz w:val="20"/>
                <w:lang w:val="es-ES"/>
              </w:rPr>
              <w:t>Financia</w:t>
            </w:r>
            <w:r w:rsidR="005A1E6D">
              <w:rPr>
                <w:sz w:val="20"/>
                <w:lang w:val="es-ES"/>
              </w:rPr>
              <w:t>-</w:t>
            </w:r>
            <w:r w:rsidRPr="00747A7D">
              <w:rPr>
                <w:sz w:val="20"/>
                <w:lang w:val="es-ES"/>
              </w:rPr>
              <w:t xml:space="preserve">ción </w:t>
            </w:r>
            <w:r w:rsidR="005A1E6D">
              <w:rPr>
                <w:sz w:val="20"/>
                <w:lang w:val="es-ES"/>
              </w:rPr>
              <w:t>acor-</w:t>
            </w:r>
            <w:r w:rsidRPr="00747A7D">
              <w:rPr>
                <w:sz w:val="20"/>
                <w:lang w:val="es-ES"/>
              </w:rPr>
              <w:t>dada en principio (USD)**</w:t>
            </w:r>
          </w:p>
        </w:tc>
        <w:tc>
          <w:tcPr>
            <w:tcW w:w="990" w:type="dxa"/>
            <w:vMerge w:val="restart"/>
            <w:tcMar>
              <w:top w:w="28" w:type="dxa"/>
              <w:left w:w="57" w:type="dxa"/>
              <w:bottom w:w="28" w:type="dxa"/>
              <w:right w:w="115" w:type="dxa"/>
            </w:tcMar>
            <w:vAlign w:val="center"/>
            <w:hideMark/>
          </w:tcPr>
          <w:p w14:paraId="03359F9F" w14:textId="77777777" w:rsidR="00747A7D" w:rsidRPr="00747A7D" w:rsidRDefault="00747A7D" w:rsidP="00D63C0A">
            <w:pPr>
              <w:jc w:val="center"/>
              <w:rPr>
                <w:sz w:val="20"/>
                <w:szCs w:val="20"/>
                <w:lang w:val="es-ES"/>
              </w:rPr>
            </w:pPr>
            <w:r w:rsidRPr="00747A7D">
              <w:rPr>
                <w:sz w:val="20"/>
                <w:lang w:val="es-ES"/>
              </w:rPr>
              <w:t>ONUDI</w:t>
            </w:r>
          </w:p>
        </w:tc>
        <w:tc>
          <w:tcPr>
            <w:tcW w:w="1260" w:type="dxa"/>
            <w:tcMar>
              <w:top w:w="28" w:type="dxa"/>
              <w:left w:w="57" w:type="dxa"/>
              <w:bottom w:w="28" w:type="dxa"/>
              <w:right w:w="115" w:type="dxa"/>
            </w:tcMar>
            <w:hideMark/>
          </w:tcPr>
          <w:p w14:paraId="3B39449E" w14:textId="77777777" w:rsidR="00747A7D" w:rsidRPr="00747A7D" w:rsidRDefault="00747A7D" w:rsidP="00D63C0A">
            <w:pPr>
              <w:jc w:val="left"/>
              <w:rPr>
                <w:sz w:val="20"/>
                <w:szCs w:val="20"/>
                <w:lang w:val="es-ES"/>
              </w:rPr>
            </w:pPr>
            <w:r w:rsidRPr="00747A7D">
              <w:rPr>
                <w:sz w:val="20"/>
                <w:lang w:val="es-ES"/>
              </w:rPr>
              <w:t>Costos de proyecto</w:t>
            </w:r>
          </w:p>
        </w:tc>
        <w:tc>
          <w:tcPr>
            <w:tcW w:w="990" w:type="dxa"/>
            <w:tcMar>
              <w:top w:w="28" w:type="dxa"/>
              <w:left w:w="57" w:type="dxa"/>
              <w:bottom w:w="28" w:type="dxa"/>
              <w:right w:w="57" w:type="dxa"/>
            </w:tcMar>
            <w:hideMark/>
          </w:tcPr>
          <w:p w14:paraId="1F0A4189" w14:textId="77777777" w:rsidR="00747A7D" w:rsidRPr="00747A7D" w:rsidRDefault="00747A7D" w:rsidP="00D63C0A">
            <w:pPr>
              <w:jc w:val="right"/>
              <w:rPr>
                <w:sz w:val="20"/>
                <w:szCs w:val="20"/>
                <w:lang w:val="es-ES"/>
              </w:rPr>
            </w:pPr>
            <w:r w:rsidRPr="00747A7D">
              <w:rPr>
                <w:sz w:val="20"/>
                <w:lang w:val="es-ES"/>
              </w:rPr>
              <w:t>7.514.867</w:t>
            </w:r>
          </w:p>
        </w:tc>
        <w:tc>
          <w:tcPr>
            <w:tcW w:w="990" w:type="dxa"/>
            <w:tcMar>
              <w:top w:w="28" w:type="dxa"/>
              <w:left w:w="57" w:type="dxa"/>
              <w:bottom w:w="28" w:type="dxa"/>
              <w:right w:w="57" w:type="dxa"/>
            </w:tcMar>
            <w:hideMark/>
          </w:tcPr>
          <w:p w14:paraId="6780F0F8" w14:textId="77777777" w:rsidR="00747A7D" w:rsidRPr="00747A7D" w:rsidRDefault="00747A7D" w:rsidP="00D63C0A">
            <w:pPr>
              <w:jc w:val="right"/>
              <w:rPr>
                <w:sz w:val="20"/>
                <w:szCs w:val="20"/>
                <w:lang w:val="es-ES"/>
              </w:rPr>
            </w:pPr>
            <w:r w:rsidRPr="00747A7D">
              <w:rPr>
                <w:sz w:val="20"/>
                <w:lang w:val="es-ES"/>
              </w:rPr>
              <w:t>8.732.614</w:t>
            </w:r>
          </w:p>
        </w:tc>
        <w:tc>
          <w:tcPr>
            <w:tcW w:w="900" w:type="dxa"/>
            <w:tcMar>
              <w:top w:w="28" w:type="dxa"/>
              <w:left w:w="57" w:type="dxa"/>
              <w:bottom w:w="28" w:type="dxa"/>
              <w:right w:w="57" w:type="dxa"/>
            </w:tcMar>
            <w:hideMark/>
          </w:tcPr>
          <w:p w14:paraId="58A94FE1"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726A5941" w14:textId="77777777" w:rsidR="00747A7D" w:rsidRPr="00747A7D" w:rsidRDefault="00747A7D" w:rsidP="00D63C0A">
            <w:pPr>
              <w:jc w:val="right"/>
              <w:rPr>
                <w:sz w:val="20"/>
                <w:szCs w:val="20"/>
                <w:lang w:val="es-ES"/>
              </w:rPr>
            </w:pPr>
            <w:r w:rsidRPr="00747A7D">
              <w:rPr>
                <w:sz w:val="20"/>
                <w:lang w:val="es-ES"/>
              </w:rPr>
              <w:t>9.890.431</w:t>
            </w:r>
          </w:p>
        </w:tc>
        <w:tc>
          <w:tcPr>
            <w:tcW w:w="990" w:type="dxa"/>
            <w:tcMar>
              <w:top w:w="28" w:type="dxa"/>
              <w:left w:w="57" w:type="dxa"/>
              <w:bottom w:w="28" w:type="dxa"/>
              <w:right w:w="57" w:type="dxa"/>
            </w:tcMar>
            <w:hideMark/>
          </w:tcPr>
          <w:p w14:paraId="74EF0FBE" w14:textId="77777777" w:rsidR="00747A7D" w:rsidRPr="00747A7D" w:rsidRDefault="00747A7D" w:rsidP="00D63C0A">
            <w:pPr>
              <w:jc w:val="right"/>
              <w:rPr>
                <w:sz w:val="20"/>
                <w:szCs w:val="20"/>
                <w:lang w:val="es-ES"/>
              </w:rPr>
            </w:pPr>
            <w:r w:rsidRPr="00747A7D">
              <w:rPr>
                <w:sz w:val="20"/>
                <w:lang w:val="es-ES"/>
              </w:rPr>
              <w:t>4.400.000</w:t>
            </w:r>
          </w:p>
        </w:tc>
        <w:tc>
          <w:tcPr>
            <w:tcW w:w="990" w:type="dxa"/>
            <w:tcMar>
              <w:top w:w="28" w:type="dxa"/>
              <w:left w:w="57" w:type="dxa"/>
              <w:bottom w:w="28" w:type="dxa"/>
              <w:right w:w="57" w:type="dxa"/>
            </w:tcMar>
            <w:hideMark/>
          </w:tcPr>
          <w:p w14:paraId="123BD30E" w14:textId="77777777" w:rsidR="00747A7D" w:rsidRPr="00747A7D" w:rsidRDefault="00747A7D" w:rsidP="00D63C0A">
            <w:pPr>
              <w:jc w:val="right"/>
              <w:rPr>
                <w:sz w:val="20"/>
                <w:szCs w:val="20"/>
                <w:lang w:val="es-ES"/>
              </w:rPr>
            </w:pPr>
            <w:r w:rsidRPr="00747A7D">
              <w:rPr>
                <w:sz w:val="20"/>
                <w:lang w:val="es-ES"/>
              </w:rPr>
              <w:t>2.000.000</w:t>
            </w:r>
          </w:p>
        </w:tc>
        <w:tc>
          <w:tcPr>
            <w:tcW w:w="990" w:type="dxa"/>
            <w:tcMar>
              <w:top w:w="28" w:type="dxa"/>
              <w:left w:w="57" w:type="dxa"/>
              <w:bottom w:w="28" w:type="dxa"/>
              <w:right w:w="57" w:type="dxa"/>
            </w:tcMar>
            <w:hideMark/>
          </w:tcPr>
          <w:p w14:paraId="1C1C6A46" w14:textId="77777777" w:rsidR="00747A7D" w:rsidRPr="00747A7D" w:rsidRDefault="00747A7D" w:rsidP="00D63C0A">
            <w:pPr>
              <w:jc w:val="right"/>
              <w:rPr>
                <w:sz w:val="20"/>
                <w:szCs w:val="20"/>
                <w:lang w:val="es-ES"/>
              </w:rPr>
            </w:pPr>
            <w:r w:rsidRPr="00747A7D">
              <w:rPr>
                <w:sz w:val="20"/>
                <w:lang w:val="es-ES"/>
              </w:rPr>
              <w:t>3.000.000</w:t>
            </w:r>
          </w:p>
        </w:tc>
        <w:tc>
          <w:tcPr>
            <w:tcW w:w="990" w:type="dxa"/>
            <w:tcMar>
              <w:top w:w="28" w:type="dxa"/>
              <w:left w:w="57" w:type="dxa"/>
              <w:bottom w:w="28" w:type="dxa"/>
              <w:right w:w="57" w:type="dxa"/>
            </w:tcMar>
            <w:hideMark/>
          </w:tcPr>
          <w:p w14:paraId="0925BD06" w14:textId="77777777" w:rsidR="00747A7D" w:rsidRPr="00747A7D" w:rsidRDefault="00747A7D" w:rsidP="00D63C0A">
            <w:pPr>
              <w:jc w:val="right"/>
              <w:rPr>
                <w:sz w:val="20"/>
                <w:szCs w:val="20"/>
                <w:lang w:val="es-ES"/>
              </w:rPr>
            </w:pPr>
            <w:r w:rsidRPr="00747A7D">
              <w:rPr>
                <w:sz w:val="20"/>
                <w:lang w:val="es-ES"/>
              </w:rPr>
              <w:t>1.000.000</w:t>
            </w:r>
          </w:p>
        </w:tc>
        <w:tc>
          <w:tcPr>
            <w:tcW w:w="990" w:type="dxa"/>
            <w:tcMar>
              <w:top w:w="28" w:type="dxa"/>
              <w:left w:w="57" w:type="dxa"/>
              <w:bottom w:w="28" w:type="dxa"/>
              <w:right w:w="57" w:type="dxa"/>
            </w:tcMar>
            <w:hideMark/>
          </w:tcPr>
          <w:p w14:paraId="07D14E7F" w14:textId="77777777" w:rsidR="00747A7D" w:rsidRPr="00747A7D" w:rsidRDefault="00747A7D" w:rsidP="00D63C0A">
            <w:pPr>
              <w:jc w:val="right"/>
              <w:rPr>
                <w:sz w:val="20"/>
                <w:szCs w:val="20"/>
                <w:lang w:val="es-ES"/>
              </w:rPr>
            </w:pPr>
            <w:r w:rsidRPr="00747A7D">
              <w:rPr>
                <w:sz w:val="20"/>
                <w:lang w:val="es-ES"/>
              </w:rPr>
              <w:t>4.000.000</w:t>
            </w:r>
          </w:p>
        </w:tc>
        <w:tc>
          <w:tcPr>
            <w:tcW w:w="989" w:type="dxa"/>
            <w:tcMar>
              <w:top w:w="28" w:type="dxa"/>
              <w:left w:w="57" w:type="dxa"/>
              <w:bottom w:w="28" w:type="dxa"/>
              <w:right w:w="57" w:type="dxa"/>
            </w:tcMar>
            <w:hideMark/>
          </w:tcPr>
          <w:p w14:paraId="03BD2446" w14:textId="77777777" w:rsidR="00747A7D" w:rsidRPr="00747A7D" w:rsidRDefault="00747A7D" w:rsidP="00D63C0A">
            <w:pPr>
              <w:jc w:val="right"/>
              <w:rPr>
                <w:sz w:val="20"/>
                <w:szCs w:val="20"/>
                <w:lang w:val="es-ES"/>
              </w:rPr>
            </w:pPr>
            <w:r w:rsidRPr="00747A7D">
              <w:rPr>
                <w:sz w:val="20"/>
                <w:lang w:val="es-ES"/>
              </w:rPr>
              <w:t>3.534.654</w:t>
            </w:r>
          </w:p>
        </w:tc>
        <w:tc>
          <w:tcPr>
            <w:tcW w:w="1026" w:type="dxa"/>
            <w:tcMar>
              <w:top w:w="28" w:type="dxa"/>
              <w:left w:w="57" w:type="dxa"/>
              <w:bottom w:w="28" w:type="dxa"/>
              <w:right w:w="57" w:type="dxa"/>
            </w:tcMar>
            <w:hideMark/>
          </w:tcPr>
          <w:p w14:paraId="0A254582" w14:textId="77777777" w:rsidR="00747A7D" w:rsidRPr="00747A7D" w:rsidRDefault="00747A7D" w:rsidP="00D63C0A">
            <w:pPr>
              <w:jc w:val="right"/>
              <w:rPr>
                <w:sz w:val="20"/>
                <w:szCs w:val="20"/>
                <w:lang w:val="es-ES"/>
              </w:rPr>
            </w:pPr>
            <w:r w:rsidRPr="00747A7D">
              <w:rPr>
                <w:sz w:val="20"/>
                <w:lang w:val="es-ES"/>
              </w:rPr>
              <w:t>44.072.566</w:t>
            </w:r>
          </w:p>
        </w:tc>
      </w:tr>
      <w:tr w:rsidR="00747A7D" w:rsidRPr="00747A7D" w14:paraId="7B2192BA" w14:textId="77777777" w:rsidTr="00D5303A">
        <w:trPr>
          <w:trHeight w:val="20"/>
        </w:trPr>
        <w:tc>
          <w:tcPr>
            <w:tcW w:w="1165" w:type="dxa"/>
            <w:vMerge/>
            <w:vAlign w:val="center"/>
            <w:hideMark/>
          </w:tcPr>
          <w:p w14:paraId="34423E28" w14:textId="77777777" w:rsidR="00747A7D" w:rsidRPr="00747A7D" w:rsidRDefault="00747A7D" w:rsidP="00D63C0A">
            <w:pPr>
              <w:jc w:val="left"/>
              <w:rPr>
                <w:sz w:val="20"/>
                <w:szCs w:val="20"/>
                <w:lang w:val="es-ES"/>
              </w:rPr>
            </w:pPr>
          </w:p>
        </w:tc>
        <w:tc>
          <w:tcPr>
            <w:tcW w:w="990" w:type="dxa"/>
            <w:vMerge/>
            <w:vAlign w:val="center"/>
            <w:hideMark/>
          </w:tcPr>
          <w:p w14:paraId="6C5755C0" w14:textId="77777777" w:rsidR="00747A7D" w:rsidRPr="00747A7D" w:rsidRDefault="00747A7D" w:rsidP="00D63C0A">
            <w:pPr>
              <w:jc w:val="center"/>
              <w:rPr>
                <w:sz w:val="20"/>
                <w:szCs w:val="20"/>
                <w:lang w:val="es-ES"/>
              </w:rPr>
            </w:pPr>
          </w:p>
        </w:tc>
        <w:tc>
          <w:tcPr>
            <w:tcW w:w="1260" w:type="dxa"/>
            <w:tcMar>
              <w:top w:w="28" w:type="dxa"/>
              <w:left w:w="57" w:type="dxa"/>
              <w:bottom w:w="28" w:type="dxa"/>
              <w:right w:w="115" w:type="dxa"/>
            </w:tcMar>
            <w:hideMark/>
          </w:tcPr>
          <w:p w14:paraId="6D81A30E" w14:textId="77777777" w:rsidR="00747A7D" w:rsidRPr="00747A7D" w:rsidRDefault="00747A7D" w:rsidP="00D63C0A">
            <w:pPr>
              <w:jc w:val="left"/>
              <w:rPr>
                <w:sz w:val="20"/>
                <w:szCs w:val="20"/>
                <w:lang w:val="es-ES"/>
              </w:rPr>
            </w:pPr>
            <w:r w:rsidRPr="00747A7D">
              <w:rPr>
                <w:sz w:val="20"/>
                <w:lang w:val="es-ES"/>
              </w:rPr>
              <w:t>Gastos de apoyo</w:t>
            </w:r>
          </w:p>
        </w:tc>
        <w:tc>
          <w:tcPr>
            <w:tcW w:w="990" w:type="dxa"/>
            <w:tcMar>
              <w:top w:w="28" w:type="dxa"/>
              <w:left w:w="57" w:type="dxa"/>
              <w:bottom w:w="28" w:type="dxa"/>
              <w:right w:w="57" w:type="dxa"/>
            </w:tcMar>
            <w:hideMark/>
          </w:tcPr>
          <w:p w14:paraId="2159371D" w14:textId="77777777" w:rsidR="00747A7D" w:rsidRPr="00747A7D" w:rsidRDefault="00747A7D" w:rsidP="00D63C0A">
            <w:pPr>
              <w:jc w:val="right"/>
              <w:rPr>
                <w:sz w:val="20"/>
                <w:szCs w:val="20"/>
                <w:lang w:val="es-ES"/>
              </w:rPr>
            </w:pPr>
            <w:r w:rsidRPr="00747A7D">
              <w:rPr>
                <w:sz w:val="20"/>
                <w:lang w:val="es-ES"/>
              </w:rPr>
              <w:t>526.041</w:t>
            </w:r>
          </w:p>
        </w:tc>
        <w:tc>
          <w:tcPr>
            <w:tcW w:w="990" w:type="dxa"/>
            <w:tcMar>
              <w:top w:w="28" w:type="dxa"/>
              <w:left w:w="57" w:type="dxa"/>
              <w:bottom w:w="28" w:type="dxa"/>
              <w:right w:w="57" w:type="dxa"/>
            </w:tcMar>
            <w:hideMark/>
          </w:tcPr>
          <w:p w14:paraId="76A42414" w14:textId="77777777" w:rsidR="00747A7D" w:rsidRPr="00747A7D" w:rsidRDefault="00747A7D" w:rsidP="00D63C0A">
            <w:pPr>
              <w:jc w:val="right"/>
              <w:rPr>
                <w:sz w:val="20"/>
                <w:szCs w:val="20"/>
                <w:lang w:val="es-ES"/>
              </w:rPr>
            </w:pPr>
            <w:r w:rsidRPr="00747A7D">
              <w:rPr>
                <w:sz w:val="20"/>
                <w:lang w:val="es-ES"/>
              </w:rPr>
              <w:t>567.620</w:t>
            </w:r>
          </w:p>
        </w:tc>
        <w:tc>
          <w:tcPr>
            <w:tcW w:w="900" w:type="dxa"/>
            <w:tcMar>
              <w:top w:w="28" w:type="dxa"/>
              <w:left w:w="57" w:type="dxa"/>
              <w:bottom w:w="28" w:type="dxa"/>
              <w:right w:w="57" w:type="dxa"/>
            </w:tcMar>
            <w:hideMark/>
          </w:tcPr>
          <w:p w14:paraId="12091D96"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02C0C2F6" w14:textId="77777777" w:rsidR="00747A7D" w:rsidRPr="00747A7D" w:rsidRDefault="00747A7D" w:rsidP="00D63C0A">
            <w:pPr>
              <w:jc w:val="right"/>
              <w:rPr>
                <w:sz w:val="20"/>
                <w:szCs w:val="20"/>
                <w:lang w:val="es-ES"/>
              </w:rPr>
            </w:pPr>
            <w:r w:rsidRPr="00747A7D">
              <w:rPr>
                <w:sz w:val="20"/>
                <w:lang w:val="es-ES"/>
              </w:rPr>
              <w:t>692.330</w:t>
            </w:r>
          </w:p>
        </w:tc>
        <w:tc>
          <w:tcPr>
            <w:tcW w:w="990" w:type="dxa"/>
            <w:tcMar>
              <w:top w:w="28" w:type="dxa"/>
              <w:left w:w="57" w:type="dxa"/>
              <w:bottom w:w="28" w:type="dxa"/>
              <w:right w:w="57" w:type="dxa"/>
            </w:tcMar>
            <w:hideMark/>
          </w:tcPr>
          <w:p w14:paraId="38040513" w14:textId="77777777" w:rsidR="00747A7D" w:rsidRPr="00747A7D" w:rsidRDefault="00747A7D" w:rsidP="00D63C0A">
            <w:pPr>
              <w:jc w:val="right"/>
              <w:rPr>
                <w:sz w:val="20"/>
                <w:szCs w:val="20"/>
                <w:lang w:val="es-ES"/>
              </w:rPr>
            </w:pPr>
            <w:r w:rsidRPr="00747A7D">
              <w:rPr>
                <w:sz w:val="20"/>
                <w:lang w:val="es-ES"/>
              </w:rPr>
              <w:t>308.000</w:t>
            </w:r>
          </w:p>
        </w:tc>
        <w:tc>
          <w:tcPr>
            <w:tcW w:w="990" w:type="dxa"/>
            <w:tcMar>
              <w:top w:w="28" w:type="dxa"/>
              <w:left w:w="57" w:type="dxa"/>
              <w:bottom w:w="28" w:type="dxa"/>
              <w:right w:w="57" w:type="dxa"/>
            </w:tcMar>
            <w:hideMark/>
          </w:tcPr>
          <w:p w14:paraId="0D437C1B" w14:textId="77777777" w:rsidR="00747A7D" w:rsidRPr="00747A7D" w:rsidRDefault="00747A7D" w:rsidP="00D63C0A">
            <w:pPr>
              <w:jc w:val="right"/>
              <w:rPr>
                <w:sz w:val="20"/>
                <w:szCs w:val="20"/>
                <w:lang w:val="es-ES"/>
              </w:rPr>
            </w:pPr>
            <w:r w:rsidRPr="00747A7D">
              <w:rPr>
                <w:sz w:val="20"/>
                <w:lang w:val="es-ES"/>
              </w:rPr>
              <w:t>140.000</w:t>
            </w:r>
          </w:p>
        </w:tc>
        <w:tc>
          <w:tcPr>
            <w:tcW w:w="990" w:type="dxa"/>
            <w:tcMar>
              <w:top w:w="28" w:type="dxa"/>
              <w:left w:w="57" w:type="dxa"/>
              <w:bottom w:w="28" w:type="dxa"/>
              <w:right w:w="57" w:type="dxa"/>
            </w:tcMar>
            <w:hideMark/>
          </w:tcPr>
          <w:p w14:paraId="70FCC5E3" w14:textId="77777777" w:rsidR="00747A7D" w:rsidRPr="00747A7D" w:rsidRDefault="00747A7D" w:rsidP="00D63C0A">
            <w:pPr>
              <w:jc w:val="right"/>
              <w:rPr>
                <w:sz w:val="20"/>
                <w:szCs w:val="20"/>
                <w:lang w:val="es-ES"/>
              </w:rPr>
            </w:pPr>
            <w:r w:rsidRPr="00747A7D">
              <w:rPr>
                <w:sz w:val="20"/>
                <w:lang w:val="es-ES"/>
              </w:rPr>
              <w:t>210.000</w:t>
            </w:r>
          </w:p>
        </w:tc>
        <w:tc>
          <w:tcPr>
            <w:tcW w:w="990" w:type="dxa"/>
            <w:tcMar>
              <w:top w:w="28" w:type="dxa"/>
              <w:left w:w="57" w:type="dxa"/>
              <w:bottom w:w="28" w:type="dxa"/>
              <w:right w:w="57" w:type="dxa"/>
            </w:tcMar>
            <w:hideMark/>
          </w:tcPr>
          <w:p w14:paraId="2C408A81" w14:textId="77777777" w:rsidR="00747A7D" w:rsidRPr="00747A7D" w:rsidRDefault="00747A7D" w:rsidP="00D63C0A">
            <w:pPr>
              <w:jc w:val="right"/>
              <w:rPr>
                <w:sz w:val="20"/>
                <w:szCs w:val="20"/>
                <w:lang w:val="es-ES"/>
              </w:rPr>
            </w:pPr>
            <w:r w:rsidRPr="00747A7D">
              <w:rPr>
                <w:sz w:val="20"/>
                <w:lang w:val="es-ES"/>
              </w:rPr>
              <w:t>70.000</w:t>
            </w:r>
          </w:p>
        </w:tc>
        <w:tc>
          <w:tcPr>
            <w:tcW w:w="990" w:type="dxa"/>
            <w:tcMar>
              <w:top w:w="28" w:type="dxa"/>
              <w:left w:w="57" w:type="dxa"/>
              <w:bottom w:w="28" w:type="dxa"/>
              <w:right w:w="57" w:type="dxa"/>
            </w:tcMar>
            <w:hideMark/>
          </w:tcPr>
          <w:p w14:paraId="430E4636" w14:textId="77777777" w:rsidR="00747A7D" w:rsidRPr="00747A7D" w:rsidRDefault="00747A7D" w:rsidP="00D63C0A">
            <w:pPr>
              <w:jc w:val="right"/>
              <w:rPr>
                <w:sz w:val="20"/>
                <w:szCs w:val="20"/>
                <w:lang w:val="es-ES"/>
              </w:rPr>
            </w:pPr>
            <w:r w:rsidRPr="00747A7D">
              <w:rPr>
                <w:sz w:val="20"/>
                <w:lang w:val="es-ES"/>
              </w:rPr>
              <w:t>280.000</w:t>
            </w:r>
          </w:p>
        </w:tc>
        <w:tc>
          <w:tcPr>
            <w:tcW w:w="989" w:type="dxa"/>
            <w:tcMar>
              <w:top w:w="28" w:type="dxa"/>
              <w:left w:w="57" w:type="dxa"/>
              <w:bottom w:w="28" w:type="dxa"/>
              <w:right w:w="57" w:type="dxa"/>
            </w:tcMar>
            <w:hideMark/>
          </w:tcPr>
          <w:p w14:paraId="15A86D2C" w14:textId="77777777" w:rsidR="00747A7D" w:rsidRPr="00747A7D" w:rsidRDefault="00747A7D" w:rsidP="00D63C0A">
            <w:pPr>
              <w:jc w:val="right"/>
              <w:rPr>
                <w:sz w:val="20"/>
                <w:szCs w:val="20"/>
                <w:lang w:val="es-ES"/>
              </w:rPr>
            </w:pPr>
            <w:r w:rsidRPr="00747A7D">
              <w:rPr>
                <w:sz w:val="20"/>
                <w:lang w:val="es-ES"/>
              </w:rPr>
              <w:t>247.426</w:t>
            </w:r>
          </w:p>
        </w:tc>
        <w:tc>
          <w:tcPr>
            <w:tcW w:w="1026" w:type="dxa"/>
            <w:tcMar>
              <w:top w:w="28" w:type="dxa"/>
              <w:left w:w="57" w:type="dxa"/>
              <w:bottom w:w="28" w:type="dxa"/>
              <w:right w:w="57" w:type="dxa"/>
            </w:tcMar>
            <w:hideMark/>
          </w:tcPr>
          <w:p w14:paraId="7970E582" w14:textId="77777777" w:rsidR="00747A7D" w:rsidRPr="00747A7D" w:rsidRDefault="00747A7D" w:rsidP="00D63C0A">
            <w:pPr>
              <w:jc w:val="right"/>
              <w:rPr>
                <w:sz w:val="20"/>
                <w:szCs w:val="20"/>
                <w:lang w:val="es-ES"/>
              </w:rPr>
            </w:pPr>
            <w:r w:rsidRPr="00747A7D">
              <w:rPr>
                <w:sz w:val="20"/>
                <w:lang w:val="es-ES"/>
              </w:rPr>
              <w:t>3.085.080</w:t>
            </w:r>
          </w:p>
        </w:tc>
      </w:tr>
      <w:tr w:rsidR="00747A7D" w:rsidRPr="00747A7D" w14:paraId="27D604B9" w14:textId="77777777" w:rsidTr="00D5303A">
        <w:trPr>
          <w:trHeight w:val="196"/>
        </w:trPr>
        <w:tc>
          <w:tcPr>
            <w:tcW w:w="1165" w:type="dxa"/>
            <w:vMerge/>
            <w:vAlign w:val="center"/>
            <w:hideMark/>
          </w:tcPr>
          <w:p w14:paraId="5206D5FE" w14:textId="77777777" w:rsidR="00747A7D" w:rsidRPr="00747A7D" w:rsidRDefault="00747A7D" w:rsidP="00D63C0A">
            <w:pPr>
              <w:jc w:val="left"/>
              <w:rPr>
                <w:sz w:val="20"/>
                <w:szCs w:val="20"/>
                <w:lang w:val="es-ES"/>
              </w:rPr>
            </w:pPr>
          </w:p>
        </w:tc>
        <w:tc>
          <w:tcPr>
            <w:tcW w:w="990" w:type="dxa"/>
            <w:vMerge w:val="restart"/>
            <w:tcMar>
              <w:top w:w="28" w:type="dxa"/>
              <w:left w:w="57" w:type="dxa"/>
              <w:bottom w:w="28" w:type="dxa"/>
              <w:right w:w="115" w:type="dxa"/>
            </w:tcMar>
            <w:vAlign w:val="center"/>
            <w:hideMark/>
          </w:tcPr>
          <w:p w14:paraId="6B4C44D1" w14:textId="77777777" w:rsidR="00747A7D" w:rsidRPr="00747A7D" w:rsidRDefault="00747A7D" w:rsidP="00D63C0A">
            <w:pPr>
              <w:jc w:val="center"/>
              <w:rPr>
                <w:sz w:val="20"/>
                <w:szCs w:val="20"/>
                <w:lang w:val="es-ES"/>
              </w:rPr>
            </w:pPr>
            <w:r w:rsidRPr="00747A7D">
              <w:rPr>
                <w:sz w:val="20"/>
                <w:lang w:val="es-ES"/>
              </w:rPr>
              <w:t>Alemania</w:t>
            </w:r>
          </w:p>
        </w:tc>
        <w:tc>
          <w:tcPr>
            <w:tcW w:w="1260" w:type="dxa"/>
            <w:tcMar>
              <w:top w:w="28" w:type="dxa"/>
              <w:left w:w="57" w:type="dxa"/>
              <w:bottom w:w="28" w:type="dxa"/>
              <w:right w:w="115" w:type="dxa"/>
            </w:tcMar>
            <w:hideMark/>
          </w:tcPr>
          <w:p w14:paraId="67F8F411" w14:textId="77777777" w:rsidR="00747A7D" w:rsidRPr="00747A7D" w:rsidRDefault="00747A7D" w:rsidP="00D63C0A">
            <w:pPr>
              <w:jc w:val="left"/>
              <w:rPr>
                <w:sz w:val="20"/>
                <w:szCs w:val="20"/>
                <w:lang w:val="es-ES"/>
              </w:rPr>
            </w:pPr>
            <w:r w:rsidRPr="00747A7D">
              <w:rPr>
                <w:sz w:val="20"/>
                <w:lang w:val="es-ES"/>
              </w:rPr>
              <w:t>Costos de proyecto</w:t>
            </w:r>
          </w:p>
        </w:tc>
        <w:tc>
          <w:tcPr>
            <w:tcW w:w="990" w:type="dxa"/>
            <w:tcMar>
              <w:top w:w="28" w:type="dxa"/>
              <w:left w:w="57" w:type="dxa"/>
              <w:bottom w:w="28" w:type="dxa"/>
              <w:right w:w="57" w:type="dxa"/>
            </w:tcMar>
            <w:hideMark/>
          </w:tcPr>
          <w:p w14:paraId="54B830FA"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393BC9E0" w14:textId="77777777" w:rsidR="00747A7D" w:rsidRPr="00747A7D" w:rsidRDefault="00747A7D" w:rsidP="00D63C0A">
            <w:pPr>
              <w:jc w:val="right"/>
              <w:rPr>
                <w:sz w:val="20"/>
                <w:szCs w:val="20"/>
                <w:lang w:val="es-ES"/>
              </w:rPr>
            </w:pPr>
            <w:r w:rsidRPr="00747A7D">
              <w:rPr>
                <w:sz w:val="20"/>
                <w:lang w:val="es-ES"/>
              </w:rPr>
              <w:t>267.386</w:t>
            </w:r>
          </w:p>
        </w:tc>
        <w:tc>
          <w:tcPr>
            <w:tcW w:w="900" w:type="dxa"/>
            <w:tcMar>
              <w:top w:w="28" w:type="dxa"/>
              <w:left w:w="57" w:type="dxa"/>
              <w:bottom w:w="28" w:type="dxa"/>
              <w:right w:w="57" w:type="dxa"/>
            </w:tcMar>
            <w:hideMark/>
          </w:tcPr>
          <w:p w14:paraId="45BC7529"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69E7771D"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6FD18FD7" w14:textId="77777777" w:rsidR="00747A7D" w:rsidRPr="00747A7D" w:rsidRDefault="00747A7D" w:rsidP="00D63C0A">
            <w:pPr>
              <w:jc w:val="right"/>
              <w:rPr>
                <w:sz w:val="20"/>
                <w:szCs w:val="20"/>
                <w:lang w:val="es-ES"/>
              </w:rPr>
            </w:pPr>
            <w:r w:rsidRPr="00747A7D">
              <w:rPr>
                <w:sz w:val="20"/>
                <w:lang w:val="es-ES"/>
              </w:rPr>
              <w:t>600.000</w:t>
            </w:r>
          </w:p>
        </w:tc>
        <w:tc>
          <w:tcPr>
            <w:tcW w:w="990" w:type="dxa"/>
            <w:tcMar>
              <w:top w:w="28" w:type="dxa"/>
              <w:left w:w="57" w:type="dxa"/>
              <w:bottom w:w="28" w:type="dxa"/>
              <w:right w:w="57" w:type="dxa"/>
            </w:tcMar>
            <w:hideMark/>
          </w:tcPr>
          <w:p w14:paraId="5588120E"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6029931A"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35FD3B7D"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4EE00B97" w14:textId="77777777" w:rsidR="00747A7D" w:rsidRPr="00747A7D" w:rsidRDefault="00747A7D" w:rsidP="00D63C0A">
            <w:pPr>
              <w:jc w:val="right"/>
              <w:rPr>
                <w:sz w:val="20"/>
                <w:szCs w:val="20"/>
                <w:lang w:val="es-ES"/>
              </w:rPr>
            </w:pPr>
            <w:r w:rsidRPr="00747A7D">
              <w:rPr>
                <w:sz w:val="20"/>
                <w:lang w:val="es-ES"/>
              </w:rPr>
              <w:t>0</w:t>
            </w:r>
          </w:p>
        </w:tc>
        <w:tc>
          <w:tcPr>
            <w:tcW w:w="989" w:type="dxa"/>
            <w:tcMar>
              <w:top w:w="28" w:type="dxa"/>
              <w:left w:w="57" w:type="dxa"/>
              <w:bottom w:w="28" w:type="dxa"/>
              <w:right w:w="57" w:type="dxa"/>
            </w:tcMar>
            <w:hideMark/>
          </w:tcPr>
          <w:p w14:paraId="04299040" w14:textId="77777777" w:rsidR="00747A7D" w:rsidRPr="00747A7D" w:rsidRDefault="00747A7D" w:rsidP="00D63C0A">
            <w:pPr>
              <w:jc w:val="right"/>
              <w:rPr>
                <w:sz w:val="20"/>
                <w:szCs w:val="20"/>
                <w:lang w:val="es-ES"/>
              </w:rPr>
            </w:pPr>
            <w:r w:rsidRPr="00747A7D">
              <w:rPr>
                <w:sz w:val="20"/>
                <w:lang w:val="es-ES"/>
              </w:rPr>
              <w:t>0</w:t>
            </w:r>
          </w:p>
        </w:tc>
        <w:tc>
          <w:tcPr>
            <w:tcW w:w="1026" w:type="dxa"/>
            <w:tcMar>
              <w:top w:w="28" w:type="dxa"/>
              <w:left w:w="57" w:type="dxa"/>
              <w:bottom w:w="28" w:type="dxa"/>
              <w:right w:w="57" w:type="dxa"/>
            </w:tcMar>
            <w:hideMark/>
          </w:tcPr>
          <w:p w14:paraId="498FAC69" w14:textId="77777777" w:rsidR="00747A7D" w:rsidRPr="00747A7D" w:rsidRDefault="00747A7D" w:rsidP="00D63C0A">
            <w:pPr>
              <w:jc w:val="right"/>
              <w:rPr>
                <w:sz w:val="20"/>
                <w:szCs w:val="20"/>
                <w:lang w:val="es-ES"/>
              </w:rPr>
            </w:pPr>
            <w:r w:rsidRPr="00747A7D">
              <w:rPr>
                <w:sz w:val="20"/>
                <w:lang w:val="es-ES"/>
              </w:rPr>
              <w:t>867.386</w:t>
            </w:r>
          </w:p>
        </w:tc>
      </w:tr>
      <w:tr w:rsidR="00747A7D" w:rsidRPr="00747A7D" w14:paraId="49FC243B" w14:textId="77777777" w:rsidTr="00D5303A">
        <w:trPr>
          <w:trHeight w:val="20"/>
        </w:trPr>
        <w:tc>
          <w:tcPr>
            <w:tcW w:w="1165" w:type="dxa"/>
            <w:vMerge/>
            <w:vAlign w:val="center"/>
            <w:hideMark/>
          </w:tcPr>
          <w:p w14:paraId="587FF91C" w14:textId="77777777" w:rsidR="00747A7D" w:rsidRPr="00747A7D" w:rsidRDefault="00747A7D" w:rsidP="00D63C0A">
            <w:pPr>
              <w:jc w:val="left"/>
              <w:rPr>
                <w:sz w:val="20"/>
                <w:szCs w:val="20"/>
                <w:lang w:val="es-ES"/>
              </w:rPr>
            </w:pPr>
          </w:p>
        </w:tc>
        <w:tc>
          <w:tcPr>
            <w:tcW w:w="990" w:type="dxa"/>
            <w:vMerge/>
            <w:vAlign w:val="center"/>
            <w:hideMark/>
          </w:tcPr>
          <w:p w14:paraId="40848116" w14:textId="77777777" w:rsidR="00747A7D" w:rsidRPr="00747A7D" w:rsidRDefault="00747A7D" w:rsidP="00D63C0A">
            <w:pPr>
              <w:jc w:val="left"/>
              <w:rPr>
                <w:sz w:val="20"/>
                <w:szCs w:val="20"/>
                <w:lang w:val="es-ES"/>
              </w:rPr>
            </w:pPr>
          </w:p>
        </w:tc>
        <w:tc>
          <w:tcPr>
            <w:tcW w:w="1260" w:type="dxa"/>
            <w:tcMar>
              <w:top w:w="28" w:type="dxa"/>
              <w:left w:w="57" w:type="dxa"/>
              <w:bottom w:w="28" w:type="dxa"/>
              <w:right w:w="115" w:type="dxa"/>
            </w:tcMar>
            <w:hideMark/>
          </w:tcPr>
          <w:p w14:paraId="365901A2" w14:textId="77777777" w:rsidR="00747A7D" w:rsidRPr="00747A7D" w:rsidRDefault="00747A7D" w:rsidP="00D63C0A">
            <w:pPr>
              <w:jc w:val="left"/>
              <w:rPr>
                <w:sz w:val="20"/>
                <w:szCs w:val="20"/>
                <w:lang w:val="es-ES"/>
              </w:rPr>
            </w:pPr>
            <w:r w:rsidRPr="00747A7D">
              <w:rPr>
                <w:sz w:val="20"/>
                <w:lang w:val="es-ES"/>
              </w:rPr>
              <w:t>Gastos de apoyo</w:t>
            </w:r>
          </w:p>
        </w:tc>
        <w:tc>
          <w:tcPr>
            <w:tcW w:w="990" w:type="dxa"/>
            <w:tcMar>
              <w:top w:w="28" w:type="dxa"/>
              <w:left w:w="57" w:type="dxa"/>
              <w:bottom w:w="28" w:type="dxa"/>
              <w:right w:w="57" w:type="dxa"/>
            </w:tcMar>
            <w:hideMark/>
          </w:tcPr>
          <w:p w14:paraId="0FA07920"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1A5368DD" w14:textId="77777777" w:rsidR="00747A7D" w:rsidRPr="00747A7D" w:rsidRDefault="00747A7D" w:rsidP="00D63C0A">
            <w:pPr>
              <w:jc w:val="right"/>
              <w:rPr>
                <w:sz w:val="20"/>
                <w:szCs w:val="20"/>
                <w:lang w:val="es-ES"/>
              </w:rPr>
            </w:pPr>
            <w:r w:rsidRPr="00747A7D">
              <w:rPr>
                <w:sz w:val="20"/>
                <w:lang w:val="es-ES"/>
              </w:rPr>
              <w:t>31.877</w:t>
            </w:r>
          </w:p>
        </w:tc>
        <w:tc>
          <w:tcPr>
            <w:tcW w:w="900" w:type="dxa"/>
            <w:tcMar>
              <w:top w:w="28" w:type="dxa"/>
              <w:left w:w="57" w:type="dxa"/>
              <w:bottom w:w="28" w:type="dxa"/>
              <w:right w:w="57" w:type="dxa"/>
            </w:tcMar>
            <w:hideMark/>
          </w:tcPr>
          <w:p w14:paraId="0CEAAE85"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2235DBB1"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0739D1B2" w14:textId="77777777" w:rsidR="00747A7D" w:rsidRPr="00747A7D" w:rsidRDefault="00747A7D" w:rsidP="00D63C0A">
            <w:pPr>
              <w:jc w:val="right"/>
              <w:rPr>
                <w:sz w:val="20"/>
                <w:szCs w:val="20"/>
                <w:lang w:val="es-ES"/>
              </w:rPr>
            </w:pPr>
            <w:r w:rsidRPr="00747A7D">
              <w:rPr>
                <w:sz w:val="20"/>
                <w:lang w:val="es-ES"/>
              </w:rPr>
              <w:t>73.535</w:t>
            </w:r>
          </w:p>
        </w:tc>
        <w:tc>
          <w:tcPr>
            <w:tcW w:w="990" w:type="dxa"/>
            <w:tcMar>
              <w:top w:w="28" w:type="dxa"/>
              <w:left w:w="57" w:type="dxa"/>
              <w:bottom w:w="28" w:type="dxa"/>
              <w:right w:w="57" w:type="dxa"/>
            </w:tcMar>
            <w:hideMark/>
          </w:tcPr>
          <w:p w14:paraId="502E5C93"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1DA2551C"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77A7E79D"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7F6D6712" w14:textId="77777777" w:rsidR="00747A7D" w:rsidRPr="00747A7D" w:rsidRDefault="00747A7D" w:rsidP="00D63C0A">
            <w:pPr>
              <w:jc w:val="right"/>
              <w:rPr>
                <w:sz w:val="20"/>
                <w:szCs w:val="20"/>
                <w:lang w:val="es-ES"/>
              </w:rPr>
            </w:pPr>
            <w:r w:rsidRPr="00747A7D">
              <w:rPr>
                <w:sz w:val="20"/>
                <w:lang w:val="es-ES"/>
              </w:rPr>
              <w:t>0</w:t>
            </w:r>
          </w:p>
        </w:tc>
        <w:tc>
          <w:tcPr>
            <w:tcW w:w="989" w:type="dxa"/>
            <w:tcMar>
              <w:top w:w="28" w:type="dxa"/>
              <w:left w:w="57" w:type="dxa"/>
              <w:bottom w:w="28" w:type="dxa"/>
              <w:right w:w="57" w:type="dxa"/>
            </w:tcMar>
            <w:hideMark/>
          </w:tcPr>
          <w:p w14:paraId="23181341" w14:textId="77777777" w:rsidR="00747A7D" w:rsidRPr="00747A7D" w:rsidRDefault="00747A7D" w:rsidP="00D63C0A">
            <w:pPr>
              <w:jc w:val="right"/>
              <w:rPr>
                <w:sz w:val="20"/>
                <w:szCs w:val="20"/>
                <w:lang w:val="es-ES"/>
              </w:rPr>
            </w:pPr>
            <w:r w:rsidRPr="00747A7D">
              <w:rPr>
                <w:sz w:val="20"/>
                <w:lang w:val="es-ES"/>
              </w:rPr>
              <w:t>0</w:t>
            </w:r>
          </w:p>
        </w:tc>
        <w:tc>
          <w:tcPr>
            <w:tcW w:w="1026" w:type="dxa"/>
            <w:tcMar>
              <w:top w:w="28" w:type="dxa"/>
              <w:left w:w="57" w:type="dxa"/>
              <w:bottom w:w="28" w:type="dxa"/>
              <w:right w:w="57" w:type="dxa"/>
            </w:tcMar>
            <w:hideMark/>
          </w:tcPr>
          <w:p w14:paraId="6DA765E0" w14:textId="77777777" w:rsidR="00747A7D" w:rsidRPr="00747A7D" w:rsidRDefault="00747A7D" w:rsidP="00D63C0A">
            <w:pPr>
              <w:jc w:val="right"/>
              <w:rPr>
                <w:sz w:val="20"/>
                <w:szCs w:val="20"/>
                <w:lang w:val="es-ES"/>
              </w:rPr>
            </w:pPr>
            <w:r w:rsidRPr="00747A7D">
              <w:rPr>
                <w:sz w:val="20"/>
                <w:lang w:val="es-ES"/>
              </w:rPr>
              <w:t>105.412</w:t>
            </w:r>
          </w:p>
        </w:tc>
      </w:tr>
      <w:tr w:rsidR="00747A7D" w:rsidRPr="00747A7D" w14:paraId="345C95DC" w14:textId="77777777" w:rsidTr="00D5303A">
        <w:trPr>
          <w:trHeight w:val="184"/>
        </w:trPr>
        <w:tc>
          <w:tcPr>
            <w:tcW w:w="2155" w:type="dxa"/>
            <w:gridSpan w:val="2"/>
            <w:vMerge w:val="restart"/>
            <w:tcMar>
              <w:top w:w="28" w:type="dxa"/>
              <w:left w:w="57" w:type="dxa"/>
              <w:bottom w:w="28" w:type="dxa"/>
              <w:right w:w="115" w:type="dxa"/>
            </w:tcMar>
            <w:vAlign w:val="center"/>
            <w:hideMark/>
          </w:tcPr>
          <w:p w14:paraId="6906CDF6" w14:textId="77777777" w:rsidR="00747A7D" w:rsidRPr="00747A7D" w:rsidRDefault="00747A7D" w:rsidP="00D63C0A">
            <w:pPr>
              <w:jc w:val="left"/>
              <w:rPr>
                <w:sz w:val="20"/>
                <w:szCs w:val="20"/>
                <w:lang w:val="es-ES"/>
              </w:rPr>
            </w:pPr>
            <w:r w:rsidRPr="00747A7D">
              <w:rPr>
                <w:sz w:val="20"/>
                <w:lang w:val="es-ES"/>
              </w:rPr>
              <w:t>Fondos aprobados por el Comité Ejecutivo (USD)</w:t>
            </w:r>
          </w:p>
        </w:tc>
        <w:tc>
          <w:tcPr>
            <w:tcW w:w="1260" w:type="dxa"/>
            <w:tcMar>
              <w:top w:w="28" w:type="dxa"/>
              <w:left w:w="57" w:type="dxa"/>
              <w:bottom w:w="28" w:type="dxa"/>
              <w:right w:w="115" w:type="dxa"/>
            </w:tcMar>
            <w:hideMark/>
          </w:tcPr>
          <w:p w14:paraId="4518511A" w14:textId="77777777" w:rsidR="00747A7D" w:rsidRPr="00747A7D" w:rsidRDefault="00747A7D" w:rsidP="00D63C0A">
            <w:pPr>
              <w:jc w:val="left"/>
              <w:rPr>
                <w:sz w:val="20"/>
                <w:szCs w:val="20"/>
                <w:lang w:val="es-ES"/>
              </w:rPr>
            </w:pPr>
            <w:r w:rsidRPr="00747A7D">
              <w:rPr>
                <w:sz w:val="20"/>
                <w:lang w:val="es-ES"/>
              </w:rPr>
              <w:t>Costos de proyecto</w:t>
            </w:r>
          </w:p>
        </w:tc>
        <w:tc>
          <w:tcPr>
            <w:tcW w:w="990" w:type="dxa"/>
            <w:tcMar>
              <w:top w:w="28" w:type="dxa"/>
              <w:left w:w="57" w:type="dxa"/>
              <w:bottom w:w="28" w:type="dxa"/>
              <w:right w:w="57" w:type="dxa"/>
            </w:tcMar>
            <w:hideMark/>
          </w:tcPr>
          <w:p w14:paraId="50EC1A27" w14:textId="77777777" w:rsidR="00747A7D" w:rsidRPr="00747A7D" w:rsidRDefault="00747A7D" w:rsidP="00D63C0A">
            <w:pPr>
              <w:jc w:val="right"/>
              <w:rPr>
                <w:sz w:val="20"/>
                <w:szCs w:val="20"/>
                <w:lang w:val="es-ES"/>
              </w:rPr>
            </w:pPr>
            <w:r w:rsidRPr="00747A7D">
              <w:rPr>
                <w:sz w:val="20"/>
                <w:lang w:val="es-ES"/>
              </w:rPr>
              <w:t>7.514.867</w:t>
            </w:r>
          </w:p>
        </w:tc>
        <w:tc>
          <w:tcPr>
            <w:tcW w:w="990" w:type="dxa"/>
            <w:tcMar>
              <w:top w:w="28" w:type="dxa"/>
              <w:left w:w="57" w:type="dxa"/>
              <w:bottom w:w="28" w:type="dxa"/>
              <w:right w:w="57" w:type="dxa"/>
            </w:tcMar>
            <w:hideMark/>
          </w:tcPr>
          <w:p w14:paraId="0CB41D7E" w14:textId="77777777" w:rsidR="00747A7D" w:rsidRPr="00747A7D" w:rsidRDefault="00747A7D" w:rsidP="00D63C0A">
            <w:pPr>
              <w:jc w:val="right"/>
              <w:rPr>
                <w:sz w:val="20"/>
                <w:szCs w:val="20"/>
                <w:lang w:val="es-ES"/>
              </w:rPr>
            </w:pPr>
            <w:r w:rsidRPr="00747A7D">
              <w:rPr>
                <w:sz w:val="20"/>
                <w:lang w:val="es-ES"/>
              </w:rPr>
              <w:t>9.000.000</w:t>
            </w:r>
          </w:p>
        </w:tc>
        <w:tc>
          <w:tcPr>
            <w:tcW w:w="900" w:type="dxa"/>
            <w:tcMar>
              <w:top w:w="28" w:type="dxa"/>
              <w:left w:w="57" w:type="dxa"/>
              <w:bottom w:w="28" w:type="dxa"/>
              <w:right w:w="57" w:type="dxa"/>
            </w:tcMar>
            <w:hideMark/>
          </w:tcPr>
          <w:p w14:paraId="74DC1DA6"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3B6A4FF5" w14:textId="77777777" w:rsidR="00747A7D" w:rsidRPr="00747A7D" w:rsidRDefault="00747A7D" w:rsidP="00D63C0A">
            <w:pPr>
              <w:jc w:val="right"/>
              <w:rPr>
                <w:sz w:val="20"/>
                <w:szCs w:val="20"/>
                <w:lang w:val="es-ES"/>
              </w:rPr>
            </w:pPr>
            <w:r w:rsidRPr="00747A7D">
              <w:rPr>
                <w:sz w:val="20"/>
                <w:lang w:val="es-ES"/>
              </w:rPr>
              <w:t>9.890.431</w:t>
            </w:r>
          </w:p>
        </w:tc>
        <w:tc>
          <w:tcPr>
            <w:tcW w:w="990" w:type="dxa"/>
            <w:tcMar>
              <w:top w:w="28" w:type="dxa"/>
              <w:left w:w="57" w:type="dxa"/>
              <w:bottom w:w="28" w:type="dxa"/>
              <w:right w:w="57" w:type="dxa"/>
            </w:tcMar>
            <w:hideMark/>
          </w:tcPr>
          <w:p w14:paraId="788A3E25" w14:textId="77777777" w:rsidR="00747A7D" w:rsidRPr="00747A7D" w:rsidRDefault="00747A7D" w:rsidP="00D63C0A">
            <w:pPr>
              <w:jc w:val="right"/>
              <w:rPr>
                <w:sz w:val="20"/>
                <w:szCs w:val="20"/>
                <w:lang w:val="es-ES"/>
              </w:rPr>
            </w:pPr>
            <w:r w:rsidRPr="00747A7D">
              <w:rPr>
                <w:sz w:val="20"/>
                <w:lang w:val="es-ES"/>
              </w:rPr>
              <w:t>5.000.000</w:t>
            </w:r>
          </w:p>
        </w:tc>
        <w:tc>
          <w:tcPr>
            <w:tcW w:w="990" w:type="dxa"/>
            <w:tcMar>
              <w:top w:w="28" w:type="dxa"/>
              <w:left w:w="57" w:type="dxa"/>
              <w:bottom w:w="28" w:type="dxa"/>
              <w:right w:w="57" w:type="dxa"/>
            </w:tcMar>
            <w:hideMark/>
          </w:tcPr>
          <w:p w14:paraId="6A7F10F8" w14:textId="77777777" w:rsidR="00747A7D" w:rsidRPr="00747A7D" w:rsidRDefault="00747A7D" w:rsidP="00D63C0A">
            <w:pPr>
              <w:jc w:val="right"/>
              <w:rPr>
                <w:sz w:val="20"/>
                <w:szCs w:val="20"/>
                <w:lang w:val="es-ES"/>
              </w:rPr>
            </w:pPr>
            <w:r w:rsidRPr="00747A7D">
              <w:rPr>
                <w:sz w:val="20"/>
                <w:lang w:val="es-ES"/>
              </w:rPr>
              <w:t>2.000.000</w:t>
            </w:r>
          </w:p>
        </w:tc>
        <w:tc>
          <w:tcPr>
            <w:tcW w:w="990" w:type="dxa"/>
            <w:tcMar>
              <w:top w:w="28" w:type="dxa"/>
              <w:left w:w="57" w:type="dxa"/>
              <w:bottom w:w="28" w:type="dxa"/>
              <w:right w:w="57" w:type="dxa"/>
            </w:tcMar>
            <w:hideMark/>
          </w:tcPr>
          <w:p w14:paraId="27BAD9EE" w14:textId="77777777" w:rsidR="00747A7D" w:rsidRPr="00747A7D" w:rsidRDefault="00747A7D" w:rsidP="00D63C0A">
            <w:pPr>
              <w:jc w:val="right"/>
              <w:rPr>
                <w:sz w:val="20"/>
                <w:szCs w:val="20"/>
                <w:lang w:val="es-ES"/>
              </w:rPr>
            </w:pPr>
            <w:r w:rsidRPr="00747A7D">
              <w:rPr>
                <w:sz w:val="20"/>
                <w:lang w:val="es-ES"/>
              </w:rPr>
              <w:t>3.000.000</w:t>
            </w:r>
          </w:p>
        </w:tc>
        <w:tc>
          <w:tcPr>
            <w:tcW w:w="990" w:type="dxa"/>
            <w:tcMar>
              <w:top w:w="28" w:type="dxa"/>
              <w:left w:w="57" w:type="dxa"/>
              <w:bottom w:w="28" w:type="dxa"/>
              <w:right w:w="57" w:type="dxa"/>
            </w:tcMar>
            <w:hideMark/>
          </w:tcPr>
          <w:p w14:paraId="46473F26" w14:textId="77777777" w:rsidR="00747A7D" w:rsidRPr="00747A7D" w:rsidRDefault="00747A7D" w:rsidP="00D63C0A">
            <w:pPr>
              <w:jc w:val="right"/>
              <w:rPr>
                <w:sz w:val="20"/>
                <w:szCs w:val="20"/>
                <w:lang w:val="es-ES"/>
              </w:rPr>
            </w:pPr>
            <w:r w:rsidRPr="00747A7D">
              <w:rPr>
                <w:sz w:val="20"/>
                <w:lang w:val="es-ES"/>
              </w:rPr>
              <w:t>1.000.000</w:t>
            </w:r>
          </w:p>
        </w:tc>
        <w:tc>
          <w:tcPr>
            <w:tcW w:w="990" w:type="dxa"/>
            <w:tcMar>
              <w:top w:w="28" w:type="dxa"/>
              <w:left w:w="57" w:type="dxa"/>
              <w:bottom w:w="28" w:type="dxa"/>
              <w:right w:w="57" w:type="dxa"/>
            </w:tcMar>
          </w:tcPr>
          <w:p w14:paraId="364E7DC8" w14:textId="77777777" w:rsidR="00747A7D" w:rsidRPr="00747A7D" w:rsidRDefault="00747A7D" w:rsidP="00D63C0A">
            <w:pPr>
              <w:jc w:val="right"/>
              <w:rPr>
                <w:sz w:val="20"/>
                <w:szCs w:val="20"/>
                <w:lang w:val="es-ES"/>
              </w:rPr>
            </w:pPr>
          </w:p>
        </w:tc>
        <w:tc>
          <w:tcPr>
            <w:tcW w:w="989" w:type="dxa"/>
            <w:tcMar>
              <w:top w:w="28" w:type="dxa"/>
              <w:left w:w="57" w:type="dxa"/>
              <w:bottom w:w="28" w:type="dxa"/>
              <w:right w:w="57" w:type="dxa"/>
            </w:tcMar>
            <w:hideMark/>
          </w:tcPr>
          <w:p w14:paraId="7C3C277C" w14:textId="77777777" w:rsidR="00747A7D" w:rsidRPr="00747A7D" w:rsidRDefault="00747A7D" w:rsidP="00D63C0A">
            <w:pPr>
              <w:jc w:val="right"/>
              <w:rPr>
                <w:sz w:val="20"/>
                <w:szCs w:val="20"/>
                <w:lang w:val="es-ES"/>
              </w:rPr>
            </w:pPr>
            <w:r w:rsidRPr="00747A7D">
              <w:rPr>
                <w:sz w:val="20"/>
                <w:lang w:val="es-ES"/>
              </w:rPr>
              <w:t>0</w:t>
            </w:r>
          </w:p>
        </w:tc>
        <w:tc>
          <w:tcPr>
            <w:tcW w:w="1026" w:type="dxa"/>
            <w:tcMar>
              <w:top w:w="28" w:type="dxa"/>
              <w:left w:w="57" w:type="dxa"/>
              <w:bottom w:w="28" w:type="dxa"/>
              <w:right w:w="57" w:type="dxa"/>
            </w:tcMar>
            <w:hideMark/>
          </w:tcPr>
          <w:p w14:paraId="2AC3CB57" w14:textId="77777777" w:rsidR="00747A7D" w:rsidRPr="00747A7D" w:rsidRDefault="00747A7D" w:rsidP="00D63C0A">
            <w:pPr>
              <w:jc w:val="right"/>
              <w:rPr>
                <w:sz w:val="20"/>
                <w:szCs w:val="20"/>
                <w:lang w:val="es-ES"/>
              </w:rPr>
            </w:pPr>
            <w:r w:rsidRPr="00747A7D">
              <w:rPr>
                <w:sz w:val="20"/>
                <w:lang w:val="es-ES"/>
              </w:rPr>
              <w:t>37.405.298</w:t>
            </w:r>
          </w:p>
        </w:tc>
      </w:tr>
      <w:tr w:rsidR="00747A7D" w:rsidRPr="00747A7D" w14:paraId="3DA8F279" w14:textId="77777777" w:rsidTr="00D5303A">
        <w:trPr>
          <w:trHeight w:val="20"/>
        </w:trPr>
        <w:tc>
          <w:tcPr>
            <w:tcW w:w="2155" w:type="dxa"/>
            <w:gridSpan w:val="2"/>
            <w:vMerge/>
            <w:vAlign w:val="center"/>
            <w:hideMark/>
          </w:tcPr>
          <w:p w14:paraId="5EEDD6D0" w14:textId="77777777" w:rsidR="00747A7D" w:rsidRPr="00747A7D" w:rsidRDefault="00747A7D" w:rsidP="00D63C0A">
            <w:pPr>
              <w:jc w:val="left"/>
              <w:rPr>
                <w:sz w:val="20"/>
                <w:szCs w:val="20"/>
                <w:lang w:val="es-ES"/>
              </w:rPr>
            </w:pPr>
          </w:p>
        </w:tc>
        <w:tc>
          <w:tcPr>
            <w:tcW w:w="1260" w:type="dxa"/>
            <w:tcMar>
              <w:top w:w="28" w:type="dxa"/>
              <w:left w:w="57" w:type="dxa"/>
              <w:bottom w:w="28" w:type="dxa"/>
              <w:right w:w="115" w:type="dxa"/>
            </w:tcMar>
            <w:hideMark/>
          </w:tcPr>
          <w:p w14:paraId="6556C4C0" w14:textId="77777777" w:rsidR="00747A7D" w:rsidRPr="00747A7D" w:rsidRDefault="00747A7D" w:rsidP="00D63C0A">
            <w:pPr>
              <w:jc w:val="left"/>
              <w:rPr>
                <w:sz w:val="20"/>
                <w:szCs w:val="20"/>
                <w:lang w:val="es-ES"/>
              </w:rPr>
            </w:pPr>
            <w:r w:rsidRPr="00747A7D">
              <w:rPr>
                <w:sz w:val="20"/>
                <w:lang w:val="es-ES"/>
              </w:rPr>
              <w:t>Gastos de apoyo</w:t>
            </w:r>
          </w:p>
        </w:tc>
        <w:tc>
          <w:tcPr>
            <w:tcW w:w="990" w:type="dxa"/>
            <w:tcMar>
              <w:top w:w="28" w:type="dxa"/>
              <w:left w:w="57" w:type="dxa"/>
              <w:bottom w:w="28" w:type="dxa"/>
              <w:right w:w="57" w:type="dxa"/>
            </w:tcMar>
            <w:hideMark/>
          </w:tcPr>
          <w:p w14:paraId="4CC6D5C3" w14:textId="77777777" w:rsidR="00747A7D" w:rsidRPr="00747A7D" w:rsidRDefault="00747A7D" w:rsidP="00D63C0A">
            <w:pPr>
              <w:jc w:val="right"/>
              <w:rPr>
                <w:sz w:val="20"/>
                <w:szCs w:val="20"/>
                <w:lang w:val="es-ES"/>
              </w:rPr>
            </w:pPr>
            <w:r w:rsidRPr="00747A7D">
              <w:rPr>
                <w:sz w:val="20"/>
                <w:lang w:val="es-ES"/>
              </w:rPr>
              <w:t>526.041</w:t>
            </w:r>
          </w:p>
        </w:tc>
        <w:tc>
          <w:tcPr>
            <w:tcW w:w="990" w:type="dxa"/>
            <w:tcMar>
              <w:top w:w="28" w:type="dxa"/>
              <w:left w:w="57" w:type="dxa"/>
              <w:bottom w:w="28" w:type="dxa"/>
              <w:right w:w="57" w:type="dxa"/>
            </w:tcMar>
            <w:hideMark/>
          </w:tcPr>
          <w:p w14:paraId="030375C8" w14:textId="77777777" w:rsidR="00747A7D" w:rsidRPr="00747A7D" w:rsidRDefault="00747A7D" w:rsidP="00D63C0A">
            <w:pPr>
              <w:jc w:val="right"/>
              <w:rPr>
                <w:sz w:val="20"/>
                <w:szCs w:val="20"/>
                <w:lang w:val="es-ES"/>
              </w:rPr>
            </w:pPr>
            <w:r w:rsidRPr="00747A7D">
              <w:rPr>
                <w:sz w:val="20"/>
                <w:lang w:val="es-ES"/>
              </w:rPr>
              <w:t>599.497</w:t>
            </w:r>
          </w:p>
        </w:tc>
        <w:tc>
          <w:tcPr>
            <w:tcW w:w="900" w:type="dxa"/>
            <w:tcMar>
              <w:top w:w="28" w:type="dxa"/>
              <w:left w:w="57" w:type="dxa"/>
              <w:bottom w:w="28" w:type="dxa"/>
              <w:right w:w="57" w:type="dxa"/>
            </w:tcMar>
            <w:hideMark/>
          </w:tcPr>
          <w:p w14:paraId="36CA2843" w14:textId="77777777" w:rsidR="00747A7D" w:rsidRPr="00747A7D" w:rsidRDefault="00747A7D" w:rsidP="00D63C0A">
            <w:pPr>
              <w:jc w:val="right"/>
              <w:rPr>
                <w:sz w:val="20"/>
                <w:szCs w:val="20"/>
                <w:lang w:val="es-ES"/>
              </w:rPr>
            </w:pPr>
            <w:r w:rsidRPr="00747A7D">
              <w:rPr>
                <w:sz w:val="20"/>
                <w:lang w:val="es-ES"/>
              </w:rPr>
              <w:t>0</w:t>
            </w:r>
          </w:p>
        </w:tc>
        <w:tc>
          <w:tcPr>
            <w:tcW w:w="990" w:type="dxa"/>
            <w:tcMar>
              <w:top w:w="28" w:type="dxa"/>
              <w:left w:w="57" w:type="dxa"/>
              <w:bottom w:w="28" w:type="dxa"/>
              <w:right w:w="57" w:type="dxa"/>
            </w:tcMar>
            <w:hideMark/>
          </w:tcPr>
          <w:p w14:paraId="04776B70" w14:textId="77777777" w:rsidR="00747A7D" w:rsidRPr="00747A7D" w:rsidRDefault="00747A7D" w:rsidP="00D63C0A">
            <w:pPr>
              <w:jc w:val="right"/>
              <w:rPr>
                <w:sz w:val="20"/>
                <w:szCs w:val="20"/>
                <w:lang w:val="es-ES"/>
              </w:rPr>
            </w:pPr>
            <w:r w:rsidRPr="00747A7D">
              <w:rPr>
                <w:sz w:val="20"/>
                <w:lang w:val="es-ES"/>
              </w:rPr>
              <w:t>692.330</w:t>
            </w:r>
          </w:p>
        </w:tc>
        <w:tc>
          <w:tcPr>
            <w:tcW w:w="990" w:type="dxa"/>
            <w:tcMar>
              <w:top w:w="28" w:type="dxa"/>
              <w:left w:w="57" w:type="dxa"/>
              <w:bottom w:w="28" w:type="dxa"/>
              <w:right w:w="57" w:type="dxa"/>
            </w:tcMar>
            <w:hideMark/>
          </w:tcPr>
          <w:p w14:paraId="74614AAD" w14:textId="77777777" w:rsidR="00747A7D" w:rsidRPr="00747A7D" w:rsidRDefault="00747A7D" w:rsidP="00D63C0A">
            <w:pPr>
              <w:jc w:val="right"/>
              <w:rPr>
                <w:sz w:val="20"/>
                <w:szCs w:val="20"/>
                <w:lang w:val="es-ES"/>
              </w:rPr>
            </w:pPr>
            <w:r w:rsidRPr="00747A7D">
              <w:rPr>
                <w:sz w:val="20"/>
                <w:lang w:val="es-ES"/>
              </w:rPr>
              <w:t>381.535</w:t>
            </w:r>
          </w:p>
        </w:tc>
        <w:tc>
          <w:tcPr>
            <w:tcW w:w="990" w:type="dxa"/>
            <w:tcMar>
              <w:top w:w="28" w:type="dxa"/>
              <w:left w:w="57" w:type="dxa"/>
              <w:bottom w:w="28" w:type="dxa"/>
              <w:right w:w="57" w:type="dxa"/>
            </w:tcMar>
            <w:hideMark/>
          </w:tcPr>
          <w:p w14:paraId="537AC861" w14:textId="77777777" w:rsidR="00747A7D" w:rsidRPr="00747A7D" w:rsidRDefault="00747A7D" w:rsidP="00D63C0A">
            <w:pPr>
              <w:jc w:val="right"/>
              <w:rPr>
                <w:sz w:val="20"/>
                <w:szCs w:val="20"/>
                <w:lang w:val="es-ES"/>
              </w:rPr>
            </w:pPr>
            <w:r w:rsidRPr="00747A7D">
              <w:rPr>
                <w:sz w:val="20"/>
                <w:lang w:val="es-ES"/>
              </w:rPr>
              <w:t>140.000</w:t>
            </w:r>
          </w:p>
        </w:tc>
        <w:tc>
          <w:tcPr>
            <w:tcW w:w="990" w:type="dxa"/>
            <w:tcMar>
              <w:top w:w="28" w:type="dxa"/>
              <w:left w:w="57" w:type="dxa"/>
              <w:bottom w:w="28" w:type="dxa"/>
              <w:right w:w="57" w:type="dxa"/>
            </w:tcMar>
            <w:hideMark/>
          </w:tcPr>
          <w:p w14:paraId="2866230E" w14:textId="77777777" w:rsidR="00747A7D" w:rsidRPr="00747A7D" w:rsidRDefault="00747A7D" w:rsidP="00D63C0A">
            <w:pPr>
              <w:jc w:val="right"/>
              <w:rPr>
                <w:sz w:val="20"/>
                <w:szCs w:val="20"/>
                <w:lang w:val="es-ES"/>
              </w:rPr>
            </w:pPr>
            <w:r w:rsidRPr="00747A7D">
              <w:rPr>
                <w:sz w:val="20"/>
                <w:lang w:val="es-ES"/>
              </w:rPr>
              <w:t>210.000</w:t>
            </w:r>
          </w:p>
        </w:tc>
        <w:tc>
          <w:tcPr>
            <w:tcW w:w="990" w:type="dxa"/>
            <w:tcMar>
              <w:top w:w="28" w:type="dxa"/>
              <w:left w:w="57" w:type="dxa"/>
              <w:bottom w:w="28" w:type="dxa"/>
              <w:right w:w="57" w:type="dxa"/>
            </w:tcMar>
            <w:hideMark/>
          </w:tcPr>
          <w:p w14:paraId="715BA68D" w14:textId="77777777" w:rsidR="00747A7D" w:rsidRPr="00747A7D" w:rsidRDefault="00747A7D" w:rsidP="00D63C0A">
            <w:pPr>
              <w:jc w:val="right"/>
              <w:rPr>
                <w:sz w:val="20"/>
                <w:szCs w:val="20"/>
                <w:lang w:val="es-ES"/>
              </w:rPr>
            </w:pPr>
            <w:r w:rsidRPr="00747A7D">
              <w:rPr>
                <w:sz w:val="20"/>
                <w:lang w:val="es-ES"/>
              </w:rPr>
              <w:t>70.000</w:t>
            </w:r>
          </w:p>
        </w:tc>
        <w:tc>
          <w:tcPr>
            <w:tcW w:w="990" w:type="dxa"/>
            <w:tcMar>
              <w:top w:w="28" w:type="dxa"/>
              <w:left w:w="57" w:type="dxa"/>
              <w:bottom w:w="28" w:type="dxa"/>
              <w:right w:w="57" w:type="dxa"/>
            </w:tcMar>
          </w:tcPr>
          <w:p w14:paraId="64116096" w14:textId="77777777" w:rsidR="00747A7D" w:rsidRPr="00747A7D" w:rsidRDefault="00747A7D" w:rsidP="00D63C0A">
            <w:pPr>
              <w:jc w:val="right"/>
              <w:rPr>
                <w:sz w:val="20"/>
                <w:szCs w:val="20"/>
                <w:lang w:val="es-ES"/>
              </w:rPr>
            </w:pPr>
          </w:p>
        </w:tc>
        <w:tc>
          <w:tcPr>
            <w:tcW w:w="989" w:type="dxa"/>
            <w:tcMar>
              <w:top w:w="28" w:type="dxa"/>
              <w:left w:w="57" w:type="dxa"/>
              <w:bottom w:w="28" w:type="dxa"/>
              <w:right w:w="57" w:type="dxa"/>
            </w:tcMar>
            <w:hideMark/>
          </w:tcPr>
          <w:p w14:paraId="09B353F4" w14:textId="77777777" w:rsidR="00747A7D" w:rsidRPr="00747A7D" w:rsidRDefault="00747A7D" w:rsidP="00D63C0A">
            <w:pPr>
              <w:jc w:val="right"/>
              <w:rPr>
                <w:sz w:val="20"/>
                <w:szCs w:val="20"/>
                <w:lang w:val="es-ES"/>
              </w:rPr>
            </w:pPr>
            <w:r w:rsidRPr="00747A7D">
              <w:rPr>
                <w:sz w:val="20"/>
                <w:lang w:val="es-ES"/>
              </w:rPr>
              <w:t>0</w:t>
            </w:r>
          </w:p>
        </w:tc>
        <w:tc>
          <w:tcPr>
            <w:tcW w:w="1026" w:type="dxa"/>
            <w:tcMar>
              <w:top w:w="28" w:type="dxa"/>
              <w:left w:w="57" w:type="dxa"/>
              <w:bottom w:w="28" w:type="dxa"/>
              <w:right w:w="57" w:type="dxa"/>
            </w:tcMar>
            <w:hideMark/>
          </w:tcPr>
          <w:p w14:paraId="3FA87BFA" w14:textId="77777777" w:rsidR="00747A7D" w:rsidRPr="00747A7D" w:rsidRDefault="00747A7D" w:rsidP="00D63C0A">
            <w:pPr>
              <w:jc w:val="right"/>
              <w:rPr>
                <w:sz w:val="20"/>
                <w:szCs w:val="20"/>
                <w:lang w:val="es-ES"/>
              </w:rPr>
            </w:pPr>
            <w:r w:rsidRPr="00747A7D">
              <w:rPr>
                <w:sz w:val="20"/>
                <w:lang w:val="es-ES"/>
              </w:rPr>
              <w:t>2.619.403</w:t>
            </w:r>
          </w:p>
        </w:tc>
      </w:tr>
      <w:tr w:rsidR="00747A7D" w:rsidRPr="00747A7D" w14:paraId="66B855A0" w14:textId="77777777" w:rsidTr="00D5303A">
        <w:trPr>
          <w:trHeight w:val="397"/>
        </w:trPr>
        <w:tc>
          <w:tcPr>
            <w:tcW w:w="2155" w:type="dxa"/>
            <w:gridSpan w:val="2"/>
            <w:vMerge w:val="restart"/>
            <w:tcMar>
              <w:top w:w="28" w:type="dxa"/>
              <w:left w:w="57" w:type="dxa"/>
              <w:bottom w:w="28" w:type="dxa"/>
              <w:right w:w="115" w:type="dxa"/>
            </w:tcMar>
            <w:vAlign w:val="center"/>
            <w:hideMark/>
          </w:tcPr>
          <w:p w14:paraId="156ADED5" w14:textId="77777777" w:rsidR="00747A7D" w:rsidRPr="00747A7D" w:rsidRDefault="00747A7D" w:rsidP="00D63C0A">
            <w:pPr>
              <w:jc w:val="left"/>
              <w:rPr>
                <w:sz w:val="20"/>
                <w:szCs w:val="20"/>
                <w:lang w:val="es-ES"/>
              </w:rPr>
            </w:pPr>
            <w:r w:rsidRPr="00747A7D">
              <w:rPr>
                <w:sz w:val="20"/>
                <w:lang w:val="es-ES"/>
              </w:rPr>
              <w:t>Total de fondos cuya aprobación se recomienda en esta reunión (USD)</w:t>
            </w:r>
          </w:p>
        </w:tc>
        <w:tc>
          <w:tcPr>
            <w:tcW w:w="1260" w:type="dxa"/>
            <w:tcMar>
              <w:top w:w="28" w:type="dxa"/>
              <w:left w:w="57" w:type="dxa"/>
              <w:bottom w:w="28" w:type="dxa"/>
              <w:right w:w="115" w:type="dxa"/>
            </w:tcMar>
            <w:hideMark/>
          </w:tcPr>
          <w:p w14:paraId="3FF340CF" w14:textId="77777777" w:rsidR="00747A7D" w:rsidRPr="00747A7D" w:rsidRDefault="00747A7D" w:rsidP="00D63C0A">
            <w:pPr>
              <w:jc w:val="left"/>
              <w:rPr>
                <w:sz w:val="20"/>
                <w:szCs w:val="20"/>
                <w:lang w:val="es-ES"/>
              </w:rPr>
            </w:pPr>
            <w:r w:rsidRPr="00747A7D">
              <w:rPr>
                <w:sz w:val="20"/>
                <w:lang w:val="es-ES"/>
              </w:rPr>
              <w:t>Costos de proyecto</w:t>
            </w:r>
          </w:p>
        </w:tc>
        <w:tc>
          <w:tcPr>
            <w:tcW w:w="990" w:type="dxa"/>
            <w:tcMar>
              <w:top w:w="28" w:type="dxa"/>
              <w:left w:w="57" w:type="dxa"/>
              <w:bottom w:w="28" w:type="dxa"/>
              <w:right w:w="57" w:type="dxa"/>
            </w:tcMar>
          </w:tcPr>
          <w:p w14:paraId="720A1E36"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0935F5BB" w14:textId="77777777" w:rsidR="00747A7D" w:rsidRPr="00747A7D" w:rsidRDefault="00747A7D" w:rsidP="00D63C0A">
            <w:pPr>
              <w:jc w:val="right"/>
              <w:rPr>
                <w:sz w:val="20"/>
                <w:szCs w:val="20"/>
                <w:lang w:val="es-ES"/>
              </w:rPr>
            </w:pPr>
          </w:p>
        </w:tc>
        <w:tc>
          <w:tcPr>
            <w:tcW w:w="900" w:type="dxa"/>
            <w:tcMar>
              <w:top w:w="28" w:type="dxa"/>
              <w:left w:w="57" w:type="dxa"/>
              <w:bottom w:w="28" w:type="dxa"/>
              <w:right w:w="57" w:type="dxa"/>
            </w:tcMar>
          </w:tcPr>
          <w:p w14:paraId="7620C100"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6199146F"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48B1D4D8"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693F393C"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398399AD"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08AB4463"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2D6B48D5" w14:textId="77777777" w:rsidR="00747A7D" w:rsidRPr="00747A7D" w:rsidRDefault="00747A7D" w:rsidP="00D63C0A">
            <w:pPr>
              <w:jc w:val="right"/>
              <w:rPr>
                <w:sz w:val="20"/>
                <w:szCs w:val="20"/>
                <w:lang w:val="es-ES"/>
              </w:rPr>
            </w:pPr>
            <w:r w:rsidRPr="00747A7D">
              <w:rPr>
                <w:sz w:val="20"/>
                <w:lang w:val="es-ES"/>
              </w:rPr>
              <w:t>4.000.000</w:t>
            </w:r>
          </w:p>
        </w:tc>
        <w:tc>
          <w:tcPr>
            <w:tcW w:w="989" w:type="dxa"/>
            <w:tcMar>
              <w:top w:w="28" w:type="dxa"/>
              <w:left w:w="57" w:type="dxa"/>
              <w:bottom w:w="28" w:type="dxa"/>
              <w:right w:w="57" w:type="dxa"/>
            </w:tcMar>
          </w:tcPr>
          <w:p w14:paraId="07D5D612" w14:textId="77777777" w:rsidR="00747A7D" w:rsidRPr="00747A7D" w:rsidRDefault="00747A7D" w:rsidP="00D63C0A">
            <w:pPr>
              <w:jc w:val="right"/>
              <w:rPr>
                <w:sz w:val="20"/>
                <w:szCs w:val="20"/>
                <w:lang w:val="es-ES"/>
              </w:rPr>
            </w:pPr>
          </w:p>
        </w:tc>
        <w:tc>
          <w:tcPr>
            <w:tcW w:w="1026" w:type="dxa"/>
            <w:tcMar>
              <w:top w:w="28" w:type="dxa"/>
              <w:left w:w="57" w:type="dxa"/>
              <w:bottom w:w="28" w:type="dxa"/>
              <w:right w:w="57" w:type="dxa"/>
            </w:tcMar>
            <w:hideMark/>
          </w:tcPr>
          <w:p w14:paraId="318216FA" w14:textId="77777777" w:rsidR="00747A7D" w:rsidRPr="00747A7D" w:rsidRDefault="00747A7D" w:rsidP="00D63C0A">
            <w:pPr>
              <w:jc w:val="right"/>
              <w:rPr>
                <w:sz w:val="20"/>
                <w:szCs w:val="20"/>
                <w:lang w:val="es-ES"/>
              </w:rPr>
            </w:pPr>
            <w:r w:rsidRPr="00747A7D">
              <w:rPr>
                <w:sz w:val="20"/>
                <w:lang w:val="es-ES"/>
              </w:rPr>
              <w:t>4.000.000</w:t>
            </w:r>
          </w:p>
        </w:tc>
      </w:tr>
      <w:tr w:rsidR="00747A7D" w:rsidRPr="00747A7D" w14:paraId="1B170935" w14:textId="77777777" w:rsidTr="00D5303A">
        <w:trPr>
          <w:trHeight w:val="43"/>
        </w:trPr>
        <w:tc>
          <w:tcPr>
            <w:tcW w:w="2155" w:type="dxa"/>
            <w:gridSpan w:val="2"/>
            <w:vMerge/>
            <w:vAlign w:val="center"/>
            <w:hideMark/>
          </w:tcPr>
          <w:p w14:paraId="48B9CF0A" w14:textId="77777777" w:rsidR="00747A7D" w:rsidRPr="00747A7D" w:rsidRDefault="00747A7D" w:rsidP="00D63C0A">
            <w:pPr>
              <w:jc w:val="left"/>
              <w:rPr>
                <w:sz w:val="20"/>
                <w:szCs w:val="20"/>
                <w:lang w:val="es-ES"/>
              </w:rPr>
            </w:pPr>
          </w:p>
        </w:tc>
        <w:tc>
          <w:tcPr>
            <w:tcW w:w="1260" w:type="dxa"/>
            <w:tcMar>
              <w:top w:w="28" w:type="dxa"/>
              <w:left w:w="57" w:type="dxa"/>
              <w:bottom w:w="28" w:type="dxa"/>
              <w:right w:w="115" w:type="dxa"/>
            </w:tcMar>
            <w:hideMark/>
          </w:tcPr>
          <w:p w14:paraId="1B488C66" w14:textId="77777777" w:rsidR="00747A7D" w:rsidRPr="00747A7D" w:rsidRDefault="00747A7D" w:rsidP="00D63C0A">
            <w:pPr>
              <w:jc w:val="left"/>
              <w:rPr>
                <w:sz w:val="20"/>
                <w:szCs w:val="20"/>
                <w:lang w:val="es-ES"/>
              </w:rPr>
            </w:pPr>
            <w:r w:rsidRPr="00747A7D">
              <w:rPr>
                <w:sz w:val="20"/>
                <w:lang w:val="es-ES"/>
              </w:rPr>
              <w:t>Gastos de apoyo</w:t>
            </w:r>
          </w:p>
        </w:tc>
        <w:tc>
          <w:tcPr>
            <w:tcW w:w="990" w:type="dxa"/>
            <w:tcMar>
              <w:top w:w="28" w:type="dxa"/>
              <w:left w:w="57" w:type="dxa"/>
              <w:bottom w:w="28" w:type="dxa"/>
              <w:right w:w="57" w:type="dxa"/>
            </w:tcMar>
          </w:tcPr>
          <w:p w14:paraId="493EEFC2"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0E80C2FE" w14:textId="77777777" w:rsidR="00747A7D" w:rsidRPr="00747A7D" w:rsidRDefault="00747A7D" w:rsidP="00D63C0A">
            <w:pPr>
              <w:jc w:val="right"/>
              <w:rPr>
                <w:sz w:val="20"/>
                <w:szCs w:val="20"/>
                <w:lang w:val="es-ES"/>
              </w:rPr>
            </w:pPr>
          </w:p>
        </w:tc>
        <w:tc>
          <w:tcPr>
            <w:tcW w:w="900" w:type="dxa"/>
            <w:tcMar>
              <w:top w:w="28" w:type="dxa"/>
              <w:left w:w="57" w:type="dxa"/>
              <w:bottom w:w="28" w:type="dxa"/>
              <w:right w:w="57" w:type="dxa"/>
            </w:tcMar>
          </w:tcPr>
          <w:p w14:paraId="7CC531C2"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3412D51D"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51869A44"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33D90FA6"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293A3131"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387DEF21" w14:textId="77777777" w:rsidR="00747A7D" w:rsidRPr="00747A7D" w:rsidRDefault="00747A7D" w:rsidP="00D63C0A">
            <w:pPr>
              <w:jc w:val="right"/>
              <w:rPr>
                <w:sz w:val="20"/>
                <w:szCs w:val="20"/>
                <w:lang w:val="es-ES"/>
              </w:rPr>
            </w:pPr>
          </w:p>
        </w:tc>
        <w:tc>
          <w:tcPr>
            <w:tcW w:w="990" w:type="dxa"/>
            <w:tcMar>
              <w:top w:w="28" w:type="dxa"/>
              <w:left w:w="57" w:type="dxa"/>
              <w:bottom w:w="28" w:type="dxa"/>
              <w:right w:w="57" w:type="dxa"/>
            </w:tcMar>
          </w:tcPr>
          <w:p w14:paraId="524BA605" w14:textId="77777777" w:rsidR="00747A7D" w:rsidRPr="00747A7D" w:rsidRDefault="00747A7D" w:rsidP="00D63C0A">
            <w:pPr>
              <w:jc w:val="right"/>
              <w:rPr>
                <w:sz w:val="20"/>
                <w:szCs w:val="20"/>
                <w:lang w:val="es-ES"/>
              </w:rPr>
            </w:pPr>
            <w:r w:rsidRPr="00747A7D">
              <w:rPr>
                <w:sz w:val="20"/>
                <w:lang w:val="es-ES"/>
              </w:rPr>
              <w:t>280.000</w:t>
            </w:r>
          </w:p>
        </w:tc>
        <w:tc>
          <w:tcPr>
            <w:tcW w:w="989" w:type="dxa"/>
            <w:tcMar>
              <w:top w:w="28" w:type="dxa"/>
              <w:left w:w="57" w:type="dxa"/>
              <w:bottom w:w="28" w:type="dxa"/>
              <w:right w:w="57" w:type="dxa"/>
            </w:tcMar>
          </w:tcPr>
          <w:p w14:paraId="3B2CF046" w14:textId="77777777" w:rsidR="00747A7D" w:rsidRPr="00747A7D" w:rsidRDefault="00747A7D" w:rsidP="00D63C0A">
            <w:pPr>
              <w:jc w:val="right"/>
              <w:rPr>
                <w:sz w:val="20"/>
                <w:szCs w:val="20"/>
                <w:lang w:val="es-ES"/>
              </w:rPr>
            </w:pPr>
          </w:p>
        </w:tc>
        <w:tc>
          <w:tcPr>
            <w:tcW w:w="1026" w:type="dxa"/>
            <w:tcMar>
              <w:top w:w="28" w:type="dxa"/>
              <w:left w:w="57" w:type="dxa"/>
              <w:bottom w:w="28" w:type="dxa"/>
              <w:right w:w="57" w:type="dxa"/>
            </w:tcMar>
            <w:hideMark/>
          </w:tcPr>
          <w:p w14:paraId="460A7AD5" w14:textId="77777777" w:rsidR="00747A7D" w:rsidRPr="00747A7D" w:rsidRDefault="00747A7D" w:rsidP="00D63C0A">
            <w:pPr>
              <w:jc w:val="right"/>
              <w:rPr>
                <w:sz w:val="20"/>
                <w:szCs w:val="20"/>
                <w:lang w:val="es-ES"/>
              </w:rPr>
            </w:pPr>
            <w:r w:rsidRPr="00747A7D">
              <w:rPr>
                <w:sz w:val="20"/>
                <w:lang w:val="es-ES"/>
              </w:rPr>
              <w:t>280.000</w:t>
            </w:r>
          </w:p>
        </w:tc>
      </w:tr>
    </w:tbl>
    <w:p w14:paraId="5DC90933" w14:textId="77777777" w:rsidR="00747A7D" w:rsidRPr="00747A7D" w:rsidRDefault="00747A7D" w:rsidP="00747A7D">
      <w:pPr>
        <w:rPr>
          <w:sz w:val="18"/>
          <w:szCs w:val="18"/>
          <w:lang w:val="es-ES"/>
        </w:rPr>
      </w:pPr>
      <w:r w:rsidRPr="00747A7D">
        <w:rPr>
          <w:sz w:val="18"/>
          <w:lang w:val="es-ES"/>
        </w:rPr>
        <w:t>* El tercer tramo (2018) se presentó a las 82ª, 83ª, y 84ª reuniones y se aplazó para su consideración en la 85ª reunión (decisiones 82/71 b), 83/55 y 84/69 a)).</w:t>
      </w:r>
    </w:p>
    <w:p w14:paraId="0472C64B" w14:textId="77777777" w:rsidR="00747A7D" w:rsidRPr="00747A7D" w:rsidRDefault="00747A7D" w:rsidP="00747A7D">
      <w:pPr>
        <w:rPr>
          <w:sz w:val="18"/>
          <w:szCs w:val="18"/>
          <w:lang w:val="es-ES"/>
        </w:rPr>
      </w:pPr>
      <w:r w:rsidRPr="00747A7D">
        <w:rPr>
          <w:sz w:val="18"/>
          <w:lang w:val="es-ES"/>
        </w:rPr>
        <w:t>** El valor ajustado total de la etapa II del PGEH para el plan sectorial de espumas de poliestireno extruido y el nivel de financiación de los tramos entre 2020 y 2026, tal como se aprobó en la 86ª reunión de conformidad con la decisión 86/34.</w:t>
      </w:r>
    </w:p>
    <w:p w14:paraId="422DD9C7" w14:textId="77777777" w:rsidR="00747A7D" w:rsidRPr="00747A7D" w:rsidRDefault="00747A7D" w:rsidP="00747A7D">
      <w:pPr>
        <w:jc w:val="center"/>
        <w:rPr>
          <w:sz w:val="18"/>
          <w:szCs w:val="18"/>
          <w:lang w:val="es-ES"/>
        </w:rPr>
      </w:pP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1215"/>
      </w:tblGrid>
      <w:tr w:rsidR="00747A7D" w:rsidRPr="00747A7D" w14:paraId="5BE16FE8" w14:textId="77777777" w:rsidTr="00D5303A">
        <w:trPr>
          <w:trHeight w:val="240"/>
        </w:trPr>
        <w:tc>
          <w:tcPr>
            <w:tcW w:w="3000" w:type="dxa"/>
            <w:hideMark/>
          </w:tcPr>
          <w:p w14:paraId="74087969" w14:textId="77777777" w:rsidR="00747A7D" w:rsidRPr="00747A7D" w:rsidRDefault="00747A7D" w:rsidP="00D63C0A">
            <w:pPr>
              <w:spacing w:before="40" w:after="40"/>
              <w:rPr>
                <w:b/>
                <w:sz w:val="20"/>
                <w:szCs w:val="20"/>
                <w:lang w:val="es-ES"/>
              </w:rPr>
            </w:pPr>
            <w:r w:rsidRPr="00747A7D">
              <w:rPr>
                <w:b/>
                <w:sz w:val="20"/>
                <w:lang w:val="es-ES"/>
              </w:rPr>
              <w:t>Recomendación de la Secretaría:</w:t>
            </w:r>
          </w:p>
        </w:tc>
        <w:tc>
          <w:tcPr>
            <w:tcW w:w="11215" w:type="dxa"/>
            <w:hideMark/>
          </w:tcPr>
          <w:p w14:paraId="0426B459" w14:textId="77777777" w:rsidR="00747A7D" w:rsidRPr="00747A7D" w:rsidRDefault="00747A7D" w:rsidP="00D63C0A">
            <w:pPr>
              <w:spacing w:before="40" w:after="40"/>
              <w:jc w:val="center"/>
              <w:rPr>
                <w:sz w:val="20"/>
                <w:szCs w:val="20"/>
                <w:lang w:val="es-ES"/>
              </w:rPr>
            </w:pPr>
            <w:r w:rsidRPr="00747A7D">
              <w:rPr>
                <w:sz w:val="20"/>
                <w:lang w:val="es-ES"/>
              </w:rPr>
              <w:t>Consideración individual</w:t>
            </w:r>
          </w:p>
        </w:tc>
      </w:tr>
    </w:tbl>
    <w:p w14:paraId="728EEC3F" w14:textId="77777777" w:rsidR="00747A7D" w:rsidRPr="00747A7D" w:rsidRDefault="00747A7D" w:rsidP="00747A7D">
      <w:pPr>
        <w:rPr>
          <w:lang w:val="es-ES"/>
        </w:rPr>
      </w:pPr>
    </w:p>
    <w:p w14:paraId="700A2C56" w14:textId="77777777" w:rsidR="00747A7D" w:rsidRPr="00747A7D" w:rsidRDefault="00747A7D" w:rsidP="00747A7D">
      <w:pPr>
        <w:rPr>
          <w:lang w:val="es-ES"/>
        </w:rPr>
        <w:sectPr w:rsidR="00747A7D" w:rsidRPr="00747A7D" w:rsidSect="00747A7D">
          <w:footnotePr>
            <w:numRestart w:val="eachSect"/>
          </w:footnotePr>
          <w:pgSz w:w="15840" w:h="12240" w:orient="landscape"/>
          <w:pgMar w:top="1440" w:right="720" w:bottom="1440" w:left="864" w:header="720" w:footer="475" w:gutter="0"/>
          <w:cols w:space="720"/>
        </w:sectPr>
      </w:pPr>
    </w:p>
    <w:p w14:paraId="5153DE65" w14:textId="77777777" w:rsidR="00747A7D" w:rsidRPr="00747A7D" w:rsidRDefault="00747A7D" w:rsidP="00747A7D">
      <w:pPr>
        <w:spacing w:after="240"/>
        <w:jc w:val="center"/>
        <w:rPr>
          <w:b/>
          <w:lang w:val="es-ES"/>
        </w:rPr>
      </w:pPr>
      <w:r w:rsidRPr="00747A7D">
        <w:rPr>
          <w:b/>
          <w:lang w:val="es-ES"/>
        </w:rPr>
        <w:lastRenderedPageBreak/>
        <w:t>DESCRIPCIÓN DEL PROYECTO</w:t>
      </w:r>
    </w:p>
    <w:p w14:paraId="1987ABF9" w14:textId="77777777" w:rsidR="00747A7D" w:rsidRPr="00747A7D" w:rsidRDefault="00747A7D" w:rsidP="00747A7D">
      <w:pPr>
        <w:pStyle w:val="Heading1"/>
        <w:rPr>
          <w:lang w:val="es-ES"/>
        </w:rPr>
      </w:pPr>
      <w:r w:rsidRPr="00747A7D">
        <w:rPr>
          <w:lang w:val="es-ES"/>
        </w:rPr>
        <w:t>La ONUDI, en calidad de organismo de ejecución principal, ha presentado en nombre del Gobierno de China una solicitud de financiación para el octavo tramo del plan sectorial de espumas de poliestireno extruido correspondiente a la etapa II del plan de gestión de eliminación de los HCFC (PGEH) por un monto de USD 4.000.000, más unos gastos de apoyo al organismo de USD 280.000 para la ONUDI únicamente.</w:t>
      </w:r>
      <w:r w:rsidRPr="00747A7D">
        <w:rPr>
          <w:vertAlign w:val="superscript"/>
          <w:lang w:val="es-ES"/>
        </w:rPr>
        <w:footnoteReference w:id="11"/>
      </w:r>
      <w:r w:rsidRPr="00747A7D">
        <w:rPr>
          <w:lang w:val="es-ES"/>
        </w:rPr>
        <w:t xml:space="preserve"> La comunicación incluye un informe sobre la marcha de las actividades relativo a la ejecución del séptimo tramo del plan sectorial de espumas de poliestireno extruido, el plan de ejecución del tramo para 2026, e informes de verificación, en consonancia con el subpárrafo 5 c) del Acuerdo entre el Gobierno de China y el Comité Ejecutivo.</w:t>
      </w:r>
    </w:p>
    <w:p w14:paraId="04DD3CC9" w14:textId="77777777" w:rsidR="00747A7D" w:rsidRPr="00747A7D" w:rsidRDefault="00747A7D" w:rsidP="00747A7D">
      <w:pPr>
        <w:pStyle w:val="Heading1"/>
        <w:rPr>
          <w:lang w:val="es-ES"/>
        </w:rPr>
      </w:pPr>
      <w:r w:rsidRPr="00747A7D">
        <w:rPr>
          <w:lang w:val="es-ES"/>
        </w:rPr>
        <w:t>Esta presentación se basa en el plan de acción revisado para el sector de espumas de poliestireno extruido para el período 2021-2026, por un monto total de USD 18.534.654, más gastos de apoyo al organismo, aprobados por el Comité Ejecutivo en la 86ª reunión. El valor de la financiación total ajustada aprobada en principio para la etapa II del plan sectorial de espumas de poliestireno extruido es de USD 44.939.952, más los gastos de apoyo al organismo (decisiones 86/34 y 86/38).</w:t>
      </w:r>
    </w:p>
    <w:p w14:paraId="3671AFE1" w14:textId="77777777" w:rsidR="00747A7D" w:rsidRPr="00747A7D" w:rsidRDefault="00747A7D" w:rsidP="00747A7D">
      <w:pPr>
        <w:pStyle w:val="Heading1"/>
        <w:rPr>
          <w:lang w:val="es-ES"/>
        </w:rPr>
      </w:pPr>
      <w:r w:rsidRPr="00747A7D">
        <w:rPr>
          <w:lang w:val="es-ES"/>
        </w:rPr>
        <w:t>La etapa II del plan sectorial de espumas de poliestireno extruido consta de cuatro conjuntos de actividades: intervenciones reglamentarias y de políticas; un componente de inversión para ayudar a las empresas con las reconversiones; asistencia técnica para fortalecer la capacidad técnica del sector y fomentar la adopción de alternativas de bajo potencial de calentamiento atmosférico; y gestión de proyectos. En el plan original se proponía ayudar a 124 empresas a eliminar 1.265 toneladas PAO de HCFC, mientras que el consumo remanente de 1.021 toneladas PAO debía ser eliminado por empresas que no recibieran asistencia. El plan revisado aprobado en 2020 prevé asistir directamente a 21 empresas en la eliminación de 466,32 toneladas PAO de HCFC, con un consumo restante de 930,68 toneladas PAO (basado en el objetivo para 2020 de 1.397 toneladas PAO) que deberán eliminar las empresas que no reciban asistencia.</w:t>
      </w:r>
    </w:p>
    <w:p w14:paraId="427521CE" w14:textId="77777777" w:rsidR="00747A7D" w:rsidRPr="00747A7D" w:rsidRDefault="00747A7D" w:rsidP="00747A7D">
      <w:pPr>
        <w:spacing w:after="240"/>
        <w:rPr>
          <w:u w:val="single"/>
          <w:lang w:val="es-ES"/>
        </w:rPr>
      </w:pPr>
      <w:r w:rsidRPr="00747A7D">
        <w:rPr>
          <w:u w:val="single"/>
          <w:lang w:val="es-ES"/>
        </w:rPr>
        <w:t>Avances en la ejecución del séptimo tramo de la etapa II del plan sectorial de espumas de poliestireno extruido</w:t>
      </w:r>
    </w:p>
    <w:p w14:paraId="229EB83A" w14:textId="77777777" w:rsidR="00747A7D" w:rsidRPr="00747A7D" w:rsidRDefault="00747A7D" w:rsidP="00747A7D">
      <w:pPr>
        <w:spacing w:after="240"/>
        <w:rPr>
          <w:i/>
          <w:lang w:val="es-ES"/>
        </w:rPr>
      </w:pPr>
      <w:r w:rsidRPr="00747A7D">
        <w:rPr>
          <w:i/>
          <w:lang w:val="es-ES"/>
        </w:rPr>
        <w:t>Actividades de inversión</w:t>
      </w:r>
    </w:p>
    <w:p w14:paraId="3E0E3B1F" w14:textId="284D9A26" w:rsidR="0018320F" w:rsidRDefault="00747A7D" w:rsidP="00747A7D">
      <w:pPr>
        <w:pStyle w:val="Heading1"/>
        <w:rPr>
          <w:lang w:val="es-ES"/>
        </w:rPr>
      </w:pPr>
      <w:r w:rsidRPr="00747A7D">
        <w:rPr>
          <w:lang w:val="es-ES"/>
        </w:rPr>
        <w:t>La ONUDI y la Oficina de Cooperación Medioambiental Exterior (FECO) firmaron un acuerdo para la ejecución de la etapa II del plan del sector de espumas de poliestireno extruido en septiembre de 2017. Catorce empresas ya han finalizado su reconversión a dióxido de carbono (CO</w:t>
      </w:r>
      <w:r w:rsidRPr="00747A7D">
        <w:rPr>
          <w:vertAlign w:val="subscript"/>
          <w:lang w:val="es-ES"/>
        </w:rPr>
        <w:t>2)</w:t>
      </w:r>
      <w:r w:rsidRPr="00747A7D">
        <w:rPr>
          <w:lang w:val="es-ES"/>
        </w:rPr>
        <w:t xml:space="preserve"> con otros coagentes espumantes de bajo potencial de calentamiento atmosférico,</w:t>
      </w:r>
      <w:r w:rsidRPr="00747A7D">
        <w:rPr>
          <w:vertAlign w:val="superscript"/>
          <w:lang w:val="es-ES"/>
        </w:rPr>
        <w:footnoteReference w:id="12"/>
      </w:r>
      <w:r w:rsidRPr="00747A7D">
        <w:rPr>
          <w:lang w:val="es-ES"/>
        </w:rPr>
        <w:t xml:space="preserve"> eliminando 5.733 toneladas (t) o 321,59 toneladas PAO de HCFC. </w:t>
      </w:r>
      <w:bookmarkStart w:id="10" w:name="_Hlk181778127"/>
      <w:r w:rsidRPr="00747A7D">
        <w:rPr>
          <w:lang w:val="es-ES"/>
        </w:rPr>
        <w:t xml:space="preserve">Tres empresas con un consumo de 937 t (51,64 toneladas PAO) de HCFC han terminado la producción de prueba con los nuevos equipos instalados, y las cuatro empresas restantes se encuentran en diferentes etapas de ejecución, como se resume en el cuadro 1. De las cuatro empresas restantes con reconversiones en curso, dos ya recibieron los equipos y dejaron de usar HCFC, mientras que las </w:t>
      </w:r>
      <w:bookmarkEnd w:id="10"/>
      <w:r w:rsidRPr="00747A7D">
        <w:rPr>
          <w:lang w:val="es-ES"/>
        </w:rPr>
        <w:t>otras dos recibirán los equipos y dejarán de usar HCFC para fines de 2025, y la aceptación del proyecto, los pagos finales y el cierre están previstos para 2026.</w:t>
      </w:r>
    </w:p>
    <w:p w14:paraId="441F75C7" w14:textId="5BCFB6C8" w:rsidR="0018320F" w:rsidRDefault="0018320F">
      <w:pPr>
        <w:jc w:val="left"/>
        <w:rPr>
          <w:lang w:val="es-ES"/>
        </w:rPr>
      </w:pPr>
    </w:p>
    <w:p w14:paraId="107E9098" w14:textId="77777777" w:rsidR="006C0737" w:rsidRDefault="006C0737">
      <w:pPr>
        <w:jc w:val="left"/>
        <w:rPr>
          <w:lang w:val="es-ES"/>
        </w:rPr>
      </w:pPr>
    </w:p>
    <w:p w14:paraId="0F123DA0" w14:textId="77777777" w:rsidR="006C0737" w:rsidRDefault="006C0737">
      <w:pPr>
        <w:jc w:val="left"/>
        <w:rPr>
          <w:lang w:val="es-ES"/>
        </w:rPr>
      </w:pPr>
    </w:p>
    <w:p w14:paraId="36F5D556" w14:textId="77777777" w:rsidR="006C0737" w:rsidRDefault="006C0737">
      <w:pPr>
        <w:jc w:val="left"/>
        <w:rPr>
          <w:lang w:val="es-ES"/>
        </w:rPr>
      </w:pPr>
    </w:p>
    <w:p w14:paraId="42FEFAFD" w14:textId="77777777" w:rsidR="00747A7D" w:rsidRPr="00747A7D" w:rsidRDefault="00747A7D" w:rsidP="00747A7D">
      <w:pPr>
        <w:rPr>
          <w:b/>
          <w:lang w:val="es-ES"/>
        </w:rPr>
      </w:pPr>
      <w:r w:rsidRPr="00747A7D">
        <w:rPr>
          <w:b/>
          <w:lang w:val="es-ES"/>
        </w:rPr>
        <w:lastRenderedPageBreak/>
        <w:t>Cuadro 1. Progreso en las empresas de espumas de poliestireno extruido seleccionadas para reconversiones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06"/>
        <w:gridCol w:w="1161"/>
        <w:gridCol w:w="1253"/>
        <w:gridCol w:w="1331"/>
        <w:gridCol w:w="1599"/>
      </w:tblGrid>
      <w:tr w:rsidR="00747A7D" w:rsidRPr="00293480" w14:paraId="2E9A6F0F" w14:textId="77777777" w:rsidTr="00D63C0A">
        <w:trPr>
          <w:trHeight w:val="158"/>
          <w:tblHeader/>
        </w:trPr>
        <w:tc>
          <w:tcPr>
            <w:tcW w:w="214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F96DF" w14:textId="77777777" w:rsidR="00747A7D" w:rsidRPr="00747A7D" w:rsidRDefault="00747A7D" w:rsidP="00D63C0A">
            <w:pPr>
              <w:jc w:val="center"/>
              <w:rPr>
                <w:bCs/>
                <w:sz w:val="20"/>
                <w:szCs w:val="20"/>
                <w:lang w:val="es-ES"/>
              </w:rPr>
            </w:pPr>
            <w:r w:rsidRPr="00747A7D">
              <w:rPr>
                <w:b/>
                <w:sz w:val="20"/>
                <w:lang w:val="es-ES"/>
              </w:rPr>
              <w:t>Estado de ejecución</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7BD67B" w14:textId="77777777" w:rsidR="00747A7D" w:rsidRPr="00747A7D" w:rsidRDefault="00747A7D" w:rsidP="00D63C0A">
            <w:pPr>
              <w:jc w:val="center"/>
              <w:rPr>
                <w:bCs/>
                <w:sz w:val="20"/>
                <w:szCs w:val="20"/>
                <w:lang w:val="es-ES"/>
              </w:rPr>
            </w:pPr>
            <w:r w:rsidRPr="00747A7D">
              <w:rPr>
                <w:b/>
                <w:sz w:val="20"/>
                <w:lang w:val="es-ES"/>
              </w:rPr>
              <w:t>Número de empresas</w:t>
            </w:r>
          </w:p>
        </w:tc>
        <w:tc>
          <w:tcPr>
            <w:tcW w:w="138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E014FB" w14:textId="77777777" w:rsidR="00747A7D" w:rsidRPr="00747A7D" w:rsidRDefault="00747A7D" w:rsidP="00D63C0A">
            <w:pPr>
              <w:ind w:left="-108" w:right="-102"/>
              <w:jc w:val="center"/>
              <w:rPr>
                <w:bCs/>
                <w:sz w:val="20"/>
                <w:szCs w:val="20"/>
                <w:lang w:val="es-ES"/>
              </w:rPr>
            </w:pPr>
            <w:r w:rsidRPr="00747A7D">
              <w:rPr>
                <w:b/>
                <w:sz w:val="20"/>
                <w:lang w:val="es-ES"/>
              </w:rPr>
              <w:t>Consumo de HCFC en 2016*</w:t>
            </w:r>
          </w:p>
        </w:tc>
        <w:tc>
          <w:tcPr>
            <w:tcW w:w="85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91DB65" w14:textId="77777777" w:rsidR="00747A7D" w:rsidRPr="00747A7D" w:rsidRDefault="00747A7D" w:rsidP="00D63C0A">
            <w:pPr>
              <w:jc w:val="center"/>
              <w:rPr>
                <w:bCs/>
                <w:sz w:val="20"/>
                <w:szCs w:val="20"/>
                <w:lang w:val="es-ES"/>
              </w:rPr>
            </w:pPr>
            <w:r w:rsidRPr="00747A7D">
              <w:rPr>
                <w:b/>
                <w:sz w:val="20"/>
                <w:lang w:val="es-ES"/>
              </w:rPr>
              <w:t>Valor de los contratos (USD)</w:t>
            </w:r>
          </w:p>
        </w:tc>
      </w:tr>
      <w:tr w:rsidR="00747A7D" w:rsidRPr="00747A7D" w14:paraId="78703E1C" w14:textId="77777777" w:rsidTr="00D63C0A">
        <w:trPr>
          <w:trHeight w:val="203"/>
          <w:tblHeader/>
        </w:trPr>
        <w:tc>
          <w:tcPr>
            <w:tcW w:w="2142" w:type="pct"/>
            <w:vMerge/>
            <w:tcBorders>
              <w:top w:val="single" w:sz="4" w:space="0" w:color="auto"/>
              <w:left w:val="single" w:sz="4" w:space="0" w:color="auto"/>
              <w:bottom w:val="single" w:sz="4" w:space="0" w:color="auto"/>
              <w:right w:val="single" w:sz="4" w:space="0" w:color="auto"/>
            </w:tcBorders>
            <w:vAlign w:val="center"/>
            <w:hideMark/>
          </w:tcPr>
          <w:p w14:paraId="75A36338" w14:textId="77777777" w:rsidR="00747A7D" w:rsidRPr="00747A7D" w:rsidRDefault="00747A7D" w:rsidP="00D63C0A">
            <w:pPr>
              <w:rPr>
                <w:bCs/>
                <w:sz w:val="20"/>
                <w:szCs w:val="20"/>
                <w:lang w:val="es-ES"/>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18225435" w14:textId="77777777" w:rsidR="00747A7D" w:rsidRPr="00747A7D" w:rsidRDefault="00747A7D" w:rsidP="00D63C0A">
            <w:pPr>
              <w:rPr>
                <w:bCs/>
                <w:sz w:val="20"/>
                <w:szCs w:val="20"/>
                <w:lang w:val="es-ES"/>
              </w:rPr>
            </w:pP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052847" w14:textId="77777777" w:rsidR="00747A7D" w:rsidRPr="00747A7D" w:rsidRDefault="00747A7D" w:rsidP="00D63C0A">
            <w:pPr>
              <w:jc w:val="center"/>
              <w:rPr>
                <w:bCs/>
                <w:sz w:val="20"/>
                <w:szCs w:val="20"/>
                <w:lang w:val="es-ES"/>
              </w:rPr>
            </w:pPr>
            <w:r w:rsidRPr="00747A7D">
              <w:rPr>
                <w:b/>
                <w:sz w:val="20"/>
                <w:lang w:val="es-ES"/>
              </w:rPr>
              <w:t>t</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E72061" w14:textId="77777777" w:rsidR="00747A7D" w:rsidRPr="00747A7D" w:rsidRDefault="00747A7D" w:rsidP="00D63C0A">
            <w:pPr>
              <w:ind w:left="-149" w:right="-180"/>
              <w:jc w:val="center"/>
              <w:rPr>
                <w:bCs/>
                <w:sz w:val="20"/>
                <w:szCs w:val="20"/>
                <w:lang w:val="es-ES"/>
              </w:rPr>
            </w:pPr>
            <w:r w:rsidRPr="00747A7D">
              <w:rPr>
                <w:b/>
                <w:sz w:val="20"/>
                <w:lang w:val="es-ES"/>
              </w:rPr>
              <w:t>Toneladas PAO**</w:t>
            </w:r>
          </w:p>
        </w:tc>
        <w:tc>
          <w:tcPr>
            <w:tcW w:w="855" w:type="pct"/>
            <w:vMerge/>
            <w:tcBorders>
              <w:top w:val="single" w:sz="4" w:space="0" w:color="auto"/>
              <w:left w:val="single" w:sz="4" w:space="0" w:color="auto"/>
              <w:bottom w:val="single" w:sz="4" w:space="0" w:color="auto"/>
              <w:right w:val="single" w:sz="4" w:space="0" w:color="auto"/>
            </w:tcBorders>
            <w:vAlign w:val="center"/>
            <w:hideMark/>
          </w:tcPr>
          <w:p w14:paraId="55D21B5A" w14:textId="77777777" w:rsidR="00747A7D" w:rsidRPr="00747A7D" w:rsidRDefault="00747A7D" w:rsidP="00D63C0A">
            <w:pPr>
              <w:rPr>
                <w:bCs/>
                <w:sz w:val="20"/>
                <w:szCs w:val="20"/>
                <w:lang w:val="es-ES"/>
              </w:rPr>
            </w:pPr>
          </w:p>
        </w:tc>
      </w:tr>
      <w:tr w:rsidR="00747A7D" w:rsidRPr="00747A7D" w14:paraId="794AE405" w14:textId="77777777" w:rsidTr="00D63C0A">
        <w:trPr>
          <w:trHeight w:val="58"/>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0BA007" w14:textId="77777777" w:rsidR="00747A7D" w:rsidRPr="00747A7D" w:rsidRDefault="00747A7D" w:rsidP="00D63C0A">
            <w:pPr>
              <w:ind w:right="-156"/>
              <w:jc w:val="left"/>
              <w:rPr>
                <w:bCs/>
                <w:sz w:val="20"/>
                <w:szCs w:val="20"/>
                <w:lang w:val="es-ES"/>
              </w:rPr>
            </w:pPr>
            <w:r w:rsidRPr="00747A7D">
              <w:rPr>
                <w:sz w:val="20"/>
                <w:lang w:val="es-ES"/>
              </w:rPr>
              <w:t>Proyecto terminado (proyecto aceptado)</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06D6BB" w14:textId="77777777" w:rsidR="00747A7D" w:rsidRPr="00747A7D" w:rsidRDefault="00747A7D" w:rsidP="00D63C0A">
            <w:pPr>
              <w:jc w:val="center"/>
              <w:rPr>
                <w:bCs/>
                <w:sz w:val="20"/>
                <w:szCs w:val="20"/>
                <w:lang w:val="es-ES"/>
              </w:rPr>
            </w:pPr>
            <w:r w:rsidRPr="00747A7D">
              <w:rPr>
                <w:sz w:val="20"/>
                <w:lang w:val="es-ES"/>
              </w:rPr>
              <w:t>14</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688186" w14:textId="77777777" w:rsidR="00747A7D" w:rsidRPr="00747A7D" w:rsidRDefault="00747A7D" w:rsidP="00D63C0A">
            <w:pPr>
              <w:jc w:val="right"/>
              <w:rPr>
                <w:bCs/>
                <w:sz w:val="20"/>
                <w:szCs w:val="20"/>
                <w:lang w:val="es-ES"/>
              </w:rPr>
            </w:pPr>
            <w:r w:rsidRPr="00747A7D">
              <w:rPr>
                <w:sz w:val="20"/>
                <w:lang w:val="es-ES"/>
              </w:rPr>
              <w:t>5.733,05</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3DD75C" w14:textId="77777777" w:rsidR="00747A7D" w:rsidRPr="00747A7D" w:rsidRDefault="00747A7D" w:rsidP="00D63C0A">
            <w:pPr>
              <w:jc w:val="right"/>
              <w:rPr>
                <w:bCs/>
                <w:sz w:val="20"/>
                <w:szCs w:val="20"/>
                <w:lang w:val="es-ES"/>
              </w:rPr>
            </w:pPr>
            <w:r w:rsidRPr="00747A7D">
              <w:rPr>
                <w:sz w:val="20"/>
                <w:lang w:val="es-ES"/>
              </w:rPr>
              <w:t>321,59</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7BAA8E" w14:textId="77777777" w:rsidR="00747A7D" w:rsidRPr="00747A7D" w:rsidRDefault="00747A7D" w:rsidP="00D63C0A">
            <w:pPr>
              <w:jc w:val="right"/>
              <w:rPr>
                <w:bCs/>
                <w:sz w:val="20"/>
                <w:szCs w:val="20"/>
                <w:lang w:val="es-ES"/>
              </w:rPr>
            </w:pPr>
            <w:r w:rsidRPr="00747A7D">
              <w:rPr>
                <w:sz w:val="20"/>
                <w:lang w:val="es-ES"/>
              </w:rPr>
              <w:t>30.106.030</w:t>
            </w:r>
          </w:p>
        </w:tc>
      </w:tr>
      <w:tr w:rsidR="00747A7D" w:rsidRPr="00747A7D" w14:paraId="46747DDD" w14:textId="77777777" w:rsidTr="00D63C0A">
        <w:trPr>
          <w:trHeight w:val="56"/>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1A9D3C" w14:textId="77777777" w:rsidR="00747A7D" w:rsidRPr="00747A7D" w:rsidRDefault="00747A7D" w:rsidP="00D63C0A">
            <w:pPr>
              <w:jc w:val="left"/>
              <w:rPr>
                <w:bCs/>
                <w:sz w:val="20"/>
                <w:szCs w:val="20"/>
                <w:lang w:val="es-ES"/>
              </w:rPr>
            </w:pPr>
            <w:r w:rsidRPr="00747A7D">
              <w:rPr>
                <w:sz w:val="20"/>
                <w:lang w:val="es-ES"/>
              </w:rPr>
              <w:t>Pruebas completadas</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0EE5BC" w14:textId="77777777" w:rsidR="00747A7D" w:rsidRPr="00747A7D" w:rsidRDefault="00747A7D" w:rsidP="00D63C0A">
            <w:pPr>
              <w:jc w:val="center"/>
              <w:rPr>
                <w:bCs/>
                <w:sz w:val="20"/>
                <w:szCs w:val="20"/>
                <w:lang w:val="es-ES"/>
              </w:rPr>
            </w:pPr>
            <w:r w:rsidRPr="00747A7D">
              <w:rPr>
                <w:sz w:val="20"/>
                <w:lang w:val="es-ES"/>
              </w:rPr>
              <w:t>3</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901617" w14:textId="77777777" w:rsidR="00747A7D" w:rsidRPr="00747A7D" w:rsidRDefault="00747A7D" w:rsidP="00D63C0A">
            <w:pPr>
              <w:jc w:val="right"/>
              <w:rPr>
                <w:bCs/>
                <w:sz w:val="20"/>
                <w:szCs w:val="20"/>
                <w:lang w:val="es-ES"/>
              </w:rPr>
            </w:pPr>
            <w:r w:rsidRPr="00747A7D">
              <w:rPr>
                <w:sz w:val="20"/>
                <w:lang w:val="es-ES"/>
              </w:rPr>
              <w:t>937,46</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AC646C" w14:textId="77777777" w:rsidR="00747A7D" w:rsidRPr="00747A7D" w:rsidRDefault="00747A7D" w:rsidP="00D63C0A">
            <w:pPr>
              <w:jc w:val="right"/>
              <w:rPr>
                <w:sz w:val="20"/>
                <w:szCs w:val="20"/>
                <w:lang w:val="es-ES"/>
              </w:rPr>
            </w:pPr>
            <w:r w:rsidRPr="00747A7D">
              <w:rPr>
                <w:sz w:val="20"/>
                <w:lang w:val="es-ES"/>
              </w:rPr>
              <w:t>51,64</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954493" w14:textId="77777777" w:rsidR="00747A7D" w:rsidRPr="00747A7D" w:rsidRDefault="00747A7D" w:rsidP="00D63C0A">
            <w:pPr>
              <w:jc w:val="right"/>
              <w:rPr>
                <w:bCs/>
                <w:sz w:val="20"/>
                <w:szCs w:val="20"/>
                <w:lang w:val="es-ES"/>
              </w:rPr>
            </w:pPr>
            <w:r w:rsidRPr="00747A7D">
              <w:rPr>
                <w:sz w:val="20"/>
                <w:lang w:val="es-ES"/>
              </w:rPr>
              <w:t>3.962.623</w:t>
            </w:r>
          </w:p>
        </w:tc>
      </w:tr>
      <w:tr w:rsidR="00747A7D" w:rsidRPr="00747A7D" w14:paraId="39B01B50" w14:textId="77777777" w:rsidTr="00D63C0A">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0D658B" w14:textId="77777777" w:rsidR="00747A7D" w:rsidRPr="00747A7D" w:rsidRDefault="00747A7D" w:rsidP="00D63C0A">
            <w:pPr>
              <w:jc w:val="left"/>
              <w:rPr>
                <w:bCs/>
                <w:sz w:val="20"/>
                <w:szCs w:val="20"/>
                <w:lang w:val="es-ES"/>
              </w:rPr>
            </w:pPr>
            <w:r w:rsidRPr="00747A7D">
              <w:rPr>
                <w:sz w:val="20"/>
                <w:lang w:val="es-ES"/>
              </w:rPr>
              <w:t>Equipos recibidos</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D72AA" w14:textId="77777777" w:rsidR="00747A7D" w:rsidRPr="00747A7D" w:rsidRDefault="00747A7D" w:rsidP="00D63C0A">
            <w:pPr>
              <w:jc w:val="center"/>
              <w:rPr>
                <w:bCs/>
                <w:sz w:val="20"/>
                <w:szCs w:val="20"/>
                <w:lang w:val="es-ES"/>
              </w:rPr>
            </w:pPr>
            <w:r w:rsidRPr="00747A7D">
              <w:rPr>
                <w:sz w:val="20"/>
                <w:lang w:val="es-ES"/>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24D6A0" w14:textId="77777777" w:rsidR="00747A7D" w:rsidRPr="00747A7D" w:rsidRDefault="00747A7D" w:rsidP="00D63C0A">
            <w:pPr>
              <w:jc w:val="right"/>
              <w:rPr>
                <w:bCs/>
                <w:sz w:val="20"/>
                <w:szCs w:val="20"/>
                <w:lang w:val="es-ES"/>
              </w:rPr>
            </w:pPr>
            <w:r w:rsidRPr="00747A7D">
              <w:rPr>
                <w:sz w:val="20"/>
                <w:lang w:val="es-ES"/>
              </w:rPr>
              <w:t>952,64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4A7D10" w14:textId="77777777" w:rsidR="00747A7D" w:rsidRPr="00747A7D" w:rsidRDefault="00747A7D" w:rsidP="00D63C0A">
            <w:pPr>
              <w:jc w:val="right"/>
              <w:rPr>
                <w:sz w:val="20"/>
                <w:szCs w:val="20"/>
                <w:lang w:val="es-ES"/>
              </w:rPr>
            </w:pPr>
            <w:r w:rsidRPr="00747A7D">
              <w:rPr>
                <w:sz w:val="20"/>
                <w:lang w:val="es-ES"/>
              </w:rPr>
              <w:t>53,80</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C867D" w14:textId="77777777" w:rsidR="00747A7D" w:rsidRPr="00747A7D" w:rsidRDefault="00747A7D" w:rsidP="00D63C0A">
            <w:pPr>
              <w:jc w:val="right"/>
              <w:rPr>
                <w:bCs/>
                <w:sz w:val="20"/>
                <w:szCs w:val="20"/>
                <w:lang w:val="es-ES"/>
              </w:rPr>
            </w:pPr>
            <w:r w:rsidRPr="00747A7D">
              <w:rPr>
                <w:sz w:val="20"/>
                <w:lang w:val="es-ES"/>
              </w:rPr>
              <w:t>3.405.280</w:t>
            </w:r>
          </w:p>
        </w:tc>
      </w:tr>
      <w:tr w:rsidR="00747A7D" w:rsidRPr="00747A7D" w14:paraId="32B9872C" w14:textId="77777777" w:rsidTr="00D63C0A">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14A4DB" w14:textId="77777777" w:rsidR="00747A7D" w:rsidRPr="00747A7D" w:rsidRDefault="00747A7D" w:rsidP="00D63C0A">
            <w:pPr>
              <w:jc w:val="left"/>
              <w:rPr>
                <w:bCs/>
                <w:sz w:val="20"/>
                <w:szCs w:val="20"/>
                <w:lang w:val="es-ES"/>
              </w:rPr>
            </w:pPr>
            <w:r w:rsidRPr="00747A7D">
              <w:rPr>
                <w:sz w:val="20"/>
                <w:lang w:val="es-ES"/>
              </w:rPr>
              <w:t>Adquisición de equipos terminada</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052267" w14:textId="77777777" w:rsidR="00747A7D" w:rsidRPr="00747A7D" w:rsidRDefault="00747A7D" w:rsidP="00D63C0A">
            <w:pPr>
              <w:jc w:val="center"/>
              <w:rPr>
                <w:bCs/>
                <w:sz w:val="20"/>
                <w:szCs w:val="20"/>
                <w:lang w:val="es-ES"/>
              </w:rPr>
            </w:pPr>
            <w:r w:rsidRPr="00747A7D">
              <w:rPr>
                <w:sz w:val="20"/>
                <w:lang w:val="es-ES"/>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058FC7" w14:textId="77777777" w:rsidR="00747A7D" w:rsidRPr="00747A7D" w:rsidRDefault="00747A7D" w:rsidP="00D63C0A">
            <w:pPr>
              <w:jc w:val="right"/>
              <w:rPr>
                <w:bCs/>
                <w:sz w:val="20"/>
                <w:szCs w:val="20"/>
                <w:lang w:val="es-ES"/>
              </w:rPr>
            </w:pPr>
            <w:r w:rsidRPr="00747A7D">
              <w:rPr>
                <w:sz w:val="20"/>
                <w:lang w:val="es-ES"/>
              </w:rPr>
              <w:t>709,14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698E46" w14:textId="77777777" w:rsidR="00747A7D" w:rsidRPr="00747A7D" w:rsidRDefault="00747A7D" w:rsidP="00D63C0A">
            <w:pPr>
              <w:jc w:val="right"/>
              <w:rPr>
                <w:sz w:val="20"/>
                <w:szCs w:val="20"/>
                <w:lang w:val="es-ES"/>
              </w:rPr>
            </w:pPr>
            <w:r w:rsidRPr="00747A7D">
              <w:rPr>
                <w:sz w:val="20"/>
                <w:lang w:val="es-ES"/>
              </w:rPr>
              <w:t>39,28</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3EA1F" w14:textId="77777777" w:rsidR="00747A7D" w:rsidRPr="00747A7D" w:rsidRDefault="00747A7D" w:rsidP="00D63C0A">
            <w:pPr>
              <w:jc w:val="right"/>
              <w:rPr>
                <w:bCs/>
                <w:sz w:val="20"/>
                <w:szCs w:val="20"/>
                <w:lang w:val="es-ES"/>
              </w:rPr>
            </w:pPr>
            <w:r w:rsidRPr="00747A7D">
              <w:rPr>
                <w:sz w:val="20"/>
                <w:lang w:val="es-ES"/>
              </w:rPr>
              <w:t>2.917.154</w:t>
            </w:r>
          </w:p>
        </w:tc>
      </w:tr>
      <w:tr w:rsidR="00747A7D" w:rsidRPr="00747A7D" w14:paraId="14E8904C" w14:textId="77777777" w:rsidTr="00D63C0A">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8369A5" w14:textId="77777777" w:rsidR="00747A7D" w:rsidRPr="00747A7D" w:rsidRDefault="00747A7D" w:rsidP="00D63C0A">
            <w:pPr>
              <w:jc w:val="left"/>
              <w:rPr>
                <w:bCs/>
                <w:sz w:val="20"/>
                <w:szCs w:val="20"/>
                <w:lang w:val="es-ES"/>
              </w:rPr>
            </w:pPr>
            <w:r w:rsidRPr="00747A7D">
              <w:rPr>
                <w:b/>
                <w:sz w:val="20"/>
                <w:lang w:val="es-ES"/>
              </w:rPr>
              <w:t>Total</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789D6E" w14:textId="77777777" w:rsidR="00747A7D" w:rsidRPr="00747A7D" w:rsidRDefault="00747A7D" w:rsidP="00D63C0A">
            <w:pPr>
              <w:jc w:val="center"/>
              <w:rPr>
                <w:bCs/>
                <w:sz w:val="20"/>
                <w:szCs w:val="20"/>
                <w:lang w:val="es-ES"/>
              </w:rPr>
            </w:pPr>
            <w:r w:rsidRPr="00747A7D">
              <w:rPr>
                <w:b/>
                <w:sz w:val="20"/>
                <w:lang w:val="es-ES"/>
              </w:rPr>
              <w:t>21</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C7188" w14:textId="77777777" w:rsidR="00747A7D" w:rsidRPr="00747A7D" w:rsidRDefault="00747A7D" w:rsidP="00D63C0A">
            <w:pPr>
              <w:jc w:val="right"/>
              <w:rPr>
                <w:bCs/>
                <w:sz w:val="20"/>
                <w:szCs w:val="20"/>
                <w:lang w:val="es-ES"/>
              </w:rPr>
            </w:pPr>
            <w:r w:rsidRPr="00747A7D">
              <w:rPr>
                <w:b/>
                <w:sz w:val="20"/>
                <w:lang w:val="es-ES"/>
              </w:rPr>
              <w:t>8.332,29</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DC4FD0" w14:textId="77777777" w:rsidR="00747A7D" w:rsidRPr="00747A7D" w:rsidRDefault="00747A7D" w:rsidP="00D63C0A">
            <w:pPr>
              <w:jc w:val="right"/>
              <w:rPr>
                <w:bCs/>
                <w:sz w:val="20"/>
                <w:szCs w:val="20"/>
                <w:lang w:val="es-ES"/>
              </w:rPr>
            </w:pPr>
            <w:r w:rsidRPr="00747A7D">
              <w:rPr>
                <w:b/>
                <w:sz w:val="20"/>
                <w:lang w:val="es-ES"/>
              </w:rPr>
              <w:t>466,31</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EEBD7F" w14:textId="77777777" w:rsidR="00747A7D" w:rsidRPr="00747A7D" w:rsidRDefault="00747A7D" w:rsidP="00D63C0A">
            <w:pPr>
              <w:jc w:val="right"/>
              <w:rPr>
                <w:bCs/>
                <w:sz w:val="20"/>
                <w:szCs w:val="20"/>
                <w:lang w:val="es-ES"/>
              </w:rPr>
            </w:pPr>
            <w:r w:rsidRPr="00747A7D">
              <w:rPr>
                <w:b/>
                <w:sz w:val="20"/>
                <w:lang w:val="es-ES"/>
              </w:rPr>
              <w:t>40.391.087</w:t>
            </w:r>
          </w:p>
        </w:tc>
      </w:tr>
    </w:tbl>
    <w:p w14:paraId="38F48150" w14:textId="77777777" w:rsidR="00747A7D" w:rsidRPr="00747A7D" w:rsidRDefault="00747A7D" w:rsidP="00747A7D">
      <w:pPr>
        <w:jc w:val="left"/>
        <w:rPr>
          <w:sz w:val="18"/>
          <w:szCs w:val="18"/>
          <w:lang w:val="es-ES"/>
        </w:rPr>
      </w:pPr>
      <w:r w:rsidRPr="00747A7D">
        <w:rPr>
          <w:sz w:val="18"/>
          <w:lang w:val="es-ES"/>
        </w:rPr>
        <w:t>* 2016 es el año de referencia para el consumo de HCFC de la etapa II del PGEH.</w:t>
      </w:r>
    </w:p>
    <w:p w14:paraId="17119B67" w14:textId="77777777" w:rsidR="00747A7D" w:rsidRPr="00747A7D" w:rsidRDefault="00747A7D" w:rsidP="00747A7D">
      <w:pPr>
        <w:rPr>
          <w:sz w:val="18"/>
          <w:szCs w:val="18"/>
          <w:lang w:val="es-ES"/>
        </w:rPr>
      </w:pPr>
      <w:r w:rsidRPr="00747A7D">
        <w:rPr>
          <w:sz w:val="18"/>
          <w:lang w:val="es-ES"/>
        </w:rPr>
        <w:t>** Las toneladas PAO se calculan con la cantidad real de HCFC-22 y HCFC-142b utilizada por cada empresa.</w:t>
      </w:r>
    </w:p>
    <w:p w14:paraId="198380E2" w14:textId="77777777" w:rsidR="00747A7D" w:rsidRPr="00747A7D" w:rsidRDefault="00747A7D" w:rsidP="00747A7D">
      <w:pPr>
        <w:keepNext/>
        <w:spacing w:before="240" w:after="240"/>
        <w:rPr>
          <w:i/>
          <w:lang w:val="es-ES"/>
        </w:rPr>
      </w:pPr>
      <w:r w:rsidRPr="00747A7D">
        <w:rPr>
          <w:i/>
          <w:lang w:val="es-ES"/>
        </w:rPr>
        <w:t>Verificación de las líneas de fabricación reconvertidas</w:t>
      </w:r>
    </w:p>
    <w:p w14:paraId="64F415FF" w14:textId="77777777" w:rsidR="00747A7D" w:rsidRPr="00747A7D" w:rsidRDefault="00747A7D" w:rsidP="00747A7D">
      <w:pPr>
        <w:pStyle w:val="Heading1"/>
        <w:shd w:val="clear" w:color="auto" w:fill="FFFFFF" w:themeFill="background1"/>
        <w:rPr>
          <w:lang w:val="es-ES"/>
        </w:rPr>
      </w:pPr>
      <w:r w:rsidRPr="00747A7D">
        <w:rPr>
          <w:lang w:val="es-ES"/>
        </w:rPr>
        <w:t>En 2025, de conformidad con el subpárrafo 5 c)</w:t>
      </w:r>
      <w:r w:rsidRPr="00747A7D">
        <w:rPr>
          <w:vertAlign w:val="superscript"/>
          <w:lang w:val="es-ES"/>
        </w:rPr>
        <w:footnoteReference w:id="13"/>
      </w:r>
      <w:r w:rsidRPr="00747A7D">
        <w:rPr>
          <w:lang w:val="es-ES"/>
        </w:rPr>
        <w:t xml:space="preserve"> del Acuerdo, la ONUDI encargó la verificación de tres empresas de espumas de poliestireno extruido que habían completado la reconversión a CO</w:t>
      </w:r>
      <w:r w:rsidRPr="00747A7D">
        <w:rPr>
          <w:vertAlign w:val="subscript"/>
          <w:lang w:val="es-ES"/>
        </w:rPr>
        <w:t>2</w:t>
      </w:r>
      <w:r w:rsidRPr="00747A7D">
        <w:rPr>
          <w:lang w:val="es-ES"/>
        </w:rPr>
        <w:t xml:space="preserve"> en 2025, eliminando </w:t>
      </w:r>
      <w:bookmarkStart w:id="11" w:name="_Hlk210661561"/>
      <w:r w:rsidRPr="00747A7D">
        <w:rPr>
          <w:lang w:val="es-ES"/>
        </w:rPr>
        <w:t>1.129 t (62,11 toneladas PAO)</w:t>
      </w:r>
      <w:bookmarkEnd w:id="11"/>
      <w:r w:rsidRPr="00747A7D">
        <w:rPr>
          <w:lang w:val="es-ES"/>
        </w:rPr>
        <w:t xml:space="preserve"> de HCFC, lo que representa el 100 por ciento de la eliminación lograda por las empresas asistidas del sector en 2025. El informe de verificación confirmó que las empresas habían cesado definitivamente el uso de HCFC en la fabricación de espumas de poliestireno extruido y habían comenzado a utilizar CO</w:t>
      </w:r>
      <w:r w:rsidRPr="00747A7D">
        <w:rPr>
          <w:vertAlign w:val="subscript"/>
          <w:lang w:val="es-ES"/>
        </w:rPr>
        <w:t>2</w:t>
      </w:r>
      <w:r w:rsidRPr="00747A7D">
        <w:rPr>
          <w:lang w:val="es-ES"/>
        </w:rPr>
        <w:t xml:space="preserve"> y etanol de conformidad con las normas nacionales de productos pertinentes. La verificación también confirmó que la asignación de fondos era transparente y estaba dentro de los umbrales de relación de costo a eficacia, y que el equipo básico reemplazado se destruyó, de conformidad con los requisitos del Fondo Multilateral.</w:t>
      </w:r>
    </w:p>
    <w:p w14:paraId="02FCC4D0" w14:textId="77777777" w:rsidR="00747A7D" w:rsidRPr="00747A7D" w:rsidRDefault="00747A7D" w:rsidP="00747A7D">
      <w:pPr>
        <w:spacing w:after="240"/>
        <w:rPr>
          <w:i/>
          <w:lang w:val="es-ES"/>
        </w:rPr>
      </w:pPr>
      <w:r w:rsidRPr="00747A7D">
        <w:rPr>
          <w:i/>
          <w:lang w:val="es-ES"/>
        </w:rPr>
        <w:t>Actividades de asistencia técnica</w:t>
      </w:r>
    </w:p>
    <w:p w14:paraId="361705A1" w14:textId="77777777" w:rsidR="00747A7D" w:rsidRPr="00747A7D" w:rsidRDefault="00747A7D" w:rsidP="00747A7D">
      <w:pPr>
        <w:pStyle w:val="Heading1"/>
        <w:rPr>
          <w:lang w:val="es-ES"/>
        </w:rPr>
      </w:pPr>
      <w:r w:rsidRPr="00747A7D">
        <w:rPr>
          <w:lang w:val="es-ES"/>
        </w:rPr>
        <w:t>Las actividades de asistencia técnica ejecutadas durante el periodo 2024-2025 incluyeron apoyo técnico proporcionado por el organismo de apoyo a la ejecución a la FECO y a las 10 empresas con proyectos en curso en sus operaciones cotidianas, procesos de reconversión, verificaciones de los niveles básicos de las instalaciones y promoción de tecnologías alternativas. El Gobierno de Alemania ha seguido apoyando las actualizaciones periódicas de los materiales de capacitación y la organización de sesiones de capacitación específicas sobre el funcionamiento seguro para las empresas de espumas de poliestireno extruido, y ha celebrado reuniones de trabajo con la FECO para identificar y abordar los desafíos de la implementación. Se prevé que el desarrollo de la norma "Espumas de poliestireno extruido para calefacción por suelo" finalice en diciembre de 2025, y continúan las investigaciones para desarrollar la prohibición del uso de HCFC en el sector de espumas de poliestireno extruido. El fabricante local seleccionado para desarrollar la tecnología de unión térmica para el uso de las pequeñas y medianas empresas (PyME) del sector ha presentado el primer conjunto de planos del prototipo para su examen por expertos. El prototipo se ha completado. En diciembre de 2024, se llevó a cabo una gira de estudio sobre el uso de materiales reciclados y nuevas aplicaciones de espumas de poliestireno extruido para edificios para cinco partes interesadas que visitaron productores de espumas y proveedores de equipos en Alemania y los Países Bajos.</w:t>
      </w:r>
    </w:p>
    <w:p w14:paraId="2C3FAF75" w14:textId="77777777" w:rsidR="00747A7D" w:rsidRPr="00747A7D" w:rsidRDefault="00747A7D" w:rsidP="00747A7D">
      <w:pPr>
        <w:spacing w:before="240" w:after="240"/>
        <w:rPr>
          <w:u w:val="single"/>
          <w:lang w:val="es-ES"/>
        </w:rPr>
      </w:pPr>
      <w:r w:rsidRPr="00747A7D">
        <w:rPr>
          <w:u w:val="single"/>
          <w:lang w:val="es-ES"/>
        </w:rPr>
        <w:t>Nivel de desembolso de los fondos</w:t>
      </w:r>
    </w:p>
    <w:p w14:paraId="223AEE4D" w14:textId="77777777" w:rsidR="00747A7D" w:rsidRPr="00747A7D" w:rsidRDefault="00747A7D" w:rsidP="00747A7D">
      <w:pPr>
        <w:pStyle w:val="Heading1"/>
        <w:rPr>
          <w:lang w:val="es-ES"/>
        </w:rPr>
      </w:pPr>
      <w:r w:rsidRPr="00747A7D">
        <w:rPr>
          <w:lang w:val="es-ES"/>
        </w:rPr>
        <w:t>A fecha de septiembre de 2025, de los USD 37.405.298 aprobados hasta el momento, la FECO había desembolsado USD 32.863.860 (88 por ciento) a los beneficiarios, como se indica en el cuadro 2. El saldo de USD 4.541.438 se desembolsará entre 2025 y 2026.</w:t>
      </w:r>
    </w:p>
    <w:p w14:paraId="49D4CECC" w14:textId="77777777" w:rsidR="00747A7D" w:rsidRPr="00747A7D" w:rsidRDefault="00747A7D" w:rsidP="00747A7D">
      <w:pPr>
        <w:rPr>
          <w:b/>
          <w:lang w:val="es-ES"/>
        </w:rPr>
      </w:pPr>
      <w:r w:rsidRPr="00747A7D">
        <w:rPr>
          <w:b/>
          <w:lang w:val="es-ES"/>
        </w:rPr>
        <w:lastRenderedPageBreak/>
        <w:t>Cuadro 2. Situación de los desembolsos para la etapa II del plan sectorial de espumas de poliestireno extruido (USD)</w:t>
      </w:r>
    </w:p>
    <w:tbl>
      <w:tblPr>
        <w:tblW w:w="50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65"/>
        <w:gridCol w:w="906"/>
        <w:gridCol w:w="851"/>
        <w:gridCol w:w="960"/>
        <w:gridCol w:w="958"/>
        <w:gridCol w:w="960"/>
        <w:gridCol w:w="956"/>
        <w:gridCol w:w="869"/>
        <w:gridCol w:w="881"/>
        <w:gridCol w:w="945"/>
      </w:tblGrid>
      <w:tr w:rsidR="00A13806" w:rsidRPr="007945A6" w14:paraId="5E612644" w14:textId="77777777" w:rsidTr="00F15DFB">
        <w:trPr>
          <w:trHeight w:val="238"/>
          <w:tblHeader/>
          <w:jc w:val="center"/>
        </w:trPr>
        <w:tc>
          <w:tcPr>
            <w:tcW w:w="1095"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40E4540" w14:textId="77777777" w:rsidR="00747A7D" w:rsidRPr="007945A6" w:rsidRDefault="00747A7D" w:rsidP="00D63C0A">
            <w:pPr>
              <w:jc w:val="center"/>
              <w:rPr>
                <w:b/>
                <w:bCs/>
                <w:sz w:val="17"/>
                <w:szCs w:val="17"/>
                <w:lang w:val="es-ES"/>
              </w:rPr>
            </w:pPr>
            <w:r w:rsidRPr="007945A6">
              <w:rPr>
                <w:b/>
                <w:sz w:val="17"/>
                <w:szCs w:val="17"/>
                <w:lang w:val="es-ES"/>
              </w:rPr>
              <w:t>Descripción</w:t>
            </w:r>
          </w:p>
        </w:tc>
        <w:tc>
          <w:tcPr>
            <w:tcW w:w="3404" w:type="pct"/>
            <w:gridSpan w:val="7"/>
            <w:tcBorders>
              <w:top w:val="single" w:sz="4" w:space="0" w:color="auto"/>
              <w:left w:val="single" w:sz="4" w:space="0" w:color="auto"/>
              <w:bottom w:val="single" w:sz="4" w:space="0" w:color="auto"/>
              <w:right w:val="single" w:sz="4" w:space="0" w:color="auto"/>
            </w:tcBorders>
            <w:noWrap/>
            <w:vAlign w:val="center"/>
            <w:hideMark/>
          </w:tcPr>
          <w:p w14:paraId="32835343" w14:textId="77777777" w:rsidR="00747A7D" w:rsidRPr="007945A6" w:rsidRDefault="00747A7D" w:rsidP="00D63C0A">
            <w:pPr>
              <w:jc w:val="center"/>
              <w:rPr>
                <w:b/>
                <w:bCs/>
                <w:sz w:val="17"/>
                <w:szCs w:val="17"/>
                <w:lang w:val="es-ES"/>
              </w:rPr>
            </w:pPr>
            <w:r w:rsidRPr="007945A6">
              <w:rPr>
                <w:b/>
                <w:sz w:val="17"/>
                <w:szCs w:val="17"/>
                <w:lang w:val="es-ES"/>
              </w:rPr>
              <w:t>Tramo</w:t>
            </w:r>
          </w:p>
        </w:tc>
        <w:tc>
          <w:tcPr>
            <w:tcW w:w="501" w:type="pct"/>
            <w:vMerge w:val="restart"/>
            <w:tcBorders>
              <w:top w:val="single" w:sz="4" w:space="0" w:color="auto"/>
              <w:left w:val="single" w:sz="4" w:space="0" w:color="auto"/>
              <w:bottom w:val="single" w:sz="4" w:space="0" w:color="auto"/>
              <w:right w:val="single" w:sz="4" w:space="0" w:color="auto"/>
            </w:tcBorders>
            <w:vAlign w:val="center"/>
            <w:hideMark/>
          </w:tcPr>
          <w:p w14:paraId="731DEEDA" w14:textId="77777777" w:rsidR="00747A7D" w:rsidRPr="007945A6" w:rsidRDefault="00747A7D" w:rsidP="00D63C0A">
            <w:pPr>
              <w:jc w:val="center"/>
              <w:rPr>
                <w:b/>
                <w:bCs/>
                <w:sz w:val="17"/>
                <w:szCs w:val="17"/>
                <w:lang w:val="es-ES"/>
              </w:rPr>
            </w:pPr>
            <w:r w:rsidRPr="007945A6">
              <w:rPr>
                <w:b/>
                <w:sz w:val="17"/>
                <w:szCs w:val="17"/>
                <w:lang w:val="es-ES"/>
              </w:rPr>
              <w:t>Total</w:t>
            </w:r>
          </w:p>
        </w:tc>
      </w:tr>
      <w:tr w:rsidR="00B1728A" w:rsidRPr="007945A6" w14:paraId="77C76912" w14:textId="77777777" w:rsidTr="00F15DFB">
        <w:trPr>
          <w:trHeight w:val="155"/>
          <w:tblHeader/>
          <w:jc w:val="center"/>
        </w:trPr>
        <w:tc>
          <w:tcPr>
            <w:tcW w:w="1095" w:type="pct"/>
            <w:gridSpan w:val="2"/>
            <w:vMerge/>
            <w:tcBorders>
              <w:top w:val="single" w:sz="4" w:space="0" w:color="auto"/>
              <w:left w:val="single" w:sz="4" w:space="0" w:color="auto"/>
              <w:bottom w:val="single" w:sz="4" w:space="0" w:color="auto"/>
              <w:right w:val="single" w:sz="4" w:space="0" w:color="auto"/>
            </w:tcBorders>
            <w:vAlign w:val="center"/>
            <w:hideMark/>
          </w:tcPr>
          <w:p w14:paraId="5005EF52" w14:textId="77777777" w:rsidR="00747A7D" w:rsidRPr="007945A6" w:rsidRDefault="00747A7D" w:rsidP="00D63C0A">
            <w:pPr>
              <w:rPr>
                <w:b/>
                <w:bCs/>
                <w:sz w:val="17"/>
                <w:szCs w:val="17"/>
                <w:lang w:val="es-ES"/>
              </w:rPr>
            </w:pPr>
          </w:p>
        </w:tc>
        <w:tc>
          <w:tcPr>
            <w:tcW w:w="450" w:type="pct"/>
            <w:tcBorders>
              <w:top w:val="single" w:sz="4" w:space="0" w:color="auto"/>
              <w:left w:val="single" w:sz="4" w:space="0" w:color="auto"/>
              <w:bottom w:val="single" w:sz="4" w:space="0" w:color="auto"/>
              <w:right w:val="single" w:sz="4" w:space="0" w:color="auto"/>
            </w:tcBorders>
            <w:noWrap/>
            <w:vAlign w:val="center"/>
            <w:hideMark/>
          </w:tcPr>
          <w:p w14:paraId="0EBAF6DB" w14:textId="77777777" w:rsidR="00747A7D" w:rsidRPr="007945A6" w:rsidRDefault="00747A7D" w:rsidP="00D63C0A">
            <w:pPr>
              <w:jc w:val="center"/>
              <w:rPr>
                <w:b/>
                <w:bCs/>
                <w:sz w:val="17"/>
                <w:szCs w:val="17"/>
                <w:lang w:val="es-ES"/>
              </w:rPr>
            </w:pPr>
            <w:r w:rsidRPr="007945A6">
              <w:rPr>
                <w:b/>
                <w:sz w:val="17"/>
                <w:szCs w:val="17"/>
                <w:lang w:val="es-ES"/>
              </w:rPr>
              <w:t>Primero</w:t>
            </w:r>
          </w:p>
        </w:tc>
        <w:tc>
          <w:tcPr>
            <w:tcW w:w="508" w:type="pct"/>
            <w:tcBorders>
              <w:top w:val="single" w:sz="4" w:space="0" w:color="auto"/>
              <w:left w:val="single" w:sz="4" w:space="0" w:color="auto"/>
              <w:bottom w:val="single" w:sz="4" w:space="0" w:color="auto"/>
              <w:right w:val="single" w:sz="4" w:space="0" w:color="auto"/>
            </w:tcBorders>
            <w:noWrap/>
            <w:vAlign w:val="center"/>
            <w:hideMark/>
          </w:tcPr>
          <w:p w14:paraId="359CEFC6" w14:textId="77777777" w:rsidR="00747A7D" w:rsidRPr="007945A6" w:rsidRDefault="00747A7D" w:rsidP="00D63C0A">
            <w:pPr>
              <w:jc w:val="center"/>
              <w:rPr>
                <w:b/>
                <w:bCs/>
                <w:sz w:val="17"/>
                <w:szCs w:val="17"/>
                <w:lang w:val="es-ES"/>
              </w:rPr>
            </w:pPr>
            <w:r w:rsidRPr="007945A6">
              <w:rPr>
                <w:b/>
                <w:sz w:val="17"/>
                <w:szCs w:val="17"/>
                <w:lang w:val="es-ES"/>
              </w:rPr>
              <w:t>Segundo</w:t>
            </w:r>
          </w:p>
        </w:tc>
        <w:tc>
          <w:tcPr>
            <w:tcW w:w="507" w:type="pct"/>
            <w:tcBorders>
              <w:top w:val="single" w:sz="4" w:space="0" w:color="auto"/>
              <w:left w:val="single" w:sz="4" w:space="0" w:color="auto"/>
              <w:bottom w:val="single" w:sz="4" w:space="0" w:color="auto"/>
              <w:right w:val="single" w:sz="4" w:space="0" w:color="auto"/>
            </w:tcBorders>
            <w:vAlign w:val="center"/>
            <w:hideMark/>
          </w:tcPr>
          <w:p w14:paraId="60A74BF4" w14:textId="77777777" w:rsidR="00747A7D" w:rsidRPr="007945A6" w:rsidRDefault="00747A7D" w:rsidP="00D63C0A">
            <w:pPr>
              <w:jc w:val="center"/>
              <w:rPr>
                <w:b/>
                <w:bCs/>
                <w:sz w:val="17"/>
                <w:szCs w:val="17"/>
                <w:lang w:val="es-ES"/>
              </w:rPr>
            </w:pPr>
            <w:r w:rsidRPr="007945A6">
              <w:rPr>
                <w:b/>
                <w:sz w:val="17"/>
                <w:szCs w:val="17"/>
                <w:lang w:val="es-ES"/>
              </w:rPr>
              <w:t>Tercero</w:t>
            </w:r>
          </w:p>
        </w:tc>
        <w:tc>
          <w:tcPr>
            <w:tcW w:w="508" w:type="pct"/>
            <w:tcBorders>
              <w:top w:val="single" w:sz="4" w:space="0" w:color="auto"/>
              <w:left w:val="single" w:sz="4" w:space="0" w:color="auto"/>
              <w:bottom w:val="single" w:sz="4" w:space="0" w:color="auto"/>
              <w:right w:val="single" w:sz="4" w:space="0" w:color="auto"/>
            </w:tcBorders>
            <w:vAlign w:val="center"/>
            <w:hideMark/>
          </w:tcPr>
          <w:p w14:paraId="0D19C55B" w14:textId="77777777" w:rsidR="00747A7D" w:rsidRPr="007945A6" w:rsidRDefault="00747A7D" w:rsidP="00D63C0A">
            <w:pPr>
              <w:jc w:val="center"/>
              <w:rPr>
                <w:b/>
                <w:bCs/>
                <w:sz w:val="17"/>
                <w:szCs w:val="17"/>
                <w:lang w:val="es-ES"/>
              </w:rPr>
            </w:pPr>
            <w:r w:rsidRPr="007945A6">
              <w:rPr>
                <w:b/>
                <w:sz w:val="17"/>
                <w:szCs w:val="17"/>
                <w:lang w:val="es-ES"/>
              </w:rPr>
              <w:t>Cuarto</w:t>
            </w:r>
          </w:p>
        </w:tc>
        <w:tc>
          <w:tcPr>
            <w:tcW w:w="506" w:type="pct"/>
            <w:tcBorders>
              <w:top w:val="single" w:sz="4" w:space="0" w:color="auto"/>
              <w:left w:val="single" w:sz="4" w:space="0" w:color="auto"/>
              <w:bottom w:val="single" w:sz="4" w:space="0" w:color="auto"/>
              <w:right w:val="single" w:sz="4" w:space="0" w:color="auto"/>
            </w:tcBorders>
            <w:vAlign w:val="center"/>
            <w:hideMark/>
          </w:tcPr>
          <w:p w14:paraId="30B4F53F" w14:textId="77777777" w:rsidR="00747A7D" w:rsidRPr="007945A6" w:rsidRDefault="00747A7D" w:rsidP="00D63C0A">
            <w:pPr>
              <w:jc w:val="center"/>
              <w:rPr>
                <w:b/>
                <w:bCs/>
                <w:sz w:val="17"/>
                <w:szCs w:val="17"/>
                <w:lang w:val="es-ES"/>
              </w:rPr>
            </w:pPr>
            <w:r w:rsidRPr="007945A6">
              <w:rPr>
                <w:b/>
                <w:sz w:val="17"/>
                <w:szCs w:val="17"/>
                <w:lang w:val="es-ES"/>
              </w:rPr>
              <w:t>Quinto</w:t>
            </w:r>
          </w:p>
        </w:tc>
        <w:tc>
          <w:tcPr>
            <w:tcW w:w="460" w:type="pct"/>
            <w:tcBorders>
              <w:top w:val="single" w:sz="4" w:space="0" w:color="auto"/>
              <w:left w:val="single" w:sz="4" w:space="0" w:color="auto"/>
              <w:bottom w:val="single" w:sz="4" w:space="0" w:color="auto"/>
              <w:right w:val="single" w:sz="4" w:space="0" w:color="auto"/>
            </w:tcBorders>
            <w:vAlign w:val="center"/>
            <w:hideMark/>
          </w:tcPr>
          <w:p w14:paraId="29314CC7" w14:textId="77777777" w:rsidR="00747A7D" w:rsidRPr="007945A6" w:rsidRDefault="00747A7D" w:rsidP="00D63C0A">
            <w:pPr>
              <w:jc w:val="center"/>
              <w:rPr>
                <w:b/>
                <w:bCs/>
                <w:sz w:val="17"/>
                <w:szCs w:val="17"/>
                <w:lang w:val="es-ES"/>
              </w:rPr>
            </w:pPr>
            <w:r w:rsidRPr="007945A6">
              <w:rPr>
                <w:b/>
                <w:sz w:val="17"/>
                <w:szCs w:val="17"/>
                <w:lang w:val="es-ES"/>
              </w:rPr>
              <w:t>Sexto</w:t>
            </w:r>
          </w:p>
        </w:tc>
        <w:tc>
          <w:tcPr>
            <w:tcW w:w="466" w:type="pct"/>
            <w:tcBorders>
              <w:top w:val="single" w:sz="4" w:space="0" w:color="auto"/>
              <w:left w:val="single" w:sz="4" w:space="0" w:color="auto"/>
              <w:bottom w:val="single" w:sz="4" w:space="0" w:color="auto"/>
              <w:right w:val="single" w:sz="4" w:space="0" w:color="auto"/>
            </w:tcBorders>
          </w:tcPr>
          <w:p w14:paraId="635B2E6E" w14:textId="77777777" w:rsidR="00747A7D" w:rsidRPr="007945A6" w:rsidRDefault="00747A7D" w:rsidP="00D63C0A">
            <w:pPr>
              <w:jc w:val="center"/>
              <w:rPr>
                <w:b/>
                <w:bCs/>
                <w:sz w:val="17"/>
                <w:szCs w:val="17"/>
                <w:lang w:val="es-ES"/>
              </w:rPr>
            </w:pPr>
            <w:r w:rsidRPr="007945A6">
              <w:rPr>
                <w:b/>
                <w:sz w:val="17"/>
                <w:szCs w:val="17"/>
                <w:lang w:val="es-ES"/>
              </w:rPr>
              <w:t>Séptimo</w:t>
            </w:r>
          </w:p>
        </w:tc>
        <w:tc>
          <w:tcPr>
            <w:tcW w:w="501" w:type="pct"/>
            <w:vMerge/>
            <w:tcBorders>
              <w:top w:val="single" w:sz="4" w:space="0" w:color="auto"/>
              <w:left w:val="single" w:sz="4" w:space="0" w:color="auto"/>
              <w:bottom w:val="single" w:sz="4" w:space="0" w:color="auto"/>
              <w:right w:val="single" w:sz="4" w:space="0" w:color="auto"/>
            </w:tcBorders>
            <w:vAlign w:val="center"/>
            <w:hideMark/>
          </w:tcPr>
          <w:p w14:paraId="3C111E62" w14:textId="77777777" w:rsidR="00747A7D" w:rsidRPr="007945A6" w:rsidRDefault="00747A7D" w:rsidP="00D63C0A">
            <w:pPr>
              <w:rPr>
                <w:b/>
                <w:bCs/>
                <w:sz w:val="17"/>
                <w:szCs w:val="17"/>
                <w:lang w:val="es-ES"/>
              </w:rPr>
            </w:pPr>
          </w:p>
        </w:tc>
      </w:tr>
      <w:tr w:rsidR="00A13806" w:rsidRPr="007945A6" w14:paraId="34E9CAA0" w14:textId="77777777" w:rsidTr="00F15DFB">
        <w:trPr>
          <w:trHeight w:val="238"/>
          <w:jc w:val="center"/>
        </w:trPr>
        <w:tc>
          <w:tcPr>
            <w:tcW w:w="616" w:type="pct"/>
            <w:vMerge w:val="restart"/>
            <w:tcBorders>
              <w:top w:val="single" w:sz="4" w:space="0" w:color="auto"/>
              <w:left w:val="single" w:sz="4" w:space="0" w:color="auto"/>
              <w:bottom w:val="single" w:sz="4" w:space="0" w:color="auto"/>
              <w:right w:val="single" w:sz="4" w:space="0" w:color="auto"/>
            </w:tcBorders>
            <w:vAlign w:val="center"/>
            <w:hideMark/>
          </w:tcPr>
          <w:p w14:paraId="3816BEB7" w14:textId="77777777" w:rsidR="00747A7D" w:rsidRPr="007945A6" w:rsidRDefault="00747A7D" w:rsidP="00D63C0A">
            <w:pPr>
              <w:jc w:val="left"/>
              <w:rPr>
                <w:sz w:val="17"/>
                <w:szCs w:val="17"/>
                <w:lang w:val="es-ES"/>
              </w:rPr>
            </w:pPr>
            <w:r w:rsidRPr="007945A6">
              <w:rPr>
                <w:sz w:val="17"/>
                <w:szCs w:val="17"/>
                <w:lang w:val="es-ES"/>
              </w:rPr>
              <w:t>Fondos aprobados</w:t>
            </w:r>
          </w:p>
        </w:tc>
        <w:tc>
          <w:tcPr>
            <w:tcW w:w="478" w:type="pct"/>
            <w:tcBorders>
              <w:top w:val="single" w:sz="4" w:space="0" w:color="auto"/>
              <w:left w:val="single" w:sz="4" w:space="0" w:color="auto"/>
              <w:bottom w:val="single" w:sz="4" w:space="0" w:color="auto"/>
              <w:right w:val="single" w:sz="4" w:space="0" w:color="auto"/>
            </w:tcBorders>
            <w:vAlign w:val="center"/>
            <w:hideMark/>
          </w:tcPr>
          <w:p w14:paraId="5B9F50F7" w14:textId="77777777" w:rsidR="00747A7D" w:rsidRPr="007945A6" w:rsidRDefault="00747A7D" w:rsidP="00D63C0A">
            <w:pPr>
              <w:jc w:val="left"/>
              <w:rPr>
                <w:sz w:val="17"/>
                <w:szCs w:val="17"/>
                <w:lang w:val="es-ES"/>
              </w:rPr>
            </w:pPr>
            <w:r w:rsidRPr="007945A6">
              <w:rPr>
                <w:sz w:val="17"/>
                <w:szCs w:val="17"/>
                <w:lang w:val="es-ES"/>
              </w:rPr>
              <w:t>ONUDI</w:t>
            </w:r>
          </w:p>
        </w:tc>
        <w:tc>
          <w:tcPr>
            <w:tcW w:w="450" w:type="pct"/>
            <w:tcBorders>
              <w:top w:val="single" w:sz="4" w:space="0" w:color="auto"/>
              <w:left w:val="single" w:sz="4" w:space="0" w:color="auto"/>
              <w:bottom w:val="single" w:sz="4" w:space="0" w:color="auto"/>
              <w:right w:val="single" w:sz="4" w:space="0" w:color="auto"/>
            </w:tcBorders>
            <w:vAlign w:val="center"/>
            <w:hideMark/>
          </w:tcPr>
          <w:p w14:paraId="09F1EF72" w14:textId="77777777" w:rsidR="00747A7D" w:rsidRPr="007945A6" w:rsidRDefault="00747A7D" w:rsidP="00F15DFB">
            <w:pPr>
              <w:ind w:right="75"/>
              <w:jc w:val="right"/>
              <w:rPr>
                <w:sz w:val="17"/>
                <w:szCs w:val="17"/>
                <w:lang w:val="es-ES"/>
              </w:rPr>
            </w:pPr>
            <w:r w:rsidRPr="007945A6">
              <w:rPr>
                <w:sz w:val="17"/>
                <w:szCs w:val="17"/>
                <w:lang w:val="es-ES"/>
              </w:rPr>
              <w:t>7.514.867</w:t>
            </w:r>
          </w:p>
        </w:tc>
        <w:tc>
          <w:tcPr>
            <w:tcW w:w="508" w:type="pct"/>
            <w:tcBorders>
              <w:top w:val="single" w:sz="4" w:space="0" w:color="auto"/>
              <w:left w:val="single" w:sz="4" w:space="0" w:color="auto"/>
              <w:bottom w:val="single" w:sz="4" w:space="0" w:color="auto"/>
              <w:right w:val="single" w:sz="4" w:space="0" w:color="auto"/>
            </w:tcBorders>
            <w:vAlign w:val="center"/>
            <w:hideMark/>
          </w:tcPr>
          <w:p w14:paraId="217BA87B" w14:textId="77777777" w:rsidR="00747A7D" w:rsidRPr="007945A6" w:rsidRDefault="00747A7D" w:rsidP="00F15DFB">
            <w:pPr>
              <w:ind w:right="45"/>
              <w:jc w:val="right"/>
              <w:rPr>
                <w:sz w:val="17"/>
                <w:szCs w:val="17"/>
                <w:lang w:val="es-ES"/>
              </w:rPr>
            </w:pPr>
            <w:r w:rsidRPr="007945A6">
              <w:rPr>
                <w:sz w:val="17"/>
                <w:szCs w:val="17"/>
                <w:lang w:val="es-ES"/>
              </w:rPr>
              <w:t>8.732.614</w:t>
            </w:r>
          </w:p>
        </w:tc>
        <w:tc>
          <w:tcPr>
            <w:tcW w:w="507" w:type="pct"/>
            <w:tcBorders>
              <w:top w:val="single" w:sz="4" w:space="0" w:color="auto"/>
              <w:left w:val="single" w:sz="4" w:space="0" w:color="auto"/>
              <w:bottom w:val="single" w:sz="4" w:space="0" w:color="auto"/>
              <w:right w:val="single" w:sz="4" w:space="0" w:color="auto"/>
            </w:tcBorders>
            <w:vAlign w:val="center"/>
            <w:hideMark/>
          </w:tcPr>
          <w:p w14:paraId="1FFB35C7" w14:textId="77777777" w:rsidR="00747A7D" w:rsidRPr="007945A6" w:rsidRDefault="00747A7D" w:rsidP="00F15DFB">
            <w:pPr>
              <w:ind w:right="15"/>
              <w:jc w:val="right"/>
              <w:rPr>
                <w:sz w:val="17"/>
                <w:szCs w:val="17"/>
                <w:lang w:val="es-ES"/>
              </w:rPr>
            </w:pPr>
            <w:r w:rsidRPr="007945A6">
              <w:rPr>
                <w:sz w:val="17"/>
                <w:szCs w:val="17"/>
                <w:lang w:val="es-ES"/>
              </w:rPr>
              <w:t>9.890.431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034AC486" w14:textId="77777777" w:rsidR="00747A7D" w:rsidRPr="007945A6" w:rsidRDefault="00747A7D" w:rsidP="00F15DFB">
            <w:pPr>
              <w:ind w:right="75"/>
              <w:jc w:val="right"/>
              <w:rPr>
                <w:sz w:val="17"/>
                <w:szCs w:val="17"/>
                <w:lang w:val="es-ES"/>
              </w:rPr>
            </w:pPr>
            <w:r w:rsidRPr="007945A6">
              <w:rPr>
                <w:sz w:val="17"/>
                <w:szCs w:val="17"/>
                <w:lang w:val="es-ES"/>
              </w:rPr>
              <w:t>4.400.000</w:t>
            </w:r>
          </w:p>
        </w:tc>
        <w:tc>
          <w:tcPr>
            <w:tcW w:w="506" w:type="pct"/>
            <w:tcBorders>
              <w:top w:val="single" w:sz="4" w:space="0" w:color="auto"/>
              <w:left w:val="single" w:sz="4" w:space="0" w:color="auto"/>
              <w:bottom w:val="single" w:sz="4" w:space="0" w:color="auto"/>
              <w:right w:val="single" w:sz="4" w:space="0" w:color="auto"/>
            </w:tcBorders>
            <w:vAlign w:val="center"/>
            <w:hideMark/>
          </w:tcPr>
          <w:p w14:paraId="6662091E" w14:textId="77777777" w:rsidR="00747A7D" w:rsidRPr="007945A6" w:rsidRDefault="00747A7D" w:rsidP="00F15DFB">
            <w:pPr>
              <w:ind w:right="75"/>
              <w:jc w:val="right"/>
              <w:rPr>
                <w:sz w:val="17"/>
                <w:szCs w:val="17"/>
                <w:lang w:val="es-ES"/>
              </w:rPr>
            </w:pPr>
            <w:r w:rsidRPr="007945A6">
              <w:rPr>
                <w:sz w:val="17"/>
                <w:szCs w:val="17"/>
                <w:lang w:val="es-ES"/>
              </w:rPr>
              <w:t>2.000.000</w:t>
            </w:r>
          </w:p>
        </w:tc>
        <w:tc>
          <w:tcPr>
            <w:tcW w:w="460" w:type="pct"/>
            <w:tcBorders>
              <w:top w:val="single" w:sz="4" w:space="0" w:color="auto"/>
              <w:left w:val="single" w:sz="4" w:space="0" w:color="auto"/>
              <w:bottom w:val="single" w:sz="4" w:space="0" w:color="auto"/>
              <w:right w:val="single" w:sz="4" w:space="0" w:color="auto"/>
            </w:tcBorders>
            <w:vAlign w:val="center"/>
            <w:hideMark/>
          </w:tcPr>
          <w:p w14:paraId="5A04A5D5" w14:textId="77777777" w:rsidR="00747A7D" w:rsidRPr="007945A6" w:rsidRDefault="00747A7D" w:rsidP="00F15DFB">
            <w:pPr>
              <w:ind w:right="75"/>
              <w:jc w:val="right"/>
              <w:rPr>
                <w:sz w:val="17"/>
                <w:szCs w:val="17"/>
                <w:lang w:val="es-ES"/>
              </w:rPr>
            </w:pPr>
            <w:r w:rsidRPr="007945A6">
              <w:rPr>
                <w:sz w:val="17"/>
                <w:szCs w:val="17"/>
                <w:lang w:val="es-ES"/>
              </w:rPr>
              <w:t>3.000.000</w:t>
            </w:r>
          </w:p>
        </w:tc>
        <w:tc>
          <w:tcPr>
            <w:tcW w:w="466" w:type="pct"/>
            <w:tcBorders>
              <w:top w:val="single" w:sz="4" w:space="0" w:color="auto"/>
              <w:left w:val="single" w:sz="4" w:space="0" w:color="auto"/>
              <w:bottom w:val="single" w:sz="4" w:space="0" w:color="auto"/>
              <w:right w:val="single" w:sz="4" w:space="0" w:color="auto"/>
            </w:tcBorders>
            <w:vAlign w:val="center"/>
          </w:tcPr>
          <w:p w14:paraId="7F5AB65D" w14:textId="77777777" w:rsidR="00747A7D" w:rsidRPr="007945A6" w:rsidRDefault="00747A7D" w:rsidP="00F15DFB">
            <w:pPr>
              <w:ind w:right="75"/>
              <w:jc w:val="right"/>
              <w:rPr>
                <w:sz w:val="17"/>
                <w:szCs w:val="17"/>
                <w:lang w:val="es-ES"/>
              </w:rPr>
            </w:pPr>
            <w:r w:rsidRPr="007945A6">
              <w:rPr>
                <w:sz w:val="17"/>
                <w:szCs w:val="17"/>
                <w:lang w:val="es-ES"/>
              </w:rPr>
              <w:t>1.000.000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561313C2" w14:textId="77777777" w:rsidR="00747A7D" w:rsidRPr="007945A6" w:rsidRDefault="00747A7D" w:rsidP="00F15DFB">
            <w:pPr>
              <w:ind w:right="75"/>
              <w:jc w:val="right"/>
              <w:rPr>
                <w:sz w:val="17"/>
                <w:szCs w:val="17"/>
                <w:lang w:val="es-ES"/>
              </w:rPr>
            </w:pPr>
            <w:r w:rsidRPr="007945A6">
              <w:rPr>
                <w:sz w:val="17"/>
                <w:szCs w:val="17"/>
                <w:lang w:val="es-ES"/>
              </w:rPr>
              <w:t>36.537.912</w:t>
            </w:r>
          </w:p>
        </w:tc>
      </w:tr>
      <w:tr w:rsidR="00A13806" w:rsidRPr="007945A6" w14:paraId="094D4FA1" w14:textId="77777777" w:rsidTr="00F15DFB">
        <w:trPr>
          <w:trHeight w:val="155"/>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080F2B1A" w14:textId="77777777" w:rsidR="00747A7D" w:rsidRPr="007945A6" w:rsidRDefault="00747A7D" w:rsidP="00D63C0A">
            <w:pPr>
              <w:jc w:val="left"/>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48F54928" w14:textId="77777777" w:rsidR="00747A7D" w:rsidRPr="007945A6" w:rsidRDefault="00747A7D" w:rsidP="00D63C0A">
            <w:pPr>
              <w:jc w:val="left"/>
              <w:rPr>
                <w:sz w:val="17"/>
                <w:szCs w:val="17"/>
                <w:lang w:val="es-ES"/>
              </w:rPr>
            </w:pPr>
            <w:r w:rsidRPr="007945A6">
              <w:rPr>
                <w:sz w:val="17"/>
                <w:szCs w:val="17"/>
                <w:lang w:val="es-ES"/>
              </w:rPr>
              <w:t>Alemania</w:t>
            </w:r>
          </w:p>
        </w:tc>
        <w:tc>
          <w:tcPr>
            <w:tcW w:w="450" w:type="pct"/>
            <w:tcBorders>
              <w:top w:val="single" w:sz="4" w:space="0" w:color="auto"/>
              <w:left w:val="single" w:sz="4" w:space="0" w:color="auto"/>
              <w:bottom w:val="single" w:sz="4" w:space="0" w:color="auto"/>
              <w:right w:val="single" w:sz="4" w:space="0" w:color="auto"/>
            </w:tcBorders>
            <w:vAlign w:val="center"/>
            <w:hideMark/>
          </w:tcPr>
          <w:p w14:paraId="05044CAA" w14:textId="77777777" w:rsidR="00747A7D" w:rsidRPr="007945A6" w:rsidRDefault="00747A7D" w:rsidP="00F15DFB">
            <w:pPr>
              <w:ind w:right="75"/>
              <w:jc w:val="right"/>
              <w:rPr>
                <w:sz w:val="17"/>
                <w:szCs w:val="17"/>
                <w:lang w:val="es-ES"/>
              </w:rPr>
            </w:pPr>
            <w:r w:rsidRPr="007945A6">
              <w:rPr>
                <w:sz w:val="17"/>
                <w:szCs w:val="17"/>
                <w:lang w:val="es-ES"/>
              </w:rPr>
              <w:t>0</w:t>
            </w:r>
          </w:p>
        </w:tc>
        <w:tc>
          <w:tcPr>
            <w:tcW w:w="508" w:type="pct"/>
            <w:tcBorders>
              <w:top w:val="single" w:sz="4" w:space="0" w:color="auto"/>
              <w:left w:val="single" w:sz="4" w:space="0" w:color="auto"/>
              <w:bottom w:val="single" w:sz="4" w:space="0" w:color="auto"/>
              <w:right w:val="single" w:sz="4" w:space="0" w:color="auto"/>
            </w:tcBorders>
            <w:vAlign w:val="center"/>
            <w:hideMark/>
          </w:tcPr>
          <w:p w14:paraId="10FDD407" w14:textId="77777777" w:rsidR="00747A7D" w:rsidRPr="007945A6" w:rsidRDefault="00747A7D" w:rsidP="00F15DFB">
            <w:pPr>
              <w:ind w:right="45"/>
              <w:jc w:val="right"/>
              <w:rPr>
                <w:sz w:val="17"/>
                <w:szCs w:val="17"/>
                <w:lang w:val="es-ES"/>
              </w:rPr>
            </w:pPr>
            <w:r w:rsidRPr="007945A6">
              <w:rPr>
                <w:sz w:val="17"/>
                <w:szCs w:val="17"/>
                <w:lang w:val="es-ES"/>
              </w:rPr>
              <w:t>267.386</w:t>
            </w:r>
          </w:p>
        </w:tc>
        <w:tc>
          <w:tcPr>
            <w:tcW w:w="507" w:type="pct"/>
            <w:tcBorders>
              <w:top w:val="single" w:sz="4" w:space="0" w:color="auto"/>
              <w:left w:val="single" w:sz="4" w:space="0" w:color="auto"/>
              <w:bottom w:val="single" w:sz="4" w:space="0" w:color="auto"/>
              <w:right w:val="single" w:sz="4" w:space="0" w:color="auto"/>
            </w:tcBorders>
            <w:vAlign w:val="center"/>
            <w:hideMark/>
          </w:tcPr>
          <w:p w14:paraId="74BBC1D8" w14:textId="77777777" w:rsidR="00747A7D" w:rsidRPr="007945A6" w:rsidRDefault="00747A7D" w:rsidP="00F15DFB">
            <w:pPr>
              <w:ind w:right="15"/>
              <w:jc w:val="right"/>
              <w:rPr>
                <w:sz w:val="17"/>
                <w:szCs w:val="17"/>
                <w:lang w:val="es-ES"/>
              </w:rPr>
            </w:pPr>
            <w:r w:rsidRPr="007945A6">
              <w:rPr>
                <w:sz w:val="17"/>
                <w:szCs w:val="17"/>
                <w:lang w:val="es-ES"/>
              </w:rPr>
              <w:t>0</w:t>
            </w:r>
          </w:p>
        </w:tc>
        <w:tc>
          <w:tcPr>
            <w:tcW w:w="508" w:type="pct"/>
            <w:tcBorders>
              <w:top w:val="single" w:sz="4" w:space="0" w:color="auto"/>
              <w:left w:val="single" w:sz="4" w:space="0" w:color="auto"/>
              <w:bottom w:val="single" w:sz="4" w:space="0" w:color="auto"/>
              <w:right w:val="single" w:sz="4" w:space="0" w:color="auto"/>
            </w:tcBorders>
            <w:vAlign w:val="center"/>
            <w:hideMark/>
          </w:tcPr>
          <w:p w14:paraId="6208693D" w14:textId="77777777" w:rsidR="00747A7D" w:rsidRPr="007945A6" w:rsidRDefault="00747A7D" w:rsidP="00F15DFB">
            <w:pPr>
              <w:ind w:right="75"/>
              <w:jc w:val="right"/>
              <w:rPr>
                <w:sz w:val="17"/>
                <w:szCs w:val="17"/>
                <w:lang w:val="es-ES"/>
              </w:rPr>
            </w:pPr>
            <w:r w:rsidRPr="007945A6">
              <w:rPr>
                <w:sz w:val="17"/>
                <w:szCs w:val="17"/>
                <w:lang w:val="es-ES"/>
              </w:rPr>
              <w:t>600.000</w:t>
            </w:r>
          </w:p>
        </w:tc>
        <w:tc>
          <w:tcPr>
            <w:tcW w:w="506" w:type="pct"/>
            <w:tcBorders>
              <w:top w:val="single" w:sz="4" w:space="0" w:color="auto"/>
              <w:left w:val="single" w:sz="4" w:space="0" w:color="auto"/>
              <w:bottom w:val="single" w:sz="4" w:space="0" w:color="auto"/>
              <w:right w:val="single" w:sz="4" w:space="0" w:color="auto"/>
            </w:tcBorders>
            <w:vAlign w:val="center"/>
            <w:hideMark/>
          </w:tcPr>
          <w:p w14:paraId="77BA270B" w14:textId="77777777" w:rsidR="00747A7D" w:rsidRPr="007945A6" w:rsidRDefault="00747A7D" w:rsidP="00F15DFB">
            <w:pPr>
              <w:ind w:right="75"/>
              <w:jc w:val="right"/>
              <w:rPr>
                <w:sz w:val="17"/>
                <w:szCs w:val="17"/>
                <w:lang w:val="es-ES"/>
              </w:rPr>
            </w:pPr>
            <w:r w:rsidRPr="007945A6">
              <w:rPr>
                <w:sz w:val="17"/>
                <w:szCs w:val="17"/>
                <w:lang w:val="es-ES"/>
              </w:rPr>
              <w:t>0</w:t>
            </w:r>
          </w:p>
        </w:tc>
        <w:tc>
          <w:tcPr>
            <w:tcW w:w="460" w:type="pct"/>
            <w:tcBorders>
              <w:top w:val="single" w:sz="4" w:space="0" w:color="auto"/>
              <w:left w:val="single" w:sz="4" w:space="0" w:color="auto"/>
              <w:bottom w:val="single" w:sz="4" w:space="0" w:color="auto"/>
              <w:right w:val="single" w:sz="4" w:space="0" w:color="auto"/>
            </w:tcBorders>
            <w:vAlign w:val="center"/>
            <w:hideMark/>
          </w:tcPr>
          <w:p w14:paraId="3B78C1B0" w14:textId="77777777" w:rsidR="00747A7D" w:rsidRPr="007945A6" w:rsidRDefault="00747A7D" w:rsidP="00F15DFB">
            <w:pPr>
              <w:ind w:right="75"/>
              <w:jc w:val="right"/>
              <w:rPr>
                <w:sz w:val="17"/>
                <w:szCs w:val="17"/>
                <w:lang w:val="es-ES"/>
              </w:rPr>
            </w:pPr>
            <w:r w:rsidRPr="007945A6">
              <w:rPr>
                <w:sz w:val="17"/>
                <w:szCs w:val="17"/>
                <w:lang w:val="es-ES"/>
              </w:rPr>
              <w:t>0</w:t>
            </w:r>
          </w:p>
        </w:tc>
        <w:tc>
          <w:tcPr>
            <w:tcW w:w="466" w:type="pct"/>
            <w:tcBorders>
              <w:top w:val="single" w:sz="4" w:space="0" w:color="auto"/>
              <w:left w:val="single" w:sz="4" w:space="0" w:color="auto"/>
              <w:bottom w:val="single" w:sz="4" w:space="0" w:color="auto"/>
              <w:right w:val="single" w:sz="4" w:space="0" w:color="auto"/>
            </w:tcBorders>
            <w:vAlign w:val="center"/>
          </w:tcPr>
          <w:p w14:paraId="22AB5DF9" w14:textId="77777777" w:rsidR="00747A7D" w:rsidRPr="007945A6" w:rsidRDefault="00747A7D" w:rsidP="00F15DFB">
            <w:pPr>
              <w:ind w:right="75"/>
              <w:jc w:val="right"/>
              <w:rPr>
                <w:sz w:val="17"/>
                <w:szCs w:val="17"/>
                <w:lang w:val="es-ES"/>
              </w:rPr>
            </w:pPr>
            <w:r w:rsidRPr="007945A6">
              <w:rPr>
                <w:sz w:val="17"/>
                <w:szCs w:val="17"/>
                <w:lang w:val="es-ES"/>
              </w:rPr>
              <w:t>0</w:t>
            </w:r>
          </w:p>
        </w:tc>
        <w:tc>
          <w:tcPr>
            <w:tcW w:w="501" w:type="pct"/>
            <w:tcBorders>
              <w:top w:val="single" w:sz="4" w:space="0" w:color="auto"/>
              <w:left w:val="single" w:sz="4" w:space="0" w:color="auto"/>
              <w:bottom w:val="single" w:sz="4" w:space="0" w:color="auto"/>
              <w:right w:val="single" w:sz="4" w:space="0" w:color="auto"/>
            </w:tcBorders>
            <w:vAlign w:val="center"/>
            <w:hideMark/>
          </w:tcPr>
          <w:p w14:paraId="2340D58D" w14:textId="77777777" w:rsidR="00747A7D" w:rsidRPr="007945A6" w:rsidRDefault="00747A7D" w:rsidP="00F15DFB">
            <w:pPr>
              <w:ind w:right="75"/>
              <w:jc w:val="right"/>
              <w:rPr>
                <w:sz w:val="17"/>
                <w:szCs w:val="17"/>
                <w:lang w:val="es-ES"/>
              </w:rPr>
            </w:pPr>
            <w:r w:rsidRPr="007945A6">
              <w:rPr>
                <w:sz w:val="17"/>
                <w:szCs w:val="17"/>
                <w:lang w:val="es-ES"/>
              </w:rPr>
              <w:t>867.386</w:t>
            </w:r>
          </w:p>
        </w:tc>
      </w:tr>
      <w:tr w:rsidR="00A13806" w:rsidRPr="007945A6" w14:paraId="79B79419" w14:textId="77777777" w:rsidTr="00F15DFB">
        <w:trPr>
          <w:trHeight w:val="81"/>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75F478F3" w14:textId="77777777" w:rsidR="00747A7D" w:rsidRPr="007945A6" w:rsidRDefault="00747A7D" w:rsidP="00D63C0A">
            <w:pPr>
              <w:jc w:val="left"/>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3ED0FB96" w14:textId="77777777" w:rsidR="00747A7D" w:rsidRPr="007945A6" w:rsidRDefault="00747A7D" w:rsidP="00D63C0A">
            <w:pPr>
              <w:jc w:val="left"/>
              <w:rPr>
                <w:b/>
                <w:sz w:val="17"/>
                <w:szCs w:val="17"/>
                <w:lang w:val="es-ES"/>
              </w:rPr>
            </w:pPr>
            <w:r w:rsidRPr="007945A6">
              <w:rPr>
                <w:b/>
                <w:sz w:val="17"/>
                <w:szCs w:val="17"/>
                <w:lang w:val="es-ES"/>
              </w:rPr>
              <w:t>Total</w:t>
            </w:r>
          </w:p>
        </w:tc>
        <w:tc>
          <w:tcPr>
            <w:tcW w:w="450" w:type="pct"/>
            <w:tcBorders>
              <w:top w:val="single" w:sz="4" w:space="0" w:color="auto"/>
              <w:left w:val="single" w:sz="4" w:space="0" w:color="auto"/>
              <w:bottom w:val="single" w:sz="4" w:space="0" w:color="auto"/>
              <w:right w:val="single" w:sz="4" w:space="0" w:color="auto"/>
            </w:tcBorders>
            <w:vAlign w:val="center"/>
            <w:hideMark/>
          </w:tcPr>
          <w:p w14:paraId="72508653" w14:textId="77777777" w:rsidR="00747A7D" w:rsidRPr="007945A6" w:rsidRDefault="00747A7D" w:rsidP="00F15DFB">
            <w:pPr>
              <w:ind w:right="75"/>
              <w:jc w:val="right"/>
              <w:rPr>
                <w:b/>
                <w:sz w:val="17"/>
                <w:szCs w:val="17"/>
                <w:lang w:val="es-ES"/>
              </w:rPr>
            </w:pPr>
            <w:r w:rsidRPr="007945A6">
              <w:rPr>
                <w:b/>
                <w:sz w:val="17"/>
                <w:szCs w:val="17"/>
                <w:lang w:val="es-ES"/>
              </w:rPr>
              <w:t>7.514.867</w:t>
            </w:r>
          </w:p>
        </w:tc>
        <w:tc>
          <w:tcPr>
            <w:tcW w:w="508" w:type="pct"/>
            <w:tcBorders>
              <w:top w:val="single" w:sz="4" w:space="0" w:color="auto"/>
              <w:left w:val="single" w:sz="4" w:space="0" w:color="auto"/>
              <w:bottom w:val="single" w:sz="4" w:space="0" w:color="auto"/>
              <w:right w:val="single" w:sz="4" w:space="0" w:color="auto"/>
            </w:tcBorders>
            <w:vAlign w:val="center"/>
            <w:hideMark/>
          </w:tcPr>
          <w:p w14:paraId="163E2061" w14:textId="77777777" w:rsidR="00747A7D" w:rsidRPr="007945A6" w:rsidRDefault="00747A7D" w:rsidP="00F15DFB">
            <w:pPr>
              <w:ind w:right="45"/>
              <w:jc w:val="right"/>
              <w:rPr>
                <w:b/>
                <w:sz w:val="17"/>
                <w:szCs w:val="17"/>
                <w:lang w:val="es-ES"/>
              </w:rPr>
            </w:pPr>
            <w:r w:rsidRPr="007945A6">
              <w:rPr>
                <w:b/>
                <w:sz w:val="17"/>
                <w:szCs w:val="17"/>
                <w:lang w:val="es-ES"/>
              </w:rPr>
              <w:t>9.000.000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686CF763" w14:textId="77777777" w:rsidR="00747A7D" w:rsidRPr="007945A6" w:rsidRDefault="00747A7D" w:rsidP="00F15DFB">
            <w:pPr>
              <w:ind w:right="15"/>
              <w:jc w:val="right"/>
              <w:rPr>
                <w:b/>
                <w:sz w:val="17"/>
                <w:szCs w:val="17"/>
                <w:lang w:val="es-ES"/>
              </w:rPr>
            </w:pPr>
            <w:r w:rsidRPr="007945A6">
              <w:rPr>
                <w:b/>
                <w:sz w:val="17"/>
                <w:szCs w:val="17"/>
                <w:lang w:val="es-ES"/>
              </w:rPr>
              <w:t>9.890.431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375B7C1D" w14:textId="77777777" w:rsidR="00747A7D" w:rsidRPr="007945A6" w:rsidRDefault="00747A7D" w:rsidP="00F15DFB">
            <w:pPr>
              <w:ind w:right="75"/>
              <w:jc w:val="right"/>
              <w:rPr>
                <w:b/>
                <w:sz w:val="17"/>
                <w:szCs w:val="17"/>
                <w:lang w:val="es-ES"/>
              </w:rPr>
            </w:pPr>
            <w:r w:rsidRPr="007945A6">
              <w:rPr>
                <w:b/>
                <w:sz w:val="17"/>
                <w:szCs w:val="17"/>
                <w:lang w:val="es-ES"/>
              </w:rPr>
              <w:t>5.000.000</w:t>
            </w:r>
          </w:p>
        </w:tc>
        <w:tc>
          <w:tcPr>
            <w:tcW w:w="506" w:type="pct"/>
            <w:tcBorders>
              <w:top w:val="single" w:sz="4" w:space="0" w:color="auto"/>
              <w:left w:val="single" w:sz="4" w:space="0" w:color="auto"/>
              <w:bottom w:val="single" w:sz="4" w:space="0" w:color="auto"/>
              <w:right w:val="single" w:sz="4" w:space="0" w:color="auto"/>
            </w:tcBorders>
            <w:vAlign w:val="center"/>
            <w:hideMark/>
          </w:tcPr>
          <w:p w14:paraId="4BB534A2" w14:textId="77777777" w:rsidR="00747A7D" w:rsidRPr="007945A6" w:rsidRDefault="00747A7D" w:rsidP="00BD727D">
            <w:pPr>
              <w:ind w:right="75"/>
              <w:jc w:val="right"/>
              <w:rPr>
                <w:b/>
                <w:sz w:val="17"/>
                <w:szCs w:val="17"/>
                <w:lang w:val="es-ES"/>
              </w:rPr>
            </w:pPr>
            <w:r w:rsidRPr="007945A6">
              <w:rPr>
                <w:b/>
                <w:sz w:val="17"/>
                <w:szCs w:val="17"/>
                <w:lang w:val="es-ES"/>
              </w:rPr>
              <w:t>2.000.000</w:t>
            </w:r>
          </w:p>
        </w:tc>
        <w:tc>
          <w:tcPr>
            <w:tcW w:w="460" w:type="pct"/>
            <w:tcBorders>
              <w:top w:val="single" w:sz="4" w:space="0" w:color="auto"/>
              <w:left w:val="single" w:sz="4" w:space="0" w:color="auto"/>
              <w:bottom w:val="single" w:sz="4" w:space="0" w:color="auto"/>
              <w:right w:val="single" w:sz="4" w:space="0" w:color="auto"/>
            </w:tcBorders>
            <w:vAlign w:val="center"/>
            <w:hideMark/>
          </w:tcPr>
          <w:p w14:paraId="01B10B5D" w14:textId="77777777" w:rsidR="00747A7D" w:rsidRPr="007945A6" w:rsidRDefault="00747A7D" w:rsidP="00BD727D">
            <w:pPr>
              <w:ind w:right="75"/>
              <w:jc w:val="right"/>
              <w:rPr>
                <w:b/>
                <w:sz w:val="17"/>
                <w:szCs w:val="17"/>
                <w:lang w:val="es-ES"/>
              </w:rPr>
            </w:pPr>
            <w:r w:rsidRPr="007945A6">
              <w:rPr>
                <w:b/>
                <w:sz w:val="17"/>
                <w:szCs w:val="17"/>
                <w:lang w:val="es-ES"/>
              </w:rPr>
              <w:t>3.000.000</w:t>
            </w:r>
          </w:p>
        </w:tc>
        <w:tc>
          <w:tcPr>
            <w:tcW w:w="466" w:type="pct"/>
            <w:tcBorders>
              <w:top w:val="single" w:sz="4" w:space="0" w:color="auto"/>
              <w:left w:val="single" w:sz="4" w:space="0" w:color="auto"/>
              <w:bottom w:val="single" w:sz="4" w:space="0" w:color="auto"/>
              <w:right w:val="single" w:sz="4" w:space="0" w:color="auto"/>
            </w:tcBorders>
            <w:vAlign w:val="center"/>
          </w:tcPr>
          <w:p w14:paraId="000DA078" w14:textId="77777777" w:rsidR="00747A7D" w:rsidRPr="007945A6" w:rsidRDefault="00747A7D" w:rsidP="00BD727D">
            <w:pPr>
              <w:ind w:right="75"/>
              <w:jc w:val="right"/>
              <w:rPr>
                <w:b/>
                <w:sz w:val="17"/>
                <w:szCs w:val="17"/>
                <w:lang w:val="es-ES"/>
              </w:rPr>
            </w:pPr>
            <w:r w:rsidRPr="007945A6">
              <w:rPr>
                <w:b/>
                <w:sz w:val="17"/>
                <w:szCs w:val="17"/>
                <w:lang w:val="es-ES"/>
              </w:rPr>
              <w:t>1.000.000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25D1B91F" w14:textId="77777777" w:rsidR="00747A7D" w:rsidRPr="007945A6" w:rsidRDefault="00747A7D" w:rsidP="00BD727D">
            <w:pPr>
              <w:ind w:right="75"/>
              <w:jc w:val="right"/>
              <w:rPr>
                <w:b/>
                <w:sz w:val="17"/>
                <w:szCs w:val="17"/>
                <w:lang w:val="es-ES"/>
              </w:rPr>
            </w:pPr>
            <w:r w:rsidRPr="007945A6">
              <w:rPr>
                <w:b/>
                <w:sz w:val="17"/>
                <w:szCs w:val="17"/>
                <w:lang w:val="es-ES"/>
              </w:rPr>
              <w:t>37.405.298</w:t>
            </w:r>
          </w:p>
        </w:tc>
      </w:tr>
      <w:tr w:rsidR="00A13806" w:rsidRPr="007945A6" w14:paraId="5335FA33" w14:textId="77777777" w:rsidTr="00F15DFB">
        <w:trPr>
          <w:trHeight w:val="238"/>
          <w:jc w:val="center"/>
        </w:trPr>
        <w:tc>
          <w:tcPr>
            <w:tcW w:w="616" w:type="pct"/>
            <w:vMerge w:val="restart"/>
            <w:tcBorders>
              <w:top w:val="single" w:sz="4" w:space="0" w:color="auto"/>
              <w:left w:val="single" w:sz="4" w:space="0" w:color="auto"/>
              <w:bottom w:val="single" w:sz="4" w:space="0" w:color="auto"/>
              <w:right w:val="single" w:sz="4" w:space="0" w:color="auto"/>
            </w:tcBorders>
            <w:vAlign w:val="center"/>
            <w:hideMark/>
          </w:tcPr>
          <w:p w14:paraId="12B97B02" w14:textId="05F62232" w:rsidR="00747A7D" w:rsidRPr="007945A6" w:rsidRDefault="00747A7D" w:rsidP="00D63C0A">
            <w:pPr>
              <w:ind w:right="197"/>
              <w:jc w:val="left"/>
              <w:rPr>
                <w:sz w:val="17"/>
                <w:szCs w:val="17"/>
                <w:lang w:val="es-ES"/>
              </w:rPr>
            </w:pPr>
            <w:r w:rsidRPr="007945A6">
              <w:rPr>
                <w:sz w:val="17"/>
                <w:szCs w:val="17"/>
                <w:lang w:val="es-ES"/>
              </w:rPr>
              <w:t>Desemb. de organismos de ejecución a la FECO</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70B0B797" w14:textId="77777777" w:rsidR="00747A7D" w:rsidRPr="007945A6" w:rsidRDefault="00747A7D" w:rsidP="00D63C0A">
            <w:pPr>
              <w:jc w:val="left"/>
              <w:rPr>
                <w:sz w:val="17"/>
                <w:szCs w:val="17"/>
                <w:lang w:val="es-ES"/>
              </w:rPr>
            </w:pPr>
            <w:r w:rsidRPr="007945A6">
              <w:rPr>
                <w:sz w:val="17"/>
                <w:szCs w:val="17"/>
                <w:lang w:val="es-ES"/>
              </w:rPr>
              <w:t>ONUDI</w:t>
            </w:r>
          </w:p>
        </w:tc>
        <w:tc>
          <w:tcPr>
            <w:tcW w:w="450" w:type="pct"/>
            <w:tcBorders>
              <w:top w:val="single" w:sz="4" w:space="0" w:color="auto"/>
              <w:left w:val="single" w:sz="4" w:space="0" w:color="auto"/>
              <w:bottom w:val="single" w:sz="4" w:space="0" w:color="auto"/>
              <w:right w:val="single" w:sz="4" w:space="0" w:color="auto"/>
            </w:tcBorders>
            <w:vAlign w:val="center"/>
            <w:hideMark/>
          </w:tcPr>
          <w:p w14:paraId="46802114" w14:textId="77777777" w:rsidR="00747A7D" w:rsidRPr="007945A6" w:rsidRDefault="00747A7D" w:rsidP="00F15DFB">
            <w:pPr>
              <w:ind w:right="75"/>
              <w:jc w:val="right"/>
              <w:rPr>
                <w:sz w:val="17"/>
                <w:szCs w:val="17"/>
                <w:lang w:val="es-ES"/>
              </w:rPr>
            </w:pPr>
            <w:r w:rsidRPr="007945A6">
              <w:rPr>
                <w:sz w:val="17"/>
                <w:szCs w:val="17"/>
                <w:lang w:val="es-ES"/>
              </w:rPr>
              <w:t>7.514.867</w:t>
            </w:r>
          </w:p>
        </w:tc>
        <w:tc>
          <w:tcPr>
            <w:tcW w:w="508" w:type="pct"/>
            <w:tcBorders>
              <w:top w:val="single" w:sz="4" w:space="0" w:color="auto"/>
              <w:left w:val="single" w:sz="4" w:space="0" w:color="auto"/>
              <w:bottom w:val="single" w:sz="4" w:space="0" w:color="auto"/>
              <w:right w:val="single" w:sz="4" w:space="0" w:color="auto"/>
            </w:tcBorders>
            <w:vAlign w:val="center"/>
            <w:hideMark/>
          </w:tcPr>
          <w:p w14:paraId="3C81D49B" w14:textId="77777777" w:rsidR="00747A7D" w:rsidRPr="007945A6" w:rsidRDefault="00747A7D" w:rsidP="00F15DFB">
            <w:pPr>
              <w:ind w:right="45"/>
              <w:jc w:val="right"/>
              <w:rPr>
                <w:sz w:val="17"/>
                <w:szCs w:val="17"/>
                <w:lang w:val="es-ES"/>
              </w:rPr>
            </w:pPr>
            <w:r w:rsidRPr="007945A6">
              <w:rPr>
                <w:sz w:val="17"/>
                <w:szCs w:val="17"/>
                <w:lang w:val="es-ES"/>
              </w:rPr>
              <w:t>8.732.614</w:t>
            </w:r>
          </w:p>
        </w:tc>
        <w:tc>
          <w:tcPr>
            <w:tcW w:w="507" w:type="pct"/>
            <w:tcBorders>
              <w:top w:val="single" w:sz="4" w:space="0" w:color="auto"/>
              <w:left w:val="single" w:sz="4" w:space="0" w:color="auto"/>
              <w:bottom w:val="single" w:sz="4" w:space="0" w:color="auto"/>
              <w:right w:val="single" w:sz="4" w:space="0" w:color="auto"/>
            </w:tcBorders>
            <w:vAlign w:val="center"/>
            <w:hideMark/>
          </w:tcPr>
          <w:p w14:paraId="5BC61E11" w14:textId="77777777" w:rsidR="00747A7D" w:rsidRPr="007945A6" w:rsidRDefault="00747A7D" w:rsidP="00F15DFB">
            <w:pPr>
              <w:ind w:right="15"/>
              <w:jc w:val="right"/>
              <w:rPr>
                <w:sz w:val="17"/>
                <w:szCs w:val="17"/>
                <w:lang w:val="es-ES"/>
              </w:rPr>
            </w:pPr>
            <w:r w:rsidRPr="007945A6">
              <w:rPr>
                <w:sz w:val="17"/>
                <w:szCs w:val="17"/>
                <w:lang w:val="es-ES"/>
              </w:rPr>
              <w:t>9.890.431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5A7C5142" w14:textId="77777777" w:rsidR="00747A7D" w:rsidRPr="007945A6" w:rsidRDefault="00747A7D" w:rsidP="00F15DFB">
            <w:pPr>
              <w:ind w:right="75"/>
              <w:jc w:val="right"/>
              <w:rPr>
                <w:sz w:val="17"/>
                <w:szCs w:val="17"/>
                <w:lang w:val="es-ES"/>
              </w:rPr>
            </w:pPr>
            <w:r w:rsidRPr="007945A6">
              <w:rPr>
                <w:sz w:val="17"/>
                <w:szCs w:val="17"/>
                <w:lang w:val="es-ES"/>
              </w:rPr>
              <w:t>3.960.000</w:t>
            </w:r>
          </w:p>
        </w:tc>
        <w:tc>
          <w:tcPr>
            <w:tcW w:w="506" w:type="pct"/>
            <w:tcBorders>
              <w:top w:val="single" w:sz="4" w:space="0" w:color="auto"/>
              <w:left w:val="single" w:sz="4" w:space="0" w:color="auto"/>
              <w:bottom w:val="single" w:sz="4" w:space="0" w:color="auto"/>
              <w:right w:val="single" w:sz="4" w:space="0" w:color="auto"/>
            </w:tcBorders>
            <w:vAlign w:val="center"/>
            <w:hideMark/>
          </w:tcPr>
          <w:p w14:paraId="6E463E12" w14:textId="77777777" w:rsidR="00747A7D" w:rsidRPr="007945A6" w:rsidRDefault="00747A7D" w:rsidP="00BD727D">
            <w:pPr>
              <w:ind w:right="75"/>
              <w:jc w:val="right"/>
              <w:rPr>
                <w:sz w:val="17"/>
                <w:szCs w:val="17"/>
                <w:lang w:val="es-ES"/>
              </w:rPr>
            </w:pPr>
            <w:r w:rsidRPr="007945A6">
              <w:rPr>
                <w:sz w:val="17"/>
                <w:szCs w:val="17"/>
                <w:lang w:val="es-ES"/>
              </w:rPr>
              <w:t>1.800.000</w:t>
            </w:r>
          </w:p>
        </w:tc>
        <w:tc>
          <w:tcPr>
            <w:tcW w:w="460" w:type="pct"/>
            <w:tcBorders>
              <w:top w:val="single" w:sz="4" w:space="0" w:color="auto"/>
              <w:left w:val="single" w:sz="4" w:space="0" w:color="auto"/>
              <w:bottom w:val="single" w:sz="4" w:space="0" w:color="auto"/>
              <w:right w:val="single" w:sz="4" w:space="0" w:color="auto"/>
            </w:tcBorders>
            <w:vAlign w:val="center"/>
            <w:hideMark/>
          </w:tcPr>
          <w:p w14:paraId="17C8245D" w14:textId="77777777" w:rsidR="00747A7D" w:rsidRPr="007945A6" w:rsidRDefault="00747A7D" w:rsidP="00BD727D">
            <w:pPr>
              <w:ind w:right="75"/>
              <w:jc w:val="right"/>
              <w:rPr>
                <w:sz w:val="17"/>
                <w:szCs w:val="17"/>
                <w:lang w:val="es-ES"/>
              </w:rPr>
            </w:pPr>
            <w:r w:rsidRPr="007945A6">
              <w:rPr>
                <w:sz w:val="17"/>
                <w:szCs w:val="17"/>
                <w:lang w:val="es-ES"/>
              </w:rPr>
              <w:t>2.700.000</w:t>
            </w:r>
          </w:p>
        </w:tc>
        <w:tc>
          <w:tcPr>
            <w:tcW w:w="466" w:type="pct"/>
            <w:tcBorders>
              <w:top w:val="single" w:sz="4" w:space="0" w:color="auto"/>
              <w:left w:val="single" w:sz="4" w:space="0" w:color="auto"/>
              <w:bottom w:val="single" w:sz="4" w:space="0" w:color="auto"/>
              <w:right w:val="single" w:sz="4" w:space="0" w:color="auto"/>
            </w:tcBorders>
            <w:vAlign w:val="center"/>
          </w:tcPr>
          <w:p w14:paraId="7427C5F2" w14:textId="77777777" w:rsidR="00747A7D" w:rsidRPr="007945A6" w:rsidRDefault="00747A7D" w:rsidP="00BD727D">
            <w:pPr>
              <w:ind w:right="75"/>
              <w:jc w:val="right"/>
              <w:rPr>
                <w:sz w:val="17"/>
                <w:szCs w:val="17"/>
                <w:lang w:val="es-ES"/>
              </w:rPr>
            </w:pPr>
            <w:r w:rsidRPr="007945A6">
              <w:rPr>
                <w:sz w:val="17"/>
                <w:szCs w:val="17"/>
                <w:lang w:val="es-ES"/>
              </w:rPr>
              <w:t>300.000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34E1BDAA" w14:textId="77777777" w:rsidR="00747A7D" w:rsidRPr="007945A6" w:rsidRDefault="00747A7D" w:rsidP="00BD727D">
            <w:pPr>
              <w:ind w:right="75"/>
              <w:jc w:val="right"/>
              <w:rPr>
                <w:sz w:val="17"/>
                <w:szCs w:val="17"/>
                <w:lang w:val="es-ES"/>
              </w:rPr>
            </w:pPr>
            <w:r w:rsidRPr="007945A6">
              <w:rPr>
                <w:sz w:val="17"/>
                <w:szCs w:val="17"/>
                <w:lang w:val="es-ES"/>
              </w:rPr>
              <w:t>34.897.912</w:t>
            </w:r>
          </w:p>
        </w:tc>
      </w:tr>
      <w:tr w:rsidR="00A13806" w:rsidRPr="007945A6" w14:paraId="24EDF650" w14:textId="77777777" w:rsidTr="00F15DFB">
        <w:trPr>
          <w:trHeight w:val="155"/>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58CC4F64" w14:textId="77777777" w:rsidR="00747A7D" w:rsidRPr="007945A6" w:rsidRDefault="00747A7D" w:rsidP="00D63C0A">
            <w:pPr>
              <w:jc w:val="left"/>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310E9981" w14:textId="77777777" w:rsidR="00747A7D" w:rsidRPr="007945A6" w:rsidRDefault="00747A7D" w:rsidP="00D63C0A">
            <w:pPr>
              <w:ind w:right="-87"/>
              <w:jc w:val="left"/>
              <w:rPr>
                <w:sz w:val="17"/>
                <w:szCs w:val="17"/>
                <w:lang w:val="es-ES"/>
              </w:rPr>
            </w:pPr>
            <w:r w:rsidRPr="007945A6">
              <w:rPr>
                <w:sz w:val="17"/>
                <w:szCs w:val="17"/>
                <w:lang w:val="es-ES"/>
              </w:rPr>
              <w:t>Alemania</w:t>
            </w:r>
            <w:r w:rsidRPr="007945A6">
              <w:rPr>
                <w:b/>
                <w:sz w:val="17"/>
                <w:szCs w:val="17"/>
                <w:lang w:val="es-ES"/>
              </w:rPr>
              <w:t>*</w:t>
            </w:r>
          </w:p>
        </w:tc>
        <w:tc>
          <w:tcPr>
            <w:tcW w:w="450" w:type="pct"/>
            <w:tcBorders>
              <w:top w:val="single" w:sz="4" w:space="0" w:color="auto"/>
              <w:left w:val="single" w:sz="4" w:space="0" w:color="auto"/>
              <w:bottom w:val="single" w:sz="4" w:space="0" w:color="auto"/>
              <w:right w:val="single" w:sz="4" w:space="0" w:color="auto"/>
            </w:tcBorders>
            <w:vAlign w:val="center"/>
            <w:hideMark/>
          </w:tcPr>
          <w:p w14:paraId="1823AC1A" w14:textId="77777777" w:rsidR="00747A7D" w:rsidRPr="007945A6" w:rsidRDefault="00747A7D" w:rsidP="00F15DFB">
            <w:pPr>
              <w:ind w:right="75"/>
              <w:jc w:val="right"/>
              <w:rPr>
                <w:sz w:val="17"/>
                <w:szCs w:val="17"/>
                <w:lang w:val="es-ES"/>
              </w:rPr>
            </w:pPr>
            <w:r w:rsidRPr="007945A6">
              <w:rPr>
                <w:sz w:val="17"/>
                <w:szCs w:val="17"/>
                <w:lang w:val="es-ES"/>
              </w:rPr>
              <w:t>0</w:t>
            </w:r>
          </w:p>
        </w:tc>
        <w:tc>
          <w:tcPr>
            <w:tcW w:w="508" w:type="pct"/>
            <w:tcBorders>
              <w:top w:val="single" w:sz="4" w:space="0" w:color="auto"/>
              <w:left w:val="single" w:sz="4" w:space="0" w:color="auto"/>
              <w:bottom w:val="single" w:sz="4" w:space="0" w:color="auto"/>
              <w:right w:val="single" w:sz="4" w:space="0" w:color="auto"/>
            </w:tcBorders>
            <w:vAlign w:val="center"/>
            <w:hideMark/>
          </w:tcPr>
          <w:p w14:paraId="2B8E2ACD" w14:textId="77777777" w:rsidR="00747A7D" w:rsidRPr="007945A6" w:rsidRDefault="00747A7D" w:rsidP="00F15DFB">
            <w:pPr>
              <w:ind w:right="45"/>
              <w:jc w:val="right"/>
              <w:rPr>
                <w:sz w:val="17"/>
                <w:szCs w:val="17"/>
                <w:highlight w:val="yellow"/>
                <w:lang w:val="es-ES"/>
              </w:rPr>
            </w:pPr>
            <w:r w:rsidRPr="007945A6">
              <w:rPr>
                <w:sz w:val="17"/>
                <w:szCs w:val="17"/>
                <w:lang w:val="es-ES"/>
              </w:rPr>
              <w:t>267.386</w:t>
            </w:r>
          </w:p>
        </w:tc>
        <w:tc>
          <w:tcPr>
            <w:tcW w:w="507" w:type="pct"/>
            <w:tcBorders>
              <w:top w:val="single" w:sz="4" w:space="0" w:color="auto"/>
              <w:left w:val="single" w:sz="4" w:space="0" w:color="auto"/>
              <w:bottom w:val="single" w:sz="4" w:space="0" w:color="auto"/>
              <w:right w:val="single" w:sz="4" w:space="0" w:color="auto"/>
            </w:tcBorders>
            <w:vAlign w:val="center"/>
            <w:hideMark/>
          </w:tcPr>
          <w:p w14:paraId="080CCDA6" w14:textId="77777777" w:rsidR="00747A7D" w:rsidRPr="007945A6" w:rsidRDefault="00747A7D" w:rsidP="00F15DFB">
            <w:pPr>
              <w:ind w:right="15"/>
              <w:jc w:val="right"/>
              <w:rPr>
                <w:sz w:val="17"/>
                <w:szCs w:val="17"/>
                <w:lang w:val="es-ES"/>
              </w:rPr>
            </w:pPr>
            <w:r w:rsidRPr="007945A6">
              <w:rPr>
                <w:sz w:val="17"/>
                <w:szCs w:val="17"/>
                <w:lang w:val="es-ES"/>
              </w:rPr>
              <w:t>0</w:t>
            </w:r>
          </w:p>
        </w:tc>
        <w:tc>
          <w:tcPr>
            <w:tcW w:w="508" w:type="pct"/>
            <w:tcBorders>
              <w:top w:val="single" w:sz="4" w:space="0" w:color="auto"/>
              <w:left w:val="single" w:sz="4" w:space="0" w:color="auto"/>
              <w:bottom w:val="single" w:sz="4" w:space="0" w:color="auto"/>
              <w:right w:val="single" w:sz="4" w:space="0" w:color="auto"/>
            </w:tcBorders>
            <w:vAlign w:val="center"/>
            <w:hideMark/>
          </w:tcPr>
          <w:p w14:paraId="6E39FE3E" w14:textId="77777777" w:rsidR="00747A7D" w:rsidRPr="007945A6" w:rsidRDefault="00747A7D" w:rsidP="00F15DFB">
            <w:pPr>
              <w:ind w:right="75"/>
              <w:jc w:val="right"/>
              <w:rPr>
                <w:sz w:val="17"/>
                <w:szCs w:val="17"/>
                <w:lang w:val="es-ES"/>
              </w:rPr>
            </w:pPr>
            <w:r w:rsidRPr="007945A6">
              <w:rPr>
                <w:sz w:val="17"/>
                <w:szCs w:val="17"/>
                <w:lang w:val="es-ES"/>
              </w:rPr>
              <w:t>259.286</w:t>
            </w:r>
          </w:p>
        </w:tc>
        <w:tc>
          <w:tcPr>
            <w:tcW w:w="506" w:type="pct"/>
            <w:tcBorders>
              <w:top w:val="single" w:sz="4" w:space="0" w:color="auto"/>
              <w:left w:val="single" w:sz="4" w:space="0" w:color="auto"/>
              <w:bottom w:val="single" w:sz="4" w:space="0" w:color="auto"/>
              <w:right w:val="single" w:sz="4" w:space="0" w:color="auto"/>
            </w:tcBorders>
            <w:vAlign w:val="center"/>
            <w:hideMark/>
          </w:tcPr>
          <w:p w14:paraId="41DB7F6B" w14:textId="77777777" w:rsidR="00747A7D" w:rsidRPr="007945A6" w:rsidRDefault="00747A7D" w:rsidP="00BD727D">
            <w:pPr>
              <w:ind w:right="75"/>
              <w:jc w:val="right"/>
              <w:rPr>
                <w:sz w:val="17"/>
                <w:szCs w:val="17"/>
                <w:lang w:val="es-ES"/>
              </w:rPr>
            </w:pPr>
            <w:r w:rsidRPr="007945A6">
              <w:rPr>
                <w:sz w:val="17"/>
                <w:szCs w:val="17"/>
                <w:lang w:val="es-ES"/>
              </w:rPr>
              <w:t>0</w:t>
            </w:r>
          </w:p>
        </w:tc>
        <w:tc>
          <w:tcPr>
            <w:tcW w:w="460" w:type="pct"/>
            <w:tcBorders>
              <w:top w:val="single" w:sz="4" w:space="0" w:color="auto"/>
              <w:left w:val="single" w:sz="4" w:space="0" w:color="auto"/>
              <w:bottom w:val="single" w:sz="4" w:space="0" w:color="auto"/>
              <w:right w:val="single" w:sz="4" w:space="0" w:color="auto"/>
            </w:tcBorders>
            <w:vAlign w:val="center"/>
            <w:hideMark/>
          </w:tcPr>
          <w:p w14:paraId="1CB3FF1E" w14:textId="77777777" w:rsidR="00747A7D" w:rsidRPr="007945A6" w:rsidRDefault="00747A7D" w:rsidP="00BD727D">
            <w:pPr>
              <w:ind w:right="75"/>
              <w:jc w:val="right"/>
              <w:rPr>
                <w:sz w:val="17"/>
                <w:szCs w:val="17"/>
                <w:lang w:val="es-ES"/>
              </w:rPr>
            </w:pPr>
            <w:r w:rsidRPr="007945A6">
              <w:rPr>
                <w:sz w:val="17"/>
                <w:szCs w:val="17"/>
                <w:lang w:val="es-ES"/>
              </w:rPr>
              <w:t>0</w:t>
            </w:r>
          </w:p>
        </w:tc>
        <w:tc>
          <w:tcPr>
            <w:tcW w:w="466" w:type="pct"/>
            <w:tcBorders>
              <w:top w:val="single" w:sz="4" w:space="0" w:color="auto"/>
              <w:left w:val="single" w:sz="4" w:space="0" w:color="auto"/>
              <w:bottom w:val="single" w:sz="4" w:space="0" w:color="auto"/>
              <w:right w:val="single" w:sz="4" w:space="0" w:color="auto"/>
            </w:tcBorders>
            <w:vAlign w:val="center"/>
          </w:tcPr>
          <w:p w14:paraId="404EF42C" w14:textId="77777777" w:rsidR="00747A7D" w:rsidRPr="007945A6" w:rsidRDefault="00747A7D" w:rsidP="00BD727D">
            <w:pPr>
              <w:ind w:right="75"/>
              <w:jc w:val="right"/>
              <w:rPr>
                <w:sz w:val="17"/>
                <w:szCs w:val="17"/>
                <w:lang w:val="es-ES"/>
              </w:rPr>
            </w:pPr>
            <w:r w:rsidRPr="007945A6">
              <w:rPr>
                <w:sz w:val="17"/>
                <w:szCs w:val="17"/>
                <w:lang w:val="es-ES"/>
              </w:rPr>
              <w:t>0</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FA0065" w14:textId="77777777" w:rsidR="00747A7D" w:rsidRPr="007945A6" w:rsidRDefault="00747A7D" w:rsidP="00BD727D">
            <w:pPr>
              <w:ind w:right="75"/>
              <w:jc w:val="right"/>
              <w:rPr>
                <w:sz w:val="17"/>
                <w:szCs w:val="17"/>
                <w:lang w:val="es-ES"/>
              </w:rPr>
            </w:pPr>
            <w:r w:rsidRPr="007945A6">
              <w:rPr>
                <w:sz w:val="17"/>
                <w:szCs w:val="17"/>
                <w:lang w:val="es-ES"/>
              </w:rPr>
              <w:t>526.672</w:t>
            </w:r>
          </w:p>
        </w:tc>
      </w:tr>
      <w:tr w:rsidR="00A13806" w:rsidRPr="007945A6" w14:paraId="12F610A8" w14:textId="77777777" w:rsidTr="00F15DFB">
        <w:trPr>
          <w:trHeight w:val="155"/>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580F29D0" w14:textId="77777777" w:rsidR="00747A7D" w:rsidRPr="007945A6" w:rsidRDefault="00747A7D" w:rsidP="00D63C0A">
            <w:pPr>
              <w:jc w:val="left"/>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58C3E6BB" w14:textId="77777777" w:rsidR="00747A7D" w:rsidRPr="007945A6" w:rsidRDefault="00747A7D" w:rsidP="00D63C0A">
            <w:pPr>
              <w:jc w:val="left"/>
              <w:rPr>
                <w:b/>
                <w:sz w:val="17"/>
                <w:szCs w:val="17"/>
                <w:lang w:val="es-ES"/>
              </w:rPr>
            </w:pPr>
            <w:r w:rsidRPr="007945A6">
              <w:rPr>
                <w:b/>
                <w:sz w:val="17"/>
                <w:szCs w:val="17"/>
                <w:lang w:val="es-ES"/>
              </w:rPr>
              <w:t>Total</w:t>
            </w:r>
          </w:p>
        </w:tc>
        <w:tc>
          <w:tcPr>
            <w:tcW w:w="450" w:type="pct"/>
            <w:tcBorders>
              <w:top w:val="single" w:sz="4" w:space="0" w:color="auto"/>
              <w:left w:val="single" w:sz="4" w:space="0" w:color="auto"/>
              <w:bottom w:val="single" w:sz="4" w:space="0" w:color="auto"/>
              <w:right w:val="single" w:sz="4" w:space="0" w:color="auto"/>
            </w:tcBorders>
            <w:vAlign w:val="center"/>
            <w:hideMark/>
          </w:tcPr>
          <w:p w14:paraId="6E77696D" w14:textId="77777777" w:rsidR="00747A7D" w:rsidRPr="007945A6" w:rsidRDefault="00747A7D" w:rsidP="00F15DFB">
            <w:pPr>
              <w:ind w:right="75"/>
              <w:jc w:val="right"/>
              <w:rPr>
                <w:b/>
                <w:sz w:val="17"/>
                <w:szCs w:val="17"/>
                <w:lang w:val="es-ES"/>
              </w:rPr>
            </w:pPr>
            <w:r w:rsidRPr="007945A6">
              <w:rPr>
                <w:b/>
                <w:sz w:val="17"/>
                <w:szCs w:val="17"/>
                <w:lang w:val="es-ES"/>
              </w:rPr>
              <w:t>7.514.867</w:t>
            </w:r>
          </w:p>
        </w:tc>
        <w:tc>
          <w:tcPr>
            <w:tcW w:w="508" w:type="pct"/>
            <w:tcBorders>
              <w:top w:val="single" w:sz="4" w:space="0" w:color="auto"/>
              <w:left w:val="single" w:sz="4" w:space="0" w:color="auto"/>
              <w:bottom w:val="single" w:sz="4" w:space="0" w:color="auto"/>
              <w:right w:val="single" w:sz="4" w:space="0" w:color="auto"/>
            </w:tcBorders>
            <w:vAlign w:val="center"/>
            <w:hideMark/>
          </w:tcPr>
          <w:p w14:paraId="76145E19" w14:textId="77777777" w:rsidR="00747A7D" w:rsidRPr="007945A6" w:rsidRDefault="00747A7D" w:rsidP="00F15DFB">
            <w:pPr>
              <w:ind w:right="45"/>
              <w:jc w:val="right"/>
              <w:rPr>
                <w:b/>
                <w:sz w:val="17"/>
                <w:szCs w:val="17"/>
                <w:lang w:val="es-ES"/>
              </w:rPr>
            </w:pPr>
            <w:r w:rsidRPr="007945A6">
              <w:rPr>
                <w:b/>
                <w:sz w:val="17"/>
                <w:szCs w:val="17"/>
                <w:lang w:val="es-ES"/>
              </w:rPr>
              <w:t>9.000.000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066AEDAE" w14:textId="77777777" w:rsidR="00747A7D" w:rsidRPr="007945A6" w:rsidRDefault="00747A7D" w:rsidP="00F15DFB">
            <w:pPr>
              <w:ind w:right="15"/>
              <w:jc w:val="right"/>
              <w:rPr>
                <w:b/>
                <w:sz w:val="17"/>
                <w:szCs w:val="17"/>
                <w:lang w:val="es-ES"/>
              </w:rPr>
            </w:pPr>
            <w:r w:rsidRPr="007945A6">
              <w:rPr>
                <w:b/>
                <w:sz w:val="17"/>
                <w:szCs w:val="17"/>
                <w:lang w:val="es-ES"/>
              </w:rPr>
              <w:t>9.890.431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4F2CE4C8" w14:textId="77777777" w:rsidR="00747A7D" w:rsidRPr="007945A6" w:rsidRDefault="00747A7D" w:rsidP="00F15DFB">
            <w:pPr>
              <w:ind w:right="75"/>
              <w:jc w:val="right"/>
              <w:rPr>
                <w:b/>
                <w:sz w:val="17"/>
                <w:szCs w:val="17"/>
                <w:lang w:val="es-ES"/>
              </w:rPr>
            </w:pPr>
            <w:r w:rsidRPr="007945A6">
              <w:rPr>
                <w:b/>
                <w:sz w:val="17"/>
                <w:szCs w:val="17"/>
                <w:lang w:val="es-ES"/>
              </w:rPr>
              <w:t>4.219.286</w:t>
            </w:r>
          </w:p>
        </w:tc>
        <w:tc>
          <w:tcPr>
            <w:tcW w:w="506" w:type="pct"/>
            <w:tcBorders>
              <w:top w:val="single" w:sz="4" w:space="0" w:color="auto"/>
              <w:left w:val="single" w:sz="4" w:space="0" w:color="auto"/>
              <w:bottom w:val="single" w:sz="4" w:space="0" w:color="auto"/>
              <w:right w:val="single" w:sz="4" w:space="0" w:color="auto"/>
            </w:tcBorders>
            <w:vAlign w:val="center"/>
            <w:hideMark/>
          </w:tcPr>
          <w:p w14:paraId="0851ABD2" w14:textId="77777777" w:rsidR="00747A7D" w:rsidRPr="007945A6" w:rsidRDefault="00747A7D" w:rsidP="00BD727D">
            <w:pPr>
              <w:ind w:right="75"/>
              <w:jc w:val="right"/>
              <w:rPr>
                <w:b/>
                <w:sz w:val="17"/>
                <w:szCs w:val="17"/>
                <w:lang w:val="es-ES"/>
              </w:rPr>
            </w:pPr>
            <w:r w:rsidRPr="007945A6">
              <w:rPr>
                <w:b/>
                <w:sz w:val="17"/>
                <w:szCs w:val="17"/>
                <w:lang w:val="es-ES"/>
              </w:rPr>
              <w:t>1.800.000</w:t>
            </w:r>
          </w:p>
        </w:tc>
        <w:tc>
          <w:tcPr>
            <w:tcW w:w="460" w:type="pct"/>
            <w:tcBorders>
              <w:top w:val="single" w:sz="4" w:space="0" w:color="auto"/>
              <w:left w:val="single" w:sz="4" w:space="0" w:color="auto"/>
              <w:bottom w:val="single" w:sz="4" w:space="0" w:color="auto"/>
              <w:right w:val="single" w:sz="4" w:space="0" w:color="auto"/>
            </w:tcBorders>
            <w:vAlign w:val="center"/>
            <w:hideMark/>
          </w:tcPr>
          <w:p w14:paraId="40393EA0" w14:textId="77777777" w:rsidR="00747A7D" w:rsidRPr="007945A6" w:rsidRDefault="00747A7D" w:rsidP="00BD727D">
            <w:pPr>
              <w:ind w:right="75"/>
              <w:jc w:val="right"/>
              <w:rPr>
                <w:b/>
                <w:sz w:val="17"/>
                <w:szCs w:val="17"/>
                <w:lang w:val="es-ES"/>
              </w:rPr>
            </w:pPr>
            <w:r w:rsidRPr="007945A6">
              <w:rPr>
                <w:b/>
                <w:sz w:val="17"/>
                <w:szCs w:val="17"/>
                <w:lang w:val="es-ES"/>
              </w:rPr>
              <w:t>2.700.000</w:t>
            </w:r>
          </w:p>
        </w:tc>
        <w:tc>
          <w:tcPr>
            <w:tcW w:w="466" w:type="pct"/>
            <w:tcBorders>
              <w:top w:val="single" w:sz="4" w:space="0" w:color="auto"/>
              <w:left w:val="single" w:sz="4" w:space="0" w:color="auto"/>
              <w:bottom w:val="single" w:sz="4" w:space="0" w:color="auto"/>
              <w:right w:val="single" w:sz="4" w:space="0" w:color="auto"/>
            </w:tcBorders>
            <w:vAlign w:val="center"/>
          </w:tcPr>
          <w:p w14:paraId="6F2467D3" w14:textId="77777777" w:rsidR="00747A7D" w:rsidRPr="007945A6" w:rsidRDefault="00747A7D" w:rsidP="00BD727D">
            <w:pPr>
              <w:ind w:right="75"/>
              <w:jc w:val="right"/>
              <w:rPr>
                <w:b/>
                <w:sz w:val="17"/>
                <w:szCs w:val="17"/>
                <w:lang w:val="es-ES"/>
              </w:rPr>
            </w:pPr>
            <w:r w:rsidRPr="007945A6">
              <w:rPr>
                <w:b/>
                <w:sz w:val="17"/>
                <w:szCs w:val="17"/>
                <w:lang w:val="es-ES"/>
              </w:rPr>
              <w:t>300.000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62AFF27A" w14:textId="77777777" w:rsidR="00747A7D" w:rsidRPr="007945A6" w:rsidRDefault="00747A7D" w:rsidP="00BD727D">
            <w:pPr>
              <w:ind w:right="75"/>
              <w:jc w:val="right"/>
              <w:rPr>
                <w:b/>
                <w:sz w:val="17"/>
                <w:szCs w:val="17"/>
                <w:lang w:val="es-ES"/>
              </w:rPr>
            </w:pPr>
            <w:r w:rsidRPr="007945A6">
              <w:rPr>
                <w:b/>
                <w:sz w:val="17"/>
                <w:szCs w:val="17"/>
                <w:lang w:val="es-ES"/>
              </w:rPr>
              <w:t>35.424.584</w:t>
            </w:r>
          </w:p>
        </w:tc>
      </w:tr>
      <w:tr w:rsidR="00A13806" w:rsidRPr="007945A6" w14:paraId="2D9F1F50" w14:textId="77777777" w:rsidTr="00F15DFB">
        <w:trPr>
          <w:trHeight w:val="53"/>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04E9CAD0" w14:textId="77777777" w:rsidR="00747A7D" w:rsidRPr="007945A6" w:rsidRDefault="00747A7D" w:rsidP="00D63C0A">
            <w:pPr>
              <w:jc w:val="left"/>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18162F82" w14:textId="77777777" w:rsidR="00747A7D" w:rsidRPr="007945A6" w:rsidRDefault="00747A7D" w:rsidP="00D63C0A">
            <w:pPr>
              <w:jc w:val="left"/>
              <w:rPr>
                <w:sz w:val="17"/>
                <w:szCs w:val="17"/>
                <w:lang w:val="es-ES"/>
              </w:rPr>
            </w:pPr>
            <w:r w:rsidRPr="007945A6">
              <w:rPr>
                <w:sz w:val="17"/>
                <w:szCs w:val="17"/>
                <w:lang w:val="es-ES"/>
              </w:rPr>
              <w:t>Tasa (%)</w:t>
            </w:r>
          </w:p>
        </w:tc>
        <w:tc>
          <w:tcPr>
            <w:tcW w:w="450" w:type="pct"/>
            <w:tcBorders>
              <w:top w:val="single" w:sz="4" w:space="0" w:color="auto"/>
              <w:left w:val="single" w:sz="4" w:space="0" w:color="auto"/>
              <w:bottom w:val="single" w:sz="4" w:space="0" w:color="auto"/>
              <w:right w:val="single" w:sz="4" w:space="0" w:color="auto"/>
            </w:tcBorders>
            <w:vAlign w:val="center"/>
            <w:hideMark/>
          </w:tcPr>
          <w:p w14:paraId="26294C92" w14:textId="77777777" w:rsidR="00747A7D" w:rsidRPr="007945A6" w:rsidRDefault="00747A7D" w:rsidP="00F15DFB">
            <w:pPr>
              <w:ind w:right="75"/>
              <w:jc w:val="center"/>
              <w:rPr>
                <w:sz w:val="17"/>
                <w:szCs w:val="17"/>
                <w:lang w:val="es-ES"/>
              </w:rPr>
            </w:pPr>
            <w:r w:rsidRPr="007945A6">
              <w:rPr>
                <w:sz w:val="17"/>
                <w:szCs w:val="17"/>
                <w:lang w:val="es-ES"/>
              </w:rPr>
              <w:t>100</w:t>
            </w:r>
          </w:p>
        </w:tc>
        <w:tc>
          <w:tcPr>
            <w:tcW w:w="508" w:type="pct"/>
            <w:tcBorders>
              <w:top w:val="single" w:sz="4" w:space="0" w:color="auto"/>
              <w:left w:val="single" w:sz="4" w:space="0" w:color="auto"/>
              <w:bottom w:val="single" w:sz="4" w:space="0" w:color="auto"/>
              <w:right w:val="single" w:sz="4" w:space="0" w:color="auto"/>
            </w:tcBorders>
            <w:vAlign w:val="center"/>
            <w:hideMark/>
          </w:tcPr>
          <w:p w14:paraId="196B3550" w14:textId="77777777" w:rsidR="00747A7D" w:rsidRPr="007945A6" w:rsidRDefault="00747A7D" w:rsidP="00F15DFB">
            <w:pPr>
              <w:ind w:right="45"/>
              <w:jc w:val="center"/>
              <w:rPr>
                <w:sz w:val="17"/>
                <w:szCs w:val="17"/>
                <w:lang w:val="es-ES"/>
              </w:rPr>
            </w:pPr>
            <w:r w:rsidRPr="007945A6">
              <w:rPr>
                <w:sz w:val="17"/>
                <w:szCs w:val="17"/>
                <w:lang w:val="es-ES"/>
              </w:rPr>
              <w:t>100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40E90159" w14:textId="77777777" w:rsidR="00747A7D" w:rsidRPr="007945A6" w:rsidRDefault="00747A7D" w:rsidP="00F15DFB">
            <w:pPr>
              <w:ind w:right="15"/>
              <w:jc w:val="center"/>
              <w:rPr>
                <w:sz w:val="17"/>
                <w:szCs w:val="17"/>
                <w:lang w:val="es-ES"/>
              </w:rPr>
            </w:pPr>
            <w:r w:rsidRPr="007945A6">
              <w:rPr>
                <w:sz w:val="17"/>
                <w:szCs w:val="17"/>
                <w:lang w:val="es-ES"/>
              </w:rPr>
              <w:t>100</w:t>
            </w:r>
          </w:p>
        </w:tc>
        <w:tc>
          <w:tcPr>
            <w:tcW w:w="508" w:type="pct"/>
            <w:tcBorders>
              <w:top w:val="single" w:sz="4" w:space="0" w:color="auto"/>
              <w:left w:val="single" w:sz="4" w:space="0" w:color="auto"/>
              <w:bottom w:val="single" w:sz="4" w:space="0" w:color="auto"/>
              <w:right w:val="single" w:sz="4" w:space="0" w:color="auto"/>
            </w:tcBorders>
            <w:vAlign w:val="center"/>
            <w:hideMark/>
          </w:tcPr>
          <w:p w14:paraId="45E59184" w14:textId="77777777" w:rsidR="00747A7D" w:rsidRPr="007945A6" w:rsidRDefault="00747A7D" w:rsidP="00F15DFB">
            <w:pPr>
              <w:ind w:right="75"/>
              <w:jc w:val="center"/>
              <w:rPr>
                <w:sz w:val="17"/>
                <w:szCs w:val="17"/>
                <w:lang w:val="es-ES"/>
              </w:rPr>
            </w:pPr>
            <w:r w:rsidRPr="007945A6">
              <w:rPr>
                <w:sz w:val="17"/>
                <w:szCs w:val="17"/>
                <w:lang w:val="es-ES"/>
              </w:rPr>
              <w:t>84</w:t>
            </w:r>
          </w:p>
        </w:tc>
        <w:tc>
          <w:tcPr>
            <w:tcW w:w="506" w:type="pct"/>
            <w:tcBorders>
              <w:top w:val="single" w:sz="4" w:space="0" w:color="auto"/>
              <w:left w:val="single" w:sz="4" w:space="0" w:color="auto"/>
              <w:bottom w:val="single" w:sz="4" w:space="0" w:color="auto"/>
              <w:right w:val="single" w:sz="4" w:space="0" w:color="auto"/>
            </w:tcBorders>
            <w:vAlign w:val="center"/>
            <w:hideMark/>
          </w:tcPr>
          <w:p w14:paraId="130C5B29" w14:textId="77777777" w:rsidR="00747A7D" w:rsidRPr="007945A6" w:rsidRDefault="00747A7D" w:rsidP="00D63C0A">
            <w:pPr>
              <w:jc w:val="center"/>
              <w:rPr>
                <w:sz w:val="17"/>
                <w:szCs w:val="17"/>
                <w:lang w:val="es-ES"/>
              </w:rPr>
            </w:pPr>
            <w:r w:rsidRPr="007945A6">
              <w:rPr>
                <w:sz w:val="17"/>
                <w:szCs w:val="17"/>
                <w:lang w:val="es-ES"/>
              </w:rPr>
              <w:t>90</w:t>
            </w:r>
          </w:p>
        </w:tc>
        <w:tc>
          <w:tcPr>
            <w:tcW w:w="460" w:type="pct"/>
            <w:tcBorders>
              <w:top w:val="single" w:sz="4" w:space="0" w:color="auto"/>
              <w:left w:val="single" w:sz="4" w:space="0" w:color="auto"/>
              <w:bottom w:val="single" w:sz="4" w:space="0" w:color="auto"/>
              <w:right w:val="single" w:sz="4" w:space="0" w:color="auto"/>
            </w:tcBorders>
            <w:vAlign w:val="center"/>
            <w:hideMark/>
          </w:tcPr>
          <w:p w14:paraId="5C11DE14" w14:textId="77777777" w:rsidR="00747A7D" w:rsidRPr="007945A6" w:rsidRDefault="00747A7D" w:rsidP="00F15DFB">
            <w:pPr>
              <w:ind w:right="6"/>
              <w:jc w:val="center"/>
              <w:rPr>
                <w:sz w:val="17"/>
                <w:szCs w:val="17"/>
                <w:lang w:val="es-ES"/>
              </w:rPr>
            </w:pPr>
            <w:r w:rsidRPr="007945A6">
              <w:rPr>
                <w:sz w:val="17"/>
                <w:szCs w:val="17"/>
                <w:lang w:val="es-ES"/>
              </w:rPr>
              <w:t>90</w:t>
            </w:r>
          </w:p>
        </w:tc>
        <w:tc>
          <w:tcPr>
            <w:tcW w:w="466" w:type="pct"/>
            <w:tcBorders>
              <w:top w:val="single" w:sz="4" w:space="0" w:color="auto"/>
              <w:left w:val="single" w:sz="4" w:space="0" w:color="auto"/>
              <w:bottom w:val="single" w:sz="4" w:space="0" w:color="auto"/>
              <w:right w:val="single" w:sz="4" w:space="0" w:color="auto"/>
            </w:tcBorders>
            <w:vAlign w:val="center"/>
          </w:tcPr>
          <w:p w14:paraId="34818939" w14:textId="77777777" w:rsidR="00747A7D" w:rsidRPr="007945A6" w:rsidRDefault="00747A7D" w:rsidP="00F15DFB">
            <w:pPr>
              <w:ind w:right="6"/>
              <w:jc w:val="center"/>
              <w:rPr>
                <w:sz w:val="17"/>
                <w:szCs w:val="17"/>
                <w:lang w:val="es-ES"/>
              </w:rPr>
            </w:pPr>
            <w:r w:rsidRPr="007945A6">
              <w:rPr>
                <w:sz w:val="17"/>
                <w:szCs w:val="17"/>
                <w:lang w:val="es-ES"/>
              </w:rPr>
              <w:t>30</w:t>
            </w:r>
          </w:p>
        </w:tc>
        <w:tc>
          <w:tcPr>
            <w:tcW w:w="501" w:type="pct"/>
            <w:tcBorders>
              <w:top w:val="single" w:sz="4" w:space="0" w:color="auto"/>
              <w:left w:val="single" w:sz="4" w:space="0" w:color="auto"/>
              <w:bottom w:val="single" w:sz="4" w:space="0" w:color="auto"/>
              <w:right w:val="single" w:sz="4" w:space="0" w:color="auto"/>
            </w:tcBorders>
            <w:vAlign w:val="center"/>
            <w:hideMark/>
          </w:tcPr>
          <w:p w14:paraId="687A0F05" w14:textId="77777777" w:rsidR="00747A7D" w:rsidRPr="007945A6" w:rsidRDefault="00747A7D" w:rsidP="00D63C0A">
            <w:pPr>
              <w:jc w:val="center"/>
              <w:rPr>
                <w:sz w:val="17"/>
                <w:szCs w:val="17"/>
                <w:lang w:val="es-ES"/>
              </w:rPr>
            </w:pPr>
            <w:r w:rsidRPr="007945A6">
              <w:rPr>
                <w:sz w:val="17"/>
                <w:szCs w:val="17"/>
                <w:lang w:val="es-ES"/>
              </w:rPr>
              <w:t>95</w:t>
            </w:r>
          </w:p>
        </w:tc>
      </w:tr>
      <w:tr w:rsidR="00A13806" w:rsidRPr="007945A6" w14:paraId="3B9CA46E" w14:textId="77777777" w:rsidTr="00F15DFB">
        <w:trPr>
          <w:trHeight w:val="432"/>
          <w:jc w:val="center"/>
        </w:trPr>
        <w:tc>
          <w:tcPr>
            <w:tcW w:w="616" w:type="pct"/>
            <w:vMerge w:val="restart"/>
            <w:tcBorders>
              <w:top w:val="single" w:sz="4" w:space="0" w:color="auto"/>
              <w:left w:val="single" w:sz="4" w:space="0" w:color="auto"/>
              <w:bottom w:val="single" w:sz="4" w:space="0" w:color="auto"/>
              <w:right w:val="single" w:sz="4" w:space="0" w:color="auto"/>
            </w:tcBorders>
            <w:vAlign w:val="center"/>
            <w:hideMark/>
          </w:tcPr>
          <w:p w14:paraId="4C811A80" w14:textId="0D8F0700" w:rsidR="00747A7D" w:rsidRPr="007945A6" w:rsidRDefault="00747A7D" w:rsidP="00D63C0A">
            <w:pPr>
              <w:keepLines/>
              <w:ind w:right="-87"/>
              <w:jc w:val="left"/>
              <w:rPr>
                <w:sz w:val="17"/>
                <w:szCs w:val="17"/>
                <w:lang w:val="es-ES"/>
              </w:rPr>
            </w:pPr>
            <w:r w:rsidRPr="007945A6">
              <w:rPr>
                <w:sz w:val="17"/>
                <w:szCs w:val="17"/>
                <w:lang w:val="es-ES"/>
              </w:rPr>
              <w:t>Desemb. por</w:t>
            </w:r>
            <w:r w:rsidR="0018320F" w:rsidRPr="007945A6">
              <w:rPr>
                <w:sz w:val="17"/>
                <w:szCs w:val="17"/>
                <w:lang w:val="es-ES"/>
              </w:rPr>
              <w:br/>
            </w:r>
            <w:r w:rsidRPr="007945A6">
              <w:rPr>
                <w:sz w:val="17"/>
                <w:szCs w:val="17"/>
                <w:lang w:val="es-ES"/>
              </w:rPr>
              <w:t>la FECO a beneficiarios</w:t>
            </w: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0FE2838F" w14:textId="77777777" w:rsidR="00747A7D" w:rsidRPr="007945A6" w:rsidRDefault="00747A7D" w:rsidP="00D63C0A">
            <w:pPr>
              <w:keepLines/>
              <w:jc w:val="left"/>
              <w:rPr>
                <w:b/>
                <w:sz w:val="17"/>
                <w:szCs w:val="17"/>
                <w:lang w:val="es-ES"/>
              </w:rPr>
            </w:pPr>
            <w:r w:rsidRPr="007945A6">
              <w:rPr>
                <w:b/>
                <w:sz w:val="17"/>
                <w:szCs w:val="17"/>
                <w:lang w:val="es-ES"/>
              </w:rPr>
              <w:t>Total</w:t>
            </w:r>
          </w:p>
        </w:tc>
        <w:tc>
          <w:tcPr>
            <w:tcW w:w="450" w:type="pct"/>
            <w:tcBorders>
              <w:top w:val="single" w:sz="4" w:space="0" w:color="auto"/>
              <w:left w:val="single" w:sz="4" w:space="0" w:color="auto"/>
              <w:bottom w:val="single" w:sz="4" w:space="0" w:color="auto"/>
              <w:right w:val="single" w:sz="4" w:space="0" w:color="auto"/>
            </w:tcBorders>
            <w:vAlign w:val="center"/>
            <w:hideMark/>
          </w:tcPr>
          <w:p w14:paraId="7FDDBD5E" w14:textId="77777777" w:rsidR="00747A7D" w:rsidRPr="007945A6" w:rsidRDefault="00747A7D" w:rsidP="00F15DFB">
            <w:pPr>
              <w:keepLines/>
              <w:ind w:right="75"/>
              <w:jc w:val="right"/>
              <w:rPr>
                <w:b/>
                <w:sz w:val="17"/>
                <w:szCs w:val="17"/>
                <w:lang w:val="es-ES"/>
              </w:rPr>
            </w:pPr>
            <w:r w:rsidRPr="007945A6">
              <w:rPr>
                <w:b/>
                <w:sz w:val="17"/>
                <w:szCs w:val="17"/>
                <w:lang w:val="es-ES"/>
              </w:rPr>
              <w:t>7.401.948</w:t>
            </w:r>
          </w:p>
        </w:tc>
        <w:tc>
          <w:tcPr>
            <w:tcW w:w="508" w:type="pct"/>
            <w:tcBorders>
              <w:top w:val="single" w:sz="4" w:space="0" w:color="auto"/>
              <w:left w:val="single" w:sz="4" w:space="0" w:color="auto"/>
              <w:bottom w:val="single" w:sz="4" w:space="0" w:color="auto"/>
              <w:right w:val="single" w:sz="4" w:space="0" w:color="auto"/>
            </w:tcBorders>
            <w:vAlign w:val="center"/>
            <w:hideMark/>
          </w:tcPr>
          <w:p w14:paraId="78B6B6BB" w14:textId="77777777" w:rsidR="00747A7D" w:rsidRPr="007945A6" w:rsidRDefault="00747A7D" w:rsidP="00F15DFB">
            <w:pPr>
              <w:keepLines/>
              <w:ind w:right="45"/>
              <w:jc w:val="right"/>
              <w:rPr>
                <w:b/>
                <w:sz w:val="17"/>
                <w:szCs w:val="17"/>
                <w:lang w:val="es-ES"/>
              </w:rPr>
            </w:pPr>
            <w:r w:rsidRPr="007945A6">
              <w:rPr>
                <w:b/>
                <w:sz w:val="17"/>
                <w:szCs w:val="17"/>
                <w:lang w:val="es-ES"/>
              </w:rPr>
              <w:t>9.000.000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148D203E" w14:textId="77777777" w:rsidR="00747A7D" w:rsidRPr="007945A6" w:rsidRDefault="00747A7D" w:rsidP="00F15DFB">
            <w:pPr>
              <w:keepLines/>
              <w:ind w:right="15"/>
              <w:jc w:val="right"/>
              <w:rPr>
                <w:b/>
                <w:sz w:val="17"/>
                <w:szCs w:val="17"/>
                <w:lang w:val="es-ES"/>
              </w:rPr>
            </w:pPr>
            <w:r w:rsidRPr="007945A6">
              <w:rPr>
                <w:b/>
                <w:sz w:val="17"/>
                <w:szCs w:val="17"/>
                <w:lang w:val="es-ES"/>
              </w:rPr>
              <w:t>9.890.431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051AAB31" w14:textId="77777777" w:rsidR="00747A7D" w:rsidRPr="007945A6" w:rsidRDefault="00747A7D" w:rsidP="00F15DFB">
            <w:pPr>
              <w:keepLines/>
              <w:ind w:right="75"/>
              <w:jc w:val="right"/>
              <w:rPr>
                <w:b/>
                <w:sz w:val="17"/>
                <w:szCs w:val="17"/>
                <w:lang w:val="es-ES"/>
              </w:rPr>
            </w:pPr>
            <w:r w:rsidRPr="007945A6">
              <w:rPr>
                <w:b/>
                <w:sz w:val="17"/>
                <w:szCs w:val="17"/>
                <w:lang w:val="es-ES"/>
              </w:rPr>
              <w:t>3.537.697</w:t>
            </w:r>
          </w:p>
        </w:tc>
        <w:tc>
          <w:tcPr>
            <w:tcW w:w="506" w:type="pct"/>
            <w:tcBorders>
              <w:top w:val="single" w:sz="4" w:space="0" w:color="auto"/>
              <w:left w:val="single" w:sz="4" w:space="0" w:color="auto"/>
              <w:bottom w:val="single" w:sz="4" w:space="0" w:color="auto"/>
              <w:right w:val="single" w:sz="4" w:space="0" w:color="auto"/>
            </w:tcBorders>
            <w:vAlign w:val="center"/>
            <w:hideMark/>
          </w:tcPr>
          <w:p w14:paraId="6B2620E8" w14:textId="77777777" w:rsidR="00747A7D" w:rsidRPr="007945A6" w:rsidRDefault="00747A7D" w:rsidP="008E64E0">
            <w:pPr>
              <w:keepLines/>
              <w:ind w:right="75"/>
              <w:jc w:val="right"/>
              <w:rPr>
                <w:b/>
                <w:sz w:val="17"/>
                <w:szCs w:val="17"/>
                <w:lang w:val="es-ES"/>
              </w:rPr>
            </w:pPr>
            <w:r w:rsidRPr="007945A6">
              <w:rPr>
                <w:b/>
                <w:sz w:val="17"/>
                <w:szCs w:val="17"/>
                <w:lang w:val="es-ES"/>
              </w:rPr>
              <w:t>660.676</w:t>
            </w:r>
          </w:p>
        </w:tc>
        <w:tc>
          <w:tcPr>
            <w:tcW w:w="460" w:type="pct"/>
            <w:tcBorders>
              <w:top w:val="single" w:sz="4" w:space="0" w:color="auto"/>
              <w:left w:val="single" w:sz="4" w:space="0" w:color="auto"/>
              <w:bottom w:val="single" w:sz="4" w:space="0" w:color="auto"/>
              <w:right w:val="single" w:sz="4" w:space="0" w:color="auto"/>
            </w:tcBorders>
            <w:vAlign w:val="center"/>
            <w:hideMark/>
          </w:tcPr>
          <w:p w14:paraId="30C967A2" w14:textId="77777777" w:rsidR="00747A7D" w:rsidRPr="007945A6" w:rsidRDefault="00747A7D" w:rsidP="008E64E0">
            <w:pPr>
              <w:keepLines/>
              <w:ind w:right="75"/>
              <w:jc w:val="right"/>
              <w:rPr>
                <w:b/>
                <w:sz w:val="17"/>
                <w:szCs w:val="17"/>
                <w:lang w:val="es-ES"/>
              </w:rPr>
            </w:pPr>
            <w:r w:rsidRPr="007945A6">
              <w:rPr>
                <w:b/>
                <w:sz w:val="17"/>
                <w:szCs w:val="17"/>
                <w:lang w:val="es-ES"/>
              </w:rPr>
              <w:t>2.073.108</w:t>
            </w:r>
          </w:p>
        </w:tc>
        <w:tc>
          <w:tcPr>
            <w:tcW w:w="466" w:type="pct"/>
            <w:tcBorders>
              <w:top w:val="single" w:sz="4" w:space="0" w:color="auto"/>
              <w:left w:val="single" w:sz="4" w:space="0" w:color="auto"/>
              <w:bottom w:val="single" w:sz="4" w:space="0" w:color="auto"/>
              <w:right w:val="single" w:sz="4" w:space="0" w:color="auto"/>
            </w:tcBorders>
            <w:vAlign w:val="center"/>
          </w:tcPr>
          <w:p w14:paraId="3999755D" w14:textId="77777777" w:rsidR="00747A7D" w:rsidRPr="007945A6" w:rsidRDefault="00747A7D" w:rsidP="008E64E0">
            <w:pPr>
              <w:keepLines/>
              <w:ind w:right="75"/>
              <w:jc w:val="right"/>
              <w:rPr>
                <w:b/>
                <w:sz w:val="17"/>
                <w:szCs w:val="17"/>
                <w:lang w:val="es-ES"/>
              </w:rPr>
            </w:pPr>
            <w:r w:rsidRPr="007945A6">
              <w:rPr>
                <w:b/>
                <w:sz w:val="17"/>
                <w:szCs w:val="17"/>
                <w:lang w:val="es-ES"/>
              </w:rPr>
              <w:t>300.000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4F383D83" w14:textId="77777777" w:rsidR="00747A7D" w:rsidRPr="007945A6" w:rsidRDefault="00747A7D" w:rsidP="008E64E0">
            <w:pPr>
              <w:keepLines/>
              <w:ind w:right="75"/>
              <w:jc w:val="right"/>
              <w:rPr>
                <w:b/>
                <w:sz w:val="17"/>
                <w:szCs w:val="17"/>
                <w:lang w:val="es-ES"/>
              </w:rPr>
            </w:pPr>
            <w:r w:rsidRPr="007945A6">
              <w:rPr>
                <w:b/>
                <w:sz w:val="17"/>
                <w:szCs w:val="17"/>
                <w:lang w:val="es-ES"/>
              </w:rPr>
              <w:t>32.863.860</w:t>
            </w:r>
          </w:p>
        </w:tc>
      </w:tr>
      <w:tr w:rsidR="00A13806" w:rsidRPr="007945A6" w14:paraId="1B87E140" w14:textId="77777777" w:rsidTr="00F15DFB">
        <w:trPr>
          <w:trHeight w:val="432"/>
          <w:jc w:val="center"/>
        </w:trPr>
        <w:tc>
          <w:tcPr>
            <w:tcW w:w="616" w:type="pct"/>
            <w:vMerge/>
            <w:tcBorders>
              <w:top w:val="single" w:sz="4" w:space="0" w:color="auto"/>
              <w:left w:val="single" w:sz="4" w:space="0" w:color="auto"/>
              <w:bottom w:val="single" w:sz="4" w:space="0" w:color="auto"/>
              <w:right w:val="single" w:sz="4" w:space="0" w:color="auto"/>
            </w:tcBorders>
            <w:vAlign w:val="center"/>
            <w:hideMark/>
          </w:tcPr>
          <w:p w14:paraId="035CE1A3" w14:textId="77777777" w:rsidR="00747A7D" w:rsidRPr="007945A6" w:rsidRDefault="00747A7D" w:rsidP="00D63C0A">
            <w:pPr>
              <w:keepLines/>
              <w:rPr>
                <w:sz w:val="17"/>
                <w:szCs w:val="17"/>
                <w:lang w:val="es-ES"/>
              </w:rPr>
            </w:pPr>
          </w:p>
        </w:tc>
        <w:tc>
          <w:tcPr>
            <w:tcW w:w="478" w:type="pct"/>
            <w:tcBorders>
              <w:top w:val="single" w:sz="4" w:space="0" w:color="auto"/>
              <w:left w:val="single" w:sz="4" w:space="0" w:color="auto"/>
              <w:bottom w:val="single" w:sz="4" w:space="0" w:color="auto"/>
              <w:right w:val="single" w:sz="4" w:space="0" w:color="auto"/>
            </w:tcBorders>
            <w:noWrap/>
            <w:vAlign w:val="center"/>
            <w:hideMark/>
          </w:tcPr>
          <w:p w14:paraId="1D48DD3E" w14:textId="77777777" w:rsidR="00747A7D" w:rsidRPr="007945A6" w:rsidRDefault="00747A7D" w:rsidP="00D63C0A">
            <w:pPr>
              <w:keepLines/>
              <w:jc w:val="left"/>
              <w:rPr>
                <w:b/>
                <w:sz w:val="17"/>
                <w:szCs w:val="17"/>
                <w:lang w:val="es-ES"/>
              </w:rPr>
            </w:pPr>
            <w:r w:rsidRPr="007945A6">
              <w:rPr>
                <w:sz w:val="17"/>
                <w:szCs w:val="17"/>
                <w:lang w:val="es-ES"/>
              </w:rPr>
              <w:t>Tasa (%)</w:t>
            </w:r>
          </w:p>
        </w:tc>
        <w:tc>
          <w:tcPr>
            <w:tcW w:w="450" w:type="pct"/>
            <w:tcBorders>
              <w:top w:val="single" w:sz="4" w:space="0" w:color="auto"/>
              <w:left w:val="single" w:sz="4" w:space="0" w:color="auto"/>
              <w:bottom w:val="single" w:sz="4" w:space="0" w:color="auto"/>
              <w:right w:val="single" w:sz="4" w:space="0" w:color="auto"/>
            </w:tcBorders>
            <w:vAlign w:val="center"/>
            <w:hideMark/>
          </w:tcPr>
          <w:p w14:paraId="0F5C61C0" w14:textId="77777777" w:rsidR="00747A7D" w:rsidRPr="007945A6" w:rsidRDefault="00747A7D" w:rsidP="00F15DFB">
            <w:pPr>
              <w:keepLines/>
              <w:ind w:right="75"/>
              <w:jc w:val="center"/>
              <w:rPr>
                <w:bCs/>
                <w:sz w:val="17"/>
                <w:szCs w:val="17"/>
                <w:lang w:val="es-ES"/>
              </w:rPr>
            </w:pPr>
            <w:r w:rsidRPr="007945A6">
              <w:rPr>
                <w:sz w:val="17"/>
                <w:szCs w:val="17"/>
                <w:lang w:val="es-ES"/>
              </w:rPr>
              <w:t>98</w:t>
            </w:r>
          </w:p>
        </w:tc>
        <w:tc>
          <w:tcPr>
            <w:tcW w:w="508" w:type="pct"/>
            <w:tcBorders>
              <w:top w:val="single" w:sz="4" w:space="0" w:color="auto"/>
              <w:left w:val="single" w:sz="4" w:space="0" w:color="auto"/>
              <w:bottom w:val="single" w:sz="4" w:space="0" w:color="auto"/>
              <w:right w:val="single" w:sz="4" w:space="0" w:color="auto"/>
            </w:tcBorders>
            <w:vAlign w:val="center"/>
            <w:hideMark/>
          </w:tcPr>
          <w:p w14:paraId="661ECE80" w14:textId="77777777" w:rsidR="00747A7D" w:rsidRPr="007945A6" w:rsidRDefault="00747A7D" w:rsidP="00F15DFB">
            <w:pPr>
              <w:keepLines/>
              <w:ind w:right="45"/>
              <w:jc w:val="center"/>
              <w:rPr>
                <w:bCs/>
                <w:sz w:val="17"/>
                <w:szCs w:val="17"/>
                <w:lang w:val="es-ES"/>
              </w:rPr>
            </w:pPr>
            <w:r w:rsidRPr="007945A6">
              <w:rPr>
                <w:sz w:val="17"/>
                <w:szCs w:val="17"/>
                <w:lang w:val="es-ES"/>
              </w:rPr>
              <w:t>100</w:t>
            </w:r>
          </w:p>
        </w:tc>
        <w:tc>
          <w:tcPr>
            <w:tcW w:w="507" w:type="pct"/>
            <w:tcBorders>
              <w:top w:val="single" w:sz="4" w:space="0" w:color="auto"/>
              <w:left w:val="single" w:sz="4" w:space="0" w:color="auto"/>
              <w:bottom w:val="single" w:sz="4" w:space="0" w:color="auto"/>
              <w:right w:val="single" w:sz="4" w:space="0" w:color="auto"/>
            </w:tcBorders>
            <w:vAlign w:val="center"/>
            <w:hideMark/>
          </w:tcPr>
          <w:p w14:paraId="46E4F6D7" w14:textId="77777777" w:rsidR="00747A7D" w:rsidRPr="007945A6" w:rsidRDefault="00747A7D" w:rsidP="00F15DFB">
            <w:pPr>
              <w:keepLines/>
              <w:ind w:right="15"/>
              <w:jc w:val="center"/>
              <w:rPr>
                <w:b/>
                <w:sz w:val="17"/>
                <w:szCs w:val="17"/>
                <w:lang w:val="es-ES"/>
              </w:rPr>
            </w:pPr>
            <w:r w:rsidRPr="007945A6">
              <w:rPr>
                <w:sz w:val="17"/>
                <w:szCs w:val="17"/>
                <w:lang w:val="es-ES"/>
              </w:rPr>
              <w:t>100</w:t>
            </w:r>
          </w:p>
        </w:tc>
        <w:tc>
          <w:tcPr>
            <w:tcW w:w="508" w:type="pct"/>
            <w:tcBorders>
              <w:top w:val="single" w:sz="4" w:space="0" w:color="auto"/>
              <w:left w:val="single" w:sz="4" w:space="0" w:color="auto"/>
              <w:bottom w:val="single" w:sz="4" w:space="0" w:color="auto"/>
              <w:right w:val="single" w:sz="4" w:space="0" w:color="auto"/>
            </w:tcBorders>
            <w:vAlign w:val="center"/>
            <w:hideMark/>
          </w:tcPr>
          <w:p w14:paraId="58DE76FD" w14:textId="77777777" w:rsidR="00747A7D" w:rsidRPr="007945A6" w:rsidRDefault="00747A7D" w:rsidP="00F15DFB">
            <w:pPr>
              <w:keepLines/>
              <w:ind w:right="75"/>
              <w:jc w:val="center"/>
              <w:rPr>
                <w:sz w:val="17"/>
                <w:szCs w:val="17"/>
                <w:lang w:val="es-ES"/>
              </w:rPr>
            </w:pPr>
            <w:r w:rsidRPr="007945A6">
              <w:rPr>
                <w:sz w:val="17"/>
                <w:szCs w:val="17"/>
                <w:lang w:val="es-ES"/>
              </w:rPr>
              <w:t>71</w:t>
            </w:r>
          </w:p>
        </w:tc>
        <w:tc>
          <w:tcPr>
            <w:tcW w:w="506" w:type="pct"/>
            <w:tcBorders>
              <w:top w:val="single" w:sz="4" w:space="0" w:color="auto"/>
              <w:left w:val="single" w:sz="4" w:space="0" w:color="auto"/>
              <w:bottom w:val="single" w:sz="4" w:space="0" w:color="auto"/>
              <w:right w:val="single" w:sz="4" w:space="0" w:color="auto"/>
            </w:tcBorders>
            <w:vAlign w:val="center"/>
            <w:hideMark/>
          </w:tcPr>
          <w:p w14:paraId="69879C6D" w14:textId="77777777" w:rsidR="00747A7D" w:rsidRPr="007945A6" w:rsidRDefault="00747A7D" w:rsidP="00D63C0A">
            <w:pPr>
              <w:keepLines/>
              <w:jc w:val="center"/>
              <w:rPr>
                <w:bCs/>
                <w:sz w:val="17"/>
                <w:szCs w:val="17"/>
                <w:lang w:val="es-ES"/>
              </w:rPr>
            </w:pPr>
            <w:r w:rsidRPr="007945A6">
              <w:rPr>
                <w:sz w:val="17"/>
                <w:szCs w:val="17"/>
                <w:lang w:val="es-ES"/>
              </w:rPr>
              <w:t>33</w:t>
            </w:r>
          </w:p>
        </w:tc>
        <w:tc>
          <w:tcPr>
            <w:tcW w:w="460" w:type="pct"/>
            <w:tcBorders>
              <w:top w:val="single" w:sz="4" w:space="0" w:color="auto"/>
              <w:left w:val="single" w:sz="4" w:space="0" w:color="auto"/>
              <w:bottom w:val="single" w:sz="4" w:space="0" w:color="auto"/>
              <w:right w:val="single" w:sz="4" w:space="0" w:color="auto"/>
            </w:tcBorders>
            <w:vAlign w:val="center"/>
            <w:hideMark/>
          </w:tcPr>
          <w:p w14:paraId="1288FD9B" w14:textId="77777777" w:rsidR="00747A7D" w:rsidRPr="007945A6" w:rsidRDefault="00747A7D" w:rsidP="00F15DFB">
            <w:pPr>
              <w:keepLines/>
              <w:ind w:right="6"/>
              <w:jc w:val="center"/>
              <w:rPr>
                <w:bCs/>
                <w:sz w:val="17"/>
                <w:szCs w:val="17"/>
                <w:lang w:val="es-ES"/>
              </w:rPr>
            </w:pPr>
            <w:r w:rsidRPr="007945A6">
              <w:rPr>
                <w:sz w:val="17"/>
                <w:szCs w:val="17"/>
                <w:lang w:val="es-ES"/>
              </w:rPr>
              <w:t>69</w:t>
            </w:r>
          </w:p>
        </w:tc>
        <w:tc>
          <w:tcPr>
            <w:tcW w:w="466" w:type="pct"/>
            <w:tcBorders>
              <w:top w:val="single" w:sz="4" w:space="0" w:color="auto"/>
              <w:left w:val="single" w:sz="4" w:space="0" w:color="auto"/>
              <w:bottom w:val="single" w:sz="4" w:space="0" w:color="auto"/>
              <w:right w:val="single" w:sz="4" w:space="0" w:color="auto"/>
            </w:tcBorders>
            <w:vAlign w:val="center"/>
          </w:tcPr>
          <w:p w14:paraId="2C75EE63" w14:textId="77777777" w:rsidR="00747A7D" w:rsidRPr="007945A6" w:rsidRDefault="00747A7D" w:rsidP="00F15DFB">
            <w:pPr>
              <w:keepLines/>
              <w:ind w:right="6"/>
              <w:jc w:val="center"/>
              <w:rPr>
                <w:bCs/>
                <w:sz w:val="17"/>
                <w:szCs w:val="17"/>
                <w:lang w:val="es-ES"/>
              </w:rPr>
            </w:pPr>
            <w:r w:rsidRPr="007945A6">
              <w:rPr>
                <w:sz w:val="17"/>
                <w:szCs w:val="17"/>
                <w:lang w:val="es-ES"/>
              </w:rPr>
              <w:t>30</w:t>
            </w:r>
          </w:p>
        </w:tc>
        <w:tc>
          <w:tcPr>
            <w:tcW w:w="501" w:type="pct"/>
            <w:tcBorders>
              <w:top w:val="single" w:sz="4" w:space="0" w:color="auto"/>
              <w:left w:val="single" w:sz="4" w:space="0" w:color="auto"/>
              <w:bottom w:val="single" w:sz="4" w:space="0" w:color="auto"/>
              <w:right w:val="single" w:sz="4" w:space="0" w:color="auto"/>
            </w:tcBorders>
            <w:vAlign w:val="center"/>
            <w:hideMark/>
          </w:tcPr>
          <w:p w14:paraId="434725F4" w14:textId="77777777" w:rsidR="00747A7D" w:rsidRPr="007945A6" w:rsidRDefault="00747A7D" w:rsidP="00D63C0A">
            <w:pPr>
              <w:keepLines/>
              <w:jc w:val="center"/>
              <w:rPr>
                <w:bCs/>
                <w:sz w:val="17"/>
                <w:szCs w:val="17"/>
                <w:lang w:val="es-ES"/>
              </w:rPr>
            </w:pPr>
            <w:r w:rsidRPr="007945A6">
              <w:rPr>
                <w:sz w:val="17"/>
                <w:szCs w:val="17"/>
                <w:lang w:val="es-ES"/>
              </w:rPr>
              <w:t>88</w:t>
            </w:r>
          </w:p>
        </w:tc>
      </w:tr>
      <w:tr w:rsidR="00B1728A" w:rsidRPr="007945A6" w14:paraId="2BCCAE21" w14:textId="77777777" w:rsidTr="00F15DFB">
        <w:trPr>
          <w:trHeight w:val="238"/>
          <w:jc w:val="center"/>
        </w:trPr>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46D92566" w14:textId="77777777" w:rsidR="00747A7D" w:rsidRPr="007945A6" w:rsidRDefault="00747A7D" w:rsidP="00D63C0A">
            <w:pPr>
              <w:keepLines/>
              <w:rPr>
                <w:sz w:val="17"/>
                <w:szCs w:val="17"/>
                <w:lang w:val="es-ES"/>
              </w:rPr>
            </w:pPr>
            <w:r w:rsidRPr="007945A6">
              <w:rPr>
                <w:sz w:val="17"/>
                <w:szCs w:val="17"/>
                <w:lang w:val="es-ES"/>
              </w:rPr>
              <w:t>Saldo del fondo</w:t>
            </w:r>
          </w:p>
        </w:tc>
        <w:tc>
          <w:tcPr>
            <w:tcW w:w="450" w:type="pct"/>
            <w:tcBorders>
              <w:top w:val="single" w:sz="4" w:space="0" w:color="auto"/>
              <w:left w:val="single" w:sz="4" w:space="0" w:color="auto"/>
              <w:bottom w:val="single" w:sz="4" w:space="0" w:color="auto"/>
              <w:right w:val="single" w:sz="4" w:space="0" w:color="auto"/>
            </w:tcBorders>
            <w:vAlign w:val="center"/>
            <w:hideMark/>
          </w:tcPr>
          <w:p w14:paraId="137C8908" w14:textId="77777777" w:rsidR="00747A7D" w:rsidRPr="007945A6" w:rsidRDefault="00747A7D" w:rsidP="00F15DFB">
            <w:pPr>
              <w:keepLines/>
              <w:ind w:right="75"/>
              <w:jc w:val="right"/>
              <w:rPr>
                <w:sz w:val="17"/>
                <w:szCs w:val="17"/>
                <w:lang w:val="es-ES"/>
              </w:rPr>
            </w:pPr>
            <w:r w:rsidRPr="007945A6">
              <w:rPr>
                <w:sz w:val="17"/>
                <w:szCs w:val="17"/>
                <w:lang w:val="es-ES"/>
              </w:rPr>
              <w:t>112.919</w:t>
            </w:r>
          </w:p>
        </w:tc>
        <w:tc>
          <w:tcPr>
            <w:tcW w:w="508" w:type="pct"/>
            <w:tcBorders>
              <w:top w:val="single" w:sz="4" w:space="0" w:color="auto"/>
              <w:left w:val="single" w:sz="4" w:space="0" w:color="auto"/>
              <w:bottom w:val="single" w:sz="4" w:space="0" w:color="auto"/>
              <w:right w:val="single" w:sz="4" w:space="0" w:color="auto"/>
            </w:tcBorders>
            <w:vAlign w:val="center"/>
            <w:hideMark/>
          </w:tcPr>
          <w:p w14:paraId="2BA1BC9E" w14:textId="77777777" w:rsidR="00747A7D" w:rsidRPr="007945A6" w:rsidRDefault="00747A7D" w:rsidP="00F15DFB">
            <w:pPr>
              <w:keepLines/>
              <w:ind w:right="45"/>
              <w:jc w:val="right"/>
              <w:rPr>
                <w:sz w:val="17"/>
                <w:szCs w:val="17"/>
                <w:lang w:val="es-ES"/>
              </w:rPr>
            </w:pPr>
            <w:r w:rsidRPr="007945A6">
              <w:rPr>
                <w:sz w:val="17"/>
                <w:szCs w:val="17"/>
                <w:lang w:val="es-ES"/>
              </w:rPr>
              <w:t>0</w:t>
            </w:r>
          </w:p>
        </w:tc>
        <w:tc>
          <w:tcPr>
            <w:tcW w:w="507" w:type="pct"/>
            <w:tcBorders>
              <w:top w:val="single" w:sz="4" w:space="0" w:color="auto"/>
              <w:left w:val="single" w:sz="4" w:space="0" w:color="auto"/>
              <w:bottom w:val="single" w:sz="4" w:space="0" w:color="auto"/>
              <w:right w:val="single" w:sz="4" w:space="0" w:color="auto"/>
            </w:tcBorders>
            <w:vAlign w:val="center"/>
            <w:hideMark/>
          </w:tcPr>
          <w:p w14:paraId="76CDC287" w14:textId="77777777" w:rsidR="00747A7D" w:rsidRPr="007945A6" w:rsidRDefault="00747A7D" w:rsidP="00F15DFB">
            <w:pPr>
              <w:keepLines/>
              <w:ind w:right="15"/>
              <w:jc w:val="right"/>
              <w:rPr>
                <w:sz w:val="17"/>
                <w:szCs w:val="17"/>
                <w:lang w:val="es-ES"/>
              </w:rPr>
            </w:pPr>
            <w:r w:rsidRPr="007945A6">
              <w:rPr>
                <w:sz w:val="17"/>
                <w:szCs w:val="17"/>
                <w:lang w:val="es-ES"/>
              </w:rPr>
              <w:t>0</w:t>
            </w:r>
          </w:p>
        </w:tc>
        <w:tc>
          <w:tcPr>
            <w:tcW w:w="508" w:type="pct"/>
            <w:tcBorders>
              <w:top w:val="single" w:sz="4" w:space="0" w:color="auto"/>
              <w:left w:val="single" w:sz="4" w:space="0" w:color="auto"/>
              <w:bottom w:val="single" w:sz="4" w:space="0" w:color="auto"/>
              <w:right w:val="single" w:sz="4" w:space="0" w:color="auto"/>
            </w:tcBorders>
            <w:vAlign w:val="center"/>
            <w:hideMark/>
          </w:tcPr>
          <w:p w14:paraId="4EAC99AC" w14:textId="77777777" w:rsidR="00747A7D" w:rsidRPr="007945A6" w:rsidRDefault="00747A7D" w:rsidP="00F15DFB">
            <w:pPr>
              <w:keepLines/>
              <w:ind w:right="75"/>
              <w:jc w:val="right"/>
              <w:rPr>
                <w:sz w:val="17"/>
                <w:szCs w:val="17"/>
                <w:lang w:val="es-ES"/>
              </w:rPr>
            </w:pPr>
            <w:r w:rsidRPr="007945A6">
              <w:rPr>
                <w:sz w:val="17"/>
                <w:szCs w:val="17"/>
                <w:lang w:val="es-ES"/>
              </w:rPr>
              <w:t>1.462.303</w:t>
            </w:r>
          </w:p>
        </w:tc>
        <w:tc>
          <w:tcPr>
            <w:tcW w:w="506" w:type="pct"/>
            <w:tcBorders>
              <w:top w:val="single" w:sz="4" w:space="0" w:color="auto"/>
              <w:left w:val="single" w:sz="4" w:space="0" w:color="auto"/>
              <w:bottom w:val="single" w:sz="4" w:space="0" w:color="auto"/>
              <w:right w:val="single" w:sz="4" w:space="0" w:color="auto"/>
            </w:tcBorders>
            <w:vAlign w:val="center"/>
            <w:hideMark/>
          </w:tcPr>
          <w:p w14:paraId="4E90333A" w14:textId="77777777" w:rsidR="00747A7D" w:rsidRPr="007945A6" w:rsidRDefault="00747A7D" w:rsidP="008E64E0">
            <w:pPr>
              <w:keepLines/>
              <w:ind w:right="75"/>
              <w:jc w:val="right"/>
              <w:rPr>
                <w:sz w:val="17"/>
                <w:szCs w:val="17"/>
                <w:lang w:val="es-ES"/>
              </w:rPr>
            </w:pPr>
            <w:r w:rsidRPr="007945A6">
              <w:rPr>
                <w:sz w:val="17"/>
                <w:szCs w:val="17"/>
                <w:lang w:val="es-ES"/>
              </w:rPr>
              <w:t>1.339.324</w:t>
            </w:r>
          </w:p>
        </w:tc>
        <w:tc>
          <w:tcPr>
            <w:tcW w:w="460" w:type="pct"/>
            <w:tcBorders>
              <w:top w:val="single" w:sz="4" w:space="0" w:color="auto"/>
              <w:left w:val="single" w:sz="4" w:space="0" w:color="auto"/>
              <w:bottom w:val="single" w:sz="4" w:space="0" w:color="auto"/>
              <w:right w:val="single" w:sz="4" w:space="0" w:color="auto"/>
            </w:tcBorders>
            <w:vAlign w:val="center"/>
            <w:hideMark/>
          </w:tcPr>
          <w:p w14:paraId="0D0A0673" w14:textId="77777777" w:rsidR="00747A7D" w:rsidRPr="007945A6" w:rsidRDefault="00747A7D" w:rsidP="008E64E0">
            <w:pPr>
              <w:keepLines/>
              <w:ind w:right="75"/>
              <w:jc w:val="right"/>
              <w:rPr>
                <w:sz w:val="17"/>
                <w:szCs w:val="17"/>
                <w:lang w:val="es-ES"/>
              </w:rPr>
            </w:pPr>
            <w:r w:rsidRPr="007945A6">
              <w:rPr>
                <w:sz w:val="17"/>
                <w:szCs w:val="17"/>
                <w:lang w:val="es-ES"/>
              </w:rPr>
              <w:t>926.892</w:t>
            </w:r>
          </w:p>
        </w:tc>
        <w:tc>
          <w:tcPr>
            <w:tcW w:w="466" w:type="pct"/>
            <w:tcBorders>
              <w:top w:val="single" w:sz="4" w:space="0" w:color="auto"/>
              <w:left w:val="single" w:sz="4" w:space="0" w:color="auto"/>
              <w:bottom w:val="single" w:sz="4" w:space="0" w:color="auto"/>
              <w:right w:val="single" w:sz="4" w:space="0" w:color="auto"/>
            </w:tcBorders>
            <w:vAlign w:val="center"/>
          </w:tcPr>
          <w:p w14:paraId="54A61D1A" w14:textId="77777777" w:rsidR="00747A7D" w:rsidRPr="007945A6" w:rsidRDefault="00747A7D" w:rsidP="008E64E0">
            <w:pPr>
              <w:keepLines/>
              <w:ind w:right="75"/>
              <w:jc w:val="right"/>
              <w:rPr>
                <w:sz w:val="17"/>
                <w:szCs w:val="17"/>
                <w:lang w:val="es-ES"/>
              </w:rPr>
            </w:pPr>
            <w:r w:rsidRPr="007945A6">
              <w:rPr>
                <w:sz w:val="17"/>
                <w:szCs w:val="17"/>
                <w:lang w:val="es-ES"/>
              </w:rPr>
              <w:t>700.000</w:t>
            </w:r>
          </w:p>
        </w:tc>
        <w:tc>
          <w:tcPr>
            <w:tcW w:w="501" w:type="pct"/>
            <w:tcBorders>
              <w:top w:val="single" w:sz="4" w:space="0" w:color="auto"/>
              <w:left w:val="single" w:sz="4" w:space="0" w:color="auto"/>
              <w:bottom w:val="single" w:sz="4" w:space="0" w:color="auto"/>
              <w:right w:val="single" w:sz="4" w:space="0" w:color="auto"/>
            </w:tcBorders>
            <w:vAlign w:val="center"/>
            <w:hideMark/>
          </w:tcPr>
          <w:p w14:paraId="03B7588C" w14:textId="77777777" w:rsidR="00747A7D" w:rsidRPr="007945A6" w:rsidRDefault="00747A7D" w:rsidP="008E64E0">
            <w:pPr>
              <w:keepLines/>
              <w:ind w:right="75"/>
              <w:jc w:val="right"/>
              <w:rPr>
                <w:sz w:val="17"/>
                <w:szCs w:val="17"/>
                <w:lang w:val="es-ES"/>
              </w:rPr>
            </w:pPr>
            <w:r w:rsidRPr="007945A6">
              <w:rPr>
                <w:sz w:val="17"/>
                <w:szCs w:val="17"/>
                <w:lang w:val="es-ES"/>
              </w:rPr>
              <w:t>4.541.438</w:t>
            </w:r>
          </w:p>
        </w:tc>
      </w:tr>
    </w:tbl>
    <w:p w14:paraId="6640F576" w14:textId="77777777" w:rsidR="00747A7D" w:rsidRDefault="00747A7D" w:rsidP="00747A7D">
      <w:pPr>
        <w:widowControl w:val="0"/>
        <w:rPr>
          <w:sz w:val="18"/>
          <w:lang w:val="es-ES"/>
        </w:rPr>
      </w:pPr>
      <w:r w:rsidRPr="00747A7D">
        <w:rPr>
          <w:sz w:val="18"/>
          <w:lang w:val="es-ES"/>
        </w:rPr>
        <w:t>* De acuerdo con los requisitos de ejecución, el Gobierno de Alemania desembolsa directamente la financiación a los beneficiarios y a los proveedores de bienes y servicios.</w:t>
      </w:r>
    </w:p>
    <w:p w14:paraId="1ED67F80" w14:textId="77777777" w:rsidR="00DE78D0" w:rsidRPr="00747A7D" w:rsidRDefault="00DE78D0" w:rsidP="00747A7D">
      <w:pPr>
        <w:widowControl w:val="0"/>
        <w:rPr>
          <w:sz w:val="18"/>
          <w:szCs w:val="18"/>
          <w:lang w:val="es-ES"/>
        </w:rPr>
      </w:pPr>
    </w:p>
    <w:p w14:paraId="6515A906" w14:textId="77777777" w:rsidR="00747A7D" w:rsidRPr="00747A7D" w:rsidRDefault="00747A7D" w:rsidP="00747A7D">
      <w:pPr>
        <w:pStyle w:val="Heading1"/>
        <w:rPr>
          <w:lang w:val="es-ES"/>
        </w:rPr>
      </w:pPr>
      <w:r w:rsidRPr="00747A7D">
        <w:rPr>
          <w:lang w:val="es-ES"/>
        </w:rPr>
        <w:t>De conformidad con la decisión 95/43 b), la ONUDI confirmó que había aplicado los principios generales para la gestión de los fondos transferidos de los organismos de ejecución a la FECO para la etapa II del plan sectorial de espumas de poliestireno extruido. Como se indica en el cuadro 2 anterior, el saldo actual de fondos retenidos por la FECO es de USD 2.560.724, lo que representa el 7,33 por ciento del total de fondos transferidos a la FECO por la ONUDI. La ONUDI seguirá supervisando de cerca los desembolsos de la FECO a las empresas beneficiarias antes de liberar fondos adicionales.</w:t>
      </w:r>
    </w:p>
    <w:p w14:paraId="0B02405F" w14:textId="77777777" w:rsidR="00747A7D" w:rsidRPr="00747A7D" w:rsidRDefault="00747A7D" w:rsidP="00747A7D">
      <w:pPr>
        <w:spacing w:after="240"/>
        <w:rPr>
          <w:u w:val="single"/>
          <w:lang w:val="es-ES"/>
        </w:rPr>
      </w:pPr>
      <w:r w:rsidRPr="00747A7D">
        <w:rPr>
          <w:u w:val="single"/>
          <w:lang w:val="es-ES"/>
        </w:rPr>
        <w:t>Plan de ejecución para el octavo tramo de la etapa II del plan sectorial de espumas de poliestireno extruido</w:t>
      </w:r>
    </w:p>
    <w:p w14:paraId="706C3348" w14:textId="77777777" w:rsidR="00747A7D" w:rsidRPr="00747A7D" w:rsidRDefault="00747A7D" w:rsidP="00747A7D">
      <w:pPr>
        <w:pStyle w:val="Heading1"/>
        <w:shd w:val="clear" w:color="auto" w:fill="FFFFFF" w:themeFill="background1"/>
        <w:rPr>
          <w:lang w:val="es-ES"/>
        </w:rPr>
      </w:pPr>
      <w:r w:rsidRPr="00747A7D">
        <w:rPr>
          <w:shd w:val="clear" w:color="auto" w:fill="FFFFFF" w:themeFill="background1"/>
          <w:lang w:val="es-ES"/>
        </w:rPr>
        <w:t>Durante el octavo tramo, la FECO seguirá aplicando los permisos de cuotas para las empresas de espumas de poliestireno extruido que consumen más de 100 t de HCFC al año, al tiempo que supervisará las reconversiones en curso a tecnologías basadas en CO</w:t>
      </w:r>
      <w:r w:rsidRPr="00747A7D">
        <w:rPr>
          <w:shd w:val="clear" w:color="auto" w:fill="FFFFFF" w:themeFill="background1"/>
          <w:vertAlign w:val="subscript"/>
          <w:lang w:val="es-ES"/>
        </w:rPr>
        <w:t>2</w:t>
      </w:r>
      <w:r w:rsidRPr="00747A7D">
        <w:rPr>
          <w:shd w:val="clear" w:color="auto" w:fill="FFFFFF" w:themeFill="background1"/>
          <w:lang w:val="es-ES"/>
        </w:rPr>
        <w:t xml:space="preserve"> en siete empresas beneficiarias y les proporcionará asistencia técnica y de seguridad. El organismo de apoyo a la ejecución apoyará a las empresas durante las operaciones cotidianas, supervisión, capacitación, orientación en la ejecución de las actividades, facilitación de reconversiones seguras y realización de verificaciones.</w:t>
      </w:r>
    </w:p>
    <w:p w14:paraId="01F848E5" w14:textId="3174DE96" w:rsidR="0018320F" w:rsidRDefault="00747A7D" w:rsidP="00747A7D">
      <w:pPr>
        <w:pStyle w:val="Heading1"/>
        <w:shd w:val="clear" w:color="auto" w:fill="FFFFFF" w:themeFill="background1"/>
        <w:rPr>
          <w:lang w:val="es-ES"/>
        </w:rPr>
      </w:pPr>
      <w:r w:rsidRPr="00747A7D">
        <w:rPr>
          <w:lang w:val="es-ES"/>
        </w:rPr>
        <w:t>La asistencia técnica para apoyar las reconversiones incluye la capacitación sobre políticas relacionadas con los HCFC, la tecnología de espumas de poliestireno extruido y seguridad que se ofrece a las oficinas locales de ecología y medio ambiente para fortalecer su capacidad de supervisión; el seguimiento y la supervisión ejercidos por la FECO y las oficinas de ecología y medio ambiente para prevenir el resurgimiento del uso de HCFC en la fabricación de espumas de poliestireno extruido, especialmente en empresas que habían sido objeto de reconversión; la finalización de la norma "Espumas de poliestireno extruido para calefacción por suelo"; la finalización del desarrollo de la tecnología de unión térmica a base de CO</w:t>
      </w:r>
      <w:r w:rsidRPr="00747A7D">
        <w:rPr>
          <w:vertAlign w:val="subscript"/>
          <w:lang w:val="es-ES"/>
        </w:rPr>
        <w:t>2</w:t>
      </w:r>
      <w:r w:rsidRPr="00747A7D">
        <w:rPr>
          <w:lang w:val="es-ES"/>
        </w:rPr>
        <w:t xml:space="preserve"> y la capacitación conexa para las PyME que fabrican espumas de poliestireno extruido de más de 60 mm de grosor; la aprobación de la prohibición del uso de HCFC en el sector de espumas de poliestireno extruido; y la consideración de medidas adicionales para garantizar la sostenibilidad de la fase de HCFC En el cuadro 3 se muestra el presupuesto para las actividades que se llevarán a cabo durante el octavo tramo.</w:t>
      </w:r>
    </w:p>
    <w:p w14:paraId="62493890" w14:textId="77777777" w:rsidR="00FA7AF3" w:rsidRDefault="00FA7AF3">
      <w:pPr>
        <w:jc w:val="left"/>
        <w:rPr>
          <w:b/>
          <w:lang w:val="es-ES"/>
        </w:rPr>
      </w:pPr>
      <w:r>
        <w:rPr>
          <w:b/>
          <w:lang w:val="es-ES"/>
        </w:rPr>
        <w:br w:type="page"/>
      </w:r>
    </w:p>
    <w:p w14:paraId="2D1136DC" w14:textId="494E7772" w:rsidR="00747A7D" w:rsidRPr="00747A7D" w:rsidRDefault="00747A7D" w:rsidP="00747A7D">
      <w:pPr>
        <w:rPr>
          <w:b/>
          <w:lang w:val="es-ES"/>
        </w:rPr>
      </w:pPr>
      <w:r w:rsidRPr="00747A7D">
        <w:rPr>
          <w:b/>
          <w:lang w:val="es-ES"/>
        </w:rPr>
        <w:lastRenderedPageBreak/>
        <w:t>Cuadro 3. Presupuesto para el octavo tramo de la etapa II del plan sectorial de espumas de poliestireno extruido en China (ONUDI)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5"/>
        <w:gridCol w:w="1126"/>
        <w:gridCol w:w="789"/>
      </w:tblGrid>
      <w:tr w:rsidR="00747A7D" w:rsidRPr="00747A7D" w14:paraId="3B56C6D0" w14:textId="77777777" w:rsidTr="007228FE">
        <w:trPr>
          <w:tblHeader/>
        </w:trPr>
        <w:tc>
          <w:tcPr>
            <w:tcW w:w="3976" w:type="pct"/>
            <w:tcBorders>
              <w:top w:val="single" w:sz="4" w:space="0" w:color="000000"/>
              <w:left w:val="single" w:sz="4" w:space="0" w:color="000000"/>
              <w:bottom w:val="single" w:sz="4" w:space="0" w:color="000000"/>
              <w:right w:val="single" w:sz="4" w:space="0" w:color="auto"/>
            </w:tcBorders>
            <w:vAlign w:val="center"/>
            <w:hideMark/>
          </w:tcPr>
          <w:p w14:paraId="08725C36" w14:textId="77777777" w:rsidR="00747A7D" w:rsidRPr="00747A7D" w:rsidRDefault="00747A7D" w:rsidP="00D63C0A">
            <w:pPr>
              <w:jc w:val="center"/>
              <w:rPr>
                <w:b/>
                <w:sz w:val="20"/>
                <w:szCs w:val="20"/>
                <w:lang w:val="es-ES"/>
              </w:rPr>
            </w:pPr>
            <w:r w:rsidRPr="00747A7D">
              <w:rPr>
                <w:b/>
                <w:sz w:val="20"/>
                <w:lang w:val="es-ES"/>
              </w:rPr>
              <w:t>Elemento</w:t>
            </w:r>
          </w:p>
        </w:tc>
        <w:tc>
          <w:tcPr>
            <w:tcW w:w="1024" w:type="pct"/>
            <w:gridSpan w:val="2"/>
            <w:tcBorders>
              <w:top w:val="single" w:sz="4" w:space="0" w:color="000000"/>
              <w:left w:val="single" w:sz="4" w:space="0" w:color="auto"/>
              <w:bottom w:val="single" w:sz="4" w:space="0" w:color="000000"/>
              <w:right w:val="single" w:sz="4" w:space="0" w:color="000000"/>
            </w:tcBorders>
            <w:vAlign w:val="center"/>
            <w:hideMark/>
          </w:tcPr>
          <w:p w14:paraId="26483645" w14:textId="77777777" w:rsidR="00747A7D" w:rsidRPr="00747A7D" w:rsidRDefault="00747A7D" w:rsidP="00D63C0A">
            <w:pPr>
              <w:jc w:val="center"/>
              <w:rPr>
                <w:b/>
                <w:sz w:val="20"/>
                <w:szCs w:val="20"/>
                <w:lang w:val="es-ES"/>
              </w:rPr>
            </w:pPr>
            <w:r w:rsidRPr="00747A7D">
              <w:rPr>
                <w:b/>
                <w:sz w:val="20"/>
                <w:lang w:val="es-ES"/>
              </w:rPr>
              <w:t>Presupuesto (USD)</w:t>
            </w:r>
          </w:p>
        </w:tc>
      </w:tr>
      <w:tr w:rsidR="00747A7D" w:rsidRPr="00747A7D" w14:paraId="558AB03B" w14:textId="77777777" w:rsidTr="007228FE">
        <w:trPr>
          <w:tblHeader/>
        </w:trPr>
        <w:tc>
          <w:tcPr>
            <w:tcW w:w="3976" w:type="pct"/>
            <w:tcBorders>
              <w:top w:val="single" w:sz="4" w:space="0" w:color="000000"/>
              <w:left w:val="single" w:sz="4" w:space="0" w:color="000000"/>
              <w:bottom w:val="single" w:sz="4" w:space="0" w:color="000000"/>
              <w:right w:val="single" w:sz="4" w:space="0" w:color="auto"/>
            </w:tcBorders>
            <w:hideMark/>
          </w:tcPr>
          <w:p w14:paraId="0B15F9ED" w14:textId="77777777" w:rsidR="00747A7D" w:rsidRPr="00747A7D" w:rsidRDefault="00747A7D" w:rsidP="00D63C0A">
            <w:pPr>
              <w:rPr>
                <w:sz w:val="20"/>
                <w:szCs w:val="20"/>
                <w:lang w:val="es-ES"/>
              </w:rPr>
            </w:pPr>
            <w:r w:rsidRPr="00747A7D">
              <w:rPr>
                <w:sz w:val="20"/>
                <w:lang w:val="es-ES"/>
              </w:rPr>
              <w:t>Reconversión de empresas de espumas de poliestireno extruido a tecnología que utiliza CO</w:t>
            </w:r>
            <w:r w:rsidRPr="00747A7D">
              <w:rPr>
                <w:sz w:val="20"/>
                <w:vertAlign w:val="subscript"/>
                <w:lang w:val="es-ES"/>
              </w:rPr>
              <w:t>2</w:t>
            </w:r>
          </w:p>
        </w:tc>
        <w:tc>
          <w:tcPr>
            <w:tcW w:w="1024" w:type="pct"/>
            <w:gridSpan w:val="2"/>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65219CD6" w14:textId="77777777" w:rsidR="00747A7D" w:rsidRPr="00747A7D" w:rsidRDefault="00747A7D" w:rsidP="00D63C0A">
            <w:pPr>
              <w:jc w:val="right"/>
              <w:rPr>
                <w:sz w:val="20"/>
                <w:szCs w:val="20"/>
                <w:lang w:val="es-ES"/>
              </w:rPr>
            </w:pPr>
            <w:r w:rsidRPr="00747A7D">
              <w:rPr>
                <w:sz w:val="20"/>
                <w:lang w:val="es-ES"/>
              </w:rPr>
              <w:t>3.680.000</w:t>
            </w:r>
          </w:p>
        </w:tc>
      </w:tr>
      <w:tr w:rsidR="00747A7D" w:rsidRPr="00747A7D" w14:paraId="7130AC38" w14:textId="77777777" w:rsidTr="007228FE">
        <w:trPr>
          <w:tblHeader/>
        </w:trPr>
        <w:tc>
          <w:tcPr>
            <w:tcW w:w="3976" w:type="pct"/>
            <w:tcBorders>
              <w:top w:val="single" w:sz="4" w:space="0" w:color="000000"/>
              <w:left w:val="single" w:sz="4" w:space="0" w:color="000000"/>
              <w:bottom w:val="single" w:sz="4" w:space="0" w:color="auto"/>
              <w:right w:val="single" w:sz="4" w:space="0" w:color="auto"/>
            </w:tcBorders>
            <w:hideMark/>
          </w:tcPr>
          <w:p w14:paraId="4497B641" w14:textId="77777777" w:rsidR="00747A7D" w:rsidRPr="00747A7D" w:rsidRDefault="00747A7D" w:rsidP="00D63C0A">
            <w:pPr>
              <w:jc w:val="left"/>
              <w:rPr>
                <w:sz w:val="20"/>
                <w:szCs w:val="20"/>
                <w:lang w:val="es-ES"/>
              </w:rPr>
            </w:pPr>
            <w:r w:rsidRPr="00747A7D">
              <w:rPr>
                <w:sz w:val="20"/>
                <w:lang w:val="es-ES"/>
              </w:rPr>
              <w:t>Asistencia técnica, incluyendo el apoyo, supervisión, verificaciones del organismo de apoyo a la ejecución y creación de capacidad de las oficinas de ecología y medio ambiente</w:t>
            </w:r>
          </w:p>
        </w:tc>
        <w:tc>
          <w:tcPr>
            <w:tcW w:w="1024" w:type="pct"/>
            <w:gridSpan w:val="2"/>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0B37A7E5" w14:textId="77777777" w:rsidR="00747A7D" w:rsidRPr="00747A7D" w:rsidRDefault="00747A7D" w:rsidP="00D63C0A">
            <w:pPr>
              <w:jc w:val="right"/>
              <w:rPr>
                <w:sz w:val="20"/>
                <w:szCs w:val="20"/>
                <w:lang w:val="es-ES"/>
              </w:rPr>
            </w:pPr>
            <w:r w:rsidRPr="00747A7D">
              <w:rPr>
                <w:sz w:val="20"/>
                <w:lang w:val="es-ES"/>
              </w:rPr>
              <w:t>100.000</w:t>
            </w:r>
          </w:p>
        </w:tc>
      </w:tr>
      <w:tr w:rsidR="007228FE" w:rsidRPr="00293480" w14:paraId="41BDB333" w14:textId="77777777" w:rsidTr="007228FE">
        <w:trPr>
          <w:trHeight w:val="38"/>
          <w:tblHeader/>
        </w:trPr>
        <w:tc>
          <w:tcPr>
            <w:tcW w:w="3976" w:type="pct"/>
            <w:tcBorders>
              <w:top w:val="single" w:sz="4" w:space="0" w:color="auto"/>
              <w:left w:val="single" w:sz="4" w:space="0" w:color="auto"/>
              <w:bottom w:val="nil"/>
              <w:right w:val="single" w:sz="4" w:space="0" w:color="auto"/>
            </w:tcBorders>
            <w:hideMark/>
          </w:tcPr>
          <w:p w14:paraId="734BCABD" w14:textId="77777777" w:rsidR="007228FE" w:rsidRPr="00747A7D" w:rsidRDefault="007228FE" w:rsidP="00D63C0A">
            <w:pPr>
              <w:rPr>
                <w:sz w:val="20"/>
                <w:szCs w:val="20"/>
                <w:lang w:val="es-ES"/>
              </w:rPr>
            </w:pPr>
            <w:r w:rsidRPr="00747A7D">
              <w:rPr>
                <w:sz w:val="20"/>
                <w:lang w:val="es-ES"/>
              </w:rPr>
              <w:t>Supervisión de proyectos, lo que incluye:</w:t>
            </w:r>
          </w:p>
        </w:tc>
        <w:tc>
          <w:tcPr>
            <w:tcW w:w="1024" w:type="pct"/>
            <w:gridSpan w:val="2"/>
            <w:tcBorders>
              <w:top w:val="single" w:sz="4" w:space="0" w:color="auto"/>
              <w:left w:val="single" w:sz="4" w:space="0" w:color="auto"/>
              <w:bottom w:val="nil"/>
              <w:right w:val="single" w:sz="4" w:space="0" w:color="auto"/>
            </w:tcBorders>
            <w:tcMar>
              <w:top w:w="0" w:type="dxa"/>
              <w:left w:w="115" w:type="dxa"/>
              <w:bottom w:w="0" w:type="dxa"/>
              <w:right w:w="360" w:type="dxa"/>
            </w:tcMar>
          </w:tcPr>
          <w:p w14:paraId="4B98D8B0" w14:textId="77777777" w:rsidR="007228FE" w:rsidRPr="00747A7D" w:rsidRDefault="007228FE" w:rsidP="00D63C0A">
            <w:pPr>
              <w:jc w:val="right"/>
              <w:rPr>
                <w:sz w:val="20"/>
                <w:szCs w:val="20"/>
                <w:lang w:val="es-ES"/>
              </w:rPr>
            </w:pPr>
          </w:p>
        </w:tc>
      </w:tr>
      <w:tr w:rsidR="00747A7D" w:rsidRPr="00747A7D" w14:paraId="61097F2C" w14:textId="77777777" w:rsidTr="007228FE">
        <w:trPr>
          <w:trHeight w:val="35"/>
          <w:tblHeader/>
        </w:trPr>
        <w:tc>
          <w:tcPr>
            <w:tcW w:w="3976" w:type="pct"/>
            <w:tcBorders>
              <w:top w:val="nil"/>
              <w:left w:val="single" w:sz="4" w:space="0" w:color="auto"/>
              <w:bottom w:val="nil"/>
              <w:right w:val="single" w:sz="4" w:space="0" w:color="auto"/>
            </w:tcBorders>
            <w:hideMark/>
          </w:tcPr>
          <w:p w14:paraId="25908E82" w14:textId="77777777" w:rsidR="00747A7D" w:rsidRPr="00747A7D" w:rsidRDefault="00747A7D" w:rsidP="001E3F75">
            <w:pPr>
              <w:numPr>
                <w:ilvl w:val="0"/>
                <w:numId w:val="8"/>
              </w:numPr>
              <w:rPr>
                <w:sz w:val="20"/>
                <w:szCs w:val="20"/>
                <w:lang w:val="es-ES"/>
              </w:rPr>
            </w:pPr>
            <w:r w:rsidRPr="00747A7D">
              <w:rPr>
                <w:sz w:val="20"/>
                <w:lang w:val="es-ES"/>
              </w:rPr>
              <w:t xml:space="preserve">Personal de proyecto y auxiliar </w:t>
            </w:r>
          </w:p>
        </w:tc>
        <w:tc>
          <w:tcPr>
            <w:tcW w:w="602" w:type="pct"/>
            <w:tcBorders>
              <w:top w:val="nil"/>
              <w:left w:val="single" w:sz="4" w:space="0" w:color="auto"/>
              <w:bottom w:val="nil"/>
              <w:right w:val="nil"/>
            </w:tcBorders>
            <w:tcMar>
              <w:top w:w="0" w:type="dxa"/>
              <w:left w:w="115" w:type="dxa"/>
              <w:bottom w:w="0" w:type="dxa"/>
              <w:right w:w="360" w:type="dxa"/>
            </w:tcMar>
            <w:hideMark/>
          </w:tcPr>
          <w:p w14:paraId="35B7E90B" w14:textId="77777777" w:rsidR="00747A7D" w:rsidRPr="00747A7D" w:rsidRDefault="00747A7D" w:rsidP="00D63C0A">
            <w:pPr>
              <w:rPr>
                <w:sz w:val="20"/>
                <w:szCs w:val="20"/>
                <w:lang w:val="es-ES"/>
              </w:rPr>
            </w:pPr>
            <w:r w:rsidRPr="00747A7D">
              <w:rPr>
                <w:sz w:val="20"/>
                <w:lang w:val="es-ES"/>
              </w:rPr>
              <w:t>130.020</w:t>
            </w:r>
          </w:p>
        </w:tc>
        <w:tc>
          <w:tcPr>
            <w:tcW w:w="422" w:type="pct"/>
            <w:tcBorders>
              <w:top w:val="nil"/>
              <w:left w:val="nil"/>
              <w:bottom w:val="nil"/>
              <w:right w:val="single" w:sz="4" w:space="0" w:color="auto"/>
            </w:tcBorders>
          </w:tcPr>
          <w:p w14:paraId="6B742056" w14:textId="77777777" w:rsidR="00747A7D" w:rsidRPr="00747A7D" w:rsidRDefault="00747A7D" w:rsidP="00D63C0A">
            <w:pPr>
              <w:jc w:val="right"/>
              <w:rPr>
                <w:sz w:val="20"/>
                <w:szCs w:val="20"/>
                <w:lang w:val="es-ES"/>
              </w:rPr>
            </w:pPr>
          </w:p>
        </w:tc>
      </w:tr>
      <w:tr w:rsidR="00747A7D" w:rsidRPr="00747A7D" w14:paraId="11042925" w14:textId="77777777" w:rsidTr="007228FE">
        <w:trPr>
          <w:trHeight w:val="35"/>
          <w:tblHeader/>
        </w:trPr>
        <w:tc>
          <w:tcPr>
            <w:tcW w:w="3976" w:type="pct"/>
            <w:tcBorders>
              <w:top w:val="nil"/>
              <w:left w:val="single" w:sz="4" w:space="0" w:color="auto"/>
              <w:bottom w:val="nil"/>
              <w:right w:val="single" w:sz="4" w:space="0" w:color="auto"/>
            </w:tcBorders>
            <w:hideMark/>
          </w:tcPr>
          <w:p w14:paraId="4460A59B" w14:textId="77777777" w:rsidR="00747A7D" w:rsidRPr="00747A7D" w:rsidRDefault="00747A7D" w:rsidP="001E3F75">
            <w:pPr>
              <w:numPr>
                <w:ilvl w:val="0"/>
                <w:numId w:val="8"/>
              </w:numPr>
              <w:rPr>
                <w:sz w:val="20"/>
                <w:szCs w:val="20"/>
                <w:lang w:val="es-ES"/>
              </w:rPr>
            </w:pPr>
            <w:r w:rsidRPr="00747A7D">
              <w:rPr>
                <w:sz w:val="20"/>
                <w:lang w:val="es-ES"/>
              </w:rPr>
              <w:t>Viajes nacionales e internacionales (USD 9.900 y USD 1.540, respectivamente)</w:t>
            </w:r>
          </w:p>
        </w:tc>
        <w:tc>
          <w:tcPr>
            <w:tcW w:w="602" w:type="pct"/>
            <w:tcBorders>
              <w:top w:val="nil"/>
              <w:left w:val="single" w:sz="4" w:space="0" w:color="auto"/>
              <w:bottom w:val="nil"/>
              <w:right w:val="nil"/>
            </w:tcBorders>
            <w:tcMar>
              <w:top w:w="0" w:type="dxa"/>
              <w:left w:w="115" w:type="dxa"/>
              <w:bottom w:w="0" w:type="dxa"/>
              <w:right w:w="360" w:type="dxa"/>
            </w:tcMar>
            <w:hideMark/>
          </w:tcPr>
          <w:p w14:paraId="4ABE175B" w14:textId="77777777" w:rsidR="00747A7D" w:rsidRPr="00747A7D" w:rsidRDefault="00747A7D" w:rsidP="00D63C0A">
            <w:pPr>
              <w:jc w:val="right"/>
              <w:rPr>
                <w:sz w:val="20"/>
                <w:szCs w:val="20"/>
                <w:lang w:val="es-ES"/>
              </w:rPr>
            </w:pPr>
            <w:r w:rsidRPr="00747A7D">
              <w:rPr>
                <w:sz w:val="20"/>
                <w:lang w:val="es-ES"/>
              </w:rPr>
              <w:t>11.440</w:t>
            </w:r>
          </w:p>
        </w:tc>
        <w:tc>
          <w:tcPr>
            <w:tcW w:w="422" w:type="pct"/>
            <w:tcBorders>
              <w:top w:val="nil"/>
              <w:left w:val="nil"/>
              <w:bottom w:val="nil"/>
              <w:right w:val="single" w:sz="4" w:space="0" w:color="auto"/>
            </w:tcBorders>
          </w:tcPr>
          <w:p w14:paraId="7992D50C" w14:textId="77777777" w:rsidR="00747A7D" w:rsidRPr="00747A7D" w:rsidRDefault="00747A7D" w:rsidP="00D63C0A">
            <w:pPr>
              <w:jc w:val="right"/>
              <w:rPr>
                <w:sz w:val="20"/>
                <w:szCs w:val="20"/>
                <w:lang w:val="es-ES"/>
              </w:rPr>
            </w:pPr>
          </w:p>
        </w:tc>
      </w:tr>
      <w:tr w:rsidR="00747A7D" w:rsidRPr="00747A7D" w14:paraId="2600CE7E" w14:textId="77777777" w:rsidTr="007228FE">
        <w:trPr>
          <w:trHeight w:val="39"/>
          <w:tblHeader/>
        </w:trPr>
        <w:tc>
          <w:tcPr>
            <w:tcW w:w="3976" w:type="pct"/>
            <w:tcBorders>
              <w:top w:val="nil"/>
              <w:left w:val="single" w:sz="4" w:space="0" w:color="auto"/>
              <w:bottom w:val="nil"/>
              <w:right w:val="single" w:sz="4" w:space="0" w:color="auto"/>
            </w:tcBorders>
            <w:hideMark/>
          </w:tcPr>
          <w:p w14:paraId="67AB269D" w14:textId="77777777" w:rsidR="00747A7D" w:rsidRPr="00747A7D" w:rsidRDefault="00747A7D" w:rsidP="001E3F75">
            <w:pPr>
              <w:numPr>
                <w:ilvl w:val="0"/>
                <w:numId w:val="8"/>
              </w:numPr>
              <w:rPr>
                <w:sz w:val="20"/>
                <w:szCs w:val="20"/>
                <w:lang w:val="es-ES"/>
              </w:rPr>
            </w:pPr>
            <w:r w:rsidRPr="00747A7D">
              <w:rPr>
                <w:sz w:val="20"/>
                <w:lang w:val="es-ES"/>
              </w:rPr>
              <w:t>Reuniones nacionales</w:t>
            </w:r>
          </w:p>
        </w:tc>
        <w:tc>
          <w:tcPr>
            <w:tcW w:w="602" w:type="pct"/>
            <w:tcBorders>
              <w:top w:val="nil"/>
              <w:left w:val="single" w:sz="4" w:space="0" w:color="auto"/>
              <w:bottom w:val="nil"/>
              <w:right w:val="nil"/>
            </w:tcBorders>
            <w:tcMar>
              <w:top w:w="0" w:type="dxa"/>
              <w:left w:w="115" w:type="dxa"/>
              <w:bottom w:w="0" w:type="dxa"/>
              <w:right w:w="360" w:type="dxa"/>
            </w:tcMar>
            <w:hideMark/>
          </w:tcPr>
          <w:p w14:paraId="2BF53B64" w14:textId="77777777" w:rsidR="00747A7D" w:rsidRPr="00747A7D" w:rsidRDefault="00747A7D" w:rsidP="00D63C0A">
            <w:pPr>
              <w:jc w:val="right"/>
              <w:rPr>
                <w:sz w:val="20"/>
                <w:szCs w:val="20"/>
                <w:lang w:val="es-ES"/>
              </w:rPr>
            </w:pPr>
            <w:r w:rsidRPr="00747A7D">
              <w:rPr>
                <w:sz w:val="20"/>
                <w:lang w:val="es-ES"/>
              </w:rPr>
              <w:t>8.800</w:t>
            </w:r>
          </w:p>
        </w:tc>
        <w:tc>
          <w:tcPr>
            <w:tcW w:w="422" w:type="pct"/>
            <w:vMerge w:val="restart"/>
            <w:tcBorders>
              <w:top w:val="nil"/>
              <w:left w:val="nil"/>
              <w:bottom w:val="nil"/>
              <w:right w:val="single" w:sz="4" w:space="0" w:color="auto"/>
            </w:tcBorders>
          </w:tcPr>
          <w:p w14:paraId="79F42372" w14:textId="77777777" w:rsidR="00747A7D" w:rsidRPr="00747A7D" w:rsidRDefault="00747A7D" w:rsidP="00D63C0A">
            <w:pPr>
              <w:jc w:val="right"/>
              <w:rPr>
                <w:sz w:val="20"/>
                <w:szCs w:val="20"/>
                <w:lang w:val="es-ES"/>
              </w:rPr>
            </w:pPr>
          </w:p>
        </w:tc>
      </w:tr>
      <w:tr w:rsidR="00747A7D" w:rsidRPr="00747A7D" w14:paraId="51C3F5EA" w14:textId="77777777" w:rsidTr="007228FE">
        <w:trPr>
          <w:trHeight w:val="38"/>
          <w:tblHeader/>
        </w:trPr>
        <w:tc>
          <w:tcPr>
            <w:tcW w:w="3976" w:type="pct"/>
            <w:tcBorders>
              <w:top w:val="nil"/>
              <w:left w:val="single" w:sz="4" w:space="0" w:color="auto"/>
              <w:bottom w:val="nil"/>
              <w:right w:val="single" w:sz="4" w:space="0" w:color="auto"/>
            </w:tcBorders>
            <w:hideMark/>
          </w:tcPr>
          <w:p w14:paraId="07FE77D7" w14:textId="77777777" w:rsidR="00747A7D" w:rsidRPr="00747A7D" w:rsidRDefault="00747A7D" w:rsidP="001E3F75">
            <w:pPr>
              <w:numPr>
                <w:ilvl w:val="0"/>
                <w:numId w:val="8"/>
              </w:numPr>
              <w:rPr>
                <w:sz w:val="20"/>
                <w:szCs w:val="20"/>
                <w:lang w:val="es-ES"/>
              </w:rPr>
            </w:pPr>
            <w:r w:rsidRPr="00747A7D">
              <w:rPr>
                <w:sz w:val="20"/>
                <w:lang w:val="es-ES"/>
              </w:rPr>
              <w:t>Servicios de asesoramiento</w:t>
            </w:r>
          </w:p>
        </w:tc>
        <w:tc>
          <w:tcPr>
            <w:tcW w:w="602" w:type="pct"/>
            <w:tcBorders>
              <w:top w:val="nil"/>
              <w:left w:val="single" w:sz="4" w:space="0" w:color="auto"/>
              <w:bottom w:val="nil"/>
              <w:right w:val="nil"/>
            </w:tcBorders>
            <w:tcMar>
              <w:top w:w="0" w:type="dxa"/>
              <w:left w:w="115" w:type="dxa"/>
              <w:bottom w:w="0" w:type="dxa"/>
              <w:right w:w="360" w:type="dxa"/>
            </w:tcMar>
            <w:hideMark/>
          </w:tcPr>
          <w:p w14:paraId="48483232" w14:textId="77777777" w:rsidR="00747A7D" w:rsidRPr="00747A7D" w:rsidRDefault="00747A7D" w:rsidP="00D63C0A">
            <w:pPr>
              <w:jc w:val="right"/>
              <w:rPr>
                <w:sz w:val="20"/>
                <w:szCs w:val="20"/>
                <w:lang w:val="es-ES"/>
              </w:rPr>
            </w:pPr>
            <w:r w:rsidRPr="00747A7D">
              <w:rPr>
                <w:sz w:val="20"/>
                <w:lang w:val="es-ES"/>
              </w:rPr>
              <w:t>7.920</w:t>
            </w:r>
          </w:p>
        </w:tc>
        <w:tc>
          <w:tcPr>
            <w:tcW w:w="0" w:type="auto"/>
            <w:vMerge/>
            <w:tcBorders>
              <w:top w:val="nil"/>
              <w:left w:val="nil"/>
              <w:bottom w:val="nil"/>
              <w:right w:val="single" w:sz="4" w:space="0" w:color="auto"/>
            </w:tcBorders>
            <w:vAlign w:val="center"/>
            <w:hideMark/>
          </w:tcPr>
          <w:p w14:paraId="14BA7FC2" w14:textId="77777777" w:rsidR="00747A7D" w:rsidRPr="00747A7D" w:rsidRDefault="00747A7D" w:rsidP="00D63C0A">
            <w:pPr>
              <w:jc w:val="right"/>
              <w:rPr>
                <w:sz w:val="20"/>
                <w:szCs w:val="20"/>
                <w:lang w:val="es-ES"/>
              </w:rPr>
            </w:pPr>
          </w:p>
        </w:tc>
      </w:tr>
      <w:tr w:rsidR="00747A7D" w:rsidRPr="00747A7D" w14:paraId="273134BD" w14:textId="77777777" w:rsidTr="007228FE">
        <w:trPr>
          <w:trHeight w:val="54"/>
          <w:tblHeader/>
        </w:trPr>
        <w:tc>
          <w:tcPr>
            <w:tcW w:w="3976" w:type="pct"/>
            <w:tcBorders>
              <w:top w:val="nil"/>
              <w:left w:val="single" w:sz="4" w:space="0" w:color="auto"/>
              <w:bottom w:val="nil"/>
              <w:right w:val="single" w:sz="4" w:space="0" w:color="auto"/>
            </w:tcBorders>
            <w:hideMark/>
          </w:tcPr>
          <w:p w14:paraId="65BDF3F0" w14:textId="77777777" w:rsidR="00747A7D" w:rsidRPr="00747A7D" w:rsidRDefault="00747A7D" w:rsidP="001E3F75">
            <w:pPr>
              <w:numPr>
                <w:ilvl w:val="0"/>
                <w:numId w:val="8"/>
              </w:numPr>
              <w:rPr>
                <w:sz w:val="20"/>
                <w:szCs w:val="20"/>
                <w:lang w:val="es-ES"/>
              </w:rPr>
            </w:pPr>
            <w:r w:rsidRPr="00747A7D">
              <w:rPr>
                <w:sz w:val="20"/>
                <w:lang w:val="es-ES"/>
              </w:rPr>
              <w:t>Costos de explotación: uso de oficinas, instalaciones y equipos, equipos informáticos, teléfonos, otros</w:t>
            </w:r>
          </w:p>
        </w:tc>
        <w:tc>
          <w:tcPr>
            <w:tcW w:w="602" w:type="pct"/>
            <w:tcBorders>
              <w:top w:val="nil"/>
              <w:left w:val="single" w:sz="4" w:space="0" w:color="auto"/>
              <w:bottom w:val="nil"/>
              <w:right w:val="nil"/>
            </w:tcBorders>
            <w:tcMar>
              <w:top w:w="0" w:type="dxa"/>
              <w:left w:w="115" w:type="dxa"/>
              <w:bottom w:w="0" w:type="dxa"/>
              <w:right w:w="360" w:type="dxa"/>
            </w:tcMar>
            <w:hideMark/>
          </w:tcPr>
          <w:p w14:paraId="43442789" w14:textId="77777777" w:rsidR="00747A7D" w:rsidRPr="00747A7D" w:rsidRDefault="00747A7D" w:rsidP="00D63C0A">
            <w:pPr>
              <w:jc w:val="right"/>
              <w:rPr>
                <w:sz w:val="20"/>
                <w:szCs w:val="20"/>
                <w:lang w:val="es-ES"/>
              </w:rPr>
            </w:pPr>
            <w:r w:rsidRPr="00747A7D">
              <w:rPr>
                <w:sz w:val="20"/>
                <w:lang w:val="es-ES"/>
              </w:rPr>
              <w:t>61.820</w:t>
            </w:r>
          </w:p>
        </w:tc>
        <w:tc>
          <w:tcPr>
            <w:tcW w:w="0" w:type="auto"/>
            <w:vMerge/>
            <w:tcBorders>
              <w:top w:val="nil"/>
              <w:left w:val="nil"/>
              <w:bottom w:val="nil"/>
              <w:right w:val="single" w:sz="4" w:space="0" w:color="auto"/>
            </w:tcBorders>
            <w:vAlign w:val="center"/>
            <w:hideMark/>
          </w:tcPr>
          <w:p w14:paraId="28AD9B72" w14:textId="77777777" w:rsidR="00747A7D" w:rsidRPr="00747A7D" w:rsidRDefault="00747A7D" w:rsidP="00D63C0A">
            <w:pPr>
              <w:jc w:val="right"/>
              <w:rPr>
                <w:sz w:val="20"/>
                <w:szCs w:val="20"/>
                <w:lang w:val="es-ES"/>
              </w:rPr>
            </w:pPr>
          </w:p>
        </w:tc>
      </w:tr>
      <w:tr w:rsidR="00747A7D" w:rsidRPr="00747A7D" w14:paraId="4B7D711E" w14:textId="77777777" w:rsidTr="007228FE">
        <w:trPr>
          <w:tblHeader/>
        </w:trPr>
        <w:tc>
          <w:tcPr>
            <w:tcW w:w="3976" w:type="pct"/>
            <w:tcBorders>
              <w:top w:val="nil"/>
              <w:left w:val="single" w:sz="4" w:space="0" w:color="auto"/>
              <w:bottom w:val="single" w:sz="4" w:space="0" w:color="auto"/>
              <w:right w:val="single" w:sz="4" w:space="0" w:color="auto"/>
            </w:tcBorders>
            <w:hideMark/>
          </w:tcPr>
          <w:p w14:paraId="25C105B6" w14:textId="77777777" w:rsidR="00747A7D" w:rsidRPr="00747A7D" w:rsidRDefault="00747A7D" w:rsidP="00D63C0A">
            <w:pPr>
              <w:rPr>
                <w:bCs/>
                <w:sz w:val="20"/>
                <w:szCs w:val="20"/>
                <w:lang w:val="es-ES"/>
              </w:rPr>
            </w:pPr>
            <w:r w:rsidRPr="00747A7D">
              <w:rPr>
                <w:sz w:val="20"/>
                <w:lang w:val="es-ES"/>
              </w:rPr>
              <w:t>Subtotal de supervisión de proyecto</w:t>
            </w:r>
          </w:p>
        </w:tc>
        <w:tc>
          <w:tcPr>
            <w:tcW w:w="1024" w:type="pct"/>
            <w:gridSpan w:val="2"/>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7904E2CB" w14:textId="77777777" w:rsidR="00747A7D" w:rsidRPr="00747A7D" w:rsidRDefault="00747A7D" w:rsidP="00D63C0A">
            <w:pPr>
              <w:jc w:val="right"/>
              <w:rPr>
                <w:bCs/>
                <w:sz w:val="20"/>
                <w:szCs w:val="20"/>
                <w:lang w:val="es-ES"/>
              </w:rPr>
            </w:pPr>
            <w:r w:rsidRPr="00747A7D">
              <w:rPr>
                <w:sz w:val="20"/>
                <w:lang w:val="es-ES"/>
              </w:rPr>
              <w:t>220.000</w:t>
            </w:r>
          </w:p>
        </w:tc>
      </w:tr>
      <w:tr w:rsidR="00747A7D" w:rsidRPr="00747A7D" w14:paraId="04F702DF" w14:textId="77777777" w:rsidTr="007228FE">
        <w:trPr>
          <w:tblHeader/>
        </w:trPr>
        <w:tc>
          <w:tcPr>
            <w:tcW w:w="3976" w:type="pct"/>
            <w:tcBorders>
              <w:top w:val="single" w:sz="4" w:space="0" w:color="auto"/>
              <w:left w:val="single" w:sz="4" w:space="0" w:color="000000"/>
              <w:bottom w:val="single" w:sz="4" w:space="0" w:color="000000"/>
              <w:right w:val="single" w:sz="4" w:space="0" w:color="auto"/>
            </w:tcBorders>
            <w:hideMark/>
          </w:tcPr>
          <w:p w14:paraId="266970FB" w14:textId="77777777" w:rsidR="00747A7D" w:rsidRPr="00747A7D" w:rsidRDefault="00747A7D" w:rsidP="00D63C0A">
            <w:pPr>
              <w:rPr>
                <w:b/>
                <w:sz w:val="20"/>
                <w:szCs w:val="20"/>
                <w:lang w:val="es-ES"/>
              </w:rPr>
            </w:pPr>
            <w:r w:rsidRPr="00747A7D">
              <w:rPr>
                <w:b/>
                <w:sz w:val="20"/>
                <w:lang w:val="es-ES"/>
              </w:rPr>
              <w:t xml:space="preserve">Total </w:t>
            </w:r>
          </w:p>
        </w:tc>
        <w:tc>
          <w:tcPr>
            <w:tcW w:w="1024" w:type="pct"/>
            <w:gridSpan w:val="2"/>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362001EF" w14:textId="77777777" w:rsidR="00747A7D" w:rsidRPr="00747A7D" w:rsidRDefault="00747A7D" w:rsidP="00D63C0A">
            <w:pPr>
              <w:jc w:val="right"/>
              <w:rPr>
                <w:b/>
                <w:sz w:val="20"/>
                <w:szCs w:val="20"/>
                <w:lang w:val="es-ES"/>
              </w:rPr>
            </w:pPr>
            <w:r w:rsidRPr="00747A7D">
              <w:rPr>
                <w:b/>
                <w:sz w:val="20"/>
                <w:lang w:val="es-ES"/>
              </w:rPr>
              <w:t>4.000.000</w:t>
            </w:r>
          </w:p>
        </w:tc>
      </w:tr>
    </w:tbl>
    <w:p w14:paraId="1335DEB6" w14:textId="77777777" w:rsidR="00747A7D" w:rsidRPr="00747A7D" w:rsidRDefault="00747A7D" w:rsidP="00747A7D">
      <w:pPr>
        <w:spacing w:before="360" w:after="240"/>
        <w:jc w:val="center"/>
        <w:rPr>
          <w:b/>
          <w:lang w:val="es-ES"/>
        </w:rPr>
      </w:pPr>
      <w:r w:rsidRPr="00747A7D">
        <w:rPr>
          <w:b/>
          <w:lang w:val="es-ES"/>
        </w:rPr>
        <w:t>OBSERVACIONES Y RECOMENDACIÓN DE LA SECRETARÍA</w:t>
      </w:r>
    </w:p>
    <w:p w14:paraId="14AD9A5A" w14:textId="77777777" w:rsidR="00747A7D" w:rsidRPr="00747A7D" w:rsidRDefault="00747A7D" w:rsidP="00747A7D">
      <w:pPr>
        <w:spacing w:before="240" w:after="240"/>
        <w:rPr>
          <w:b/>
          <w:lang w:val="es-ES"/>
        </w:rPr>
      </w:pPr>
      <w:r w:rsidRPr="00747A7D">
        <w:rPr>
          <w:b/>
          <w:lang w:val="es-ES"/>
        </w:rPr>
        <w:t>OBSERVACIONES</w:t>
      </w:r>
    </w:p>
    <w:p w14:paraId="630724F1" w14:textId="77777777" w:rsidR="00747A7D" w:rsidRPr="00747A7D" w:rsidRDefault="00747A7D" w:rsidP="00747A7D">
      <w:pPr>
        <w:spacing w:before="240" w:after="240"/>
        <w:rPr>
          <w:u w:val="single"/>
          <w:lang w:val="es-ES"/>
        </w:rPr>
      </w:pPr>
      <w:r w:rsidRPr="00747A7D">
        <w:rPr>
          <w:u w:val="single"/>
          <w:lang w:val="es-ES"/>
        </w:rPr>
        <w:t>Informe sobre el consumo de HCFC</w:t>
      </w:r>
    </w:p>
    <w:p w14:paraId="24211EE0" w14:textId="77777777" w:rsidR="00747A7D" w:rsidRPr="00747A7D" w:rsidRDefault="00747A7D" w:rsidP="00747A7D">
      <w:pPr>
        <w:pStyle w:val="Heading1"/>
        <w:rPr>
          <w:lang w:val="es-ES"/>
        </w:rPr>
      </w:pPr>
      <w:r w:rsidRPr="00747A7D">
        <w:rPr>
          <w:lang w:val="es-ES"/>
        </w:rPr>
        <w:t>En 2024, el consumo de HCFC del sector de la fabricación de espumas de poliestireno extruido fue de 12.500 t (702,5 toneladas PAO), una cifra que es inferior al consumo admisible de 762 toneladas PAO establecido en el Acuerdo entre el Gobierno de China y el Comité Ejecutivo, como se indica en el cuadro 4.</w:t>
      </w:r>
    </w:p>
    <w:p w14:paraId="25AA2B61" w14:textId="77777777" w:rsidR="00747A7D" w:rsidRPr="00747A7D" w:rsidRDefault="00747A7D" w:rsidP="00747A7D">
      <w:pPr>
        <w:keepNext/>
        <w:rPr>
          <w:b/>
          <w:lang w:val="es-ES"/>
        </w:rPr>
      </w:pPr>
      <w:r w:rsidRPr="00747A7D">
        <w:rPr>
          <w:b/>
          <w:lang w:val="es-ES"/>
        </w:rPr>
        <w:t>Cuadro 4. Consumo de HCFC en el sector de espumas de poliestireno extruido</w:t>
      </w:r>
    </w:p>
    <w:tbl>
      <w:tblPr>
        <w:tblW w:w="5000" w:type="pct"/>
        <w:tblLook w:val="04A0" w:firstRow="1" w:lastRow="0" w:firstColumn="1" w:lastColumn="0" w:noHBand="0" w:noVBand="1"/>
      </w:tblPr>
      <w:tblGrid>
        <w:gridCol w:w="2830"/>
        <w:gridCol w:w="1521"/>
        <w:gridCol w:w="1000"/>
        <w:gridCol w:w="1000"/>
        <w:gridCol w:w="1000"/>
        <w:gridCol w:w="1000"/>
        <w:gridCol w:w="999"/>
      </w:tblGrid>
      <w:tr w:rsidR="00747A7D" w:rsidRPr="00747A7D" w14:paraId="588CB1C0" w14:textId="77777777" w:rsidTr="0018320F">
        <w:trPr>
          <w:trHeight w:val="240"/>
          <w:tblHeader/>
        </w:trPr>
        <w:tc>
          <w:tcPr>
            <w:tcW w:w="2326"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4EDDF7" w14:textId="77777777" w:rsidR="00747A7D" w:rsidRPr="00747A7D" w:rsidRDefault="00747A7D" w:rsidP="00D63C0A">
            <w:pPr>
              <w:jc w:val="center"/>
              <w:rPr>
                <w:sz w:val="20"/>
                <w:szCs w:val="20"/>
                <w:lang w:val="es-ES"/>
              </w:rPr>
            </w:pPr>
            <w:r w:rsidRPr="00747A7D">
              <w:rPr>
                <w:b/>
                <w:sz w:val="20"/>
                <w:lang w:val="es-ES"/>
              </w:rPr>
              <w:t>Descripción</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8A60946" w14:textId="77777777" w:rsidR="00747A7D" w:rsidRPr="00747A7D" w:rsidRDefault="00747A7D" w:rsidP="00D63C0A">
            <w:pPr>
              <w:jc w:val="center"/>
              <w:rPr>
                <w:b/>
                <w:sz w:val="20"/>
                <w:szCs w:val="20"/>
                <w:lang w:val="es-ES"/>
              </w:rPr>
            </w:pPr>
            <w:r w:rsidRPr="00747A7D">
              <w:rPr>
                <w:b/>
                <w:sz w:val="20"/>
                <w:lang w:val="es-ES"/>
              </w:rPr>
              <w:t>2020</w:t>
            </w:r>
          </w:p>
        </w:tc>
        <w:tc>
          <w:tcPr>
            <w:tcW w:w="535" w:type="pct"/>
            <w:tcBorders>
              <w:top w:val="single" w:sz="4" w:space="0" w:color="auto"/>
              <w:left w:val="single" w:sz="4" w:space="0" w:color="auto"/>
              <w:bottom w:val="single" w:sz="4" w:space="0" w:color="auto"/>
              <w:right w:val="single" w:sz="4" w:space="0" w:color="auto"/>
            </w:tcBorders>
            <w:hideMark/>
          </w:tcPr>
          <w:p w14:paraId="24BE9348" w14:textId="77777777" w:rsidR="00747A7D" w:rsidRPr="00747A7D" w:rsidRDefault="00747A7D" w:rsidP="00D63C0A">
            <w:pPr>
              <w:jc w:val="center"/>
              <w:rPr>
                <w:b/>
                <w:sz w:val="20"/>
                <w:szCs w:val="20"/>
                <w:lang w:val="es-ES"/>
              </w:rPr>
            </w:pPr>
            <w:r w:rsidRPr="00747A7D">
              <w:rPr>
                <w:b/>
                <w:sz w:val="20"/>
                <w:lang w:val="es-ES"/>
              </w:rPr>
              <w:t>2021</w:t>
            </w:r>
          </w:p>
        </w:tc>
        <w:tc>
          <w:tcPr>
            <w:tcW w:w="535" w:type="pct"/>
            <w:tcBorders>
              <w:top w:val="single" w:sz="4" w:space="0" w:color="auto"/>
              <w:left w:val="single" w:sz="4" w:space="0" w:color="auto"/>
              <w:bottom w:val="single" w:sz="4" w:space="0" w:color="auto"/>
              <w:right w:val="single" w:sz="4" w:space="0" w:color="auto"/>
            </w:tcBorders>
            <w:hideMark/>
          </w:tcPr>
          <w:p w14:paraId="3E24E442" w14:textId="77777777" w:rsidR="00747A7D" w:rsidRPr="00747A7D" w:rsidRDefault="00747A7D" w:rsidP="00D63C0A">
            <w:pPr>
              <w:jc w:val="center"/>
              <w:rPr>
                <w:b/>
                <w:sz w:val="20"/>
                <w:szCs w:val="20"/>
                <w:lang w:val="es-ES"/>
              </w:rPr>
            </w:pPr>
            <w:r w:rsidRPr="00747A7D">
              <w:rPr>
                <w:b/>
                <w:sz w:val="20"/>
                <w:lang w:val="es-ES"/>
              </w:rPr>
              <w:t>2022</w:t>
            </w:r>
          </w:p>
        </w:tc>
        <w:tc>
          <w:tcPr>
            <w:tcW w:w="535" w:type="pct"/>
            <w:tcBorders>
              <w:top w:val="single" w:sz="4" w:space="0" w:color="auto"/>
              <w:left w:val="single" w:sz="4" w:space="0" w:color="auto"/>
              <w:bottom w:val="single" w:sz="4" w:space="0" w:color="auto"/>
              <w:right w:val="single" w:sz="4" w:space="0" w:color="auto"/>
            </w:tcBorders>
            <w:hideMark/>
          </w:tcPr>
          <w:p w14:paraId="28558D2C" w14:textId="77777777" w:rsidR="00747A7D" w:rsidRPr="00747A7D" w:rsidRDefault="00747A7D" w:rsidP="00D63C0A">
            <w:pPr>
              <w:jc w:val="center"/>
              <w:rPr>
                <w:b/>
                <w:sz w:val="20"/>
                <w:szCs w:val="20"/>
                <w:lang w:val="es-ES"/>
              </w:rPr>
            </w:pPr>
            <w:r w:rsidRPr="00747A7D">
              <w:rPr>
                <w:b/>
                <w:sz w:val="20"/>
                <w:lang w:val="es-ES"/>
              </w:rPr>
              <w:t>2023</w:t>
            </w:r>
          </w:p>
        </w:tc>
        <w:tc>
          <w:tcPr>
            <w:tcW w:w="535" w:type="pct"/>
            <w:tcBorders>
              <w:top w:val="single" w:sz="4" w:space="0" w:color="auto"/>
              <w:bottom w:val="single" w:sz="4" w:space="0" w:color="auto"/>
              <w:right w:val="single" w:sz="4" w:space="0" w:color="auto"/>
            </w:tcBorders>
          </w:tcPr>
          <w:p w14:paraId="7515989D" w14:textId="77777777" w:rsidR="00747A7D" w:rsidRPr="00747A7D" w:rsidRDefault="00747A7D" w:rsidP="00D63C0A">
            <w:pPr>
              <w:jc w:val="center"/>
              <w:rPr>
                <w:b/>
                <w:sz w:val="20"/>
                <w:szCs w:val="20"/>
                <w:lang w:val="es-ES"/>
              </w:rPr>
            </w:pPr>
            <w:r w:rsidRPr="00747A7D">
              <w:rPr>
                <w:b/>
                <w:sz w:val="20"/>
                <w:lang w:val="es-ES"/>
              </w:rPr>
              <w:t>2024</w:t>
            </w:r>
          </w:p>
        </w:tc>
      </w:tr>
      <w:tr w:rsidR="00747A7D" w:rsidRPr="00747A7D" w14:paraId="68DD9B19" w14:textId="77777777" w:rsidTr="0018320F">
        <w:trPr>
          <w:trHeight w:val="64"/>
        </w:trPr>
        <w:tc>
          <w:tcPr>
            <w:tcW w:w="151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88BF030" w14:textId="77777777" w:rsidR="00747A7D" w:rsidRPr="00747A7D" w:rsidRDefault="00747A7D" w:rsidP="00D63C0A">
            <w:pPr>
              <w:rPr>
                <w:sz w:val="20"/>
                <w:szCs w:val="20"/>
                <w:lang w:val="es-ES"/>
              </w:rPr>
            </w:pPr>
            <w:r w:rsidRPr="00747A7D">
              <w:rPr>
                <w:sz w:val="20"/>
                <w:lang w:val="es-ES"/>
              </w:rPr>
              <w:t>Consumo*</w:t>
            </w: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B8A2852" w14:textId="77777777" w:rsidR="00747A7D" w:rsidRPr="00747A7D" w:rsidRDefault="00747A7D" w:rsidP="00D63C0A">
            <w:pPr>
              <w:rPr>
                <w:sz w:val="20"/>
                <w:szCs w:val="20"/>
                <w:lang w:val="es-ES"/>
              </w:rPr>
            </w:pPr>
            <w:r w:rsidRPr="00747A7D">
              <w:rPr>
                <w:sz w:val="20"/>
                <w:lang w:val="es-ES"/>
              </w:rPr>
              <w:t>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E39A530" w14:textId="77777777" w:rsidR="00747A7D" w:rsidRPr="00747A7D" w:rsidRDefault="00747A7D" w:rsidP="00D63C0A">
            <w:pPr>
              <w:jc w:val="right"/>
              <w:rPr>
                <w:sz w:val="20"/>
                <w:szCs w:val="20"/>
                <w:lang w:val="es-ES"/>
              </w:rPr>
            </w:pPr>
            <w:r w:rsidRPr="00747A7D">
              <w:rPr>
                <w:sz w:val="20"/>
                <w:lang w:val="es-ES"/>
              </w:rPr>
              <w:t>24.500</w:t>
            </w:r>
          </w:p>
        </w:tc>
        <w:tc>
          <w:tcPr>
            <w:tcW w:w="535" w:type="pct"/>
            <w:tcBorders>
              <w:top w:val="single" w:sz="4" w:space="0" w:color="auto"/>
              <w:left w:val="single" w:sz="4" w:space="0" w:color="auto"/>
              <w:bottom w:val="single" w:sz="4" w:space="0" w:color="auto"/>
              <w:right w:val="single" w:sz="4" w:space="0" w:color="auto"/>
            </w:tcBorders>
            <w:hideMark/>
          </w:tcPr>
          <w:p w14:paraId="2482DC49" w14:textId="77777777" w:rsidR="00747A7D" w:rsidRPr="00747A7D" w:rsidRDefault="00747A7D" w:rsidP="00D63C0A">
            <w:pPr>
              <w:jc w:val="right"/>
              <w:rPr>
                <w:sz w:val="20"/>
                <w:szCs w:val="20"/>
                <w:lang w:val="es-ES"/>
              </w:rPr>
            </w:pPr>
            <w:r w:rsidRPr="00747A7D">
              <w:rPr>
                <w:sz w:val="20"/>
                <w:lang w:val="es-ES"/>
              </w:rPr>
              <w:t>23.500</w:t>
            </w:r>
          </w:p>
        </w:tc>
        <w:tc>
          <w:tcPr>
            <w:tcW w:w="535" w:type="pct"/>
            <w:tcBorders>
              <w:top w:val="single" w:sz="4" w:space="0" w:color="auto"/>
              <w:left w:val="single" w:sz="4" w:space="0" w:color="auto"/>
              <w:bottom w:val="single" w:sz="4" w:space="0" w:color="auto"/>
              <w:right w:val="single" w:sz="4" w:space="0" w:color="auto"/>
            </w:tcBorders>
            <w:hideMark/>
          </w:tcPr>
          <w:p w14:paraId="4B4998B0" w14:textId="77777777" w:rsidR="00747A7D" w:rsidRPr="00747A7D" w:rsidRDefault="00747A7D" w:rsidP="00D63C0A">
            <w:pPr>
              <w:jc w:val="right"/>
              <w:rPr>
                <w:sz w:val="20"/>
                <w:szCs w:val="20"/>
                <w:lang w:val="es-ES"/>
              </w:rPr>
            </w:pPr>
            <w:r w:rsidRPr="00747A7D">
              <w:rPr>
                <w:sz w:val="20"/>
                <w:lang w:val="es-ES"/>
              </w:rPr>
              <w:t>24.500</w:t>
            </w:r>
          </w:p>
        </w:tc>
        <w:tc>
          <w:tcPr>
            <w:tcW w:w="535" w:type="pct"/>
            <w:tcBorders>
              <w:top w:val="single" w:sz="4" w:space="0" w:color="auto"/>
              <w:left w:val="single" w:sz="4" w:space="0" w:color="auto"/>
              <w:bottom w:val="single" w:sz="4" w:space="0" w:color="auto"/>
              <w:right w:val="single" w:sz="4" w:space="0" w:color="auto"/>
            </w:tcBorders>
            <w:hideMark/>
          </w:tcPr>
          <w:p w14:paraId="61736C4E" w14:textId="77777777" w:rsidR="00747A7D" w:rsidRPr="00747A7D" w:rsidRDefault="00747A7D" w:rsidP="00D63C0A">
            <w:pPr>
              <w:jc w:val="right"/>
              <w:rPr>
                <w:sz w:val="20"/>
                <w:szCs w:val="20"/>
                <w:lang w:val="es-ES"/>
              </w:rPr>
            </w:pPr>
            <w:r w:rsidRPr="00747A7D">
              <w:rPr>
                <w:sz w:val="20"/>
                <w:lang w:val="es-ES"/>
              </w:rPr>
              <w:t>12.500</w:t>
            </w:r>
          </w:p>
        </w:tc>
        <w:tc>
          <w:tcPr>
            <w:tcW w:w="535" w:type="pct"/>
            <w:tcBorders>
              <w:top w:val="single" w:sz="4" w:space="0" w:color="auto"/>
              <w:bottom w:val="single" w:sz="4" w:space="0" w:color="auto"/>
              <w:right w:val="single" w:sz="4" w:space="0" w:color="auto"/>
            </w:tcBorders>
          </w:tcPr>
          <w:p w14:paraId="240EDA68" w14:textId="77777777" w:rsidR="00747A7D" w:rsidRPr="00747A7D" w:rsidRDefault="00747A7D" w:rsidP="00D63C0A">
            <w:pPr>
              <w:jc w:val="right"/>
              <w:rPr>
                <w:sz w:val="20"/>
                <w:szCs w:val="20"/>
                <w:lang w:val="es-ES"/>
              </w:rPr>
            </w:pPr>
            <w:r w:rsidRPr="00747A7D">
              <w:rPr>
                <w:sz w:val="20"/>
                <w:lang w:val="es-ES"/>
              </w:rPr>
              <w:t>12.500</w:t>
            </w:r>
          </w:p>
        </w:tc>
      </w:tr>
      <w:tr w:rsidR="00747A7D" w:rsidRPr="00747A7D" w14:paraId="0004A743" w14:textId="77777777" w:rsidTr="0018320F">
        <w:trPr>
          <w:trHeight w:val="242"/>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18940DB0" w14:textId="77777777" w:rsidR="00747A7D" w:rsidRPr="00747A7D" w:rsidRDefault="00747A7D" w:rsidP="00D63C0A">
            <w:pPr>
              <w:rPr>
                <w:sz w:val="20"/>
                <w:szCs w:val="20"/>
                <w:lang w:val="es-ES"/>
              </w:rPr>
            </w:pP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2DDD93B" w14:textId="77777777" w:rsidR="00747A7D" w:rsidRPr="00747A7D" w:rsidRDefault="00747A7D" w:rsidP="00D63C0A">
            <w:pPr>
              <w:rPr>
                <w:sz w:val="20"/>
                <w:szCs w:val="20"/>
                <w:lang w:val="es-ES"/>
              </w:rPr>
            </w:pPr>
            <w:r w:rsidRPr="00747A7D">
              <w:rPr>
                <w:sz w:val="20"/>
                <w:lang w:val="es-ES"/>
              </w:rPr>
              <w:t>Toneladas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3E35A11" w14:textId="77777777" w:rsidR="00747A7D" w:rsidRPr="00747A7D" w:rsidRDefault="00747A7D" w:rsidP="00D63C0A">
            <w:pPr>
              <w:jc w:val="right"/>
              <w:rPr>
                <w:sz w:val="20"/>
                <w:szCs w:val="20"/>
                <w:lang w:val="es-ES"/>
              </w:rPr>
            </w:pPr>
            <w:r w:rsidRPr="00747A7D">
              <w:rPr>
                <w:sz w:val="20"/>
                <w:lang w:val="es-ES"/>
              </w:rPr>
              <w:t>1.363</w:t>
            </w:r>
          </w:p>
        </w:tc>
        <w:tc>
          <w:tcPr>
            <w:tcW w:w="535" w:type="pct"/>
            <w:tcBorders>
              <w:top w:val="single" w:sz="4" w:space="0" w:color="auto"/>
              <w:left w:val="single" w:sz="4" w:space="0" w:color="auto"/>
              <w:bottom w:val="single" w:sz="4" w:space="0" w:color="auto"/>
              <w:right w:val="single" w:sz="4" w:space="0" w:color="auto"/>
            </w:tcBorders>
            <w:hideMark/>
          </w:tcPr>
          <w:p w14:paraId="14030969" w14:textId="77777777" w:rsidR="00747A7D" w:rsidRPr="00747A7D" w:rsidRDefault="00747A7D" w:rsidP="00D63C0A">
            <w:pPr>
              <w:jc w:val="right"/>
              <w:rPr>
                <w:sz w:val="20"/>
                <w:szCs w:val="20"/>
                <w:lang w:val="es-ES"/>
              </w:rPr>
            </w:pPr>
            <w:r w:rsidRPr="00747A7D">
              <w:rPr>
                <w:sz w:val="20"/>
                <w:lang w:val="es-ES"/>
              </w:rPr>
              <w:t>1.318</w:t>
            </w:r>
          </w:p>
        </w:tc>
        <w:tc>
          <w:tcPr>
            <w:tcW w:w="535" w:type="pct"/>
            <w:tcBorders>
              <w:top w:val="single" w:sz="4" w:space="0" w:color="auto"/>
              <w:left w:val="single" w:sz="4" w:space="0" w:color="auto"/>
              <w:bottom w:val="single" w:sz="4" w:space="0" w:color="auto"/>
              <w:right w:val="single" w:sz="4" w:space="0" w:color="auto"/>
            </w:tcBorders>
            <w:hideMark/>
          </w:tcPr>
          <w:p w14:paraId="538CB358" w14:textId="77777777" w:rsidR="00747A7D" w:rsidRPr="00747A7D" w:rsidRDefault="00747A7D" w:rsidP="00D63C0A">
            <w:pPr>
              <w:jc w:val="right"/>
              <w:rPr>
                <w:sz w:val="20"/>
                <w:szCs w:val="20"/>
                <w:lang w:val="es-ES"/>
              </w:rPr>
            </w:pPr>
            <w:r w:rsidRPr="00747A7D">
              <w:rPr>
                <w:sz w:val="20"/>
                <w:lang w:val="es-ES"/>
              </w:rPr>
              <w:t>1.357</w:t>
            </w:r>
          </w:p>
        </w:tc>
        <w:tc>
          <w:tcPr>
            <w:tcW w:w="535" w:type="pct"/>
            <w:tcBorders>
              <w:top w:val="single" w:sz="4" w:space="0" w:color="auto"/>
              <w:left w:val="single" w:sz="4" w:space="0" w:color="auto"/>
              <w:bottom w:val="single" w:sz="4" w:space="0" w:color="auto"/>
              <w:right w:val="single" w:sz="4" w:space="0" w:color="auto"/>
            </w:tcBorders>
            <w:hideMark/>
          </w:tcPr>
          <w:p w14:paraId="57C92BA2" w14:textId="77777777" w:rsidR="00747A7D" w:rsidRPr="00747A7D" w:rsidRDefault="00747A7D" w:rsidP="00D63C0A">
            <w:pPr>
              <w:jc w:val="right"/>
              <w:rPr>
                <w:sz w:val="20"/>
                <w:szCs w:val="20"/>
                <w:lang w:val="es-ES"/>
              </w:rPr>
            </w:pPr>
            <w:r w:rsidRPr="00747A7D">
              <w:rPr>
                <w:sz w:val="20"/>
                <w:lang w:val="es-ES"/>
              </w:rPr>
              <w:t>702</w:t>
            </w:r>
          </w:p>
        </w:tc>
        <w:tc>
          <w:tcPr>
            <w:tcW w:w="535" w:type="pct"/>
            <w:tcBorders>
              <w:top w:val="single" w:sz="4" w:space="0" w:color="auto"/>
              <w:bottom w:val="single" w:sz="4" w:space="0" w:color="auto"/>
              <w:right w:val="single" w:sz="4" w:space="0" w:color="auto"/>
            </w:tcBorders>
          </w:tcPr>
          <w:p w14:paraId="5B9BB892" w14:textId="77777777" w:rsidR="00747A7D" w:rsidRPr="00747A7D" w:rsidRDefault="00747A7D" w:rsidP="00D63C0A">
            <w:pPr>
              <w:jc w:val="right"/>
              <w:rPr>
                <w:sz w:val="20"/>
                <w:szCs w:val="20"/>
                <w:lang w:val="es-ES"/>
              </w:rPr>
            </w:pPr>
            <w:r w:rsidRPr="00747A7D">
              <w:rPr>
                <w:sz w:val="20"/>
                <w:lang w:val="es-ES"/>
              </w:rPr>
              <w:t>702</w:t>
            </w:r>
          </w:p>
        </w:tc>
      </w:tr>
      <w:tr w:rsidR="00747A7D" w:rsidRPr="00747A7D" w14:paraId="3EF2E885" w14:textId="77777777" w:rsidTr="0018320F">
        <w:trPr>
          <w:trHeight w:val="241"/>
        </w:trPr>
        <w:tc>
          <w:tcPr>
            <w:tcW w:w="151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D91703C" w14:textId="77777777" w:rsidR="00747A7D" w:rsidRPr="00747A7D" w:rsidRDefault="00747A7D" w:rsidP="00D63C0A">
            <w:pPr>
              <w:jc w:val="left"/>
              <w:rPr>
                <w:sz w:val="20"/>
                <w:szCs w:val="20"/>
                <w:lang w:val="es-ES"/>
              </w:rPr>
            </w:pPr>
            <w:r w:rsidRPr="00747A7D">
              <w:rPr>
                <w:sz w:val="20"/>
                <w:lang w:val="es-ES"/>
              </w:rPr>
              <w:t>Consumo máximo permitido**</w:t>
            </w: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8B7ECB" w14:textId="77777777" w:rsidR="00747A7D" w:rsidRPr="00747A7D" w:rsidRDefault="00747A7D" w:rsidP="00D63C0A">
            <w:pPr>
              <w:rPr>
                <w:sz w:val="20"/>
                <w:szCs w:val="20"/>
                <w:lang w:val="es-ES"/>
              </w:rPr>
            </w:pPr>
            <w:r w:rsidRPr="00747A7D">
              <w:rPr>
                <w:sz w:val="20"/>
                <w:lang w:val="es-ES"/>
              </w:rPr>
              <w:t>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58C2703" w14:textId="77777777" w:rsidR="00747A7D" w:rsidRPr="00747A7D" w:rsidRDefault="00747A7D" w:rsidP="00D63C0A">
            <w:pPr>
              <w:jc w:val="right"/>
              <w:rPr>
                <w:sz w:val="20"/>
                <w:szCs w:val="20"/>
                <w:lang w:val="es-ES"/>
              </w:rPr>
            </w:pPr>
            <w:r w:rsidRPr="00747A7D">
              <w:rPr>
                <w:sz w:val="20"/>
                <w:lang w:val="es-ES"/>
              </w:rPr>
              <w:t>24.296</w:t>
            </w:r>
          </w:p>
        </w:tc>
        <w:tc>
          <w:tcPr>
            <w:tcW w:w="535" w:type="pct"/>
            <w:tcBorders>
              <w:top w:val="single" w:sz="4" w:space="0" w:color="auto"/>
              <w:left w:val="single" w:sz="4" w:space="0" w:color="auto"/>
              <w:bottom w:val="single" w:sz="4" w:space="0" w:color="auto"/>
              <w:right w:val="single" w:sz="4" w:space="0" w:color="auto"/>
            </w:tcBorders>
            <w:hideMark/>
          </w:tcPr>
          <w:p w14:paraId="6CC15BD4" w14:textId="77777777" w:rsidR="00747A7D" w:rsidRPr="00747A7D" w:rsidRDefault="00747A7D" w:rsidP="00D63C0A">
            <w:pPr>
              <w:jc w:val="right"/>
              <w:rPr>
                <w:sz w:val="20"/>
                <w:szCs w:val="20"/>
                <w:lang w:val="es-ES"/>
              </w:rPr>
            </w:pPr>
            <w:r w:rsidRPr="00747A7D">
              <w:rPr>
                <w:sz w:val="20"/>
                <w:lang w:val="es-ES"/>
              </w:rPr>
              <w:t>24.296</w:t>
            </w:r>
          </w:p>
        </w:tc>
        <w:tc>
          <w:tcPr>
            <w:tcW w:w="535" w:type="pct"/>
            <w:tcBorders>
              <w:top w:val="single" w:sz="4" w:space="0" w:color="auto"/>
              <w:left w:val="single" w:sz="4" w:space="0" w:color="auto"/>
              <w:bottom w:val="single" w:sz="4" w:space="0" w:color="auto"/>
              <w:right w:val="single" w:sz="4" w:space="0" w:color="auto"/>
            </w:tcBorders>
            <w:hideMark/>
          </w:tcPr>
          <w:p w14:paraId="50ECC7A1" w14:textId="77777777" w:rsidR="00747A7D" w:rsidRPr="00747A7D" w:rsidRDefault="00747A7D" w:rsidP="00D63C0A">
            <w:pPr>
              <w:jc w:val="right"/>
              <w:rPr>
                <w:sz w:val="20"/>
                <w:szCs w:val="20"/>
                <w:lang w:val="es-ES"/>
              </w:rPr>
            </w:pPr>
            <w:r w:rsidRPr="00747A7D">
              <w:rPr>
                <w:sz w:val="20"/>
                <w:lang w:val="es-ES"/>
              </w:rPr>
              <w:t>24.296</w:t>
            </w:r>
          </w:p>
        </w:tc>
        <w:tc>
          <w:tcPr>
            <w:tcW w:w="535" w:type="pct"/>
            <w:tcBorders>
              <w:top w:val="single" w:sz="4" w:space="0" w:color="auto"/>
              <w:left w:val="single" w:sz="4" w:space="0" w:color="auto"/>
              <w:bottom w:val="single" w:sz="4" w:space="0" w:color="auto"/>
              <w:right w:val="single" w:sz="4" w:space="0" w:color="auto"/>
            </w:tcBorders>
            <w:hideMark/>
          </w:tcPr>
          <w:p w14:paraId="26B34FD2" w14:textId="77777777" w:rsidR="00747A7D" w:rsidRPr="00747A7D" w:rsidRDefault="00747A7D" w:rsidP="00D63C0A">
            <w:pPr>
              <w:jc w:val="right"/>
              <w:rPr>
                <w:sz w:val="20"/>
                <w:szCs w:val="20"/>
                <w:lang w:val="es-ES"/>
              </w:rPr>
            </w:pPr>
            <w:r w:rsidRPr="00747A7D">
              <w:rPr>
                <w:sz w:val="20"/>
                <w:lang w:val="es-ES"/>
              </w:rPr>
              <w:t>13.252</w:t>
            </w:r>
          </w:p>
        </w:tc>
        <w:tc>
          <w:tcPr>
            <w:tcW w:w="535" w:type="pct"/>
            <w:tcBorders>
              <w:top w:val="single" w:sz="4" w:space="0" w:color="auto"/>
              <w:bottom w:val="single" w:sz="4" w:space="0" w:color="auto"/>
              <w:right w:val="single" w:sz="4" w:space="0" w:color="auto"/>
            </w:tcBorders>
          </w:tcPr>
          <w:p w14:paraId="4809E715" w14:textId="77777777" w:rsidR="00747A7D" w:rsidRPr="00747A7D" w:rsidRDefault="00747A7D" w:rsidP="00D63C0A">
            <w:pPr>
              <w:jc w:val="right"/>
              <w:rPr>
                <w:sz w:val="20"/>
                <w:szCs w:val="20"/>
                <w:lang w:val="es-ES"/>
              </w:rPr>
            </w:pPr>
            <w:r w:rsidRPr="00747A7D">
              <w:rPr>
                <w:sz w:val="20"/>
                <w:lang w:val="es-ES"/>
              </w:rPr>
              <w:t>13.252</w:t>
            </w:r>
          </w:p>
        </w:tc>
      </w:tr>
      <w:tr w:rsidR="00747A7D" w:rsidRPr="00747A7D" w14:paraId="0CEE2327" w14:textId="77777777" w:rsidTr="0018320F">
        <w:trPr>
          <w:trHeight w:val="242"/>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07CF12A2" w14:textId="77777777" w:rsidR="00747A7D" w:rsidRPr="00747A7D" w:rsidRDefault="00747A7D" w:rsidP="00D63C0A">
            <w:pPr>
              <w:rPr>
                <w:sz w:val="20"/>
                <w:szCs w:val="20"/>
                <w:lang w:val="es-ES"/>
              </w:rPr>
            </w:pP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E0A7BF0" w14:textId="77777777" w:rsidR="00747A7D" w:rsidRPr="00747A7D" w:rsidRDefault="00747A7D" w:rsidP="00D63C0A">
            <w:pPr>
              <w:rPr>
                <w:sz w:val="20"/>
                <w:szCs w:val="20"/>
                <w:lang w:val="es-ES"/>
              </w:rPr>
            </w:pPr>
            <w:r w:rsidRPr="00747A7D">
              <w:rPr>
                <w:sz w:val="20"/>
                <w:lang w:val="es-ES"/>
              </w:rPr>
              <w:t>Toneladas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63416AAC" w14:textId="77777777" w:rsidR="00747A7D" w:rsidRPr="00747A7D" w:rsidRDefault="00747A7D" w:rsidP="00D63C0A">
            <w:pPr>
              <w:jc w:val="right"/>
              <w:rPr>
                <w:sz w:val="20"/>
                <w:szCs w:val="20"/>
                <w:lang w:val="es-ES"/>
              </w:rPr>
            </w:pPr>
            <w:r w:rsidRPr="00747A7D">
              <w:rPr>
                <w:sz w:val="20"/>
                <w:lang w:val="es-ES"/>
              </w:rPr>
              <w:t>1.397</w:t>
            </w:r>
          </w:p>
        </w:tc>
        <w:tc>
          <w:tcPr>
            <w:tcW w:w="535" w:type="pct"/>
            <w:tcBorders>
              <w:top w:val="single" w:sz="4" w:space="0" w:color="auto"/>
              <w:left w:val="single" w:sz="4" w:space="0" w:color="auto"/>
              <w:bottom w:val="single" w:sz="4" w:space="0" w:color="auto"/>
              <w:right w:val="single" w:sz="4" w:space="0" w:color="auto"/>
            </w:tcBorders>
            <w:hideMark/>
          </w:tcPr>
          <w:p w14:paraId="5FA62312" w14:textId="77777777" w:rsidR="00747A7D" w:rsidRPr="00747A7D" w:rsidRDefault="00747A7D" w:rsidP="00D63C0A">
            <w:pPr>
              <w:jc w:val="right"/>
              <w:rPr>
                <w:sz w:val="20"/>
                <w:szCs w:val="20"/>
                <w:lang w:val="es-ES"/>
              </w:rPr>
            </w:pPr>
            <w:r w:rsidRPr="00747A7D">
              <w:rPr>
                <w:sz w:val="20"/>
                <w:lang w:val="es-ES"/>
              </w:rPr>
              <w:t>1.397</w:t>
            </w:r>
          </w:p>
        </w:tc>
        <w:tc>
          <w:tcPr>
            <w:tcW w:w="535" w:type="pct"/>
            <w:tcBorders>
              <w:top w:val="single" w:sz="4" w:space="0" w:color="auto"/>
              <w:left w:val="single" w:sz="4" w:space="0" w:color="auto"/>
              <w:bottom w:val="single" w:sz="4" w:space="0" w:color="auto"/>
              <w:right w:val="single" w:sz="4" w:space="0" w:color="auto"/>
            </w:tcBorders>
            <w:hideMark/>
          </w:tcPr>
          <w:p w14:paraId="039C5A89" w14:textId="77777777" w:rsidR="00747A7D" w:rsidRPr="00747A7D" w:rsidRDefault="00747A7D" w:rsidP="00D63C0A">
            <w:pPr>
              <w:jc w:val="right"/>
              <w:rPr>
                <w:sz w:val="20"/>
                <w:szCs w:val="20"/>
                <w:lang w:val="es-ES"/>
              </w:rPr>
            </w:pPr>
            <w:r w:rsidRPr="00747A7D">
              <w:rPr>
                <w:sz w:val="20"/>
                <w:lang w:val="es-ES"/>
              </w:rPr>
              <w:t>1.397</w:t>
            </w:r>
          </w:p>
        </w:tc>
        <w:tc>
          <w:tcPr>
            <w:tcW w:w="535" w:type="pct"/>
            <w:tcBorders>
              <w:top w:val="single" w:sz="4" w:space="0" w:color="auto"/>
              <w:left w:val="single" w:sz="4" w:space="0" w:color="auto"/>
              <w:bottom w:val="single" w:sz="4" w:space="0" w:color="auto"/>
              <w:right w:val="single" w:sz="4" w:space="0" w:color="auto"/>
            </w:tcBorders>
            <w:hideMark/>
          </w:tcPr>
          <w:p w14:paraId="2049E9F3" w14:textId="77777777" w:rsidR="00747A7D" w:rsidRPr="00747A7D" w:rsidRDefault="00747A7D" w:rsidP="00D63C0A">
            <w:pPr>
              <w:jc w:val="right"/>
              <w:rPr>
                <w:sz w:val="20"/>
                <w:szCs w:val="20"/>
                <w:lang w:val="es-ES"/>
              </w:rPr>
            </w:pPr>
            <w:r w:rsidRPr="00747A7D">
              <w:rPr>
                <w:sz w:val="20"/>
                <w:lang w:val="es-ES"/>
              </w:rPr>
              <w:t>762</w:t>
            </w:r>
          </w:p>
        </w:tc>
        <w:tc>
          <w:tcPr>
            <w:tcW w:w="535" w:type="pct"/>
            <w:tcBorders>
              <w:top w:val="single" w:sz="4" w:space="0" w:color="auto"/>
              <w:bottom w:val="single" w:sz="4" w:space="0" w:color="auto"/>
              <w:right w:val="single" w:sz="4" w:space="0" w:color="auto"/>
            </w:tcBorders>
          </w:tcPr>
          <w:p w14:paraId="4EA0E140" w14:textId="77777777" w:rsidR="00747A7D" w:rsidRPr="00747A7D" w:rsidRDefault="00747A7D" w:rsidP="00D63C0A">
            <w:pPr>
              <w:jc w:val="right"/>
              <w:rPr>
                <w:sz w:val="20"/>
                <w:szCs w:val="20"/>
                <w:lang w:val="es-ES"/>
              </w:rPr>
            </w:pPr>
            <w:r w:rsidRPr="00747A7D">
              <w:rPr>
                <w:sz w:val="20"/>
                <w:lang w:val="es-ES"/>
              </w:rPr>
              <w:t>762</w:t>
            </w:r>
          </w:p>
        </w:tc>
      </w:tr>
      <w:tr w:rsidR="00747A7D" w:rsidRPr="00747A7D" w14:paraId="70BD1A67" w14:textId="77777777" w:rsidTr="0018320F">
        <w:trPr>
          <w:trHeight w:val="241"/>
        </w:trPr>
        <w:tc>
          <w:tcPr>
            <w:tcW w:w="151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C74CE9" w14:textId="77777777" w:rsidR="00747A7D" w:rsidRPr="00747A7D" w:rsidRDefault="00747A7D" w:rsidP="00D63C0A">
            <w:pPr>
              <w:rPr>
                <w:sz w:val="20"/>
                <w:szCs w:val="20"/>
                <w:lang w:val="es-ES"/>
              </w:rPr>
            </w:pPr>
            <w:r w:rsidRPr="00747A7D">
              <w:rPr>
                <w:sz w:val="20"/>
                <w:lang w:val="es-ES"/>
              </w:rPr>
              <w:t>Objetivos de eliminación</w:t>
            </w: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6DE53E5" w14:textId="77777777" w:rsidR="00747A7D" w:rsidRPr="00747A7D" w:rsidRDefault="00747A7D" w:rsidP="00D63C0A">
            <w:pPr>
              <w:rPr>
                <w:sz w:val="20"/>
                <w:szCs w:val="20"/>
                <w:lang w:val="es-ES"/>
              </w:rPr>
            </w:pPr>
            <w:r w:rsidRPr="00747A7D">
              <w:rPr>
                <w:sz w:val="20"/>
                <w:lang w:val="es-ES"/>
              </w:rPr>
              <w:t>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5A455C72" w14:textId="77777777" w:rsidR="00747A7D" w:rsidRPr="00747A7D" w:rsidRDefault="00747A7D" w:rsidP="00D63C0A">
            <w:pPr>
              <w:jc w:val="right"/>
              <w:rPr>
                <w:sz w:val="20"/>
                <w:szCs w:val="20"/>
                <w:lang w:val="es-ES"/>
              </w:rPr>
            </w:pPr>
            <w:r w:rsidRPr="00747A7D">
              <w:rPr>
                <w:sz w:val="20"/>
                <w:lang w:val="es-ES"/>
              </w:rPr>
              <w:t>11.043</w:t>
            </w:r>
          </w:p>
        </w:tc>
        <w:tc>
          <w:tcPr>
            <w:tcW w:w="535" w:type="pct"/>
            <w:tcBorders>
              <w:top w:val="single" w:sz="4" w:space="0" w:color="auto"/>
              <w:left w:val="single" w:sz="4" w:space="0" w:color="auto"/>
              <w:bottom w:val="single" w:sz="4" w:space="0" w:color="auto"/>
              <w:right w:val="single" w:sz="4" w:space="0" w:color="auto"/>
            </w:tcBorders>
            <w:hideMark/>
          </w:tcPr>
          <w:p w14:paraId="31F85C9A" w14:textId="77777777" w:rsidR="00747A7D" w:rsidRPr="00747A7D" w:rsidRDefault="00747A7D" w:rsidP="00D63C0A">
            <w:pPr>
              <w:jc w:val="right"/>
              <w:rPr>
                <w:sz w:val="20"/>
                <w:szCs w:val="20"/>
                <w:lang w:val="es-ES"/>
              </w:rPr>
            </w:pPr>
            <w:r w:rsidRPr="00747A7D">
              <w:rPr>
                <w:sz w:val="20"/>
                <w:lang w:val="es-ES"/>
              </w:rPr>
              <w:t>n.a.</w:t>
            </w:r>
          </w:p>
        </w:tc>
        <w:tc>
          <w:tcPr>
            <w:tcW w:w="535" w:type="pct"/>
            <w:tcBorders>
              <w:top w:val="single" w:sz="4" w:space="0" w:color="auto"/>
              <w:left w:val="single" w:sz="4" w:space="0" w:color="auto"/>
              <w:bottom w:val="single" w:sz="4" w:space="0" w:color="auto"/>
              <w:right w:val="single" w:sz="4" w:space="0" w:color="auto"/>
            </w:tcBorders>
            <w:hideMark/>
          </w:tcPr>
          <w:p w14:paraId="20055BF6" w14:textId="77777777" w:rsidR="00747A7D" w:rsidRPr="00747A7D" w:rsidRDefault="00747A7D" w:rsidP="00D63C0A">
            <w:pPr>
              <w:jc w:val="right"/>
              <w:rPr>
                <w:sz w:val="20"/>
                <w:szCs w:val="20"/>
                <w:lang w:val="es-ES"/>
              </w:rPr>
            </w:pPr>
            <w:r w:rsidRPr="00747A7D">
              <w:rPr>
                <w:sz w:val="20"/>
                <w:lang w:val="es-ES"/>
              </w:rPr>
              <w:t>n.a.</w:t>
            </w:r>
          </w:p>
        </w:tc>
        <w:tc>
          <w:tcPr>
            <w:tcW w:w="535" w:type="pct"/>
            <w:tcBorders>
              <w:top w:val="single" w:sz="4" w:space="0" w:color="auto"/>
              <w:left w:val="single" w:sz="4" w:space="0" w:color="auto"/>
              <w:bottom w:val="single" w:sz="4" w:space="0" w:color="auto"/>
              <w:right w:val="single" w:sz="4" w:space="0" w:color="auto"/>
            </w:tcBorders>
            <w:hideMark/>
          </w:tcPr>
          <w:p w14:paraId="08A5A1F2" w14:textId="77777777" w:rsidR="00747A7D" w:rsidRPr="00747A7D" w:rsidRDefault="00747A7D" w:rsidP="00D63C0A">
            <w:pPr>
              <w:jc w:val="right"/>
              <w:rPr>
                <w:sz w:val="20"/>
                <w:szCs w:val="20"/>
                <w:lang w:val="es-ES"/>
              </w:rPr>
            </w:pPr>
            <w:r w:rsidRPr="00747A7D">
              <w:rPr>
                <w:sz w:val="20"/>
                <w:lang w:val="es-ES"/>
              </w:rPr>
              <w:t>11.044</w:t>
            </w:r>
          </w:p>
        </w:tc>
        <w:tc>
          <w:tcPr>
            <w:tcW w:w="535" w:type="pct"/>
            <w:tcBorders>
              <w:top w:val="single" w:sz="4" w:space="0" w:color="auto"/>
              <w:bottom w:val="single" w:sz="4" w:space="0" w:color="auto"/>
              <w:right w:val="single" w:sz="4" w:space="0" w:color="auto"/>
            </w:tcBorders>
          </w:tcPr>
          <w:p w14:paraId="55426F85" w14:textId="77777777" w:rsidR="00747A7D" w:rsidRPr="00747A7D" w:rsidRDefault="00747A7D" w:rsidP="00D63C0A">
            <w:pPr>
              <w:jc w:val="right"/>
              <w:rPr>
                <w:sz w:val="20"/>
                <w:szCs w:val="20"/>
                <w:lang w:val="es-ES"/>
              </w:rPr>
            </w:pPr>
            <w:r w:rsidRPr="00747A7D">
              <w:rPr>
                <w:sz w:val="20"/>
                <w:lang w:val="es-ES"/>
              </w:rPr>
              <w:t>n.a.</w:t>
            </w:r>
          </w:p>
        </w:tc>
      </w:tr>
      <w:tr w:rsidR="00747A7D" w:rsidRPr="00747A7D" w14:paraId="39299E9B" w14:textId="77777777" w:rsidTr="0018320F">
        <w:trPr>
          <w:trHeight w:val="242"/>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21AAE080" w14:textId="77777777" w:rsidR="00747A7D" w:rsidRPr="00747A7D" w:rsidRDefault="00747A7D" w:rsidP="00D63C0A">
            <w:pPr>
              <w:rPr>
                <w:sz w:val="20"/>
                <w:szCs w:val="20"/>
                <w:lang w:val="es-ES"/>
              </w:rPr>
            </w:pPr>
          </w:p>
        </w:tc>
        <w:tc>
          <w:tcPr>
            <w:tcW w:w="8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3734460" w14:textId="77777777" w:rsidR="00747A7D" w:rsidRPr="00747A7D" w:rsidRDefault="00747A7D" w:rsidP="00D63C0A">
            <w:pPr>
              <w:rPr>
                <w:sz w:val="20"/>
                <w:szCs w:val="20"/>
                <w:lang w:val="es-ES"/>
              </w:rPr>
            </w:pPr>
            <w:r w:rsidRPr="00747A7D">
              <w:rPr>
                <w:sz w:val="20"/>
                <w:lang w:val="es-ES"/>
              </w:rPr>
              <w:t>Toneladas PAO</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6812E15A" w14:textId="77777777" w:rsidR="00747A7D" w:rsidRPr="00747A7D" w:rsidRDefault="00747A7D" w:rsidP="00D63C0A">
            <w:pPr>
              <w:jc w:val="right"/>
              <w:rPr>
                <w:sz w:val="20"/>
                <w:szCs w:val="20"/>
                <w:lang w:val="es-ES"/>
              </w:rPr>
            </w:pPr>
            <w:r w:rsidRPr="00747A7D">
              <w:rPr>
                <w:sz w:val="20"/>
                <w:lang w:val="es-ES"/>
              </w:rPr>
              <w:t>635</w:t>
            </w:r>
          </w:p>
        </w:tc>
        <w:tc>
          <w:tcPr>
            <w:tcW w:w="535" w:type="pct"/>
            <w:tcBorders>
              <w:top w:val="single" w:sz="4" w:space="0" w:color="auto"/>
              <w:left w:val="single" w:sz="4" w:space="0" w:color="auto"/>
              <w:bottom w:val="single" w:sz="4" w:space="0" w:color="auto"/>
              <w:right w:val="single" w:sz="4" w:space="0" w:color="auto"/>
            </w:tcBorders>
            <w:hideMark/>
          </w:tcPr>
          <w:p w14:paraId="375C28AA" w14:textId="77777777" w:rsidR="00747A7D" w:rsidRPr="00747A7D" w:rsidRDefault="00747A7D" w:rsidP="00D63C0A">
            <w:pPr>
              <w:jc w:val="right"/>
              <w:rPr>
                <w:sz w:val="20"/>
                <w:szCs w:val="20"/>
                <w:lang w:val="es-ES"/>
              </w:rPr>
            </w:pPr>
            <w:r w:rsidRPr="00747A7D">
              <w:rPr>
                <w:sz w:val="20"/>
                <w:lang w:val="es-ES"/>
              </w:rPr>
              <w:t>n.a.</w:t>
            </w:r>
          </w:p>
        </w:tc>
        <w:tc>
          <w:tcPr>
            <w:tcW w:w="535" w:type="pct"/>
            <w:tcBorders>
              <w:top w:val="single" w:sz="4" w:space="0" w:color="auto"/>
              <w:left w:val="single" w:sz="4" w:space="0" w:color="auto"/>
              <w:bottom w:val="single" w:sz="4" w:space="0" w:color="auto"/>
              <w:right w:val="single" w:sz="4" w:space="0" w:color="auto"/>
            </w:tcBorders>
            <w:hideMark/>
          </w:tcPr>
          <w:p w14:paraId="6590DBF8" w14:textId="77777777" w:rsidR="00747A7D" w:rsidRPr="00747A7D" w:rsidRDefault="00747A7D" w:rsidP="00D63C0A">
            <w:pPr>
              <w:jc w:val="right"/>
              <w:rPr>
                <w:sz w:val="20"/>
                <w:szCs w:val="20"/>
                <w:lang w:val="es-ES"/>
              </w:rPr>
            </w:pPr>
            <w:r w:rsidRPr="00747A7D">
              <w:rPr>
                <w:sz w:val="20"/>
                <w:lang w:val="es-ES"/>
              </w:rPr>
              <w:t>n.a.</w:t>
            </w:r>
          </w:p>
        </w:tc>
        <w:tc>
          <w:tcPr>
            <w:tcW w:w="535" w:type="pct"/>
            <w:tcBorders>
              <w:top w:val="single" w:sz="4" w:space="0" w:color="auto"/>
              <w:left w:val="single" w:sz="4" w:space="0" w:color="auto"/>
              <w:bottom w:val="single" w:sz="4" w:space="0" w:color="auto"/>
              <w:right w:val="single" w:sz="4" w:space="0" w:color="auto"/>
            </w:tcBorders>
            <w:hideMark/>
          </w:tcPr>
          <w:p w14:paraId="0153AD9D" w14:textId="77777777" w:rsidR="00747A7D" w:rsidRPr="00747A7D" w:rsidRDefault="00747A7D" w:rsidP="00D63C0A">
            <w:pPr>
              <w:jc w:val="right"/>
              <w:rPr>
                <w:sz w:val="20"/>
                <w:szCs w:val="20"/>
                <w:lang w:val="es-ES"/>
              </w:rPr>
            </w:pPr>
            <w:r w:rsidRPr="00747A7D">
              <w:rPr>
                <w:sz w:val="20"/>
                <w:lang w:val="es-ES"/>
              </w:rPr>
              <w:t>635</w:t>
            </w:r>
          </w:p>
        </w:tc>
        <w:tc>
          <w:tcPr>
            <w:tcW w:w="535" w:type="pct"/>
            <w:tcBorders>
              <w:top w:val="single" w:sz="4" w:space="0" w:color="auto"/>
              <w:bottom w:val="single" w:sz="4" w:space="0" w:color="auto"/>
              <w:right w:val="single" w:sz="4" w:space="0" w:color="auto"/>
            </w:tcBorders>
          </w:tcPr>
          <w:p w14:paraId="0237FE76" w14:textId="77777777" w:rsidR="00747A7D" w:rsidRPr="00747A7D" w:rsidRDefault="00747A7D" w:rsidP="00D63C0A">
            <w:pPr>
              <w:jc w:val="right"/>
              <w:rPr>
                <w:sz w:val="20"/>
                <w:szCs w:val="20"/>
                <w:lang w:val="es-ES"/>
              </w:rPr>
            </w:pPr>
            <w:r w:rsidRPr="00747A7D">
              <w:rPr>
                <w:sz w:val="20"/>
                <w:lang w:val="es-ES"/>
              </w:rPr>
              <w:t>n.a.</w:t>
            </w:r>
          </w:p>
        </w:tc>
      </w:tr>
    </w:tbl>
    <w:p w14:paraId="0CB665F5" w14:textId="77777777" w:rsidR="00747A7D" w:rsidRPr="00747A7D" w:rsidRDefault="00747A7D" w:rsidP="00747A7D">
      <w:pPr>
        <w:rPr>
          <w:sz w:val="18"/>
          <w:szCs w:val="18"/>
          <w:lang w:val="es-ES"/>
        </w:rPr>
      </w:pPr>
      <w:r w:rsidRPr="00747A7D">
        <w:rPr>
          <w:sz w:val="18"/>
          <w:lang w:val="es-ES"/>
        </w:rPr>
        <w:t>* Según el informe de ejecución del programa de país.</w:t>
      </w:r>
    </w:p>
    <w:p w14:paraId="4C72115D" w14:textId="77777777" w:rsidR="00747A7D" w:rsidRPr="00747A7D" w:rsidRDefault="00747A7D" w:rsidP="00747A7D">
      <w:pPr>
        <w:spacing w:after="240"/>
        <w:rPr>
          <w:sz w:val="18"/>
          <w:szCs w:val="18"/>
          <w:lang w:val="es-ES"/>
        </w:rPr>
      </w:pPr>
      <w:r w:rsidRPr="00747A7D">
        <w:rPr>
          <w:sz w:val="18"/>
          <w:lang w:val="es-ES"/>
        </w:rPr>
        <w:t>** Según el Acuerdo para la etapa II (2016-2024) aprobado en la 86ª reunión.</w:t>
      </w:r>
    </w:p>
    <w:p w14:paraId="4F1100D0" w14:textId="77777777" w:rsidR="00747A7D" w:rsidRPr="00747A7D" w:rsidRDefault="00747A7D" w:rsidP="00747A7D">
      <w:pPr>
        <w:pStyle w:val="Heading1"/>
        <w:rPr>
          <w:lang w:val="es-ES"/>
        </w:rPr>
      </w:pPr>
      <w:r w:rsidRPr="00747A7D">
        <w:rPr>
          <w:lang w:val="es-ES"/>
        </w:rPr>
        <w:t>En 2025, tres empresas adicionales que consumen 62,11 toneladas PAO de HCFC terminaron sus proyectos de reconversión. Las reducciones adicionales necesarias para alcanzar el objetivo de 2025 de 165 toneladas PAO se lograrán mediante la terminación de proyectos de reconversión en las empresas restantes y la aplicación de medidas de políticas y reglamentaciones que apoyen la eliminación de los HCFC en el sector de espumas de poliestireno extruido. El Gobierno sigue aplicando el sistema de gestión de cuotas para garantizar el control de la producción nacional de HCFC, y la importación y exportación, incluidas las cuotas requeridas para las empresas de fabricación que consumen más de 100 t de HCFC. El registro de las empresas sigue siendo obligatorio y las oficinas locales de ecología y medio ambiente siguen ejerciendo su función de supervisión y vigilancia. Las actividades de asistencia técnica, en particular la revisión de normas técnicas, la capacitación y orientación a las empresas y la investigación sobre los efectos de la prohibición del uso de HCFC en el sector de las espumas de poliestireno extruido, tienen por objeto fortalecer la capacidad técnica del sector para adoptar tecnologías basadas en CO</w:t>
      </w:r>
      <w:r w:rsidRPr="00747A7D">
        <w:rPr>
          <w:vertAlign w:val="subscript"/>
          <w:lang w:val="es-ES"/>
        </w:rPr>
        <w:t>2</w:t>
      </w:r>
      <w:r w:rsidRPr="00747A7D">
        <w:rPr>
          <w:lang w:val="es-ES"/>
        </w:rPr>
        <w:t xml:space="preserve"> y asegurar que se logran y mantienen nuevas reducciones de HCFC.</w:t>
      </w:r>
    </w:p>
    <w:p w14:paraId="5A591835" w14:textId="77777777" w:rsidR="00747A7D" w:rsidRPr="00747A7D" w:rsidRDefault="00747A7D" w:rsidP="00747A7D">
      <w:pPr>
        <w:spacing w:after="240"/>
        <w:rPr>
          <w:lang w:val="es-ES"/>
        </w:rPr>
      </w:pPr>
      <w:r w:rsidRPr="00747A7D">
        <w:rPr>
          <w:u w:val="single"/>
          <w:lang w:val="es-ES"/>
        </w:rPr>
        <w:lastRenderedPageBreak/>
        <w:t>Avances</w:t>
      </w:r>
    </w:p>
    <w:p w14:paraId="270291A2" w14:textId="77777777" w:rsidR="00747A7D" w:rsidRPr="00747A7D" w:rsidRDefault="00747A7D" w:rsidP="00747A7D">
      <w:pPr>
        <w:pStyle w:val="Heading1"/>
        <w:rPr>
          <w:lang w:val="es-ES"/>
        </w:rPr>
      </w:pPr>
      <w:r w:rsidRPr="00747A7D">
        <w:rPr>
          <w:lang w:val="es-ES"/>
        </w:rPr>
        <w:t>La Secretaría observa que los proyectos de inversión están muy avanzados, ya que la mayoría de las empresas han terminado sus reconversiones y se espera que las dos últimas reciban equipos y eliminen HCFC para finales de 2025. Además, las medidas de políticas y las reglamentaciones están impulsando a las empresas que no reciben asistencia a abandonar los HCFC. La asistencia técnica en curso para ayudar a facilitar este cambio, especialmente para las PyME, incluye la investigación sobre la tecnología de unión térmica, que simplifica la tecnología basada en CO</w:t>
      </w:r>
      <w:r w:rsidRPr="00747A7D">
        <w:rPr>
          <w:vertAlign w:val="subscript"/>
          <w:lang w:val="es-ES"/>
        </w:rPr>
        <w:t>2</w:t>
      </w:r>
      <w:r w:rsidRPr="00747A7D">
        <w:rPr>
          <w:rStyle w:val="FootnoteReference"/>
          <w:lang w:val="es-ES"/>
        </w:rPr>
        <w:footnoteReference w:id="14"/>
      </w:r>
      <w:r w:rsidRPr="00747A7D">
        <w:rPr>
          <w:lang w:val="es-ES"/>
        </w:rPr>
        <w:t xml:space="preserve"> y evita el uso de HFC-152a en paneles de más de 60 mm de grosor.</w:t>
      </w:r>
      <w:r w:rsidRPr="00747A7D">
        <w:rPr>
          <w:vertAlign w:val="superscript"/>
          <w:lang w:val="es-ES"/>
        </w:rPr>
        <w:footnoteReference w:id="15"/>
      </w:r>
    </w:p>
    <w:p w14:paraId="2899A84E" w14:textId="77777777" w:rsidR="00747A7D" w:rsidRPr="00747A7D" w:rsidRDefault="00747A7D" w:rsidP="00747A7D">
      <w:pPr>
        <w:pStyle w:val="Heading1"/>
        <w:rPr>
          <w:lang w:val="es-ES"/>
        </w:rPr>
      </w:pPr>
      <w:r w:rsidRPr="00747A7D">
        <w:rPr>
          <w:lang w:val="es-ES"/>
        </w:rPr>
        <w:t>Al proporcionar más detalles sobre el estado de esta investigación, la ONUDI confirmó que el prototipo del equipo de unión térmica y el sistema de control estaba terminado, se había ensamblado la máquina piloto y se estaban realizando pruebas de funcionamiento. Una vez terminadas satisfactoriamente las pruebas y la producción de los informes pertinentes, se promoverá la tecnología entre las pequeñas y medianas empresas mediante proyectos de demostración, manuales técnicos y actividades de capacitación, para acelerar su aplicación. La ONUDI también informó a la Secretaría de que también se habían iniciado investigaciones adicionales sobre la optimización de los procesos de fabricación y el uso parcial de resina reciclada</w:t>
      </w:r>
      <w:r w:rsidRPr="00747A7D">
        <w:rPr>
          <w:rStyle w:val="FootnoteReference"/>
          <w:lang w:val="es-ES"/>
        </w:rPr>
        <w:footnoteReference w:id="16"/>
      </w:r>
      <w:r w:rsidRPr="00747A7D">
        <w:rPr>
          <w:lang w:val="es-ES"/>
        </w:rPr>
        <w:t>, con el objetivo de reducir el costo de fabricación de las espumas de poliestireno extruido a base de CO</w:t>
      </w:r>
      <w:r w:rsidRPr="00747A7D">
        <w:rPr>
          <w:vertAlign w:val="subscript"/>
          <w:lang w:val="es-ES"/>
        </w:rPr>
        <w:t>2</w:t>
      </w:r>
      <w:r w:rsidRPr="00747A7D">
        <w:rPr>
          <w:lang w:val="es-ES"/>
        </w:rPr>
        <w:t>.</w:t>
      </w:r>
    </w:p>
    <w:p w14:paraId="29DA7182" w14:textId="77777777" w:rsidR="00747A7D" w:rsidRPr="00747A7D" w:rsidRDefault="00747A7D" w:rsidP="00747A7D">
      <w:pPr>
        <w:pStyle w:val="Heading1"/>
        <w:rPr>
          <w:lang w:val="es-ES"/>
        </w:rPr>
      </w:pPr>
      <w:r w:rsidRPr="00747A7D">
        <w:rPr>
          <w:lang w:val="es-ES"/>
        </w:rPr>
        <w:t>Dada la eliminación prevista de los HCFC en el sector de las espumas de poliestireno extruido para el 1 de enero de 2026, el componente de asistencia técnica para el octavo tramo incluye la creación de capacidad para las oficinas de ecología y medio ambiente, y se centra en hacer cumplir las reglamentaciones revisadas, aplicar los documentos reglamentarios sobre sustancias controladas recientemente publicados y fortalecer las políticas de apoyo pertinentes a nivel local. El objetivo es mejorar la comprensión de las políticas pertinentes, fortalecer la supervisión y la aplicación de las normas a nivel nacional, apoyar la adopción de alternativas, explorar políticas de apoyo, integrar la aplicación del Protocolo de Montreal en la gestión local cotidiana y establecer un marco de cumplimiento a largo plazo.</w:t>
      </w:r>
    </w:p>
    <w:p w14:paraId="3C415268" w14:textId="77777777" w:rsidR="00747A7D" w:rsidRPr="00747A7D" w:rsidRDefault="00747A7D" w:rsidP="00747A7D">
      <w:pPr>
        <w:keepNext/>
        <w:spacing w:after="240"/>
        <w:rPr>
          <w:lang w:val="es-ES"/>
        </w:rPr>
      </w:pPr>
      <w:r w:rsidRPr="00747A7D">
        <w:rPr>
          <w:i/>
          <w:lang w:val="es-ES"/>
        </w:rPr>
        <w:t>Ejecución y seguimiento de proyectos</w:t>
      </w:r>
    </w:p>
    <w:p w14:paraId="310332E1" w14:textId="77777777" w:rsidR="00747A7D" w:rsidRPr="00747A7D" w:rsidRDefault="00747A7D" w:rsidP="00747A7D">
      <w:pPr>
        <w:pStyle w:val="Heading1"/>
        <w:rPr>
          <w:lang w:val="es-ES"/>
        </w:rPr>
      </w:pPr>
      <w:r w:rsidRPr="00747A7D">
        <w:rPr>
          <w:lang w:val="es-ES"/>
        </w:rPr>
        <w:t>En su calidad de organismo de ejecución principal del PGEH en China, el PNUD presentó un informe acumulativo sobre los gastos de la Oficina de Gestión de Proyectos (OGP), de conformidad con la decisión 81/46 b). En el cuadro 5 se resumen los gastos de la OGP correspondientes a la etapa II del plan sectorial de espumas de poliestireno extruido.</w:t>
      </w:r>
    </w:p>
    <w:p w14:paraId="62C3A612" w14:textId="77777777" w:rsidR="00747A7D" w:rsidRPr="00747A7D" w:rsidRDefault="00747A7D" w:rsidP="00747A7D">
      <w:pPr>
        <w:keepNext/>
        <w:keepLines/>
        <w:rPr>
          <w:b/>
          <w:lang w:val="es-ES"/>
        </w:rPr>
      </w:pPr>
      <w:r w:rsidRPr="00747A7D">
        <w:rPr>
          <w:b/>
          <w:lang w:val="es-ES"/>
        </w:rPr>
        <w:t>Cuadro 5. Gastos acumulados de la OGP para la etapa II del plan sectorial de espumas de poliestireno extruido (2017-2024)</w:t>
      </w:r>
    </w:p>
    <w:tbl>
      <w:tblPr>
        <w:tblW w:w="5000" w:type="pct"/>
        <w:tblCellMar>
          <w:right w:w="158" w:type="dxa"/>
        </w:tblCellMar>
        <w:tblLook w:val="04A0" w:firstRow="1" w:lastRow="0" w:firstColumn="1" w:lastColumn="0" w:noHBand="0" w:noVBand="1"/>
      </w:tblPr>
      <w:tblGrid>
        <w:gridCol w:w="2694"/>
        <w:gridCol w:w="4883"/>
        <w:gridCol w:w="1773"/>
      </w:tblGrid>
      <w:tr w:rsidR="00747A7D" w:rsidRPr="00747A7D" w14:paraId="30C78BA0" w14:textId="77777777" w:rsidTr="00442884">
        <w:trPr>
          <w:tblHeader/>
        </w:trPr>
        <w:tc>
          <w:tcPr>
            <w:tcW w:w="1441" w:type="pct"/>
            <w:tcBorders>
              <w:top w:val="single" w:sz="4" w:space="0" w:color="auto"/>
              <w:left w:val="single" w:sz="4" w:space="0" w:color="auto"/>
              <w:bottom w:val="single" w:sz="4" w:space="0" w:color="auto"/>
              <w:right w:val="single" w:sz="4" w:space="0" w:color="auto"/>
            </w:tcBorders>
            <w:vAlign w:val="center"/>
            <w:hideMark/>
          </w:tcPr>
          <w:p w14:paraId="06C6F38F" w14:textId="77777777" w:rsidR="00747A7D" w:rsidRPr="00747A7D" w:rsidRDefault="00747A7D" w:rsidP="00D63C0A">
            <w:pPr>
              <w:keepNext/>
              <w:keepLines/>
              <w:jc w:val="center"/>
              <w:rPr>
                <w:b/>
                <w:sz w:val="20"/>
                <w:szCs w:val="20"/>
                <w:lang w:val="es-ES"/>
              </w:rPr>
            </w:pPr>
            <w:r w:rsidRPr="00747A7D">
              <w:rPr>
                <w:b/>
                <w:sz w:val="20"/>
                <w:lang w:val="es-ES"/>
              </w:rPr>
              <w:t>Elemento</w:t>
            </w:r>
          </w:p>
        </w:tc>
        <w:tc>
          <w:tcPr>
            <w:tcW w:w="2611" w:type="pct"/>
            <w:tcBorders>
              <w:top w:val="single" w:sz="4" w:space="0" w:color="auto"/>
              <w:left w:val="single" w:sz="4" w:space="0" w:color="auto"/>
              <w:bottom w:val="single" w:sz="4" w:space="0" w:color="auto"/>
              <w:right w:val="single" w:sz="4" w:space="0" w:color="auto"/>
            </w:tcBorders>
            <w:vAlign w:val="center"/>
            <w:hideMark/>
          </w:tcPr>
          <w:p w14:paraId="197A6176" w14:textId="77777777" w:rsidR="00747A7D" w:rsidRPr="00747A7D" w:rsidRDefault="00747A7D" w:rsidP="00D63C0A">
            <w:pPr>
              <w:keepNext/>
              <w:keepLines/>
              <w:jc w:val="center"/>
              <w:rPr>
                <w:b/>
                <w:sz w:val="20"/>
                <w:szCs w:val="20"/>
                <w:lang w:val="es-ES"/>
              </w:rPr>
            </w:pPr>
            <w:r w:rsidRPr="00747A7D">
              <w:rPr>
                <w:b/>
                <w:sz w:val="20"/>
                <w:lang w:val="es-ES"/>
              </w:rPr>
              <w:t>Descripción</w:t>
            </w:r>
          </w:p>
        </w:tc>
        <w:tc>
          <w:tcPr>
            <w:tcW w:w="948" w:type="pct"/>
            <w:tcBorders>
              <w:top w:val="single" w:sz="4" w:space="0" w:color="auto"/>
              <w:left w:val="single" w:sz="4" w:space="0" w:color="auto"/>
              <w:bottom w:val="single" w:sz="4" w:space="0" w:color="auto"/>
              <w:right w:val="single" w:sz="4" w:space="0" w:color="auto"/>
            </w:tcBorders>
            <w:vAlign w:val="center"/>
            <w:hideMark/>
          </w:tcPr>
          <w:p w14:paraId="06F99B4D" w14:textId="77777777" w:rsidR="00747A7D" w:rsidRPr="00747A7D" w:rsidRDefault="00747A7D" w:rsidP="00D63C0A">
            <w:pPr>
              <w:keepNext/>
              <w:keepLines/>
              <w:jc w:val="center"/>
              <w:rPr>
                <w:b/>
                <w:sz w:val="20"/>
                <w:szCs w:val="20"/>
                <w:lang w:val="es-ES"/>
              </w:rPr>
            </w:pPr>
            <w:r w:rsidRPr="00747A7D">
              <w:rPr>
                <w:b/>
                <w:sz w:val="20"/>
                <w:lang w:val="es-ES"/>
              </w:rPr>
              <w:t>Coste (USD)</w:t>
            </w:r>
          </w:p>
        </w:tc>
      </w:tr>
      <w:tr w:rsidR="00747A7D" w:rsidRPr="00747A7D" w14:paraId="03BCBC45" w14:textId="77777777" w:rsidTr="00442884">
        <w:tc>
          <w:tcPr>
            <w:tcW w:w="1441" w:type="pct"/>
            <w:vMerge w:val="restart"/>
            <w:tcBorders>
              <w:top w:val="single" w:sz="4" w:space="0" w:color="auto"/>
              <w:left w:val="single" w:sz="4" w:space="0" w:color="auto"/>
              <w:bottom w:val="single" w:sz="4" w:space="0" w:color="auto"/>
              <w:right w:val="single" w:sz="4" w:space="0" w:color="auto"/>
            </w:tcBorders>
            <w:vAlign w:val="center"/>
            <w:hideMark/>
          </w:tcPr>
          <w:p w14:paraId="72444ADE" w14:textId="77777777" w:rsidR="00747A7D" w:rsidRPr="00747A7D" w:rsidRDefault="00747A7D" w:rsidP="00D63C0A">
            <w:pPr>
              <w:keepNext/>
              <w:keepLines/>
              <w:rPr>
                <w:sz w:val="20"/>
                <w:szCs w:val="20"/>
                <w:lang w:val="es-ES"/>
              </w:rPr>
            </w:pPr>
            <w:r w:rsidRPr="00747A7D">
              <w:rPr>
                <w:sz w:val="20"/>
                <w:lang w:val="es-ES"/>
              </w:rPr>
              <w:t>Costos específicos del sector</w:t>
            </w:r>
          </w:p>
        </w:tc>
        <w:tc>
          <w:tcPr>
            <w:tcW w:w="2611" w:type="pct"/>
            <w:tcBorders>
              <w:top w:val="single" w:sz="4" w:space="0" w:color="auto"/>
              <w:left w:val="single" w:sz="4" w:space="0" w:color="auto"/>
              <w:bottom w:val="single" w:sz="4" w:space="0" w:color="auto"/>
              <w:right w:val="single" w:sz="4" w:space="0" w:color="auto"/>
            </w:tcBorders>
            <w:hideMark/>
          </w:tcPr>
          <w:p w14:paraId="40F92D5F" w14:textId="77777777" w:rsidR="00747A7D" w:rsidRPr="00747A7D" w:rsidRDefault="00747A7D" w:rsidP="00D63C0A">
            <w:pPr>
              <w:keepNext/>
              <w:keepLines/>
              <w:rPr>
                <w:sz w:val="20"/>
                <w:szCs w:val="20"/>
                <w:lang w:val="es-ES"/>
              </w:rPr>
            </w:pPr>
            <w:r w:rsidRPr="00747A7D">
              <w:rPr>
                <w:sz w:val="20"/>
                <w:lang w:val="es-ES"/>
              </w:rPr>
              <w:t>Personal de proyecto</w:t>
            </w:r>
          </w:p>
        </w:tc>
        <w:tc>
          <w:tcPr>
            <w:tcW w:w="948" w:type="pct"/>
            <w:tcBorders>
              <w:top w:val="single" w:sz="4" w:space="0" w:color="auto"/>
              <w:left w:val="single" w:sz="4" w:space="0" w:color="auto"/>
              <w:bottom w:val="single" w:sz="4" w:space="0" w:color="auto"/>
              <w:right w:val="single" w:sz="4" w:space="0" w:color="auto"/>
            </w:tcBorders>
            <w:hideMark/>
          </w:tcPr>
          <w:p w14:paraId="324E5FC4" w14:textId="77777777" w:rsidR="00747A7D" w:rsidRPr="00747A7D" w:rsidRDefault="00747A7D" w:rsidP="00D63C0A">
            <w:pPr>
              <w:keepNext/>
              <w:keepLines/>
              <w:ind w:right="125"/>
              <w:jc w:val="right"/>
              <w:rPr>
                <w:sz w:val="20"/>
                <w:szCs w:val="20"/>
                <w:lang w:val="es-ES"/>
              </w:rPr>
            </w:pPr>
            <w:r w:rsidRPr="00747A7D">
              <w:rPr>
                <w:sz w:val="20"/>
                <w:lang w:val="es-ES"/>
              </w:rPr>
              <w:t>1.703.142</w:t>
            </w:r>
          </w:p>
        </w:tc>
      </w:tr>
      <w:tr w:rsidR="00747A7D" w:rsidRPr="00747A7D" w14:paraId="3FD4C6C9" w14:textId="77777777" w:rsidTr="00442884">
        <w:tc>
          <w:tcPr>
            <w:tcW w:w="1441" w:type="pct"/>
            <w:vMerge/>
            <w:tcBorders>
              <w:top w:val="single" w:sz="4" w:space="0" w:color="auto"/>
              <w:left w:val="single" w:sz="4" w:space="0" w:color="auto"/>
              <w:bottom w:val="single" w:sz="4" w:space="0" w:color="auto"/>
              <w:right w:val="single" w:sz="4" w:space="0" w:color="auto"/>
            </w:tcBorders>
            <w:vAlign w:val="center"/>
            <w:hideMark/>
          </w:tcPr>
          <w:p w14:paraId="7A8F6347" w14:textId="77777777" w:rsidR="00747A7D" w:rsidRPr="00747A7D" w:rsidRDefault="00747A7D" w:rsidP="00D63C0A">
            <w:pPr>
              <w:rPr>
                <w:sz w:val="20"/>
                <w:szCs w:val="20"/>
                <w:lang w:val="es-ES"/>
              </w:rPr>
            </w:pPr>
          </w:p>
        </w:tc>
        <w:tc>
          <w:tcPr>
            <w:tcW w:w="2611" w:type="pct"/>
            <w:tcBorders>
              <w:top w:val="single" w:sz="4" w:space="0" w:color="auto"/>
              <w:left w:val="single" w:sz="4" w:space="0" w:color="auto"/>
              <w:bottom w:val="single" w:sz="4" w:space="0" w:color="auto"/>
              <w:right w:val="single" w:sz="4" w:space="0" w:color="auto"/>
            </w:tcBorders>
            <w:hideMark/>
          </w:tcPr>
          <w:p w14:paraId="69E08E2E" w14:textId="77777777" w:rsidR="00747A7D" w:rsidRPr="00747A7D" w:rsidRDefault="00747A7D" w:rsidP="00D63C0A">
            <w:pPr>
              <w:rPr>
                <w:sz w:val="20"/>
                <w:szCs w:val="20"/>
                <w:lang w:val="es-ES"/>
              </w:rPr>
            </w:pPr>
            <w:r w:rsidRPr="00747A7D">
              <w:rPr>
                <w:sz w:val="20"/>
                <w:lang w:val="es-ES"/>
              </w:rPr>
              <w:t>Viajes nacionales</w:t>
            </w:r>
          </w:p>
        </w:tc>
        <w:tc>
          <w:tcPr>
            <w:tcW w:w="948" w:type="pct"/>
            <w:tcBorders>
              <w:top w:val="single" w:sz="4" w:space="0" w:color="auto"/>
              <w:left w:val="single" w:sz="4" w:space="0" w:color="auto"/>
              <w:bottom w:val="single" w:sz="4" w:space="0" w:color="auto"/>
              <w:right w:val="single" w:sz="4" w:space="0" w:color="auto"/>
            </w:tcBorders>
            <w:hideMark/>
          </w:tcPr>
          <w:p w14:paraId="66BB706C" w14:textId="77777777" w:rsidR="00747A7D" w:rsidRPr="00747A7D" w:rsidRDefault="00747A7D" w:rsidP="00D63C0A">
            <w:pPr>
              <w:ind w:right="125"/>
              <w:jc w:val="right"/>
              <w:rPr>
                <w:sz w:val="20"/>
                <w:szCs w:val="20"/>
                <w:lang w:val="es-ES"/>
              </w:rPr>
            </w:pPr>
            <w:r w:rsidRPr="00747A7D">
              <w:rPr>
                <w:sz w:val="20"/>
                <w:lang w:val="es-ES"/>
              </w:rPr>
              <w:t>148.990</w:t>
            </w:r>
          </w:p>
        </w:tc>
      </w:tr>
      <w:tr w:rsidR="00747A7D" w:rsidRPr="00747A7D" w14:paraId="045000BD" w14:textId="77777777" w:rsidTr="00442884">
        <w:tc>
          <w:tcPr>
            <w:tcW w:w="1441" w:type="pct"/>
            <w:vMerge/>
            <w:tcBorders>
              <w:top w:val="single" w:sz="4" w:space="0" w:color="auto"/>
              <w:left w:val="single" w:sz="4" w:space="0" w:color="auto"/>
              <w:bottom w:val="single" w:sz="4" w:space="0" w:color="auto"/>
              <w:right w:val="single" w:sz="4" w:space="0" w:color="auto"/>
            </w:tcBorders>
            <w:vAlign w:val="center"/>
            <w:hideMark/>
          </w:tcPr>
          <w:p w14:paraId="60DAE7E8" w14:textId="77777777" w:rsidR="00747A7D" w:rsidRPr="00747A7D" w:rsidRDefault="00747A7D" w:rsidP="00D63C0A">
            <w:pPr>
              <w:rPr>
                <w:sz w:val="20"/>
                <w:szCs w:val="20"/>
                <w:lang w:val="es-ES"/>
              </w:rPr>
            </w:pPr>
          </w:p>
        </w:tc>
        <w:tc>
          <w:tcPr>
            <w:tcW w:w="2611" w:type="pct"/>
            <w:tcBorders>
              <w:top w:val="single" w:sz="4" w:space="0" w:color="auto"/>
              <w:left w:val="single" w:sz="4" w:space="0" w:color="auto"/>
              <w:bottom w:val="single" w:sz="4" w:space="0" w:color="auto"/>
              <w:right w:val="single" w:sz="4" w:space="0" w:color="auto"/>
            </w:tcBorders>
            <w:hideMark/>
          </w:tcPr>
          <w:p w14:paraId="48FF95C8" w14:textId="77777777" w:rsidR="00747A7D" w:rsidRPr="00747A7D" w:rsidRDefault="00747A7D" w:rsidP="00D63C0A">
            <w:pPr>
              <w:rPr>
                <w:sz w:val="20"/>
                <w:szCs w:val="20"/>
                <w:lang w:val="es-ES"/>
              </w:rPr>
            </w:pPr>
            <w:r w:rsidRPr="00747A7D">
              <w:rPr>
                <w:sz w:val="20"/>
                <w:lang w:val="es-ES"/>
              </w:rPr>
              <w:t>Viajes internacionales</w:t>
            </w:r>
          </w:p>
        </w:tc>
        <w:tc>
          <w:tcPr>
            <w:tcW w:w="948" w:type="pct"/>
            <w:tcBorders>
              <w:top w:val="single" w:sz="4" w:space="0" w:color="auto"/>
              <w:left w:val="single" w:sz="4" w:space="0" w:color="auto"/>
              <w:bottom w:val="single" w:sz="4" w:space="0" w:color="auto"/>
              <w:right w:val="single" w:sz="4" w:space="0" w:color="auto"/>
            </w:tcBorders>
            <w:hideMark/>
          </w:tcPr>
          <w:p w14:paraId="10220615" w14:textId="77777777" w:rsidR="00747A7D" w:rsidRPr="00747A7D" w:rsidRDefault="00747A7D" w:rsidP="00D63C0A">
            <w:pPr>
              <w:ind w:right="125"/>
              <w:jc w:val="right"/>
              <w:rPr>
                <w:sz w:val="20"/>
                <w:szCs w:val="20"/>
                <w:lang w:val="es-ES"/>
              </w:rPr>
            </w:pPr>
            <w:r w:rsidRPr="00747A7D">
              <w:rPr>
                <w:sz w:val="20"/>
                <w:lang w:val="es-ES"/>
              </w:rPr>
              <w:t>13.747</w:t>
            </w:r>
          </w:p>
        </w:tc>
      </w:tr>
      <w:tr w:rsidR="00747A7D" w:rsidRPr="00747A7D" w14:paraId="1DFE7661" w14:textId="77777777" w:rsidTr="00442884">
        <w:tc>
          <w:tcPr>
            <w:tcW w:w="1441" w:type="pct"/>
            <w:vMerge/>
            <w:tcBorders>
              <w:top w:val="single" w:sz="4" w:space="0" w:color="auto"/>
              <w:left w:val="single" w:sz="4" w:space="0" w:color="auto"/>
              <w:bottom w:val="single" w:sz="4" w:space="0" w:color="auto"/>
              <w:right w:val="single" w:sz="4" w:space="0" w:color="auto"/>
            </w:tcBorders>
            <w:vAlign w:val="center"/>
            <w:hideMark/>
          </w:tcPr>
          <w:p w14:paraId="0C39137A" w14:textId="77777777" w:rsidR="00747A7D" w:rsidRPr="00747A7D" w:rsidRDefault="00747A7D" w:rsidP="00D63C0A">
            <w:pPr>
              <w:rPr>
                <w:sz w:val="20"/>
                <w:szCs w:val="20"/>
                <w:lang w:val="es-ES"/>
              </w:rPr>
            </w:pPr>
          </w:p>
        </w:tc>
        <w:tc>
          <w:tcPr>
            <w:tcW w:w="2611" w:type="pct"/>
            <w:tcBorders>
              <w:top w:val="single" w:sz="4" w:space="0" w:color="auto"/>
              <w:left w:val="single" w:sz="4" w:space="0" w:color="auto"/>
              <w:bottom w:val="single" w:sz="4" w:space="0" w:color="auto"/>
              <w:right w:val="single" w:sz="4" w:space="0" w:color="auto"/>
            </w:tcBorders>
            <w:hideMark/>
          </w:tcPr>
          <w:p w14:paraId="04ACE75F" w14:textId="77777777" w:rsidR="00747A7D" w:rsidRPr="00747A7D" w:rsidRDefault="00747A7D" w:rsidP="00D63C0A">
            <w:pPr>
              <w:rPr>
                <w:sz w:val="20"/>
                <w:szCs w:val="20"/>
                <w:lang w:val="es-ES"/>
              </w:rPr>
            </w:pPr>
            <w:r w:rsidRPr="00747A7D">
              <w:rPr>
                <w:sz w:val="20"/>
                <w:lang w:val="es-ES"/>
              </w:rPr>
              <w:t>Reuniones nacionales</w:t>
            </w:r>
          </w:p>
        </w:tc>
        <w:tc>
          <w:tcPr>
            <w:tcW w:w="948" w:type="pct"/>
            <w:tcBorders>
              <w:top w:val="single" w:sz="4" w:space="0" w:color="auto"/>
              <w:left w:val="single" w:sz="4" w:space="0" w:color="auto"/>
              <w:bottom w:val="single" w:sz="4" w:space="0" w:color="auto"/>
              <w:right w:val="single" w:sz="4" w:space="0" w:color="auto"/>
            </w:tcBorders>
            <w:hideMark/>
          </w:tcPr>
          <w:p w14:paraId="7834D5E4" w14:textId="77777777" w:rsidR="00747A7D" w:rsidRPr="00747A7D" w:rsidRDefault="00747A7D" w:rsidP="00D63C0A">
            <w:pPr>
              <w:ind w:right="125"/>
              <w:jc w:val="right"/>
              <w:rPr>
                <w:sz w:val="20"/>
                <w:szCs w:val="20"/>
                <w:lang w:val="es-ES"/>
              </w:rPr>
            </w:pPr>
            <w:r w:rsidRPr="00747A7D">
              <w:rPr>
                <w:sz w:val="20"/>
                <w:lang w:val="es-ES"/>
              </w:rPr>
              <w:t>108.603</w:t>
            </w:r>
          </w:p>
        </w:tc>
      </w:tr>
      <w:tr w:rsidR="00747A7D" w:rsidRPr="00747A7D" w14:paraId="57815812" w14:textId="77777777" w:rsidTr="00442884">
        <w:tc>
          <w:tcPr>
            <w:tcW w:w="1441" w:type="pct"/>
            <w:vMerge/>
            <w:tcBorders>
              <w:top w:val="single" w:sz="4" w:space="0" w:color="auto"/>
              <w:left w:val="single" w:sz="4" w:space="0" w:color="auto"/>
              <w:bottom w:val="single" w:sz="4" w:space="0" w:color="auto"/>
              <w:right w:val="single" w:sz="4" w:space="0" w:color="auto"/>
            </w:tcBorders>
            <w:vAlign w:val="center"/>
            <w:hideMark/>
          </w:tcPr>
          <w:p w14:paraId="4610261A" w14:textId="77777777" w:rsidR="00747A7D" w:rsidRPr="00747A7D" w:rsidRDefault="00747A7D" w:rsidP="00D63C0A">
            <w:pPr>
              <w:rPr>
                <w:sz w:val="20"/>
                <w:szCs w:val="20"/>
                <w:lang w:val="es-ES"/>
              </w:rPr>
            </w:pPr>
          </w:p>
        </w:tc>
        <w:tc>
          <w:tcPr>
            <w:tcW w:w="2611" w:type="pct"/>
            <w:tcBorders>
              <w:top w:val="single" w:sz="4" w:space="0" w:color="auto"/>
              <w:left w:val="single" w:sz="4" w:space="0" w:color="auto"/>
              <w:bottom w:val="single" w:sz="4" w:space="0" w:color="auto"/>
              <w:right w:val="single" w:sz="4" w:space="0" w:color="auto"/>
            </w:tcBorders>
            <w:hideMark/>
          </w:tcPr>
          <w:p w14:paraId="74929C7E" w14:textId="77777777" w:rsidR="00747A7D" w:rsidRPr="00747A7D" w:rsidRDefault="00747A7D" w:rsidP="00D63C0A">
            <w:pPr>
              <w:rPr>
                <w:sz w:val="20"/>
                <w:szCs w:val="20"/>
                <w:lang w:val="es-ES"/>
              </w:rPr>
            </w:pPr>
            <w:r w:rsidRPr="00747A7D">
              <w:rPr>
                <w:sz w:val="20"/>
                <w:lang w:val="es-ES"/>
              </w:rPr>
              <w:t>Reuniones internacionales</w:t>
            </w:r>
          </w:p>
        </w:tc>
        <w:tc>
          <w:tcPr>
            <w:tcW w:w="948" w:type="pct"/>
            <w:tcBorders>
              <w:top w:val="single" w:sz="4" w:space="0" w:color="auto"/>
              <w:left w:val="single" w:sz="4" w:space="0" w:color="auto"/>
              <w:bottom w:val="single" w:sz="4" w:space="0" w:color="auto"/>
              <w:right w:val="single" w:sz="4" w:space="0" w:color="auto"/>
            </w:tcBorders>
            <w:hideMark/>
          </w:tcPr>
          <w:p w14:paraId="378A80F0" w14:textId="77777777" w:rsidR="00747A7D" w:rsidRPr="00747A7D" w:rsidRDefault="00747A7D" w:rsidP="00D63C0A">
            <w:pPr>
              <w:ind w:right="125"/>
              <w:jc w:val="right"/>
              <w:rPr>
                <w:sz w:val="20"/>
                <w:szCs w:val="20"/>
                <w:lang w:val="es-ES"/>
              </w:rPr>
            </w:pPr>
            <w:r w:rsidRPr="00747A7D">
              <w:rPr>
                <w:sz w:val="20"/>
                <w:lang w:val="es-ES"/>
              </w:rPr>
              <w:t>0</w:t>
            </w:r>
          </w:p>
        </w:tc>
      </w:tr>
      <w:tr w:rsidR="00747A7D" w:rsidRPr="00747A7D" w14:paraId="53F05B19" w14:textId="77777777" w:rsidTr="00442884">
        <w:tc>
          <w:tcPr>
            <w:tcW w:w="1441" w:type="pct"/>
            <w:vMerge/>
            <w:tcBorders>
              <w:top w:val="single" w:sz="4" w:space="0" w:color="auto"/>
              <w:left w:val="single" w:sz="4" w:space="0" w:color="auto"/>
              <w:bottom w:val="single" w:sz="4" w:space="0" w:color="auto"/>
              <w:right w:val="single" w:sz="4" w:space="0" w:color="auto"/>
            </w:tcBorders>
            <w:vAlign w:val="center"/>
            <w:hideMark/>
          </w:tcPr>
          <w:p w14:paraId="181C7F10" w14:textId="77777777" w:rsidR="00747A7D" w:rsidRPr="00747A7D" w:rsidRDefault="00747A7D" w:rsidP="00D63C0A">
            <w:pPr>
              <w:rPr>
                <w:sz w:val="20"/>
                <w:szCs w:val="20"/>
                <w:lang w:val="es-ES"/>
              </w:rPr>
            </w:pPr>
          </w:p>
        </w:tc>
        <w:tc>
          <w:tcPr>
            <w:tcW w:w="2611" w:type="pct"/>
            <w:tcBorders>
              <w:top w:val="single" w:sz="4" w:space="0" w:color="auto"/>
              <w:left w:val="single" w:sz="4" w:space="0" w:color="auto"/>
              <w:bottom w:val="single" w:sz="4" w:space="0" w:color="auto"/>
              <w:right w:val="single" w:sz="4" w:space="0" w:color="auto"/>
            </w:tcBorders>
            <w:hideMark/>
          </w:tcPr>
          <w:p w14:paraId="18433818" w14:textId="77777777" w:rsidR="00747A7D" w:rsidRPr="00747A7D" w:rsidRDefault="00747A7D" w:rsidP="00D63C0A">
            <w:pPr>
              <w:rPr>
                <w:sz w:val="20"/>
                <w:szCs w:val="20"/>
                <w:lang w:val="es-ES"/>
              </w:rPr>
            </w:pPr>
            <w:r w:rsidRPr="00747A7D">
              <w:rPr>
                <w:sz w:val="20"/>
                <w:lang w:val="es-ES"/>
              </w:rPr>
              <w:t>Servicios de asesoramiento</w:t>
            </w:r>
          </w:p>
        </w:tc>
        <w:tc>
          <w:tcPr>
            <w:tcW w:w="948" w:type="pct"/>
            <w:tcBorders>
              <w:top w:val="single" w:sz="4" w:space="0" w:color="auto"/>
              <w:left w:val="single" w:sz="4" w:space="0" w:color="auto"/>
              <w:bottom w:val="single" w:sz="4" w:space="0" w:color="auto"/>
              <w:right w:val="single" w:sz="4" w:space="0" w:color="auto"/>
            </w:tcBorders>
            <w:hideMark/>
          </w:tcPr>
          <w:p w14:paraId="65CBBBCB" w14:textId="77777777" w:rsidR="00747A7D" w:rsidRPr="00747A7D" w:rsidRDefault="00747A7D" w:rsidP="00D63C0A">
            <w:pPr>
              <w:ind w:right="125"/>
              <w:jc w:val="right"/>
              <w:rPr>
                <w:sz w:val="20"/>
                <w:szCs w:val="20"/>
                <w:lang w:val="es-ES"/>
              </w:rPr>
            </w:pPr>
            <w:r w:rsidRPr="00747A7D">
              <w:rPr>
                <w:sz w:val="20"/>
                <w:lang w:val="es-ES"/>
              </w:rPr>
              <w:t>92.023</w:t>
            </w:r>
          </w:p>
        </w:tc>
      </w:tr>
      <w:tr w:rsidR="00747A7D" w:rsidRPr="00747A7D" w14:paraId="21CE7AC1" w14:textId="77777777" w:rsidTr="00D63C0A">
        <w:tc>
          <w:tcPr>
            <w:tcW w:w="4052" w:type="pct"/>
            <w:gridSpan w:val="2"/>
            <w:tcBorders>
              <w:top w:val="single" w:sz="4" w:space="0" w:color="auto"/>
              <w:left w:val="single" w:sz="4" w:space="0" w:color="auto"/>
              <w:bottom w:val="single" w:sz="4" w:space="0" w:color="auto"/>
              <w:right w:val="single" w:sz="4" w:space="0" w:color="auto"/>
            </w:tcBorders>
            <w:hideMark/>
          </w:tcPr>
          <w:p w14:paraId="46E3ADB1" w14:textId="77777777" w:rsidR="00747A7D" w:rsidRPr="00747A7D" w:rsidRDefault="00747A7D" w:rsidP="00D63C0A">
            <w:pPr>
              <w:rPr>
                <w:b/>
                <w:sz w:val="20"/>
                <w:szCs w:val="20"/>
                <w:lang w:val="es-ES"/>
              </w:rPr>
            </w:pPr>
            <w:r w:rsidRPr="00747A7D">
              <w:rPr>
                <w:b/>
                <w:sz w:val="20"/>
                <w:lang w:val="es-ES"/>
              </w:rPr>
              <w:lastRenderedPageBreak/>
              <w:t>Subtotal de costos específicos del sector</w:t>
            </w:r>
          </w:p>
        </w:tc>
        <w:tc>
          <w:tcPr>
            <w:tcW w:w="948" w:type="pct"/>
            <w:tcBorders>
              <w:top w:val="single" w:sz="4" w:space="0" w:color="auto"/>
              <w:left w:val="single" w:sz="4" w:space="0" w:color="auto"/>
              <w:bottom w:val="single" w:sz="4" w:space="0" w:color="auto"/>
              <w:right w:val="single" w:sz="4" w:space="0" w:color="auto"/>
            </w:tcBorders>
            <w:hideMark/>
          </w:tcPr>
          <w:p w14:paraId="278B3073" w14:textId="77777777" w:rsidR="00747A7D" w:rsidRPr="00747A7D" w:rsidRDefault="00747A7D" w:rsidP="00D63C0A">
            <w:pPr>
              <w:ind w:right="125"/>
              <w:jc w:val="right"/>
              <w:rPr>
                <w:b/>
                <w:bCs/>
                <w:sz w:val="20"/>
                <w:szCs w:val="20"/>
                <w:lang w:val="es-ES"/>
              </w:rPr>
            </w:pPr>
            <w:r w:rsidRPr="00747A7D">
              <w:rPr>
                <w:b/>
                <w:sz w:val="20"/>
                <w:lang w:val="es-ES"/>
              </w:rPr>
              <w:t>2.066.505</w:t>
            </w:r>
          </w:p>
        </w:tc>
      </w:tr>
      <w:tr w:rsidR="00747A7D" w:rsidRPr="00747A7D" w14:paraId="6357FA2F" w14:textId="77777777" w:rsidTr="00442884">
        <w:tc>
          <w:tcPr>
            <w:tcW w:w="1441" w:type="pct"/>
            <w:tcBorders>
              <w:top w:val="single" w:sz="4" w:space="0" w:color="auto"/>
              <w:left w:val="single" w:sz="4" w:space="0" w:color="auto"/>
              <w:bottom w:val="single" w:sz="4" w:space="0" w:color="auto"/>
              <w:right w:val="single" w:sz="4" w:space="0" w:color="auto"/>
            </w:tcBorders>
            <w:vAlign w:val="center"/>
            <w:hideMark/>
          </w:tcPr>
          <w:p w14:paraId="094802D4" w14:textId="77777777" w:rsidR="00747A7D" w:rsidRPr="00747A7D" w:rsidRDefault="00747A7D" w:rsidP="00D63C0A">
            <w:pPr>
              <w:rPr>
                <w:b/>
                <w:sz w:val="20"/>
                <w:szCs w:val="20"/>
                <w:lang w:val="es-ES"/>
              </w:rPr>
            </w:pPr>
            <w:r w:rsidRPr="00747A7D">
              <w:rPr>
                <w:sz w:val="20"/>
                <w:lang w:val="es-ES"/>
              </w:rPr>
              <w:t>Costos de explotación</w:t>
            </w:r>
          </w:p>
        </w:tc>
        <w:tc>
          <w:tcPr>
            <w:tcW w:w="2611" w:type="pct"/>
            <w:tcBorders>
              <w:top w:val="single" w:sz="4" w:space="0" w:color="auto"/>
              <w:left w:val="single" w:sz="4" w:space="0" w:color="auto"/>
              <w:bottom w:val="single" w:sz="4" w:space="0" w:color="auto"/>
              <w:right w:val="single" w:sz="4" w:space="0" w:color="auto"/>
            </w:tcBorders>
            <w:hideMark/>
          </w:tcPr>
          <w:p w14:paraId="2AA121C9" w14:textId="77777777" w:rsidR="00747A7D" w:rsidRPr="00747A7D" w:rsidRDefault="00747A7D" w:rsidP="00D63C0A">
            <w:pPr>
              <w:jc w:val="left"/>
              <w:rPr>
                <w:b/>
                <w:sz w:val="20"/>
                <w:szCs w:val="20"/>
                <w:lang w:val="es-ES"/>
              </w:rPr>
            </w:pPr>
            <w:r w:rsidRPr="00747A7D">
              <w:rPr>
                <w:sz w:val="20"/>
                <w:lang w:val="es-ES"/>
              </w:rPr>
              <w:t>Gastos comunes (personal administrativo, equipos informáticos, internet, impresión de materiales, uso y mantenimiento de oficina)</w:t>
            </w:r>
          </w:p>
        </w:tc>
        <w:tc>
          <w:tcPr>
            <w:tcW w:w="948" w:type="pct"/>
            <w:tcBorders>
              <w:top w:val="single" w:sz="4" w:space="0" w:color="auto"/>
              <w:left w:val="single" w:sz="4" w:space="0" w:color="auto"/>
              <w:bottom w:val="single" w:sz="4" w:space="0" w:color="auto"/>
              <w:right w:val="single" w:sz="4" w:space="0" w:color="auto"/>
            </w:tcBorders>
            <w:hideMark/>
          </w:tcPr>
          <w:p w14:paraId="0299DA4A" w14:textId="77777777" w:rsidR="00747A7D" w:rsidRPr="00747A7D" w:rsidRDefault="00747A7D" w:rsidP="00D63C0A">
            <w:pPr>
              <w:ind w:right="125"/>
              <w:jc w:val="right"/>
              <w:rPr>
                <w:sz w:val="20"/>
                <w:szCs w:val="20"/>
                <w:lang w:val="es-ES"/>
              </w:rPr>
            </w:pPr>
            <w:r w:rsidRPr="00747A7D">
              <w:rPr>
                <w:sz w:val="20"/>
                <w:lang w:val="es-ES"/>
              </w:rPr>
              <w:t>1.711.743</w:t>
            </w:r>
          </w:p>
        </w:tc>
      </w:tr>
      <w:tr w:rsidR="00747A7D" w:rsidRPr="00747A7D" w14:paraId="77AE6BD0" w14:textId="77777777" w:rsidTr="00D63C0A">
        <w:tc>
          <w:tcPr>
            <w:tcW w:w="4052" w:type="pct"/>
            <w:gridSpan w:val="2"/>
            <w:tcBorders>
              <w:top w:val="single" w:sz="4" w:space="0" w:color="auto"/>
              <w:left w:val="single" w:sz="4" w:space="0" w:color="auto"/>
              <w:bottom w:val="single" w:sz="4" w:space="0" w:color="auto"/>
              <w:right w:val="single" w:sz="4" w:space="0" w:color="auto"/>
            </w:tcBorders>
            <w:hideMark/>
          </w:tcPr>
          <w:p w14:paraId="4125CAD9" w14:textId="77777777" w:rsidR="00747A7D" w:rsidRPr="00747A7D" w:rsidRDefault="00747A7D" w:rsidP="00D63C0A">
            <w:pPr>
              <w:rPr>
                <w:sz w:val="20"/>
                <w:szCs w:val="20"/>
                <w:lang w:val="es-ES"/>
              </w:rPr>
            </w:pPr>
            <w:r w:rsidRPr="00747A7D">
              <w:rPr>
                <w:b/>
                <w:sz w:val="20"/>
                <w:lang w:val="es-ES"/>
              </w:rPr>
              <w:t>Desembolso total</w:t>
            </w:r>
          </w:p>
        </w:tc>
        <w:tc>
          <w:tcPr>
            <w:tcW w:w="948" w:type="pct"/>
            <w:tcBorders>
              <w:top w:val="single" w:sz="4" w:space="0" w:color="auto"/>
              <w:left w:val="single" w:sz="4" w:space="0" w:color="auto"/>
              <w:bottom w:val="single" w:sz="4" w:space="0" w:color="auto"/>
              <w:right w:val="single" w:sz="4" w:space="0" w:color="auto"/>
            </w:tcBorders>
            <w:hideMark/>
          </w:tcPr>
          <w:p w14:paraId="61E3B548" w14:textId="77777777" w:rsidR="00747A7D" w:rsidRPr="00747A7D" w:rsidRDefault="00747A7D" w:rsidP="00D63C0A">
            <w:pPr>
              <w:ind w:right="125"/>
              <w:jc w:val="right"/>
              <w:rPr>
                <w:b/>
                <w:sz w:val="20"/>
                <w:szCs w:val="20"/>
                <w:lang w:val="es-ES"/>
              </w:rPr>
            </w:pPr>
            <w:r w:rsidRPr="00747A7D">
              <w:rPr>
                <w:b/>
                <w:sz w:val="20"/>
                <w:lang w:val="es-ES"/>
              </w:rPr>
              <w:t>*3.778.248</w:t>
            </w:r>
          </w:p>
        </w:tc>
      </w:tr>
    </w:tbl>
    <w:p w14:paraId="796AF089" w14:textId="77777777" w:rsidR="00747A7D" w:rsidRPr="00747A7D" w:rsidRDefault="00747A7D" w:rsidP="00747A7D">
      <w:pPr>
        <w:spacing w:after="240"/>
        <w:rPr>
          <w:sz w:val="18"/>
          <w:szCs w:val="18"/>
          <w:lang w:val="es-ES"/>
        </w:rPr>
      </w:pPr>
      <w:r w:rsidRPr="00747A7D">
        <w:rPr>
          <w:sz w:val="18"/>
          <w:lang w:val="es-ES"/>
        </w:rPr>
        <w:t>* Incluye USD 1.808.121 financiados por la etapa II del PGEH y USD 1.970.127 cofinanciados por el Gobierno de China.</w:t>
      </w:r>
    </w:p>
    <w:p w14:paraId="169AC038" w14:textId="77777777" w:rsidR="00747A7D" w:rsidRPr="00747A7D" w:rsidRDefault="00747A7D" w:rsidP="00747A7D">
      <w:pPr>
        <w:spacing w:before="240" w:after="240"/>
        <w:rPr>
          <w:iCs/>
          <w:u w:val="single"/>
          <w:lang w:val="es-ES"/>
        </w:rPr>
      </w:pPr>
      <w:r w:rsidRPr="00747A7D">
        <w:rPr>
          <w:u w:val="single"/>
          <w:lang w:val="es-ES"/>
        </w:rPr>
        <w:t>Aplicación de políticas de género</w:t>
      </w:r>
    </w:p>
    <w:p w14:paraId="49CCCEFA" w14:textId="77777777" w:rsidR="00747A7D" w:rsidRPr="00747A7D" w:rsidRDefault="00747A7D" w:rsidP="00747A7D">
      <w:pPr>
        <w:pStyle w:val="Heading1"/>
        <w:rPr>
          <w:lang w:val="es-ES"/>
        </w:rPr>
      </w:pPr>
      <w:r w:rsidRPr="00747A7D">
        <w:rPr>
          <w:lang w:val="es-ES"/>
        </w:rPr>
        <w:t>De conformidad con la política operacional del Fondo Multilateral sobre la incorporación de la perspectiva de género (decisiones 84/92 y 90/48 c)), el Gobierno de China sigue promoviendo la participación de las mujeres en el plan mediante el apoyo continuo para su participación en la capacitación, la asistencia técnica y la contratación de expertos. Por ejemplo, tres mujeres (38 por ciento) forman parte del equipo de la Universidad de Tecnología y Negocios de Beijing que revisa las normas técnicas, tres de los cinco miembros del grupo de investigación sobre la prohibición son mujeres, y cuatro de los cinco participantes de un reciente viaje de estudios organizado por la FECO y el Gobierno de Alemania para visitar a los productores y proveedores de equipos de espumas de poliestireno extruido en los Países Bajos y Alemania eran mujeres.</w:t>
      </w:r>
    </w:p>
    <w:p w14:paraId="512D3438" w14:textId="77777777" w:rsidR="00747A7D" w:rsidRPr="00747A7D" w:rsidRDefault="00747A7D" w:rsidP="00747A7D">
      <w:pPr>
        <w:spacing w:before="240" w:after="240"/>
        <w:rPr>
          <w:u w:val="single"/>
          <w:lang w:val="es-ES"/>
        </w:rPr>
      </w:pPr>
      <w:r w:rsidRPr="00747A7D">
        <w:rPr>
          <w:u w:val="single"/>
          <w:lang w:val="es-ES"/>
        </w:rPr>
        <w:t>Sostenibilidad de la eliminación de los HCFC y evaluación de riesgos</w:t>
      </w:r>
    </w:p>
    <w:p w14:paraId="4E393BA8" w14:textId="77777777" w:rsidR="00747A7D" w:rsidRPr="00747A7D" w:rsidRDefault="00747A7D" w:rsidP="00747A7D">
      <w:pPr>
        <w:pStyle w:val="Heading1"/>
        <w:rPr>
          <w:lang w:val="es-ES"/>
        </w:rPr>
      </w:pPr>
      <w:r w:rsidRPr="00747A7D">
        <w:rPr>
          <w:lang w:val="es-ES"/>
        </w:rPr>
        <w:t>La Secretaría discutió con la ONUDI el riesgo potencial de no lograr la eliminación total de los HCFC para el 1 de enero de 2026 o de una adopción incompleta de tecnologías de bajo potencial de calentamiento atmosférico, especialmente debido al gran número de pequeñas y medianas empresas del sector. La ONUDI destacó que la aplicación de la gestión de cuotas en los últimos años había reducido gradualmente la oferta y aumentado los precios de los HCFC, lo que llevó a muchas pequeñas y medianas empresas a dejar de utilizar HCFC. Se han cumplido todos los objetivos de reducción en el sector de las espumas de poliestireno extruido y la tecnología a base de CO</w:t>
      </w:r>
      <w:r w:rsidRPr="00747A7D">
        <w:rPr>
          <w:vertAlign w:val="subscript"/>
          <w:lang w:val="es-ES"/>
        </w:rPr>
        <w:t>2</w:t>
      </w:r>
      <w:r w:rsidRPr="00747A7D">
        <w:rPr>
          <w:lang w:val="es-ES"/>
        </w:rPr>
        <w:t xml:space="preserve"> ha sido ampliamente aceptada. Tras la prohibición de los HCFC en el sector, la FECO y las oficinas locales de ecología y medio ambiente mantendrán una vigilancia y supervisión periódicas en las provincias y ciudades clave donde se concentran las empresas de espumas de poliestireno extruido. Las oficinas de ecología y medio ambiente llevarán a cabo inspecciones periódicas y controles aleatorios, y toda infracción identificada será objeto de medidas correctivas, sanciones y, cuando sea necesario, de una aplicación coordinada con otros departamentos gubernamentales.</w:t>
      </w:r>
    </w:p>
    <w:p w14:paraId="04B28AC7" w14:textId="77777777" w:rsidR="00747A7D" w:rsidRPr="00747A7D" w:rsidRDefault="00747A7D" w:rsidP="00747A7D">
      <w:pPr>
        <w:spacing w:before="240" w:after="240"/>
        <w:rPr>
          <w:u w:val="single"/>
          <w:lang w:val="es-ES"/>
        </w:rPr>
      </w:pPr>
      <w:r w:rsidRPr="00747A7D">
        <w:rPr>
          <w:u w:val="single"/>
          <w:lang w:val="es-ES"/>
        </w:rPr>
        <w:t>Conclusión</w:t>
      </w:r>
    </w:p>
    <w:p w14:paraId="5082B99A" w14:textId="77777777" w:rsidR="00747A7D" w:rsidRPr="00747A7D" w:rsidRDefault="00747A7D" w:rsidP="00747A7D">
      <w:pPr>
        <w:pStyle w:val="Heading1"/>
        <w:rPr>
          <w:lang w:val="es-ES"/>
        </w:rPr>
      </w:pPr>
      <w:r w:rsidRPr="00747A7D">
        <w:rPr>
          <w:lang w:val="es-ES"/>
        </w:rPr>
        <w:t>El Gobierno de China sigue cumpliendo con el Protocolo de Montreal y su Acuerdo con el Comité Ejecutivo con respecto al plan sectorial de espumas de poliestireno extruido, incluido el objetivo de consumo acordado para 2024. En 2025 se completaron otras tres reconversiones de plantas, alcanzando un total de 14 empresas reconvertidas a tecnología basada en CO</w:t>
      </w:r>
      <w:r w:rsidRPr="00747A7D">
        <w:rPr>
          <w:vertAlign w:val="subscript"/>
          <w:lang w:val="es-ES"/>
        </w:rPr>
        <w:t>2</w:t>
      </w:r>
      <w:r w:rsidRPr="00747A7D">
        <w:rPr>
          <w:lang w:val="es-ES"/>
        </w:rPr>
        <w:t xml:space="preserve"> en el marco del plan, con una eliminación asociada de 5.733 t (321,59 toneladas PAO) de HCFC. La verificación de las tres reconversiones confirmó que las empresas habían dejado definitivamente de utilizar HCFC en la fabricación de espumas de poliestireno extruido y habían comenzado a fabricar utilizando CO</w:t>
      </w:r>
      <w:r w:rsidRPr="00747A7D">
        <w:rPr>
          <w:vertAlign w:val="subscript"/>
          <w:lang w:val="es-ES"/>
        </w:rPr>
        <w:t>2</w:t>
      </w:r>
      <w:r w:rsidRPr="00747A7D">
        <w:rPr>
          <w:lang w:val="es-ES"/>
        </w:rPr>
        <w:t xml:space="preserve"> y etanol, de conformidad con las normas nacionales de productos pertinentes. Se ha desembolsado un total del 30 por ciento de los fondos aprobados para el séptimo tramo a las empresas beneficiarias. Se utilizarán fondos del octavo tramo para terminar las reconversiones en curso a alternativas de bajo potencial de calentamiento atmosférico en las dos empresas restantes y para continuar la ejecución de las actividades de asistencia técnica y relacionadas con las políticas, incluyendo, entre otras, la capacitación sobre políticas de HCFC y tecnología de espumas de poliestireno extruido y cuestiones de seguridad a las oficinas de ecología y medio ambiente para fortalecer su capacidad de supervisión; seguimiento y supervisión por la FECO y las oficinas de ecología y medio ambiente para evitar el resurgimiento del uso de HCFC en la fabricación de espumas de poliestireno extruido, especialmente en empresas que se han reconvertido; finalización de la investigación del uso de la </w:t>
      </w:r>
      <w:r w:rsidRPr="00747A7D">
        <w:rPr>
          <w:lang w:val="es-ES"/>
        </w:rPr>
        <w:lastRenderedPageBreak/>
        <w:t>unión térmica en la fabricación de espumas de poliestireno extruido; aprobación de la prohibición del uso de HCFC en el sector de producción de espumas de poliestireno extruido; y consideración de medidas adicionales para garantizar la eliminación sostenible de los HCFC.</w:t>
      </w:r>
    </w:p>
    <w:p w14:paraId="42172375" w14:textId="77777777" w:rsidR="00747A7D" w:rsidRPr="00747A7D" w:rsidRDefault="00747A7D" w:rsidP="00747A7D">
      <w:pPr>
        <w:spacing w:before="240" w:after="240"/>
        <w:rPr>
          <w:b/>
          <w:lang w:val="es-ES"/>
        </w:rPr>
      </w:pPr>
      <w:r w:rsidRPr="00747A7D">
        <w:rPr>
          <w:b/>
          <w:lang w:val="es-ES"/>
        </w:rPr>
        <w:t>RECOMENDACIÓN</w:t>
      </w:r>
    </w:p>
    <w:p w14:paraId="0CB82988" w14:textId="77777777" w:rsidR="00747A7D" w:rsidRPr="00747A7D" w:rsidRDefault="00747A7D" w:rsidP="00747A7D">
      <w:pPr>
        <w:pStyle w:val="Heading1"/>
        <w:rPr>
          <w:lang w:val="es-ES"/>
        </w:rPr>
      </w:pPr>
      <w:r w:rsidRPr="00747A7D">
        <w:rPr>
          <w:lang w:val="es-ES"/>
        </w:rPr>
        <w:t>El Comité Ejecutivo podría decidir contemplar lo siguiente:</w:t>
      </w:r>
    </w:p>
    <w:p w14:paraId="101DFAB6" w14:textId="77777777" w:rsidR="00747A7D" w:rsidRPr="00747A7D" w:rsidRDefault="00747A7D" w:rsidP="00747A7D">
      <w:pPr>
        <w:pStyle w:val="Heading2"/>
        <w:rPr>
          <w:lang w:val="es-ES"/>
        </w:rPr>
      </w:pPr>
      <w:r w:rsidRPr="00747A7D">
        <w:rPr>
          <w:lang w:val="es-ES"/>
        </w:rPr>
        <w:t>Tomar nota del informe sobre la marcha de las actividades relativo a la ejecución del séptimo tramo del plan sectorial de espumas de poliestireno extruido de la etapa II del plan de gestión de eliminación de los HCFC (PGEH) para China; y</w:t>
      </w:r>
    </w:p>
    <w:p w14:paraId="6927C359" w14:textId="77777777" w:rsidR="00747A7D" w:rsidRPr="00747A7D" w:rsidRDefault="00747A7D" w:rsidP="00747A7D">
      <w:pPr>
        <w:pStyle w:val="Heading2"/>
        <w:rPr>
          <w:b/>
          <w:lang w:val="es-ES"/>
        </w:rPr>
      </w:pPr>
      <w:r w:rsidRPr="00747A7D">
        <w:rPr>
          <w:lang w:val="es-ES"/>
        </w:rPr>
        <w:t>Aprobar el octavo tramo del plan sectorial para las espumas de poliestireno extruido correspondiente a la etapa II del PGEH para China, así como el correspondiente plan de ejecución del tramo para 2026, por un monto de USD 4.000.000, más los gastos de apoyo al organismo de USD 280.000 para la ONUDI.</w:t>
      </w:r>
    </w:p>
    <w:p w14:paraId="357E261E" w14:textId="77777777" w:rsidR="00747A7D" w:rsidRPr="00747A7D" w:rsidRDefault="00747A7D" w:rsidP="00747A7D">
      <w:pPr>
        <w:jc w:val="left"/>
        <w:rPr>
          <w:lang w:val="es-ES"/>
        </w:rPr>
        <w:sectPr w:rsidR="00747A7D" w:rsidRPr="00747A7D" w:rsidSect="00747A7D">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cols w:space="720"/>
          <w:docGrid w:linePitch="299"/>
        </w:sectPr>
      </w:pPr>
    </w:p>
    <w:p w14:paraId="43891F3F" w14:textId="77777777" w:rsidR="00747A7D" w:rsidRPr="00747A7D" w:rsidRDefault="00747A7D" w:rsidP="00747A7D">
      <w:pPr>
        <w:spacing w:after="80"/>
        <w:jc w:val="center"/>
        <w:rPr>
          <w:b/>
          <w:lang w:val="es-ES"/>
        </w:rPr>
      </w:pPr>
      <w:r w:rsidRPr="00747A7D">
        <w:rPr>
          <w:b/>
          <w:lang w:val="es-ES"/>
        </w:rPr>
        <w:lastRenderedPageBreak/>
        <w:t>HOJA DE EVALUACIÓN DE PROYECTOS – PROYECTOS PLURIANUALES</w:t>
      </w:r>
    </w:p>
    <w:p w14:paraId="7E807F43" w14:textId="77777777" w:rsidR="00747A7D" w:rsidRPr="00747A7D" w:rsidRDefault="00747A7D" w:rsidP="00747A7D">
      <w:pPr>
        <w:spacing w:before="240" w:after="240"/>
        <w:jc w:val="center"/>
        <w:rPr>
          <w:lang w:val="es-ES"/>
        </w:rPr>
      </w:pPr>
      <w:r w:rsidRPr="00747A7D">
        <w:rPr>
          <w:b/>
          <w:lang w:val="es-ES"/>
        </w:rPr>
        <w:t>China</w:t>
      </w:r>
    </w:p>
    <w:tbl>
      <w:tblPr>
        <w:tblStyle w:val="1"/>
        <w:tblW w:w="5000" w:type="pct"/>
        <w:tblLook w:val="04A0" w:firstRow="1" w:lastRow="0" w:firstColumn="1" w:lastColumn="0" w:noHBand="0" w:noVBand="1"/>
      </w:tblPr>
      <w:tblGrid>
        <w:gridCol w:w="2781"/>
        <w:gridCol w:w="1750"/>
        <w:gridCol w:w="2410"/>
        <w:gridCol w:w="2409"/>
      </w:tblGrid>
      <w:tr w:rsidR="00747A7D" w:rsidRPr="00747A7D" w14:paraId="5F13A175" w14:textId="77777777" w:rsidTr="00FA7AF3">
        <w:trPr>
          <w:trHeight w:val="240"/>
        </w:trPr>
        <w:tc>
          <w:tcPr>
            <w:tcW w:w="1487" w:type="pct"/>
          </w:tcPr>
          <w:p w14:paraId="229F2334" w14:textId="77777777" w:rsidR="00747A7D" w:rsidRPr="00747A7D" w:rsidRDefault="00747A7D" w:rsidP="00D63C0A">
            <w:pPr>
              <w:tabs>
                <w:tab w:val="left" w:pos="7290"/>
              </w:tabs>
              <w:spacing w:before="40" w:after="40"/>
              <w:jc w:val="left"/>
              <w:rPr>
                <w:b/>
                <w:sz w:val="20"/>
                <w:szCs w:val="20"/>
                <w:lang w:val="es-ES"/>
              </w:rPr>
            </w:pPr>
            <w:r w:rsidRPr="00747A7D">
              <w:rPr>
                <w:b/>
                <w:sz w:val="20"/>
                <w:lang w:val="es-ES"/>
              </w:rPr>
              <w:t>I) TÍTULO DEL PROYECTO</w:t>
            </w:r>
          </w:p>
        </w:tc>
        <w:tc>
          <w:tcPr>
            <w:tcW w:w="936" w:type="pct"/>
          </w:tcPr>
          <w:p w14:paraId="4E165117" w14:textId="77777777" w:rsidR="00747A7D" w:rsidRPr="00747A7D" w:rsidRDefault="00747A7D" w:rsidP="00D63C0A">
            <w:pPr>
              <w:tabs>
                <w:tab w:val="left" w:pos="7290"/>
              </w:tabs>
              <w:spacing w:before="40" w:after="40"/>
              <w:jc w:val="center"/>
              <w:rPr>
                <w:b/>
                <w:sz w:val="20"/>
                <w:szCs w:val="20"/>
                <w:lang w:val="es-ES"/>
              </w:rPr>
            </w:pPr>
            <w:r w:rsidRPr="00747A7D">
              <w:rPr>
                <w:b/>
                <w:sz w:val="20"/>
                <w:lang w:val="es-ES"/>
              </w:rPr>
              <w:t>ORGANISMO</w:t>
            </w:r>
          </w:p>
        </w:tc>
        <w:tc>
          <w:tcPr>
            <w:tcW w:w="1289" w:type="pct"/>
          </w:tcPr>
          <w:p w14:paraId="4931B8F8" w14:textId="77777777" w:rsidR="00747A7D" w:rsidRPr="00747A7D" w:rsidRDefault="00747A7D" w:rsidP="00D63C0A">
            <w:pPr>
              <w:tabs>
                <w:tab w:val="left" w:pos="7290"/>
              </w:tabs>
              <w:spacing w:before="40" w:after="40"/>
              <w:jc w:val="center"/>
              <w:rPr>
                <w:b/>
                <w:sz w:val="20"/>
                <w:szCs w:val="20"/>
                <w:lang w:val="es-ES"/>
              </w:rPr>
            </w:pPr>
            <w:r w:rsidRPr="00747A7D">
              <w:rPr>
                <w:b/>
                <w:sz w:val="20"/>
                <w:lang w:val="es-ES"/>
              </w:rPr>
              <w:t>REUNIÓN QUE APROBÓ</w:t>
            </w:r>
          </w:p>
        </w:tc>
        <w:tc>
          <w:tcPr>
            <w:tcW w:w="1288" w:type="pct"/>
          </w:tcPr>
          <w:p w14:paraId="1391E53A" w14:textId="77777777" w:rsidR="00747A7D" w:rsidRPr="00747A7D" w:rsidRDefault="00747A7D" w:rsidP="00D63C0A">
            <w:pPr>
              <w:tabs>
                <w:tab w:val="left" w:pos="7290"/>
              </w:tabs>
              <w:spacing w:before="40" w:after="40"/>
              <w:jc w:val="center"/>
              <w:rPr>
                <w:b/>
                <w:sz w:val="20"/>
                <w:szCs w:val="20"/>
                <w:lang w:val="es-ES"/>
              </w:rPr>
            </w:pPr>
            <w:r w:rsidRPr="00747A7D">
              <w:rPr>
                <w:b/>
                <w:sz w:val="20"/>
                <w:lang w:val="es-ES"/>
              </w:rPr>
              <w:t>MEDIDA DE CONTROL</w:t>
            </w:r>
          </w:p>
        </w:tc>
      </w:tr>
      <w:tr w:rsidR="00747A7D" w:rsidRPr="00747A7D" w14:paraId="11DDBB7B" w14:textId="77777777" w:rsidTr="00FA7AF3">
        <w:trPr>
          <w:trHeight w:val="240"/>
        </w:trPr>
        <w:tc>
          <w:tcPr>
            <w:tcW w:w="1487" w:type="pct"/>
            <w:vAlign w:val="center"/>
          </w:tcPr>
          <w:p w14:paraId="0F25F8F9" w14:textId="77777777" w:rsidR="00747A7D" w:rsidRPr="00747A7D" w:rsidRDefault="00747A7D" w:rsidP="00D63C0A">
            <w:pPr>
              <w:tabs>
                <w:tab w:val="left" w:pos="7290"/>
              </w:tabs>
              <w:spacing w:before="40" w:after="40"/>
              <w:jc w:val="center"/>
              <w:rPr>
                <w:sz w:val="20"/>
                <w:szCs w:val="20"/>
                <w:lang w:val="es-ES"/>
              </w:rPr>
            </w:pPr>
            <w:r w:rsidRPr="00747A7D">
              <w:rPr>
                <w:sz w:val="20"/>
                <w:lang w:val="es-ES"/>
              </w:rPr>
              <w:t>Plan de eliminación de HCFC (etapa II) - Sector de espumas de poliuretano</w:t>
            </w:r>
          </w:p>
        </w:tc>
        <w:tc>
          <w:tcPr>
            <w:tcW w:w="936" w:type="pct"/>
            <w:vAlign w:val="center"/>
          </w:tcPr>
          <w:p w14:paraId="3ECD1869" w14:textId="77777777" w:rsidR="00747A7D" w:rsidRPr="00747A7D" w:rsidRDefault="00747A7D" w:rsidP="00D63C0A">
            <w:pPr>
              <w:tabs>
                <w:tab w:val="left" w:pos="7290"/>
              </w:tabs>
              <w:spacing w:before="40" w:after="40"/>
              <w:jc w:val="center"/>
              <w:rPr>
                <w:sz w:val="20"/>
                <w:szCs w:val="20"/>
                <w:lang w:val="es-ES"/>
              </w:rPr>
            </w:pPr>
            <w:r w:rsidRPr="00747A7D">
              <w:rPr>
                <w:sz w:val="20"/>
                <w:lang w:val="es-ES"/>
              </w:rPr>
              <w:t>Banco Mundial</w:t>
            </w:r>
          </w:p>
        </w:tc>
        <w:tc>
          <w:tcPr>
            <w:tcW w:w="1289" w:type="pct"/>
            <w:vAlign w:val="center"/>
          </w:tcPr>
          <w:p w14:paraId="5D2E5793" w14:textId="77777777" w:rsidR="00747A7D" w:rsidRPr="00747A7D" w:rsidRDefault="00747A7D" w:rsidP="00D63C0A">
            <w:pPr>
              <w:tabs>
                <w:tab w:val="left" w:pos="7290"/>
              </w:tabs>
              <w:spacing w:before="40"/>
              <w:jc w:val="center"/>
              <w:rPr>
                <w:sz w:val="20"/>
                <w:szCs w:val="20"/>
                <w:vertAlign w:val="superscript"/>
                <w:lang w:val="es-ES"/>
              </w:rPr>
            </w:pPr>
            <w:r w:rsidRPr="00747A7D">
              <w:rPr>
                <w:sz w:val="20"/>
                <w:lang w:val="es-ES"/>
              </w:rPr>
              <w:t>Aprobado: 77</w:t>
            </w:r>
            <w:r w:rsidRPr="00747A7D">
              <w:rPr>
                <w:sz w:val="20"/>
                <w:vertAlign w:val="superscript"/>
                <w:lang w:val="es-ES"/>
              </w:rPr>
              <w:t>a</w:t>
            </w:r>
          </w:p>
          <w:p w14:paraId="55E27DAA" w14:textId="77777777" w:rsidR="00747A7D" w:rsidRPr="00747A7D" w:rsidRDefault="00747A7D" w:rsidP="00D63C0A">
            <w:pPr>
              <w:tabs>
                <w:tab w:val="left" w:pos="7290"/>
              </w:tabs>
              <w:spacing w:after="40"/>
              <w:jc w:val="center"/>
              <w:rPr>
                <w:sz w:val="20"/>
                <w:szCs w:val="20"/>
                <w:lang w:val="es-ES"/>
              </w:rPr>
            </w:pPr>
            <w:r w:rsidRPr="00747A7D">
              <w:rPr>
                <w:sz w:val="20"/>
                <w:lang w:val="es-ES"/>
              </w:rPr>
              <w:t>Revisado: 86ª</w:t>
            </w:r>
          </w:p>
        </w:tc>
        <w:tc>
          <w:tcPr>
            <w:tcW w:w="1288" w:type="pct"/>
            <w:vAlign w:val="center"/>
          </w:tcPr>
          <w:p w14:paraId="6CFBC5BC" w14:textId="77777777" w:rsidR="00747A7D" w:rsidRPr="00747A7D" w:rsidRDefault="00747A7D" w:rsidP="00D63C0A">
            <w:pPr>
              <w:tabs>
                <w:tab w:val="left" w:pos="7290"/>
              </w:tabs>
              <w:spacing w:before="40" w:after="40"/>
              <w:jc w:val="center"/>
              <w:rPr>
                <w:sz w:val="20"/>
                <w:szCs w:val="20"/>
                <w:lang w:val="es-ES"/>
              </w:rPr>
            </w:pPr>
            <w:r w:rsidRPr="00747A7D">
              <w:rPr>
                <w:sz w:val="20"/>
                <w:lang w:val="es-ES"/>
              </w:rPr>
              <w:t>Eliminación del 100% para 2026</w:t>
            </w:r>
          </w:p>
        </w:tc>
      </w:tr>
    </w:tbl>
    <w:p w14:paraId="026E0CAB" w14:textId="77777777" w:rsidR="00747A7D" w:rsidRPr="00747A7D" w:rsidRDefault="00747A7D" w:rsidP="00747A7D">
      <w:pPr>
        <w:tabs>
          <w:tab w:val="left" w:pos="7290"/>
        </w:tabs>
        <w:jc w:val="center"/>
        <w:rPr>
          <w:sz w:val="20"/>
          <w:szCs w:val="20"/>
          <w:lang w:val="es-ES"/>
        </w:rPr>
      </w:pPr>
    </w:p>
    <w:tbl>
      <w:tblPr>
        <w:tblStyle w:val="1"/>
        <w:tblW w:w="5000" w:type="pct"/>
        <w:tblLook w:val="04A0" w:firstRow="1" w:lastRow="0" w:firstColumn="1" w:lastColumn="0" w:noHBand="0" w:noVBand="1"/>
      </w:tblPr>
      <w:tblGrid>
        <w:gridCol w:w="4900"/>
        <w:gridCol w:w="2253"/>
        <w:gridCol w:w="2197"/>
      </w:tblGrid>
      <w:tr w:rsidR="00747A7D" w:rsidRPr="00747A7D" w14:paraId="6C77CE53" w14:textId="77777777" w:rsidTr="00FA7AF3">
        <w:trPr>
          <w:trHeight w:val="240"/>
        </w:trPr>
        <w:tc>
          <w:tcPr>
            <w:tcW w:w="2620" w:type="pct"/>
          </w:tcPr>
          <w:p w14:paraId="52E8AB53" w14:textId="77777777" w:rsidR="00747A7D" w:rsidRPr="00747A7D" w:rsidRDefault="00747A7D" w:rsidP="00D63C0A">
            <w:pPr>
              <w:tabs>
                <w:tab w:val="left" w:pos="7290"/>
              </w:tabs>
              <w:spacing w:before="40" w:after="40"/>
              <w:rPr>
                <w:b/>
                <w:sz w:val="20"/>
                <w:szCs w:val="20"/>
                <w:lang w:val="es-ES"/>
              </w:rPr>
            </w:pPr>
            <w:r w:rsidRPr="00747A7D">
              <w:rPr>
                <w:b/>
                <w:sz w:val="20"/>
                <w:lang w:val="es-ES"/>
              </w:rPr>
              <w:t>II) DATOS MÁS RECIENTES CON ARREGLO AL ARTÍCULO 7 (Anexo C, Grupo l)</w:t>
            </w:r>
          </w:p>
        </w:tc>
        <w:tc>
          <w:tcPr>
            <w:tcW w:w="1205" w:type="pct"/>
          </w:tcPr>
          <w:p w14:paraId="430179A1" w14:textId="77777777" w:rsidR="00747A7D" w:rsidRPr="00747A7D" w:rsidRDefault="00747A7D" w:rsidP="00D63C0A">
            <w:pPr>
              <w:tabs>
                <w:tab w:val="left" w:pos="7290"/>
              </w:tabs>
              <w:jc w:val="center"/>
              <w:rPr>
                <w:sz w:val="20"/>
                <w:szCs w:val="20"/>
                <w:lang w:val="es-ES"/>
              </w:rPr>
            </w:pPr>
            <w:r w:rsidRPr="00747A7D">
              <w:rPr>
                <w:sz w:val="20"/>
                <w:shd w:val="clear" w:color="auto" w:fill="FFFFFF" w:themeFill="background1"/>
                <w:lang w:val="es-ES"/>
              </w:rPr>
              <w:t>Año:</w:t>
            </w:r>
            <w:r w:rsidRPr="00747A7D">
              <w:rPr>
                <w:sz w:val="20"/>
                <w:lang w:val="es-ES"/>
              </w:rPr>
              <w:t xml:space="preserve"> 2024</w:t>
            </w:r>
          </w:p>
        </w:tc>
        <w:tc>
          <w:tcPr>
            <w:tcW w:w="1175" w:type="pct"/>
          </w:tcPr>
          <w:p w14:paraId="2AA3E43D" w14:textId="77777777" w:rsidR="00747A7D" w:rsidRPr="00747A7D" w:rsidRDefault="00747A7D" w:rsidP="00D63C0A">
            <w:pPr>
              <w:tabs>
                <w:tab w:val="left" w:pos="7290"/>
              </w:tabs>
              <w:jc w:val="right"/>
              <w:rPr>
                <w:sz w:val="20"/>
                <w:szCs w:val="20"/>
                <w:lang w:val="es-ES"/>
              </w:rPr>
            </w:pPr>
            <w:r w:rsidRPr="00747A7D">
              <w:rPr>
                <w:sz w:val="20"/>
                <w:lang w:val="es-ES"/>
              </w:rPr>
              <w:t>7.487,16 toneladas PAO</w:t>
            </w:r>
          </w:p>
        </w:tc>
      </w:tr>
    </w:tbl>
    <w:p w14:paraId="4B334202" w14:textId="77777777" w:rsidR="00747A7D" w:rsidRPr="00747A7D" w:rsidRDefault="00747A7D" w:rsidP="00747A7D">
      <w:pPr>
        <w:tabs>
          <w:tab w:val="left" w:pos="7290"/>
        </w:tabs>
        <w:spacing w:after="120"/>
        <w:jc w:val="center"/>
        <w:rPr>
          <w:sz w:val="18"/>
          <w:szCs w:val="18"/>
          <w:lang w:val="es-ES"/>
        </w:rPr>
      </w:pPr>
    </w:p>
    <w:tbl>
      <w:tblPr>
        <w:tblStyle w:val="1"/>
        <w:tblW w:w="5000" w:type="pct"/>
        <w:tblLook w:val="04A0" w:firstRow="1" w:lastRow="0" w:firstColumn="1" w:lastColumn="0" w:noHBand="0" w:noVBand="1"/>
      </w:tblPr>
      <w:tblGrid>
        <w:gridCol w:w="1397"/>
        <w:gridCol w:w="1270"/>
        <w:gridCol w:w="1152"/>
        <w:gridCol w:w="1404"/>
        <w:gridCol w:w="1438"/>
        <w:gridCol w:w="1440"/>
        <w:gridCol w:w="1249"/>
      </w:tblGrid>
      <w:tr w:rsidR="00747A7D" w:rsidRPr="00747A7D" w14:paraId="4D21F182" w14:textId="77777777" w:rsidTr="00FA7AF3">
        <w:trPr>
          <w:trHeight w:val="240"/>
        </w:trPr>
        <w:tc>
          <w:tcPr>
            <w:tcW w:w="4332" w:type="pct"/>
            <w:gridSpan w:val="6"/>
            <w:shd w:val="clear" w:color="auto" w:fill="FFFFFF" w:themeFill="background1"/>
          </w:tcPr>
          <w:p w14:paraId="08782A4F" w14:textId="77777777" w:rsidR="00747A7D" w:rsidRPr="00747A7D" w:rsidRDefault="00747A7D" w:rsidP="00D63C0A">
            <w:pPr>
              <w:tabs>
                <w:tab w:val="left" w:pos="7290"/>
              </w:tabs>
              <w:spacing w:before="40" w:after="40"/>
              <w:rPr>
                <w:b/>
                <w:sz w:val="20"/>
                <w:szCs w:val="20"/>
                <w:lang w:val="es-ES"/>
              </w:rPr>
            </w:pPr>
            <w:r w:rsidRPr="00747A7D">
              <w:rPr>
                <w:b/>
                <w:sz w:val="20"/>
                <w:lang w:val="es-ES"/>
              </w:rPr>
              <w:t>III) DATOS SECTORIALES MÁS RECIENTES DEL PROGRAMA DE PAÍS (toneladas PAO)</w:t>
            </w:r>
          </w:p>
        </w:tc>
        <w:tc>
          <w:tcPr>
            <w:tcW w:w="668" w:type="pct"/>
            <w:shd w:val="clear" w:color="auto" w:fill="FFFFFF" w:themeFill="background1"/>
          </w:tcPr>
          <w:p w14:paraId="04FBDB8A" w14:textId="77777777" w:rsidR="00747A7D" w:rsidRPr="00747A7D" w:rsidRDefault="00747A7D" w:rsidP="00D63C0A">
            <w:pPr>
              <w:tabs>
                <w:tab w:val="left" w:pos="7290"/>
              </w:tabs>
              <w:jc w:val="right"/>
              <w:rPr>
                <w:b/>
                <w:sz w:val="20"/>
                <w:szCs w:val="20"/>
                <w:lang w:val="es-ES"/>
              </w:rPr>
            </w:pPr>
            <w:r w:rsidRPr="00747A7D">
              <w:rPr>
                <w:b/>
                <w:sz w:val="20"/>
                <w:shd w:val="clear" w:color="auto" w:fill="FFFFFF" w:themeFill="background1"/>
                <w:lang w:val="es-ES"/>
              </w:rPr>
              <w:t>Año:</w:t>
            </w:r>
            <w:r w:rsidRPr="00747A7D">
              <w:rPr>
                <w:b/>
                <w:sz w:val="20"/>
                <w:lang w:val="es-ES"/>
              </w:rPr>
              <w:t xml:space="preserve"> 2024</w:t>
            </w:r>
          </w:p>
        </w:tc>
      </w:tr>
      <w:tr w:rsidR="00747A7D" w:rsidRPr="00293480" w14:paraId="75B52947" w14:textId="77777777" w:rsidTr="00FA7AF3">
        <w:trPr>
          <w:trHeight w:val="240"/>
        </w:trPr>
        <w:tc>
          <w:tcPr>
            <w:tcW w:w="747" w:type="pct"/>
            <w:vAlign w:val="center"/>
          </w:tcPr>
          <w:p w14:paraId="2A3AE0CB" w14:textId="77777777" w:rsidR="00747A7D" w:rsidRPr="00747A7D" w:rsidRDefault="00747A7D" w:rsidP="00D63C0A">
            <w:pPr>
              <w:tabs>
                <w:tab w:val="left" w:pos="7290"/>
              </w:tabs>
              <w:jc w:val="center"/>
              <w:rPr>
                <w:sz w:val="20"/>
                <w:szCs w:val="20"/>
                <w:lang w:val="es-ES"/>
              </w:rPr>
            </w:pPr>
            <w:r w:rsidRPr="00747A7D">
              <w:rPr>
                <w:sz w:val="20"/>
                <w:lang w:val="es-ES"/>
              </w:rPr>
              <w:t>Sustancias químicas</w:t>
            </w:r>
          </w:p>
        </w:tc>
        <w:tc>
          <w:tcPr>
            <w:tcW w:w="679" w:type="pct"/>
            <w:vAlign w:val="center"/>
          </w:tcPr>
          <w:p w14:paraId="2FCE9A0C" w14:textId="77777777" w:rsidR="00747A7D" w:rsidRPr="00747A7D" w:rsidRDefault="00747A7D" w:rsidP="00D63C0A">
            <w:pPr>
              <w:tabs>
                <w:tab w:val="left" w:pos="7290"/>
              </w:tabs>
              <w:jc w:val="center"/>
              <w:rPr>
                <w:sz w:val="20"/>
                <w:szCs w:val="20"/>
                <w:lang w:val="es-ES"/>
              </w:rPr>
            </w:pPr>
            <w:r w:rsidRPr="00747A7D">
              <w:rPr>
                <w:sz w:val="20"/>
                <w:lang w:val="es-ES"/>
              </w:rPr>
              <w:t>Aerosoles</w:t>
            </w:r>
          </w:p>
        </w:tc>
        <w:tc>
          <w:tcPr>
            <w:tcW w:w="616" w:type="pct"/>
            <w:vAlign w:val="center"/>
          </w:tcPr>
          <w:p w14:paraId="23F89115" w14:textId="77777777" w:rsidR="00747A7D" w:rsidRPr="00747A7D" w:rsidRDefault="00747A7D" w:rsidP="00D63C0A">
            <w:pPr>
              <w:tabs>
                <w:tab w:val="left" w:pos="7290"/>
              </w:tabs>
              <w:jc w:val="center"/>
              <w:rPr>
                <w:sz w:val="20"/>
                <w:szCs w:val="20"/>
                <w:lang w:val="es-ES"/>
              </w:rPr>
            </w:pPr>
            <w:r w:rsidRPr="00747A7D">
              <w:rPr>
                <w:sz w:val="20"/>
                <w:lang w:val="es-ES"/>
              </w:rPr>
              <w:t>Espumas</w:t>
            </w:r>
          </w:p>
        </w:tc>
        <w:tc>
          <w:tcPr>
            <w:tcW w:w="1520" w:type="pct"/>
            <w:gridSpan w:val="2"/>
            <w:vAlign w:val="center"/>
          </w:tcPr>
          <w:p w14:paraId="11E29A7D" w14:textId="77777777" w:rsidR="00747A7D" w:rsidRPr="00747A7D" w:rsidRDefault="00747A7D" w:rsidP="00D63C0A">
            <w:pPr>
              <w:tabs>
                <w:tab w:val="left" w:pos="7290"/>
              </w:tabs>
              <w:jc w:val="center"/>
              <w:rPr>
                <w:sz w:val="20"/>
                <w:szCs w:val="20"/>
                <w:lang w:val="es-ES"/>
              </w:rPr>
            </w:pPr>
            <w:r w:rsidRPr="00747A7D">
              <w:rPr>
                <w:sz w:val="20"/>
                <w:lang w:val="es-ES"/>
              </w:rPr>
              <w:t>Refrigeración</w:t>
            </w:r>
          </w:p>
        </w:tc>
        <w:tc>
          <w:tcPr>
            <w:tcW w:w="770" w:type="pct"/>
            <w:vAlign w:val="center"/>
          </w:tcPr>
          <w:p w14:paraId="3D4D684E" w14:textId="77777777" w:rsidR="00747A7D" w:rsidRPr="00747A7D" w:rsidRDefault="00747A7D" w:rsidP="00D63C0A">
            <w:pPr>
              <w:tabs>
                <w:tab w:val="left" w:pos="7290"/>
              </w:tabs>
              <w:jc w:val="center"/>
              <w:rPr>
                <w:sz w:val="20"/>
                <w:szCs w:val="20"/>
                <w:lang w:val="es-ES"/>
              </w:rPr>
            </w:pPr>
            <w:r w:rsidRPr="00747A7D">
              <w:rPr>
                <w:sz w:val="20"/>
                <w:lang w:val="es-ES"/>
              </w:rPr>
              <w:t>Disolventes</w:t>
            </w:r>
          </w:p>
        </w:tc>
        <w:tc>
          <w:tcPr>
            <w:tcW w:w="668" w:type="pct"/>
            <w:vAlign w:val="center"/>
          </w:tcPr>
          <w:p w14:paraId="5DA74955" w14:textId="77777777" w:rsidR="00747A7D" w:rsidRPr="00747A7D" w:rsidRDefault="00747A7D" w:rsidP="00D63C0A">
            <w:pPr>
              <w:tabs>
                <w:tab w:val="left" w:pos="7290"/>
              </w:tabs>
              <w:jc w:val="center"/>
              <w:rPr>
                <w:sz w:val="20"/>
                <w:szCs w:val="20"/>
                <w:lang w:val="es-ES"/>
              </w:rPr>
            </w:pPr>
            <w:r w:rsidRPr="00747A7D">
              <w:rPr>
                <w:sz w:val="20"/>
                <w:lang w:val="es-ES"/>
              </w:rPr>
              <w:t>Consumo total de los sectores</w:t>
            </w:r>
          </w:p>
        </w:tc>
      </w:tr>
      <w:tr w:rsidR="00747A7D" w:rsidRPr="00747A7D" w14:paraId="190B5CB2" w14:textId="77777777" w:rsidTr="00FA7AF3">
        <w:trPr>
          <w:trHeight w:val="305"/>
        </w:trPr>
        <w:tc>
          <w:tcPr>
            <w:tcW w:w="2041" w:type="pct"/>
            <w:gridSpan w:val="3"/>
          </w:tcPr>
          <w:p w14:paraId="41FD7C1C" w14:textId="77777777" w:rsidR="00747A7D" w:rsidRPr="00747A7D" w:rsidRDefault="00747A7D" w:rsidP="00D63C0A">
            <w:pPr>
              <w:tabs>
                <w:tab w:val="left" w:pos="7290"/>
              </w:tabs>
              <w:rPr>
                <w:sz w:val="20"/>
                <w:szCs w:val="20"/>
                <w:lang w:val="es-ES"/>
              </w:rPr>
            </w:pPr>
          </w:p>
        </w:tc>
        <w:tc>
          <w:tcPr>
            <w:tcW w:w="751" w:type="pct"/>
            <w:vAlign w:val="center"/>
          </w:tcPr>
          <w:p w14:paraId="348F06A1" w14:textId="77777777" w:rsidR="00747A7D" w:rsidRPr="00747A7D" w:rsidRDefault="00747A7D" w:rsidP="00D63C0A">
            <w:pPr>
              <w:tabs>
                <w:tab w:val="left" w:pos="7290"/>
              </w:tabs>
              <w:jc w:val="center"/>
              <w:rPr>
                <w:sz w:val="20"/>
                <w:szCs w:val="20"/>
                <w:lang w:val="es-ES"/>
              </w:rPr>
            </w:pPr>
            <w:r w:rsidRPr="00747A7D">
              <w:rPr>
                <w:sz w:val="20"/>
                <w:lang w:val="es-ES"/>
              </w:rPr>
              <w:t>Fabricación</w:t>
            </w:r>
          </w:p>
        </w:tc>
        <w:tc>
          <w:tcPr>
            <w:tcW w:w="769" w:type="pct"/>
            <w:vAlign w:val="center"/>
          </w:tcPr>
          <w:p w14:paraId="6DFE1AC3" w14:textId="77777777" w:rsidR="00747A7D" w:rsidRPr="00747A7D" w:rsidRDefault="00747A7D" w:rsidP="00D63C0A">
            <w:pPr>
              <w:tabs>
                <w:tab w:val="left" w:pos="7290"/>
              </w:tabs>
              <w:jc w:val="center"/>
              <w:rPr>
                <w:sz w:val="20"/>
                <w:szCs w:val="20"/>
                <w:lang w:val="es-ES"/>
              </w:rPr>
            </w:pPr>
            <w:r w:rsidRPr="00747A7D">
              <w:rPr>
                <w:sz w:val="20"/>
                <w:lang w:val="es-ES"/>
              </w:rPr>
              <w:t>Servicio y mantenimiento</w:t>
            </w:r>
          </w:p>
        </w:tc>
        <w:tc>
          <w:tcPr>
            <w:tcW w:w="1439" w:type="pct"/>
            <w:gridSpan w:val="2"/>
          </w:tcPr>
          <w:p w14:paraId="4855A798" w14:textId="77777777" w:rsidR="00747A7D" w:rsidRPr="00747A7D" w:rsidRDefault="00747A7D" w:rsidP="00D63C0A">
            <w:pPr>
              <w:tabs>
                <w:tab w:val="left" w:pos="7290"/>
              </w:tabs>
              <w:rPr>
                <w:sz w:val="20"/>
                <w:szCs w:val="20"/>
                <w:lang w:val="es-ES"/>
              </w:rPr>
            </w:pPr>
          </w:p>
        </w:tc>
      </w:tr>
      <w:tr w:rsidR="00747A7D" w:rsidRPr="00747A7D" w14:paraId="0D9CB73B" w14:textId="77777777" w:rsidTr="00FA7AF3">
        <w:trPr>
          <w:trHeight w:val="240"/>
        </w:trPr>
        <w:tc>
          <w:tcPr>
            <w:tcW w:w="747" w:type="pct"/>
          </w:tcPr>
          <w:p w14:paraId="63EFD069" w14:textId="77777777" w:rsidR="00747A7D" w:rsidRPr="00747A7D" w:rsidRDefault="00747A7D" w:rsidP="00D63C0A">
            <w:pPr>
              <w:tabs>
                <w:tab w:val="left" w:pos="7290"/>
              </w:tabs>
              <w:rPr>
                <w:sz w:val="20"/>
                <w:szCs w:val="20"/>
                <w:lang w:val="es-ES"/>
              </w:rPr>
            </w:pPr>
            <w:r w:rsidRPr="00747A7D">
              <w:rPr>
                <w:sz w:val="20"/>
                <w:lang w:val="es-ES"/>
              </w:rPr>
              <w:t>HCFC-22</w:t>
            </w:r>
          </w:p>
        </w:tc>
        <w:tc>
          <w:tcPr>
            <w:tcW w:w="679" w:type="pct"/>
          </w:tcPr>
          <w:p w14:paraId="021B2B62" w14:textId="77777777" w:rsidR="00747A7D" w:rsidRPr="00747A7D" w:rsidRDefault="00747A7D" w:rsidP="00D63C0A">
            <w:pPr>
              <w:tabs>
                <w:tab w:val="left" w:pos="7290"/>
              </w:tabs>
              <w:jc w:val="right"/>
              <w:rPr>
                <w:sz w:val="20"/>
                <w:szCs w:val="20"/>
                <w:lang w:val="es-ES"/>
              </w:rPr>
            </w:pPr>
          </w:p>
        </w:tc>
        <w:tc>
          <w:tcPr>
            <w:tcW w:w="616" w:type="pct"/>
            <w:shd w:val="clear" w:color="auto" w:fill="FFFFFF" w:themeFill="background1"/>
          </w:tcPr>
          <w:p w14:paraId="675BFCE8" w14:textId="77777777" w:rsidR="00747A7D" w:rsidRPr="00747A7D" w:rsidRDefault="00747A7D" w:rsidP="00D63C0A">
            <w:pPr>
              <w:tabs>
                <w:tab w:val="left" w:pos="7290"/>
              </w:tabs>
              <w:jc w:val="right"/>
              <w:rPr>
                <w:sz w:val="20"/>
                <w:szCs w:val="20"/>
                <w:lang w:val="es-ES"/>
              </w:rPr>
            </w:pPr>
            <w:r w:rsidRPr="00747A7D">
              <w:rPr>
                <w:sz w:val="20"/>
                <w:lang w:val="es-ES"/>
              </w:rPr>
              <w:t>605,00</w:t>
            </w:r>
          </w:p>
        </w:tc>
        <w:tc>
          <w:tcPr>
            <w:tcW w:w="751" w:type="pct"/>
            <w:shd w:val="clear" w:color="auto" w:fill="FFFFFF" w:themeFill="background1"/>
          </w:tcPr>
          <w:p w14:paraId="4F0233DD" w14:textId="77777777" w:rsidR="00747A7D" w:rsidRPr="00747A7D" w:rsidRDefault="00747A7D" w:rsidP="00D63C0A">
            <w:pPr>
              <w:tabs>
                <w:tab w:val="left" w:pos="7290"/>
              </w:tabs>
              <w:jc w:val="right"/>
              <w:rPr>
                <w:sz w:val="20"/>
                <w:szCs w:val="20"/>
                <w:lang w:val="es-ES"/>
              </w:rPr>
            </w:pPr>
            <w:r w:rsidRPr="00747A7D">
              <w:rPr>
                <w:sz w:val="20"/>
                <w:lang w:val="es-ES"/>
              </w:rPr>
              <w:t>2.695,00</w:t>
            </w:r>
          </w:p>
        </w:tc>
        <w:tc>
          <w:tcPr>
            <w:tcW w:w="769" w:type="pct"/>
            <w:shd w:val="clear" w:color="auto" w:fill="FFFFFF" w:themeFill="background1"/>
          </w:tcPr>
          <w:p w14:paraId="228C7F20" w14:textId="77777777" w:rsidR="00747A7D" w:rsidRPr="00747A7D" w:rsidRDefault="00747A7D" w:rsidP="00D63C0A">
            <w:pPr>
              <w:tabs>
                <w:tab w:val="left" w:pos="7290"/>
              </w:tabs>
              <w:jc w:val="right"/>
              <w:rPr>
                <w:sz w:val="20"/>
                <w:szCs w:val="20"/>
                <w:lang w:val="es-ES"/>
              </w:rPr>
            </w:pPr>
            <w:r w:rsidRPr="00747A7D">
              <w:rPr>
                <w:sz w:val="20"/>
                <w:lang w:val="es-ES"/>
              </w:rPr>
              <w:t>2.767,10</w:t>
            </w:r>
          </w:p>
        </w:tc>
        <w:tc>
          <w:tcPr>
            <w:tcW w:w="770" w:type="pct"/>
            <w:shd w:val="clear" w:color="auto" w:fill="FFFFFF" w:themeFill="background1"/>
          </w:tcPr>
          <w:p w14:paraId="02F5C04D" w14:textId="77777777" w:rsidR="00747A7D" w:rsidRPr="00747A7D" w:rsidRDefault="00747A7D" w:rsidP="00D63C0A">
            <w:pPr>
              <w:tabs>
                <w:tab w:val="left" w:pos="7290"/>
              </w:tabs>
              <w:jc w:val="right"/>
              <w:rPr>
                <w:sz w:val="20"/>
                <w:szCs w:val="20"/>
                <w:lang w:val="es-ES"/>
              </w:rPr>
            </w:pPr>
          </w:p>
        </w:tc>
        <w:tc>
          <w:tcPr>
            <w:tcW w:w="668" w:type="pct"/>
            <w:shd w:val="clear" w:color="auto" w:fill="FFFFFF" w:themeFill="background1"/>
          </w:tcPr>
          <w:p w14:paraId="28DEFD00" w14:textId="77777777" w:rsidR="00747A7D" w:rsidRPr="00747A7D" w:rsidRDefault="00747A7D" w:rsidP="00D63C0A">
            <w:pPr>
              <w:tabs>
                <w:tab w:val="left" w:pos="7290"/>
              </w:tabs>
              <w:jc w:val="right"/>
              <w:rPr>
                <w:sz w:val="20"/>
                <w:szCs w:val="20"/>
                <w:lang w:val="es-ES"/>
              </w:rPr>
            </w:pPr>
            <w:r w:rsidRPr="00747A7D">
              <w:rPr>
                <w:sz w:val="20"/>
                <w:lang w:val="es-ES"/>
              </w:rPr>
              <w:t>6.067,10</w:t>
            </w:r>
          </w:p>
        </w:tc>
      </w:tr>
      <w:tr w:rsidR="00747A7D" w:rsidRPr="00747A7D" w14:paraId="4E9F4292" w14:textId="77777777" w:rsidTr="00FA7AF3">
        <w:trPr>
          <w:trHeight w:val="240"/>
        </w:trPr>
        <w:tc>
          <w:tcPr>
            <w:tcW w:w="747" w:type="pct"/>
          </w:tcPr>
          <w:p w14:paraId="502E0ED3" w14:textId="77777777" w:rsidR="00747A7D" w:rsidRPr="00747A7D" w:rsidRDefault="00747A7D" w:rsidP="00D63C0A">
            <w:pPr>
              <w:tabs>
                <w:tab w:val="left" w:pos="7290"/>
              </w:tabs>
              <w:rPr>
                <w:sz w:val="20"/>
                <w:szCs w:val="20"/>
                <w:lang w:val="es-ES"/>
              </w:rPr>
            </w:pPr>
            <w:r w:rsidRPr="00747A7D">
              <w:rPr>
                <w:sz w:val="20"/>
                <w:lang w:val="es-ES"/>
              </w:rPr>
              <w:t>HCFC-123</w:t>
            </w:r>
          </w:p>
        </w:tc>
        <w:tc>
          <w:tcPr>
            <w:tcW w:w="679" w:type="pct"/>
          </w:tcPr>
          <w:p w14:paraId="11FB9DEE" w14:textId="77777777" w:rsidR="00747A7D" w:rsidRPr="00747A7D" w:rsidRDefault="00747A7D" w:rsidP="00D63C0A">
            <w:pPr>
              <w:tabs>
                <w:tab w:val="left" w:pos="7290"/>
              </w:tabs>
              <w:jc w:val="right"/>
              <w:rPr>
                <w:sz w:val="20"/>
                <w:szCs w:val="20"/>
                <w:lang w:val="es-ES"/>
              </w:rPr>
            </w:pPr>
          </w:p>
        </w:tc>
        <w:tc>
          <w:tcPr>
            <w:tcW w:w="616" w:type="pct"/>
            <w:shd w:val="clear" w:color="auto" w:fill="FFFFFF" w:themeFill="background1"/>
          </w:tcPr>
          <w:p w14:paraId="7CE66ECD" w14:textId="77777777" w:rsidR="00747A7D" w:rsidRPr="00747A7D" w:rsidRDefault="00747A7D" w:rsidP="00D63C0A">
            <w:pPr>
              <w:tabs>
                <w:tab w:val="left" w:pos="7290"/>
              </w:tabs>
              <w:jc w:val="right"/>
              <w:rPr>
                <w:sz w:val="20"/>
                <w:szCs w:val="20"/>
                <w:lang w:val="es-ES"/>
              </w:rPr>
            </w:pPr>
          </w:p>
        </w:tc>
        <w:tc>
          <w:tcPr>
            <w:tcW w:w="751" w:type="pct"/>
            <w:shd w:val="clear" w:color="auto" w:fill="FFFFFF" w:themeFill="background1"/>
          </w:tcPr>
          <w:p w14:paraId="2F35A948" w14:textId="77777777" w:rsidR="00747A7D" w:rsidRPr="00747A7D" w:rsidRDefault="00747A7D" w:rsidP="00D63C0A">
            <w:pPr>
              <w:tabs>
                <w:tab w:val="left" w:pos="7290"/>
              </w:tabs>
              <w:jc w:val="right"/>
              <w:rPr>
                <w:sz w:val="20"/>
                <w:szCs w:val="20"/>
                <w:lang w:val="es-ES"/>
              </w:rPr>
            </w:pPr>
            <w:r w:rsidRPr="00747A7D">
              <w:rPr>
                <w:sz w:val="20"/>
                <w:lang w:val="es-ES"/>
              </w:rPr>
              <w:t>7,02</w:t>
            </w:r>
          </w:p>
        </w:tc>
        <w:tc>
          <w:tcPr>
            <w:tcW w:w="769" w:type="pct"/>
            <w:shd w:val="clear" w:color="auto" w:fill="FFFFFF" w:themeFill="background1"/>
          </w:tcPr>
          <w:p w14:paraId="38ABFDE8" w14:textId="77777777" w:rsidR="00747A7D" w:rsidRPr="00747A7D" w:rsidRDefault="00747A7D" w:rsidP="00D63C0A">
            <w:pPr>
              <w:tabs>
                <w:tab w:val="left" w:pos="7290"/>
              </w:tabs>
              <w:jc w:val="right"/>
              <w:rPr>
                <w:sz w:val="20"/>
                <w:szCs w:val="20"/>
                <w:lang w:val="es-ES"/>
              </w:rPr>
            </w:pPr>
            <w:r w:rsidRPr="00747A7D">
              <w:rPr>
                <w:sz w:val="20"/>
                <w:lang w:val="es-ES"/>
              </w:rPr>
              <w:t>1,56</w:t>
            </w:r>
          </w:p>
        </w:tc>
        <w:tc>
          <w:tcPr>
            <w:tcW w:w="770" w:type="pct"/>
            <w:shd w:val="clear" w:color="auto" w:fill="FFFFFF" w:themeFill="background1"/>
          </w:tcPr>
          <w:p w14:paraId="39388373" w14:textId="77777777" w:rsidR="00747A7D" w:rsidRPr="00747A7D" w:rsidRDefault="00747A7D" w:rsidP="00D63C0A">
            <w:pPr>
              <w:tabs>
                <w:tab w:val="left" w:pos="7290"/>
              </w:tabs>
              <w:jc w:val="right"/>
              <w:rPr>
                <w:sz w:val="20"/>
                <w:szCs w:val="20"/>
                <w:lang w:val="es-ES"/>
              </w:rPr>
            </w:pPr>
          </w:p>
        </w:tc>
        <w:tc>
          <w:tcPr>
            <w:tcW w:w="668" w:type="pct"/>
            <w:shd w:val="clear" w:color="auto" w:fill="FFFFFF" w:themeFill="background1"/>
          </w:tcPr>
          <w:p w14:paraId="4817A845" w14:textId="77777777" w:rsidR="00747A7D" w:rsidRPr="00747A7D" w:rsidRDefault="00747A7D" w:rsidP="00D63C0A">
            <w:pPr>
              <w:tabs>
                <w:tab w:val="left" w:pos="7290"/>
              </w:tabs>
              <w:jc w:val="right"/>
              <w:rPr>
                <w:sz w:val="20"/>
                <w:szCs w:val="20"/>
                <w:lang w:val="es-ES"/>
              </w:rPr>
            </w:pPr>
            <w:r w:rsidRPr="00747A7D">
              <w:rPr>
                <w:sz w:val="20"/>
                <w:lang w:val="es-ES"/>
              </w:rPr>
              <w:t>8,57</w:t>
            </w:r>
          </w:p>
        </w:tc>
      </w:tr>
      <w:tr w:rsidR="00747A7D" w:rsidRPr="00747A7D" w14:paraId="5FA91A40" w14:textId="77777777" w:rsidTr="00FA7AF3">
        <w:trPr>
          <w:trHeight w:val="240"/>
        </w:trPr>
        <w:tc>
          <w:tcPr>
            <w:tcW w:w="747" w:type="pct"/>
          </w:tcPr>
          <w:p w14:paraId="4EC9BD45" w14:textId="77777777" w:rsidR="00747A7D" w:rsidRPr="00747A7D" w:rsidRDefault="00747A7D" w:rsidP="00D63C0A">
            <w:pPr>
              <w:tabs>
                <w:tab w:val="left" w:pos="7290"/>
              </w:tabs>
              <w:rPr>
                <w:sz w:val="20"/>
                <w:szCs w:val="20"/>
                <w:lang w:val="es-ES"/>
              </w:rPr>
            </w:pPr>
            <w:r w:rsidRPr="00747A7D">
              <w:rPr>
                <w:sz w:val="20"/>
                <w:lang w:val="es-ES"/>
              </w:rPr>
              <w:t>HCFC-124</w:t>
            </w:r>
          </w:p>
        </w:tc>
        <w:tc>
          <w:tcPr>
            <w:tcW w:w="679" w:type="pct"/>
          </w:tcPr>
          <w:p w14:paraId="2C6EDEED" w14:textId="77777777" w:rsidR="00747A7D" w:rsidRPr="00747A7D" w:rsidRDefault="00747A7D" w:rsidP="00D63C0A">
            <w:pPr>
              <w:tabs>
                <w:tab w:val="left" w:pos="7290"/>
              </w:tabs>
              <w:jc w:val="right"/>
              <w:rPr>
                <w:sz w:val="20"/>
                <w:szCs w:val="20"/>
                <w:lang w:val="es-ES"/>
              </w:rPr>
            </w:pPr>
          </w:p>
        </w:tc>
        <w:tc>
          <w:tcPr>
            <w:tcW w:w="616" w:type="pct"/>
            <w:shd w:val="clear" w:color="auto" w:fill="FFFFFF" w:themeFill="background1"/>
          </w:tcPr>
          <w:p w14:paraId="346B024A" w14:textId="77777777" w:rsidR="00747A7D" w:rsidRPr="00747A7D" w:rsidRDefault="00747A7D" w:rsidP="00D63C0A">
            <w:pPr>
              <w:tabs>
                <w:tab w:val="left" w:pos="7290"/>
              </w:tabs>
              <w:jc w:val="right"/>
              <w:rPr>
                <w:sz w:val="20"/>
                <w:szCs w:val="20"/>
                <w:lang w:val="es-ES"/>
              </w:rPr>
            </w:pPr>
          </w:p>
        </w:tc>
        <w:tc>
          <w:tcPr>
            <w:tcW w:w="751" w:type="pct"/>
            <w:shd w:val="clear" w:color="auto" w:fill="FFFFFF" w:themeFill="background1"/>
          </w:tcPr>
          <w:p w14:paraId="0843A2B5" w14:textId="77777777" w:rsidR="00747A7D" w:rsidRPr="00747A7D" w:rsidRDefault="00747A7D" w:rsidP="00D63C0A">
            <w:pPr>
              <w:tabs>
                <w:tab w:val="left" w:pos="7290"/>
              </w:tabs>
              <w:jc w:val="right"/>
              <w:rPr>
                <w:sz w:val="20"/>
                <w:szCs w:val="20"/>
                <w:lang w:val="es-ES"/>
              </w:rPr>
            </w:pPr>
          </w:p>
        </w:tc>
        <w:tc>
          <w:tcPr>
            <w:tcW w:w="769" w:type="pct"/>
            <w:shd w:val="clear" w:color="auto" w:fill="FFFFFF" w:themeFill="background1"/>
          </w:tcPr>
          <w:p w14:paraId="25C5BAB8" w14:textId="77777777" w:rsidR="00747A7D" w:rsidRPr="00747A7D" w:rsidRDefault="00747A7D" w:rsidP="00D63C0A">
            <w:pPr>
              <w:tabs>
                <w:tab w:val="left" w:pos="7290"/>
              </w:tabs>
              <w:jc w:val="right"/>
              <w:rPr>
                <w:sz w:val="20"/>
                <w:szCs w:val="20"/>
                <w:lang w:val="es-ES"/>
              </w:rPr>
            </w:pPr>
            <w:r w:rsidRPr="00747A7D">
              <w:rPr>
                <w:sz w:val="20"/>
                <w:lang w:val="es-ES"/>
              </w:rPr>
              <w:t>-0,07</w:t>
            </w:r>
          </w:p>
        </w:tc>
        <w:tc>
          <w:tcPr>
            <w:tcW w:w="770" w:type="pct"/>
            <w:shd w:val="clear" w:color="auto" w:fill="FFFFFF" w:themeFill="background1"/>
          </w:tcPr>
          <w:p w14:paraId="2D98EAD4" w14:textId="77777777" w:rsidR="00747A7D" w:rsidRPr="00747A7D" w:rsidRDefault="00747A7D" w:rsidP="00D63C0A">
            <w:pPr>
              <w:tabs>
                <w:tab w:val="left" w:pos="7290"/>
              </w:tabs>
              <w:jc w:val="right"/>
              <w:rPr>
                <w:sz w:val="20"/>
                <w:szCs w:val="20"/>
                <w:lang w:val="es-ES"/>
              </w:rPr>
            </w:pPr>
          </w:p>
        </w:tc>
        <w:tc>
          <w:tcPr>
            <w:tcW w:w="668" w:type="pct"/>
            <w:shd w:val="clear" w:color="auto" w:fill="FFFFFF" w:themeFill="background1"/>
          </w:tcPr>
          <w:p w14:paraId="5E759384" w14:textId="77777777" w:rsidR="00747A7D" w:rsidRPr="00747A7D" w:rsidRDefault="00747A7D" w:rsidP="00D63C0A">
            <w:pPr>
              <w:tabs>
                <w:tab w:val="left" w:pos="7290"/>
              </w:tabs>
              <w:jc w:val="right"/>
              <w:rPr>
                <w:sz w:val="20"/>
                <w:szCs w:val="20"/>
                <w:lang w:val="es-ES"/>
              </w:rPr>
            </w:pPr>
            <w:r w:rsidRPr="00747A7D">
              <w:rPr>
                <w:sz w:val="20"/>
                <w:lang w:val="es-ES"/>
              </w:rPr>
              <w:t>-0,07</w:t>
            </w:r>
          </w:p>
        </w:tc>
      </w:tr>
      <w:tr w:rsidR="00747A7D" w:rsidRPr="00747A7D" w14:paraId="17B140CD" w14:textId="77777777" w:rsidTr="00FA7AF3">
        <w:trPr>
          <w:trHeight w:val="240"/>
        </w:trPr>
        <w:tc>
          <w:tcPr>
            <w:tcW w:w="747" w:type="pct"/>
          </w:tcPr>
          <w:p w14:paraId="7560E748" w14:textId="77777777" w:rsidR="00747A7D" w:rsidRPr="00747A7D" w:rsidRDefault="00747A7D" w:rsidP="00D63C0A">
            <w:pPr>
              <w:tabs>
                <w:tab w:val="left" w:pos="7290"/>
              </w:tabs>
              <w:rPr>
                <w:sz w:val="20"/>
                <w:szCs w:val="20"/>
                <w:lang w:val="es-ES"/>
              </w:rPr>
            </w:pPr>
            <w:r w:rsidRPr="00747A7D">
              <w:rPr>
                <w:sz w:val="20"/>
                <w:lang w:val="es-ES"/>
              </w:rPr>
              <w:t>HCFC-141b</w:t>
            </w:r>
          </w:p>
        </w:tc>
        <w:tc>
          <w:tcPr>
            <w:tcW w:w="679" w:type="pct"/>
          </w:tcPr>
          <w:p w14:paraId="2195B3CA" w14:textId="77777777" w:rsidR="00747A7D" w:rsidRPr="00747A7D" w:rsidRDefault="00747A7D" w:rsidP="00D63C0A">
            <w:pPr>
              <w:tabs>
                <w:tab w:val="left" w:pos="7290"/>
              </w:tabs>
              <w:jc w:val="right"/>
              <w:rPr>
                <w:sz w:val="20"/>
                <w:szCs w:val="20"/>
                <w:lang w:val="es-ES"/>
              </w:rPr>
            </w:pPr>
          </w:p>
        </w:tc>
        <w:tc>
          <w:tcPr>
            <w:tcW w:w="616" w:type="pct"/>
            <w:shd w:val="clear" w:color="auto" w:fill="FFFFFF" w:themeFill="background1"/>
          </w:tcPr>
          <w:p w14:paraId="071EFEF7" w14:textId="77777777" w:rsidR="00747A7D" w:rsidRPr="00747A7D" w:rsidRDefault="00747A7D" w:rsidP="00D63C0A">
            <w:pPr>
              <w:tabs>
                <w:tab w:val="left" w:pos="7290"/>
              </w:tabs>
              <w:jc w:val="right"/>
              <w:rPr>
                <w:sz w:val="20"/>
                <w:szCs w:val="20"/>
                <w:lang w:val="es-ES"/>
              </w:rPr>
            </w:pPr>
            <w:r w:rsidRPr="00747A7D">
              <w:rPr>
                <w:sz w:val="20"/>
                <w:lang w:val="es-ES"/>
              </w:rPr>
              <w:t>1.042,69</w:t>
            </w:r>
          </w:p>
        </w:tc>
        <w:tc>
          <w:tcPr>
            <w:tcW w:w="751" w:type="pct"/>
            <w:shd w:val="clear" w:color="auto" w:fill="FFFFFF" w:themeFill="background1"/>
          </w:tcPr>
          <w:p w14:paraId="4B27EE25" w14:textId="77777777" w:rsidR="00747A7D" w:rsidRPr="00747A7D" w:rsidRDefault="00747A7D" w:rsidP="00D63C0A">
            <w:pPr>
              <w:tabs>
                <w:tab w:val="left" w:pos="7290"/>
              </w:tabs>
              <w:jc w:val="right"/>
              <w:rPr>
                <w:sz w:val="20"/>
                <w:szCs w:val="20"/>
                <w:lang w:val="es-ES"/>
              </w:rPr>
            </w:pPr>
          </w:p>
        </w:tc>
        <w:tc>
          <w:tcPr>
            <w:tcW w:w="769" w:type="pct"/>
            <w:shd w:val="clear" w:color="auto" w:fill="FFFFFF" w:themeFill="background1"/>
          </w:tcPr>
          <w:p w14:paraId="55E7E5EB" w14:textId="77777777" w:rsidR="00747A7D" w:rsidRPr="00747A7D" w:rsidRDefault="00747A7D" w:rsidP="00D63C0A">
            <w:pPr>
              <w:tabs>
                <w:tab w:val="left" w:pos="1145"/>
                <w:tab w:val="left" w:pos="7290"/>
              </w:tabs>
              <w:jc w:val="right"/>
              <w:rPr>
                <w:sz w:val="20"/>
                <w:szCs w:val="20"/>
                <w:lang w:val="es-ES"/>
              </w:rPr>
            </w:pPr>
          </w:p>
        </w:tc>
        <w:tc>
          <w:tcPr>
            <w:tcW w:w="770" w:type="pct"/>
            <w:shd w:val="clear" w:color="auto" w:fill="FFFFFF" w:themeFill="background1"/>
          </w:tcPr>
          <w:p w14:paraId="3C6C5877" w14:textId="77777777" w:rsidR="00747A7D" w:rsidRPr="00747A7D" w:rsidRDefault="00747A7D" w:rsidP="00D63C0A">
            <w:pPr>
              <w:tabs>
                <w:tab w:val="left" w:pos="7290"/>
              </w:tabs>
              <w:jc w:val="right"/>
              <w:rPr>
                <w:sz w:val="20"/>
                <w:szCs w:val="20"/>
                <w:lang w:val="es-ES"/>
              </w:rPr>
            </w:pPr>
            <w:r w:rsidRPr="00747A7D">
              <w:rPr>
                <w:sz w:val="20"/>
                <w:lang w:val="es-ES"/>
              </w:rPr>
              <w:t>121,00</w:t>
            </w:r>
          </w:p>
        </w:tc>
        <w:tc>
          <w:tcPr>
            <w:tcW w:w="668" w:type="pct"/>
            <w:shd w:val="clear" w:color="auto" w:fill="FFFFFF" w:themeFill="background1"/>
          </w:tcPr>
          <w:p w14:paraId="238A9CE2" w14:textId="77777777" w:rsidR="00747A7D" w:rsidRPr="00747A7D" w:rsidRDefault="00747A7D" w:rsidP="00D63C0A">
            <w:pPr>
              <w:tabs>
                <w:tab w:val="left" w:pos="7290"/>
              </w:tabs>
              <w:jc w:val="right"/>
              <w:rPr>
                <w:sz w:val="20"/>
                <w:szCs w:val="20"/>
                <w:lang w:val="es-ES"/>
              </w:rPr>
            </w:pPr>
            <w:r w:rsidRPr="00747A7D">
              <w:rPr>
                <w:sz w:val="20"/>
                <w:lang w:val="es-ES"/>
              </w:rPr>
              <w:t>1.163,69</w:t>
            </w:r>
          </w:p>
        </w:tc>
      </w:tr>
      <w:tr w:rsidR="00747A7D" w:rsidRPr="00747A7D" w14:paraId="4C85F7CF" w14:textId="77777777" w:rsidTr="00FA7AF3">
        <w:trPr>
          <w:trHeight w:val="240"/>
        </w:trPr>
        <w:tc>
          <w:tcPr>
            <w:tcW w:w="747" w:type="pct"/>
          </w:tcPr>
          <w:p w14:paraId="060FC2E1" w14:textId="77777777" w:rsidR="00747A7D" w:rsidRPr="00747A7D" w:rsidRDefault="00747A7D" w:rsidP="00D63C0A">
            <w:pPr>
              <w:tabs>
                <w:tab w:val="left" w:pos="7290"/>
              </w:tabs>
              <w:rPr>
                <w:sz w:val="20"/>
                <w:szCs w:val="20"/>
                <w:lang w:val="es-ES"/>
              </w:rPr>
            </w:pPr>
            <w:r w:rsidRPr="00747A7D">
              <w:rPr>
                <w:sz w:val="20"/>
                <w:lang w:val="es-ES"/>
              </w:rPr>
              <w:t>HCFC-142b</w:t>
            </w:r>
          </w:p>
        </w:tc>
        <w:tc>
          <w:tcPr>
            <w:tcW w:w="679" w:type="pct"/>
          </w:tcPr>
          <w:p w14:paraId="25B3F361" w14:textId="77777777" w:rsidR="00747A7D" w:rsidRPr="00747A7D" w:rsidRDefault="00747A7D" w:rsidP="00D63C0A">
            <w:pPr>
              <w:tabs>
                <w:tab w:val="left" w:pos="7290"/>
              </w:tabs>
              <w:jc w:val="right"/>
              <w:rPr>
                <w:sz w:val="20"/>
                <w:szCs w:val="20"/>
                <w:lang w:val="es-ES"/>
              </w:rPr>
            </w:pPr>
          </w:p>
        </w:tc>
        <w:tc>
          <w:tcPr>
            <w:tcW w:w="616" w:type="pct"/>
            <w:shd w:val="clear" w:color="auto" w:fill="FFFFFF" w:themeFill="background1"/>
          </w:tcPr>
          <w:p w14:paraId="038C8837" w14:textId="77777777" w:rsidR="00747A7D" w:rsidRPr="00747A7D" w:rsidRDefault="00747A7D" w:rsidP="00D63C0A">
            <w:pPr>
              <w:tabs>
                <w:tab w:val="left" w:pos="7290"/>
              </w:tabs>
              <w:jc w:val="right"/>
              <w:rPr>
                <w:sz w:val="20"/>
                <w:szCs w:val="20"/>
                <w:lang w:val="es-ES"/>
              </w:rPr>
            </w:pPr>
            <w:r w:rsidRPr="00747A7D">
              <w:rPr>
                <w:sz w:val="20"/>
                <w:lang w:val="es-ES"/>
              </w:rPr>
              <w:t>97,50</w:t>
            </w:r>
          </w:p>
        </w:tc>
        <w:tc>
          <w:tcPr>
            <w:tcW w:w="751" w:type="pct"/>
            <w:shd w:val="clear" w:color="auto" w:fill="FFFFFF" w:themeFill="background1"/>
          </w:tcPr>
          <w:p w14:paraId="41524D65" w14:textId="77777777" w:rsidR="00747A7D" w:rsidRPr="00747A7D" w:rsidRDefault="00747A7D" w:rsidP="00D63C0A">
            <w:pPr>
              <w:tabs>
                <w:tab w:val="left" w:pos="7290"/>
              </w:tabs>
              <w:jc w:val="right"/>
              <w:rPr>
                <w:sz w:val="20"/>
                <w:szCs w:val="20"/>
                <w:lang w:val="es-ES"/>
              </w:rPr>
            </w:pPr>
            <w:r w:rsidRPr="00747A7D">
              <w:rPr>
                <w:sz w:val="20"/>
                <w:lang w:val="es-ES"/>
              </w:rPr>
              <w:t>3,58</w:t>
            </w:r>
          </w:p>
        </w:tc>
        <w:tc>
          <w:tcPr>
            <w:tcW w:w="769" w:type="pct"/>
            <w:shd w:val="clear" w:color="auto" w:fill="FFFFFF" w:themeFill="background1"/>
          </w:tcPr>
          <w:p w14:paraId="0D6FE400" w14:textId="77777777" w:rsidR="00747A7D" w:rsidRPr="00747A7D" w:rsidRDefault="00747A7D" w:rsidP="00D63C0A">
            <w:pPr>
              <w:tabs>
                <w:tab w:val="left" w:pos="7290"/>
              </w:tabs>
              <w:jc w:val="right"/>
              <w:rPr>
                <w:sz w:val="20"/>
                <w:szCs w:val="20"/>
                <w:lang w:val="es-ES"/>
              </w:rPr>
            </w:pPr>
            <w:r w:rsidRPr="00747A7D">
              <w:rPr>
                <w:sz w:val="20"/>
                <w:lang w:val="es-ES"/>
              </w:rPr>
              <w:t>129,71</w:t>
            </w:r>
          </w:p>
        </w:tc>
        <w:tc>
          <w:tcPr>
            <w:tcW w:w="770" w:type="pct"/>
            <w:shd w:val="clear" w:color="auto" w:fill="FFFFFF" w:themeFill="background1"/>
          </w:tcPr>
          <w:p w14:paraId="188A9258" w14:textId="77777777" w:rsidR="00747A7D" w:rsidRPr="00747A7D" w:rsidRDefault="00747A7D" w:rsidP="00D63C0A">
            <w:pPr>
              <w:tabs>
                <w:tab w:val="left" w:pos="7290"/>
              </w:tabs>
              <w:jc w:val="right"/>
              <w:rPr>
                <w:sz w:val="20"/>
                <w:szCs w:val="20"/>
                <w:lang w:val="es-ES"/>
              </w:rPr>
            </w:pPr>
          </w:p>
        </w:tc>
        <w:tc>
          <w:tcPr>
            <w:tcW w:w="668" w:type="pct"/>
            <w:shd w:val="clear" w:color="auto" w:fill="FFFFFF" w:themeFill="background1"/>
          </w:tcPr>
          <w:p w14:paraId="171CF23E" w14:textId="77777777" w:rsidR="00747A7D" w:rsidRPr="00747A7D" w:rsidRDefault="00747A7D" w:rsidP="00D63C0A">
            <w:pPr>
              <w:tabs>
                <w:tab w:val="left" w:pos="7290"/>
              </w:tabs>
              <w:jc w:val="right"/>
              <w:rPr>
                <w:sz w:val="20"/>
                <w:szCs w:val="20"/>
                <w:lang w:val="es-ES"/>
              </w:rPr>
            </w:pPr>
            <w:r w:rsidRPr="00747A7D">
              <w:rPr>
                <w:sz w:val="20"/>
                <w:lang w:val="es-ES"/>
              </w:rPr>
              <w:t>230,79</w:t>
            </w:r>
          </w:p>
        </w:tc>
      </w:tr>
    </w:tbl>
    <w:p w14:paraId="4A809E62" w14:textId="77777777" w:rsidR="00747A7D" w:rsidRPr="00747A7D" w:rsidRDefault="00747A7D" w:rsidP="00747A7D">
      <w:pPr>
        <w:tabs>
          <w:tab w:val="left" w:pos="7290"/>
        </w:tabs>
        <w:jc w:val="center"/>
        <w:rPr>
          <w:sz w:val="20"/>
          <w:szCs w:val="20"/>
          <w:lang w:val="es-ES"/>
        </w:rPr>
      </w:pPr>
    </w:p>
    <w:tbl>
      <w:tblPr>
        <w:tblStyle w:val="1"/>
        <w:tblW w:w="5000" w:type="pct"/>
        <w:tblLook w:val="04A0" w:firstRow="1" w:lastRow="0" w:firstColumn="1" w:lastColumn="0" w:noHBand="0" w:noVBand="1"/>
      </w:tblPr>
      <w:tblGrid>
        <w:gridCol w:w="2515"/>
        <w:gridCol w:w="1316"/>
        <w:gridCol w:w="4503"/>
        <w:gridCol w:w="1016"/>
      </w:tblGrid>
      <w:tr w:rsidR="00747A7D" w:rsidRPr="00747A7D" w14:paraId="61F0DE62" w14:textId="77777777" w:rsidTr="00FA7AF3">
        <w:trPr>
          <w:trHeight w:val="240"/>
        </w:trPr>
        <w:tc>
          <w:tcPr>
            <w:tcW w:w="5000" w:type="pct"/>
            <w:gridSpan w:val="4"/>
          </w:tcPr>
          <w:p w14:paraId="4348FBCE" w14:textId="77777777" w:rsidR="00747A7D" w:rsidRPr="00747A7D" w:rsidRDefault="00747A7D" w:rsidP="00D63C0A">
            <w:pPr>
              <w:tabs>
                <w:tab w:val="left" w:pos="7290"/>
              </w:tabs>
              <w:spacing w:before="40" w:after="40"/>
              <w:rPr>
                <w:b/>
                <w:sz w:val="20"/>
                <w:szCs w:val="20"/>
                <w:lang w:val="es-ES"/>
              </w:rPr>
            </w:pPr>
            <w:r w:rsidRPr="00747A7D">
              <w:rPr>
                <w:b/>
                <w:sz w:val="20"/>
                <w:lang w:val="es-ES"/>
              </w:rPr>
              <w:t>IV) DATOS DE CONSUMO (toneladas PAO)</w:t>
            </w:r>
          </w:p>
        </w:tc>
      </w:tr>
      <w:tr w:rsidR="00747A7D" w:rsidRPr="00747A7D" w14:paraId="34D97DA8" w14:textId="77777777" w:rsidTr="003D5211">
        <w:trPr>
          <w:trHeight w:val="240"/>
        </w:trPr>
        <w:tc>
          <w:tcPr>
            <w:tcW w:w="1345" w:type="pct"/>
          </w:tcPr>
          <w:p w14:paraId="7090398E" w14:textId="77777777" w:rsidR="00747A7D" w:rsidRPr="00747A7D" w:rsidRDefault="00747A7D" w:rsidP="00D63C0A">
            <w:pPr>
              <w:tabs>
                <w:tab w:val="left" w:pos="7290"/>
              </w:tabs>
              <w:jc w:val="center"/>
              <w:rPr>
                <w:sz w:val="20"/>
                <w:szCs w:val="20"/>
                <w:lang w:val="es-ES"/>
              </w:rPr>
            </w:pPr>
            <w:r w:rsidRPr="00747A7D">
              <w:rPr>
                <w:sz w:val="20"/>
                <w:lang w:val="es-ES"/>
              </w:rPr>
              <w:t>Nivel básico en 2009-2010:</w:t>
            </w:r>
          </w:p>
        </w:tc>
        <w:tc>
          <w:tcPr>
            <w:tcW w:w="704" w:type="pct"/>
          </w:tcPr>
          <w:p w14:paraId="67FCE243" w14:textId="77777777" w:rsidR="00747A7D" w:rsidRPr="00747A7D" w:rsidRDefault="00747A7D" w:rsidP="00D63C0A">
            <w:pPr>
              <w:tabs>
                <w:tab w:val="left" w:pos="7290"/>
              </w:tabs>
              <w:jc w:val="right"/>
              <w:rPr>
                <w:sz w:val="20"/>
                <w:szCs w:val="20"/>
                <w:lang w:val="es-ES"/>
              </w:rPr>
            </w:pPr>
            <w:r w:rsidRPr="00747A7D">
              <w:rPr>
                <w:sz w:val="20"/>
                <w:lang w:val="es-ES"/>
              </w:rPr>
              <w:t>19.269,00</w:t>
            </w:r>
          </w:p>
        </w:tc>
        <w:tc>
          <w:tcPr>
            <w:tcW w:w="2408" w:type="pct"/>
          </w:tcPr>
          <w:p w14:paraId="6B8110E9" w14:textId="77777777" w:rsidR="00747A7D" w:rsidRPr="00747A7D" w:rsidRDefault="00747A7D" w:rsidP="00D63C0A">
            <w:pPr>
              <w:tabs>
                <w:tab w:val="left" w:pos="7290"/>
              </w:tabs>
              <w:jc w:val="center"/>
              <w:rPr>
                <w:sz w:val="20"/>
                <w:szCs w:val="20"/>
                <w:lang w:val="es-ES"/>
              </w:rPr>
            </w:pPr>
            <w:r w:rsidRPr="00747A7D">
              <w:rPr>
                <w:sz w:val="20"/>
                <w:lang w:val="es-ES"/>
              </w:rPr>
              <w:t>Punto de partida para las reducciones acumuladas sostenidas</w:t>
            </w:r>
          </w:p>
        </w:tc>
        <w:tc>
          <w:tcPr>
            <w:tcW w:w="543" w:type="pct"/>
          </w:tcPr>
          <w:p w14:paraId="51729C0D" w14:textId="77777777" w:rsidR="00747A7D" w:rsidRPr="00747A7D" w:rsidRDefault="00747A7D" w:rsidP="00D63C0A">
            <w:pPr>
              <w:tabs>
                <w:tab w:val="left" w:pos="7290"/>
              </w:tabs>
              <w:jc w:val="right"/>
              <w:rPr>
                <w:sz w:val="20"/>
                <w:szCs w:val="20"/>
                <w:lang w:val="es-ES"/>
              </w:rPr>
            </w:pPr>
            <w:r w:rsidRPr="00747A7D">
              <w:rPr>
                <w:sz w:val="20"/>
                <w:lang w:val="es-ES"/>
              </w:rPr>
              <w:t>18.865,44</w:t>
            </w:r>
          </w:p>
        </w:tc>
      </w:tr>
      <w:tr w:rsidR="00747A7D" w:rsidRPr="00293480" w14:paraId="70BAA680" w14:textId="77777777" w:rsidTr="00FA7AF3">
        <w:trPr>
          <w:trHeight w:val="240"/>
        </w:trPr>
        <w:tc>
          <w:tcPr>
            <w:tcW w:w="5000" w:type="pct"/>
            <w:gridSpan w:val="4"/>
          </w:tcPr>
          <w:p w14:paraId="16B67531" w14:textId="77777777" w:rsidR="00747A7D" w:rsidRPr="00747A7D" w:rsidRDefault="00747A7D" w:rsidP="00D63C0A">
            <w:pPr>
              <w:tabs>
                <w:tab w:val="left" w:pos="7290"/>
              </w:tabs>
              <w:spacing w:before="40" w:after="40"/>
              <w:ind w:left="596" w:hanging="142"/>
              <w:rPr>
                <w:b/>
                <w:sz w:val="20"/>
                <w:szCs w:val="20"/>
                <w:lang w:val="es-ES"/>
              </w:rPr>
            </w:pPr>
            <w:r w:rsidRPr="00747A7D">
              <w:rPr>
                <w:b/>
                <w:sz w:val="20"/>
                <w:lang w:val="es-ES"/>
              </w:rPr>
              <w:t>CONSUMO ADMISIBLE PARA LA FINANCIACIÓN</w:t>
            </w:r>
          </w:p>
        </w:tc>
      </w:tr>
      <w:tr w:rsidR="00747A7D" w:rsidRPr="00747A7D" w14:paraId="14256FFE" w14:textId="77777777" w:rsidTr="003D5211">
        <w:trPr>
          <w:trHeight w:val="240"/>
        </w:trPr>
        <w:tc>
          <w:tcPr>
            <w:tcW w:w="1345" w:type="pct"/>
          </w:tcPr>
          <w:p w14:paraId="43926433" w14:textId="77777777" w:rsidR="00747A7D" w:rsidRPr="00747A7D" w:rsidRDefault="00747A7D" w:rsidP="00D63C0A">
            <w:pPr>
              <w:tabs>
                <w:tab w:val="left" w:pos="7290"/>
              </w:tabs>
              <w:jc w:val="center"/>
              <w:rPr>
                <w:sz w:val="20"/>
                <w:szCs w:val="20"/>
                <w:lang w:val="es-ES"/>
              </w:rPr>
            </w:pPr>
            <w:r w:rsidRPr="00747A7D">
              <w:rPr>
                <w:sz w:val="20"/>
                <w:lang w:val="es-ES"/>
              </w:rPr>
              <w:t>Ya aprobado</w:t>
            </w:r>
          </w:p>
        </w:tc>
        <w:tc>
          <w:tcPr>
            <w:tcW w:w="704" w:type="pct"/>
          </w:tcPr>
          <w:p w14:paraId="621AE15A" w14:textId="77777777" w:rsidR="00747A7D" w:rsidRPr="00747A7D" w:rsidRDefault="00747A7D" w:rsidP="00D63C0A">
            <w:pPr>
              <w:tabs>
                <w:tab w:val="left" w:pos="7290"/>
              </w:tabs>
              <w:jc w:val="right"/>
              <w:rPr>
                <w:sz w:val="20"/>
                <w:szCs w:val="20"/>
                <w:lang w:val="es-ES"/>
              </w:rPr>
            </w:pPr>
            <w:r w:rsidRPr="00747A7D">
              <w:rPr>
                <w:sz w:val="20"/>
                <w:lang w:val="es-ES"/>
              </w:rPr>
              <w:t>12.161,02</w:t>
            </w:r>
          </w:p>
        </w:tc>
        <w:tc>
          <w:tcPr>
            <w:tcW w:w="2408" w:type="pct"/>
          </w:tcPr>
          <w:p w14:paraId="3C4417F5" w14:textId="77777777" w:rsidR="00747A7D" w:rsidRPr="00747A7D" w:rsidRDefault="00747A7D" w:rsidP="00D63C0A">
            <w:pPr>
              <w:tabs>
                <w:tab w:val="left" w:pos="7290"/>
              </w:tabs>
              <w:jc w:val="center"/>
              <w:rPr>
                <w:sz w:val="20"/>
                <w:szCs w:val="20"/>
                <w:lang w:val="es-ES"/>
              </w:rPr>
            </w:pPr>
            <w:r w:rsidRPr="00747A7D">
              <w:rPr>
                <w:sz w:val="20"/>
                <w:lang w:val="es-ES"/>
              </w:rPr>
              <w:t>Remanente</w:t>
            </w:r>
          </w:p>
        </w:tc>
        <w:tc>
          <w:tcPr>
            <w:tcW w:w="543" w:type="pct"/>
          </w:tcPr>
          <w:p w14:paraId="1B57D8D0" w14:textId="77777777" w:rsidR="00747A7D" w:rsidRPr="00747A7D" w:rsidRDefault="00747A7D" w:rsidP="00D63C0A">
            <w:pPr>
              <w:tabs>
                <w:tab w:val="left" w:pos="7290"/>
              </w:tabs>
              <w:jc w:val="right"/>
              <w:rPr>
                <w:sz w:val="20"/>
                <w:szCs w:val="20"/>
                <w:lang w:val="es-ES"/>
              </w:rPr>
            </w:pPr>
            <w:r w:rsidRPr="00747A7D">
              <w:rPr>
                <w:sz w:val="20"/>
                <w:lang w:val="es-ES"/>
              </w:rPr>
              <w:t>6.704,42</w:t>
            </w:r>
          </w:p>
        </w:tc>
      </w:tr>
    </w:tbl>
    <w:p w14:paraId="7B46213C" w14:textId="77777777" w:rsidR="00747A7D" w:rsidRPr="00747A7D" w:rsidRDefault="00747A7D" w:rsidP="00747A7D">
      <w:pPr>
        <w:tabs>
          <w:tab w:val="left" w:pos="7290"/>
        </w:tabs>
        <w:jc w:val="center"/>
        <w:rPr>
          <w:sz w:val="20"/>
          <w:szCs w:val="20"/>
          <w:lang w:val="es-ES"/>
        </w:rPr>
      </w:pPr>
    </w:p>
    <w:tbl>
      <w:tblPr>
        <w:tblStyle w:val="TableGrid20"/>
        <w:tblW w:w="5000" w:type="pct"/>
        <w:tblInd w:w="0" w:type="dxa"/>
        <w:tblCellMar>
          <w:top w:w="28" w:type="dxa"/>
          <w:bottom w:w="28" w:type="dxa"/>
        </w:tblCellMar>
        <w:tblLook w:val="04A0" w:firstRow="1" w:lastRow="0" w:firstColumn="1" w:lastColumn="0" w:noHBand="0" w:noVBand="1"/>
      </w:tblPr>
      <w:tblGrid>
        <w:gridCol w:w="1321"/>
        <w:gridCol w:w="3265"/>
        <w:gridCol w:w="1191"/>
        <w:gridCol w:w="1191"/>
        <w:gridCol w:w="1191"/>
        <w:gridCol w:w="1191"/>
      </w:tblGrid>
      <w:tr w:rsidR="00747A7D" w:rsidRPr="00747A7D" w14:paraId="5682055B" w14:textId="77777777" w:rsidTr="0068691C">
        <w:trPr>
          <w:trHeight w:val="158"/>
        </w:trPr>
        <w:tc>
          <w:tcPr>
            <w:tcW w:w="2452" w:type="pct"/>
            <w:gridSpan w:val="2"/>
          </w:tcPr>
          <w:p w14:paraId="4C760351" w14:textId="77777777" w:rsidR="00747A7D" w:rsidRPr="00747A7D" w:rsidRDefault="00747A7D" w:rsidP="00D63C0A">
            <w:pPr>
              <w:tabs>
                <w:tab w:val="left" w:pos="7290"/>
              </w:tabs>
              <w:spacing w:before="40" w:after="40"/>
              <w:rPr>
                <w:b/>
                <w:sz w:val="20"/>
                <w:szCs w:val="20"/>
                <w:lang w:val="es-ES"/>
              </w:rPr>
            </w:pPr>
            <w:r w:rsidRPr="00747A7D">
              <w:rPr>
                <w:b/>
                <w:sz w:val="20"/>
                <w:lang w:val="es-ES"/>
              </w:rPr>
              <w:t>V) PLAN ADMINISTRATIVO RESPALDADO</w:t>
            </w:r>
          </w:p>
        </w:tc>
        <w:tc>
          <w:tcPr>
            <w:tcW w:w="637" w:type="pct"/>
            <w:vAlign w:val="center"/>
          </w:tcPr>
          <w:p w14:paraId="666A1277" w14:textId="77777777" w:rsidR="00747A7D" w:rsidRPr="00747A7D" w:rsidRDefault="00747A7D" w:rsidP="00D63C0A">
            <w:pPr>
              <w:tabs>
                <w:tab w:val="left" w:pos="7290"/>
              </w:tabs>
              <w:jc w:val="center"/>
              <w:rPr>
                <w:b/>
                <w:sz w:val="20"/>
                <w:szCs w:val="20"/>
                <w:lang w:val="es-ES"/>
              </w:rPr>
            </w:pPr>
            <w:r w:rsidRPr="00747A7D">
              <w:rPr>
                <w:b/>
                <w:sz w:val="20"/>
                <w:lang w:val="es-ES"/>
              </w:rPr>
              <w:t>2025</w:t>
            </w:r>
          </w:p>
        </w:tc>
        <w:tc>
          <w:tcPr>
            <w:tcW w:w="637" w:type="pct"/>
            <w:vAlign w:val="center"/>
          </w:tcPr>
          <w:p w14:paraId="0E53497B" w14:textId="77777777" w:rsidR="00747A7D" w:rsidRPr="00747A7D" w:rsidRDefault="00747A7D" w:rsidP="00D63C0A">
            <w:pPr>
              <w:tabs>
                <w:tab w:val="left" w:pos="7290"/>
              </w:tabs>
              <w:jc w:val="center"/>
              <w:rPr>
                <w:b/>
                <w:sz w:val="20"/>
                <w:szCs w:val="20"/>
                <w:lang w:val="es-ES"/>
              </w:rPr>
            </w:pPr>
            <w:r w:rsidRPr="00747A7D">
              <w:rPr>
                <w:b/>
                <w:sz w:val="20"/>
                <w:lang w:val="es-ES"/>
              </w:rPr>
              <w:t>2026</w:t>
            </w:r>
          </w:p>
        </w:tc>
        <w:tc>
          <w:tcPr>
            <w:tcW w:w="637" w:type="pct"/>
            <w:vAlign w:val="center"/>
          </w:tcPr>
          <w:p w14:paraId="2C36BCE4" w14:textId="77777777" w:rsidR="00747A7D" w:rsidRPr="00747A7D" w:rsidRDefault="00747A7D" w:rsidP="00D63C0A">
            <w:pPr>
              <w:tabs>
                <w:tab w:val="left" w:pos="7290"/>
              </w:tabs>
              <w:jc w:val="center"/>
              <w:rPr>
                <w:b/>
                <w:sz w:val="20"/>
                <w:szCs w:val="20"/>
                <w:lang w:val="es-ES"/>
              </w:rPr>
            </w:pPr>
            <w:r w:rsidRPr="00747A7D">
              <w:rPr>
                <w:b/>
                <w:sz w:val="20"/>
                <w:lang w:val="es-ES"/>
              </w:rPr>
              <w:t>2027</w:t>
            </w:r>
          </w:p>
        </w:tc>
        <w:tc>
          <w:tcPr>
            <w:tcW w:w="637" w:type="pct"/>
            <w:vAlign w:val="center"/>
          </w:tcPr>
          <w:p w14:paraId="4AF93C10" w14:textId="77777777" w:rsidR="00747A7D" w:rsidRPr="00747A7D" w:rsidRDefault="00747A7D" w:rsidP="00D63C0A">
            <w:pPr>
              <w:tabs>
                <w:tab w:val="left" w:pos="7290"/>
              </w:tabs>
              <w:jc w:val="center"/>
              <w:rPr>
                <w:b/>
                <w:sz w:val="20"/>
                <w:szCs w:val="20"/>
                <w:lang w:val="es-ES"/>
              </w:rPr>
            </w:pPr>
            <w:r w:rsidRPr="00747A7D">
              <w:rPr>
                <w:b/>
                <w:sz w:val="20"/>
                <w:lang w:val="es-ES"/>
              </w:rPr>
              <w:t>Total</w:t>
            </w:r>
          </w:p>
        </w:tc>
      </w:tr>
      <w:tr w:rsidR="00747A7D" w:rsidRPr="00747A7D" w14:paraId="73D55774" w14:textId="77777777" w:rsidTr="0068691C">
        <w:trPr>
          <w:trHeight w:val="152"/>
        </w:trPr>
        <w:tc>
          <w:tcPr>
            <w:tcW w:w="706" w:type="pct"/>
            <w:vMerge w:val="restart"/>
            <w:vAlign w:val="center"/>
          </w:tcPr>
          <w:p w14:paraId="55146234" w14:textId="77777777" w:rsidR="00747A7D" w:rsidRPr="00747A7D" w:rsidRDefault="00747A7D" w:rsidP="00D63C0A">
            <w:pPr>
              <w:tabs>
                <w:tab w:val="left" w:pos="7290"/>
              </w:tabs>
              <w:jc w:val="left"/>
              <w:rPr>
                <w:sz w:val="20"/>
                <w:szCs w:val="20"/>
                <w:lang w:val="es-ES"/>
              </w:rPr>
            </w:pPr>
            <w:r w:rsidRPr="00747A7D">
              <w:rPr>
                <w:sz w:val="20"/>
                <w:lang w:val="es-ES"/>
              </w:rPr>
              <w:t>Banco Mundial</w:t>
            </w:r>
          </w:p>
        </w:tc>
        <w:tc>
          <w:tcPr>
            <w:tcW w:w="1746" w:type="pct"/>
          </w:tcPr>
          <w:p w14:paraId="0A083F2F" w14:textId="77777777" w:rsidR="00747A7D" w:rsidRPr="00747A7D" w:rsidRDefault="00747A7D" w:rsidP="00D63C0A">
            <w:pPr>
              <w:tabs>
                <w:tab w:val="left" w:pos="7290"/>
              </w:tabs>
              <w:ind w:right="-93"/>
              <w:jc w:val="left"/>
              <w:rPr>
                <w:sz w:val="20"/>
                <w:szCs w:val="20"/>
                <w:lang w:val="es-ES"/>
              </w:rPr>
            </w:pPr>
            <w:r w:rsidRPr="00747A7D">
              <w:rPr>
                <w:sz w:val="20"/>
                <w:lang w:val="es-ES"/>
              </w:rPr>
              <w:t>Eliminación de SAO (toneladas PAO)</w:t>
            </w:r>
          </w:p>
        </w:tc>
        <w:tc>
          <w:tcPr>
            <w:tcW w:w="637" w:type="pct"/>
          </w:tcPr>
          <w:p w14:paraId="796C9CD4" w14:textId="77777777" w:rsidR="00747A7D" w:rsidRPr="00747A7D" w:rsidRDefault="00747A7D" w:rsidP="00D63C0A">
            <w:pPr>
              <w:tabs>
                <w:tab w:val="left" w:pos="7290"/>
              </w:tabs>
              <w:jc w:val="right"/>
              <w:rPr>
                <w:sz w:val="20"/>
                <w:szCs w:val="20"/>
                <w:lang w:val="es-ES"/>
              </w:rPr>
            </w:pPr>
            <w:r w:rsidRPr="00747A7D">
              <w:rPr>
                <w:sz w:val="20"/>
                <w:lang w:val="es-ES"/>
              </w:rPr>
              <w:t>785,81</w:t>
            </w:r>
          </w:p>
        </w:tc>
        <w:tc>
          <w:tcPr>
            <w:tcW w:w="637" w:type="pct"/>
          </w:tcPr>
          <w:p w14:paraId="56C9580A" w14:textId="77777777" w:rsidR="00747A7D" w:rsidRPr="00747A7D" w:rsidRDefault="00747A7D" w:rsidP="00D63C0A">
            <w:pPr>
              <w:tabs>
                <w:tab w:val="left" w:pos="7290"/>
              </w:tabs>
              <w:jc w:val="right"/>
              <w:rPr>
                <w:sz w:val="20"/>
                <w:szCs w:val="20"/>
                <w:lang w:val="es-ES"/>
              </w:rPr>
            </w:pPr>
            <w:r w:rsidRPr="00747A7D">
              <w:rPr>
                <w:sz w:val="20"/>
                <w:lang w:val="es-ES"/>
              </w:rPr>
              <w:t>660,08</w:t>
            </w:r>
          </w:p>
        </w:tc>
        <w:tc>
          <w:tcPr>
            <w:tcW w:w="637" w:type="pct"/>
          </w:tcPr>
          <w:p w14:paraId="05436E8C" w14:textId="77777777" w:rsidR="00747A7D" w:rsidRPr="00747A7D" w:rsidRDefault="00747A7D" w:rsidP="00D63C0A">
            <w:pPr>
              <w:tabs>
                <w:tab w:val="left" w:pos="7290"/>
              </w:tabs>
              <w:jc w:val="right"/>
              <w:rPr>
                <w:sz w:val="20"/>
                <w:szCs w:val="20"/>
                <w:lang w:val="es-ES"/>
              </w:rPr>
            </w:pPr>
            <w:r w:rsidRPr="00747A7D">
              <w:rPr>
                <w:sz w:val="20"/>
                <w:lang w:val="es-ES"/>
              </w:rPr>
              <w:t>0,0</w:t>
            </w:r>
          </w:p>
        </w:tc>
        <w:tc>
          <w:tcPr>
            <w:tcW w:w="637" w:type="pct"/>
            <w:vAlign w:val="center"/>
          </w:tcPr>
          <w:p w14:paraId="06F4AE74" w14:textId="77777777" w:rsidR="00747A7D" w:rsidRPr="00747A7D" w:rsidRDefault="00747A7D" w:rsidP="00D63C0A">
            <w:pPr>
              <w:tabs>
                <w:tab w:val="left" w:pos="7290"/>
              </w:tabs>
              <w:jc w:val="right"/>
              <w:rPr>
                <w:sz w:val="20"/>
                <w:szCs w:val="20"/>
                <w:lang w:val="es-ES"/>
              </w:rPr>
            </w:pPr>
            <w:r w:rsidRPr="00747A7D">
              <w:rPr>
                <w:sz w:val="20"/>
                <w:lang w:val="es-ES"/>
              </w:rPr>
              <w:t>1.445,89</w:t>
            </w:r>
          </w:p>
        </w:tc>
      </w:tr>
      <w:tr w:rsidR="00747A7D" w:rsidRPr="00747A7D" w14:paraId="1F2B197B" w14:textId="77777777" w:rsidTr="0068691C">
        <w:trPr>
          <w:trHeight w:val="143"/>
        </w:trPr>
        <w:tc>
          <w:tcPr>
            <w:tcW w:w="706" w:type="pct"/>
            <w:vMerge/>
            <w:vAlign w:val="center"/>
          </w:tcPr>
          <w:p w14:paraId="5A88E9A3" w14:textId="77777777" w:rsidR="00747A7D" w:rsidRPr="00747A7D" w:rsidRDefault="00747A7D" w:rsidP="00D63C0A">
            <w:pPr>
              <w:tabs>
                <w:tab w:val="left" w:pos="7290"/>
              </w:tabs>
              <w:jc w:val="left"/>
              <w:rPr>
                <w:sz w:val="20"/>
                <w:szCs w:val="20"/>
                <w:lang w:val="es-ES"/>
              </w:rPr>
            </w:pPr>
          </w:p>
        </w:tc>
        <w:tc>
          <w:tcPr>
            <w:tcW w:w="1746" w:type="pct"/>
          </w:tcPr>
          <w:p w14:paraId="5177ECA7" w14:textId="77777777" w:rsidR="00747A7D" w:rsidRPr="00747A7D" w:rsidRDefault="00747A7D" w:rsidP="00D63C0A">
            <w:pPr>
              <w:tabs>
                <w:tab w:val="left" w:pos="7290"/>
              </w:tabs>
              <w:rPr>
                <w:sz w:val="20"/>
                <w:szCs w:val="20"/>
                <w:lang w:val="es-ES"/>
              </w:rPr>
            </w:pPr>
            <w:r w:rsidRPr="00747A7D">
              <w:rPr>
                <w:sz w:val="20"/>
                <w:lang w:val="es-ES"/>
              </w:rPr>
              <w:t>Financiación (USD)</w:t>
            </w:r>
          </w:p>
        </w:tc>
        <w:tc>
          <w:tcPr>
            <w:tcW w:w="637" w:type="pct"/>
          </w:tcPr>
          <w:p w14:paraId="00BEA5BA" w14:textId="77777777" w:rsidR="00747A7D" w:rsidRPr="00747A7D" w:rsidRDefault="00747A7D" w:rsidP="00D63C0A">
            <w:pPr>
              <w:tabs>
                <w:tab w:val="left" w:pos="7290"/>
              </w:tabs>
              <w:jc w:val="right"/>
              <w:rPr>
                <w:sz w:val="20"/>
                <w:szCs w:val="20"/>
                <w:lang w:val="es-ES"/>
              </w:rPr>
            </w:pPr>
            <w:r w:rsidRPr="00747A7D">
              <w:rPr>
                <w:sz w:val="20"/>
                <w:lang w:val="es-ES"/>
              </w:rPr>
              <w:t>5.350.000</w:t>
            </w:r>
          </w:p>
        </w:tc>
        <w:tc>
          <w:tcPr>
            <w:tcW w:w="637" w:type="pct"/>
          </w:tcPr>
          <w:p w14:paraId="2CE888FE" w14:textId="77777777" w:rsidR="00747A7D" w:rsidRPr="00747A7D" w:rsidRDefault="00747A7D" w:rsidP="00D63C0A">
            <w:pPr>
              <w:tabs>
                <w:tab w:val="left" w:pos="7290"/>
              </w:tabs>
              <w:jc w:val="right"/>
              <w:rPr>
                <w:sz w:val="20"/>
                <w:szCs w:val="20"/>
                <w:lang w:val="es-ES"/>
              </w:rPr>
            </w:pPr>
            <w:r w:rsidRPr="00747A7D">
              <w:rPr>
                <w:sz w:val="20"/>
                <w:lang w:val="es-ES"/>
              </w:rPr>
              <w:t>4.494.000</w:t>
            </w:r>
          </w:p>
        </w:tc>
        <w:tc>
          <w:tcPr>
            <w:tcW w:w="637" w:type="pct"/>
          </w:tcPr>
          <w:p w14:paraId="6FDC497F"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637" w:type="pct"/>
            <w:vAlign w:val="center"/>
          </w:tcPr>
          <w:p w14:paraId="70FC6E94" w14:textId="77777777" w:rsidR="00747A7D" w:rsidRPr="00747A7D" w:rsidRDefault="00747A7D" w:rsidP="00D63C0A">
            <w:pPr>
              <w:tabs>
                <w:tab w:val="left" w:pos="7290"/>
              </w:tabs>
              <w:jc w:val="right"/>
              <w:rPr>
                <w:sz w:val="20"/>
                <w:szCs w:val="20"/>
                <w:lang w:val="es-ES"/>
              </w:rPr>
            </w:pPr>
            <w:r w:rsidRPr="00747A7D">
              <w:rPr>
                <w:sz w:val="20"/>
                <w:lang w:val="es-ES"/>
              </w:rPr>
              <w:t>9.844.000</w:t>
            </w:r>
          </w:p>
        </w:tc>
      </w:tr>
    </w:tbl>
    <w:p w14:paraId="537D44F2" w14:textId="77777777" w:rsidR="00747A7D" w:rsidRPr="00747A7D" w:rsidRDefault="00747A7D" w:rsidP="00747A7D">
      <w:pPr>
        <w:tabs>
          <w:tab w:val="left" w:pos="7290"/>
        </w:tabs>
        <w:jc w:val="center"/>
        <w:rPr>
          <w:sz w:val="20"/>
          <w:szCs w:val="20"/>
          <w:lang w:val="es-ES"/>
        </w:rPr>
      </w:pPr>
    </w:p>
    <w:p w14:paraId="07CAD9C6" w14:textId="77777777" w:rsidR="00747A7D" w:rsidRPr="00747A7D" w:rsidRDefault="00747A7D" w:rsidP="00747A7D">
      <w:pPr>
        <w:tabs>
          <w:tab w:val="left" w:pos="7290"/>
        </w:tabs>
        <w:jc w:val="center"/>
        <w:rPr>
          <w:lang w:val="es-ES"/>
        </w:rPr>
        <w:sectPr w:rsidR="00747A7D" w:rsidRPr="00747A7D" w:rsidSect="00747A7D">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2240" w:h="15840" w:code="1"/>
          <w:pgMar w:top="720" w:right="1440" w:bottom="864" w:left="1440" w:header="720" w:footer="475" w:gutter="0"/>
          <w:cols w:space="720"/>
          <w:docGrid w:linePitch="299"/>
        </w:sectPr>
      </w:pPr>
    </w:p>
    <w:tbl>
      <w:tblPr>
        <w:tblStyle w:val="TableGrid10"/>
        <w:tblW w:w="5000" w:type="pct"/>
        <w:jc w:val="center"/>
        <w:tblInd w:w="0" w:type="dxa"/>
        <w:tblLook w:val="04A0" w:firstRow="1" w:lastRow="0" w:firstColumn="1" w:lastColumn="0" w:noHBand="0" w:noVBand="1"/>
      </w:tblPr>
      <w:tblGrid>
        <w:gridCol w:w="1250"/>
        <w:gridCol w:w="894"/>
        <w:gridCol w:w="1402"/>
        <w:gridCol w:w="942"/>
        <w:gridCol w:w="920"/>
        <w:gridCol w:w="931"/>
        <w:gridCol w:w="1262"/>
        <w:gridCol w:w="978"/>
        <w:gridCol w:w="978"/>
        <w:gridCol w:w="978"/>
        <w:gridCol w:w="978"/>
        <w:gridCol w:w="978"/>
        <w:gridCol w:w="979"/>
        <w:gridCol w:w="1160"/>
      </w:tblGrid>
      <w:tr w:rsidR="00747A7D" w:rsidRPr="00747A7D" w14:paraId="60AA5FD3" w14:textId="77777777" w:rsidTr="00D63C0A">
        <w:trPr>
          <w:jc w:val="center"/>
        </w:trPr>
        <w:tc>
          <w:tcPr>
            <w:tcW w:w="1160" w:type="pct"/>
            <w:gridSpan w:val="3"/>
            <w:tcMar>
              <w:top w:w="28" w:type="dxa"/>
              <w:bottom w:w="28" w:type="dxa"/>
            </w:tcMar>
          </w:tcPr>
          <w:p w14:paraId="0C113CF3" w14:textId="77777777" w:rsidR="00747A7D" w:rsidRPr="00747A7D" w:rsidRDefault="00747A7D" w:rsidP="00D63C0A">
            <w:pPr>
              <w:tabs>
                <w:tab w:val="left" w:pos="7290"/>
              </w:tabs>
              <w:rPr>
                <w:b/>
                <w:sz w:val="20"/>
                <w:szCs w:val="20"/>
                <w:lang w:val="es-ES"/>
              </w:rPr>
            </w:pPr>
            <w:r w:rsidRPr="00747A7D">
              <w:rPr>
                <w:b/>
                <w:sz w:val="20"/>
                <w:lang w:val="es-ES"/>
              </w:rPr>
              <w:lastRenderedPageBreak/>
              <w:t>VI) DATOS DEL PROYECTO</w:t>
            </w:r>
          </w:p>
        </w:tc>
        <w:tc>
          <w:tcPr>
            <w:tcW w:w="323" w:type="pct"/>
            <w:tcMar>
              <w:top w:w="28" w:type="dxa"/>
              <w:bottom w:w="28" w:type="dxa"/>
            </w:tcMar>
            <w:vAlign w:val="center"/>
          </w:tcPr>
          <w:p w14:paraId="0C5BFCB7" w14:textId="77777777" w:rsidR="00747A7D" w:rsidRPr="00747A7D" w:rsidRDefault="00747A7D" w:rsidP="00D63C0A">
            <w:pPr>
              <w:tabs>
                <w:tab w:val="left" w:pos="7290"/>
              </w:tabs>
              <w:jc w:val="center"/>
              <w:rPr>
                <w:b/>
                <w:bCs/>
                <w:sz w:val="20"/>
                <w:szCs w:val="20"/>
                <w:lang w:val="es-ES"/>
              </w:rPr>
            </w:pPr>
            <w:r w:rsidRPr="00747A7D">
              <w:rPr>
                <w:b/>
                <w:sz w:val="20"/>
                <w:lang w:val="es-ES"/>
              </w:rPr>
              <w:t>2016</w:t>
            </w:r>
          </w:p>
        </w:tc>
        <w:tc>
          <w:tcPr>
            <w:tcW w:w="323" w:type="pct"/>
            <w:tcMar>
              <w:top w:w="28" w:type="dxa"/>
              <w:bottom w:w="28" w:type="dxa"/>
            </w:tcMar>
            <w:vAlign w:val="center"/>
          </w:tcPr>
          <w:p w14:paraId="3FFAA211" w14:textId="77777777" w:rsidR="00747A7D" w:rsidRPr="00747A7D" w:rsidRDefault="00747A7D" w:rsidP="00D63C0A">
            <w:pPr>
              <w:tabs>
                <w:tab w:val="left" w:pos="7290"/>
              </w:tabs>
              <w:jc w:val="center"/>
              <w:rPr>
                <w:b/>
                <w:bCs/>
                <w:sz w:val="20"/>
                <w:szCs w:val="20"/>
                <w:lang w:val="es-ES"/>
              </w:rPr>
            </w:pPr>
            <w:r w:rsidRPr="00747A7D">
              <w:rPr>
                <w:b/>
                <w:sz w:val="20"/>
                <w:lang w:val="es-ES"/>
              </w:rPr>
              <w:t>2017</w:t>
            </w:r>
          </w:p>
        </w:tc>
        <w:tc>
          <w:tcPr>
            <w:tcW w:w="323" w:type="pct"/>
            <w:tcMar>
              <w:top w:w="28" w:type="dxa"/>
              <w:bottom w:w="28" w:type="dxa"/>
            </w:tcMar>
            <w:vAlign w:val="center"/>
          </w:tcPr>
          <w:p w14:paraId="0D2838C0" w14:textId="77777777" w:rsidR="00747A7D" w:rsidRPr="00747A7D" w:rsidRDefault="00747A7D" w:rsidP="00D63C0A">
            <w:pPr>
              <w:tabs>
                <w:tab w:val="left" w:pos="7290"/>
              </w:tabs>
              <w:jc w:val="center"/>
              <w:rPr>
                <w:b/>
                <w:bCs/>
                <w:sz w:val="20"/>
                <w:szCs w:val="20"/>
                <w:lang w:val="es-ES"/>
              </w:rPr>
            </w:pPr>
            <w:r w:rsidRPr="00747A7D">
              <w:rPr>
                <w:b/>
                <w:sz w:val="20"/>
                <w:lang w:val="es-ES"/>
              </w:rPr>
              <w:t>2018-2019</w:t>
            </w:r>
          </w:p>
        </w:tc>
        <w:tc>
          <w:tcPr>
            <w:tcW w:w="436" w:type="pct"/>
            <w:tcMar>
              <w:top w:w="28" w:type="dxa"/>
              <w:bottom w:w="28" w:type="dxa"/>
            </w:tcMar>
            <w:vAlign w:val="center"/>
          </w:tcPr>
          <w:p w14:paraId="5B15D7AB" w14:textId="77777777" w:rsidR="00747A7D" w:rsidRPr="00747A7D" w:rsidRDefault="00747A7D" w:rsidP="00D63C0A">
            <w:pPr>
              <w:tabs>
                <w:tab w:val="left" w:pos="7290"/>
              </w:tabs>
              <w:jc w:val="center"/>
              <w:rPr>
                <w:b/>
                <w:bCs/>
                <w:sz w:val="20"/>
                <w:szCs w:val="20"/>
                <w:lang w:val="es-ES"/>
              </w:rPr>
            </w:pPr>
            <w:r w:rsidRPr="00747A7D">
              <w:rPr>
                <w:b/>
                <w:sz w:val="20"/>
                <w:lang w:val="es-ES"/>
              </w:rPr>
              <w:t>2020*</w:t>
            </w:r>
          </w:p>
        </w:tc>
        <w:tc>
          <w:tcPr>
            <w:tcW w:w="339" w:type="pct"/>
            <w:tcMar>
              <w:top w:w="28" w:type="dxa"/>
              <w:bottom w:w="28" w:type="dxa"/>
            </w:tcMar>
            <w:vAlign w:val="center"/>
          </w:tcPr>
          <w:p w14:paraId="6FFFA49E" w14:textId="77777777" w:rsidR="00747A7D" w:rsidRPr="00747A7D" w:rsidRDefault="00747A7D" w:rsidP="00D63C0A">
            <w:pPr>
              <w:tabs>
                <w:tab w:val="left" w:pos="7290"/>
              </w:tabs>
              <w:jc w:val="center"/>
              <w:rPr>
                <w:b/>
                <w:bCs/>
                <w:sz w:val="20"/>
                <w:szCs w:val="20"/>
                <w:lang w:val="es-ES"/>
              </w:rPr>
            </w:pPr>
            <w:r w:rsidRPr="00747A7D">
              <w:rPr>
                <w:b/>
                <w:sz w:val="20"/>
                <w:lang w:val="es-ES"/>
              </w:rPr>
              <w:t>2021</w:t>
            </w:r>
          </w:p>
        </w:tc>
        <w:tc>
          <w:tcPr>
            <w:tcW w:w="339" w:type="pct"/>
            <w:tcMar>
              <w:top w:w="28" w:type="dxa"/>
              <w:bottom w:w="28" w:type="dxa"/>
            </w:tcMar>
            <w:vAlign w:val="center"/>
          </w:tcPr>
          <w:p w14:paraId="3D5B3803" w14:textId="77777777" w:rsidR="00747A7D" w:rsidRPr="00747A7D" w:rsidRDefault="00747A7D" w:rsidP="00D63C0A">
            <w:pPr>
              <w:tabs>
                <w:tab w:val="left" w:pos="7290"/>
              </w:tabs>
              <w:jc w:val="center"/>
              <w:rPr>
                <w:b/>
                <w:sz w:val="20"/>
                <w:szCs w:val="20"/>
                <w:lang w:val="es-ES"/>
              </w:rPr>
            </w:pPr>
            <w:r w:rsidRPr="00747A7D">
              <w:rPr>
                <w:b/>
                <w:sz w:val="20"/>
                <w:lang w:val="es-ES"/>
              </w:rPr>
              <w:t>2022</w:t>
            </w:r>
          </w:p>
        </w:tc>
        <w:tc>
          <w:tcPr>
            <w:tcW w:w="339" w:type="pct"/>
            <w:tcMar>
              <w:top w:w="28" w:type="dxa"/>
              <w:bottom w:w="28" w:type="dxa"/>
            </w:tcMar>
            <w:vAlign w:val="center"/>
          </w:tcPr>
          <w:p w14:paraId="6F80933E" w14:textId="77777777" w:rsidR="00747A7D" w:rsidRPr="00747A7D" w:rsidRDefault="00747A7D" w:rsidP="00D63C0A">
            <w:pPr>
              <w:tabs>
                <w:tab w:val="left" w:pos="7290"/>
              </w:tabs>
              <w:jc w:val="center"/>
              <w:rPr>
                <w:b/>
                <w:sz w:val="20"/>
                <w:szCs w:val="20"/>
                <w:lang w:val="es-ES"/>
              </w:rPr>
            </w:pPr>
            <w:r w:rsidRPr="00747A7D">
              <w:rPr>
                <w:b/>
                <w:sz w:val="20"/>
                <w:lang w:val="es-ES"/>
              </w:rPr>
              <w:t>2023</w:t>
            </w:r>
          </w:p>
        </w:tc>
        <w:tc>
          <w:tcPr>
            <w:tcW w:w="339" w:type="pct"/>
            <w:tcMar>
              <w:top w:w="28" w:type="dxa"/>
              <w:bottom w:w="28" w:type="dxa"/>
            </w:tcMar>
            <w:vAlign w:val="center"/>
          </w:tcPr>
          <w:p w14:paraId="329DAEA8" w14:textId="77777777" w:rsidR="00747A7D" w:rsidRPr="00747A7D" w:rsidRDefault="00747A7D" w:rsidP="00D63C0A">
            <w:pPr>
              <w:tabs>
                <w:tab w:val="left" w:pos="7290"/>
              </w:tabs>
              <w:jc w:val="center"/>
              <w:rPr>
                <w:b/>
                <w:sz w:val="20"/>
                <w:szCs w:val="20"/>
                <w:lang w:val="es-ES"/>
              </w:rPr>
            </w:pPr>
            <w:r w:rsidRPr="00747A7D">
              <w:rPr>
                <w:b/>
                <w:sz w:val="20"/>
                <w:lang w:val="es-ES"/>
              </w:rPr>
              <w:t>2024</w:t>
            </w:r>
          </w:p>
        </w:tc>
        <w:tc>
          <w:tcPr>
            <w:tcW w:w="339" w:type="pct"/>
            <w:tcMar>
              <w:top w:w="28" w:type="dxa"/>
              <w:bottom w:w="28" w:type="dxa"/>
            </w:tcMar>
            <w:vAlign w:val="center"/>
          </w:tcPr>
          <w:p w14:paraId="664223B1" w14:textId="77777777" w:rsidR="00747A7D" w:rsidRPr="00747A7D" w:rsidRDefault="00747A7D" w:rsidP="00D63C0A">
            <w:pPr>
              <w:tabs>
                <w:tab w:val="left" w:pos="7290"/>
              </w:tabs>
              <w:jc w:val="center"/>
              <w:rPr>
                <w:b/>
                <w:sz w:val="20"/>
                <w:szCs w:val="20"/>
                <w:lang w:val="es-ES"/>
              </w:rPr>
            </w:pPr>
            <w:r w:rsidRPr="00747A7D">
              <w:rPr>
                <w:b/>
                <w:sz w:val="20"/>
                <w:lang w:val="es-ES"/>
              </w:rPr>
              <w:t>2025</w:t>
            </w:r>
          </w:p>
        </w:tc>
        <w:tc>
          <w:tcPr>
            <w:tcW w:w="339" w:type="pct"/>
            <w:tcMar>
              <w:top w:w="28" w:type="dxa"/>
              <w:bottom w:w="28" w:type="dxa"/>
            </w:tcMar>
            <w:vAlign w:val="center"/>
          </w:tcPr>
          <w:p w14:paraId="12603424" w14:textId="77777777" w:rsidR="00747A7D" w:rsidRPr="00747A7D" w:rsidRDefault="00747A7D" w:rsidP="00D63C0A">
            <w:pPr>
              <w:tabs>
                <w:tab w:val="left" w:pos="7290"/>
              </w:tabs>
              <w:jc w:val="center"/>
              <w:rPr>
                <w:b/>
                <w:sz w:val="20"/>
                <w:szCs w:val="20"/>
                <w:lang w:val="es-ES"/>
              </w:rPr>
            </w:pPr>
            <w:r w:rsidRPr="00747A7D">
              <w:rPr>
                <w:b/>
                <w:sz w:val="20"/>
                <w:lang w:val="es-ES"/>
              </w:rPr>
              <w:t>2026</w:t>
            </w:r>
          </w:p>
        </w:tc>
        <w:tc>
          <w:tcPr>
            <w:tcW w:w="401" w:type="pct"/>
            <w:tcMar>
              <w:top w:w="28" w:type="dxa"/>
              <w:bottom w:w="28" w:type="dxa"/>
            </w:tcMar>
            <w:vAlign w:val="center"/>
          </w:tcPr>
          <w:p w14:paraId="0FBCFFB4" w14:textId="77777777" w:rsidR="00747A7D" w:rsidRPr="00747A7D" w:rsidRDefault="00747A7D" w:rsidP="00D63C0A">
            <w:pPr>
              <w:tabs>
                <w:tab w:val="left" w:pos="7290"/>
              </w:tabs>
              <w:jc w:val="center"/>
              <w:rPr>
                <w:b/>
                <w:sz w:val="20"/>
                <w:szCs w:val="20"/>
                <w:lang w:val="es-ES"/>
              </w:rPr>
            </w:pPr>
            <w:r w:rsidRPr="00747A7D">
              <w:rPr>
                <w:b/>
                <w:sz w:val="20"/>
                <w:lang w:val="es-ES"/>
              </w:rPr>
              <w:t>Total</w:t>
            </w:r>
          </w:p>
        </w:tc>
      </w:tr>
      <w:tr w:rsidR="00747A7D" w:rsidRPr="00747A7D" w14:paraId="2DDD241F" w14:textId="77777777" w:rsidTr="00D63C0A">
        <w:trPr>
          <w:jc w:val="center"/>
        </w:trPr>
        <w:tc>
          <w:tcPr>
            <w:tcW w:w="1160" w:type="pct"/>
            <w:gridSpan w:val="3"/>
            <w:tcMar>
              <w:top w:w="28" w:type="dxa"/>
              <w:bottom w:w="28" w:type="dxa"/>
            </w:tcMar>
          </w:tcPr>
          <w:p w14:paraId="032B0DC7" w14:textId="77777777" w:rsidR="00747A7D" w:rsidRPr="00747A7D" w:rsidRDefault="00747A7D" w:rsidP="00D63C0A">
            <w:pPr>
              <w:tabs>
                <w:tab w:val="left" w:pos="7290"/>
              </w:tabs>
              <w:jc w:val="left"/>
              <w:rPr>
                <w:sz w:val="20"/>
                <w:szCs w:val="20"/>
                <w:lang w:val="es-ES"/>
              </w:rPr>
            </w:pPr>
            <w:r w:rsidRPr="00747A7D">
              <w:rPr>
                <w:sz w:val="20"/>
                <w:lang w:val="es-ES"/>
              </w:rPr>
              <w:t>Límites de consumo del Protocolo de Montreal (toneladas PAO)</w:t>
            </w:r>
          </w:p>
        </w:tc>
        <w:tc>
          <w:tcPr>
            <w:tcW w:w="323" w:type="pct"/>
            <w:tcMar>
              <w:top w:w="28" w:type="dxa"/>
              <w:left w:w="57" w:type="dxa"/>
              <w:bottom w:w="28" w:type="dxa"/>
              <w:right w:w="85" w:type="dxa"/>
            </w:tcMar>
          </w:tcPr>
          <w:p w14:paraId="25BC42E4" w14:textId="77777777" w:rsidR="00747A7D" w:rsidRPr="00747A7D" w:rsidRDefault="00747A7D" w:rsidP="00D63C0A">
            <w:pPr>
              <w:tabs>
                <w:tab w:val="left" w:pos="7290"/>
              </w:tabs>
              <w:jc w:val="right"/>
              <w:rPr>
                <w:sz w:val="20"/>
                <w:szCs w:val="20"/>
                <w:lang w:val="es-ES"/>
              </w:rPr>
            </w:pPr>
            <w:r w:rsidRPr="00747A7D">
              <w:rPr>
                <w:sz w:val="20"/>
                <w:lang w:val="es-ES"/>
              </w:rPr>
              <w:t>17.342,1</w:t>
            </w:r>
          </w:p>
        </w:tc>
        <w:tc>
          <w:tcPr>
            <w:tcW w:w="323" w:type="pct"/>
            <w:tcMar>
              <w:top w:w="28" w:type="dxa"/>
              <w:left w:w="57" w:type="dxa"/>
              <w:bottom w:w="28" w:type="dxa"/>
              <w:right w:w="85" w:type="dxa"/>
            </w:tcMar>
          </w:tcPr>
          <w:p w14:paraId="425EF621" w14:textId="77777777" w:rsidR="00747A7D" w:rsidRPr="00747A7D" w:rsidRDefault="00747A7D" w:rsidP="00D63C0A">
            <w:pPr>
              <w:tabs>
                <w:tab w:val="left" w:pos="7290"/>
              </w:tabs>
              <w:jc w:val="right"/>
              <w:rPr>
                <w:sz w:val="20"/>
                <w:szCs w:val="20"/>
                <w:lang w:val="es-ES"/>
              </w:rPr>
            </w:pPr>
            <w:r w:rsidRPr="00747A7D">
              <w:rPr>
                <w:sz w:val="20"/>
                <w:lang w:val="es-ES"/>
              </w:rPr>
              <w:t>17.342,1</w:t>
            </w:r>
          </w:p>
        </w:tc>
        <w:tc>
          <w:tcPr>
            <w:tcW w:w="323" w:type="pct"/>
            <w:tcMar>
              <w:top w:w="28" w:type="dxa"/>
              <w:left w:w="57" w:type="dxa"/>
              <w:bottom w:w="28" w:type="dxa"/>
              <w:right w:w="85" w:type="dxa"/>
            </w:tcMar>
          </w:tcPr>
          <w:p w14:paraId="50151D8A" w14:textId="77777777" w:rsidR="00747A7D" w:rsidRPr="00747A7D" w:rsidRDefault="00747A7D" w:rsidP="00D63C0A">
            <w:pPr>
              <w:tabs>
                <w:tab w:val="left" w:pos="7290"/>
              </w:tabs>
              <w:jc w:val="right"/>
              <w:rPr>
                <w:sz w:val="20"/>
                <w:szCs w:val="20"/>
                <w:lang w:val="es-ES"/>
              </w:rPr>
            </w:pPr>
            <w:r w:rsidRPr="00747A7D">
              <w:rPr>
                <w:sz w:val="20"/>
                <w:lang w:val="es-ES"/>
              </w:rPr>
              <w:t>17.342,1</w:t>
            </w:r>
          </w:p>
        </w:tc>
        <w:tc>
          <w:tcPr>
            <w:tcW w:w="436" w:type="pct"/>
            <w:tcMar>
              <w:top w:w="28" w:type="dxa"/>
              <w:left w:w="57" w:type="dxa"/>
              <w:bottom w:w="28" w:type="dxa"/>
              <w:right w:w="85" w:type="dxa"/>
            </w:tcMar>
          </w:tcPr>
          <w:p w14:paraId="551B10E5" w14:textId="77777777" w:rsidR="00747A7D" w:rsidRPr="00747A7D" w:rsidRDefault="00747A7D" w:rsidP="00D63C0A">
            <w:pPr>
              <w:tabs>
                <w:tab w:val="left" w:pos="7290"/>
              </w:tabs>
              <w:jc w:val="right"/>
              <w:rPr>
                <w:sz w:val="20"/>
                <w:szCs w:val="20"/>
                <w:lang w:val="es-ES"/>
              </w:rPr>
            </w:pPr>
            <w:r w:rsidRPr="00747A7D">
              <w:rPr>
                <w:sz w:val="20"/>
                <w:lang w:val="es-ES"/>
              </w:rPr>
              <w:t>12.524,9</w:t>
            </w:r>
          </w:p>
        </w:tc>
        <w:tc>
          <w:tcPr>
            <w:tcW w:w="339" w:type="pct"/>
            <w:tcMar>
              <w:top w:w="28" w:type="dxa"/>
              <w:left w:w="57" w:type="dxa"/>
              <w:bottom w:w="28" w:type="dxa"/>
              <w:right w:w="85" w:type="dxa"/>
            </w:tcMar>
          </w:tcPr>
          <w:p w14:paraId="0A641243" w14:textId="77777777" w:rsidR="00747A7D" w:rsidRPr="00747A7D" w:rsidRDefault="00747A7D" w:rsidP="00D63C0A">
            <w:pPr>
              <w:tabs>
                <w:tab w:val="left" w:pos="7290"/>
              </w:tabs>
              <w:jc w:val="right"/>
              <w:rPr>
                <w:sz w:val="20"/>
                <w:szCs w:val="20"/>
                <w:lang w:val="es-ES"/>
              </w:rPr>
            </w:pPr>
            <w:r w:rsidRPr="00747A7D">
              <w:rPr>
                <w:sz w:val="20"/>
                <w:lang w:val="es-ES"/>
              </w:rPr>
              <w:t>12.524,9</w:t>
            </w:r>
          </w:p>
        </w:tc>
        <w:tc>
          <w:tcPr>
            <w:tcW w:w="339" w:type="pct"/>
            <w:tcMar>
              <w:top w:w="28" w:type="dxa"/>
              <w:left w:w="57" w:type="dxa"/>
              <w:bottom w:w="28" w:type="dxa"/>
              <w:right w:w="85" w:type="dxa"/>
            </w:tcMar>
          </w:tcPr>
          <w:p w14:paraId="3C1D4B7D" w14:textId="77777777" w:rsidR="00747A7D" w:rsidRPr="00747A7D" w:rsidRDefault="00747A7D" w:rsidP="00D63C0A">
            <w:pPr>
              <w:tabs>
                <w:tab w:val="left" w:pos="7290"/>
              </w:tabs>
              <w:jc w:val="right"/>
              <w:rPr>
                <w:sz w:val="20"/>
                <w:szCs w:val="20"/>
                <w:lang w:val="es-ES"/>
              </w:rPr>
            </w:pPr>
            <w:r w:rsidRPr="00747A7D">
              <w:rPr>
                <w:sz w:val="20"/>
                <w:lang w:val="es-ES"/>
              </w:rPr>
              <w:t>12.524,9</w:t>
            </w:r>
          </w:p>
        </w:tc>
        <w:tc>
          <w:tcPr>
            <w:tcW w:w="339" w:type="pct"/>
            <w:tcMar>
              <w:top w:w="28" w:type="dxa"/>
              <w:left w:w="57" w:type="dxa"/>
              <w:bottom w:w="28" w:type="dxa"/>
              <w:right w:w="85" w:type="dxa"/>
            </w:tcMar>
          </w:tcPr>
          <w:p w14:paraId="4AE5C843" w14:textId="77777777" w:rsidR="00747A7D" w:rsidRPr="00747A7D" w:rsidRDefault="00747A7D" w:rsidP="00D63C0A">
            <w:pPr>
              <w:tabs>
                <w:tab w:val="left" w:pos="7290"/>
              </w:tabs>
              <w:jc w:val="right"/>
              <w:rPr>
                <w:sz w:val="20"/>
                <w:szCs w:val="20"/>
                <w:lang w:val="es-ES"/>
              </w:rPr>
            </w:pPr>
            <w:r w:rsidRPr="00747A7D">
              <w:rPr>
                <w:sz w:val="20"/>
                <w:lang w:val="es-ES"/>
              </w:rPr>
              <w:t>12.524,9</w:t>
            </w:r>
          </w:p>
        </w:tc>
        <w:tc>
          <w:tcPr>
            <w:tcW w:w="339" w:type="pct"/>
            <w:tcMar>
              <w:top w:w="28" w:type="dxa"/>
              <w:left w:w="57" w:type="dxa"/>
              <w:bottom w:w="28" w:type="dxa"/>
              <w:right w:w="85" w:type="dxa"/>
            </w:tcMar>
          </w:tcPr>
          <w:p w14:paraId="6C40819D" w14:textId="77777777" w:rsidR="00747A7D" w:rsidRPr="00747A7D" w:rsidRDefault="00747A7D" w:rsidP="00D63C0A">
            <w:pPr>
              <w:tabs>
                <w:tab w:val="left" w:pos="7290"/>
              </w:tabs>
              <w:jc w:val="right"/>
              <w:rPr>
                <w:sz w:val="20"/>
                <w:szCs w:val="20"/>
                <w:lang w:val="es-ES"/>
              </w:rPr>
            </w:pPr>
            <w:r w:rsidRPr="00747A7D">
              <w:rPr>
                <w:sz w:val="20"/>
                <w:lang w:val="es-ES"/>
              </w:rPr>
              <w:t>12.524,9</w:t>
            </w:r>
          </w:p>
        </w:tc>
        <w:tc>
          <w:tcPr>
            <w:tcW w:w="339" w:type="pct"/>
            <w:tcMar>
              <w:top w:w="28" w:type="dxa"/>
              <w:left w:w="57" w:type="dxa"/>
              <w:bottom w:w="28" w:type="dxa"/>
              <w:right w:w="85" w:type="dxa"/>
            </w:tcMar>
          </w:tcPr>
          <w:p w14:paraId="01B9449F" w14:textId="77777777" w:rsidR="00747A7D" w:rsidRPr="00747A7D" w:rsidRDefault="00747A7D" w:rsidP="00D63C0A">
            <w:pPr>
              <w:tabs>
                <w:tab w:val="left" w:pos="7290"/>
              </w:tabs>
              <w:jc w:val="right"/>
              <w:rPr>
                <w:sz w:val="20"/>
                <w:szCs w:val="20"/>
                <w:lang w:val="es-ES"/>
              </w:rPr>
            </w:pPr>
            <w:r w:rsidRPr="00747A7D">
              <w:rPr>
                <w:sz w:val="20"/>
                <w:lang w:val="es-ES"/>
              </w:rPr>
              <w:t>6.262,4</w:t>
            </w:r>
          </w:p>
        </w:tc>
        <w:tc>
          <w:tcPr>
            <w:tcW w:w="339" w:type="pct"/>
            <w:tcMar>
              <w:top w:w="28" w:type="dxa"/>
              <w:left w:w="57" w:type="dxa"/>
              <w:bottom w:w="28" w:type="dxa"/>
              <w:right w:w="85" w:type="dxa"/>
            </w:tcMar>
          </w:tcPr>
          <w:p w14:paraId="3B8A407C" w14:textId="77777777" w:rsidR="00747A7D" w:rsidRPr="00747A7D" w:rsidRDefault="00747A7D" w:rsidP="00D63C0A">
            <w:pPr>
              <w:tabs>
                <w:tab w:val="left" w:pos="7290"/>
              </w:tabs>
              <w:jc w:val="right"/>
              <w:rPr>
                <w:sz w:val="20"/>
                <w:szCs w:val="20"/>
                <w:lang w:val="es-ES"/>
              </w:rPr>
            </w:pPr>
            <w:r w:rsidRPr="00747A7D">
              <w:rPr>
                <w:sz w:val="20"/>
                <w:lang w:val="es-ES"/>
              </w:rPr>
              <w:t>6.262,4</w:t>
            </w:r>
          </w:p>
        </w:tc>
        <w:tc>
          <w:tcPr>
            <w:tcW w:w="401" w:type="pct"/>
            <w:tcMar>
              <w:top w:w="28" w:type="dxa"/>
              <w:left w:w="57" w:type="dxa"/>
              <w:bottom w:w="28" w:type="dxa"/>
              <w:right w:w="85" w:type="dxa"/>
            </w:tcMar>
          </w:tcPr>
          <w:p w14:paraId="41D89BC8" w14:textId="77777777" w:rsidR="00747A7D" w:rsidRPr="00747A7D" w:rsidRDefault="00747A7D" w:rsidP="00D63C0A">
            <w:pPr>
              <w:tabs>
                <w:tab w:val="left" w:pos="7290"/>
              </w:tabs>
              <w:jc w:val="right"/>
              <w:rPr>
                <w:sz w:val="20"/>
                <w:szCs w:val="20"/>
                <w:lang w:val="es-ES"/>
              </w:rPr>
            </w:pPr>
            <w:r w:rsidRPr="00747A7D">
              <w:rPr>
                <w:sz w:val="20"/>
                <w:lang w:val="es-ES"/>
              </w:rPr>
              <w:t>n.a.</w:t>
            </w:r>
          </w:p>
        </w:tc>
      </w:tr>
      <w:tr w:rsidR="00747A7D" w:rsidRPr="00747A7D" w14:paraId="6566998F" w14:textId="77777777" w:rsidTr="00D63C0A">
        <w:trPr>
          <w:jc w:val="center"/>
        </w:trPr>
        <w:tc>
          <w:tcPr>
            <w:tcW w:w="1160" w:type="pct"/>
            <w:gridSpan w:val="3"/>
            <w:tcMar>
              <w:top w:w="28" w:type="dxa"/>
              <w:bottom w:w="28" w:type="dxa"/>
            </w:tcMar>
          </w:tcPr>
          <w:p w14:paraId="17BF7249" w14:textId="77777777" w:rsidR="00747A7D" w:rsidRPr="00747A7D" w:rsidRDefault="00747A7D" w:rsidP="00D63C0A">
            <w:pPr>
              <w:tabs>
                <w:tab w:val="left" w:pos="7290"/>
              </w:tabs>
              <w:jc w:val="left"/>
              <w:rPr>
                <w:sz w:val="20"/>
                <w:szCs w:val="20"/>
                <w:lang w:val="es-ES"/>
              </w:rPr>
            </w:pPr>
            <w:r w:rsidRPr="00747A7D">
              <w:rPr>
                <w:sz w:val="20"/>
                <w:lang w:val="es-ES"/>
              </w:rPr>
              <w:t>Consumo máximo permitido (toneladas PAO)</w:t>
            </w:r>
          </w:p>
        </w:tc>
        <w:tc>
          <w:tcPr>
            <w:tcW w:w="323" w:type="pct"/>
            <w:tcMar>
              <w:top w:w="28" w:type="dxa"/>
              <w:left w:w="57" w:type="dxa"/>
              <w:bottom w:w="28" w:type="dxa"/>
              <w:right w:w="85" w:type="dxa"/>
            </w:tcMar>
          </w:tcPr>
          <w:p w14:paraId="269016C4" w14:textId="77777777" w:rsidR="00747A7D" w:rsidRPr="00747A7D" w:rsidRDefault="00747A7D" w:rsidP="00D63C0A">
            <w:pPr>
              <w:tabs>
                <w:tab w:val="left" w:pos="7290"/>
              </w:tabs>
              <w:jc w:val="right"/>
              <w:rPr>
                <w:sz w:val="20"/>
                <w:szCs w:val="20"/>
                <w:lang w:val="es-ES"/>
              </w:rPr>
            </w:pPr>
            <w:r w:rsidRPr="00747A7D">
              <w:rPr>
                <w:color w:val="000000"/>
                <w:sz w:val="20"/>
                <w:lang w:val="es-ES"/>
              </w:rPr>
              <w:t>4.449,6</w:t>
            </w:r>
          </w:p>
        </w:tc>
        <w:tc>
          <w:tcPr>
            <w:tcW w:w="323" w:type="pct"/>
            <w:tcMar>
              <w:top w:w="28" w:type="dxa"/>
              <w:left w:w="57" w:type="dxa"/>
              <w:bottom w:w="28" w:type="dxa"/>
              <w:right w:w="85" w:type="dxa"/>
            </w:tcMar>
          </w:tcPr>
          <w:p w14:paraId="00C6122E" w14:textId="77777777" w:rsidR="00747A7D" w:rsidRPr="00747A7D" w:rsidRDefault="00747A7D" w:rsidP="00D63C0A">
            <w:pPr>
              <w:tabs>
                <w:tab w:val="left" w:pos="7290"/>
              </w:tabs>
              <w:jc w:val="right"/>
              <w:rPr>
                <w:sz w:val="20"/>
                <w:szCs w:val="20"/>
                <w:lang w:val="es-ES"/>
              </w:rPr>
            </w:pPr>
            <w:r w:rsidRPr="00747A7D">
              <w:rPr>
                <w:color w:val="000000"/>
                <w:sz w:val="20"/>
                <w:lang w:val="es-ES"/>
              </w:rPr>
              <w:t>4.449,6</w:t>
            </w:r>
          </w:p>
        </w:tc>
        <w:tc>
          <w:tcPr>
            <w:tcW w:w="323" w:type="pct"/>
            <w:tcMar>
              <w:top w:w="28" w:type="dxa"/>
              <w:left w:w="57" w:type="dxa"/>
              <w:bottom w:w="28" w:type="dxa"/>
              <w:right w:w="85" w:type="dxa"/>
            </w:tcMar>
          </w:tcPr>
          <w:p w14:paraId="49B4324C" w14:textId="77777777" w:rsidR="00747A7D" w:rsidRPr="00747A7D" w:rsidRDefault="00747A7D" w:rsidP="00D63C0A">
            <w:pPr>
              <w:tabs>
                <w:tab w:val="left" w:pos="7290"/>
              </w:tabs>
              <w:jc w:val="right"/>
              <w:rPr>
                <w:sz w:val="20"/>
                <w:szCs w:val="20"/>
                <w:lang w:val="es-ES"/>
              </w:rPr>
            </w:pPr>
            <w:r w:rsidRPr="00747A7D">
              <w:rPr>
                <w:color w:val="000000"/>
                <w:sz w:val="20"/>
                <w:lang w:val="es-ES"/>
              </w:rPr>
              <w:t>3.774,5</w:t>
            </w:r>
          </w:p>
        </w:tc>
        <w:tc>
          <w:tcPr>
            <w:tcW w:w="436" w:type="pct"/>
            <w:tcMar>
              <w:top w:w="28" w:type="dxa"/>
              <w:left w:w="57" w:type="dxa"/>
              <w:bottom w:w="28" w:type="dxa"/>
              <w:right w:w="85" w:type="dxa"/>
            </w:tcMar>
          </w:tcPr>
          <w:p w14:paraId="20FA614F" w14:textId="77777777" w:rsidR="00747A7D" w:rsidRPr="00747A7D" w:rsidRDefault="00747A7D" w:rsidP="00D63C0A">
            <w:pPr>
              <w:tabs>
                <w:tab w:val="left" w:pos="7290"/>
              </w:tabs>
              <w:jc w:val="right"/>
              <w:rPr>
                <w:sz w:val="20"/>
                <w:szCs w:val="20"/>
                <w:lang w:val="es-ES"/>
              </w:rPr>
            </w:pPr>
            <w:r w:rsidRPr="00747A7D">
              <w:rPr>
                <w:color w:val="000000"/>
                <w:sz w:val="20"/>
                <w:lang w:val="es-ES"/>
              </w:rPr>
              <w:t>2.965,7</w:t>
            </w:r>
          </w:p>
        </w:tc>
        <w:tc>
          <w:tcPr>
            <w:tcW w:w="339" w:type="pct"/>
            <w:tcMar>
              <w:top w:w="28" w:type="dxa"/>
              <w:left w:w="57" w:type="dxa"/>
              <w:bottom w:w="28" w:type="dxa"/>
              <w:right w:w="85" w:type="dxa"/>
            </w:tcMar>
          </w:tcPr>
          <w:p w14:paraId="4073CE85" w14:textId="77777777" w:rsidR="00747A7D" w:rsidRPr="00747A7D" w:rsidRDefault="00747A7D" w:rsidP="00D63C0A">
            <w:pPr>
              <w:tabs>
                <w:tab w:val="left" w:pos="7290"/>
              </w:tabs>
              <w:jc w:val="right"/>
              <w:rPr>
                <w:sz w:val="20"/>
                <w:szCs w:val="20"/>
                <w:lang w:val="es-ES"/>
              </w:rPr>
            </w:pPr>
            <w:r w:rsidRPr="00747A7D">
              <w:rPr>
                <w:color w:val="000000"/>
                <w:sz w:val="20"/>
                <w:lang w:val="es-ES"/>
              </w:rPr>
              <w:t>2.965,7</w:t>
            </w:r>
          </w:p>
        </w:tc>
        <w:tc>
          <w:tcPr>
            <w:tcW w:w="339" w:type="pct"/>
            <w:tcMar>
              <w:top w:w="28" w:type="dxa"/>
              <w:left w:w="57" w:type="dxa"/>
              <w:bottom w:w="28" w:type="dxa"/>
              <w:right w:w="85" w:type="dxa"/>
            </w:tcMar>
          </w:tcPr>
          <w:p w14:paraId="35C68E59" w14:textId="77777777" w:rsidR="00747A7D" w:rsidRPr="00747A7D" w:rsidRDefault="00747A7D" w:rsidP="00D63C0A">
            <w:pPr>
              <w:tabs>
                <w:tab w:val="left" w:pos="7290"/>
              </w:tabs>
              <w:jc w:val="right"/>
              <w:rPr>
                <w:sz w:val="20"/>
                <w:szCs w:val="20"/>
                <w:lang w:val="es-ES"/>
              </w:rPr>
            </w:pPr>
            <w:r w:rsidRPr="00747A7D">
              <w:rPr>
                <w:color w:val="000000"/>
                <w:sz w:val="20"/>
                <w:lang w:val="es-ES"/>
              </w:rPr>
              <w:t>2.965,7</w:t>
            </w:r>
          </w:p>
        </w:tc>
        <w:tc>
          <w:tcPr>
            <w:tcW w:w="339" w:type="pct"/>
            <w:tcMar>
              <w:top w:w="28" w:type="dxa"/>
              <w:left w:w="57" w:type="dxa"/>
              <w:bottom w:w="28" w:type="dxa"/>
              <w:right w:w="85" w:type="dxa"/>
            </w:tcMar>
          </w:tcPr>
          <w:p w14:paraId="1D4FB17E" w14:textId="77777777" w:rsidR="00747A7D" w:rsidRPr="00747A7D" w:rsidRDefault="00747A7D" w:rsidP="00D63C0A">
            <w:pPr>
              <w:tabs>
                <w:tab w:val="left" w:pos="7290"/>
              </w:tabs>
              <w:jc w:val="right"/>
              <w:rPr>
                <w:sz w:val="20"/>
                <w:szCs w:val="20"/>
                <w:lang w:val="es-ES"/>
              </w:rPr>
            </w:pPr>
            <w:r w:rsidRPr="00747A7D">
              <w:rPr>
                <w:color w:val="000000"/>
                <w:sz w:val="20"/>
                <w:lang w:val="es-ES"/>
              </w:rPr>
              <w:t>1.078,4</w:t>
            </w:r>
          </w:p>
        </w:tc>
        <w:tc>
          <w:tcPr>
            <w:tcW w:w="339" w:type="pct"/>
            <w:tcMar>
              <w:top w:w="28" w:type="dxa"/>
              <w:left w:w="57" w:type="dxa"/>
              <w:bottom w:w="28" w:type="dxa"/>
              <w:right w:w="85" w:type="dxa"/>
            </w:tcMar>
          </w:tcPr>
          <w:p w14:paraId="1558FB5A" w14:textId="77777777" w:rsidR="00747A7D" w:rsidRPr="00747A7D" w:rsidRDefault="00747A7D" w:rsidP="00D63C0A">
            <w:pPr>
              <w:tabs>
                <w:tab w:val="left" w:pos="7290"/>
              </w:tabs>
              <w:jc w:val="right"/>
              <w:rPr>
                <w:sz w:val="20"/>
                <w:szCs w:val="20"/>
                <w:lang w:val="es-ES"/>
              </w:rPr>
            </w:pPr>
            <w:r w:rsidRPr="00747A7D">
              <w:rPr>
                <w:color w:val="000000"/>
                <w:sz w:val="20"/>
                <w:lang w:val="es-ES"/>
              </w:rPr>
              <w:t>1.078,4</w:t>
            </w:r>
          </w:p>
        </w:tc>
        <w:tc>
          <w:tcPr>
            <w:tcW w:w="339" w:type="pct"/>
            <w:tcMar>
              <w:top w:w="28" w:type="dxa"/>
              <w:left w:w="57" w:type="dxa"/>
              <w:bottom w:w="28" w:type="dxa"/>
              <w:right w:w="85" w:type="dxa"/>
            </w:tcMar>
          </w:tcPr>
          <w:p w14:paraId="11AF779A" w14:textId="77777777" w:rsidR="00747A7D" w:rsidRPr="00747A7D" w:rsidRDefault="00747A7D" w:rsidP="00D63C0A">
            <w:pPr>
              <w:tabs>
                <w:tab w:val="left" w:pos="7290"/>
              </w:tabs>
              <w:jc w:val="right"/>
              <w:rPr>
                <w:sz w:val="20"/>
                <w:szCs w:val="20"/>
                <w:lang w:val="es-ES"/>
              </w:rPr>
            </w:pPr>
            <w:r w:rsidRPr="00747A7D">
              <w:rPr>
                <w:color w:val="000000"/>
                <w:sz w:val="20"/>
                <w:lang w:val="es-ES"/>
              </w:rPr>
              <w:t>330,0</w:t>
            </w:r>
          </w:p>
        </w:tc>
        <w:tc>
          <w:tcPr>
            <w:tcW w:w="339" w:type="pct"/>
            <w:tcMar>
              <w:top w:w="28" w:type="dxa"/>
              <w:left w:w="57" w:type="dxa"/>
              <w:bottom w:w="28" w:type="dxa"/>
              <w:right w:w="85" w:type="dxa"/>
            </w:tcMar>
          </w:tcPr>
          <w:p w14:paraId="138C0280" w14:textId="77777777" w:rsidR="00747A7D" w:rsidRPr="00747A7D" w:rsidRDefault="00747A7D" w:rsidP="00D63C0A">
            <w:pPr>
              <w:tabs>
                <w:tab w:val="left" w:pos="7290"/>
              </w:tabs>
              <w:jc w:val="right"/>
              <w:rPr>
                <w:sz w:val="20"/>
                <w:szCs w:val="20"/>
                <w:lang w:val="es-ES"/>
              </w:rPr>
            </w:pPr>
            <w:r w:rsidRPr="00747A7D">
              <w:rPr>
                <w:color w:val="000000"/>
                <w:sz w:val="20"/>
                <w:lang w:val="es-ES"/>
              </w:rPr>
              <w:t>0,0</w:t>
            </w:r>
          </w:p>
        </w:tc>
        <w:tc>
          <w:tcPr>
            <w:tcW w:w="401" w:type="pct"/>
            <w:tcMar>
              <w:top w:w="28" w:type="dxa"/>
              <w:left w:w="57" w:type="dxa"/>
              <w:bottom w:w="28" w:type="dxa"/>
              <w:right w:w="85" w:type="dxa"/>
            </w:tcMar>
          </w:tcPr>
          <w:p w14:paraId="7D489AC6" w14:textId="77777777" w:rsidR="00747A7D" w:rsidRPr="00747A7D" w:rsidRDefault="00747A7D" w:rsidP="00D63C0A">
            <w:pPr>
              <w:tabs>
                <w:tab w:val="left" w:pos="7290"/>
              </w:tabs>
              <w:jc w:val="right"/>
              <w:rPr>
                <w:sz w:val="20"/>
                <w:szCs w:val="20"/>
                <w:lang w:val="es-ES"/>
              </w:rPr>
            </w:pPr>
            <w:r w:rsidRPr="00747A7D">
              <w:rPr>
                <w:color w:val="000000"/>
                <w:sz w:val="20"/>
                <w:lang w:val="es-ES"/>
              </w:rPr>
              <w:t>n.a.</w:t>
            </w:r>
          </w:p>
        </w:tc>
      </w:tr>
      <w:tr w:rsidR="00747A7D" w:rsidRPr="00747A7D" w14:paraId="3F9884E3" w14:textId="77777777" w:rsidTr="007228FE">
        <w:trPr>
          <w:trHeight w:val="312"/>
          <w:jc w:val="center"/>
        </w:trPr>
        <w:tc>
          <w:tcPr>
            <w:tcW w:w="386" w:type="pct"/>
            <w:vMerge w:val="restart"/>
            <w:tcMar>
              <w:top w:w="28" w:type="dxa"/>
              <w:bottom w:w="28" w:type="dxa"/>
            </w:tcMar>
            <w:vAlign w:val="center"/>
          </w:tcPr>
          <w:p w14:paraId="2C1DF810" w14:textId="77777777" w:rsidR="00747A7D" w:rsidRPr="00747A7D" w:rsidRDefault="00747A7D" w:rsidP="007228FE">
            <w:pPr>
              <w:tabs>
                <w:tab w:val="left" w:pos="7290"/>
              </w:tabs>
              <w:jc w:val="left"/>
              <w:rPr>
                <w:sz w:val="20"/>
                <w:szCs w:val="20"/>
                <w:lang w:val="es-ES"/>
              </w:rPr>
            </w:pPr>
            <w:r w:rsidRPr="00747A7D">
              <w:rPr>
                <w:sz w:val="20"/>
                <w:lang w:val="es-ES"/>
              </w:rPr>
              <w:t>Financiación acordada (USD)**</w:t>
            </w:r>
          </w:p>
        </w:tc>
        <w:tc>
          <w:tcPr>
            <w:tcW w:w="290" w:type="pct"/>
            <w:vMerge w:val="restart"/>
            <w:tcMar>
              <w:top w:w="28" w:type="dxa"/>
              <w:bottom w:w="28" w:type="dxa"/>
            </w:tcMar>
            <w:vAlign w:val="center"/>
          </w:tcPr>
          <w:p w14:paraId="14C253FC" w14:textId="77777777" w:rsidR="00747A7D" w:rsidRPr="00747A7D" w:rsidRDefault="00747A7D" w:rsidP="007228FE">
            <w:pPr>
              <w:tabs>
                <w:tab w:val="left" w:pos="7290"/>
              </w:tabs>
              <w:jc w:val="left"/>
              <w:rPr>
                <w:sz w:val="20"/>
                <w:szCs w:val="20"/>
                <w:lang w:val="es-ES"/>
              </w:rPr>
            </w:pPr>
            <w:r w:rsidRPr="00747A7D">
              <w:rPr>
                <w:sz w:val="20"/>
                <w:lang w:val="es-ES"/>
              </w:rPr>
              <w:t>Banco Mundial</w:t>
            </w:r>
          </w:p>
        </w:tc>
        <w:tc>
          <w:tcPr>
            <w:tcW w:w="484" w:type="pct"/>
            <w:tcMar>
              <w:top w:w="28" w:type="dxa"/>
              <w:bottom w:w="28" w:type="dxa"/>
            </w:tcMar>
          </w:tcPr>
          <w:p w14:paraId="7E1C99AC" w14:textId="77777777" w:rsidR="00747A7D" w:rsidRPr="00747A7D" w:rsidRDefault="00747A7D" w:rsidP="00DE64B8">
            <w:pPr>
              <w:tabs>
                <w:tab w:val="left" w:pos="7290"/>
              </w:tabs>
              <w:jc w:val="left"/>
              <w:rPr>
                <w:sz w:val="20"/>
                <w:szCs w:val="20"/>
                <w:lang w:val="es-ES"/>
              </w:rPr>
            </w:pPr>
            <w:r w:rsidRPr="00747A7D">
              <w:rPr>
                <w:sz w:val="20"/>
                <w:lang w:val="es-ES"/>
              </w:rPr>
              <w:t>Costos de proyecto</w:t>
            </w:r>
          </w:p>
        </w:tc>
        <w:tc>
          <w:tcPr>
            <w:tcW w:w="323" w:type="pct"/>
            <w:tcMar>
              <w:top w:w="28" w:type="dxa"/>
              <w:left w:w="57" w:type="dxa"/>
              <w:bottom w:w="28" w:type="dxa"/>
              <w:right w:w="85" w:type="dxa"/>
            </w:tcMar>
          </w:tcPr>
          <w:p w14:paraId="2A40655B" w14:textId="77777777" w:rsidR="00747A7D" w:rsidRPr="00747A7D" w:rsidRDefault="00747A7D" w:rsidP="00D63C0A">
            <w:pPr>
              <w:tabs>
                <w:tab w:val="left" w:pos="7290"/>
              </w:tabs>
              <w:jc w:val="right"/>
              <w:rPr>
                <w:sz w:val="20"/>
                <w:szCs w:val="20"/>
                <w:lang w:val="es-ES"/>
              </w:rPr>
            </w:pPr>
            <w:r w:rsidRPr="00747A7D">
              <w:rPr>
                <w:sz w:val="20"/>
                <w:lang w:val="es-ES"/>
              </w:rPr>
              <w:t>7.045.027</w:t>
            </w:r>
          </w:p>
        </w:tc>
        <w:tc>
          <w:tcPr>
            <w:tcW w:w="323" w:type="pct"/>
            <w:shd w:val="clear" w:color="000000" w:fill="FFFFFF"/>
            <w:tcMar>
              <w:top w:w="28" w:type="dxa"/>
              <w:left w:w="57" w:type="dxa"/>
              <w:bottom w:w="28" w:type="dxa"/>
              <w:right w:w="85" w:type="dxa"/>
            </w:tcMar>
          </w:tcPr>
          <w:p w14:paraId="037D0FEE"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23" w:type="pct"/>
            <w:tcMar>
              <w:top w:w="28" w:type="dxa"/>
              <w:left w:w="57" w:type="dxa"/>
              <w:bottom w:w="28" w:type="dxa"/>
              <w:right w:w="85" w:type="dxa"/>
            </w:tcMar>
          </w:tcPr>
          <w:p w14:paraId="6FD8D5F4" w14:textId="77777777" w:rsidR="00747A7D" w:rsidRPr="00747A7D" w:rsidRDefault="00747A7D" w:rsidP="00D63C0A">
            <w:pPr>
              <w:jc w:val="right"/>
              <w:rPr>
                <w:sz w:val="20"/>
                <w:szCs w:val="20"/>
                <w:lang w:val="es-ES"/>
              </w:rPr>
            </w:pPr>
            <w:r w:rsidRPr="00747A7D">
              <w:rPr>
                <w:sz w:val="20"/>
                <w:lang w:val="es-ES"/>
              </w:rPr>
              <w:t>0</w:t>
            </w:r>
          </w:p>
        </w:tc>
        <w:tc>
          <w:tcPr>
            <w:tcW w:w="436" w:type="pct"/>
            <w:tcMar>
              <w:top w:w="28" w:type="dxa"/>
              <w:left w:w="57" w:type="dxa"/>
              <w:bottom w:w="28" w:type="dxa"/>
              <w:right w:w="85" w:type="dxa"/>
            </w:tcMar>
          </w:tcPr>
          <w:p w14:paraId="6C94F031" w14:textId="77777777" w:rsidR="00747A7D" w:rsidRPr="00747A7D" w:rsidRDefault="00747A7D" w:rsidP="00D63C0A">
            <w:pPr>
              <w:jc w:val="right"/>
              <w:rPr>
                <w:sz w:val="20"/>
                <w:szCs w:val="20"/>
                <w:lang w:val="es-ES"/>
              </w:rPr>
            </w:pPr>
            <w:r w:rsidRPr="00747A7D">
              <w:rPr>
                <w:sz w:val="20"/>
                <w:lang w:val="es-ES"/>
              </w:rPr>
              <w:t>2.067.012</w:t>
            </w:r>
          </w:p>
        </w:tc>
        <w:tc>
          <w:tcPr>
            <w:tcW w:w="339" w:type="pct"/>
            <w:tcMar>
              <w:top w:w="28" w:type="dxa"/>
              <w:left w:w="57" w:type="dxa"/>
              <w:bottom w:w="28" w:type="dxa"/>
              <w:right w:w="85" w:type="dxa"/>
            </w:tcMar>
          </w:tcPr>
          <w:p w14:paraId="28CF8010" w14:textId="77777777" w:rsidR="00747A7D" w:rsidRPr="00747A7D" w:rsidRDefault="00747A7D" w:rsidP="00D63C0A">
            <w:pPr>
              <w:jc w:val="right"/>
              <w:rPr>
                <w:sz w:val="20"/>
                <w:szCs w:val="20"/>
                <w:lang w:val="es-ES"/>
              </w:rPr>
            </w:pPr>
            <w:r w:rsidRPr="00747A7D">
              <w:rPr>
                <w:sz w:val="20"/>
                <w:lang w:val="es-ES"/>
              </w:rPr>
              <w:t>4.000.000</w:t>
            </w:r>
          </w:p>
        </w:tc>
        <w:tc>
          <w:tcPr>
            <w:tcW w:w="339" w:type="pct"/>
            <w:tcMar>
              <w:top w:w="28" w:type="dxa"/>
              <w:left w:w="57" w:type="dxa"/>
              <w:bottom w:w="28" w:type="dxa"/>
              <w:right w:w="85" w:type="dxa"/>
            </w:tcMar>
          </w:tcPr>
          <w:p w14:paraId="3B70ADD2" w14:textId="77777777" w:rsidR="00747A7D" w:rsidRPr="00747A7D" w:rsidRDefault="00747A7D" w:rsidP="00D63C0A">
            <w:pPr>
              <w:jc w:val="right"/>
              <w:rPr>
                <w:sz w:val="20"/>
                <w:szCs w:val="20"/>
                <w:lang w:val="es-ES"/>
              </w:rPr>
            </w:pPr>
            <w:r w:rsidRPr="00747A7D">
              <w:rPr>
                <w:sz w:val="20"/>
                <w:lang w:val="es-ES"/>
              </w:rPr>
              <w:t>0</w:t>
            </w:r>
          </w:p>
        </w:tc>
        <w:tc>
          <w:tcPr>
            <w:tcW w:w="339" w:type="pct"/>
            <w:tcMar>
              <w:top w:w="28" w:type="dxa"/>
              <w:left w:w="57" w:type="dxa"/>
              <w:bottom w:w="28" w:type="dxa"/>
              <w:right w:w="85" w:type="dxa"/>
            </w:tcMar>
          </w:tcPr>
          <w:p w14:paraId="6CC91A1E" w14:textId="77777777" w:rsidR="00747A7D" w:rsidRPr="00747A7D" w:rsidRDefault="00747A7D" w:rsidP="00D63C0A">
            <w:pPr>
              <w:jc w:val="right"/>
              <w:rPr>
                <w:sz w:val="20"/>
                <w:szCs w:val="20"/>
                <w:lang w:val="es-ES"/>
              </w:rPr>
            </w:pPr>
            <w:r w:rsidRPr="00747A7D">
              <w:rPr>
                <w:sz w:val="20"/>
                <w:lang w:val="es-ES"/>
              </w:rPr>
              <w:t>5.000.000</w:t>
            </w:r>
          </w:p>
        </w:tc>
        <w:tc>
          <w:tcPr>
            <w:tcW w:w="339" w:type="pct"/>
            <w:tcMar>
              <w:top w:w="28" w:type="dxa"/>
              <w:left w:w="57" w:type="dxa"/>
              <w:bottom w:w="28" w:type="dxa"/>
              <w:right w:w="85" w:type="dxa"/>
            </w:tcMar>
          </w:tcPr>
          <w:p w14:paraId="79FBE004" w14:textId="77777777" w:rsidR="00747A7D" w:rsidRPr="00747A7D" w:rsidRDefault="00747A7D" w:rsidP="00D63C0A">
            <w:pPr>
              <w:jc w:val="right"/>
              <w:rPr>
                <w:sz w:val="20"/>
                <w:szCs w:val="20"/>
                <w:lang w:val="es-ES"/>
              </w:rPr>
            </w:pPr>
            <w:r w:rsidRPr="00747A7D">
              <w:rPr>
                <w:sz w:val="20"/>
                <w:lang w:val="es-ES"/>
              </w:rPr>
              <w:t>1.000.000</w:t>
            </w:r>
          </w:p>
        </w:tc>
        <w:tc>
          <w:tcPr>
            <w:tcW w:w="339" w:type="pct"/>
            <w:tcMar>
              <w:top w:w="28" w:type="dxa"/>
              <w:left w:w="57" w:type="dxa"/>
              <w:bottom w:w="28" w:type="dxa"/>
              <w:right w:w="85" w:type="dxa"/>
            </w:tcMar>
          </w:tcPr>
          <w:p w14:paraId="4ECDE1AE" w14:textId="77777777" w:rsidR="00747A7D" w:rsidRPr="00747A7D" w:rsidRDefault="00747A7D" w:rsidP="00D63C0A">
            <w:pPr>
              <w:jc w:val="right"/>
              <w:rPr>
                <w:sz w:val="20"/>
                <w:szCs w:val="20"/>
                <w:lang w:val="es-ES"/>
              </w:rPr>
            </w:pPr>
            <w:r w:rsidRPr="00747A7D">
              <w:rPr>
                <w:sz w:val="20"/>
                <w:lang w:val="es-ES"/>
              </w:rPr>
              <w:t>5.000.000</w:t>
            </w:r>
          </w:p>
        </w:tc>
        <w:tc>
          <w:tcPr>
            <w:tcW w:w="339" w:type="pct"/>
            <w:tcMar>
              <w:top w:w="28" w:type="dxa"/>
              <w:left w:w="57" w:type="dxa"/>
              <w:bottom w:w="28" w:type="dxa"/>
              <w:right w:w="85" w:type="dxa"/>
            </w:tcMar>
          </w:tcPr>
          <w:p w14:paraId="4B579D29" w14:textId="77777777" w:rsidR="00747A7D" w:rsidRPr="00747A7D" w:rsidRDefault="00747A7D" w:rsidP="00D63C0A">
            <w:pPr>
              <w:jc w:val="right"/>
              <w:rPr>
                <w:sz w:val="20"/>
                <w:szCs w:val="20"/>
                <w:lang w:val="es-ES"/>
              </w:rPr>
            </w:pPr>
            <w:r w:rsidRPr="00747A7D">
              <w:rPr>
                <w:sz w:val="20"/>
                <w:lang w:val="es-ES"/>
              </w:rPr>
              <w:t>4.200.000</w:t>
            </w:r>
          </w:p>
        </w:tc>
        <w:tc>
          <w:tcPr>
            <w:tcW w:w="401" w:type="pct"/>
            <w:tcMar>
              <w:top w:w="28" w:type="dxa"/>
              <w:left w:w="57" w:type="dxa"/>
              <w:bottom w:w="28" w:type="dxa"/>
              <w:right w:w="85" w:type="dxa"/>
            </w:tcMar>
          </w:tcPr>
          <w:p w14:paraId="7B351CA3" w14:textId="77777777" w:rsidR="00747A7D" w:rsidRPr="00747A7D" w:rsidRDefault="00747A7D" w:rsidP="00D63C0A">
            <w:pPr>
              <w:tabs>
                <w:tab w:val="left" w:pos="7290"/>
              </w:tabs>
              <w:jc w:val="right"/>
              <w:rPr>
                <w:sz w:val="20"/>
                <w:szCs w:val="20"/>
                <w:lang w:val="es-ES"/>
              </w:rPr>
            </w:pPr>
            <w:r w:rsidRPr="00747A7D">
              <w:rPr>
                <w:sz w:val="20"/>
                <w:lang w:val="es-ES"/>
              </w:rPr>
              <w:t>28.312.039</w:t>
            </w:r>
          </w:p>
        </w:tc>
      </w:tr>
      <w:tr w:rsidR="00747A7D" w:rsidRPr="00747A7D" w14:paraId="30C7EEE5" w14:textId="77777777" w:rsidTr="00D63C0A">
        <w:trPr>
          <w:trHeight w:val="312"/>
          <w:jc w:val="center"/>
        </w:trPr>
        <w:tc>
          <w:tcPr>
            <w:tcW w:w="386" w:type="pct"/>
            <w:vMerge/>
            <w:tcMar>
              <w:top w:w="28" w:type="dxa"/>
              <w:bottom w:w="28" w:type="dxa"/>
            </w:tcMar>
          </w:tcPr>
          <w:p w14:paraId="592ED30D" w14:textId="77777777" w:rsidR="00747A7D" w:rsidRPr="00747A7D" w:rsidRDefault="00747A7D" w:rsidP="00D63C0A">
            <w:pPr>
              <w:tabs>
                <w:tab w:val="left" w:pos="7290"/>
              </w:tabs>
              <w:rPr>
                <w:sz w:val="20"/>
                <w:szCs w:val="20"/>
                <w:lang w:val="es-ES"/>
              </w:rPr>
            </w:pPr>
          </w:p>
        </w:tc>
        <w:tc>
          <w:tcPr>
            <w:tcW w:w="290" w:type="pct"/>
            <w:vMerge/>
            <w:tcMar>
              <w:top w:w="28" w:type="dxa"/>
              <w:bottom w:w="28" w:type="dxa"/>
            </w:tcMar>
          </w:tcPr>
          <w:p w14:paraId="74638AB6" w14:textId="77777777" w:rsidR="00747A7D" w:rsidRPr="00747A7D" w:rsidRDefault="00747A7D" w:rsidP="00D63C0A">
            <w:pPr>
              <w:tabs>
                <w:tab w:val="left" w:pos="7290"/>
              </w:tabs>
              <w:rPr>
                <w:sz w:val="20"/>
                <w:szCs w:val="20"/>
                <w:lang w:val="es-ES"/>
              </w:rPr>
            </w:pPr>
          </w:p>
        </w:tc>
        <w:tc>
          <w:tcPr>
            <w:tcW w:w="484" w:type="pct"/>
            <w:tcMar>
              <w:top w:w="28" w:type="dxa"/>
              <w:bottom w:w="28" w:type="dxa"/>
            </w:tcMar>
          </w:tcPr>
          <w:p w14:paraId="29CD6506" w14:textId="77777777" w:rsidR="00747A7D" w:rsidRPr="00747A7D" w:rsidRDefault="00747A7D" w:rsidP="00DE64B8">
            <w:pPr>
              <w:tabs>
                <w:tab w:val="left" w:pos="7290"/>
              </w:tabs>
              <w:jc w:val="left"/>
              <w:rPr>
                <w:sz w:val="20"/>
                <w:szCs w:val="20"/>
                <w:lang w:val="es-ES"/>
              </w:rPr>
            </w:pPr>
            <w:r w:rsidRPr="00747A7D">
              <w:rPr>
                <w:sz w:val="20"/>
                <w:lang w:val="es-ES"/>
              </w:rPr>
              <w:t>Gastos de apoyo</w:t>
            </w:r>
          </w:p>
        </w:tc>
        <w:tc>
          <w:tcPr>
            <w:tcW w:w="323" w:type="pct"/>
            <w:tcMar>
              <w:top w:w="28" w:type="dxa"/>
              <w:left w:w="57" w:type="dxa"/>
              <w:bottom w:w="28" w:type="dxa"/>
              <w:right w:w="85" w:type="dxa"/>
            </w:tcMar>
          </w:tcPr>
          <w:p w14:paraId="47A9693A" w14:textId="77777777" w:rsidR="00747A7D" w:rsidRPr="00747A7D" w:rsidRDefault="00747A7D" w:rsidP="00D63C0A">
            <w:pPr>
              <w:tabs>
                <w:tab w:val="left" w:pos="7290"/>
              </w:tabs>
              <w:jc w:val="right"/>
              <w:rPr>
                <w:sz w:val="20"/>
                <w:szCs w:val="20"/>
                <w:lang w:val="es-ES"/>
              </w:rPr>
            </w:pPr>
            <w:r w:rsidRPr="00747A7D">
              <w:rPr>
                <w:sz w:val="20"/>
                <w:lang w:val="es-ES"/>
              </w:rPr>
              <w:t>493.152</w:t>
            </w:r>
          </w:p>
        </w:tc>
        <w:tc>
          <w:tcPr>
            <w:tcW w:w="323" w:type="pct"/>
            <w:shd w:val="clear" w:color="000000" w:fill="FFFFFF"/>
            <w:tcMar>
              <w:top w:w="28" w:type="dxa"/>
              <w:left w:w="57" w:type="dxa"/>
              <w:bottom w:w="28" w:type="dxa"/>
              <w:right w:w="85" w:type="dxa"/>
            </w:tcMar>
          </w:tcPr>
          <w:p w14:paraId="4936ABF0"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23" w:type="pct"/>
            <w:tcMar>
              <w:top w:w="28" w:type="dxa"/>
              <w:left w:w="57" w:type="dxa"/>
              <w:bottom w:w="28" w:type="dxa"/>
              <w:right w:w="85" w:type="dxa"/>
            </w:tcMar>
          </w:tcPr>
          <w:p w14:paraId="516EF62B" w14:textId="77777777" w:rsidR="00747A7D" w:rsidRPr="00747A7D" w:rsidRDefault="00747A7D" w:rsidP="00D63C0A">
            <w:pPr>
              <w:jc w:val="right"/>
              <w:rPr>
                <w:sz w:val="20"/>
                <w:szCs w:val="20"/>
                <w:lang w:val="es-ES"/>
              </w:rPr>
            </w:pPr>
            <w:r w:rsidRPr="00747A7D">
              <w:rPr>
                <w:sz w:val="20"/>
                <w:lang w:val="es-ES"/>
              </w:rPr>
              <w:t>0</w:t>
            </w:r>
          </w:p>
        </w:tc>
        <w:tc>
          <w:tcPr>
            <w:tcW w:w="436" w:type="pct"/>
            <w:tcMar>
              <w:top w:w="28" w:type="dxa"/>
              <w:left w:w="57" w:type="dxa"/>
              <w:bottom w:w="28" w:type="dxa"/>
              <w:right w:w="85" w:type="dxa"/>
            </w:tcMar>
          </w:tcPr>
          <w:p w14:paraId="28E6C39D" w14:textId="77777777" w:rsidR="00747A7D" w:rsidRPr="00747A7D" w:rsidRDefault="00747A7D" w:rsidP="00D63C0A">
            <w:pPr>
              <w:jc w:val="right"/>
              <w:rPr>
                <w:sz w:val="20"/>
                <w:szCs w:val="20"/>
                <w:lang w:val="es-ES"/>
              </w:rPr>
            </w:pPr>
            <w:r w:rsidRPr="00747A7D">
              <w:rPr>
                <w:sz w:val="20"/>
                <w:lang w:val="es-ES"/>
              </w:rPr>
              <w:t>144.691</w:t>
            </w:r>
          </w:p>
        </w:tc>
        <w:tc>
          <w:tcPr>
            <w:tcW w:w="339" w:type="pct"/>
            <w:tcMar>
              <w:top w:w="28" w:type="dxa"/>
              <w:left w:w="57" w:type="dxa"/>
              <w:bottom w:w="28" w:type="dxa"/>
              <w:right w:w="85" w:type="dxa"/>
            </w:tcMar>
          </w:tcPr>
          <w:p w14:paraId="37EB1868" w14:textId="77777777" w:rsidR="00747A7D" w:rsidRPr="00747A7D" w:rsidRDefault="00747A7D" w:rsidP="00D63C0A">
            <w:pPr>
              <w:jc w:val="right"/>
              <w:rPr>
                <w:sz w:val="20"/>
                <w:szCs w:val="20"/>
                <w:lang w:val="es-ES"/>
              </w:rPr>
            </w:pPr>
            <w:r w:rsidRPr="00747A7D">
              <w:rPr>
                <w:sz w:val="20"/>
                <w:lang w:val="es-ES"/>
              </w:rPr>
              <w:t>280.000</w:t>
            </w:r>
          </w:p>
        </w:tc>
        <w:tc>
          <w:tcPr>
            <w:tcW w:w="339" w:type="pct"/>
            <w:tcMar>
              <w:top w:w="28" w:type="dxa"/>
              <w:left w:w="57" w:type="dxa"/>
              <w:bottom w:w="28" w:type="dxa"/>
              <w:right w:w="85" w:type="dxa"/>
            </w:tcMar>
          </w:tcPr>
          <w:p w14:paraId="5114145D" w14:textId="77777777" w:rsidR="00747A7D" w:rsidRPr="00747A7D" w:rsidRDefault="00747A7D" w:rsidP="00D63C0A">
            <w:pPr>
              <w:jc w:val="right"/>
              <w:rPr>
                <w:sz w:val="20"/>
                <w:szCs w:val="20"/>
                <w:lang w:val="es-ES"/>
              </w:rPr>
            </w:pPr>
            <w:r w:rsidRPr="00747A7D">
              <w:rPr>
                <w:sz w:val="20"/>
                <w:lang w:val="es-ES"/>
              </w:rPr>
              <w:t>0</w:t>
            </w:r>
          </w:p>
        </w:tc>
        <w:tc>
          <w:tcPr>
            <w:tcW w:w="339" w:type="pct"/>
            <w:tcMar>
              <w:top w:w="28" w:type="dxa"/>
              <w:left w:w="57" w:type="dxa"/>
              <w:bottom w:w="28" w:type="dxa"/>
              <w:right w:w="85" w:type="dxa"/>
            </w:tcMar>
          </w:tcPr>
          <w:p w14:paraId="0A5E11AD" w14:textId="77777777" w:rsidR="00747A7D" w:rsidRPr="00747A7D" w:rsidRDefault="00747A7D" w:rsidP="00D63C0A">
            <w:pPr>
              <w:jc w:val="right"/>
              <w:rPr>
                <w:sz w:val="20"/>
                <w:szCs w:val="20"/>
                <w:lang w:val="es-ES"/>
              </w:rPr>
            </w:pPr>
            <w:r w:rsidRPr="00747A7D">
              <w:rPr>
                <w:sz w:val="20"/>
                <w:lang w:val="es-ES"/>
              </w:rPr>
              <w:t>350.000</w:t>
            </w:r>
          </w:p>
        </w:tc>
        <w:tc>
          <w:tcPr>
            <w:tcW w:w="339" w:type="pct"/>
            <w:tcMar>
              <w:top w:w="28" w:type="dxa"/>
              <w:left w:w="57" w:type="dxa"/>
              <w:bottom w:w="28" w:type="dxa"/>
              <w:right w:w="85" w:type="dxa"/>
            </w:tcMar>
          </w:tcPr>
          <w:p w14:paraId="55D8BDD0" w14:textId="77777777" w:rsidR="00747A7D" w:rsidRPr="00747A7D" w:rsidRDefault="00747A7D" w:rsidP="00D63C0A">
            <w:pPr>
              <w:jc w:val="right"/>
              <w:rPr>
                <w:sz w:val="20"/>
                <w:szCs w:val="20"/>
                <w:lang w:val="es-ES"/>
              </w:rPr>
            </w:pPr>
            <w:r w:rsidRPr="00747A7D">
              <w:rPr>
                <w:sz w:val="20"/>
                <w:lang w:val="es-ES"/>
              </w:rPr>
              <w:t>70.000</w:t>
            </w:r>
          </w:p>
        </w:tc>
        <w:tc>
          <w:tcPr>
            <w:tcW w:w="339" w:type="pct"/>
            <w:tcMar>
              <w:top w:w="28" w:type="dxa"/>
              <w:left w:w="57" w:type="dxa"/>
              <w:bottom w:w="28" w:type="dxa"/>
              <w:right w:w="85" w:type="dxa"/>
            </w:tcMar>
          </w:tcPr>
          <w:p w14:paraId="76F6B597" w14:textId="77777777" w:rsidR="00747A7D" w:rsidRPr="00747A7D" w:rsidRDefault="00747A7D" w:rsidP="00D63C0A">
            <w:pPr>
              <w:jc w:val="right"/>
              <w:rPr>
                <w:sz w:val="20"/>
                <w:szCs w:val="20"/>
                <w:lang w:val="es-ES"/>
              </w:rPr>
            </w:pPr>
            <w:r w:rsidRPr="00747A7D">
              <w:rPr>
                <w:sz w:val="20"/>
                <w:lang w:val="es-ES"/>
              </w:rPr>
              <w:t>350.000</w:t>
            </w:r>
          </w:p>
        </w:tc>
        <w:tc>
          <w:tcPr>
            <w:tcW w:w="339" w:type="pct"/>
            <w:tcMar>
              <w:top w:w="28" w:type="dxa"/>
              <w:left w:w="57" w:type="dxa"/>
              <w:bottom w:w="28" w:type="dxa"/>
              <w:right w:w="85" w:type="dxa"/>
            </w:tcMar>
          </w:tcPr>
          <w:p w14:paraId="71A16AAC" w14:textId="77777777" w:rsidR="00747A7D" w:rsidRPr="00747A7D" w:rsidRDefault="00747A7D" w:rsidP="00D63C0A">
            <w:pPr>
              <w:jc w:val="right"/>
              <w:rPr>
                <w:sz w:val="20"/>
                <w:szCs w:val="20"/>
                <w:lang w:val="es-ES"/>
              </w:rPr>
            </w:pPr>
            <w:r w:rsidRPr="00747A7D">
              <w:rPr>
                <w:sz w:val="20"/>
                <w:lang w:val="es-ES"/>
              </w:rPr>
              <w:t>294.000</w:t>
            </w:r>
          </w:p>
        </w:tc>
        <w:tc>
          <w:tcPr>
            <w:tcW w:w="401" w:type="pct"/>
            <w:tcMar>
              <w:top w:w="28" w:type="dxa"/>
              <w:left w:w="57" w:type="dxa"/>
              <w:bottom w:w="28" w:type="dxa"/>
              <w:right w:w="85" w:type="dxa"/>
            </w:tcMar>
          </w:tcPr>
          <w:p w14:paraId="58863C66" w14:textId="77777777" w:rsidR="00747A7D" w:rsidRPr="00747A7D" w:rsidRDefault="00747A7D" w:rsidP="00D63C0A">
            <w:pPr>
              <w:tabs>
                <w:tab w:val="left" w:pos="7290"/>
              </w:tabs>
              <w:jc w:val="right"/>
              <w:rPr>
                <w:sz w:val="20"/>
                <w:szCs w:val="20"/>
                <w:lang w:val="es-ES"/>
              </w:rPr>
            </w:pPr>
            <w:r w:rsidRPr="00747A7D">
              <w:rPr>
                <w:sz w:val="20"/>
                <w:lang w:val="es-ES"/>
              </w:rPr>
              <w:t>1.981.843</w:t>
            </w:r>
          </w:p>
        </w:tc>
      </w:tr>
      <w:tr w:rsidR="00747A7D" w:rsidRPr="00747A7D" w14:paraId="4751E88F" w14:textId="77777777" w:rsidTr="00D63C0A">
        <w:trPr>
          <w:jc w:val="center"/>
        </w:trPr>
        <w:tc>
          <w:tcPr>
            <w:tcW w:w="676" w:type="pct"/>
            <w:gridSpan w:val="2"/>
            <w:vMerge w:val="restart"/>
            <w:tcMar>
              <w:top w:w="28" w:type="dxa"/>
              <w:bottom w:w="28" w:type="dxa"/>
            </w:tcMar>
            <w:vAlign w:val="center"/>
          </w:tcPr>
          <w:p w14:paraId="012498DE" w14:textId="77777777" w:rsidR="00747A7D" w:rsidRPr="00747A7D" w:rsidRDefault="00747A7D" w:rsidP="00D63C0A">
            <w:pPr>
              <w:tabs>
                <w:tab w:val="left" w:pos="7290"/>
              </w:tabs>
              <w:jc w:val="left"/>
              <w:rPr>
                <w:sz w:val="20"/>
                <w:szCs w:val="20"/>
                <w:lang w:val="es-ES"/>
              </w:rPr>
            </w:pPr>
            <w:r w:rsidRPr="00747A7D">
              <w:rPr>
                <w:sz w:val="20"/>
                <w:lang w:val="es-ES"/>
              </w:rPr>
              <w:t>Fondos aprobados por el Comité Ejecutivo (USD)</w:t>
            </w:r>
          </w:p>
        </w:tc>
        <w:tc>
          <w:tcPr>
            <w:tcW w:w="484" w:type="pct"/>
            <w:tcMar>
              <w:top w:w="28" w:type="dxa"/>
              <w:bottom w:w="28" w:type="dxa"/>
            </w:tcMar>
          </w:tcPr>
          <w:p w14:paraId="74092FAC" w14:textId="77777777" w:rsidR="00747A7D" w:rsidRPr="00747A7D" w:rsidRDefault="00747A7D" w:rsidP="00DE64B8">
            <w:pPr>
              <w:tabs>
                <w:tab w:val="left" w:pos="7290"/>
              </w:tabs>
              <w:jc w:val="left"/>
              <w:rPr>
                <w:sz w:val="20"/>
                <w:szCs w:val="20"/>
                <w:lang w:val="es-ES"/>
              </w:rPr>
            </w:pPr>
            <w:r w:rsidRPr="00747A7D">
              <w:rPr>
                <w:sz w:val="20"/>
                <w:lang w:val="es-ES"/>
              </w:rPr>
              <w:t>Costos de proyecto</w:t>
            </w:r>
          </w:p>
        </w:tc>
        <w:tc>
          <w:tcPr>
            <w:tcW w:w="323" w:type="pct"/>
            <w:tcMar>
              <w:top w:w="28" w:type="dxa"/>
              <w:left w:w="57" w:type="dxa"/>
              <w:bottom w:w="28" w:type="dxa"/>
              <w:right w:w="85" w:type="dxa"/>
            </w:tcMar>
          </w:tcPr>
          <w:p w14:paraId="1F76CE14" w14:textId="77777777" w:rsidR="00747A7D" w:rsidRPr="00747A7D" w:rsidRDefault="00747A7D" w:rsidP="00D63C0A">
            <w:pPr>
              <w:tabs>
                <w:tab w:val="left" w:pos="7290"/>
              </w:tabs>
              <w:jc w:val="right"/>
              <w:rPr>
                <w:sz w:val="20"/>
                <w:szCs w:val="20"/>
                <w:lang w:val="es-ES"/>
              </w:rPr>
            </w:pPr>
            <w:r w:rsidRPr="00747A7D">
              <w:rPr>
                <w:sz w:val="20"/>
                <w:lang w:val="es-ES"/>
              </w:rPr>
              <w:t>7.045.027</w:t>
            </w:r>
          </w:p>
        </w:tc>
        <w:tc>
          <w:tcPr>
            <w:tcW w:w="323" w:type="pct"/>
            <w:tcMar>
              <w:top w:w="28" w:type="dxa"/>
              <w:left w:w="57" w:type="dxa"/>
              <w:bottom w:w="28" w:type="dxa"/>
              <w:right w:w="85" w:type="dxa"/>
            </w:tcMar>
          </w:tcPr>
          <w:p w14:paraId="2BCC8632"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23" w:type="pct"/>
            <w:tcMar>
              <w:top w:w="28" w:type="dxa"/>
              <w:left w:w="57" w:type="dxa"/>
              <w:bottom w:w="28" w:type="dxa"/>
              <w:right w:w="85" w:type="dxa"/>
            </w:tcMar>
          </w:tcPr>
          <w:p w14:paraId="6044F717"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436" w:type="pct"/>
            <w:tcMar>
              <w:top w:w="28" w:type="dxa"/>
              <w:left w:w="57" w:type="dxa"/>
              <w:bottom w:w="28" w:type="dxa"/>
              <w:right w:w="85" w:type="dxa"/>
            </w:tcMar>
          </w:tcPr>
          <w:p w14:paraId="50C81FC5" w14:textId="77777777" w:rsidR="00747A7D" w:rsidRPr="00747A7D" w:rsidRDefault="00747A7D" w:rsidP="00D63C0A">
            <w:pPr>
              <w:tabs>
                <w:tab w:val="left" w:pos="7290"/>
              </w:tabs>
              <w:jc w:val="right"/>
              <w:rPr>
                <w:sz w:val="20"/>
                <w:szCs w:val="20"/>
                <w:lang w:val="es-ES"/>
              </w:rPr>
            </w:pPr>
            <w:r w:rsidRPr="00747A7D">
              <w:rPr>
                <w:sz w:val="20"/>
                <w:lang w:val="es-ES"/>
              </w:rPr>
              <w:t>2.067.012</w:t>
            </w:r>
          </w:p>
        </w:tc>
        <w:tc>
          <w:tcPr>
            <w:tcW w:w="339" w:type="pct"/>
            <w:tcMar>
              <w:top w:w="28" w:type="dxa"/>
              <w:left w:w="57" w:type="dxa"/>
              <w:bottom w:w="28" w:type="dxa"/>
              <w:right w:w="85" w:type="dxa"/>
            </w:tcMar>
          </w:tcPr>
          <w:p w14:paraId="2877B06B" w14:textId="77777777" w:rsidR="00747A7D" w:rsidRPr="00747A7D" w:rsidRDefault="00747A7D" w:rsidP="00D63C0A">
            <w:pPr>
              <w:tabs>
                <w:tab w:val="left" w:pos="7290"/>
              </w:tabs>
              <w:jc w:val="right"/>
              <w:rPr>
                <w:sz w:val="20"/>
                <w:szCs w:val="20"/>
                <w:lang w:val="es-ES"/>
              </w:rPr>
            </w:pPr>
            <w:r w:rsidRPr="00747A7D">
              <w:rPr>
                <w:sz w:val="20"/>
                <w:lang w:val="es-ES"/>
              </w:rPr>
              <w:t>4.000.000</w:t>
            </w:r>
          </w:p>
        </w:tc>
        <w:tc>
          <w:tcPr>
            <w:tcW w:w="339" w:type="pct"/>
            <w:tcMar>
              <w:top w:w="28" w:type="dxa"/>
              <w:left w:w="57" w:type="dxa"/>
              <w:bottom w:w="28" w:type="dxa"/>
              <w:right w:w="85" w:type="dxa"/>
            </w:tcMar>
          </w:tcPr>
          <w:p w14:paraId="12B7C946"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39" w:type="pct"/>
            <w:tcMar>
              <w:top w:w="28" w:type="dxa"/>
              <w:left w:w="57" w:type="dxa"/>
              <w:bottom w:w="28" w:type="dxa"/>
              <w:right w:w="85" w:type="dxa"/>
            </w:tcMar>
          </w:tcPr>
          <w:p w14:paraId="2FB13216" w14:textId="77777777" w:rsidR="00747A7D" w:rsidRPr="00747A7D" w:rsidRDefault="00747A7D" w:rsidP="00D63C0A">
            <w:pPr>
              <w:tabs>
                <w:tab w:val="left" w:pos="7290"/>
              </w:tabs>
              <w:jc w:val="right"/>
              <w:rPr>
                <w:sz w:val="20"/>
                <w:szCs w:val="20"/>
                <w:lang w:val="es-ES"/>
              </w:rPr>
            </w:pPr>
            <w:r w:rsidRPr="00747A7D">
              <w:rPr>
                <w:sz w:val="20"/>
                <w:lang w:val="es-ES"/>
              </w:rPr>
              <w:t>5.000.000</w:t>
            </w:r>
          </w:p>
        </w:tc>
        <w:tc>
          <w:tcPr>
            <w:tcW w:w="339" w:type="pct"/>
            <w:tcMar>
              <w:top w:w="28" w:type="dxa"/>
              <w:left w:w="57" w:type="dxa"/>
              <w:bottom w:w="28" w:type="dxa"/>
              <w:right w:w="85" w:type="dxa"/>
            </w:tcMar>
          </w:tcPr>
          <w:p w14:paraId="3BDB3D8D" w14:textId="77777777" w:rsidR="00747A7D" w:rsidRPr="00747A7D" w:rsidRDefault="00747A7D" w:rsidP="00D63C0A">
            <w:pPr>
              <w:tabs>
                <w:tab w:val="left" w:pos="7290"/>
              </w:tabs>
              <w:jc w:val="right"/>
              <w:rPr>
                <w:sz w:val="20"/>
                <w:szCs w:val="20"/>
                <w:lang w:val="es-ES"/>
              </w:rPr>
            </w:pPr>
            <w:r w:rsidRPr="00747A7D">
              <w:rPr>
                <w:sz w:val="20"/>
                <w:lang w:val="es-ES"/>
              </w:rPr>
              <w:t>1.000.000</w:t>
            </w:r>
          </w:p>
        </w:tc>
        <w:tc>
          <w:tcPr>
            <w:tcW w:w="339" w:type="pct"/>
            <w:tcMar>
              <w:top w:w="28" w:type="dxa"/>
              <w:left w:w="57" w:type="dxa"/>
              <w:bottom w:w="28" w:type="dxa"/>
              <w:right w:w="85" w:type="dxa"/>
            </w:tcMar>
          </w:tcPr>
          <w:p w14:paraId="64D50F9B"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5CC48ECA"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401" w:type="pct"/>
            <w:tcMar>
              <w:top w:w="28" w:type="dxa"/>
              <w:left w:w="57" w:type="dxa"/>
              <w:bottom w:w="28" w:type="dxa"/>
              <w:right w:w="85" w:type="dxa"/>
            </w:tcMar>
          </w:tcPr>
          <w:p w14:paraId="7BA6C148" w14:textId="77777777" w:rsidR="00747A7D" w:rsidRPr="00747A7D" w:rsidRDefault="00747A7D" w:rsidP="00D63C0A">
            <w:pPr>
              <w:tabs>
                <w:tab w:val="left" w:pos="7290"/>
              </w:tabs>
              <w:jc w:val="right"/>
              <w:rPr>
                <w:sz w:val="20"/>
                <w:szCs w:val="20"/>
                <w:lang w:val="es-ES"/>
              </w:rPr>
            </w:pPr>
            <w:r w:rsidRPr="00747A7D">
              <w:rPr>
                <w:sz w:val="20"/>
                <w:lang w:val="es-ES"/>
              </w:rPr>
              <w:t>19.112.039</w:t>
            </w:r>
          </w:p>
        </w:tc>
      </w:tr>
      <w:tr w:rsidR="00747A7D" w:rsidRPr="00747A7D" w14:paraId="6D536D39" w14:textId="77777777" w:rsidTr="00D63C0A">
        <w:trPr>
          <w:trHeight w:val="153"/>
          <w:jc w:val="center"/>
        </w:trPr>
        <w:tc>
          <w:tcPr>
            <w:tcW w:w="676" w:type="pct"/>
            <w:gridSpan w:val="2"/>
            <w:vMerge/>
            <w:tcMar>
              <w:top w:w="28" w:type="dxa"/>
              <w:bottom w:w="28" w:type="dxa"/>
            </w:tcMar>
          </w:tcPr>
          <w:p w14:paraId="2C53841A" w14:textId="77777777" w:rsidR="00747A7D" w:rsidRPr="00747A7D" w:rsidRDefault="00747A7D" w:rsidP="00D63C0A">
            <w:pPr>
              <w:tabs>
                <w:tab w:val="left" w:pos="7290"/>
              </w:tabs>
              <w:rPr>
                <w:sz w:val="20"/>
                <w:szCs w:val="20"/>
                <w:lang w:val="es-ES"/>
              </w:rPr>
            </w:pPr>
          </w:p>
        </w:tc>
        <w:tc>
          <w:tcPr>
            <w:tcW w:w="484" w:type="pct"/>
            <w:tcMar>
              <w:top w:w="28" w:type="dxa"/>
              <w:bottom w:w="28" w:type="dxa"/>
            </w:tcMar>
          </w:tcPr>
          <w:p w14:paraId="1AFF9E3B" w14:textId="77777777" w:rsidR="00747A7D" w:rsidRPr="00747A7D" w:rsidRDefault="00747A7D" w:rsidP="00DE64B8">
            <w:pPr>
              <w:tabs>
                <w:tab w:val="left" w:pos="7290"/>
              </w:tabs>
              <w:jc w:val="left"/>
              <w:rPr>
                <w:sz w:val="20"/>
                <w:szCs w:val="20"/>
                <w:lang w:val="es-ES"/>
              </w:rPr>
            </w:pPr>
            <w:r w:rsidRPr="00747A7D">
              <w:rPr>
                <w:sz w:val="20"/>
                <w:lang w:val="es-ES"/>
              </w:rPr>
              <w:t>Gastos de apoyo</w:t>
            </w:r>
          </w:p>
        </w:tc>
        <w:tc>
          <w:tcPr>
            <w:tcW w:w="323" w:type="pct"/>
            <w:tcMar>
              <w:top w:w="28" w:type="dxa"/>
              <w:left w:w="57" w:type="dxa"/>
              <w:bottom w:w="28" w:type="dxa"/>
              <w:right w:w="85" w:type="dxa"/>
            </w:tcMar>
          </w:tcPr>
          <w:p w14:paraId="5B660D88" w14:textId="77777777" w:rsidR="00747A7D" w:rsidRPr="00747A7D" w:rsidRDefault="00747A7D" w:rsidP="00D63C0A">
            <w:pPr>
              <w:tabs>
                <w:tab w:val="left" w:pos="7290"/>
              </w:tabs>
              <w:jc w:val="right"/>
              <w:rPr>
                <w:sz w:val="20"/>
                <w:szCs w:val="20"/>
                <w:lang w:val="es-ES"/>
              </w:rPr>
            </w:pPr>
            <w:r w:rsidRPr="00747A7D">
              <w:rPr>
                <w:sz w:val="20"/>
                <w:lang w:val="es-ES"/>
              </w:rPr>
              <w:t>493.152</w:t>
            </w:r>
          </w:p>
        </w:tc>
        <w:tc>
          <w:tcPr>
            <w:tcW w:w="323" w:type="pct"/>
            <w:tcMar>
              <w:top w:w="28" w:type="dxa"/>
              <w:left w:w="57" w:type="dxa"/>
              <w:bottom w:w="28" w:type="dxa"/>
              <w:right w:w="85" w:type="dxa"/>
            </w:tcMar>
          </w:tcPr>
          <w:p w14:paraId="7521FAE9"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23" w:type="pct"/>
            <w:tcMar>
              <w:top w:w="28" w:type="dxa"/>
              <w:left w:w="57" w:type="dxa"/>
              <w:bottom w:w="28" w:type="dxa"/>
              <w:right w:w="85" w:type="dxa"/>
            </w:tcMar>
          </w:tcPr>
          <w:p w14:paraId="33A3BB0D"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436" w:type="pct"/>
            <w:tcMar>
              <w:top w:w="28" w:type="dxa"/>
              <w:left w:w="57" w:type="dxa"/>
              <w:bottom w:w="28" w:type="dxa"/>
              <w:right w:w="85" w:type="dxa"/>
            </w:tcMar>
          </w:tcPr>
          <w:p w14:paraId="2B4BA5AF" w14:textId="77777777" w:rsidR="00747A7D" w:rsidRPr="00747A7D" w:rsidRDefault="00747A7D" w:rsidP="00D63C0A">
            <w:pPr>
              <w:tabs>
                <w:tab w:val="left" w:pos="7290"/>
              </w:tabs>
              <w:jc w:val="right"/>
              <w:rPr>
                <w:sz w:val="20"/>
                <w:szCs w:val="20"/>
                <w:lang w:val="es-ES"/>
              </w:rPr>
            </w:pPr>
            <w:r w:rsidRPr="00747A7D">
              <w:rPr>
                <w:sz w:val="20"/>
                <w:lang w:val="es-ES"/>
              </w:rPr>
              <w:t>144.691</w:t>
            </w:r>
          </w:p>
        </w:tc>
        <w:tc>
          <w:tcPr>
            <w:tcW w:w="339" w:type="pct"/>
            <w:tcMar>
              <w:top w:w="28" w:type="dxa"/>
              <w:left w:w="57" w:type="dxa"/>
              <w:bottom w:w="28" w:type="dxa"/>
              <w:right w:w="85" w:type="dxa"/>
            </w:tcMar>
          </w:tcPr>
          <w:p w14:paraId="101FFAC0" w14:textId="77777777" w:rsidR="00747A7D" w:rsidRPr="00747A7D" w:rsidRDefault="00747A7D" w:rsidP="00D63C0A">
            <w:pPr>
              <w:tabs>
                <w:tab w:val="left" w:pos="7290"/>
              </w:tabs>
              <w:jc w:val="right"/>
              <w:rPr>
                <w:sz w:val="20"/>
                <w:szCs w:val="20"/>
                <w:lang w:val="es-ES"/>
              </w:rPr>
            </w:pPr>
            <w:r w:rsidRPr="00747A7D">
              <w:rPr>
                <w:sz w:val="20"/>
                <w:lang w:val="es-ES"/>
              </w:rPr>
              <w:t>280.000</w:t>
            </w:r>
          </w:p>
        </w:tc>
        <w:tc>
          <w:tcPr>
            <w:tcW w:w="339" w:type="pct"/>
            <w:tcMar>
              <w:top w:w="28" w:type="dxa"/>
              <w:left w:w="57" w:type="dxa"/>
              <w:bottom w:w="28" w:type="dxa"/>
              <w:right w:w="85" w:type="dxa"/>
            </w:tcMar>
          </w:tcPr>
          <w:p w14:paraId="35E358DD"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339" w:type="pct"/>
            <w:tcMar>
              <w:top w:w="28" w:type="dxa"/>
              <w:left w:w="57" w:type="dxa"/>
              <w:bottom w:w="28" w:type="dxa"/>
              <w:right w:w="85" w:type="dxa"/>
            </w:tcMar>
          </w:tcPr>
          <w:p w14:paraId="6DD4EA34" w14:textId="77777777" w:rsidR="00747A7D" w:rsidRPr="00747A7D" w:rsidRDefault="00747A7D" w:rsidP="00D63C0A">
            <w:pPr>
              <w:tabs>
                <w:tab w:val="left" w:pos="7290"/>
              </w:tabs>
              <w:jc w:val="right"/>
              <w:rPr>
                <w:sz w:val="20"/>
                <w:szCs w:val="20"/>
                <w:lang w:val="es-ES"/>
              </w:rPr>
            </w:pPr>
            <w:r w:rsidRPr="00747A7D">
              <w:rPr>
                <w:sz w:val="20"/>
                <w:lang w:val="es-ES"/>
              </w:rPr>
              <w:t>350.000</w:t>
            </w:r>
          </w:p>
        </w:tc>
        <w:tc>
          <w:tcPr>
            <w:tcW w:w="339" w:type="pct"/>
            <w:tcMar>
              <w:top w:w="28" w:type="dxa"/>
              <w:left w:w="57" w:type="dxa"/>
              <w:bottom w:w="28" w:type="dxa"/>
              <w:right w:w="85" w:type="dxa"/>
            </w:tcMar>
          </w:tcPr>
          <w:p w14:paraId="1C29B784" w14:textId="77777777" w:rsidR="00747A7D" w:rsidRPr="00747A7D" w:rsidRDefault="00747A7D" w:rsidP="00D63C0A">
            <w:pPr>
              <w:tabs>
                <w:tab w:val="left" w:pos="7290"/>
              </w:tabs>
              <w:jc w:val="right"/>
              <w:rPr>
                <w:sz w:val="20"/>
                <w:szCs w:val="20"/>
                <w:lang w:val="es-ES"/>
              </w:rPr>
            </w:pPr>
            <w:r w:rsidRPr="00747A7D">
              <w:rPr>
                <w:sz w:val="20"/>
                <w:lang w:val="es-ES"/>
              </w:rPr>
              <w:t>70.000</w:t>
            </w:r>
          </w:p>
        </w:tc>
        <w:tc>
          <w:tcPr>
            <w:tcW w:w="339" w:type="pct"/>
            <w:tcMar>
              <w:top w:w="28" w:type="dxa"/>
              <w:left w:w="57" w:type="dxa"/>
              <w:bottom w:w="28" w:type="dxa"/>
              <w:right w:w="85" w:type="dxa"/>
            </w:tcMar>
          </w:tcPr>
          <w:p w14:paraId="077208B7"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3CC50C14" w14:textId="77777777" w:rsidR="00747A7D" w:rsidRPr="00747A7D" w:rsidRDefault="00747A7D" w:rsidP="00D63C0A">
            <w:pPr>
              <w:tabs>
                <w:tab w:val="left" w:pos="7290"/>
              </w:tabs>
              <w:jc w:val="right"/>
              <w:rPr>
                <w:sz w:val="20"/>
                <w:szCs w:val="20"/>
                <w:lang w:val="es-ES"/>
              </w:rPr>
            </w:pPr>
            <w:r w:rsidRPr="00747A7D">
              <w:rPr>
                <w:sz w:val="20"/>
                <w:lang w:val="es-ES"/>
              </w:rPr>
              <w:t>0</w:t>
            </w:r>
          </w:p>
        </w:tc>
        <w:tc>
          <w:tcPr>
            <w:tcW w:w="401" w:type="pct"/>
            <w:tcMar>
              <w:top w:w="28" w:type="dxa"/>
              <w:left w:w="57" w:type="dxa"/>
              <w:bottom w:w="28" w:type="dxa"/>
              <w:right w:w="85" w:type="dxa"/>
            </w:tcMar>
          </w:tcPr>
          <w:p w14:paraId="6E6D2C8F" w14:textId="77777777" w:rsidR="00747A7D" w:rsidRPr="00747A7D" w:rsidRDefault="00747A7D" w:rsidP="00D63C0A">
            <w:pPr>
              <w:tabs>
                <w:tab w:val="left" w:pos="7290"/>
              </w:tabs>
              <w:jc w:val="right"/>
              <w:rPr>
                <w:sz w:val="20"/>
                <w:szCs w:val="20"/>
                <w:lang w:val="es-ES"/>
              </w:rPr>
            </w:pPr>
            <w:r w:rsidRPr="00747A7D">
              <w:rPr>
                <w:sz w:val="20"/>
                <w:lang w:val="es-ES"/>
              </w:rPr>
              <w:t>1.337.843</w:t>
            </w:r>
          </w:p>
        </w:tc>
      </w:tr>
      <w:tr w:rsidR="00747A7D" w:rsidRPr="00747A7D" w14:paraId="312085DF" w14:textId="77777777" w:rsidTr="00D63C0A">
        <w:trPr>
          <w:trHeight w:val="340"/>
          <w:jc w:val="center"/>
        </w:trPr>
        <w:tc>
          <w:tcPr>
            <w:tcW w:w="676" w:type="pct"/>
            <w:gridSpan w:val="2"/>
            <w:vMerge w:val="restart"/>
            <w:tcMar>
              <w:top w:w="28" w:type="dxa"/>
              <w:bottom w:w="28" w:type="dxa"/>
            </w:tcMar>
          </w:tcPr>
          <w:p w14:paraId="3492068A" w14:textId="77777777" w:rsidR="00747A7D" w:rsidRPr="00747A7D" w:rsidRDefault="00747A7D" w:rsidP="00D63C0A">
            <w:pPr>
              <w:tabs>
                <w:tab w:val="left" w:pos="7290"/>
              </w:tabs>
              <w:jc w:val="left"/>
              <w:rPr>
                <w:sz w:val="20"/>
                <w:szCs w:val="20"/>
                <w:lang w:val="es-ES"/>
              </w:rPr>
            </w:pPr>
            <w:r w:rsidRPr="00747A7D">
              <w:rPr>
                <w:sz w:val="20"/>
                <w:lang w:val="es-ES"/>
              </w:rPr>
              <w:t>Total de fondos cuya aprobación se solicita en la reunión en curso (USD)</w:t>
            </w:r>
          </w:p>
        </w:tc>
        <w:tc>
          <w:tcPr>
            <w:tcW w:w="484" w:type="pct"/>
            <w:tcMar>
              <w:top w:w="28" w:type="dxa"/>
              <w:bottom w:w="28" w:type="dxa"/>
            </w:tcMar>
          </w:tcPr>
          <w:p w14:paraId="6111A616" w14:textId="77777777" w:rsidR="00747A7D" w:rsidRPr="00747A7D" w:rsidRDefault="00747A7D" w:rsidP="00DE64B8">
            <w:pPr>
              <w:tabs>
                <w:tab w:val="left" w:pos="7290"/>
              </w:tabs>
              <w:jc w:val="left"/>
              <w:rPr>
                <w:sz w:val="20"/>
                <w:szCs w:val="20"/>
                <w:lang w:val="es-ES"/>
              </w:rPr>
            </w:pPr>
            <w:r w:rsidRPr="00747A7D">
              <w:rPr>
                <w:sz w:val="20"/>
                <w:lang w:val="es-ES"/>
              </w:rPr>
              <w:t>Costos de proyecto</w:t>
            </w:r>
          </w:p>
        </w:tc>
        <w:tc>
          <w:tcPr>
            <w:tcW w:w="323" w:type="pct"/>
            <w:tcMar>
              <w:top w:w="28" w:type="dxa"/>
              <w:left w:w="57" w:type="dxa"/>
              <w:bottom w:w="28" w:type="dxa"/>
              <w:right w:w="85" w:type="dxa"/>
            </w:tcMar>
          </w:tcPr>
          <w:p w14:paraId="7D1D7E8B" w14:textId="77777777" w:rsidR="00747A7D" w:rsidRPr="00747A7D" w:rsidRDefault="00747A7D" w:rsidP="00D63C0A">
            <w:pPr>
              <w:tabs>
                <w:tab w:val="left" w:pos="7290"/>
              </w:tabs>
              <w:jc w:val="right"/>
              <w:rPr>
                <w:sz w:val="20"/>
                <w:szCs w:val="20"/>
                <w:lang w:val="es-ES"/>
              </w:rPr>
            </w:pPr>
          </w:p>
        </w:tc>
        <w:tc>
          <w:tcPr>
            <w:tcW w:w="323" w:type="pct"/>
            <w:tcMar>
              <w:top w:w="28" w:type="dxa"/>
              <w:left w:w="57" w:type="dxa"/>
              <w:bottom w:w="28" w:type="dxa"/>
              <w:right w:w="85" w:type="dxa"/>
            </w:tcMar>
          </w:tcPr>
          <w:p w14:paraId="6F8C918E" w14:textId="77777777" w:rsidR="00747A7D" w:rsidRPr="00747A7D" w:rsidRDefault="00747A7D" w:rsidP="00D63C0A">
            <w:pPr>
              <w:tabs>
                <w:tab w:val="left" w:pos="7290"/>
              </w:tabs>
              <w:jc w:val="right"/>
              <w:rPr>
                <w:sz w:val="20"/>
                <w:szCs w:val="20"/>
                <w:lang w:val="es-ES"/>
              </w:rPr>
            </w:pPr>
          </w:p>
        </w:tc>
        <w:tc>
          <w:tcPr>
            <w:tcW w:w="323" w:type="pct"/>
            <w:tcMar>
              <w:top w:w="28" w:type="dxa"/>
              <w:left w:w="57" w:type="dxa"/>
              <w:bottom w:w="28" w:type="dxa"/>
              <w:right w:w="85" w:type="dxa"/>
            </w:tcMar>
          </w:tcPr>
          <w:p w14:paraId="7EB8E68C" w14:textId="77777777" w:rsidR="00747A7D" w:rsidRPr="00747A7D" w:rsidRDefault="00747A7D" w:rsidP="00D63C0A">
            <w:pPr>
              <w:tabs>
                <w:tab w:val="left" w:pos="7290"/>
              </w:tabs>
              <w:jc w:val="right"/>
              <w:rPr>
                <w:sz w:val="20"/>
                <w:szCs w:val="20"/>
                <w:lang w:val="es-ES"/>
              </w:rPr>
            </w:pPr>
          </w:p>
        </w:tc>
        <w:tc>
          <w:tcPr>
            <w:tcW w:w="436" w:type="pct"/>
            <w:tcMar>
              <w:top w:w="28" w:type="dxa"/>
              <w:left w:w="57" w:type="dxa"/>
              <w:bottom w:w="28" w:type="dxa"/>
              <w:right w:w="85" w:type="dxa"/>
            </w:tcMar>
          </w:tcPr>
          <w:p w14:paraId="167193B4"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1E3C2A33"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052B96C9"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74444F98"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7BAE6B5B"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6D598D0C" w14:textId="77777777" w:rsidR="00747A7D" w:rsidRPr="00747A7D" w:rsidRDefault="00747A7D" w:rsidP="00D63C0A">
            <w:pPr>
              <w:tabs>
                <w:tab w:val="left" w:pos="7290"/>
              </w:tabs>
              <w:jc w:val="right"/>
              <w:rPr>
                <w:sz w:val="20"/>
                <w:szCs w:val="20"/>
                <w:lang w:val="es-ES"/>
              </w:rPr>
            </w:pPr>
            <w:r w:rsidRPr="00747A7D">
              <w:rPr>
                <w:sz w:val="20"/>
                <w:lang w:val="es-ES"/>
              </w:rPr>
              <w:t>5.000.000</w:t>
            </w:r>
          </w:p>
        </w:tc>
        <w:tc>
          <w:tcPr>
            <w:tcW w:w="339" w:type="pct"/>
            <w:tcMar>
              <w:top w:w="28" w:type="dxa"/>
              <w:left w:w="57" w:type="dxa"/>
              <w:bottom w:w="28" w:type="dxa"/>
              <w:right w:w="85" w:type="dxa"/>
            </w:tcMar>
          </w:tcPr>
          <w:p w14:paraId="1F850377" w14:textId="77777777" w:rsidR="00747A7D" w:rsidRPr="00747A7D" w:rsidRDefault="00747A7D" w:rsidP="00D63C0A">
            <w:pPr>
              <w:tabs>
                <w:tab w:val="left" w:pos="7290"/>
              </w:tabs>
              <w:jc w:val="right"/>
              <w:rPr>
                <w:sz w:val="20"/>
                <w:szCs w:val="20"/>
                <w:lang w:val="es-ES"/>
              </w:rPr>
            </w:pPr>
          </w:p>
        </w:tc>
        <w:tc>
          <w:tcPr>
            <w:tcW w:w="401" w:type="pct"/>
            <w:tcMar>
              <w:top w:w="28" w:type="dxa"/>
              <w:left w:w="57" w:type="dxa"/>
              <w:bottom w:w="28" w:type="dxa"/>
              <w:right w:w="85" w:type="dxa"/>
            </w:tcMar>
          </w:tcPr>
          <w:p w14:paraId="4CE2BAAE" w14:textId="77777777" w:rsidR="00747A7D" w:rsidRPr="00747A7D" w:rsidRDefault="00747A7D" w:rsidP="00D63C0A">
            <w:pPr>
              <w:tabs>
                <w:tab w:val="left" w:pos="7290"/>
              </w:tabs>
              <w:jc w:val="right"/>
              <w:rPr>
                <w:sz w:val="20"/>
                <w:szCs w:val="20"/>
                <w:lang w:val="es-ES"/>
              </w:rPr>
            </w:pPr>
            <w:r w:rsidRPr="00747A7D">
              <w:rPr>
                <w:sz w:val="20"/>
                <w:lang w:val="es-ES"/>
              </w:rPr>
              <w:t>5.000.000</w:t>
            </w:r>
          </w:p>
        </w:tc>
      </w:tr>
      <w:tr w:rsidR="00747A7D" w:rsidRPr="00747A7D" w14:paraId="51362B53" w14:textId="77777777" w:rsidTr="00D63C0A">
        <w:trPr>
          <w:trHeight w:val="340"/>
          <w:jc w:val="center"/>
        </w:trPr>
        <w:tc>
          <w:tcPr>
            <w:tcW w:w="676" w:type="pct"/>
            <w:gridSpan w:val="2"/>
            <w:vMerge/>
            <w:tcBorders>
              <w:bottom w:val="single" w:sz="4" w:space="0" w:color="auto"/>
            </w:tcBorders>
            <w:tcMar>
              <w:top w:w="28" w:type="dxa"/>
              <w:bottom w:w="28" w:type="dxa"/>
            </w:tcMar>
          </w:tcPr>
          <w:p w14:paraId="47BC7BA0" w14:textId="77777777" w:rsidR="00747A7D" w:rsidRPr="00747A7D" w:rsidRDefault="00747A7D" w:rsidP="00D63C0A">
            <w:pPr>
              <w:tabs>
                <w:tab w:val="left" w:pos="7290"/>
              </w:tabs>
              <w:rPr>
                <w:sz w:val="20"/>
                <w:szCs w:val="20"/>
                <w:lang w:val="es-ES"/>
              </w:rPr>
            </w:pPr>
          </w:p>
        </w:tc>
        <w:tc>
          <w:tcPr>
            <w:tcW w:w="484" w:type="pct"/>
            <w:tcBorders>
              <w:bottom w:val="single" w:sz="4" w:space="0" w:color="auto"/>
            </w:tcBorders>
            <w:tcMar>
              <w:top w:w="28" w:type="dxa"/>
              <w:bottom w:w="28" w:type="dxa"/>
            </w:tcMar>
          </w:tcPr>
          <w:p w14:paraId="24DF8B22" w14:textId="77777777" w:rsidR="00747A7D" w:rsidRPr="00747A7D" w:rsidRDefault="00747A7D" w:rsidP="00DE64B8">
            <w:pPr>
              <w:tabs>
                <w:tab w:val="left" w:pos="7290"/>
              </w:tabs>
              <w:jc w:val="left"/>
              <w:rPr>
                <w:sz w:val="20"/>
                <w:szCs w:val="20"/>
                <w:lang w:val="es-ES"/>
              </w:rPr>
            </w:pPr>
            <w:r w:rsidRPr="00747A7D">
              <w:rPr>
                <w:sz w:val="20"/>
                <w:lang w:val="es-ES"/>
              </w:rPr>
              <w:t>Gastos de apoyo</w:t>
            </w:r>
          </w:p>
        </w:tc>
        <w:tc>
          <w:tcPr>
            <w:tcW w:w="323" w:type="pct"/>
            <w:tcBorders>
              <w:bottom w:val="single" w:sz="4" w:space="0" w:color="auto"/>
            </w:tcBorders>
            <w:tcMar>
              <w:top w:w="28" w:type="dxa"/>
              <w:left w:w="57" w:type="dxa"/>
              <w:bottom w:w="28" w:type="dxa"/>
              <w:right w:w="85" w:type="dxa"/>
            </w:tcMar>
          </w:tcPr>
          <w:p w14:paraId="2EE9614F" w14:textId="77777777" w:rsidR="00747A7D" w:rsidRPr="00747A7D" w:rsidRDefault="00747A7D" w:rsidP="00D63C0A">
            <w:pPr>
              <w:tabs>
                <w:tab w:val="left" w:pos="7290"/>
              </w:tabs>
              <w:jc w:val="right"/>
              <w:rPr>
                <w:sz w:val="20"/>
                <w:szCs w:val="20"/>
                <w:lang w:val="es-ES"/>
              </w:rPr>
            </w:pPr>
          </w:p>
        </w:tc>
        <w:tc>
          <w:tcPr>
            <w:tcW w:w="323" w:type="pct"/>
            <w:tcBorders>
              <w:bottom w:val="single" w:sz="4" w:space="0" w:color="auto"/>
            </w:tcBorders>
            <w:tcMar>
              <w:top w:w="28" w:type="dxa"/>
              <w:left w:w="57" w:type="dxa"/>
              <w:bottom w:w="28" w:type="dxa"/>
              <w:right w:w="85" w:type="dxa"/>
            </w:tcMar>
          </w:tcPr>
          <w:p w14:paraId="4A46D1E4" w14:textId="77777777" w:rsidR="00747A7D" w:rsidRPr="00747A7D" w:rsidRDefault="00747A7D" w:rsidP="00D63C0A">
            <w:pPr>
              <w:tabs>
                <w:tab w:val="left" w:pos="7290"/>
              </w:tabs>
              <w:jc w:val="right"/>
              <w:rPr>
                <w:sz w:val="20"/>
                <w:szCs w:val="20"/>
                <w:lang w:val="es-ES"/>
              </w:rPr>
            </w:pPr>
          </w:p>
        </w:tc>
        <w:tc>
          <w:tcPr>
            <w:tcW w:w="323" w:type="pct"/>
            <w:tcBorders>
              <w:bottom w:val="single" w:sz="4" w:space="0" w:color="auto"/>
            </w:tcBorders>
            <w:tcMar>
              <w:top w:w="28" w:type="dxa"/>
              <w:left w:w="57" w:type="dxa"/>
              <w:bottom w:w="28" w:type="dxa"/>
              <w:right w:w="85" w:type="dxa"/>
            </w:tcMar>
          </w:tcPr>
          <w:p w14:paraId="19EEE887" w14:textId="77777777" w:rsidR="00747A7D" w:rsidRPr="00747A7D" w:rsidRDefault="00747A7D" w:rsidP="00D63C0A">
            <w:pPr>
              <w:tabs>
                <w:tab w:val="left" w:pos="7290"/>
              </w:tabs>
              <w:jc w:val="right"/>
              <w:rPr>
                <w:sz w:val="20"/>
                <w:szCs w:val="20"/>
                <w:lang w:val="es-ES"/>
              </w:rPr>
            </w:pPr>
          </w:p>
        </w:tc>
        <w:tc>
          <w:tcPr>
            <w:tcW w:w="436" w:type="pct"/>
            <w:tcBorders>
              <w:bottom w:val="single" w:sz="4" w:space="0" w:color="auto"/>
            </w:tcBorders>
            <w:tcMar>
              <w:top w:w="28" w:type="dxa"/>
              <w:left w:w="57" w:type="dxa"/>
              <w:bottom w:w="28" w:type="dxa"/>
              <w:right w:w="85" w:type="dxa"/>
            </w:tcMar>
          </w:tcPr>
          <w:p w14:paraId="7D5B4E91"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32E2147A" w14:textId="77777777" w:rsidR="00747A7D" w:rsidRPr="00747A7D" w:rsidRDefault="00747A7D" w:rsidP="00D63C0A">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26385348" w14:textId="77777777" w:rsidR="00747A7D" w:rsidRPr="00747A7D" w:rsidRDefault="00747A7D" w:rsidP="00D63C0A">
            <w:pPr>
              <w:tabs>
                <w:tab w:val="left" w:pos="7290"/>
              </w:tabs>
              <w:jc w:val="right"/>
              <w:rPr>
                <w:sz w:val="20"/>
                <w:szCs w:val="20"/>
                <w:lang w:val="es-ES"/>
              </w:rPr>
            </w:pPr>
          </w:p>
        </w:tc>
        <w:tc>
          <w:tcPr>
            <w:tcW w:w="339" w:type="pct"/>
            <w:tcMar>
              <w:top w:w="28" w:type="dxa"/>
              <w:left w:w="57" w:type="dxa"/>
              <w:bottom w:w="28" w:type="dxa"/>
              <w:right w:w="85" w:type="dxa"/>
            </w:tcMar>
          </w:tcPr>
          <w:p w14:paraId="59DFA528" w14:textId="77777777" w:rsidR="00747A7D" w:rsidRPr="00747A7D" w:rsidRDefault="00747A7D" w:rsidP="00D63C0A">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73CFCB9E" w14:textId="77777777" w:rsidR="00747A7D" w:rsidRPr="00747A7D" w:rsidRDefault="00747A7D" w:rsidP="00D63C0A">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05C34F4F" w14:textId="77777777" w:rsidR="00747A7D" w:rsidRPr="00747A7D" w:rsidRDefault="00747A7D" w:rsidP="00D63C0A">
            <w:pPr>
              <w:tabs>
                <w:tab w:val="left" w:pos="7290"/>
              </w:tabs>
              <w:jc w:val="right"/>
              <w:rPr>
                <w:sz w:val="20"/>
                <w:szCs w:val="20"/>
                <w:lang w:val="es-ES"/>
              </w:rPr>
            </w:pPr>
            <w:r w:rsidRPr="00747A7D">
              <w:rPr>
                <w:sz w:val="20"/>
                <w:lang w:val="es-ES"/>
              </w:rPr>
              <w:t>350.000</w:t>
            </w:r>
          </w:p>
        </w:tc>
        <w:tc>
          <w:tcPr>
            <w:tcW w:w="339" w:type="pct"/>
            <w:tcBorders>
              <w:bottom w:val="single" w:sz="4" w:space="0" w:color="auto"/>
            </w:tcBorders>
            <w:tcMar>
              <w:top w:w="28" w:type="dxa"/>
              <w:left w:w="57" w:type="dxa"/>
              <w:bottom w:w="28" w:type="dxa"/>
              <w:right w:w="85" w:type="dxa"/>
            </w:tcMar>
          </w:tcPr>
          <w:p w14:paraId="30C6342F" w14:textId="77777777" w:rsidR="00747A7D" w:rsidRPr="00747A7D" w:rsidRDefault="00747A7D" w:rsidP="00D63C0A">
            <w:pPr>
              <w:tabs>
                <w:tab w:val="left" w:pos="7290"/>
              </w:tabs>
              <w:jc w:val="right"/>
              <w:rPr>
                <w:sz w:val="20"/>
                <w:szCs w:val="20"/>
                <w:lang w:val="es-ES"/>
              </w:rPr>
            </w:pPr>
          </w:p>
        </w:tc>
        <w:tc>
          <w:tcPr>
            <w:tcW w:w="401" w:type="pct"/>
            <w:tcMar>
              <w:top w:w="28" w:type="dxa"/>
              <w:left w:w="57" w:type="dxa"/>
              <w:bottom w:w="28" w:type="dxa"/>
              <w:right w:w="85" w:type="dxa"/>
            </w:tcMar>
          </w:tcPr>
          <w:p w14:paraId="3ECCC88A" w14:textId="77777777" w:rsidR="00747A7D" w:rsidRPr="00747A7D" w:rsidRDefault="00747A7D" w:rsidP="00D63C0A">
            <w:pPr>
              <w:tabs>
                <w:tab w:val="left" w:pos="7290"/>
              </w:tabs>
              <w:jc w:val="right"/>
              <w:rPr>
                <w:sz w:val="20"/>
                <w:szCs w:val="20"/>
                <w:lang w:val="es-ES"/>
              </w:rPr>
            </w:pPr>
            <w:r w:rsidRPr="00747A7D">
              <w:rPr>
                <w:sz w:val="20"/>
                <w:lang w:val="es-ES"/>
              </w:rPr>
              <w:t>350.000</w:t>
            </w:r>
          </w:p>
        </w:tc>
      </w:tr>
      <w:tr w:rsidR="00747A7D" w:rsidRPr="00293480" w14:paraId="2B7646E5" w14:textId="77777777" w:rsidTr="00D63C0A">
        <w:trPr>
          <w:trHeight w:val="54"/>
          <w:jc w:val="center"/>
        </w:trPr>
        <w:tc>
          <w:tcPr>
            <w:tcW w:w="5000" w:type="pct"/>
            <w:gridSpan w:val="14"/>
            <w:tcBorders>
              <w:top w:val="single" w:sz="4" w:space="0" w:color="auto"/>
              <w:left w:val="nil"/>
              <w:bottom w:val="nil"/>
              <w:right w:val="nil"/>
            </w:tcBorders>
          </w:tcPr>
          <w:p w14:paraId="2628FD26" w14:textId="77777777" w:rsidR="00747A7D" w:rsidRPr="00747A7D" w:rsidRDefault="00747A7D" w:rsidP="00D63C0A">
            <w:pPr>
              <w:tabs>
                <w:tab w:val="left" w:pos="7290"/>
              </w:tabs>
              <w:rPr>
                <w:sz w:val="18"/>
                <w:szCs w:val="18"/>
                <w:lang w:val="es-ES"/>
              </w:rPr>
            </w:pPr>
            <w:r w:rsidRPr="00747A7D">
              <w:rPr>
                <w:sz w:val="18"/>
                <w:lang w:val="es-ES"/>
              </w:rPr>
              <w:t>* El segundo tramo (2017) se presentó a la 84ª reunión y se aplazó para su consideración en la 85ª reunión (decisión 84/69 a)).</w:t>
            </w:r>
          </w:p>
          <w:p w14:paraId="0D846729" w14:textId="77777777" w:rsidR="00747A7D" w:rsidRPr="00747A7D" w:rsidRDefault="00747A7D" w:rsidP="00D63C0A">
            <w:pPr>
              <w:tabs>
                <w:tab w:val="left" w:pos="7290"/>
              </w:tabs>
              <w:rPr>
                <w:sz w:val="18"/>
                <w:szCs w:val="18"/>
                <w:lang w:val="es-ES"/>
              </w:rPr>
            </w:pPr>
            <w:r w:rsidRPr="00747A7D">
              <w:rPr>
                <w:sz w:val="18"/>
                <w:lang w:val="es-ES"/>
              </w:rPr>
              <w:t>** El valor ajustado total de la etapa II del PGEH para el plan del sector de espumas de poliuretano y el nivel de financiamiento de los tramos entre 2020 y 2026 se aprobaron en la 86ª reunión (decisión 86/34).</w:t>
            </w:r>
          </w:p>
        </w:tc>
      </w:tr>
    </w:tbl>
    <w:p w14:paraId="738A7F1A" w14:textId="77777777" w:rsidR="00747A7D" w:rsidRPr="00747A7D" w:rsidRDefault="00747A7D" w:rsidP="00747A7D">
      <w:pPr>
        <w:tabs>
          <w:tab w:val="left" w:pos="7290"/>
        </w:tabs>
        <w:rPr>
          <w:sz w:val="20"/>
          <w:szCs w:val="20"/>
          <w:lang w:val="es-ES"/>
        </w:rPr>
      </w:pPr>
    </w:p>
    <w:tbl>
      <w:tblPr>
        <w:tblStyle w:val="TableGrid10"/>
        <w:tblW w:w="5000" w:type="pct"/>
        <w:jc w:val="center"/>
        <w:tblInd w:w="0" w:type="dxa"/>
        <w:tblLook w:val="04A0" w:firstRow="1" w:lastRow="0" w:firstColumn="1" w:lastColumn="0" w:noHBand="0" w:noVBand="1"/>
      </w:tblPr>
      <w:tblGrid>
        <w:gridCol w:w="3535"/>
        <w:gridCol w:w="11095"/>
      </w:tblGrid>
      <w:tr w:rsidR="00747A7D" w:rsidRPr="00747A7D" w14:paraId="6BE41299" w14:textId="77777777" w:rsidTr="00FA7AF3">
        <w:trPr>
          <w:trHeight w:val="250"/>
          <w:jc w:val="center"/>
        </w:trPr>
        <w:tc>
          <w:tcPr>
            <w:tcW w:w="1208" w:type="pct"/>
          </w:tcPr>
          <w:p w14:paraId="233B0654" w14:textId="77777777" w:rsidR="00747A7D" w:rsidRPr="00747A7D" w:rsidRDefault="00747A7D" w:rsidP="00D63C0A">
            <w:pPr>
              <w:tabs>
                <w:tab w:val="left" w:pos="7290"/>
              </w:tabs>
              <w:rPr>
                <w:b/>
                <w:sz w:val="20"/>
                <w:szCs w:val="20"/>
                <w:lang w:val="es-ES"/>
              </w:rPr>
            </w:pPr>
            <w:r w:rsidRPr="00747A7D">
              <w:rPr>
                <w:b/>
                <w:sz w:val="20"/>
                <w:lang w:val="es-ES"/>
              </w:rPr>
              <w:t>Recomendación de la Secretaría:</w:t>
            </w:r>
          </w:p>
        </w:tc>
        <w:tc>
          <w:tcPr>
            <w:tcW w:w="3792" w:type="pct"/>
          </w:tcPr>
          <w:p w14:paraId="2A6E7DFD" w14:textId="77777777" w:rsidR="00747A7D" w:rsidRPr="00747A7D" w:rsidRDefault="00747A7D" w:rsidP="00D63C0A">
            <w:pPr>
              <w:tabs>
                <w:tab w:val="left" w:pos="7290"/>
              </w:tabs>
              <w:jc w:val="center"/>
              <w:rPr>
                <w:sz w:val="20"/>
                <w:szCs w:val="20"/>
                <w:lang w:val="es-ES"/>
              </w:rPr>
            </w:pPr>
            <w:r w:rsidRPr="00747A7D">
              <w:rPr>
                <w:sz w:val="20"/>
                <w:lang w:val="es-ES"/>
              </w:rPr>
              <w:t>Consideración individual</w:t>
            </w:r>
          </w:p>
        </w:tc>
      </w:tr>
    </w:tbl>
    <w:p w14:paraId="27AA608F" w14:textId="77777777" w:rsidR="00747A7D" w:rsidRPr="00747A7D" w:rsidRDefault="00747A7D" w:rsidP="00747A7D">
      <w:pPr>
        <w:tabs>
          <w:tab w:val="left" w:pos="7290"/>
        </w:tabs>
        <w:rPr>
          <w:sz w:val="18"/>
          <w:szCs w:val="18"/>
          <w:lang w:val="es-ES"/>
        </w:rPr>
      </w:pPr>
    </w:p>
    <w:p w14:paraId="4E4713DB" w14:textId="77777777" w:rsidR="00747A7D" w:rsidRPr="00747A7D" w:rsidRDefault="00747A7D" w:rsidP="00747A7D">
      <w:pPr>
        <w:tabs>
          <w:tab w:val="left" w:pos="7290"/>
        </w:tabs>
        <w:rPr>
          <w:sz w:val="18"/>
          <w:szCs w:val="18"/>
          <w:lang w:val="es-ES"/>
        </w:rPr>
      </w:pPr>
    </w:p>
    <w:p w14:paraId="17D1A475" w14:textId="77777777" w:rsidR="00747A7D" w:rsidRPr="00747A7D" w:rsidRDefault="00747A7D" w:rsidP="00747A7D">
      <w:pPr>
        <w:tabs>
          <w:tab w:val="left" w:pos="7290"/>
        </w:tabs>
        <w:rPr>
          <w:sz w:val="18"/>
          <w:szCs w:val="18"/>
          <w:lang w:val="es-ES"/>
        </w:rPr>
        <w:sectPr w:rsidR="00747A7D" w:rsidRPr="00747A7D" w:rsidSect="00747A7D">
          <w:headerReference w:type="even" r:id="rId35"/>
          <w:headerReference w:type="default" r:id="rId36"/>
          <w:footerReference w:type="even" r:id="rId37"/>
          <w:footnotePr>
            <w:numRestart w:val="eachSect"/>
          </w:footnotePr>
          <w:pgSz w:w="15840" w:h="12240" w:orient="landscape" w:code="1"/>
          <w:pgMar w:top="1440" w:right="600" w:bottom="1440" w:left="600" w:header="432" w:footer="475" w:gutter="0"/>
          <w:cols w:space="720"/>
          <w:docGrid w:linePitch="299"/>
        </w:sectPr>
      </w:pPr>
    </w:p>
    <w:p w14:paraId="609EE58F" w14:textId="77777777" w:rsidR="00747A7D" w:rsidRPr="00747A7D" w:rsidRDefault="00747A7D" w:rsidP="00747A7D">
      <w:pPr>
        <w:keepNext/>
        <w:spacing w:after="240"/>
        <w:jc w:val="center"/>
        <w:rPr>
          <w:b/>
          <w:lang w:val="es-ES"/>
        </w:rPr>
      </w:pPr>
      <w:r w:rsidRPr="00747A7D">
        <w:rPr>
          <w:b/>
          <w:lang w:val="es-ES"/>
        </w:rPr>
        <w:lastRenderedPageBreak/>
        <w:t>DESCRIPCIÓN DEL PROYECTO</w:t>
      </w:r>
    </w:p>
    <w:p w14:paraId="4AD97C9C" w14:textId="77777777" w:rsidR="00747A7D" w:rsidRPr="00747A7D" w:rsidRDefault="00747A7D" w:rsidP="00747A7D">
      <w:pPr>
        <w:numPr>
          <w:ilvl w:val="0"/>
          <w:numId w:val="1"/>
        </w:numPr>
        <w:spacing w:after="240"/>
        <w:outlineLvl w:val="0"/>
        <w:rPr>
          <w:lang w:val="es-ES"/>
        </w:rPr>
      </w:pPr>
      <w:r w:rsidRPr="00747A7D">
        <w:rPr>
          <w:lang w:val="es-ES"/>
        </w:rPr>
        <w:t>En nombre del Gobierno de China, el Banco Mundial, en calidad de organismo de ejecución designado, presenta una solicitud de financiación para el sexto tramo del plan sectorial de espumas rígidas de poliuretano de la etapa II del plan de gestión de eliminación de los HCFC (PGEH), por una cantidad total de USD 5.000.000, más USD 350.000 de gastos de apoyo al organismo.</w:t>
      </w:r>
      <w:r w:rsidRPr="00747A7D">
        <w:rPr>
          <w:vertAlign w:val="superscript"/>
          <w:lang w:val="es-ES"/>
        </w:rPr>
        <w:footnoteReference w:id="17"/>
      </w:r>
      <w:r w:rsidRPr="00747A7D">
        <w:rPr>
          <w:lang w:val="es-ES"/>
        </w:rPr>
        <w:t xml:space="preserve"> La comunicación incluye un informe sobre la marcha de las actividades relativo a la ejecución del quinto tramo, el plan de ejecución del tramo para 2026, y los informes de verificación en consonancia con el subpárrafo 5 c) del Acuerdo entre el Gobierno de China y el Comité Ejecutivo.</w:t>
      </w:r>
      <w:r w:rsidRPr="00747A7D">
        <w:rPr>
          <w:rFonts w:eastAsiaTheme="minorHAnsi"/>
          <w:shd w:val="clear" w:color="auto" w:fill="FFFFFF" w:themeFill="background1"/>
          <w:vertAlign w:val="superscript"/>
          <w:lang w:val="es-ES"/>
        </w:rPr>
        <w:footnoteReference w:id="18"/>
      </w:r>
    </w:p>
    <w:p w14:paraId="148E4876" w14:textId="77777777" w:rsidR="00747A7D" w:rsidRPr="00747A7D" w:rsidRDefault="00747A7D" w:rsidP="00747A7D">
      <w:pPr>
        <w:numPr>
          <w:ilvl w:val="0"/>
          <w:numId w:val="1"/>
        </w:numPr>
        <w:spacing w:after="240"/>
        <w:outlineLvl w:val="0"/>
        <w:rPr>
          <w:lang w:val="es-ES"/>
        </w:rPr>
      </w:pPr>
      <w:r w:rsidRPr="00747A7D">
        <w:rPr>
          <w:lang w:val="es-ES"/>
        </w:rPr>
        <w:t>Esta presentación se basa en el plan de acción revisado para el sector de espumas de poliuretano para el período 2021-2026, por un monto total de USD 19.200.000, más gastos de apoyo al organismo, aprobados por el Comité Ejecutivo en la 86ª reunión. El valor de la financiación total ajustada aprobada en principio para la etapa II del plan sectorial de espumas de poliuretano es de USD 28.312.039, más los gastos de apoyo al organismo (decisiones 86/34 y 86/39).</w:t>
      </w:r>
    </w:p>
    <w:p w14:paraId="317E9DE7" w14:textId="77777777" w:rsidR="00747A7D" w:rsidRPr="00747A7D" w:rsidRDefault="00747A7D" w:rsidP="00747A7D">
      <w:pPr>
        <w:numPr>
          <w:ilvl w:val="0"/>
          <w:numId w:val="1"/>
        </w:numPr>
        <w:spacing w:after="240"/>
        <w:outlineLvl w:val="0"/>
        <w:rPr>
          <w:lang w:val="es-ES"/>
        </w:rPr>
      </w:pPr>
      <w:r w:rsidRPr="00747A7D">
        <w:rPr>
          <w:lang w:val="es-ES"/>
        </w:rPr>
        <w:t>La etapa II del plan sectorial de espumas de poliuretano comprende cuatro grupos de actividades: intervenciones en políticas y reglamentaciones, un componente de inversión para ayudar a las empresas con las reconversiones, asistencia técnica para apoyar la reconversión del sector a alternativas de bajo potencial de calentamiento atmosférico, y gestión de proyectos. En el componente de inversión se propone eliminar 939,64 toneladas PAO u 8.542,21 toneladas (t) de HCFC-141b mediante la reconversión de 31 empresas individuales, y canalizar actividades de asistencia técnica, incluido el desarrollo de formulaciones de agentes espumantes, mediante 15 proveedores de sistemas a aproximadamente 190 empresas transformadoras, muchas de las cuales son PyME.</w:t>
      </w:r>
    </w:p>
    <w:p w14:paraId="617C61E3" w14:textId="77777777" w:rsidR="00747A7D" w:rsidRPr="00747A7D" w:rsidRDefault="00747A7D" w:rsidP="00747A7D">
      <w:pPr>
        <w:spacing w:before="240" w:after="120"/>
        <w:rPr>
          <w:u w:val="single"/>
          <w:lang w:val="es-ES"/>
        </w:rPr>
      </w:pPr>
      <w:r w:rsidRPr="00747A7D">
        <w:rPr>
          <w:u w:val="single"/>
          <w:lang w:val="es-ES"/>
        </w:rPr>
        <w:t>Informe sobre la marcha de las actividades relativo a la ejecución del quinto tramo de la etapa II del plan de espumas de poliuretano</w:t>
      </w:r>
    </w:p>
    <w:p w14:paraId="7BC4196D" w14:textId="77777777" w:rsidR="00747A7D" w:rsidRPr="00747A7D" w:rsidRDefault="00747A7D" w:rsidP="00747A7D">
      <w:pPr>
        <w:spacing w:before="240" w:after="240"/>
        <w:outlineLvl w:val="0"/>
        <w:rPr>
          <w:i/>
          <w:iCs/>
          <w:lang w:val="es-ES"/>
        </w:rPr>
      </w:pPr>
      <w:r w:rsidRPr="00747A7D">
        <w:rPr>
          <w:i/>
          <w:lang w:val="es-ES"/>
        </w:rPr>
        <w:t>Actividades de inversión</w:t>
      </w:r>
    </w:p>
    <w:p w14:paraId="2D10743E" w14:textId="77777777" w:rsidR="00747A7D" w:rsidRPr="00747A7D" w:rsidRDefault="00747A7D" w:rsidP="00747A7D">
      <w:pPr>
        <w:numPr>
          <w:ilvl w:val="0"/>
          <w:numId w:val="1"/>
        </w:numPr>
        <w:spacing w:after="120"/>
        <w:outlineLvl w:val="0"/>
        <w:rPr>
          <w:lang w:val="es-ES"/>
        </w:rPr>
      </w:pPr>
      <w:r w:rsidRPr="00747A7D">
        <w:rPr>
          <w:lang w:val="es-ES"/>
        </w:rPr>
        <w:t>El contrato entre la Oficina de Cooperación Medioambiental Exterior (FECO) y el Banco Mundial para la ejecución del plan sectorial de espumas rígidas de poliuretano (etapa II) se firmó el 8 de enero de 2019. Las 46 empresas individuales y proveedores de sistemas beneficiarios han firmado contratos de reconversión con la FECO; de ellas, 23 empresas individuales han terminado la reconversión. Las restantes ocho empresas y 15 proveedores de sistemas que utilizan HCFC-141b están adquiriendo equipos y materiales y está previsto que terminen sus reconversiones para finales de 2025 (empresas individuales) o en el primer semestre de 2026 (proveedores de sistemas y empresas transformadoras asociadas). En el cuadro 1 se muestra el progreso de todas las reconversiones.</w:t>
      </w:r>
    </w:p>
    <w:p w14:paraId="6B483BEC" w14:textId="77777777" w:rsidR="00747A7D" w:rsidRPr="00747A7D" w:rsidRDefault="00747A7D" w:rsidP="00747A7D">
      <w:pPr>
        <w:widowControl w:val="0"/>
        <w:spacing w:before="120"/>
        <w:rPr>
          <w:b/>
          <w:lang w:val="es-ES"/>
        </w:rPr>
      </w:pPr>
      <w:r w:rsidRPr="00747A7D">
        <w:rPr>
          <w:b/>
          <w:lang w:val="es-ES"/>
        </w:rPr>
        <w:t>Cuadro 1. Progreso en la reconversión de las empresas de espumas de poliuretano asistidas en los primeros cinco tramos de la etapa I</w:t>
      </w:r>
    </w:p>
    <w:tbl>
      <w:tblPr>
        <w:tblW w:w="5000" w:type="pct"/>
        <w:tblLayout w:type="fixed"/>
        <w:tblLook w:val="04A0" w:firstRow="1" w:lastRow="0" w:firstColumn="1" w:lastColumn="0" w:noHBand="0" w:noVBand="1"/>
      </w:tblPr>
      <w:tblGrid>
        <w:gridCol w:w="2179"/>
        <w:gridCol w:w="2313"/>
        <w:gridCol w:w="1264"/>
        <w:gridCol w:w="1967"/>
        <w:gridCol w:w="1627"/>
      </w:tblGrid>
      <w:tr w:rsidR="00747A7D" w:rsidRPr="00747A7D" w14:paraId="1E51DCA3" w14:textId="77777777" w:rsidTr="00D63C0A">
        <w:trPr>
          <w:trHeight w:val="280"/>
          <w:tblHeader/>
        </w:trPr>
        <w:tc>
          <w:tcPr>
            <w:tcW w:w="2402" w:type="pct"/>
            <w:gridSpan w:val="2"/>
            <w:tcBorders>
              <w:top w:val="single" w:sz="4" w:space="0" w:color="auto"/>
              <w:left w:val="single" w:sz="4" w:space="0" w:color="auto"/>
              <w:bottom w:val="single" w:sz="4" w:space="0" w:color="auto"/>
              <w:right w:val="single" w:sz="4" w:space="0" w:color="auto"/>
            </w:tcBorders>
            <w:noWrap/>
            <w:vAlign w:val="center"/>
          </w:tcPr>
          <w:p w14:paraId="4D2FBEED" w14:textId="77777777" w:rsidR="00747A7D" w:rsidRPr="00747A7D" w:rsidRDefault="00747A7D" w:rsidP="00D63C0A">
            <w:pPr>
              <w:jc w:val="center"/>
              <w:rPr>
                <w:b/>
                <w:bCs/>
                <w:color w:val="000000"/>
                <w:sz w:val="20"/>
                <w:szCs w:val="20"/>
                <w:lang w:val="es-ES"/>
              </w:rPr>
            </w:pPr>
            <w:r w:rsidRPr="00747A7D">
              <w:rPr>
                <w:b/>
                <w:color w:val="000000"/>
                <w:sz w:val="20"/>
                <w:lang w:val="es-ES"/>
              </w:rPr>
              <w:t>Estado de ejecución</w:t>
            </w:r>
          </w:p>
        </w:tc>
        <w:tc>
          <w:tcPr>
            <w:tcW w:w="676" w:type="pct"/>
            <w:tcBorders>
              <w:top w:val="single" w:sz="4" w:space="0" w:color="auto"/>
              <w:left w:val="nil"/>
              <w:bottom w:val="single" w:sz="4" w:space="0" w:color="auto"/>
              <w:right w:val="single" w:sz="4" w:space="0" w:color="auto"/>
            </w:tcBorders>
            <w:noWrap/>
            <w:vAlign w:val="center"/>
          </w:tcPr>
          <w:p w14:paraId="3BBC5D0B" w14:textId="77777777" w:rsidR="00747A7D" w:rsidRPr="00747A7D" w:rsidRDefault="00747A7D" w:rsidP="00D63C0A">
            <w:pPr>
              <w:jc w:val="center"/>
              <w:rPr>
                <w:b/>
                <w:bCs/>
                <w:color w:val="000000"/>
                <w:sz w:val="20"/>
                <w:szCs w:val="20"/>
                <w:lang w:val="es-ES"/>
              </w:rPr>
            </w:pPr>
            <w:r w:rsidRPr="00747A7D">
              <w:rPr>
                <w:b/>
                <w:color w:val="000000"/>
                <w:sz w:val="20"/>
                <w:lang w:val="es-ES"/>
              </w:rPr>
              <w:t>Número de empresas</w:t>
            </w:r>
          </w:p>
        </w:tc>
        <w:tc>
          <w:tcPr>
            <w:tcW w:w="1052" w:type="pct"/>
            <w:tcBorders>
              <w:top w:val="single" w:sz="4" w:space="0" w:color="auto"/>
              <w:left w:val="nil"/>
              <w:bottom w:val="single" w:sz="4" w:space="0" w:color="auto"/>
              <w:right w:val="single" w:sz="4" w:space="0" w:color="auto"/>
            </w:tcBorders>
            <w:noWrap/>
            <w:vAlign w:val="center"/>
          </w:tcPr>
          <w:p w14:paraId="444A4BC2" w14:textId="77777777" w:rsidR="00747A7D" w:rsidRPr="00747A7D" w:rsidRDefault="00747A7D" w:rsidP="00D63C0A">
            <w:pPr>
              <w:jc w:val="center"/>
              <w:rPr>
                <w:b/>
                <w:bCs/>
                <w:color w:val="000000"/>
                <w:sz w:val="20"/>
                <w:szCs w:val="20"/>
                <w:lang w:val="es-ES"/>
              </w:rPr>
            </w:pPr>
            <w:r w:rsidRPr="00747A7D">
              <w:rPr>
                <w:b/>
                <w:color w:val="000000"/>
                <w:sz w:val="20"/>
                <w:lang w:val="es-ES"/>
              </w:rPr>
              <w:t>Consumo de HCFC en 2016* (t)</w:t>
            </w:r>
          </w:p>
        </w:tc>
        <w:tc>
          <w:tcPr>
            <w:tcW w:w="870" w:type="pct"/>
            <w:tcBorders>
              <w:top w:val="single" w:sz="4" w:space="0" w:color="auto"/>
              <w:left w:val="nil"/>
              <w:bottom w:val="single" w:sz="4" w:space="0" w:color="auto"/>
              <w:right w:val="single" w:sz="4" w:space="0" w:color="auto"/>
            </w:tcBorders>
            <w:noWrap/>
            <w:vAlign w:val="center"/>
          </w:tcPr>
          <w:p w14:paraId="7149265E" w14:textId="77777777" w:rsidR="00747A7D" w:rsidRPr="00747A7D" w:rsidRDefault="00747A7D" w:rsidP="00D63C0A">
            <w:pPr>
              <w:jc w:val="center"/>
              <w:rPr>
                <w:b/>
                <w:bCs/>
                <w:color w:val="000000"/>
                <w:sz w:val="20"/>
                <w:szCs w:val="20"/>
                <w:lang w:val="es-ES"/>
              </w:rPr>
            </w:pPr>
            <w:r w:rsidRPr="00747A7D">
              <w:rPr>
                <w:b/>
                <w:color w:val="000000"/>
                <w:sz w:val="20"/>
                <w:lang w:val="es-ES"/>
              </w:rPr>
              <w:t>Valor del contrato (USD)</w:t>
            </w:r>
          </w:p>
        </w:tc>
      </w:tr>
      <w:tr w:rsidR="00747A7D" w:rsidRPr="00747A7D" w14:paraId="00E588F8" w14:textId="77777777" w:rsidTr="00D63C0A">
        <w:trPr>
          <w:trHeight w:val="160"/>
        </w:trPr>
        <w:tc>
          <w:tcPr>
            <w:tcW w:w="2402" w:type="pct"/>
            <w:gridSpan w:val="2"/>
            <w:tcBorders>
              <w:top w:val="single" w:sz="4" w:space="0" w:color="auto"/>
              <w:left w:val="single" w:sz="4" w:space="0" w:color="auto"/>
              <w:bottom w:val="single" w:sz="4" w:space="0" w:color="auto"/>
            </w:tcBorders>
            <w:noWrap/>
            <w:vAlign w:val="bottom"/>
          </w:tcPr>
          <w:p w14:paraId="458A0FB0" w14:textId="77777777" w:rsidR="00747A7D" w:rsidRPr="00747A7D" w:rsidRDefault="00747A7D" w:rsidP="00D63C0A">
            <w:pPr>
              <w:ind w:right="-110"/>
              <w:jc w:val="left"/>
              <w:rPr>
                <w:i/>
                <w:iCs/>
                <w:color w:val="000000"/>
                <w:sz w:val="20"/>
                <w:szCs w:val="20"/>
                <w:lang w:val="es-ES"/>
              </w:rPr>
            </w:pPr>
            <w:r w:rsidRPr="00747A7D">
              <w:rPr>
                <w:i/>
                <w:color w:val="000000"/>
                <w:sz w:val="20"/>
                <w:lang w:val="es-ES"/>
              </w:rPr>
              <w:t>Empresas individuales con reconversiones terminadas</w:t>
            </w:r>
          </w:p>
        </w:tc>
        <w:tc>
          <w:tcPr>
            <w:tcW w:w="676" w:type="pct"/>
            <w:tcBorders>
              <w:top w:val="single" w:sz="4" w:space="0" w:color="auto"/>
              <w:bottom w:val="single" w:sz="4" w:space="0" w:color="auto"/>
            </w:tcBorders>
            <w:noWrap/>
            <w:vAlign w:val="bottom"/>
          </w:tcPr>
          <w:p w14:paraId="5C88AECC" w14:textId="77777777" w:rsidR="00747A7D" w:rsidRPr="00747A7D" w:rsidRDefault="00747A7D" w:rsidP="00D63C0A">
            <w:pPr>
              <w:jc w:val="center"/>
              <w:rPr>
                <w:color w:val="000000"/>
                <w:sz w:val="20"/>
                <w:szCs w:val="20"/>
                <w:lang w:val="es-ES" w:eastAsia="en-CA"/>
              </w:rPr>
            </w:pPr>
          </w:p>
        </w:tc>
        <w:tc>
          <w:tcPr>
            <w:tcW w:w="1052" w:type="pct"/>
            <w:tcBorders>
              <w:top w:val="single" w:sz="4" w:space="0" w:color="auto"/>
              <w:bottom w:val="single" w:sz="4" w:space="0" w:color="auto"/>
            </w:tcBorders>
            <w:noWrap/>
            <w:vAlign w:val="bottom"/>
          </w:tcPr>
          <w:p w14:paraId="02A6BC7A" w14:textId="77777777" w:rsidR="00747A7D" w:rsidRPr="00747A7D" w:rsidRDefault="00747A7D" w:rsidP="00D63C0A">
            <w:pPr>
              <w:jc w:val="right"/>
              <w:rPr>
                <w:color w:val="000000"/>
                <w:sz w:val="20"/>
                <w:szCs w:val="20"/>
                <w:lang w:val="es-ES" w:eastAsia="en-CA"/>
              </w:rPr>
            </w:pPr>
          </w:p>
        </w:tc>
        <w:tc>
          <w:tcPr>
            <w:tcW w:w="870" w:type="pct"/>
            <w:tcBorders>
              <w:top w:val="single" w:sz="4" w:space="0" w:color="auto"/>
              <w:bottom w:val="single" w:sz="4" w:space="0" w:color="auto"/>
              <w:right w:val="single" w:sz="4" w:space="0" w:color="auto"/>
            </w:tcBorders>
            <w:noWrap/>
            <w:vAlign w:val="bottom"/>
          </w:tcPr>
          <w:p w14:paraId="51994B2B" w14:textId="77777777" w:rsidR="00747A7D" w:rsidRPr="00747A7D" w:rsidRDefault="00747A7D" w:rsidP="00D63C0A">
            <w:pPr>
              <w:jc w:val="right"/>
              <w:rPr>
                <w:color w:val="000000"/>
                <w:sz w:val="20"/>
                <w:szCs w:val="20"/>
                <w:lang w:val="es-ES" w:eastAsia="en-CA"/>
              </w:rPr>
            </w:pPr>
          </w:p>
        </w:tc>
      </w:tr>
      <w:tr w:rsidR="00747A7D" w:rsidRPr="00747A7D" w14:paraId="3C6B3A4B" w14:textId="77777777" w:rsidTr="00D63C0A">
        <w:trPr>
          <w:trHeight w:val="150"/>
        </w:trPr>
        <w:tc>
          <w:tcPr>
            <w:tcW w:w="2402" w:type="pct"/>
            <w:gridSpan w:val="2"/>
            <w:tcBorders>
              <w:top w:val="single" w:sz="4" w:space="0" w:color="auto"/>
              <w:left w:val="single" w:sz="4" w:space="0" w:color="auto"/>
              <w:bottom w:val="single" w:sz="4" w:space="0" w:color="auto"/>
              <w:right w:val="single" w:sz="4" w:space="0" w:color="auto"/>
            </w:tcBorders>
            <w:noWrap/>
            <w:vAlign w:val="bottom"/>
          </w:tcPr>
          <w:p w14:paraId="00C43C22" w14:textId="77777777" w:rsidR="00747A7D" w:rsidRPr="00747A7D" w:rsidRDefault="00747A7D" w:rsidP="00D63C0A">
            <w:pPr>
              <w:ind w:left="451" w:hanging="310"/>
              <w:jc w:val="left"/>
              <w:rPr>
                <w:color w:val="000000"/>
                <w:sz w:val="20"/>
                <w:szCs w:val="20"/>
                <w:lang w:val="es-ES"/>
              </w:rPr>
            </w:pPr>
            <w:r w:rsidRPr="00747A7D">
              <w:rPr>
                <w:color w:val="000000"/>
                <w:sz w:val="20"/>
                <w:lang w:val="es-ES"/>
              </w:rPr>
              <w:t>A base de agua</w:t>
            </w:r>
          </w:p>
        </w:tc>
        <w:tc>
          <w:tcPr>
            <w:tcW w:w="676" w:type="pct"/>
            <w:tcBorders>
              <w:top w:val="single" w:sz="4" w:space="0" w:color="auto"/>
              <w:left w:val="nil"/>
              <w:bottom w:val="single" w:sz="4" w:space="0" w:color="auto"/>
              <w:right w:val="single" w:sz="4" w:space="0" w:color="auto"/>
            </w:tcBorders>
            <w:noWrap/>
            <w:vAlign w:val="bottom"/>
          </w:tcPr>
          <w:p w14:paraId="03439403" w14:textId="77777777" w:rsidR="00747A7D" w:rsidRPr="00747A7D" w:rsidRDefault="00747A7D" w:rsidP="00D63C0A">
            <w:pPr>
              <w:jc w:val="center"/>
              <w:rPr>
                <w:color w:val="000000"/>
                <w:sz w:val="20"/>
                <w:szCs w:val="20"/>
                <w:lang w:val="es-ES"/>
              </w:rPr>
            </w:pPr>
            <w:r w:rsidRPr="00747A7D">
              <w:rPr>
                <w:color w:val="000000"/>
                <w:sz w:val="20"/>
                <w:lang w:val="es-ES"/>
              </w:rPr>
              <w:t>11</w:t>
            </w:r>
          </w:p>
        </w:tc>
        <w:tc>
          <w:tcPr>
            <w:tcW w:w="1052" w:type="pct"/>
            <w:tcBorders>
              <w:top w:val="single" w:sz="4" w:space="0" w:color="auto"/>
              <w:left w:val="nil"/>
              <w:bottom w:val="single" w:sz="4" w:space="0" w:color="auto"/>
              <w:right w:val="single" w:sz="4" w:space="0" w:color="auto"/>
            </w:tcBorders>
            <w:noWrap/>
            <w:vAlign w:val="bottom"/>
          </w:tcPr>
          <w:p w14:paraId="5291E3C8" w14:textId="77777777" w:rsidR="00747A7D" w:rsidRPr="00747A7D" w:rsidRDefault="00747A7D" w:rsidP="00D63C0A">
            <w:pPr>
              <w:jc w:val="right"/>
              <w:rPr>
                <w:color w:val="000000"/>
                <w:sz w:val="20"/>
                <w:szCs w:val="20"/>
                <w:lang w:val="es-ES"/>
              </w:rPr>
            </w:pPr>
            <w:r w:rsidRPr="00747A7D">
              <w:rPr>
                <w:color w:val="000000"/>
                <w:sz w:val="20"/>
                <w:lang w:val="es-ES"/>
              </w:rPr>
              <w:t>1.172,24</w:t>
            </w:r>
          </w:p>
        </w:tc>
        <w:tc>
          <w:tcPr>
            <w:tcW w:w="870" w:type="pct"/>
            <w:tcBorders>
              <w:top w:val="single" w:sz="4" w:space="0" w:color="auto"/>
              <w:left w:val="nil"/>
              <w:bottom w:val="single" w:sz="4" w:space="0" w:color="auto"/>
              <w:right w:val="single" w:sz="4" w:space="0" w:color="auto"/>
            </w:tcBorders>
            <w:noWrap/>
            <w:vAlign w:val="bottom"/>
          </w:tcPr>
          <w:p w14:paraId="41DC530F" w14:textId="77777777" w:rsidR="00747A7D" w:rsidRPr="00747A7D" w:rsidRDefault="00747A7D" w:rsidP="00D63C0A">
            <w:pPr>
              <w:jc w:val="right"/>
              <w:rPr>
                <w:color w:val="000000"/>
                <w:sz w:val="20"/>
                <w:szCs w:val="20"/>
                <w:lang w:val="es-ES"/>
              </w:rPr>
            </w:pPr>
            <w:r w:rsidRPr="00747A7D">
              <w:rPr>
                <w:color w:val="000000"/>
                <w:sz w:val="20"/>
                <w:lang w:val="es-ES"/>
              </w:rPr>
              <w:t>5.169.237</w:t>
            </w:r>
          </w:p>
        </w:tc>
      </w:tr>
      <w:tr w:rsidR="00747A7D" w:rsidRPr="00747A7D" w14:paraId="5A7A52E3" w14:textId="77777777" w:rsidTr="00D63C0A">
        <w:trPr>
          <w:trHeight w:val="140"/>
        </w:trPr>
        <w:tc>
          <w:tcPr>
            <w:tcW w:w="2402" w:type="pct"/>
            <w:gridSpan w:val="2"/>
            <w:tcBorders>
              <w:top w:val="nil"/>
              <w:left w:val="single" w:sz="4" w:space="0" w:color="auto"/>
              <w:bottom w:val="single" w:sz="4" w:space="0" w:color="auto"/>
              <w:right w:val="single" w:sz="4" w:space="0" w:color="auto"/>
            </w:tcBorders>
            <w:noWrap/>
            <w:vAlign w:val="bottom"/>
          </w:tcPr>
          <w:p w14:paraId="78A832E6" w14:textId="77777777" w:rsidR="00747A7D" w:rsidRPr="00747A7D" w:rsidRDefault="00747A7D" w:rsidP="00D63C0A">
            <w:pPr>
              <w:ind w:left="451" w:hanging="310"/>
              <w:jc w:val="left"/>
              <w:rPr>
                <w:color w:val="000000"/>
                <w:sz w:val="20"/>
                <w:szCs w:val="20"/>
                <w:lang w:val="es-ES"/>
              </w:rPr>
            </w:pPr>
            <w:r w:rsidRPr="00747A7D">
              <w:rPr>
                <w:color w:val="000000"/>
                <w:sz w:val="20"/>
                <w:lang w:val="es-ES"/>
              </w:rPr>
              <w:t>HC</w:t>
            </w:r>
          </w:p>
        </w:tc>
        <w:tc>
          <w:tcPr>
            <w:tcW w:w="676" w:type="pct"/>
            <w:tcBorders>
              <w:top w:val="nil"/>
              <w:left w:val="nil"/>
              <w:bottom w:val="single" w:sz="4" w:space="0" w:color="auto"/>
              <w:right w:val="single" w:sz="4" w:space="0" w:color="auto"/>
            </w:tcBorders>
            <w:noWrap/>
            <w:vAlign w:val="bottom"/>
          </w:tcPr>
          <w:p w14:paraId="67B591B8" w14:textId="77777777" w:rsidR="00747A7D" w:rsidRPr="00747A7D" w:rsidRDefault="00747A7D" w:rsidP="00D63C0A">
            <w:pPr>
              <w:jc w:val="center"/>
              <w:rPr>
                <w:color w:val="000000"/>
                <w:sz w:val="20"/>
                <w:szCs w:val="20"/>
                <w:lang w:val="es-ES"/>
              </w:rPr>
            </w:pPr>
            <w:r w:rsidRPr="00747A7D">
              <w:rPr>
                <w:color w:val="000000"/>
                <w:sz w:val="20"/>
                <w:lang w:val="es-ES"/>
              </w:rPr>
              <w:t>7</w:t>
            </w:r>
          </w:p>
        </w:tc>
        <w:tc>
          <w:tcPr>
            <w:tcW w:w="1052" w:type="pct"/>
            <w:tcBorders>
              <w:top w:val="nil"/>
              <w:left w:val="nil"/>
              <w:bottom w:val="single" w:sz="4" w:space="0" w:color="auto"/>
              <w:right w:val="single" w:sz="4" w:space="0" w:color="auto"/>
            </w:tcBorders>
            <w:noWrap/>
            <w:vAlign w:val="bottom"/>
          </w:tcPr>
          <w:p w14:paraId="3BA43CE6" w14:textId="77777777" w:rsidR="00747A7D" w:rsidRPr="00747A7D" w:rsidRDefault="00747A7D" w:rsidP="00D63C0A">
            <w:pPr>
              <w:jc w:val="right"/>
              <w:rPr>
                <w:color w:val="000000"/>
                <w:sz w:val="20"/>
                <w:szCs w:val="20"/>
                <w:lang w:val="es-ES"/>
              </w:rPr>
            </w:pPr>
            <w:r w:rsidRPr="00747A7D">
              <w:rPr>
                <w:color w:val="000000"/>
                <w:sz w:val="20"/>
                <w:lang w:val="es-ES"/>
              </w:rPr>
              <w:t>727,46</w:t>
            </w:r>
          </w:p>
        </w:tc>
        <w:tc>
          <w:tcPr>
            <w:tcW w:w="870" w:type="pct"/>
            <w:tcBorders>
              <w:top w:val="nil"/>
              <w:left w:val="nil"/>
              <w:bottom w:val="single" w:sz="4" w:space="0" w:color="auto"/>
              <w:right w:val="single" w:sz="4" w:space="0" w:color="auto"/>
            </w:tcBorders>
            <w:noWrap/>
            <w:vAlign w:val="bottom"/>
          </w:tcPr>
          <w:p w14:paraId="26C12377" w14:textId="77777777" w:rsidR="00747A7D" w:rsidRPr="00747A7D" w:rsidRDefault="00747A7D" w:rsidP="00D63C0A">
            <w:pPr>
              <w:jc w:val="right"/>
              <w:rPr>
                <w:color w:val="000000"/>
                <w:sz w:val="20"/>
                <w:szCs w:val="20"/>
                <w:lang w:val="es-ES"/>
              </w:rPr>
            </w:pPr>
            <w:r w:rsidRPr="00747A7D">
              <w:rPr>
                <w:color w:val="000000"/>
                <w:sz w:val="20"/>
                <w:lang w:val="es-ES"/>
              </w:rPr>
              <w:t>5.271.049</w:t>
            </w:r>
          </w:p>
        </w:tc>
      </w:tr>
      <w:tr w:rsidR="00747A7D" w:rsidRPr="00747A7D" w14:paraId="0F9AC3A0" w14:textId="77777777" w:rsidTr="00D63C0A">
        <w:trPr>
          <w:trHeight w:val="144"/>
        </w:trPr>
        <w:tc>
          <w:tcPr>
            <w:tcW w:w="2402" w:type="pct"/>
            <w:gridSpan w:val="2"/>
            <w:tcBorders>
              <w:top w:val="nil"/>
              <w:left w:val="single" w:sz="4" w:space="0" w:color="auto"/>
              <w:bottom w:val="single" w:sz="4" w:space="0" w:color="auto"/>
              <w:right w:val="single" w:sz="4" w:space="0" w:color="auto"/>
            </w:tcBorders>
            <w:noWrap/>
            <w:vAlign w:val="bottom"/>
          </w:tcPr>
          <w:p w14:paraId="21CAB352" w14:textId="77777777" w:rsidR="00747A7D" w:rsidRPr="00747A7D" w:rsidRDefault="00747A7D" w:rsidP="00D63C0A">
            <w:pPr>
              <w:ind w:left="451" w:hanging="310"/>
              <w:jc w:val="left"/>
              <w:rPr>
                <w:color w:val="000000"/>
                <w:sz w:val="20"/>
                <w:szCs w:val="20"/>
                <w:lang w:val="es-ES"/>
              </w:rPr>
            </w:pPr>
            <w:r w:rsidRPr="00747A7D">
              <w:rPr>
                <w:color w:val="000000"/>
                <w:sz w:val="20"/>
                <w:lang w:val="es-ES"/>
              </w:rPr>
              <w:t>HFO</w:t>
            </w:r>
          </w:p>
        </w:tc>
        <w:tc>
          <w:tcPr>
            <w:tcW w:w="676" w:type="pct"/>
            <w:tcBorders>
              <w:top w:val="nil"/>
              <w:left w:val="nil"/>
              <w:bottom w:val="single" w:sz="4" w:space="0" w:color="auto"/>
              <w:right w:val="single" w:sz="4" w:space="0" w:color="auto"/>
            </w:tcBorders>
            <w:noWrap/>
            <w:vAlign w:val="bottom"/>
          </w:tcPr>
          <w:p w14:paraId="784E16FE" w14:textId="77777777" w:rsidR="00747A7D" w:rsidRPr="00747A7D" w:rsidRDefault="00747A7D" w:rsidP="00D63C0A">
            <w:pPr>
              <w:jc w:val="center"/>
              <w:rPr>
                <w:color w:val="000000"/>
                <w:sz w:val="20"/>
                <w:szCs w:val="20"/>
                <w:lang w:val="es-ES"/>
              </w:rPr>
            </w:pPr>
            <w:r w:rsidRPr="00747A7D">
              <w:rPr>
                <w:color w:val="000000"/>
                <w:sz w:val="20"/>
                <w:lang w:val="es-ES"/>
              </w:rPr>
              <w:t>5</w:t>
            </w:r>
          </w:p>
        </w:tc>
        <w:tc>
          <w:tcPr>
            <w:tcW w:w="1052" w:type="pct"/>
            <w:tcBorders>
              <w:top w:val="nil"/>
              <w:left w:val="nil"/>
              <w:bottom w:val="single" w:sz="4" w:space="0" w:color="auto"/>
              <w:right w:val="single" w:sz="4" w:space="0" w:color="auto"/>
            </w:tcBorders>
            <w:noWrap/>
            <w:vAlign w:val="bottom"/>
          </w:tcPr>
          <w:p w14:paraId="66D5160B" w14:textId="77777777" w:rsidR="00747A7D" w:rsidRPr="00747A7D" w:rsidRDefault="00747A7D" w:rsidP="00D63C0A">
            <w:pPr>
              <w:jc w:val="right"/>
              <w:rPr>
                <w:color w:val="000000"/>
                <w:sz w:val="20"/>
                <w:szCs w:val="20"/>
                <w:lang w:val="es-ES"/>
              </w:rPr>
            </w:pPr>
            <w:r w:rsidRPr="00747A7D">
              <w:rPr>
                <w:color w:val="000000"/>
                <w:sz w:val="20"/>
                <w:lang w:val="es-ES"/>
              </w:rPr>
              <w:t>334,12</w:t>
            </w:r>
          </w:p>
        </w:tc>
        <w:tc>
          <w:tcPr>
            <w:tcW w:w="870" w:type="pct"/>
            <w:tcBorders>
              <w:top w:val="nil"/>
              <w:left w:val="nil"/>
              <w:bottom w:val="single" w:sz="4" w:space="0" w:color="auto"/>
              <w:right w:val="single" w:sz="4" w:space="0" w:color="auto"/>
            </w:tcBorders>
            <w:noWrap/>
            <w:vAlign w:val="bottom"/>
          </w:tcPr>
          <w:p w14:paraId="17BB82EF" w14:textId="77777777" w:rsidR="00747A7D" w:rsidRPr="00747A7D" w:rsidRDefault="00747A7D" w:rsidP="00D63C0A">
            <w:pPr>
              <w:jc w:val="right"/>
              <w:rPr>
                <w:color w:val="000000"/>
                <w:sz w:val="20"/>
                <w:szCs w:val="20"/>
                <w:lang w:val="es-ES"/>
              </w:rPr>
            </w:pPr>
            <w:r w:rsidRPr="00747A7D">
              <w:rPr>
                <w:color w:val="000000"/>
                <w:sz w:val="20"/>
                <w:lang w:val="es-ES"/>
              </w:rPr>
              <w:t>2.331.093</w:t>
            </w:r>
          </w:p>
        </w:tc>
      </w:tr>
      <w:tr w:rsidR="00747A7D" w:rsidRPr="00747A7D" w14:paraId="6D113CA5" w14:textId="77777777" w:rsidTr="00D63C0A">
        <w:trPr>
          <w:trHeight w:val="135"/>
        </w:trPr>
        <w:tc>
          <w:tcPr>
            <w:tcW w:w="2402" w:type="pct"/>
            <w:gridSpan w:val="2"/>
            <w:tcBorders>
              <w:top w:val="nil"/>
              <w:left w:val="single" w:sz="4" w:space="0" w:color="auto"/>
              <w:bottom w:val="single" w:sz="4" w:space="0" w:color="auto"/>
              <w:right w:val="single" w:sz="4" w:space="0" w:color="auto"/>
            </w:tcBorders>
            <w:noWrap/>
            <w:vAlign w:val="bottom"/>
          </w:tcPr>
          <w:p w14:paraId="3F4F7876" w14:textId="77777777" w:rsidR="00747A7D" w:rsidRPr="00747A7D" w:rsidRDefault="00747A7D" w:rsidP="00D63C0A">
            <w:pPr>
              <w:jc w:val="left"/>
              <w:rPr>
                <w:b/>
                <w:bCs/>
                <w:color w:val="000000"/>
                <w:sz w:val="20"/>
                <w:szCs w:val="20"/>
                <w:lang w:val="es-ES"/>
              </w:rPr>
            </w:pPr>
            <w:r w:rsidRPr="00747A7D">
              <w:rPr>
                <w:b/>
                <w:color w:val="000000"/>
                <w:sz w:val="20"/>
                <w:lang w:val="es-ES"/>
              </w:rPr>
              <w:lastRenderedPageBreak/>
              <w:t>Subtotal de reconversiones de empresas completadas</w:t>
            </w:r>
          </w:p>
        </w:tc>
        <w:tc>
          <w:tcPr>
            <w:tcW w:w="676" w:type="pct"/>
            <w:tcBorders>
              <w:top w:val="nil"/>
              <w:left w:val="nil"/>
              <w:bottom w:val="single" w:sz="4" w:space="0" w:color="auto"/>
              <w:right w:val="single" w:sz="4" w:space="0" w:color="auto"/>
            </w:tcBorders>
            <w:noWrap/>
            <w:vAlign w:val="bottom"/>
          </w:tcPr>
          <w:p w14:paraId="66CD2E91" w14:textId="77777777" w:rsidR="00747A7D" w:rsidRPr="00747A7D" w:rsidRDefault="00747A7D" w:rsidP="00D63C0A">
            <w:pPr>
              <w:jc w:val="center"/>
              <w:rPr>
                <w:b/>
                <w:bCs/>
                <w:color w:val="000000"/>
                <w:sz w:val="20"/>
                <w:szCs w:val="20"/>
                <w:lang w:val="es-ES"/>
              </w:rPr>
            </w:pPr>
            <w:r w:rsidRPr="00747A7D">
              <w:rPr>
                <w:b/>
                <w:color w:val="000000"/>
                <w:sz w:val="20"/>
                <w:lang w:val="es-ES"/>
              </w:rPr>
              <w:t>23</w:t>
            </w:r>
          </w:p>
        </w:tc>
        <w:tc>
          <w:tcPr>
            <w:tcW w:w="1052" w:type="pct"/>
            <w:tcBorders>
              <w:top w:val="nil"/>
              <w:left w:val="nil"/>
              <w:bottom w:val="single" w:sz="4" w:space="0" w:color="auto"/>
              <w:right w:val="single" w:sz="4" w:space="0" w:color="auto"/>
            </w:tcBorders>
            <w:noWrap/>
            <w:vAlign w:val="bottom"/>
          </w:tcPr>
          <w:p w14:paraId="68805980" w14:textId="77777777" w:rsidR="00747A7D" w:rsidRPr="00747A7D" w:rsidRDefault="00747A7D" w:rsidP="00D63C0A">
            <w:pPr>
              <w:jc w:val="right"/>
              <w:rPr>
                <w:b/>
                <w:bCs/>
                <w:color w:val="000000"/>
                <w:sz w:val="20"/>
                <w:szCs w:val="20"/>
                <w:lang w:val="es-ES"/>
              </w:rPr>
            </w:pPr>
            <w:r w:rsidRPr="00747A7D">
              <w:rPr>
                <w:b/>
                <w:color w:val="000000"/>
                <w:sz w:val="20"/>
                <w:lang w:val="es-ES"/>
              </w:rPr>
              <w:t>2.233,82</w:t>
            </w:r>
          </w:p>
        </w:tc>
        <w:tc>
          <w:tcPr>
            <w:tcW w:w="870" w:type="pct"/>
            <w:tcBorders>
              <w:top w:val="nil"/>
              <w:left w:val="nil"/>
              <w:bottom w:val="single" w:sz="4" w:space="0" w:color="auto"/>
              <w:right w:val="single" w:sz="4" w:space="0" w:color="auto"/>
            </w:tcBorders>
            <w:noWrap/>
            <w:vAlign w:val="bottom"/>
          </w:tcPr>
          <w:p w14:paraId="1EF661C3" w14:textId="77777777" w:rsidR="00747A7D" w:rsidRPr="00747A7D" w:rsidRDefault="00747A7D" w:rsidP="00D63C0A">
            <w:pPr>
              <w:jc w:val="right"/>
              <w:rPr>
                <w:b/>
                <w:bCs/>
                <w:color w:val="000000"/>
                <w:sz w:val="20"/>
                <w:szCs w:val="20"/>
                <w:lang w:val="es-ES"/>
              </w:rPr>
            </w:pPr>
            <w:r w:rsidRPr="00747A7D">
              <w:rPr>
                <w:b/>
                <w:color w:val="000000"/>
                <w:sz w:val="20"/>
                <w:lang w:val="es-ES"/>
              </w:rPr>
              <w:t>12.771.379</w:t>
            </w:r>
          </w:p>
        </w:tc>
      </w:tr>
      <w:tr w:rsidR="00747A7D" w:rsidRPr="00293480" w14:paraId="0DB41EDC" w14:textId="77777777" w:rsidTr="00D63C0A">
        <w:trPr>
          <w:trHeight w:val="38"/>
        </w:trPr>
        <w:tc>
          <w:tcPr>
            <w:tcW w:w="2402" w:type="pct"/>
            <w:gridSpan w:val="2"/>
            <w:tcBorders>
              <w:top w:val="single" w:sz="4" w:space="0" w:color="auto"/>
              <w:left w:val="single" w:sz="4" w:space="0" w:color="auto"/>
              <w:bottom w:val="single" w:sz="4" w:space="0" w:color="auto"/>
            </w:tcBorders>
            <w:noWrap/>
            <w:vAlign w:val="bottom"/>
          </w:tcPr>
          <w:p w14:paraId="495078BB" w14:textId="77777777" w:rsidR="00747A7D" w:rsidRPr="00747A7D" w:rsidRDefault="00747A7D" w:rsidP="00D63C0A">
            <w:pPr>
              <w:jc w:val="left"/>
              <w:rPr>
                <w:i/>
                <w:iCs/>
                <w:color w:val="000000"/>
                <w:sz w:val="20"/>
                <w:szCs w:val="20"/>
                <w:lang w:val="es-ES"/>
              </w:rPr>
            </w:pPr>
            <w:r w:rsidRPr="00747A7D">
              <w:rPr>
                <w:i/>
                <w:color w:val="000000"/>
                <w:sz w:val="20"/>
                <w:lang w:val="es-ES"/>
              </w:rPr>
              <w:t>Empresas individuales con reconversiones en curso</w:t>
            </w:r>
          </w:p>
        </w:tc>
        <w:tc>
          <w:tcPr>
            <w:tcW w:w="676" w:type="pct"/>
            <w:tcBorders>
              <w:top w:val="single" w:sz="4" w:space="0" w:color="auto"/>
              <w:bottom w:val="single" w:sz="4" w:space="0" w:color="auto"/>
            </w:tcBorders>
            <w:noWrap/>
            <w:vAlign w:val="bottom"/>
          </w:tcPr>
          <w:p w14:paraId="2F348244" w14:textId="77777777" w:rsidR="00747A7D" w:rsidRPr="00747A7D" w:rsidRDefault="00747A7D" w:rsidP="00D63C0A">
            <w:pPr>
              <w:jc w:val="center"/>
              <w:rPr>
                <w:color w:val="000000"/>
                <w:sz w:val="20"/>
                <w:szCs w:val="20"/>
                <w:lang w:val="es-ES" w:eastAsia="en-CA"/>
              </w:rPr>
            </w:pPr>
          </w:p>
        </w:tc>
        <w:tc>
          <w:tcPr>
            <w:tcW w:w="1052" w:type="pct"/>
            <w:tcBorders>
              <w:top w:val="single" w:sz="4" w:space="0" w:color="auto"/>
              <w:bottom w:val="single" w:sz="4" w:space="0" w:color="auto"/>
            </w:tcBorders>
            <w:noWrap/>
            <w:vAlign w:val="bottom"/>
          </w:tcPr>
          <w:p w14:paraId="0C762680" w14:textId="77777777" w:rsidR="00747A7D" w:rsidRPr="00747A7D" w:rsidRDefault="00747A7D" w:rsidP="00D63C0A">
            <w:pPr>
              <w:jc w:val="right"/>
              <w:rPr>
                <w:color w:val="000000"/>
                <w:sz w:val="20"/>
                <w:szCs w:val="20"/>
                <w:lang w:val="es-ES" w:eastAsia="en-CA"/>
              </w:rPr>
            </w:pPr>
          </w:p>
        </w:tc>
        <w:tc>
          <w:tcPr>
            <w:tcW w:w="870" w:type="pct"/>
            <w:tcBorders>
              <w:top w:val="single" w:sz="4" w:space="0" w:color="auto"/>
              <w:bottom w:val="single" w:sz="4" w:space="0" w:color="auto"/>
              <w:right w:val="single" w:sz="4" w:space="0" w:color="auto"/>
            </w:tcBorders>
            <w:noWrap/>
            <w:vAlign w:val="bottom"/>
          </w:tcPr>
          <w:p w14:paraId="2BAFAE07" w14:textId="77777777" w:rsidR="00747A7D" w:rsidRPr="00747A7D" w:rsidRDefault="00747A7D" w:rsidP="00D63C0A">
            <w:pPr>
              <w:jc w:val="right"/>
              <w:rPr>
                <w:color w:val="000000"/>
                <w:sz w:val="20"/>
                <w:szCs w:val="20"/>
                <w:lang w:val="es-ES" w:eastAsia="en-CA"/>
              </w:rPr>
            </w:pPr>
          </w:p>
        </w:tc>
      </w:tr>
      <w:tr w:rsidR="00747A7D" w:rsidRPr="00747A7D" w14:paraId="0E1032EB" w14:textId="77777777" w:rsidTr="00D63C0A">
        <w:trPr>
          <w:trHeight w:val="129"/>
        </w:trPr>
        <w:tc>
          <w:tcPr>
            <w:tcW w:w="1165" w:type="pct"/>
            <w:tcBorders>
              <w:top w:val="single" w:sz="4" w:space="0" w:color="auto"/>
              <w:left w:val="single" w:sz="4" w:space="0" w:color="auto"/>
              <w:bottom w:val="single" w:sz="4" w:space="0" w:color="auto"/>
              <w:right w:val="single" w:sz="4" w:space="0" w:color="auto"/>
            </w:tcBorders>
            <w:noWrap/>
            <w:vAlign w:val="center"/>
          </w:tcPr>
          <w:p w14:paraId="52108901" w14:textId="77777777" w:rsidR="00747A7D" w:rsidRPr="00747A7D" w:rsidRDefault="00747A7D" w:rsidP="00D63C0A">
            <w:pPr>
              <w:ind w:left="168"/>
              <w:jc w:val="left"/>
              <w:rPr>
                <w:color w:val="000000"/>
                <w:sz w:val="20"/>
                <w:szCs w:val="20"/>
                <w:lang w:val="es-ES"/>
              </w:rPr>
            </w:pPr>
            <w:r w:rsidRPr="00747A7D">
              <w:rPr>
                <w:color w:val="000000"/>
                <w:sz w:val="20"/>
                <w:lang w:val="es-ES"/>
              </w:rPr>
              <w:t>A base de agua</w:t>
            </w:r>
          </w:p>
        </w:tc>
        <w:tc>
          <w:tcPr>
            <w:tcW w:w="1237" w:type="pct"/>
            <w:vMerge w:val="restart"/>
            <w:tcBorders>
              <w:top w:val="single" w:sz="4" w:space="0" w:color="auto"/>
              <w:left w:val="single" w:sz="4" w:space="0" w:color="auto"/>
              <w:right w:val="single" w:sz="4" w:space="0" w:color="auto"/>
            </w:tcBorders>
            <w:vAlign w:val="center"/>
          </w:tcPr>
          <w:p w14:paraId="5F64D636" w14:textId="77777777" w:rsidR="00747A7D" w:rsidRPr="00747A7D" w:rsidRDefault="00747A7D" w:rsidP="00D63C0A">
            <w:pPr>
              <w:jc w:val="left"/>
              <w:rPr>
                <w:color w:val="000000"/>
                <w:sz w:val="20"/>
                <w:szCs w:val="20"/>
                <w:lang w:val="es-ES"/>
              </w:rPr>
            </w:pPr>
            <w:r w:rsidRPr="00747A7D">
              <w:rPr>
                <w:color w:val="000000"/>
                <w:sz w:val="20"/>
                <w:lang w:val="es-ES"/>
              </w:rPr>
              <w:t>Adquisición de equipos/materiales en curso</w:t>
            </w:r>
          </w:p>
        </w:tc>
        <w:tc>
          <w:tcPr>
            <w:tcW w:w="676" w:type="pct"/>
            <w:tcBorders>
              <w:top w:val="single" w:sz="4" w:space="0" w:color="auto"/>
              <w:left w:val="nil"/>
              <w:bottom w:val="single" w:sz="4" w:space="0" w:color="auto"/>
              <w:right w:val="single" w:sz="4" w:space="0" w:color="auto"/>
            </w:tcBorders>
            <w:noWrap/>
            <w:vAlign w:val="bottom"/>
          </w:tcPr>
          <w:p w14:paraId="3A7AB035" w14:textId="77777777" w:rsidR="00747A7D" w:rsidRPr="00747A7D" w:rsidRDefault="00747A7D" w:rsidP="00D63C0A">
            <w:pPr>
              <w:jc w:val="center"/>
              <w:rPr>
                <w:color w:val="000000"/>
                <w:sz w:val="20"/>
                <w:szCs w:val="20"/>
                <w:lang w:val="es-ES"/>
              </w:rPr>
            </w:pPr>
            <w:r w:rsidRPr="00747A7D">
              <w:rPr>
                <w:color w:val="000000"/>
                <w:sz w:val="20"/>
                <w:lang w:val="es-ES"/>
              </w:rPr>
              <w:t>3</w:t>
            </w:r>
          </w:p>
        </w:tc>
        <w:tc>
          <w:tcPr>
            <w:tcW w:w="1052" w:type="pct"/>
            <w:tcBorders>
              <w:top w:val="single" w:sz="4" w:space="0" w:color="auto"/>
              <w:left w:val="nil"/>
              <w:bottom w:val="single" w:sz="4" w:space="0" w:color="auto"/>
              <w:right w:val="single" w:sz="4" w:space="0" w:color="auto"/>
            </w:tcBorders>
            <w:noWrap/>
            <w:vAlign w:val="bottom"/>
          </w:tcPr>
          <w:p w14:paraId="0FC6ABE3" w14:textId="77777777" w:rsidR="00747A7D" w:rsidRPr="00747A7D" w:rsidRDefault="00747A7D" w:rsidP="00D63C0A">
            <w:pPr>
              <w:jc w:val="right"/>
              <w:rPr>
                <w:color w:val="000000"/>
                <w:sz w:val="20"/>
                <w:szCs w:val="20"/>
                <w:lang w:val="es-ES"/>
              </w:rPr>
            </w:pPr>
            <w:r w:rsidRPr="00747A7D">
              <w:rPr>
                <w:color w:val="000000"/>
                <w:sz w:val="20"/>
                <w:lang w:val="es-ES"/>
              </w:rPr>
              <w:t>87,81</w:t>
            </w:r>
          </w:p>
        </w:tc>
        <w:tc>
          <w:tcPr>
            <w:tcW w:w="870" w:type="pct"/>
            <w:tcBorders>
              <w:top w:val="single" w:sz="4" w:space="0" w:color="auto"/>
              <w:left w:val="nil"/>
              <w:bottom w:val="single" w:sz="4" w:space="0" w:color="auto"/>
              <w:right w:val="single" w:sz="4" w:space="0" w:color="auto"/>
            </w:tcBorders>
            <w:noWrap/>
            <w:vAlign w:val="bottom"/>
          </w:tcPr>
          <w:p w14:paraId="53BCD3A5" w14:textId="77777777" w:rsidR="00747A7D" w:rsidRPr="00747A7D" w:rsidRDefault="00747A7D" w:rsidP="00D63C0A">
            <w:pPr>
              <w:jc w:val="right"/>
              <w:rPr>
                <w:color w:val="000000"/>
                <w:sz w:val="20"/>
                <w:szCs w:val="20"/>
                <w:lang w:val="es-ES"/>
              </w:rPr>
            </w:pPr>
            <w:r w:rsidRPr="00747A7D">
              <w:rPr>
                <w:color w:val="000000"/>
                <w:sz w:val="20"/>
                <w:lang w:val="es-ES"/>
              </w:rPr>
              <w:t>351.224</w:t>
            </w:r>
          </w:p>
        </w:tc>
      </w:tr>
      <w:tr w:rsidR="00747A7D" w:rsidRPr="00747A7D" w14:paraId="2990758F" w14:textId="77777777" w:rsidTr="00D63C0A">
        <w:trPr>
          <w:trHeight w:val="38"/>
        </w:trPr>
        <w:tc>
          <w:tcPr>
            <w:tcW w:w="1165" w:type="pct"/>
            <w:tcBorders>
              <w:top w:val="single" w:sz="4" w:space="0" w:color="auto"/>
              <w:left w:val="single" w:sz="4" w:space="0" w:color="auto"/>
              <w:bottom w:val="single" w:sz="4" w:space="0" w:color="auto"/>
              <w:right w:val="single" w:sz="4" w:space="0" w:color="auto"/>
            </w:tcBorders>
            <w:noWrap/>
            <w:vAlign w:val="bottom"/>
          </w:tcPr>
          <w:p w14:paraId="1E7E09E9" w14:textId="77777777" w:rsidR="00747A7D" w:rsidRPr="00747A7D" w:rsidRDefault="00747A7D" w:rsidP="00D63C0A">
            <w:pPr>
              <w:ind w:left="168"/>
              <w:jc w:val="left"/>
              <w:rPr>
                <w:color w:val="000000"/>
                <w:sz w:val="20"/>
                <w:szCs w:val="20"/>
                <w:lang w:val="es-ES"/>
              </w:rPr>
            </w:pPr>
            <w:r w:rsidRPr="00747A7D">
              <w:rPr>
                <w:color w:val="000000"/>
                <w:sz w:val="20"/>
                <w:lang w:val="es-ES"/>
              </w:rPr>
              <w:t>HC</w:t>
            </w:r>
          </w:p>
        </w:tc>
        <w:tc>
          <w:tcPr>
            <w:tcW w:w="1237" w:type="pct"/>
            <w:vMerge/>
            <w:tcBorders>
              <w:left w:val="single" w:sz="4" w:space="0" w:color="auto"/>
              <w:right w:val="single" w:sz="4" w:space="0" w:color="auto"/>
            </w:tcBorders>
            <w:vAlign w:val="bottom"/>
          </w:tcPr>
          <w:p w14:paraId="644EED62" w14:textId="77777777" w:rsidR="00747A7D" w:rsidRPr="00747A7D" w:rsidRDefault="00747A7D" w:rsidP="00D63C0A">
            <w:pPr>
              <w:jc w:val="left"/>
              <w:rPr>
                <w:color w:val="000000"/>
                <w:sz w:val="20"/>
                <w:szCs w:val="20"/>
                <w:lang w:val="es-ES" w:eastAsia="en-CA"/>
              </w:rPr>
            </w:pPr>
          </w:p>
        </w:tc>
        <w:tc>
          <w:tcPr>
            <w:tcW w:w="676" w:type="pct"/>
            <w:tcBorders>
              <w:top w:val="nil"/>
              <w:left w:val="nil"/>
              <w:bottom w:val="single" w:sz="4" w:space="0" w:color="auto"/>
              <w:right w:val="single" w:sz="4" w:space="0" w:color="auto"/>
            </w:tcBorders>
            <w:noWrap/>
            <w:vAlign w:val="bottom"/>
          </w:tcPr>
          <w:p w14:paraId="42F5BC37" w14:textId="77777777" w:rsidR="00747A7D" w:rsidRPr="00747A7D" w:rsidRDefault="00747A7D" w:rsidP="00D63C0A">
            <w:pPr>
              <w:jc w:val="center"/>
              <w:rPr>
                <w:color w:val="000000"/>
                <w:sz w:val="20"/>
                <w:szCs w:val="20"/>
                <w:lang w:val="es-ES"/>
              </w:rPr>
            </w:pPr>
            <w:r w:rsidRPr="00747A7D">
              <w:rPr>
                <w:color w:val="000000"/>
                <w:sz w:val="20"/>
                <w:lang w:val="es-ES"/>
              </w:rPr>
              <w:t>2</w:t>
            </w:r>
          </w:p>
        </w:tc>
        <w:tc>
          <w:tcPr>
            <w:tcW w:w="1052" w:type="pct"/>
            <w:tcBorders>
              <w:top w:val="nil"/>
              <w:left w:val="nil"/>
              <w:bottom w:val="single" w:sz="4" w:space="0" w:color="auto"/>
              <w:right w:val="single" w:sz="4" w:space="0" w:color="auto"/>
            </w:tcBorders>
            <w:noWrap/>
            <w:vAlign w:val="bottom"/>
          </w:tcPr>
          <w:p w14:paraId="68426E3B" w14:textId="77777777" w:rsidR="00747A7D" w:rsidRPr="00747A7D" w:rsidRDefault="00747A7D" w:rsidP="00D63C0A">
            <w:pPr>
              <w:jc w:val="right"/>
              <w:rPr>
                <w:color w:val="000000"/>
                <w:sz w:val="20"/>
                <w:szCs w:val="20"/>
                <w:lang w:val="es-ES"/>
              </w:rPr>
            </w:pPr>
            <w:r w:rsidRPr="00747A7D">
              <w:rPr>
                <w:color w:val="000000"/>
                <w:sz w:val="20"/>
                <w:lang w:val="es-ES"/>
              </w:rPr>
              <w:t>114,12</w:t>
            </w:r>
          </w:p>
        </w:tc>
        <w:tc>
          <w:tcPr>
            <w:tcW w:w="870" w:type="pct"/>
            <w:tcBorders>
              <w:top w:val="nil"/>
              <w:left w:val="nil"/>
              <w:bottom w:val="single" w:sz="4" w:space="0" w:color="auto"/>
              <w:right w:val="single" w:sz="4" w:space="0" w:color="auto"/>
            </w:tcBorders>
            <w:noWrap/>
            <w:vAlign w:val="bottom"/>
          </w:tcPr>
          <w:p w14:paraId="578BCEFC" w14:textId="77777777" w:rsidR="00747A7D" w:rsidRPr="00747A7D" w:rsidRDefault="00747A7D" w:rsidP="00D63C0A">
            <w:pPr>
              <w:jc w:val="right"/>
              <w:rPr>
                <w:color w:val="000000"/>
                <w:sz w:val="20"/>
                <w:szCs w:val="20"/>
                <w:lang w:val="es-ES"/>
              </w:rPr>
            </w:pPr>
            <w:r w:rsidRPr="00747A7D">
              <w:rPr>
                <w:color w:val="000000"/>
                <w:sz w:val="20"/>
                <w:lang w:val="es-ES"/>
              </w:rPr>
              <w:t>684.696</w:t>
            </w:r>
          </w:p>
        </w:tc>
      </w:tr>
      <w:tr w:rsidR="00747A7D" w:rsidRPr="00747A7D" w14:paraId="60778164" w14:textId="77777777" w:rsidTr="00D63C0A">
        <w:trPr>
          <w:trHeight w:val="65"/>
        </w:trPr>
        <w:tc>
          <w:tcPr>
            <w:tcW w:w="1165" w:type="pct"/>
            <w:tcBorders>
              <w:top w:val="single" w:sz="4" w:space="0" w:color="auto"/>
              <w:left w:val="single" w:sz="4" w:space="0" w:color="auto"/>
              <w:bottom w:val="single" w:sz="4" w:space="0" w:color="auto"/>
              <w:right w:val="single" w:sz="4" w:space="0" w:color="auto"/>
            </w:tcBorders>
            <w:noWrap/>
            <w:vAlign w:val="bottom"/>
          </w:tcPr>
          <w:p w14:paraId="25FACAE3" w14:textId="77777777" w:rsidR="00747A7D" w:rsidRPr="00747A7D" w:rsidRDefault="00747A7D" w:rsidP="00D63C0A">
            <w:pPr>
              <w:ind w:left="168"/>
              <w:jc w:val="left"/>
              <w:rPr>
                <w:color w:val="000000"/>
                <w:sz w:val="20"/>
                <w:szCs w:val="20"/>
                <w:lang w:val="es-ES"/>
              </w:rPr>
            </w:pPr>
            <w:r w:rsidRPr="00747A7D">
              <w:rPr>
                <w:color w:val="000000"/>
                <w:sz w:val="20"/>
                <w:lang w:val="es-ES"/>
              </w:rPr>
              <w:t>HFO</w:t>
            </w:r>
          </w:p>
        </w:tc>
        <w:tc>
          <w:tcPr>
            <w:tcW w:w="1237" w:type="pct"/>
            <w:vMerge/>
            <w:tcBorders>
              <w:left w:val="single" w:sz="4" w:space="0" w:color="auto"/>
              <w:bottom w:val="single" w:sz="4" w:space="0" w:color="auto"/>
              <w:right w:val="single" w:sz="4" w:space="0" w:color="auto"/>
            </w:tcBorders>
            <w:vAlign w:val="bottom"/>
          </w:tcPr>
          <w:p w14:paraId="21463B70" w14:textId="77777777" w:rsidR="00747A7D" w:rsidRPr="00747A7D" w:rsidRDefault="00747A7D" w:rsidP="00D63C0A">
            <w:pPr>
              <w:jc w:val="left"/>
              <w:rPr>
                <w:color w:val="000000"/>
                <w:sz w:val="20"/>
                <w:szCs w:val="20"/>
                <w:lang w:val="es-ES" w:eastAsia="en-CA"/>
              </w:rPr>
            </w:pPr>
          </w:p>
        </w:tc>
        <w:tc>
          <w:tcPr>
            <w:tcW w:w="676" w:type="pct"/>
            <w:tcBorders>
              <w:top w:val="nil"/>
              <w:left w:val="nil"/>
              <w:bottom w:val="single" w:sz="4" w:space="0" w:color="auto"/>
              <w:right w:val="single" w:sz="4" w:space="0" w:color="auto"/>
            </w:tcBorders>
            <w:noWrap/>
            <w:vAlign w:val="bottom"/>
          </w:tcPr>
          <w:p w14:paraId="1E62EA6B" w14:textId="77777777" w:rsidR="00747A7D" w:rsidRPr="00747A7D" w:rsidRDefault="00747A7D" w:rsidP="00D63C0A">
            <w:pPr>
              <w:jc w:val="center"/>
              <w:rPr>
                <w:color w:val="000000"/>
                <w:sz w:val="20"/>
                <w:szCs w:val="20"/>
                <w:lang w:val="es-ES"/>
              </w:rPr>
            </w:pPr>
            <w:r w:rsidRPr="00747A7D">
              <w:rPr>
                <w:color w:val="000000"/>
                <w:sz w:val="20"/>
                <w:lang w:val="es-ES"/>
              </w:rPr>
              <w:t>3</w:t>
            </w:r>
          </w:p>
        </w:tc>
        <w:tc>
          <w:tcPr>
            <w:tcW w:w="1052" w:type="pct"/>
            <w:tcBorders>
              <w:top w:val="nil"/>
              <w:left w:val="nil"/>
              <w:bottom w:val="single" w:sz="4" w:space="0" w:color="auto"/>
              <w:right w:val="single" w:sz="4" w:space="0" w:color="auto"/>
            </w:tcBorders>
            <w:noWrap/>
            <w:vAlign w:val="bottom"/>
          </w:tcPr>
          <w:p w14:paraId="53C7BD39" w14:textId="77777777" w:rsidR="00747A7D" w:rsidRPr="00747A7D" w:rsidRDefault="00747A7D" w:rsidP="00D63C0A">
            <w:pPr>
              <w:jc w:val="right"/>
              <w:rPr>
                <w:color w:val="000000"/>
                <w:sz w:val="20"/>
                <w:szCs w:val="20"/>
                <w:lang w:val="es-ES"/>
              </w:rPr>
            </w:pPr>
            <w:r w:rsidRPr="00747A7D">
              <w:rPr>
                <w:color w:val="000000"/>
                <w:sz w:val="20"/>
                <w:lang w:val="es-ES"/>
              </w:rPr>
              <w:t>187,39</w:t>
            </w:r>
          </w:p>
        </w:tc>
        <w:tc>
          <w:tcPr>
            <w:tcW w:w="870" w:type="pct"/>
            <w:tcBorders>
              <w:top w:val="nil"/>
              <w:left w:val="nil"/>
              <w:bottom w:val="single" w:sz="4" w:space="0" w:color="auto"/>
              <w:right w:val="single" w:sz="4" w:space="0" w:color="auto"/>
            </w:tcBorders>
            <w:noWrap/>
            <w:vAlign w:val="bottom"/>
          </w:tcPr>
          <w:p w14:paraId="30B30FF2" w14:textId="77777777" w:rsidR="00747A7D" w:rsidRPr="00747A7D" w:rsidRDefault="00747A7D" w:rsidP="00D63C0A">
            <w:pPr>
              <w:jc w:val="right"/>
              <w:rPr>
                <w:color w:val="000000"/>
                <w:sz w:val="20"/>
                <w:szCs w:val="20"/>
                <w:lang w:val="es-ES"/>
              </w:rPr>
            </w:pPr>
            <w:r w:rsidRPr="00747A7D">
              <w:rPr>
                <w:color w:val="000000"/>
                <w:sz w:val="20"/>
                <w:lang w:val="es-ES"/>
              </w:rPr>
              <w:t>749.548</w:t>
            </w:r>
          </w:p>
        </w:tc>
      </w:tr>
      <w:tr w:rsidR="00747A7D" w:rsidRPr="00747A7D" w14:paraId="64A51FDC" w14:textId="77777777" w:rsidTr="00D63C0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63ABC84C" w14:textId="77777777" w:rsidR="00747A7D" w:rsidRPr="00747A7D" w:rsidRDefault="00747A7D" w:rsidP="00D63C0A">
            <w:pPr>
              <w:jc w:val="left"/>
              <w:rPr>
                <w:b/>
                <w:bCs/>
                <w:color w:val="000000"/>
                <w:sz w:val="20"/>
                <w:szCs w:val="20"/>
                <w:lang w:val="es-ES"/>
              </w:rPr>
            </w:pPr>
            <w:r w:rsidRPr="00747A7D">
              <w:rPr>
                <w:b/>
                <w:color w:val="000000"/>
                <w:sz w:val="20"/>
                <w:lang w:val="es-ES"/>
              </w:rPr>
              <w:t>Subtotal de reconversiones empresariales en curso</w:t>
            </w:r>
          </w:p>
        </w:tc>
        <w:tc>
          <w:tcPr>
            <w:tcW w:w="676" w:type="pct"/>
            <w:tcBorders>
              <w:top w:val="nil"/>
              <w:left w:val="nil"/>
              <w:bottom w:val="single" w:sz="4" w:space="0" w:color="auto"/>
              <w:right w:val="single" w:sz="4" w:space="0" w:color="auto"/>
            </w:tcBorders>
            <w:noWrap/>
            <w:vAlign w:val="bottom"/>
          </w:tcPr>
          <w:p w14:paraId="502FE5D3" w14:textId="77777777" w:rsidR="00747A7D" w:rsidRPr="00747A7D" w:rsidRDefault="00747A7D" w:rsidP="00D63C0A">
            <w:pPr>
              <w:jc w:val="center"/>
              <w:rPr>
                <w:b/>
                <w:bCs/>
                <w:color w:val="000000"/>
                <w:sz w:val="20"/>
                <w:szCs w:val="20"/>
                <w:lang w:val="es-ES"/>
              </w:rPr>
            </w:pPr>
            <w:r w:rsidRPr="00747A7D">
              <w:rPr>
                <w:b/>
                <w:color w:val="000000"/>
                <w:sz w:val="20"/>
                <w:lang w:val="es-ES"/>
              </w:rPr>
              <w:t>8</w:t>
            </w:r>
          </w:p>
        </w:tc>
        <w:tc>
          <w:tcPr>
            <w:tcW w:w="1052" w:type="pct"/>
            <w:tcBorders>
              <w:top w:val="nil"/>
              <w:left w:val="nil"/>
              <w:bottom w:val="single" w:sz="4" w:space="0" w:color="auto"/>
              <w:right w:val="single" w:sz="4" w:space="0" w:color="auto"/>
            </w:tcBorders>
            <w:noWrap/>
            <w:vAlign w:val="bottom"/>
          </w:tcPr>
          <w:p w14:paraId="58909DCD" w14:textId="77777777" w:rsidR="00747A7D" w:rsidRPr="00747A7D" w:rsidRDefault="00747A7D" w:rsidP="00D63C0A">
            <w:pPr>
              <w:jc w:val="right"/>
              <w:rPr>
                <w:b/>
                <w:bCs/>
                <w:color w:val="000000"/>
                <w:sz w:val="20"/>
                <w:szCs w:val="20"/>
                <w:lang w:val="es-ES"/>
              </w:rPr>
            </w:pPr>
            <w:r w:rsidRPr="00747A7D">
              <w:rPr>
                <w:b/>
                <w:color w:val="000000"/>
                <w:sz w:val="20"/>
                <w:lang w:val="es-ES"/>
              </w:rPr>
              <w:t>389,31</w:t>
            </w:r>
          </w:p>
        </w:tc>
        <w:tc>
          <w:tcPr>
            <w:tcW w:w="870" w:type="pct"/>
            <w:tcBorders>
              <w:top w:val="nil"/>
              <w:left w:val="nil"/>
              <w:bottom w:val="single" w:sz="4" w:space="0" w:color="auto"/>
              <w:right w:val="single" w:sz="4" w:space="0" w:color="auto"/>
            </w:tcBorders>
            <w:noWrap/>
            <w:vAlign w:val="bottom"/>
          </w:tcPr>
          <w:p w14:paraId="3F02AC9F" w14:textId="77777777" w:rsidR="00747A7D" w:rsidRPr="00747A7D" w:rsidRDefault="00747A7D" w:rsidP="00D63C0A">
            <w:pPr>
              <w:jc w:val="right"/>
              <w:rPr>
                <w:b/>
                <w:bCs/>
                <w:color w:val="000000"/>
                <w:sz w:val="20"/>
                <w:szCs w:val="20"/>
                <w:lang w:val="es-ES"/>
              </w:rPr>
            </w:pPr>
            <w:r w:rsidRPr="00747A7D">
              <w:rPr>
                <w:b/>
                <w:color w:val="000000"/>
                <w:sz w:val="20"/>
                <w:lang w:val="es-ES"/>
              </w:rPr>
              <w:t>1.785.468</w:t>
            </w:r>
          </w:p>
        </w:tc>
      </w:tr>
      <w:tr w:rsidR="00747A7D" w:rsidRPr="00293480" w14:paraId="718E96BC" w14:textId="77777777" w:rsidTr="00D63C0A">
        <w:trPr>
          <w:trHeight w:val="166"/>
        </w:trPr>
        <w:tc>
          <w:tcPr>
            <w:tcW w:w="2402" w:type="pct"/>
            <w:gridSpan w:val="2"/>
            <w:tcBorders>
              <w:top w:val="single" w:sz="4" w:space="0" w:color="auto"/>
              <w:left w:val="single" w:sz="4" w:space="0" w:color="auto"/>
              <w:bottom w:val="single" w:sz="4" w:space="0" w:color="auto"/>
            </w:tcBorders>
            <w:noWrap/>
            <w:vAlign w:val="bottom"/>
          </w:tcPr>
          <w:p w14:paraId="2DC41B6E" w14:textId="77777777" w:rsidR="00747A7D" w:rsidRPr="00747A7D" w:rsidRDefault="00747A7D" w:rsidP="00D63C0A">
            <w:pPr>
              <w:jc w:val="left"/>
              <w:rPr>
                <w:i/>
                <w:iCs/>
                <w:color w:val="000000"/>
                <w:sz w:val="20"/>
                <w:szCs w:val="20"/>
                <w:lang w:val="es-ES"/>
              </w:rPr>
            </w:pPr>
            <w:r w:rsidRPr="00747A7D">
              <w:rPr>
                <w:i/>
                <w:color w:val="000000"/>
                <w:sz w:val="20"/>
                <w:lang w:val="es-ES"/>
              </w:rPr>
              <w:t>Proveedores de sistemas con reconversiones en curso</w:t>
            </w:r>
          </w:p>
        </w:tc>
        <w:tc>
          <w:tcPr>
            <w:tcW w:w="676" w:type="pct"/>
            <w:tcBorders>
              <w:top w:val="single" w:sz="4" w:space="0" w:color="auto"/>
              <w:bottom w:val="single" w:sz="4" w:space="0" w:color="auto"/>
            </w:tcBorders>
            <w:noWrap/>
            <w:vAlign w:val="bottom"/>
          </w:tcPr>
          <w:p w14:paraId="575D2300" w14:textId="77777777" w:rsidR="00747A7D" w:rsidRPr="00747A7D" w:rsidRDefault="00747A7D" w:rsidP="00D63C0A">
            <w:pPr>
              <w:jc w:val="center"/>
              <w:rPr>
                <w:color w:val="000000"/>
                <w:sz w:val="20"/>
                <w:szCs w:val="20"/>
                <w:lang w:val="es-ES" w:eastAsia="en-CA"/>
              </w:rPr>
            </w:pPr>
          </w:p>
        </w:tc>
        <w:tc>
          <w:tcPr>
            <w:tcW w:w="1052" w:type="pct"/>
            <w:tcBorders>
              <w:top w:val="single" w:sz="4" w:space="0" w:color="auto"/>
              <w:bottom w:val="single" w:sz="4" w:space="0" w:color="auto"/>
            </w:tcBorders>
            <w:noWrap/>
            <w:vAlign w:val="bottom"/>
          </w:tcPr>
          <w:p w14:paraId="2B14A140" w14:textId="77777777" w:rsidR="00747A7D" w:rsidRPr="00747A7D" w:rsidRDefault="00747A7D" w:rsidP="00D63C0A">
            <w:pPr>
              <w:jc w:val="right"/>
              <w:rPr>
                <w:color w:val="000000"/>
                <w:sz w:val="20"/>
                <w:szCs w:val="20"/>
                <w:lang w:val="es-ES" w:eastAsia="en-CA"/>
              </w:rPr>
            </w:pPr>
          </w:p>
        </w:tc>
        <w:tc>
          <w:tcPr>
            <w:tcW w:w="870" w:type="pct"/>
            <w:tcBorders>
              <w:top w:val="single" w:sz="4" w:space="0" w:color="auto"/>
              <w:bottom w:val="single" w:sz="4" w:space="0" w:color="auto"/>
              <w:right w:val="single" w:sz="4" w:space="0" w:color="auto"/>
            </w:tcBorders>
            <w:noWrap/>
            <w:vAlign w:val="bottom"/>
          </w:tcPr>
          <w:p w14:paraId="517ADD74" w14:textId="77777777" w:rsidR="00747A7D" w:rsidRPr="00747A7D" w:rsidRDefault="00747A7D" w:rsidP="00D63C0A">
            <w:pPr>
              <w:jc w:val="right"/>
              <w:rPr>
                <w:color w:val="000000"/>
                <w:sz w:val="20"/>
                <w:szCs w:val="20"/>
                <w:lang w:val="es-ES" w:eastAsia="en-CA"/>
              </w:rPr>
            </w:pPr>
          </w:p>
        </w:tc>
      </w:tr>
      <w:tr w:rsidR="00747A7D" w:rsidRPr="00747A7D" w14:paraId="7E948483" w14:textId="77777777" w:rsidTr="00D63C0A">
        <w:trPr>
          <w:trHeight w:val="71"/>
        </w:trPr>
        <w:tc>
          <w:tcPr>
            <w:tcW w:w="1165" w:type="pct"/>
            <w:tcBorders>
              <w:top w:val="single" w:sz="4" w:space="0" w:color="auto"/>
              <w:left w:val="single" w:sz="4" w:space="0" w:color="auto"/>
              <w:bottom w:val="single" w:sz="4" w:space="0" w:color="auto"/>
              <w:right w:val="single" w:sz="4" w:space="0" w:color="auto"/>
            </w:tcBorders>
            <w:noWrap/>
          </w:tcPr>
          <w:p w14:paraId="0639A436" w14:textId="77777777" w:rsidR="00747A7D" w:rsidRPr="00747A7D" w:rsidRDefault="00747A7D" w:rsidP="00D63C0A">
            <w:pPr>
              <w:ind w:left="310" w:hanging="142"/>
              <w:jc w:val="left"/>
              <w:rPr>
                <w:color w:val="000000"/>
                <w:sz w:val="20"/>
                <w:szCs w:val="20"/>
                <w:lang w:val="es-ES"/>
              </w:rPr>
            </w:pPr>
            <w:r w:rsidRPr="00747A7D">
              <w:rPr>
                <w:color w:val="000000"/>
                <w:sz w:val="20"/>
                <w:lang w:val="es-ES"/>
              </w:rPr>
              <w:t>A base de agua</w:t>
            </w:r>
          </w:p>
        </w:tc>
        <w:tc>
          <w:tcPr>
            <w:tcW w:w="1237" w:type="pct"/>
            <w:vMerge w:val="restart"/>
            <w:tcBorders>
              <w:top w:val="single" w:sz="4" w:space="0" w:color="auto"/>
              <w:left w:val="single" w:sz="4" w:space="0" w:color="auto"/>
              <w:bottom w:val="single" w:sz="4" w:space="0" w:color="auto"/>
              <w:right w:val="single" w:sz="4" w:space="0" w:color="auto"/>
            </w:tcBorders>
          </w:tcPr>
          <w:p w14:paraId="6C5D4D1C" w14:textId="77777777" w:rsidR="00747A7D" w:rsidRPr="00747A7D" w:rsidRDefault="00747A7D" w:rsidP="00D63C0A">
            <w:pPr>
              <w:jc w:val="left"/>
              <w:rPr>
                <w:color w:val="000000"/>
                <w:sz w:val="20"/>
                <w:szCs w:val="20"/>
                <w:lang w:val="es-ES"/>
              </w:rPr>
            </w:pPr>
            <w:r w:rsidRPr="00747A7D">
              <w:rPr>
                <w:color w:val="000000"/>
                <w:sz w:val="20"/>
                <w:lang w:val="es-ES"/>
              </w:rPr>
              <w:t xml:space="preserve">Adquisición de equipos/materiales en curso </w:t>
            </w:r>
          </w:p>
        </w:tc>
        <w:tc>
          <w:tcPr>
            <w:tcW w:w="676" w:type="pct"/>
            <w:tcBorders>
              <w:top w:val="single" w:sz="4" w:space="0" w:color="auto"/>
              <w:left w:val="single" w:sz="4" w:space="0" w:color="auto"/>
              <w:bottom w:val="single" w:sz="4" w:space="0" w:color="auto"/>
              <w:right w:val="single" w:sz="4" w:space="0" w:color="auto"/>
            </w:tcBorders>
            <w:noWrap/>
          </w:tcPr>
          <w:p w14:paraId="52640C6E" w14:textId="77777777" w:rsidR="00747A7D" w:rsidRPr="00747A7D" w:rsidRDefault="00747A7D" w:rsidP="00D63C0A">
            <w:pPr>
              <w:jc w:val="center"/>
              <w:rPr>
                <w:color w:val="000000"/>
                <w:sz w:val="20"/>
                <w:szCs w:val="20"/>
                <w:lang w:val="es-ES"/>
              </w:rPr>
            </w:pPr>
            <w:r w:rsidRPr="00747A7D">
              <w:rPr>
                <w:color w:val="000000"/>
                <w:sz w:val="20"/>
                <w:lang w:val="es-ES"/>
              </w:rPr>
              <w:t>1</w:t>
            </w:r>
          </w:p>
        </w:tc>
        <w:tc>
          <w:tcPr>
            <w:tcW w:w="1052" w:type="pct"/>
            <w:tcBorders>
              <w:top w:val="single" w:sz="4" w:space="0" w:color="auto"/>
              <w:left w:val="single" w:sz="4" w:space="0" w:color="auto"/>
              <w:bottom w:val="single" w:sz="4" w:space="0" w:color="auto"/>
              <w:right w:val="single" w:sz="4" w:space="0" w:color="auto"/>
            </w:tcBorders>
            <w:noWrap/>
          </w:tcPr>
          <w:p w14:paraId="633DA91B" w14:textId="77777777" w:rsidR="00747A7D" w:rsidRPr="00747A7D" w:rsidRDefault="00747A7D" w:rsidP="00D63C0A">
            <w:pPr>
              <w:jc w:val="right"/>
              <w:rPr>
                <w:color w:val="000000"/>
                <w:sz w:val="20"/>
                <w:szCs w:val="20"/>
                <w:lang w:val="es-ES"/>
              </w:rPr>
            </w:pPr>
            <w:r w:rsidRPr="00747A7D">
              <w:rPr>
                <w:color w:val="000000"/>
                <w:sz w:val="20"/>
                <w:lang w:val="es-ES"/>
              </w:rPr>
              <w:t>83,50</w:t>
            </w:r>
          </w:p>
        </w:tc>
        <w:tc>
          <w:tcPr>
            <w:tcW w:w="870" w:type="pct"/>
            <w:tcBorders>
              <w:top w:val="single" w:sz="4" w:space="0" w:color="auto"/>
              <w:left w:val="nil"/>
              <w:bottom w:val="single" w:sz="4" w:space="0" w:color="auto"/>
              <w:right w:val="single" w:sz="4" w:space="0" w:color="auto"/>
            </w:tcBorders>
            <w:noWrap/>
          </w:tcPr>
          <w:p w14:paraId="4F8D6625" w14:textId="77777777" w:rsidR="00747A7D" w:rsidRPr="00747A7D" w:rsidRDefault="00747A7D" w:rsidP="00D63C0A">
            <w:pPr>
              <w:jc w:val="right"/>
              <w:rPr>
                <w:color w:val="000000"/>
                <w:sz w:val="20"/>
                <w:szCs w:val="20"/>
                <w:lang w:val="es-ES"/>
              </w:rPr>
            </w:pPr>
            <w:r w:rsidRPr="00747A7D">
              <w:rPr>
                <w:color w:val="000000"/>
                <w:sz w:val="20"/>
                <w:lang w:val="es-ES"/>
              </w:rPr>
              <w:t>270.000</w:t>
            </w:r>
          </w:p>
        </w:tc>
      </w:tr>
      <w:tr w:rsidR="00747A7D" w:rsidRPr="00747A7D" w14:paraId="7F096DCC" w14:textId="77777777" w:rsidTr="00D63C0A">
        <w:trPr>
          <w:trHeight w:val="117"/>
        </w:trPr>
        <w:tc>
          <w:tcPr>
            <w:tcW w:w="1165" w:type="pct"/>
            <w:tcBorders>
              <w:top w:val="single" w:sz="4" w:space="0" w:color="auto"/>
              <w:left w:val="single" w:sz="4" w:space="0" w:color="auto"/>
              <w:bottom w:val="single" w:sz="4" w:space="0" w:color="auto"/>
              <w:right w:val="single" w:sz="4" w:space="0" w:color="auto"/>
            </w:tcBorders>
            <w:noWrap/>
          </w:tcPr>
          <w:p w14:paraId="22AC8516" w14:textId="77777777" w:rsidR="00747A7D" w:rsidRPr="00747A7D" w:rsidRDefault="00747A7D" w:rsidP="00D63C0A">
            <w:pPr>
              <w:ind w:left="168"/>
              <w:jc w:val="left"/>
              <w:rPr>
                <w:color w:val="000000"/>
                <w:sz w:val="20"/>
                <w:szCs w:val="20"/>
                <w:lang w:val="es-ES"/>
              </w:rPr>
            </w:pPr>
            <w:r w:rsidRPr="00747A7D">
              <w:rPr>
                <w:color w:val="000000"/>
                <w:sz w:val="20"/>
                <w:lang w:val="es-ES"/>
              </w:rPr>
              <w:t>Agua y HFO</w:t>
            </w:r>
          </w:p>
        </w:tc>
        <w:tc>
          <w:tcPr>
            <w:tcW w:w="1237" w:type="pct"/>
            <w:vMerge/>
            <w:tcBorders>
              <w:top w:val="single" w:sz="4" w:space="0" w:color="auto"/>
              <w:left w:val="single" w:sz="4" w:space="0" w:color="auto"/>
              <w:bottom w:val="single" w:sz="4" w:space="0" w:color="auto"/>
              <w:right w:val="single" w:sz="4" w:space="0" w:color="auto"/>
            </w:tcBorders>
          </w:tcPr>
          <w:p w14:paraId="4F7A5B42" w14:textId="77777777" w:rsidR="00747A7D" w:rsidRPr="00747A7D" w:rsidRDefault="00747A7D" w:rsidP="00D63C0A">
            <w:pPr>
              <w:jc w:val="left"/>
              <w:rPr>
                <w:color w:val="000000"/>
                <w:sz w:val="20"/>
                <w:szCs w:val="20"/>
                <w:lang w:val="es-ES" w:eastAsia="en-CA"/>
              </w:rPr>
            </w:pPr>
          </w:p>
        </w:tc>
        <w:tc>
          <w:tcPr>
            <w:tcW w:w="676" w:type="pct"/>
            <w:tcBorders>
              <w:top w:val="single" w:sz="4" w:space="0" w:color="auto"/>
              <w:left w:val="single" w:sz="4" w:space="0" w:color="auto"/>
              <w:bottom w:val="single" w:sz="4" w:space="0" w:color="auto"/>
              <w:right w:val="single" w:sz="4" w:space="0" w:color="auto"/>
            </w:tcBorders>
            <w:noWrap/>
            <w:vAlign w:val="bottom"/>
          </w:tcPr>
          <w:p w14:paraId="240BCAA5" w14:textId="77777777" w:rsidR="00747A7D" w:rsidRPr="00747A7D" w:rsidRDefault="00747A7D" w:rsidP="00D63C0A">
            <w:pPr>
              <w:jc w:val="center"/>
              <w:rPr>
                <w:color w:val="000000"/>
                <w:sz w:val="20"/>
                <w:szCs w:val="20"/>
                <w:lang w:val="es-ES"/>
              </w:rPr>
            </w:pPr>
            <w:r w:rsidRPr="00747A7D">
              <w:rPr>
                <w:color w:val="000000"/>
                <w:sz w:val="20"/>
                <w:lang w:val="es-ES"/>
              </w:rPr>
              <w:t>11</w:t>
            </w:r>
          </w:p>
        </w:tc>
        <w:tc>
          <w:tcPr>
            <w:tcW w:w="1052" w:type="pct"/>
            <w:tcBorders>
              <w:top w:val="nil"/>
              <w:left w:val="single" w:sz="4" w:space="0" w:color="auto"/>
              <w:bottom w:val="single" w:sz="4" w:space="0" w:color="auto"/>
              <w:right w:val="single" w:sz="4" w:space="0" w:color="auto"/>
            </w:tcBorders>
            <w:noWrap/>
            <w:vAlign w:val="bottom"/>
          </w:tcPr>
          <w:p w14:paraId="7369E358" w14:textId="77777777" w:rsidR="00747A7D" w:rsidRPr="00747A7D" w:rsidRDefault="00747A7D" w:rsidP="00D63C0A">
            <w:pPr>
              <w:jc w:val="right"/>
              <w:rPr>
                <w:color w:val="000000"/>
                <w:sz w:val="20"/>
                <w:szCs w:val="20"/>
                <w:lang w:val="es-ES"/>
              </w:rPr>
            </w:pPr>
            <w:r w:rsidRPr="00747A7D">
              <w:rPr>
                <w:color w:val="000000"/>
                <w:sz w:val="20"/>
                <w:lang w:val="es-ES"/>
              </w:rPr>
              <w:t>5.080,07</w:t>
            </w:r>
          </w:p>
        </w:tc>
        <w:tc>
          <w:tcPr>
            <w:tcW w:w="870" w:type="pct"/>
            <w:tcBorders>
              <w:top w:val="nil"/>
              <w:left w:val="nil"/>
              <w:bottom w:val="single" w:sz="4" w:space="0" w:color="auto"/>
              <w:right w:val="single" w:sz="4" w:space="0" w:color="auto"/>
            </w:tcBorders>
            <w:noWrap/>
            <w:vAlign w:val="bottom"/>
          </w:tcPr>
          <w:p w14:paraId="4043AB24" w14:textId="77777777" w:rsidR="00747A7D" w:rsidRPr="00747A7D" w:rsidRDefault="00747A7D" w:rsidP="00D63C0A">
            <w:pPr>
              <w:jc w:val="right"/>
              <w:rPr>
                <w:color w:val="000000"/>
                <w:sz w:val="20"/>
                <w:szCs w:val="20"/>
                <w:lang w:val="es-ES"/>
              </w:rPr>
            </w:pPr>
            <w:r w:rsidRPr="00747A7D">
              <w:rPr>
                <w:color w:val="000000"/>
                <w:sz w:val="20"/>
                <w:lang w:val="es-ES"/>
              </w:rPr>
              <w:t>4.620.000</w:t>
            </w:r>
          </w:p>
        </w:tc>
      </w:tr>
      <w:tr w:rsidR="00747A7D" w:rsidRPr="00747A7D" w14:paraId="1620C776" w14:textId="77777777" w:rsidTr="00D63C0A">
        <w:trPr>
          <w:trHeight w:val="38"/>
        </w:trPr>
        <w:tc>
          <w:tcPr>
            <w:tcW w:w="1165" w:type="pct"/>
            <w:tcBorders>
              <w:top w:val="single" w:sz="4" w:space="0" w:color="auto"/>
              <w:left w:val="single" w:sz="4" w:space="0" w:color="auto"/>
              <w:bottom w:val="single" w:sz="4" w:space="0" w:color="auto"/>
              <w:right w:val="single" w:sz="4" w:space="0" w:color="auto"/>
            </w:tcBorders>
            <w:noWrap/>
          </w:tcPr>
          <w:p w14:paraId="27C636A1" w14:textId="77777777" w:rsidR="00747A7D" w:rsidRPr="00747A7D" w:rsidRDefault="00747A7D" w:rsidP="00D63C0A">
            <w:pPr>
              <w:ind w:left="168"/>
              <w:jc w:val="left"/>
              <w:rPr>
                <w:color w:val="000000"/>
                <w:sz w:val="20"/>
                <w:szCs w:val="20"/>
                <w:lang w:val="es-ES"/>
              </w:rPr>
            </w:pPr>
            <w:r w:rsidRPr="00747A7D">
              <w:rPr>
                <w:color w:val="000000"/>
                <w:sz w:val="20"/>
                <w:lang w:val="es-ES"/>
              </w:rPr>
              <w:t>HFO</w:t>
            </w:r>
          </w:p>
        </w:tc>
        <w:tc>
          <w:tcPr>
            <w:tcW w:w="1237" w:type="pct"/>
            <w:vMerge/>
            <w:tcBorders>
              <w:top w:val="single" w:sz="4" w:space="0" w:color="auto"/>
              <w:left w:val="single" w:sz="4" w:space="0" w:color="auto"/>
              <w:bottom w:val="single" w:sz="4" w:space="0" w:color="auto"/>
              <w:right w:val="single" w:sz="4" w:space="0" w:color="auto"/>
            </w:tcBorders>
          </w:tcPr>
          <w:p w14:paraId="7A2A7A5A" w14:textId="77777777" w:rsidR="00747A7D" w:rsidRPr="00747A7D" w:rsidRDefault="00747A7D" w:rsidP="00D63C0A">
            <w:pPr>
              <w:jc w:val="left"/>
              <w:rPr>
                <w:color w:val="000000"/>
                <w:sz w:val="20"/>
                <w:szCs w:val="20"/>
                <w:lang w:val="es-ES" w:eastAsia="en-CA"/>
              </w:rPr>
            </w:pPr>
          </w:p>
        </w:tc>
        <w:tc>
          <w:tcPr>
            <w:tcW w:w="676" w:type="pct"/>
            <w:tcBorders>
              <w:top w:val="single" w:sz="4" w:space="0" w:color="auto"/>
              <w:left w:val="nil"/>
              <w:bottom w:val="single" w:sz="4" w:space="0" w:color="auto"/>
              <w:right w:val="single" w:sz="4" w:space="0" w:color="auto"/>
            </w:tcBorders>
            <w:noWrap/>
          </w:tcPr>
          <w:p w14:paraId="4AA4D3EB" w14:textId="77777777" w:rsidR="00747A7D" w:rsidRPr="00747A7D" w:rsidRDefault="00747A7D" w:rsidP="00D63C0A">
            <w:pPr>
              <w:jc w:val="center"/>
              <w:rPr>
                <w:color w:val="000000"/>
                <w:sz w:val="20"/>
                <w:szCs w:val="20"/>
                <w:lang w:val="es-ES"/>
              </w:rPr>
            </w:pPr>
            <w:r w:rsidRPr="00747A7D">
              <w:rPr>
                <w:color w:val="000000"/>
                <w:sz w:val="20"/>
                <w:lang w:val="es-ES"/>
              </w:rPr>
              <w:t>3</w:t>
            </w:r>
          </w:p>
        </w:tc>
        <w:tc>
          <w:tcPr>
            <w:tcW w:w="1052" w:type="pct"/>
            <w:tcBorders>
              <w:top w:val="nil"/>
              <w:left w:val="nil"/>
              <w:bottom w:val="single" w:sz="4" w:space="0" w:color="auto"/>
              <w:right w:val="single" w:sz="4" w:space="0" w:color="auto"/>
            </w:tcBorders>
            <w:noWrap/>
          </w:tcPr>
          <w:p w14:paraId="3062B6B6" w14:textId="77777777" w:rsidR="00747A7D" w:rsidRPr="00747A7D" w:rsidRDefault="00747A7D" w:rsidP="00D63C0A">
            <w:pPr>
              <w:jc w:val="right"/>
              <w:rPr>
                <w:color w:val="000000"/>
                <w:sz w:val="20"/>
                <w:szCs w:val="20"/>
                <w:lang w:val="es-ES"/>
              </w:rPr>
            </w:pPr>
            <w:r w:rsidRPr="00747A7D">
              <w:rPr>
                <w:color w:val="000000"/>
                <w:sz w:val="20"/>
                <w:lang w:val="es-ES"/>
              </w:rPr>
              <w:t>755,52</w:t>
            </w:r>
          </w:p>
        </w:tc>
        <w:tc>
          <w:tcPr>
            <w:tcW w:w="870" w:type="pct"/>
            <w:tcBorders>
              <w:top w:val="nil"/>
              <w:left w:val="nil"/>
              <w:bottom w:val="single" w:sz="4" w:space="0" w:color="auto"/>
              <w:right w:val="single" w:sz="4" w:space="0" w:color="auto"/>
            </w:tcBorders>
            <w:noWrap/>
          </w:tcPr>
          <w:p w14:paraId="560843E0" w14:textId="77777777" w:rsidR="00747A7D" w:rsidRPr="00747A7D" w:rsidRDefault="00747A7D" w:rsidP="00D63C0A">
            <w:pPr>
              <w:jc w:val="right"/>
              <w:rPr>
                <w:color w:val="000000"/>
                <w:sz w:val="20"/>
                <w:szCs w:val="20"/>
                <w:lang w:val="es-ES"/>
              </w:rPr>
            </w:pPr>
            <w:r w:rsidRPr="00747A7D">
              <w:rPr>
                <w:color w:val="000000"/>
                <w:sz w:val="20"/>
                <w:lang w:val="es-ES"/>
              </w:rPr>
              <w:t>900.000</w:t>
            </w:r>
          </w:p>
        </w:tc>
      </w:tr>
      <w:tr w:rsidR="00747A7D" w:rsidRPr="00747A7D" w14:paraId="301A8DA9" w14:textId="77777777" w:rsidTr="00D63C0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0290C09B" w14:textId="77777777" w:rsidR="00747A7D" w:rsidRPr="00747A7D" w:rsidRDefault="00747A7D" w:rsidP="00D63C0A">
            <w:pPr>
              <w:jc w:val="left"/>
              <w:rPr>
                <w:b/>
                <w:bCs/>
                <w:color w:val="000000"/>
                <w:sz w:val="20"/>
                <w:szCs w:val="20"/>
                <w:lang w:val="es-ES"/>
              </w:rPr>
            </w:pPr>
            <w:r w:rsidRPr="00747A7D">
              <w:rPr>
                <w:b/>
                <w:color w:val="000000"/>
                <w:sz w:val="20"/>
                <w:lang w:val="es-ES"/>
              </w:rPr>
              <w:t>Subtotal de reconversiones de proveedores de sistemas en curso</w:t>
            </w:r>
          </w:p>
        </w:tc>
        <w:tc>
          <w:tcPr>
            <w:tcW w:w="676" w:type="pct"/>
            <w:tcBorders>
              <w:top w:val="nil"/>
              <w:left w:val="nil"/>
              <w:bottom w:val="single" w:sz="4" w:space="0" w:color="auto"/>
              <w:right w:val="single" w:sz="4" w:space="0" w:color="auto"/>
            </w:tcBorders>
            <w:noWrap/>
            <w:vAlign w:val="bottom"/>
          </w:tcPr>
          <w:p w14:paraId="06399968" w14:textId="77777777" w:rsidR="00747A7D" w:rsidRPr="00747A7D" w:rsidRDefault="00747A7D" w:rsidP="00D63C0A">
            <w:pPr>
              <w:jc w:val="center"/>
              <w:rPr>
                <w:b/>
                <w:bCs/>
                <w:color w:val="000000"/>
                <w:sz w:val="20"/>
                <w:szCs w:val="20"/>
                <w:lang w:val="es-ES"/>
              </w:rPr>
            </w:pPr>
            <w:r w:rsidRPr="00747A7D">
              <w:rPr>
                <w:b/>
                <w:color w:val="000000"/>
                <w:sz w:val="20"/>
                <w:lang w:val="es-ES"/>
              </w:rPr>
              <w:t>15</w:t>
            </w:r>
          </w:p>
        </w:tc>
        <w:tc>
          <w:tcPr>
            <w:tcW w:w="1052" w:type="pct"/>
            <w:tcBorders>
              <w:top w:val="nil"/>
              <w:left w:val="nil"/>
              <w:bottom w:val="single" w:sz="4" w:space="0" w:color="auto"/>
              <w:right w:val="single" w:sz="4" w:space="0" w:color="auto"/>
            </w:tcBorders>
            <w:noWrap/>
            <w:vAlign w:val="bottom"/>
          </w:tcPr>
          <w:p w14:paraId="6ABEECDE" w14:textId="77777777" w:rsidR="00747A7D" w:rsidRPr="00747A7D" w:rsidRDefault="00747A7D" w:rsidP="00D63C0A">
            <w:pPr>
              <w:jc w:val="right"/>
              <w:rPr>
                <w:b/>
                <w:bCs/>
                <w:color w:val="000000"/>
                <w:sz w:val="20"/>
                <w:szCs w:val="20"/>
                <w:lang w:val="es-ES"/>
              </w:rPr>
            </w:pPr>
            <w:r w:rsidRPr="00747A7D">
              <w:rPr>
                <w:b/>
                <w:color w:val="000000"/>
                <w:sz w:val="20"/>
                <w:lang w:val="es-ES"/>
              </w:rPr>
              <w:t>5.919,09</w:t>
            </w:r>
          </w:p>
        </w:tc>
        <w:tc>
          <w:tcPr>
            <w:tcW w:w="870" w:type="pct"/>
            <w:tcBorders>
              <w:top w:val="nil"/>
              <w:left w:val="nil"/>
              <w:bottom w:val="single" w:sz="4" w:space="0" w:color="auto"/>
              <w:right w:val="single" w:sz="4" w:space="0" w:color="auto"/>
            </w:tcBorders>
            <w:noWrap/>
            <w:vAlign w:val="bottom"/>
          </w:tcPr>
          <w:p w14:paraId="3991F96D" w14:textId="77777777" w:rsidR="00747A7D" w:rsidRPr="00747A7D" w:rsidRDefault="00747A7D" w:rsidP="00D63C0A">
            <w:pPr>
              <w:jc w:val="right"/>
              <w:rPr>
                <w:b/>
                <w:bCs/>
                <w:color w:val="000000"/>
                <w:sz w:val="20"/>
                <w:szCs w:val="20"/>
                <w:lang w:val="es-ES"/>
              </w:rPr>
            </w:pPr>
            <w:r w:rsidRPr="00747A7D">
              <w:rPr>
                <w:b/>
                <w:color w:val="000000"/>
                <w:sz w:val="20"/>
                <w:lang w:val="es-ES"/>
              </w:rPr>
              <w:t>5.790.000</w:t>
            </w:r>
          </w:p>
        </w:tc>
      </w:tr>
      <w:tr w:rsidR="00747A7D" w:rsidRPr="00747A7D" w14:paraId="3178FD36" w14:textId="77777777" w:rsidTr="00D63C0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05B955AE" w14:textId="77777777" w:rsidR="00747A7D" w:rsidRPr="00747A7D" w:rsidRDefault="00747A7D" w:rsidP="00D63C0A">
            <w:pPr>
              <w:jc w:val="left"/>
              <w:rPr>
                <w:b/>
                <w:bCs/>
                <w:color w:val="000000"/>
                <w:sz w:val="20"/>
                <w:szCs w:val="20"/>
                <w:lang w:val="es-ES"/>
              </w:rPr>
            </w:pPr>
            <w:r w:rsidRPr="00747A7D">
              <w:rPr>
                <w:b/>
                <w:color w:val="000000"/>
                <w:sz w:val="20"/>
                <w:lang w:val="es-ES"/>
              </w:rPr>
              <w:t>Total</w:t>
            </w:r>
          </w:p>
        </w:tc>
        <w:tc>
          <w:tcPr>
            <w:tcW w:w="676" w:type="pct"/>
            <w:tcBorders>
              <w:top w:val="nil"/>
              <w:left w:val="nil"/>
              <w:bottom w:val="single" w:sz="4" w:space="0" w:color="auto"/>
              <w:right w:val="single" w:sz="4" w:space="0" w:color="auto"/>
            </w:tcBorders>
            <w:noWrap/>
            <w:vAlign w:val="bottom"/>
          </w:tcPr>
          <w:p w14:paraId="32189A0D" w14:textId="77777777" w:rsidR="00747A7D" w:rsidRPr="00747A7D" w:rsidRDefault="00747A7D" w:rsidP="00D63C0A">
            <w:pPr>
              <w:jc w:val="center"/>
              <w:rPr>
                <w:b/>
                <w:bCs/>
                <w:color w:val="000000"/>
                <w:sz w:val="20"/>
                <w:szCs w:val="20"/>
                <w:lang w:val="es-ES"/>
              </w:rPr>
            </w:pPr>
            <w:r w:rsidRPr="00747A7D">
              <w:rPr>
                <w:b/>
                <w:color w:val="000000"/>
                <w:sz w:val="20"/>
                <w:lang w:val="es-ES"/>
              </w:rPr>
              <w:t>46</w:t>
            </w:r>
          </w:p>
        </w:tc>
        <w:tc>
          <w:tcPr>
            <w:tcW w:w="1052" w:type="pct"/>
            <w:tcBorders>
              <w:top w:val="nil"/>
              <w:left w:val="nil"/>
              <w:bottom w:val="single" w:sz="4" w:space="0" w:color="auto"/>
              <w:right w:val="single" w:sz="4" w:space="0" w:color="auto"/>
            </w:tcBorders>
            <w:noWrap/>
            <w:vAlign w:val="bottom"/>
          </w:tcPr>
          <w:p w14:paraId="74DAB425" w14:textId="77777777" w:rsidR="00747A7D" w:rsidRPr="00747A7D" w:rsidRDefault="00747A7D" w:rsidP="00D63C0A">
            <w:pPr>
              <w:jc w:val="right"/>
              <w:rPr>
                <w:b/>
                <w:bCs/>
                <w:color w:val="000000"/>
                <w:sz w:val="20"/>
                <w:szCs w:val="20"/>
                <w:lang w:val="es-ES"/>
              </w:rPr>
            </w:pPr>
            <w:r w:rsidRPr="00747A7D">
              <w:rPr>
                <w:b/>
                <w:color w:val="000000"/>
                <w:sz w:val="20"/>
                <w:lang w:val="es-ES"/>
              </w:rPr>
              <w:t>8.542,21</w:t>
            </w:r>
          </w:p>
        </w:tc>
        <w:tc>
          <w:tcPr>
            <w:tcW w:w="870" w:type="pct"/>
            <w:tcBorders>
              <w:top w:val="nil"/>
              <w:left w:val="nil"/>
              <w:bottom w:val="single" w:sz="4" w:space="0" w:color="auto"/>
              <w:right w:val="single" w:sz="4" w:space="0" w:color="auto"/>
            </w:tcBorders>
            <w:noWrap/>
            <w:vAlign w:val="bottom"/>
          </w:tcPr>
          <w:p w14:paraId="053DDDF7" w14:textId="77777777" w:rsidR="00747A7D" w:rsidRPr="00747A7D" w:rsidRDefault="00747A7D" w:rsidP="00D63C0A">
            <w:pPr>
              <w:jc w:val="right"/>
              <w:rPr>
                <w:b/>
                <w:bCs/>
                <w:color w:val="000000"/>
                <w:sz w:val="20"/>
                <w:szCs w:val="20"/>
                <w:lang w:val="es-ES"/>
              </w:rPr>
            </w:pPr>
            <w:r w:rsidRPr="00747A7D">
              <w:rPr>
                <w:b/>
                <w:color w:val="000000"/>
                <w:sz w:val="20"/>
                <w:lang w:val="es-ES"/>
              </w:rPr>
              <w:t>20.346.847</w:t>
            </w:r>
          </w:p>
        </w:tc>
      </w:tr>
    </w:tbl>
    <w:p w14:paraId="0996C81A" w14:textId="77777777" w:rsidR="00747A7D" w:rsidRPr="00747A7D" w:rsidRDefault="00747A7D" w:rsidP="00747A7D">
      <w:pPr>
        <w:widowControl w:val="0"/>
        <w:rPr>
          <w:sz w:val="18"/>
          <w:szCs w:val="19"/>
          <w:lang w:val="es-ES"/>
        </w:rPr>
      </w:pPr>
      <w:r w:rsidRPr="00747A7D">
        <w:rPr>
          <w:sz w:val="18"/>
          <w:lang w:val="es-ES"/>
        </w:rPr>
        <w:t>* 2016 es el año de referencia para el consumo de HCFC para la etapa II del PGEH.</w:t>
      </w:r>
    </w:p>
    <w:p w14:paraId="78874BDC" w14:textId="77777777" w:rsidR="00747A7D" w:rsidRPr="00747A7D" w:rsidRDefault="00747A7D" w:rsidP="00747A7D">
      <w:pPr>
        <w:keepNext/>
        <w:spacing w:before="240" w:after="240"/>
        <w:rPr>
          <w:i/>
          <w:lang w:val="es-ES"/>
        </w:rPr>
      </w:pPr>
      <w:r w:rsidRPr="00747A7D">
        <w:rPr>
          <w:i/>
          <w:lang w:val="es-ES"/>
        </w:rPr>
        <w:t>Verificación de líneas de fabricación reconvertidas</w:t>
      </w:r>
    </w:p>
    <w:p w14:paraId="79761C85" w14:textId="77777777" w:rsidR="00747A7D" w:rsidRPr="00747A7D" w:rsidRDefault="00747A7D" w:rsidP="00747A7D">
      <w:pPr>
        <w:widowControl w:val="0"/>
        <w:numPr>
          <w:ilvl w:val="0"/>
          <w:numId w:val="1"/>
        </w:numPr>
        <w:shd w:val="clear" w:color="auto" w:fill="FFFFFF" w:themeFill="background1"/>
        <w:spacing w:after="240"/>
        <w:outlineLvl w:val="0"/>
        <w:rPr>
          <w:rFonts w:eastAsiaTheme="minorHAnsi"/>
          <w:lang w:val="es-ES"/>
        </w:rPr>
      </w:pPr>
      <w:r w:rsidRPr="00747A7D">
        <w:rPr>
          <w:shd w:val="clear" w:color="auto" w:fill="FFFFFF" w:themeFill="background1"/>
          <w:lang w:val="es-ES"/>
        </w:rPr>
        <w:t xml:space="preserve">El Banco Mundial presentó informes de verificación para dos empresas de espumas de poliuretano </w:t>
      </w:r>
      <w:r w:rsidRPr="00747A7D">
        <w:rPr>
          <w:lang w:val="es-ES"/>
        </w:rPr>
        <w:t>que se reconvirtieron a hidrofluoroolefinas (HFO), hidrocarburos (HC), y tecnología a base de agua en 2025, con la eliminación asociada de 170,63 t (18,77 toneladas PAO) de HCFC. Esto representa el 100 por ciento de las líneas que terminaron las reconversiones en 2025 y el 100 por ciento de la eliminación de HCFC para el mismo período.</w:t>
      </w:r>
    </w:p>
    <w:p w14:paraId="43312635" w14:textId="77777777" w:rsidR="00747A7D" w:rsidRPr="00747A7D" w:rsidRDefault="00747A7D" w:rsidP="00747A7D">
      <w:pPr>
        <w:numPr>
          <w:ilvl w:val="0"/>
          <w:numId w:val="1"/>
        </w:numPr>
        <w:shd w:val="clear" w:color="auto" w:fill="FFFFFF" w:themeFill="background1"/>
        <w:spacing w:after="240"/>
        <w:outlineLvl w:val="0"/>
        <w:rPr>
          <w:lang w:val="es-ES"/>
        </w:rPr>
      </w:pPr>
      <w:r w:rsidRPr="00747A7D">
        <w:rPr>
          <w:lang w:val="es-ES"/>
        </w:rPr>
        <w:t>Los informes de verificación confirmaron, entre otras cosas, que las empresas habían dejado definitivamente de utilizar HCFC en la producción de espumas de poliuretano y habían comenzado a fabricar con tecnologías alternativas seleccionadas, y que, cuando correspondía, se había destruido el equipo básico sustituido y se habían obtenido los permisos y aprobaciones necesarios de las autoridades locales. El nivel de fondos proporcionados fue congruente con los contratos firmados y las empresas cofinanciaron los costos de capital y explotación.</w:t>
      </w:r>
    </w:p>
    <w:p w14:paraId="4F939DE3" w14:textId="77777777" w:rsidR="00747A7D" w:rsidRPr="00747A7D" w:rsidRDefault="00747A7D" w:rsidP="00747A7D">
      <w:pPr>
        <w:spacing w:before="240" w:after="240"/>
        <w:outlineLvl w:val="0"/>
        <w:rPr>
          <w:i/>
          <w:lang w:val="es-ES"/>
        </w:rPr>
      </w:pPr>
      <w:r w:rsidRPr="00747A7D">
        <w:rPr>
          <w:i/>
          <w:lang w:val="es-ES"/>
        </w:rPr>
        <w:t>Actividades de asistencia técnica</w:t>
      </w:r>
    </w:p>
    <w:p w14:paraId="6D1CF71C" w14:textId="77777777" w:rsidR="00747A7D" w:rsidRPr="00747A7D" w:rsidRDefault="00747A7D" w:rsidP="00747A7D">
      <w:pPr>
        <w:numPr>
          <w:ilvl w:val="0"/>
          <w:numId w:val="1"/>
        </w:numPr>
        <w:shd w:val="clear" w:color="auto" w:fill="FFFFFF" w:themeFill="background1"/>
        <w:spacing w:after="240"/>
        <w:outlineLvl w:val="0"/>
        <w:rPr>
          <w:lang w:val="es-ES"/>
        </w:rPr>
      </w:pPr>
      <w:r w:rsidRPr="00747A7D">
        <w:rPr>
          <w:lang w:val="es-ES"/>
        </w:rPr>
        <w:t>En 2025, el organismo de apoyo a la ejecución siguió proporcionando asistencia técnica a la FECO en relación con la verificación del nivel básico de referencia del último grupo de empresas y proveedores de sistemas que se inscribieron en el plan, la ejecución de proyectos, la evaluación financiera y las verificaciones del desempeño en las empresas en proceso de reconversión, y los talleres de aceptación de proyectos para las reconversiones terminadas. La FECO organizó además una reunión de capacitación sobre la ejecución de subproyectos para las empresas y proveedores de sistemas que aún no habían finalizado las reconversiones, así como un taller destinado a sensibilizar a las empresas de espumas sobre la eliminación en curso de HCFC-141b a nivel nacional y mundial, intercambiar experiencias derivadas de las reconversiones a alternativas de bajo potencial de calentamiento atmosférico, e informar a las partes interesadas sobre las prohibiciones que tendrían lugar próximamente.</w:t>
      </w:r>
    </w:p>
    <w:p w14:paraId="0B40F1B9" w14:textId="77777777" w:rsidR="00747A7D" w:rsidRPr="00747A7D" w:rsidRDefault="00747A7D" w:rsidP="00747A7D">
      <w:pPr>
        <w:pStyle w:val="Heading1"/>
        <w:rPr>
          <w:lang w:val="es-ES"/>
        </w:rPr>
      </w:pPr>
      <w:r w:rsidRPr="00747A7D">
        <w:rPr>
          <w:lang w:val="es-ES"/>
        </w:rPr>
        <w:t>En junio de 2025, la Universidad Forestal de Nanjing y Zhejiang Huafeng New Materials Co., Ltd iniciaron un estudio de investigación que daría lugar a una demostración piloto de alternativas adecuadas al HCFC-141b utilizadas en la producción de suelas de calzado de espuma de poliuretano de densidad media y baja, en los casos en que había habido dificultades para sustituir el HCFC-141b. En julio de 2025 se presentó a la FECO un informe sobre la situación del</w:t>
      </w:r>
      <w:bookmarkStart w:id="12" w:name="_Hlk190953557"/>
      <w:r w:rsidRPr="00747A7D">
        <w:rPr>
          <w:lang w:val="es-ES"/>
        </w:rPr>
        <w:t xml:space="preserve"> </w:t>
      </w:r>
      <w:bookmarkEnd w:id="12"/>
      <w:r w:rsidRPr="00747A7D">
        <w:rPr>
          <w:lang w:val="es-ES"/>
        </w:rPr>
        <w:t>subsector de suelas de calzado y se prevé que la investigación concluya para finales de 2025.</w:t>
      </w:r>
    </w:p>
    <w:p w14:paraId="5586061F" w14:textId="77777777" w:rsidR="00747A7D" w:rsidRPr="00747A7D" w:rsidRDefault="00747A7D" w:rsidP="00747A7D">
      <w:pPr>
        <w:pStyle w:val="Heading1"/>
        <w:spacing w:after="120"/>
        <w:rPr>
          <w:lang w:val="es-ES"/>
        </w:rPr>
      </w:pPr>
      <w:r w:rsidRPr="00747A7D">
        <w:rPr>
          <w:lang w:val="es-ES"/>
        </w:rPr>
        <w:lastRenderedPageBreak/>
        <w:t xml:space="preserve">La FECO sigue colaborando con el Ministerio de Ecología y Medio Ambiente (MEE) en la aplicación de las políticas y reglamentos establecidos sobre la gestión de las sustancias que agotan la capa de ozono (SAO) y en la mejora de la capacidad de supervisión y gestión de las SAO de las oficinas locales de ecología y medio ambiente. Una vez finalizado el estudio de investigación sobre los efectos de dictar una prohibición sobre el </w:t>
      </w:r>
      <w:r w:rsidRPr="00747A7D">
        <w:rPr>
          <w:color w:val="000000"/>
          <w:lang w:val="es-ES"/>
        </w:rPr>
        <w:t xml:space="preserve">consumo de HCFC-141b como agente espumante, la prohibición se ha redactado y presentado para </w:t>
      </w:r>
      <w:r w:rsidRPr="00747A7D">
        <w:rPr>
          <w:color w:val="0E0E0E"/>
          <w:lang w:val="es-ES"/>
        </w:rPr>
        <w:t xml:space="preserve">consultas con las partes interesadas y actualmente se encuentra en proceso de aprobación interna del Ministerio de Ecología y Medio Ambiente. La prohibición, prevista inicialmente para el 1 de enero de 2025, entrará en vigor a más tardar a finales de 2025 y entrará en vigor </w:t>
      </w:r>
      <w:r w:rsidRPr="00747A7D">
        <w:rPr>
          <w:color w:val="000000"/>
          <w:lang w:val="es-ES"/>
        </w:rPr>
        <w:t>para los proveedores de sistemas y todos los subsectores, excepto el de espumas pulverizadas</w:t>
      </w:r>
      <w:r w:rsidRPr="00747A7D">
        <w:rPr>
          <w:color w:val="0E0E0E"/>
          <w:lang w:val="es-ES"/>
        </w:rPr>
        <w:t>, el 1 de enero de 2026, y el 1 de julio de 2026 para este último subsector</w:t>
      </w:r>
      <w:r w:rsidRPr="00747A7D">
        <w:rPr>
          <w:lang w:val="es-ES"/>
        </w:rPr>
        <w:t>.</w:t>
      </w:r>
    </w:p>
    <w:p w14:paraId="11A5AAC8" w14:textId="77777777" w:rsidR="00747A7D" w:rsidRPr="00747A7D" w:rsidRDefault="00747A7D" w:rsidP="00747A7D">
      <w:pPr>
        <w:keepNext/>
        <w:spacing w:before="240" w:after="240"/>
        <w:rPr>
          <w:i/>
          <w:lang w:val="es-ES"/>
        </w:rPr>
      </w:pPr>
      <w:r w:rsidRPr="00747A7D">
        <w:rPr>
          <w:i/>
          <w:lang w:val="es-ES"/>
        </w:rPr>
        <w:t>Supervisión por parte de las oficinas locales de ecología y medio ambiente</w:t>
      </w:r>
    </w:p>
    <w:p w14:paraId="1B957421" w14:textId="77777777" w:rsidR="00747A7D" w:rsidRPr="00747A7D" w:rsidRDefault="00747A7D" w:rsidP="00747A7D">
      <w:pPr>
        <w:numPr>
          <w:ilvl w:val="0"/>
          <w:numId w:val="1"/>
        </w:numPr>
        <w:spacing w:after="240"/>
        <w:outlineLvl w:val="0"/>
        <w:rPr>
          <w:lang w:val="es-ES"/>
        </w:rPr>
      </w:pPr>
      <w:r w:rsidRPr="00747A7D">
        <w:rPr>
          <w:lang w:val="es-ES"/>
        </w:rPr>
        <w:t>De conformidad con la decisión 84/39 c) iii),</w:t>
      </w:r>
      <w:r w:rsidRPr="00747A7D">
        <w:rPr>
          <w:vertAlign w:val="superscript"/>
          <w:lang w:val="es-ES"/>
        </w:rPr>
        <w:footnoteReference w:id="19"/>
      </w:r>
      <w:r w:rsidRPr="00747A7D">
        <w:rPr>
          <w:lang w:val="es-ES"/>
        </w:rPr>
        <w:t xml:space="preserve"> el Gobierno de China informó a través del Banco Mundial de que las oficinas locales de ecología y medio ambiente seguían aplicando las disposiciones de las políticas y reglamentos establecidos sobre la gestión de las SAO y el registro de los consumidores de HCFC, y supervisando y gestionando sistemáticamente las empresas que trataban con SAO en sus regiones. Desde la presentación del último informe sobre la marcha de las actividades, no se ha detectado ninguna producción o consumo ilegal de CFC</w:t>
      </w:r>
      <w:r w:rsidRPr="00747A7D">
        <w:rPr>
          <w:lang w:val="es-ES"/>
        </w:rPr>
        <w:noBreakHyphen/>
        <w:t>11.</w:t>
      </w:r>
    </w:p>
    <w:p w14:paraId="4F94D5AD" w14:textId="77777777" w:rsidR="00747A7D" w:rsidRPr="00747A7D" w:rsidRDefault="00747A7D" w:rsidP="00747A7D">
      <w:pPr>
        <w:keepNext/>
        <w:spacing w:before="240" w:after="240"/>
        <w:outlineLvl w:val="0"/>
        <w:rPr>
          <w:u w:val="single"/>
          <w:lang w:val="es-ES"/>
        </w:rPr>
      </w:pPr>
      <w:r w:rsidRPr="00747A7D">
        <w:rPr>
          <w:u w:val="single"/>
          <w:lang w:val="es-ES"/>
        </w:rPr>
        <w:t>Nivel de desembolsos de los fondos</w:t>
      </w:r>
    </w:p>
    <w:p w14:paraId="1BD636D3" w14:textId="77777777" w:rsidR="00747A7D" w:rsidRPr="00747A7D" w:rsidRDefault="00747A7D" w:rsidP="00747A7D">
      <w:pPr>
        <w:numPr>
          <w:ilvl w:val="0"/>
          <w:numId w:val="1"/>
        </w:numPr>
        <w:spacing w:after="240"/>
        <w:outlineLvl w:val="0"/>
        <w:rPr>
          <w:lang w:val="es-ES"/>
        </w:rPr>
      </w:pPr>
      <w:r w:rsidRPr="00747A7D">
        <w:rPr>
          <w:lang w:val="es-ES"/>
        </w:rPr>
        <w:t>Según muestra el cuadro 2, a fecha de julio de 2025, de los USD 19.112.039 aprobados para el sector hasta la fecha, el Banco Mundial había desembolsado a la FECO la suma de USD 17.612.039, de los cuales la FECO desembolsó a las empresas beneficiarias USD 15.725.592 (82 por ciento de la financiación aprobada). El saldo de USD 3.386.447 se desembolsará en 2026 y 2027.</w:t>
      </w:r>
    </w:p>
    <w:p w14:paraId="0402027D" w14:textId="77777777" w:rsidR="00747A7D" w:rsidRPr="00747A7D" w:rsidRDefault="00747A7D" w:rsidP="00747A7D">
      <w:pPr>
        <w:keepNext/>
        <w:rPr>
          <w:b/>
          <w:lang w:val="es-ES"/>
        </w:rPr>
      </w:pPr>
      <w:r w:rsidRPr="00747A7D">
        <w:rPr>
          <w:b/>
          <w:lang w:val="es-ES"/>
        </w:rPr>
        <w:t>Cuadro 2. Situación de los desembolsos para la etapa II del plan sectorial de espumas de poliuretano (USD)</w:t>
      </w:r>
    </w:p>
    <w:tbl>
      <w:tblPr>
        <w:tblW w:w="0" w:type="auto"/>
        <w:tblLook w:val="04A0" w:firstRow="1" w:lastRow="0" w:firstColumn="1" w:lastColumn="0" w:noHBand="0" w:noVBand="1"/>
      </w:tblPr>
      <w:tblGrid>
        <w:gridCol w:w="1261"/>
        <w:gridCol w:w="1258"/>
        <w:gridCol w:w="1458"/>
        <w:gridCol w:w="1420"/>
        <w:gridCol w:w="1458"/>
        <w:gridCol w:w="1419"/>
        <w:gridCol w:w="1076"/>
      </w:tblGrid>
      <w:tr w:rsidR="00747A7D" w:rsidRPr="00747A7D" w14:paraId="7B1F314F" w14:textId="77777777" w:rsidTr="00D63C0A">
        <w:trPr>
          <w:trHeight w:val="490"/>
        </w:trPr>
        <w:tc>
          <w:tcPr>
            <w:tcW w:w="1130" w:type="dxa"/>
            <w:vMerge w:val="restart"/>
            <w:tcBorders>
              <w:top w:val="single" w:sz="4" w:space="0" w:color="auto"/>
              <w:left w:val="single" w:sz="4" w:space="0" w:color="auto"/>
              <w:bottom w:val="single" w:sz="4" w:space="0" w:color="auto"/>
              <w:right w:val="single" w:sz="4" w:space="0" w:color="auto"/>
            </w:tcBorders>
            <w:noWrap/>
            <w:vAlign w:val="center"/>
            <w:hideMark/>
          </w:tcPr>
          <w:p w14:paraId="5C2633F9" w14:textId="77777777" w:rsidR="00747A7D" w:rsidRPr="00747A7D" w:rsidRDefault="00747A7D" w:rsidP="00D63C0A">
            <w:pPr>
              <w:jc w:val="center"/>
              <w:rPr>
                <w:b/>
                <w:bCs/>
                <w:color w:val="000000"/>
                <w:sz w:val="20"/>
                <w:szCs w:val="20"/>
                <w:lang w:val="es-ES"/>
              </w:rPr>
            </w:pPr>
            <w:r w:rsidRPr="00747A7D">
              <w:rPr>
                <w:b/>
                <w:color w:val="000000"/>
                <w:sz w:val="20"/>
                <w:lang w:val="es-ES"/>
              </w:rPr>
              <w:t>Tramo de financiación</w:t>
            </w: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40A4CAFF" w14:textId="77777777" w:rsidR="00747A7D" w:rsidRPr="00747A7D" w:rsidRDefault="00747A7D" w:rsidP="00D63C0A">
            <w:pPr>
              <w:jc w:val="center"/>
              <w:rPr>
                <w:b/>
                <w:bCs/>
                <w:color w:val="000000"/>
                <w:sz w:val="20"/>
                <w:szCs w:val="20"/>
                <w:lang w:val="es-ES"/>
              </w:rPr>
            </w:pPr>
            <w:r w:rsidRPr="00747A7D">
              <w:rPr>
                <w:b/>
                <w:color w:val="000000"/>
                <w:sz w:val="20"/>
                <w:lang w:val="es-ES"/>
              </w:rPr>
              <w:t>Fondos aprobados</w:t>
            </w:r>
          </w:p>
        </w:tc>
        <w:tc>
          <w:tcPr>
            <w:tcW w:w="2980" w:type="dxa"/>
            <w:gridSpan w:val="2"/>
            <w:tcBorders>
              <w:top w:val="single" w:sz="4" w:space="0" w:color="auto"/>
              <w:left w:val="nil"/>
              <w:bottom w:val="single" w:sz="4" w:space="0" w:color="auto"/>
              <w:right w:val="single" w:sz="4" w:space="0" w:color="auto"/>
            </w:tcBorders>
            <w:vAlign w:val="center"/>
            <w:hideMark/>
          </w:tcPr>
          <w:p w14:paraId="0D0C75ED" w14:textId="77777777" w:rsidR="00747A7D" w:rsidRPr="00747A7D" w:rsidRDefault="00747A7D" w:rsidP="00D63C0A">
            <w:pPr>
              <w:jc w:val="center"/>
              <w:rPr>
                <w:b/>
                <w:bCs/>
                <w:color w:val="000000"/>
                <w:sz w:val="20"/>
                <w:szCs w:val="20"/>
                <w:lang w:val="es-ES"/>
              </w:rPr>
            </w:pPr>
            <w:r w:rsidRPr="00747A7D">
              <w:rPr>
                <w:b/>
                <w:color w:val="000000"/>
                <w:sz w:val="20"/>
                <w:lang w:val="es-ES"/>
              </w:rPr>
              <w:t>Desembolsos del Banco Mundial a la FECO</w:t>
            </w:r>
          </w:p>
        </w:tc>
        <w:tc>
          <w:tcPr>
            <w:tcW w:w="2978" w:type="dxa"/>
            <w:gridSpan w:val="2"/>
            <w:tcBorders>
              <w:top w:val="single" w:sz="4" w:space="0" w:color="auto"/>
              <w:left w:val="nil"/>
              <w:bottom w:val="single" w:sz="4" w:space="0" w:color="auto"/>
              <w:right w:val="single" w:sz="4" w:space="0" w:color="auto"/>
            </w:tcBorders>
            <w:vAlign w:val="center"/>
            <w:hideMark/>
          </w:tcPr>
          <w:p w14:paraId="3214BE0B" w14:textId="77777777" w:rsidR="00747A7D" w:rsidRPr="00747A7D" w:rsidRDefault="00747A7D" w:rsidP="00D63C0A">
            <w:pPr>
              <w:jc w:val="center"/>
              <w:rPr>
                <w:b/>
                <w:bCs/>
                <w:color w:val="000000"/>
                <w:sz w:val="20"/>
                <w:szCs w:val="20"/>
                <w:lang w:val="es-ES"/>
              </w:rPr>
            </w:pPr>
            <w:r w:rsidRPr="00747A7D">
              <w:rPr>
                <w:b/>
                <w:color w:val="000000"/>
                <w:sz w:val="20"/>
                <w:lang w:val="es-ES"/>
              </w:rPr>
              <w:t>Desembolsos de la FECO a los beneficiarios</w:t>
            </w:r>
          </w:p>
        </w:tc>
        <w:tc>
          <w:tcPr>
            <w:tcW w:w="1081" w:type="dxa"/>
            <w:vMerge w:val="restart"/>
            <w:tcBorders>
              <w:top w:val="single" w:sz="4" w:space="0" w:color="auto"/>
              <w:left w:val="nil"/>
              <w:right w:val="single" w:sz="4" w:space="0" w:color="auto"/>
            </w:tcBorders>
            <w:vAlign w:val="center"/>
          </w:tcPr>
          <w:p w14:paraId="60CB87A2" w14:textId="77777777" w:rsidR="00747A7D" w:rsidRPr="00747A7D" w:rsidRDefault="00747A7D" w:rsidP="00D63C0A">
            <w:pPr>
              <w:jc w:val="center"/>
              <w:rPr>
                <w:b/>
                <w:bCs/>
                <w:color w:val="000000"/>
                <w:sz w:val="20"/>
                <w:szCs w:val="20"/>
                <w:lang w:val="es-ES"/>
              </w:rPr>
            </w:pPr>
            <w:r w:rsidRPr="00747A7D">
              <w:rPr>
                <w:b/>
                <w:color w:val="000000"/>
                <w:sz w:val="20"/>
                <w:lang w:val="es-ES"/>
              </w:rPr>
              <w:t>Saldo del fondo</w:t>
            </w:r>
          </w:p>
        </w:tc>
      </w:tr>
      <w:tr w:rsidR="00747A7D" w:rsidRPr="00747A7D" w14:paraId="1E045688" w14:textId="77777777" w:rsidTr="00D63C0A">
        <w:trPr>
          <w:trHeight w:val="129"/>
        </w:trPr>
        <w:tc>
          <w:tcPr>
            <w:tcW w:w="1130" w:type="dxa"/>
            <w:vMerge/>
            <w:tcBorders>
              <w:top w:val="single" w:sz="4" w:space="0" w:color="auto"/>
              <w:left w:val="single" w:sz="4" w:space="0" w:color="auto"/>
              <w:bottom w:val="single" w:sz="4" w:space="0" w:color="auto"/>
              <w:right w:val="single" w:sz="4" w:space="0" w:color="auto"/>
            </w:tcBorders>
            <w:vAlign w:val="center"/>
            <w:hideMark/>
          </w:tcPr>
          <w:p w14:paraId="76B38D45" w14:textId="77777777" w:rsidR="00747A7D" w:rsidRPr="00747A7D" w:rsidRDefault="00747A7D" w:rsidP="00D63C0A">
            <w:pPr>
              <w:jc w:val="left"/>
              <w:rPr>
                <w:b/>
                <w:bCs/>
                <w:color w:val="000000"/>
                <w:sz w:val="20"/>
                <w:szCs w:val="20"/>
                <w:lang w:val="es-ES" w:eastAsia="en-CA"/>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14:paraId="613F8DB8" w14:textId="77777777" w:rsidR="00747A7D" w:rsidRPr="00747A7D" w:rsidRDefault="00747A7D" w:rsidP="00D63C0A">
            <w:pPr>
              <w:jc w:val="left"/>
              <w:rPr>
                <w:b/>
                <w:bCs/>
                <w:color w:val="000000"/>
                <w:sz w:val="20"/>
                <w:szCs w:val="20"/>
                <w:lang w:val="es-ES" w:eastAsia="en-CA"/>
              </w:rPr>
            </w:pPr>
          </w:p>
        </w:tc>
        <w:tc>
          <w:tcPr>
            <w:tcW w:w="1489" w:type="dxa"/>
            <w:tcBorders>
              <w:top w:val="nil"/>
              <w:left w:val="nil"/>
              <w:bottom w:val="single" w:sz="4" w:space="0" w:color="auto"/>
              <w:right w:val="single" w:sz="4" w:space="0" w:color="auto"/>
            </w:tcBorders>
            <w:vAlign w:val="center"/>
            <w:hideMark/>
          </w:tcPr>
          <w:p w14:paraId="5E2CBD35" w14:textId="77777777" w:rsidR="00747A7D" w:rsidRPr="00747A7D" w:rsidRDefault="00747A7D" w:rsidP="00D63C0A">
            <w:pPr>
              <w:jc w:val="center"/>
              <w:rPr>
                <w:b/>
                <w:bCs/>
                <w:color w:val="000000"/>
                <w:sz w:val="20"/>
                <w:szCs w:val="20"/>
                <w:lang w:val="es-ES"/>
              </w:rPr>
            </w:pPr>
            <w:r w:rsidRPr="00747A7D">
              <w:rPr>
                <w:b/>
                <w:color w:val="000000"/>
                <w:sz w:val="20"/>
                <w:lang w:val="es-ES"/>
              </w:rPr>
              <w:t>Cantidad</w:t>
            </w:r>
          </w:p>
        </w:tc>
        <w:tc>
          <w:tcPr>
            <w:tcW w:w="1490" w:type="dxa"/>
            <w:tcBorders>
              <w:top w:val="nil"/>
              <w:left w:val="nil"/>
              <w:bottom w:val="single" w:sz="4" w:space="0" w:color="auto"/>
              <w:right w:val="single" w:sz="4" w:space="0" w:color="auto"/>
            </w:tcBorders>
            <w:vAlign w:val="center"/>
            <w:hideMark/>
          </w:tcPr>
          <w:p w14:paraId="756393A3" w14:textId="77777777" w:rsidR="00747A7D" w:rsidRPr="00747A7D" w:rsidRDefault="00747A7D" w:rsidP="00D63C0A">
            <w:pPr>
              <w:jc w:val="center"/>
              <w:rPr>
                <w:b/>
                <w:bCs/>
                <w:color w:val="000000"/>
                <w:sz w:val="20"/>
                <w:szCs w:val="20"/>
                <w:lang w:val="es-ES"/>
              </w:rPr>
            </w:pPr>
            <w:r w:rsidRPr="00747A7D">
              <w:rPr>
                <w:b/>
                <w:color w:val="000000"/>
                <w:sz w:val="20"/>
                <w:lang w:val="es-ES"/>
              </w:rPr>
              <w:t>Tasa (%)</w:t>
            </w:r>
          </w:p>
        </w:tc>
        <w:tc>
          <w:tcPr>
            <w:tcW w:w="1489" w:type="dxa"/>
            <w:tcBorders>
              <w:top w:val="nil"/>
              <w:left w:val="nil"/>
              <w:bottom w:val="single" w:sz="4" w:space="0" w:color="auto"/>
              <w:right w:val="single" w:sz="4" w:space="0" w:color="auto"/>
            </w:tcBorders>
            <w:vAlign w:val="center"/>
            <w:hideMark/>
          </w:tcPr>
          <w:p w14:paraId="0823B7F3" w14:textId="77777777" w:rsidR="00747A7D" w:rsidRPr="00747A7D" w:rsidRDefault="00747A7D" w:rsidP="00D63C0A">
            <w:pPr>
              <w:jc w:val="center"/>
              <w:rPr>
                <w:b/>
                <w:bCs/>
                <w:color w:val="000000"/>
                <w:sz w:val="20"/>
                <w:szCs w:val="20"/>
                <w:lang w:val="es-ES"/>
              </w:rPr>
            </w:pPr>
            <w:r w:rsidRPr="00747A7D">
              <w:rPr>
                <w:b/>
                <w:color w:val="000000"/>
                <w:sz w:val="20"/>
                <w:lang w:val="es-ES"/>
              </w:rPr>
              <w:t>Cantidad</w:t>
            </w:r>
          </w:p>
        </w:tc>
        <w:tc>
          <w:tcPr>
            <w:tcW w:w="1490" w:type="dxa"/>
            <w:tcBorders>
              <w:top w:val="nil"/>
              <w:left w:val="nil"/>
              <w:bottom w:val="single" w:sz="4" w:space="0" w:color="auto"/>
              <w:right w:val="single" w:sz="4" w:space="0" w:color="auto"/>
            </w:tcBorders>
            <w:vAlign w:val="center"/>
            <w:hideMark/>
          </w:tcPr>
          <w:p w14:paraId="5D548FC3" w14:textId="77777777" w:rsidR="00747A7D" w:rsidRPr="00747A7D" w:rsidRDefault="00747A7D" w:rsidP="00D63C0A">
            <w:pPr>
              <w:jc w:val="center"/>
              <w:rPr>
                <w:b/>
                <w:bCs/>
                <w:color w:val="000000"/>
                <w:sz w:val="20"/>
                <w:szCs w:val="20"/>
                <w:lang w:val="es-ES"/>
              </w:rPr>
            </w:pPr>
            <w:r w:rsidRPr="00747A7D">
              <w:rPr>
                <w:b/>
                <w:color w:val="000000"/>
                <w:sz w:val="20"/>
                <w:lang w:val="es-ES"/>
              </w:rPr>
              <w:t>Tasa (%)</w:t>
            </w:r>
          </w:p>
        </w:tc>
        <w:tc>
          <w:tcPr>
            <w:tcW w:w="1081" w:type="dxa"/>
            <w:vMerge/>
            <w:tcBorders>
              <w:left w:val="nil"/>
              <w:bottom w:val="single" w:sz="4" w:space="0" w:color="auto"/>
              <w:right w:val="single" w:sz="4" w:space="0" w:color="auto"/>
            </w:tcBorders>
          </w:tcPr>
          <w:p w14:paraId="101C054F" w14:textId="77777777" w:rsidR="00747A7D" w:rsidRPr="00747A7D" w:rsidRDefault="00747A7D" w:rsidP="00D63C0A">
            <w:pPr>
              <w:jc w:val="center"/>
              <w:rPr>
                <w:b/>
                <w:bCs/>
                <w:color w:val="000000"/>
                <w:sz w:val="20"/>
                <w:szCs w:val="20"/>
                <w:lang w:val="es-ES" w:eastAsia="en-CA"/>
              </w:rPr>
            </w:pPr>
          </w:p>
        </w:tc>
      </w:tr>
      <w:tr w:rsidR="00747A7D" w:rsidRPr="00747A7D" w14:paraId="3ADB6C43" w14:textId="77777777" w:rsidTr="00D63C0A">
        <w:trPr>
          <w:trHeight w:val="290"/>
        </w:trPr>
        <w:tc>
          <w:tcPr>
            <w:tcW w:w="1130" w:type="dxa"/>
            <w:tcBorders>
              <w:top w:val="nil"/>
              <w:left w:val="single" w:sz="4" w:space="0" w:color="auto"/>
              <w:bottom w:val="single" w:sz="4" w:space="0" w:color="auto"/>
              <w:right w:val="single" w:sz="4" w:space="0" w:color="auto"/>
            </w:tcBorders>
            <w:noWrap/>
            <w:vAlign w:val="center"/>
            <w:hideMark/>
          </w:tcPr>
          <w:p w14:paraId="2778670A" w14:textId="77777777" w:rsidR="00747A7D" w:rsidRPr="00747A7D" w:rsidRDefault="00747A7D" w:rsidP="00D63C0A">
            <w:pPr>
              <w:jc w:val="left"/>
              <w:rPr>
                <w:color w:val="000000"/>
                <w:sz w:val="20"/>
                <w:szCs w:val="20"/>
                <w:lang w:val="es-ES"/>
              </w:rPr>
            </w:pPr>
            <w:r w:rsidRPr="00747A7D">
              <w:rPr>
                <w:color w:val="000000"/>
                <w:sz w:val="20"/>
                <w:lang w:val="es-ES"/>
              </w:rPr>
              <w:t>Primero</w:t>
            </w:r>
          </w:p>
        </w:tc>
        <w:tc>
          <w:tcPr>
            <w:tcW w:w="1271" w:type="dxa"/>
            <w:tcBorders>
              <w:top w:val="nil"/>
              <w:left w:val="nil"/>
              <w:bottom w:val="single" w:sz="4" w:space="0" w:color="auto"/>
              <w:right w:val="single" w:sz="4" w:space="0" w:color="auto"/>
            </w:tcBorders>
            <w:vAlign w:val="center"/>
            <w:hideMark/>
          </w:tcPr>
          <w:p w14:paraId="5115B6FC" w14:textId="77777777" w:rsidR="00747A7D" w:rsidRPr="00747A7D" w:rsidRDefault="00747A7D" w:rsidP="00D63C0A">
            <w:pPr>
              <w:jc w:val="right"/>
              <w:rPr>
                <w:color w:val="000000"/>
                <w:sz w:val="20"/>
                <w:szCs w:val="20"/>
                <w:lang w:val="es-ES"/>
              </w:rPr>
            </w:pPr>
            <w:r w:rsidRPr="00747A7D">
              <w:rPr>
                <w:color w:val="000000"/>
                <w:sz w:val="20"/>
                <w:lang w:val="es-ES"/>
              </w:rPr>
              <w:t>7.045.027</w:t>
            </w:r>
          </w:p>
        </w:tc>
        <w:tc>
          <w:tcPr>
            <w:tcW w:w="1489" w:type="dxa"/>
            <w:tcBorders>
              <w:top w:val="nil"/>
              <w:left w:val="nil"/>
              <w:bottom w:val="single" w:sz="4" w:space="0" w:color="auto"/>
              <w:right w:val="single" w:sz="4" w:space="0" w:color="auto"/>
            </w:tcBorders>
            <w:vAlign w:val="center"/>
            <w:hideMark/>
          </w:tcPr>
          <w:p w14:paraId="4919BEE8" w14:textId="77777777" w:rsidR="00747A7D" w:rsidRPr="00747A7D" w:rsidRDefault="00747A7D" w:rsidP="00D63C0A">
            <w:pPr>
              <w:jc w:val="right"/>
              <w:rPr>
                <w:color w:val="000000"/>
                <w:sz w:val="20"/>
                <w:szCs w:val="20"/>
                <w:lang w:val="es-ES"/>
              </w:rPr>
            </w:pPr>
            <w:r w:rsidRPr="00747A7D">
              <w:rPr>
                <w:color w:val="000000"/>
                <w:sz w:val="20"/>
                <w:lang w:val="es-ES"/>
              </w:rPr>
              <w:t>7.045.027</w:t>
            </w:r>
          </w:p>
        </w:tc>
        <w:tc>
          <w:tcPr>
            <w:tcW w:w="1490" w:type="dxa"/>
            <w:tcBorders>
              <w:top w:val="nil"/>
              <w:left w:val="nil"/>
              <w:bottom w:val="single" w:sz="4" w:space="0" w:color="auto"/>
              <w:right w:val="single" w:sz="4" w:space="0" w:color="auto"/>
            </w:tcBorders>
            <w:vAlign w:val="center"/>
            <w:hideMark/>
          </w:tcPr>
          <w:p w14:paraId="7BBDB08E" w14:textId="77777777" w:rsidR="00747A7D" w:rsidRPr="00747A7D" w:rsidRDefault="00747A7D" w:rsidP="00D63C0A">
            <w:pPr>
              <w:jc w:val="center"/>
              <w:rPr>
                <w:color w:val="000000"/>
                <w:sz w:val="20"/>
                <w:szCs w:val="20"/>
                <w:lang w:val="es-ES"/>
              </w:rPr>
            </w:pPr>
            <w:r w:rsidRPr="00747A7D">
              <w:rPr>
                <w:color w:val="000000"/>
                <w:sz w:val="20"/>
                <w:lang w:val="es-ES"/>
              </w:rPr>
              <w:t>100</w:t>
            </w:r>
          </w:p>
        </w:tc>
        <w:tc>
          <w:tcPr>
            <w:tcW w:w="1489" w:type="dxa"/>
            <w:tcBorders>
              <w:top w:val="nil"/>
              <w:left w:val="nil"/>
              <w:bottom w:val="single" w:sz="4" w:space="0" w:color="auto"/>
              <w:right w:val="single" w:sz="4" w:space="0" w:color="auto"/>
            </w:tcBorders>
            <w:vAlign w:val="center"/>
            <w:hideMark/>
          </w:tcPr>
          <w:p w14:paraId="372B3577" w14:textId="77777777" w:rsidR="00747A7D" w:rsidRPr="00747A7D" w:rsidRDefault="00747A7D" w:rsidP="00D63C0A">
            <w:pPr>
              <w:jc w:val="right"/>
              <w:rPr>
                <w:color w:val="000000"/>
                <w:sz w:val="20"/>
                <w:szCs w:val="20"/>
                <w:lang w:val="es-ES"/>
              </w:rPr>
            </w:pPr>
            <w:r w:rsidRPr="00747A7D">
              <w:rPr>
                <w:color w:val="000000"/>
                <w:sz w:val="20"/>
                <w:lang w:val="es-ES"/>
              </w:rPr>
              <w:t>7.045.027</w:t>
            </w:r>
          </w:p>
        </w:tc>
        <w:tc>
          <w:tcPr>
            <w:tcW w:w="1490" w:type="dxa"/>
            <w:tcBorders>
              <w:top w:val="nil"/>
              <w:left w:val="nil"/>
              <w:bottom w:val="single" w:sz="4" w:space="0" w:color="auto"/>
              <w:right w:val="single" w:sz="4" w:space="0" w:color="auto"/>
            </w:tcBorders>
            <w:vAlign w:val="center"/>
            <w:hideMark/>
          </w:tcPr>
          <w:p w14:paraId="0FAEF611" w14:textId="77777777" w:rsidR="00747A7D" w:rsidRPr="00747A7D" w:rsidRDefault="00747A7D" w:rsidP="00D63C0A">
            <w:pPr>
              <w:jc w:val="center"/>
              <w:rPr>
                <w:color w:val="000000"/>
                <w:sz w:val="20"/>
                <w:szCs w:val="20"/>
                <w:lang w:val="es-ES"/>
              </w:rPr>
            </w:pPr>
            <w:r w:rsidRPr="00747A7D">
              <w:rPr>
                <w:color w:val="000000"/>
                <w:sz w:val="20"/>
                <w:lang w:val="es-ES"/>
              </w:rPr>
              <w:t>100</w:t>
            </w:r>
          </w:p>
        </w:tc>
        <w:tc>
          <w:tcPr>
            <w:tcW w:w="1081" w:type="dxa"/>
            <w:tcBorders>
              <w:top w:val="single" w:sz="4" w:space="0" w:color="auto"/>
              <w:left w:val="nil"/>
              <w:bottom w:val="single" w:sz="4" w:space="0" w:color="auto"/>
              <w:right w:val="single" w:sz="4" w:space="0" w:color="auto"/>
            </w:tcBorders>
            <w:vAlign w:val="center"/>
          </w:tcPr>
          <w:p w14:paraId="4622A9DD" w14:textId="77777777" w:rsidR="00747A7D" w:rsidRPr="00747A7D" w:rsidRDefault="00747A7D" w:rsidP="00D63C0A">
            <w:pPr>
              <w:jc w:val="right"/>
              <w:rPr>
                <w:color w:val="000000"/>
                <w:sz w:val="20"/>
                <w:szCs w:val="20"/>
                <w:lang w:val="es-ES"/>
              </w:rPr>
            </w:pPr>
            <w:r w:rsidRPr="00747A7D">
              <w:rPr>
                <w:color w:val="000000"/>
                <w:sz w:val="20"/>
                <w:lang w:val="es-ES"/>
              </w:rPr>
              <w:t>0</w:t>
            </w:r>
          </w:p>
        </w:tc>
      </w:tr>
      <w:tr w:rsidR="00747A7D" w:rsidRPr="00747A7D" w14:paraId="02038896" w14:textId="77777777" w:rsidTr="00D63C0A">
        <w:trPr>
          <w:trHeight w:val="290"/>
        </w:trPr>
        <w:tc>
          <w:tcPr>
            <w:tcW w:w="1130" w:type="dxa"/>
            <w:tcBorders>
              <w:top w:val="nil"/>
              <w:left w:val="single" w:sz="4" w:space="0" w:color="auto"/>
              <w:bottom w:val="single" w:sz="4" w:space="0" w:color="auto"/>
              <w:right w:val="single" w:sz="4" w:space="0" w:color="auto"/>
            </w:tcBorders>
            <w:vAlign w:val="center"/>
            <w:hideMark/>
          </w:tcPr>
          <w:p w14:paraId="0ED50C2D" w14:textId="77777777" w:rsidR="00747A7D" w:rsidRPr="00747A7D" w:rsidRDefault="00747A7D" w:rsidP="00D63C0A">
            <w:pPr>
              <w:jc w:val="left"/>
              <w:rPr>
                <w:color w:val="000000"/>
                <w:sz w:val="20"/>
                <w:szCs w:val="20"/>
                <w:lang w:val="es-ES"/>
              </w:rPr>
            </w:pPr>
            <w:r w:rsidRPr="00747A7D">
              <w:rPr>
                <w:color w:val="000000"/>
                <w:sz w:val="20"/>
                <w:lang w:val="es-ES"/>
              </w:rPr>
              <w:t>Segundo</w:t>
            </w:r>
          </w:p>
        </w:tc>
        <w:tc>
          <w:tcPr>
            <w:tcW w:w="1271" w:type="dxa"/>
            <w:tcBorders>
              <w:top w:val="nil"/>
              <w:left w:val="nil"/>
              <w:bottom w:val="single" w:sz="4" w:space="0" w:color="auto"/>
              <w:right w:val="single" w:sz="4" w:space="0" w:color="auto"/>
            </w:tcBorders>
            <w:vAlign w:val="center"/>
            <w:hideMark/>
          </w:tcPr>
          <w:p w14:paraId="1E40D8EA" w14:textId="77777777" w:rsidR="00747A7D" w:rsidRPr="00747A7D" w:rsidRDefault="00747A7D" w:rsidP="00D63C0A">
            <w:pPr>
              <w:jc w:val="right"/>
              <w:rPr>
                <w:color w:val="000000"/>
                <w:sz w:val="20"/>
                <w:szCs w:val="20"/>
                <w:lang w:val="es-ES"/>
              </w:rPr>
            </w:pPr>
            <w:r w:rsidRPr="00747A7D">
              <w:rPr>
                <w:color w:val="000000"/>
                <w:sz w:val="20"/>
                <w:lang w:val="es-ES"/>
              </w:rPr>
              <w:t>2.067.012</w:t>
            </w:r>
          </w:p>
        </w:tc>
        <w:tc>
          <w:tcPr>
            <w:tcW w:w="1489" w:type="dxa"/>
            <w:tcBorders>
              <w:top w:val="nil"/>
              <w:left w:val="nil"/>
              <w:bottom w:val="single" w:sz="4" w:space="0" w:color="auto"/>
              <w:right w:val="single" w:sz="4" w:space="0" w:color="auto"/>
            </w:tcBorders>
            <w:vAlign w:val="center"/>
            <w:hideMark/>
          </w:tcPr>
          <w:p w14:paraId="38CE562F" w14:textId="77777777" w:rsidR="00747A7D" w:rsidRPr="00747A7D" w:rsidRDefault="00747A7D" w:rsidP="00D63C0A">
            <w:pPr>
              <w:jc w:val="right"/>
              <w:rPr>
                <w:color w:val="000000"/>
                <w:sz w:val="20"/>
                <w:szCs w:val="20"/>
                <w:lang w:val="es-ES"/>
              </w:rPr>
            </w:pPr>
            <w:r w:rsidRPr="00747A7D">
              <w:rPr>
                <w:color w:val="000000"/>
                <w:sz w:val="20"/>
                <w:lang w:val="es-ES"/>
              </w:rPr>
              <w:t>2.067.012</w:t>
            </w:r>
          </w:p>
        </w:tc>
        <w:tc>
          <w:tcPr>
            <w:tcW w:w="1490" w:type="dxa"/>
            <w:tcBorders>
              <w:top w:val="nil"/>
              <w:left w:val="nil"/>
              <w:bottom w:val="single" w:sz="4" w:space="0" w:color="auto"/>
              <w:right w:val="single" w:sz="4" w:space="0" w:color="auto"/>
            </w:tcBorders>
            <w:vAlign w:val="center"/>
            <w:hideMark/>
          </w:tcPr>
          <w:p w14:paraId="5ECD265C" w14:textId="77777777" w:rsidR="00747A7D" w:rsidRPr="00747A7D" w:rsidRDefault="00747A7D" w:rsidP="00D63C0A">
            <w:pPr>
              <w:jc w:val="center"/>
              <w:rPr>
                <w:color w:val="000000"/>
                <w:sz w:val="20"/>
                <w:szCs w:val="20"/>
                <w:lang w:val="es-ES"/>
              </w:rPr>
            </w:pPr>
            <w:r w:rsidRPr="00747A7D">
              <w:rPr>
                <w:color w:val="000000"/>
                <w:sz w:val="20"/>
                <w:lang w:val="es-ES"/>
              </w:rPr>
              <w:t>100</w:t>
            </w:r>
          </w:p>
        </w:tc>
        <w:tc>
          <w:tcPr>
            <w:tcW w:w="1489" w:type="dxa"/>
            <w:tcBorders>
              <w:top w:val="nil"/>
              <w:left w:val="nil"/>
              <w:bottom w:val="single" w:sz="4" w:space="0" w:color="auto"/>
              <w:right w:val="single" w:sz="4" w:space="0" w:color="auto"/>
            </w:tcBorders>
            <w:vAlign w:val="center"/>
            <w:hideMark/>
          </w:tcPr>
          <w:p w14:paraId="7F4576BA" w14:textId="77777777" w:rsidR="00747A7D" w:rsidRPr="00747A7D" w:rsidRDefault="00747A7D" w:rsidP="00D63C0A">
            <w:pPr>
              <w:jc w:val="right"/>
              <w:rPr>
                <w:color w:val="000000"/>
                <w:sz w:val="20"/>
                <w:szCs w:val="20"/>
                <w:lang w:val="es-ES"/>
              </w:rPr>
            </w:pPr>
            <w:r w:rsidRPr="00747A7D">
              <w:rPr>
                <w:color w:val="000000"/>
                <w:sz w:val="20"/>
                <w:lang w:val="es-ES"/>
              </w:rPr>
              <w:t>2.067.012</w:t>
            </w:r>
          </w:p>
        </w:tc>
        <w:tc>
          <w:tcPr>
            <w:tcW w:w="1490" w:type="dxa"/>
            <w:tcBorders>
              <w:top w:val="nil"/>
              <w:left w:val="nil"/>
              <w:bottom w:val="single" w:sz="4" w:space="0" w:color="auto"/>
              <w:right w:val="single" w:sz="4" w:space="0" w:color="auto"/>
            </w:tcBorders>
            <w:vAlign w:val="center"/>
            <w:hideMark/>
          </w:tcPr>
          <w:p w14:paraId="26E8BF93" w14:textId="77777777" w:rsidR="00747A7D" w:rsidRPr="00747A7D" w:rsidRDefault="00747A7D" w:rsidP="00D63C0A">
            <w:pPr>
              <w:jc w:val="center"/>
              <w:rPr>
                <w:color w:val="000000"/>
                <w:sz w:val="20"/>
                <w:szCs w:val="20"/>
                <w:lang w:val="es-ES"/>
              </w:rPr>
            </w:pPr>
            <w:r w:rsidRPr="00747A7D">
              <w:rPr>
                <w:color w:val="000000"/>
                <w:sz w:val="20"/>
                <w:lang w:val="es-ES"/>
              </w:rPr>
              <w:t>100</w:t>
            </w:r>
          </w:p>
        </w:tc>
        <w:tc>
          <w:tcPr>
            <w:tcW w:w="1081" w:type="dxa"/>
            <w:tcBorders>
              <w:top w:val="nil"/>
              <w:left w:val="nil"/>
              <w:bottom w:val="single" w:sz="4" w:space="0" w:color="auto"/>
              <w:right w:val="single" w:sz="4" w:space="0" w:color="auto"/>
            </w:tcBorders>
            <w:vAlign w:val="center"/>
          </w:tcPr>
          <w:p w14:paraId="4A0A2393" w14:textId="77777777" w:rsidR="00747A7D" w:rsidRPr="00747A7D" w:rsidRDefault="00747A7D" w:rsidP="00D63C0A">
            <w:pPr>
              <w:jc w:val="right"/>
              <w:rPr>
                <w:color w:val="000000"/>
                <w:sz w:val="20"/>
                <w:szCs w:val="20"/>
                <w:lang w:val="es-ES"/>
              </w:rPr>
            </w:pPr>
            <w:r w:rsidRPr="00747A7D">
              <w:rPr>
                <w:color w:val="000000"/>
                <w:sz w:val="20"/>
                <w:lang w:val="es-ES"/>
              </w:rPr>
              <w:t>0</w:t>
            </w:r>
          </w:p>
        </w:tc>
      </w:tr>
      <w:tr w:rsidR="00747A7D" w:rsidRPr="00747A7D" w14:paraId="191A73F3" w14:textId="77777777" w:rsidTr="00D63C0A">
        <w:trPr>
          <w:trHeight w:val="290"/>
        </w:trPr>
        <w:tc>
          <w:tcPr>
            <w:tcW w:w="1130" w:type="dxa"/>
            <w:tcBorders>
              <w:top w:val="nil"/>
              <w:left w:val="single" w:sz="4" w:space="0" w:color="auto"/>
              <w:bottom w:val="single" w:sz="4" w:space="0" w:color="auto"/>
              <w:right w:val="single" w:sz="4" w:space="0" w:color="auto"/>
            </w:tcBorders>
            <w:vAlign w:val="center"/>
            <w:hideMark/>
          </w:tcPr>
          <w:p w14:paraId="5C9B8F39" w14:textId="77777777" w:rsidR="00747A7D" w:rsidRPr="00747A7D" w:rsidRDefault="00747A7D" w:rsidP="00D63C0A">
            <w:pPr>
              <w:widowControl w:val="0"/>
              <w:jc w:val="left"/>
              <w:rPr>
                <w:color w:val="000000"/>
                <w:sz w:val="20"/>
                <w:szCs w:val="20"/>
                <w:lang w:val="es-ES"/>
              </w:rPr>
            </w:pPr>
            <w:r w:rsidRPr="00747A7D">
              <w:rPr>
                <w:color w:val="000000"/>
                <w:sz w:val="20"/>
                <w:lang w:val="es-ES"/>
              </w:rPr>
              <w:t>Tercero</w:t>
            </w:r>
          </w:p>
        </w:tc>
        <w:tc>
          <w:tcPr>
            <w:tcW w:w="1271" w:type="dxa"/>
            <w:tcBorders>
              <w:top w:val="nil"/>
              <w:left w:val="nil"/>
              <w:bottom w:val="single" w:sz="4" w:space="0" w:color="auto"/>
              <w:right w:val="single" w:sz="4" w:space="0" w:color="auto"/>
            </w:tcBorders>
            <w:vAlign w:val="center"/>
            <w:hideMark/>
          </w:tcPr>
          <w:p w14:paraId="56D26868" w14:textId="77777777" w:rsidR="00747A7D" w:rsidRPr="00747A7D" w:rsidRDefault="00747A7D" w:rsidP="00D63C0A">
            <w:pPr>
              <w:widowControl w:val="0"/>
              <w:jc w:val="right"/>
              <w:rPr>
                <w:color w:val="000000"/>
                <w:sz w:val="20"/>
                <w:szCs w:val="20"/>
                <w:lang w:val="es-ES"/>
              </w:rPr>
            </w:pPr>
            <w:r w:rsidRPr="00747A7D">
              <w:rPr>
                <w:color w:val="000000"/>
                <w:sz w:val="20"/>
                <w:lang w:val="es-ES"/>
              </w:rPr>
              <w:t>4.000.000</w:t>
            </w:r>
          </w:p>
        </w:tc>
        <w:tc>
          <w:tcPr>
            <w:tcW w:w="1489" w:type="dxa"/>
            <w:tcBorders>
              <w:top w:val="nil"/>
              <w:left w:val="nil"/>
              <w:bottom w:val="single" w:sz="4" w:space="0" w:color="auto"/>
              <w:right w:val="single" w:sz="4" w:space="0" w:color="auto"/>
            </w:tcBorders>
            <w:vAlign w:val="center"/>
            <w:hideMark/>
          </w:tcPr>
          <w:p w14:paraId="60FC416F" w14:textId="77777777" w:rsidR="00747A7D" w:rsidRPr="00747A7D" w:rsidRDefault="00747A7D" w:rsidP="00D63C0A">
            <w:pPr>
              <w:widowControl w:val="0"/>
              <w:jc w:val="right"/>
              <w:rPr>
                <w:color w:val="000000"/>
                <w:sz w:val="20"/>
                <w:szCs w:val="20"/>
                <w:lang w:val="es-ES"/>
              </w:rPr>
            </w:pPr>
            <w:r w:rsidRPr="00747A7D">
              <w:rPr>
                <w:color w:val="000000"/>
                <w:sz w:val="20"/>
                <w:lang w:val="es-ES"/>
              </w:rPr>
              <w:t>4.000.000</w:t>
            </w:r>
          </w:p>
        </w:tc>
        <w:tc>
          <w:tcPr>
            <w:tcW w:w="1490" w:type="dxa"/>
            <w:tcBorders>
              <w:top w:val="nil"/>
              <w:left w:val="nil"/>
              <w:bottom w:val="single" w:sz="4" w:space="0" w:color="auto"/>
              <w:right w:val="single" w:sz="4" w:space="0" w:color="auto"/>
            </w:tcBorders>
            <w:vAlign w:val="center"/>
            <w:hideMark/>
          </w:tcPr>
          <w:p w14:paraId="48672F7E" w14:textId="77777777" w:rsidR="00747A7D" w:rsidRPr="00747A7D" w:rsidRDefault="00747A7D" w:rsidP="00D63C0A">
            <w:pPr>
              <w:widowControl w:val="0"/>
              <w:jc w:val="center"/>
              <w:rPr>
                <w:color w:val="000000"/>
                <w:sz w:val="20"/>
                <w:szCs w:val="20"/>
                <w:lang w:val="es-ES"/>
              </w:rPr>
            </w:pPr>
            <w:r w:rsidRPr="00747A7D">
              <w:rPr>
                <w:color w:val="000000"/>
                <w:sz w:val="20"/>
                <w:lang w:val="es-ES"/>
              </w:rPr>
              <w:t>100</w:t>
            </w:r>
          </w:p>
        </w:tc>
        <w:tc>
          <w:tcPr>
            <w:tcW w:w="1489" w:type="dxa"/>
            <w:tcBorders>
              <w:top w:val="nil"/>
              <w:left w:val="nil"/>
              <w:bottom w:val="single" w:sz="4" w:space="0" w:color="auto"/>
              <w:right w:val="single" w:sz="4" w:space="0" w:color="auto"/>
            </w:tcBorders>
            <w:vAlign w:val="center"/>
            <w:hideMark/>
          </w:tcPr>
          <w:p w14:paraId="3995CB64" w14:textId="77777777" w:rsidR="00747A7D" w:rsidRPr="00747A7D" w:rsidRDefault="00747A7D" w:rsidP="00D63C0A">
            <w:pPr>
              <w:widowControl w:val="0"/>
              <w:jc w:val="right"/>
              <w:rPr>
                <w:color w:val="000000"/>
                <w:sz w:val="20"/>
                <w:szCs w:val="20"/>
                <w:lang w:val="es-ES"/>
              </w:rPr>
            </w:pPr>
            <w:r w:rsidRPr="00747A7D">
              <w:rPr>
                <w:color w:val="000000"/>
                <w:sz w:val="20"/>
                <w:lang w:val="es-ES"/>
              </w:rPr>
              <w:t>4.000.000</w:t>
            </w:r>
          </w:p>
        </w:tc>
        <w:tc>
          <w:tcPr>
            <w:tcW w:w="1490" w:type="dxa"/>
            <w:tcBorders>
              <w:top w:val="nil"/>
              <w:left w:val="nil"/>
              <w:bottom w:val="single" w:sz="4" w:space="0" w:color="auto"/>
              <w:right w:val="single" w:sz="4" w:space="0" w:color="auto"/>
            </w:tcBorders>
            <w:vAlign w:val="center"/>
            <w:hideMark/>
          </w:tcPr>
          <w:p w14:paraId="42A89445" w14:textId="77777777" w:rsidR="00747A7D" w:rsidRPr="00747A7D" w:rsidRDefault="00747A7D" w:rsidP="00D63C0A">
            <w:pPr>
              <w:widowControl w:val="0"/>
              <w:jc w:val="center"/>
              <w:rPr>
                <w:color w:val="000000"/>
                <w:sz w:val="20"/>
                <w:szCs w:val="20"/>
                <w:lang w:val="es-ES"/>
              </w:rPr>
            </w:pPr>
            <w:r w:rsidRPr="00747A7D">
              <w:rPr>
                <w:color w:val="000000"/>
                <w:sz w:val="20"/>
                <w:lang w:val="es-ES"/>
              </w:rPr>
              <w:t>100</w:t>
            </w:r>
          </w:p>
        </w:tc>
        <w:tc>
          <w:tcPr>
            <w:tcW w:w="1081" w:type="dxa"/>
            <w:tcBorders>
              <w:top w:val="nil"/>
              <w:left w:val="nil"/>
              <w:bottom w:val="single" w:sz="4" w:space="0" w:color="auto"/>
              <w:right w:val="single" w:sz="4" w:space="0" w:color="auto"/>
            </w:tcBorders>
            <w:vAlign w:val="center"/>
          </w:tcPr>
          <w:p w14:paraId="584CE5D8" w14:textId="77777777" w:rsidR="00747A7D" w:rsidRPr="00747A7D" w:rsidRDefault="00747A7D" w:rsidP="00D63C0A">
            <w:pPr>
              <w:widowControl w:val="0"/>
              <w:jc w:val="right"/>
              <w:rPr>
                <w:color w:val="000000"/>
                <w:sz w:val="20"/>
                <w:szCs w:val="20"/>
                <w:lang w:val="es-ES"/>
              </w:rPr>
            </w:pPr>
            <w:r w:rsidRPr="00747A7D">
              <w:rPr>
                <w:color w:val="000000"/>
                <w:sz w:val="20"/>
                <w:lang w:val="es-ES"/>
              </w:rPr>
              <w:t>0</w:t>
            </w:r>
          </w:p>
        </w:tc>
      </w:tr>
      <w:tr w:rsidR="00747A7D" w:rsidRPr="00747A7D" w14:paraId="31801E67" w14:textId="77777777" w:rsidTr="00D63C0A">
        <w:trPr>
          <w:trHeight w:val="290"/>
        </w:trPr>
        <w:tc>
          <w:tcPr>
            <w:tcW w:w="1130" w:type="dxa"/>
            <w:tcBorders>
              <w:top w:val="nil"/>
              <w:left w:val="single" w:sz="4" w:space="0" w:color="auto"/>
              <w:bottom w:val="single" w:sz="4" w:space="0" w:color="auto"/>
              <w:right w:val="single" w:sz="4" w:space="0" w:color="auto"/>
            </w:tcBorders>
            <w:vAlign w:val="center"/>
          </w:tcPr>
          <w:p w14:paraId="26DEFB02" w14:textId="77777777" w:rsidR="00747A7D" w:rsidRPr="00747A7D" w:rsidRDefault="00747A7D" w:rsidP="00D63C0A">
            <w:pPr>
              <w:widowControl w:val="0"/>
              <w:jc w:val="left"/>
              <w:rPr>
                <w:color w:val="000000"/>
                <w:sz w:val="20"/>
                <w:szCs w:val="20"/>
                <w:lang w:val="es-ES"/>
              </w:rPr>
            </w:pPr>
            <w:r w:rsidRPr="00747A7D">
              <w:rPr>
                <w:color w:val="000000"/>
                <w:sz w:val="20"/>
                <w:lang w:val="es-ES"/>
              </w:rPr>
              <w:t>Cuarto</w:t>
            </w:r>
          </w:p>
        </w:tc>
        <w:tc>
          <w:tcPr>
            <w:tcW w:w="1271" w:type="dxa"/>
            <w:tcBorders>
              <w:top w:val="nil"/>
              <w:left w:val="nil"/>
              <w:bottom w:val="single" w:sz="4" w:space="0" w:color="auto"/>
              <w:right w:val="single" w:sz="4" w:space="0" w:color="auto"/>
            </w:tcBorders>
            <w:vAlign w:val="center"/>
          </w:tcPr>
          <w:p w14:paraId="53504B60" w14:textId="77777777" w:rsidR="00747A7D" w:rsidRPr="00747A7D" w:rsidRDefault="00747A7D" w:rsidP="00D63C0A">
            <w:pPr>
              <w:widowControl w:val="0"/>
              <w:jc w:val="right"/>
              <w:rPr>
                <w:color w:val="000000"/>
                <w:sz w:val="20"/>
                <w:szCs w:val="20"/>
                <w:lang w:val="es-ES"/>
              </w:rPr>
            </w:pPr>
            <w:r w:rsidRPr="00747A7D">
              <w:rPr>
                <w:color w:val="000000"/>
                <w:sz w:val="20"/>
                <w:lang w:val="es-ES"/>
              </w:rPr>
              <w:t>5.000.000</w:t>
            </w:r>
          </w:p>
        </w:tc>
        <w:tc>
          <w:tcPr>
            <w:tcW w:w="1489" w:type="dxa"/>
            <w:tcBorders>
              <w:top w:val="nil"/>
              <w:left w:val="nil"/>
              <w:bottom w:val="single" w:sz="4" w:space="0" w:color="auto"/>
              <w:right w:val="single" w:sz="4" w:space="0" w:color="auto"/>
            </w:tcBorders>
            <w:vAlign w:val="center"/>
          </w:tcPr>
          <w:p w14:paraId="4A687EF0" w14:textId="77777777" w:rsidR="00747A7D" w:rsidRPr="00747A7D" w:rsidRDefault="00747A7D" w:rsidP="00D63C0A">
            <w:pPr>
              <w:widowControl w:val="0"/>
              <w:jc w:val="right"/>
              <w:rPr>
                <w:color w:val="000000"/>
                <w:sz w:val="20"/>
                <w:szCs w:val="20"/>
                <w:lang w:val="es-ES"/>
              </w:rPr>
            </w:pPr>
            <w:r w:rsidRPr="00747A7D">
              <w:rPr>
                <w:color w:val="000000"/>
                <w:sz w:val="20"/>
                <w:lang w:val="es-ES"/>
              </w:rPr>
              <w:t>4.000.000</w:t>
            </w:r>
          </w:p>
        </w:tc>
        <w:tc>
          <w:tcPr>
            <w:tcW w:w="1490" w:type="dxa"/>
            <w:tcBorders>
              <w:top w:val="nil"/>
              <w:left w:val="nil"/>
              <w:bottom w:val="single" w:sz="4" w:space="0" w:color="auto"/>
              <w:right w:val="single" w:sz="4" w:space="0" w:color="auto"/>
            </w:tcBorders>
            <w:vAlign w:val="center"/>
          </w:tcPr>
          <w:p w14:paraId="25DA8798" w14:textId="77777777" w:rsidR="00747A7D" w:rsidRPr="00747A7D" w:rsidRDefault="00747A7D" w:rsidP="00D63C0A">
            <w:pPr>
              <w:widowControl w:val="0"/>
              <w:jc w:val="center"/>
              <w:rPr>
                <w:color w:val="000000"/>
                <w:sz w:val="20"/>
                <w:szCs w:val="20"/>
                <w:lang w:val="es-ES"/>
              </w:rPr>
            </w:pPr>
            <w:r w:rsidRPr="00747A7D">
              <w:rPr>
                <w:color w:val="000000"/>
                <w:sz w:val="20"/>
                <w:lang w:val="es-ES"/>
              </w:rPr>
              <w:t>80</w:t>
            </w:r>
          </w:p>
        </w:tc>
        <w:tc>
          <w:tcPr>
            <w:tcW w:w="1489" w:type="dxa"/>
            <w:tcBorders>
              <w:top w:val="nil"/>
              <w:left w:val="nil"/>
              <w:bottom w:val="single" w:sz="4" w:space="0" w:color="auto"/>
              <w:right w:val="single" w:sz="4" w:space="0" w:color="auto"/>
            </w:tcBorders>
            <w:vAlign w:val="center"/>
          </w:tcPr>
          <w:p w14:paraId="4B9093DB" w14:textId="77777777" w:rsidR="00747A7D" w:rsidRPr="00747A7D" w:rsidRDefault="00747A7D" w:rsidP="00D63C0A">
            <w:pPr>
              <w:widowControl w:val="0"/>
              <w:jc w:val="right"/>
              <w:rPr>
                <w:color w:val="000000"/>
                <w:sz w:val="20"/>
                <w:szCs w:val="20"/>
                <w:lang w:val="es-ES"/>
              </w:rPr>
            </w:pPr>
            <w:r w:rsidRPr="00747A7D">
              <w:rPr>
                <w:color w:val="000000"/>
                <w:sz w:val="20"/>
                <w:lang w:val="es-ES"/>
              </w:rPr>
              <w:t>2.370.826</w:t>
            </w:r>
          </w:p>
        </w:tc>
        <w:tc>
          <w:tcPr>
            <w:tcW w:w="1490" w:type="dxa"/>
            <w:tcBorders>
              <w:top w:val="nil"/>
              <w:left w:val="nil"/>
              <w:bottom w:val="single" w:sz="4" w:space="0" w:color="auto"/>
              <w:right w:val="single" w:sz="4" w:space="0" w:color="auto"/>
            </w:tcBorders>
            <w:vAlign w:val="center"/>
          </w:tcPr>
          <w:p w14:paraId="048516E6" w14:textId="77777777" w:rsidR="00747A7D" w:rsidRPr="00747A7D" w:rsidRDefault="00747A7D" w:rsidP="00D63C0A">
            <w:pPr>
              <w:widowControl w:val="0"/>
              <w:jc w:val="center"/>
              <w:rPr>
                <w:color w:val="000000"/>
                <w:sz w:val="20"/>
                <w:szCs w:val="20"/>
                <w:lang w:val="es-ES"/>
              </w:rPr>
            </w:pPr>
            <w:r w:rsidRPr="00747A7D">
              <w:rPr>
                <w:color w:val="000000"/>
                <w:sz w:val="20"/>
                <w:lang w:val="es-ES"/>
              </w:rPr>
              <w:t>47</w:t>
            </w:r>
          </w:p>
        </w:tc>
        <w:tc>
          <w:tcPr>
            <w:tcW w:w="1081" w:type="dxa"/>
            <w:tcBorders>
              <w:top w:val="nil"/>
              <w:left w:val="nil"/>
              <w:bottom w:val="single" w:sz="4" w:space="0" w:color="auto"/>
              <w:right w:val="single" w:sz="4" w:space="0" w:color="auto"/>
            </w:tcBorders>
            <w:vAlign w:val="center"/>
          </w:tcPr>
          <w:p w14:paraId="00CC1CF9" w14:textId="77777777" w:rsidR="00747A7D" w:rsidRPr="00747A7D" w:rsidRDefault="00747A7D" w:rsidP="00D63C0A">
            <w:pPr>
              <w:widowControl w:val="0"/>
              <w:jc w:val="right"/>
              <w:rPr>
                <w:color w:val="000000"/>
                <w:sz w:val="20"/>
                <w:szCs w:val="20"/>
                <w:lang w:val="es-ES"/>
              </w:rPr>
            </w:pPr>
            <w:r w:rsidRPr="00747A7D">
              <w:rPr>
                <w:color w:val="000000"/>
                <w:sz w:val="20"/>
                <w:lang w:val="es-ES"/>
              </w:rPr>
              <w:t>2.629.174</w:t>
            </w:r>
          </w:p>
        </w:tc>
      </w:tr>
      <w:tr w:rsidR="00747A7D" w:rsidRPr="00747A7D" w14:paraId="5E89286F" w14:textId="77777777" w:rsidTr="00D63C0A">
        <w:trPr>
          <w:trHeight w:val="290"/>
        </w:trPr>
        <w:tc>
          <w:tcPr>
            <w:tcW w:w="1130" w:type="dxa"/>
            <w:tcBorders>
              <w:top w:val="nil"/>
              <w:left w:val="single" w:sz="4" w:space="0" w:color="auto"/>
              <w:bottom w:val="single" w:sz="4" w:space="0" w:color="auto"/>
              <w:right w:val="single" w:sz="4" w:space="0" w:color="auto"/>
            </w:tcBorders>
            <w:vAlign w:val="center"/>
          </w:tcPr>
          <w:p w14:paraId="1B1B13C3" w14:textId="77777777" w:rsidR="00747A7D" w:rsidRPr="00747A7D" w:rsidRDefault="00747A7D" w:rsidP="00D63C0A">
            <w:pPr>
              <w:widowControl w:val="0"/>
              <w:jc w:val="left"/>
              <w:rPr>
                <w:color w:val="000000"/>
                <w:sz w:val="20"/>
                <w:szCs w:val="20"/>
                <w:lang w:val="es-ES"/>
              </w:rPr>
            </w:pPr>
            <w:r w:rsidRPr="00747A7D">
              <w:rPr>
                <w:color w:val="000000"/>
                <w:sz w:val="20"/>
                <w:lang w:val="es-ES"/>
              </w:rPr>
              <w:t>Quinto</w:t>
            </w:r>
          </w:p>
        </w:tc>
        <w:tc>
          <w:tcPr>
            <w:tcW w:w="1271" w:type="dxa"/>
            <w:tcBorders>
              <w:top w:val="nil"/>
              <w:left w:val="nil"/>
              <w:bottom w:val="single" w:sz="4" w:space="0" w:color="auto"/>
              <w:right w:val="single" w:sz="4" w:space="0" w:color="auto"/>
            </w:tcBorders>
            <w:vAlign w:val="center"/>
          </w:tcPr>
          <w:p w14:paraId="78D1E39C" w14:textId="77777777" w:rsidR="00747A7D" w:rsidRPr="00747A7D" w:rsidRDefault="00747A7D" w:rsidP="00D63C0A">
            <w:pPr>
              <w:widowControl w:val="0"/>
              <w:jc w:val="right"/>
              <w:rPr>
                <w:color w:val="000000"/>
                <w:sz w:val="20"/>
                <w:szCs w:val="20"/>
                <w:lang w:val="es-ES"/>
              </w:rPr>
            </w:pPr>
            <w:r w:rsidRPr="00747A7D">
              <w:rPr>
                <w:color w:val="000000"/>
                <w:sz w:val="20"/>
                <w:lang w:val="es-ES"/>
              </w:rPr>
              <w:t>1.000.000</w:t>
            </w:r>
          </w:p>
        </w:tc>
        <w:tc>
          <w:tcPr>
            <w:tcW w:w="1489" w:type="dxa"/>
            <w:tcBorders>
              <w:top w:val="nil"/>
              <w:left w:val="nil"/>
              <w:bottom w:val="single" w:sz="4" w:space="0" w:color="auto"/>
              <w:right w:val="single" w:sz="4" w:space="0" w:color="auto"/>
            </w:tcBorders>
            <w:vAlign w:val="center"/>
          </w:tcPr>
          <w:p w14:paraId="2715CFF9" w14:textId="77777777" w:rsidR="00747A7D" w:rsidRPr="00747A7D" w:rsidRDefault="00747A7D" w:rsidP="00D63C0A">
            <w:pPr>
              <w:widowControl w:val="0"/>
              <w:jc w:val="right"/>
              <w:rPr>
                <w:color w:val="000000"/>
                <w:sz w:val="20"/>
                <w:szCs w:val="20"/>
                <w:lang w:val="es-ES"/>
              </w:rPr>
            </w:pPr>
            <w:r w:rsidRPr="00747A7D">
              <w:rPr>
                <w:color w:val="000000"/>
                <w:sz w:val="20"/>
                <w:lang w:val="es-ES"/>
              </w:rPr>
              <w:t>500.000</w:t>
            </w:r>
          </w:p>
        </w:tc>
        <w:tc>
          <w:tcPr>
            <w:tcW w:w="1490" w:type="dxa"/>
            <w:tcBorders>
              <w:top w:val="nil"/>
              <w:left w:val="nil"/>
              <w:bottom w:val="single" w:sz="4" w:space="0" w:color="auto"/>
              <w:right w:val="single" w:sz="4" w:space="0" w:color="auto"/>
            </w:tcBorders>
            <w:vAlign w:val="center"/>
          </w:tcPr>
          <w:p w14:paraId="0AD83BBB" w14:textId="77777777" w:rsidR="00747A7D" w:rsidRPr="00747A7D" w:rsidRDefault="00747A7D" w:rsidP="00D63C0A">
            <w:pPr>
              <w:widowControl w:val="0"/>
              <w:jc w:val="center"/>
              <w:rPr>
                <w:color w:val="000000"/>
                <w:sz w:val="20"/>
                <w:szCs w:val="20"/>
                <w:lang w:val="es-ES"/>
              </w:rPr>
            </w:pPr>
            <w:r w:rsidRPr="00747A7D">
              <w:rPr>
                <w:color w:val="000000"/>
                <w:sz w:val="20"/>
                <w:lang w:val="es-ES"/>
              </w:rPr>
              <w:t>50</w:t>
            </w:r>
          </w:p>
        </w:tc>
        <w:tc>
          <w:tcPr>
            <w:tcW w:w="1489" w:type="dxa"/>
            <w:tcBorders>
              <w:top w:val="nil"/>
              <w:left w:val="nil"/>
              <w:bottom w:val="single" w:sz="4" w:space="0" w:color="auto"/>
              <w:right w:val="single" w:sz="4" w:space="0" w:color="auto"/>
            </w:tcBorders>
            <w:vAlign w:val="center"/>
          </w:tcPr>
          <w:p w14:paraId="24783839" w14:textId="77777777" w:rsidR="00747A7D" w:rsidRPr="00747A7D" w:rsidRDefault="00747A7D" w:rsidP="00D63C0A">
            <w:pPr>
              <w:widowControl w:val="0"/>
              <w:jc w:val="right"/>
              <w:rPr>
                <w:color w:val="000000"/>
                <w:sz w:val="20"/>
                <w:szCs w:val="20"/>
                <w:lang w:val="es-ES"/>
              </w:rPr>
            </w:pPr>
            <w:r w:rsidRPr="00747A7D">
              <w:rPr>
                <w:color w:val="000000"/>
                <w:sz w:val="20"/>
                <w:lang w:val="es-ES"/>
              </w:rPr>
              <w:t>242.727</w:t>
            </w:r>
          </w:p>
        </w:tc>
        <w:tc>
          <w:tcPr>
            <w:tcW w:w="1490" w:type="dxa"/>
            <w:tcBorders>
              <w:top w:val="nil"/>
              <w:left w:val="nil"/>
              <w:bottom w:val="single" w:sz="4" w:space="0" w:color="auto"/>
              <w:right w:val="single" w:sz="4" w:space="0" w:color="auto"/>
            </w:tcBorders>
            <w:vAlign w:val="center"/>
          </w:tcPr>
          <w:p w14:paraId="33119A88" w14:textId="77777777" w:rsidR="00747A7D" w:rsidRPr="00747A7D" w:rsidRDefault="00747A7D" w:rsidP="00D63C0A">
            <w:pPr>
              <w:widowControl w:val="0"/>
              <w:jc w:val="center"/>
              <w:rPr>
                <w:color w:val="000000"/>
                <w:sz w:val="20"/>
                <w:szCs w:val="20"/>
                <w:lang w:val="es-ES"/>
              </w:rPr>
            </w:pPr>
            <w:r w:rsidRPr="00747A7D">
              <w:rPr>
                <w:color w:val="000000"/>
                <w:sz w:val="20"/>
                <w:lang w:val="es-ES"/>
              </w:rPr>
              <w:t>24</w:t>
            </w:r>
          </w:p>
        </w:tc>
        <w:tc>
          <w:tcPr>
            <w:tcW w:w="1081" w:type="dxa"/>
            <w:tcBorders>
              <w:top w:val="nil"/>
              <w:left w:val="nil"/>
              <w:bottom w:val="single" w:sz="4" w:space="0" w:color="auto"/>
              <w:right w:val="single" w:sz="4" w:space="0" w:color="auto"/>
            </w:tcBorders>
            <w:vAlign w:val="center"/>
          </w:tcPr>
          <w:p w14:paraId="4562133F" w14:textId="77777777" w:rsidR="00747A7D" w:rsidRPr="00747A7D" w:rsidRDefault="00747A7D" w:rsidP="00D63C0A">
            <w:pPr>
              <w:widowControl w:val="0"/>
              <w:jc w:val="right"/>
              <w:rPr>
                <w:color w:val="000000"/>
                <w:sz w:val="20"/>
                <w:szCs w:val="20"/>
                <w:lang w:val="es-ES"/>
              </w:rPr>
            </w:pPr>
            <w:r w:rsidRPr="00747A7D">
              <w:rPr>
                <w:color w:val="000000"/>
                <w:sz w:val="20"/>
                <w:lang w:val="es-ES"/>
              </w:rPr>
              <w:t>757.273</w:t>
            </w:r>
          </w:p>
        </w:tc>
      </w:tr>
      <w:tr w:rsidR="00747A7D" w:rsidRPr="00747A7D" w14:paraId="2A3EFBAD" w14:textId="77777777" w:rsidTr="00D63C0A">
        <w:trPr>
          <w:trHeight w:val="290"/>
        </w:trPr>
        <w:tc>
          <w:tcPr>
            <w:tcW w:w="1130" w:type="dxa"/>
            <w:tcBorders>
              <w:top w:val="nil"/>
              <w:left w:val="single" w:sz="4" w:space="0" w:color="auto"/>
              <w:bottom w:val="single" w:sz="4" w:space="0" w:color="auto"/>
              <w:right w:val="single" w:sz="4" w:space="0" w:color="auto"/>
            </w:tcBorders>
            <w:vAlign w:val="center"/>
            <w:hideMark/>
          </w:tcPr>
          <w:p w14:paraId="4EE10E47" w14:textId="77777777" w:rsidR="00747A7D" w:rsidRPr="00747A7D" w:rsidRDefault="00747A7D" w:rsidP="00D63C0A">
            <w:pPr>
              <w:widowControl w:val="0"/>
              <w:jc w:val="left"/>
              <w:rPr>
                <w:b/>
                <w:bCs/>
                <w:color w:val="000000"/>
                <w:sz w:val="20"/>
                <w:szCs w:val="20"/>
                <w:lang w:val="es-ES"/>
              </w:rPr>
            </w:pPr>
            <w:r w:rsidRPr="00747A7D">
              <w:rPr>
                <w:b/>
                <w:color w:val="000000"/>
                <w:sz w:val="20"/>
                <w:lang w:val="es-ES"/>
              </w:rPr>
              <w:t>Total</w:t>
            </w:r>
          </w:p>
        </w:tc>
        <w:tc>
          <w:tcPr>
            <w:tcW w:w="1271" w:type="dxa"/>
            <w:tcBorders>
              <w:top w:val="nil"/>
              <w:left w:val="nil"/>
              <w:bottom w:val="single" w:sz="4" w:space="0" w:color="auto"/>
              <w:right w:val="single" w:sz="4" w:space="0" w:color="auto"/>
            </w:tcBorders>
            <w:vAlign w:val="center"/>
            <w:hideMark/>
          </w:tcPr>
          <w:p w14:paraId="2AED9F79"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19.112.039</w:t>
            </w:r>
          </w:p>
        </w:tc>
        <w:tc>
          <w:tcPr>
            <w:tcW w:w="1489" w:type="dxa"/>
            <w:tcBorders>
              <w:top w:val="nil"/>
              <w:left w:val="nil"/>
              <w:bottom w:val="single" w:sz="4" w:space="0" w:color="auto"/>
              <w:right w:val="single" w:sz="4" w:space="0" w:color="auto"/>
            </w:tcBorders>
            <w:vAlign w:val="center"/>
          </w:tcPr>
          <w:p w14:paraId="790BAB16"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17.612.039</w:t>
            </w:r>
          </w:p>
        </w:tc>
        <w:tc>
          <w:tcPr>
            <w:tcW w:w="1490" w:type="dxa"/>
            <w:tcBorders>
              <w:top w:val="nil"/>
              <w:left w:val="nil"/>
              <w:bottom w:val="single" w:sz="4" w:space="0" w:color="auto"/>
              <w:right w:val="single" w:sz="4" w:space="0" w:color="auto"/>
            </w:tcBorders>
            <w:vAlign w:val="center"/>
          </w:tcPr>
          <w:p w14:paraId="4FAF6BCB" w14:textId="77777777" w:rsidR="00747A7D" w:rsidRPr="00747A7D" w:rsidRDefault="00747A7D" w:rsidP="00D63C0A">
            <w:pPr>
              <w:widowControl w:val="0"/>
              <w:jc w:val="center"/>
              <w:rPr>
                <w:b/>
                <w:bCs/>
                <w:color w:val="000000"/>
                <w:sz w:val="20"/>
                <w:szCs w:val="20"/>
                <w:lang w:val="es-ES"/>
              </w:rPr>
            </w:pPr>
            <w:r w:rsidRPr="00747A7D">
              <w:rPr>
                <w:b/>
                <w:color w:val="000000"/>
                <w:sz w:val="20"/>
                <w:lang w:val="es-ES"/>
              </w:rPr>
              <w:t>92</w:t>
            </w:r>
          </w:p>
        </w:tc>
        <w:tc>
          <w:tcPr>
            <w:tcW w:w="1489" w:type="dxa"/>
            <w:tcBorders>
              <w:top w:val="nil"/>
              <w:left w:val="nil"/>
              <w:bottom w:val="single" w:sz="4" w:space="0" w:color="auto"/>
              <w:right w:val="single" w:sz="4" w:space="0" w:color="auto"/>
            </w:tcBorders>
            <w:vAlign w:val="center"/>
          </w:tcPr>
          <w:p w14:paraId="17C72DE1"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15.725.592</w:t>
            </w:r>
          </w:p>
        </w:tc>
        <w:tc>
          <w:tcPr>
            <w:tcW w:w="1490" w:type="dxa"/>
            <w:tcBorders>
              <w:top w:val="nil"/>
              <w:left w:val="nil"/>
              <w:bottom w:val="single" w:sz="4" w:space="0" w:color="auto"/>
              <w:right w:val="single" w:sz="4" w:space="0" w:color="auto"/>
            </w:tcBorders>
            <w:vAlign w:val="center"/>
          </w:tcPr>
          <w:p w14:paraId="4F37D021" w14:textId="77777777" w:rsidR="00747A7D" w:rsidRPr="00747A7D" w:rsidRDefault="00747A7D" w:rsidP="00D63C0A">
            <w:pPr>
              <w:widowControl w:val="0"/>
              <w:jc w:val="center"/>
              <w:rPr>
                <w:b/>
                <w:bCs/>
                <w:color w:val="000000"/>
                <w:sz w:val="20"/>
                <w:szCs w:val="20"/>
                <w:lang w:val="es-ES"/>
              </w:rPr>
            </w:pPr>
            <w:r w:rsidRPr="00747A7D">
              <w:rPr>
                <w:b/>
                <w:color w:val="000000"/>
                <w:sz w:val="20"/>
                <w:lang w:val="es-ES"/>
              </w:rPr>
              <w:t>82</w:t>
            </w:r>
          </w:p>
        </w:tc>
        <w:tc>
          <w:tcPr>
            <w:tcW w:w="1081" w:type="dxa"/>
            <w:tcBorders>
              <w:top w:val="nil"/>
              <w:left w:val="nil"/>
              <w:bottom w:val="single" w:sz="4" w:space="0" w:color="auto"/>
              <w:right w:val="single" w:sz="4" w:space="0" w:color="auto"/>
            </w:tcBorders>
            <w:vAlign w:val="center"/>
          </w:tcPr>
          <w:p w14:paraId="2B384F17"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3.386.447</w:t>
            </w:r>
          </w:p>
        </w:tc>
      </w:tr>
    </w:tbl>
    <w:p w14:paraId="4D49D8EA" w14:textId="77777777" w:rsidR="00747A7D" w:rsidRPr="00747A7D" w:rsidRDefault="00747A7D" w:rsidP="00747A7D">
      <w:pPr>
        <w:widowControl w:val="0"/>
        <w:shd w:val="clear" w:color="auto" w:fill="FFFFFF" w:themeFill="background1"/>
        <w:spacing w:before="240" w:after="240"/>
        <w:rPr>
          <w:u w:val="single"/>
          <w:lang w:val="es-ES"/>
        </w:rPr>
      </w:pPr>
      <w:r w:rsidRPr="00747A7D">
        <w:rPr>
          <w:u w:val="single"/>
          <w:lang w:val="es-ES"/>
        </w:rPr>
        <w:t>Plan de ejecución para el sexto tramo de la etapa II del plan sectorial de espumas de poliuretano</w:t>
      </w:r>
    </w:p>
    <w:p w14:paraId="25136446" w14:textId="77777777" w:rsidR="00747A7D" w:rsidRPr="00747A7D" w:rsidRDefault="00747A7D" w:rsidP="00747A7D">
      <w:pPr>
        <w:pStyle w:val="Heading1"/>
        <w:rPr>
          <w:lang w:val="es-ES"/>
        </w:rPr>
      </w:pPr>
      <w:r w:rsidRPr="00747A7D">
        <w:rPr>
          <w:lang w:val="es-ES"/>
        </w:rPr>
        <w:t xml:space="preserve">Durante el sexto tramo, </w:t>
      </w:r>
      <w:r w:rsidRPr="00747A7D">
        <w:rPr>
          <w:shd w:val="clear" w:color="auto" w:fill="FFFFFF" w:themeFill="background1"/>
          <w:lang w:val="es-ES"/>
        </w:rPr>
        <w:t xml:space="preserve">el organismo de apoyo a la ejecución continuará apoyando a la FECO en </w:t>
      </w:r>
      <w:r w:rsidRPr="00747A7D">
        <w:rPr>
          <w:lang w:val="es-ES"/>
        </w:rPr>
        <w:t xml:space="preserve">la supervisión de la terminación de las actividades de reconversión en las restantes ocho empresas beneficiarias y 15 proveedores de sistemas con proyectos en curso. A su vez, los proveedores de sistemas ofrecerán orientación, capacitación técnica y en materia de seguridad, apoyo en campo, consultas y polioles </w:t>
      </w:r>
      <w:r w:rsidRPr="00747A7D">
        <w:rPr>
          <w:lang w:val="es-ES"/>
        </w:rPr>
        <w:lastRenderedPageBreak/>
        <w:t>a base de agua y HFO subsidiados a unas 190 empresas transformadoras de espumas para que adopten estas alternativas.</w:t>
      </w:r>
    </w:p>
    <w:p w14:paraId="73FA8E0B" w14:textId="77777777" w:rsidR="00747A7D" w:rsidRPr="00747A7D" w:rsidRDefault="00747A7D" w:rsidP="00747A7D">
      <w:pPr>
        <w:pStyle w:val="Heading1"/>
        <w:rPr>
          <w:lang w:val="es-ES"/>
        </w:rPr>
      </w:pPr>
      <w:r w:rsidRPr="00747A7D">
        <w:rPr>
          <w:lang w:val="es-ES"/>
        </w:rPr>
        <w:t>Asimismo, la FECO proporcionará apoyo técnico en forma de capacitación, consultoría y orientación en campo a las empresas, especialmente a las PyME, para facilitar la adopción de tecnologías alternativas y la eliminación sostenida de los HCFC; trabajará con los institutos de investigación para estudiar y optimizar los sistemas de espumación con tecnologías alternativas, especialmente para las PyME; y revisará las normas existentes o formulará otras nuevas para los productos de espuma de diferentes aplicaciones, teniendo en cuenta la experiencia adquirida en la ejecución del plan sectorial.</w:t>
      </w:r>
    </w:p>
    <w:p w14:paraId="6E283A2C" w14:textId="77777777" w:rsidR="00747A7D" w:rsidRPr="00747A7D" w:rsidRDefault="00747A7D" w:rsidP="00747A7D">
      <w:pPr>
        <w:pStyle w:val="Heading1"/>
        <w:rPr>
          <w:shd w:val="clear" w:color="auto" w:fill="FFFFFF" w:themeFill="background1"/>
          <w:lang w:val="es-ES"/>
        </w:rPr>
      </w:pPr>
      <w:r w:rsidRPr="00747A7D">
        <w:rPr>
          <w:lang w:val="es-ES"/>
        </w:rPr>
        <w:t xml:space="preserve">Para garantizar el cumplimiento del objetivo para 2026, la FECO seguirá apoyando al Ministerio de Ecología y Medio Ambiente en la aplicación de las políticas y reglamentaciones pertinentes </w:t>
      </w:r>
      <w:r w:rsidRPr="00747A7D">
        <w:rPr>
          <w:shd w:val="clear" w:color="auto" w:fill="FFFFFF" w:themeFill="background1"/>
          <w:lang w:val="es-ES"/>
        </w:rPr>
        <w:t>sobre la gestión de las SAO, en particular las próximas prohibiciones del uso de HCFC-141b en las espumas de poliuretano, al tiempo que</w:t>
      </w:r>
      <w:r w:rsidRPr="00747A7D">
        <w:rPr>
          <w:lang w:val="es-ES"/>
        </w:rPr>
        <w:t xml:space="preserve"> </w:t>
      </w:r>
      <w:r w:rsidRPr="00747A7D">
        <w:rPr>
          <w:shd w:val="clear" w:color="auto" w:fill="FFFFFF" w:themeFill="background1"/>
          <w:lang w:val="es-ES"/>
        </w:rPr>
        <w:t>mejorará la capacidad de supervisión y gestión de las oficinas locales de ecología y medio ambiente, con especial atención en las provincias de Liaoning y Hebei,</w:t>
      </w:r>
      <w:r w:rsidRPr="00747A7D">
        <w:rPr>
          <w:rStyle w:val="FootnoteReference"/>
          <w:shd w:val="clear" w:color="auto" w:fill="FFFFFF" w:themeFill="background1"/>
          <w:lang w:val="es-ES"/>
        </w:rPr>
        <w:footnoteReference w:id="20"/>
      </w:r>
      <w:r w:rsidRPr="00747A7D">
        <w:rPr>
          <w:shd w:val="clear" w:color="auto" w:fill="FFFFFF" w:themeFill="background1"/>
          <w:lang w:val="es-ES"/>
        </w:rPr>
        <w:t xml:space="preserve"> donde se concentran muchas empresas de espumas de poliuretano.</w:t>
      </w:r>
      <w:r w:rsidRPr="00747A7D">
        <w:rPr>
          <w:lang w:val="es-ES"/>
        </w:rPr>
        <w:t xml:space="preserve"> Esto incluye </w:t>
      </w:r>
      <w:r w:rsidRPr="00747A7D">
        <w:rPr>
          <w:shd w:val="clear" w:color="auto" w:fill="FFFFFF" w:themeFill="background1"/>
          <w:lang w:val="es-ES"/>
        </w:rPr>
        <w:t>capacitación sobre la aplicación, supervisión y observancia de las políticas, el uso del sistema de información y gestión del Ministerio de Ecología y Medio Ambiente, y el apoyo para la integración de la labor de ejecución del Protocolo de Montreal en el ámbito del trabajo cotidiano de las oficinas de ecología y medio ambiente para garantizar la sostenibilidad de la eliminación de los HCFC y los CFC.</w:t>
      </w:r>
    </w:p>
    <w:p w14:paraId="184CA5B2" w14:textId="77777777" w:rsidR="00747A7D" w:rsidRPr="00747A7D" w:rsidRDefault="00747A7D" w:rsidP="00747A7D">
      <w:pPr>
        <w:pStyle w:val="Heading1"/>
        <w:widowControl w:val="0"/>
        <w:rPr>
          <w:lang w:val="es-ES"/>
        </w:rPr>
      </w:pPr>
      <w:r w:rsidRPr="00747A7D">
        <w:rPr>
          <w:lang w:val="es-ES"/>
        </w:rPr>
        <w:t>En el cuadro 3 se muestra el presupuesto correspondiente a actividades incluidas en el plan de ejecución del sexto tramo.</w:t>
      </w:r>
    </w:p>
    <w:p w14:paraId="4F7D4CF1" w14:textId="77777777" w:rsidR="00747A7D" w:rsidRPr="00747A7D" w:rsidRDefault="00747A7D" w:rsidP="00747A7D">
      <w:pPr>
        <w:keepNext/>
        <w:tabs>
          <w:tab w:val="left" w:pos="720"/>
        </w:tabs>
        <w:spacing w:before="120" w:after="20"/>
        <w:ind w:right="-136"/>
        <w:jc w:val="left"/>
        <w:outlineLvl w:val="0"/>
        <w:rPr>
          <w:b/>
          <w:lang w:val="es-ES"/>
        </w:rPr>
      </w:pPr>
      <w:r w:rsidRPr="00747A7D">
        <w:rPr>
          <w:b/>
          <w:lang w:val="es-ES"/>
        </w:rPr>
        <w:t>Cuadro 3. Presupuesto para el sexto tramo de la etapa II del plan sectorial de espumas de poliuretano en China (Banco Mundial)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747A7D" w:rsidRPr="00747A7D" w14:paraId="22FE65F3" w14:textId="77777777" w:rsidTr="00D63C0A">
        <w:trPr>
          <w:tblHeader/>
        </w:trPr>
        <w:tc>
          <w:tcPr>
            <w:tcW w:w="4050" w:type="pct"/>
            <w:tcBorders>
              <w:top w:val="single" w:sz="4" w:space="0" w:color="000000"/>
              <w:left w:val="single" w:sz="4" w:space="0" w:color="000000"/>
              <w:bottom w:val="single" w:sz="4" w:space="0" w:color="000000"/>
              <w:right w:val="single" w:sz="4" w:space="0" w:color="auto"/>
            </w:tcBorders>
            <w:vAlign w:val="center"/>
            <w:hideMark/>
          </w:tcPr>
          <w:p w14:paraId="14FDAAFF" w14:textId="77777777" w:rsidR="00747A7D" w:rsidRPr="00747A7D" w:rsidRDefault="00747A7D" w:rsidP="00D63C0A">
            <w:pPr>
              <w:keepNext/>
              <w:tabs>
                <w:tab w:val="left" w:pos="284"/>
              </w:tabs>
              <w:jc w:val="center"/>
              <w:rPr>
                <w:b/>
                <w:sz w:val="20"/>
                <w:szCs w:val="20"/>
                <w:lang w:val="es-ES"/>
              </w:rPr>
            </w:pPr>
            <w:r w:rsidRPr="00747A7D">
              <w:rPr>
                <w:b/>
                <w:sz w:val="20"/>
                <w:lang w:val="es-ES"/>
              </w:rPr>
              <w:t>Actividad</w:t>
            </w:r>
          </w:p>
        </w:tc>
        <w:tc>
          <w:tcPr>
            <w:tcW w:w="950" w:type="pct"/>
            <w:gridSpan w:val="2"/>
            <w:tcBorders>
              <w:top w:val="single" w:sz="4" w:space="0" w:color="000000"/>
              <w:left w:val="single" w:sz="4" w:space="0" w:color="auto"/>
              <w:bottom w:val="single" w:sz="4" w:space="0" w:color="auto"/>
              <w:right w:val="single" w:sz="4" w:space="0" w:color="000000"/>
            </w:tcBorders>
            <w:vAlign w:val="center"/>
            <w:hideMark/>
          </w:tcPr>
          <w:p w14:paraId="6295AC43" w14:textId="77777777" w:rsidR="00747A7D" w:rsidRPr="00747A7D" w:rsidRDefault="00747A7D" w:rsidP="00D63C0A">
            <w:pPr>
              <w:keepNext/>
              <w:tabs>
                <w:tab w:val="left" w:pos="284"/>
              </w:tabs>
              <w:jc w:val="center"/>
              <w:rPr>
                <w:b/>
                <w:sz w:val="20"/>
                <w:szCs w:val="20"/>
                <w:lang w:val="es-ES"/>
              </w:rPr>
            </w:pPr>
            <w:r w:rsidRPr="00747A7D">
              <w:rPr>
                <w:b/>
                <w:sz w:val="20"/>
                <w:lang w:val="es-ES"/>
              </w:rPr>
              <w:t>Coste (USD)</w:t>
            </w:r>
          </w:p>
        </w:tc>
      </w:tr>
      <w:tr w:rsidR="00747A7D" w:rsidRPr="00747A7D" w14:paraId="2C272C1D" w14:textId="77777777" w:rsidTr="00D63C0A">
        <w:trPr>
          <w:tblHeader/>
        </w:trPr>
        <w:tc>
          <w:tcPr>
            <w:tcW w:w="4050" w:type="pct"/>
            <w:tcBorders>
              <w:top w:val="single" w:sz="4" w:space="0" w:color="000000"/>
              <w:left w:val="single" w:sz="4" w:space="0" w:color="000000"/>
              <w:bottom w:val="single" w:sz="4" w:space="0" w:color="auto"/>
              <w:right w:val="single" w:sz="4" w:space="0" w:color="auto"/>
            </w:tcBorders>
            <w:hideMark/>
          </w:tcPr>
          <w:p w14:paraId="1499EC6D" w14:textId="77777777" w:rsidR="00747A7D" w:rsidRPr="00747A7D" w:rsidRDefault="00747A7D" w:rsidP="00D63C0A">
            <w:pPr>
              <w:keepNext/>
              <w:jc w:val="left"/>
              <w:rPr>
                <w:sz w:val="20"/>
                <w:lang w:val="es-ES"/>
              </w:rPr>
            </w:pPr>
            <w:r w:rsidRPr="00747A7D">
              <w:rPr>
                <w:sz w:val="20"/>
                <w:lang w:val="es-ES"/>
              </w:rPr>
              <w:t>Finalización de la reconversión de ocho empresas de espumas de poliuretano a tecnologías a base de agua, HFO y HC, y reconversión de 190 PyME a través de 15 proveedores de sistemas participantes</w:t>
            </w:r>
          </w:p>
        </w:tc>
        <w:tc>
          <w:tcPr>
            <w:tcW w:w="950" w:type="pct"/>
            <w:gridSpan w:val="2"/>
            <w:tcBorders>
              <w:top w:val="single" w:sz="4" w:space="0" w:color="auto"/>
              <w:left w:val="single" w:sz="4" w:space="0" w:color="auto"/>
              <w:bottom w:val="single" w:sz="4" w:space="0" w:color="auto"/>
              <w:right w:val="single" w:sz="4" w:space="0" w:color="auto"/>
            </w:tcBorders>
          </w:tcPr>
          <w:p w14:paraId="700FE092" w14:textId="77777777" w:rsidR="00747A7D" w:rsidRPr="00747A7D" w:rsidRDefault="00747A7D" w:rsidP="00D63C0A">
            <w:pPr>
              <w:keepNext/>
              <w:jc w:val="right"/>
              <w:rPr>
                <w:sz w:val="20"/>
                <w:lang w:val="es-ES"/>
              </w:rPr>
            </w:pPr>
            <w:r w:rsidRPr="00747A7D">
              <w:rPr>
                <w:sz w:val="20"/>
                <w:lang w:val="es-ES"/>
              </w:rPr>
              <w:t>3.570.000</w:t>
            </w:r>
          </w:p>
        </w:tc>
      </w:tr>
      <w:tr w:rsidR="00747A7D" w:rsidRPr="00747A7D" w14:paraId="583A0285" w14:textId="77777777" w:rsidTr="00D63C0A">
        <w:trPr>
          <w:tblHeader/>
        </w:trPr>
        <w:tc>
          <w:tcPr>
            <w:tcW w:w="4050" w:type="pct"/>
            <w:tcBorders>
              <w:top w:val="single" w:sz="4" w:space="0" w:color="auto"/>
              <w:left w:val="single" w:sz="4" w:space="0" w:color="000000"/>
              <w:bottom w:val="single" w:sz="4" w:space="0" w:color="000000"/>
              <w:right w:val="single" w:sz="4" w:space="0" w:color="auto"/>
            </w:tcBorders>
          </w:tcPr>
          <w:p w14:paraId="75D41DBD" w14:textId="77777777" w:rsidR="00747A7D" w:rsidRPr="00747A7D" w:rsidRDefault="00747A7D" w:rsidP="00D63C0A">
            <w:pPr>
              <w:widowControl w:val="0"/>
              <w:ind w:hanging="2"/>
              <w:jc w:val="left"/>
              <w:rPr>
                <w:sz w:val="20"/>
                <w:szCs w:val="20"/>
                <w:lang w:val="es-ES"/>
              </w:rPr>
            </w:pPr>
            <w:r w:rsidRPr="00747A7D">
              <w:rPr>
                <w:sz w:val="20"/>
                <w:lang w:val="es-ES"/>
              </w:rPr>
              <w:t>Asistencia técnica, incluyendo la verificación del desempeño de las empresas, la investigación sobre alternativas en aplicaciones específicas, el apoyo técnico y la capacitación para las PyME, la creación de capacidad para las oficinas de ecología y medio ambiente con especial atención a las provincias de Liaoning y Hebei, la sensibilización y divulgación al público, y la formulación y revisión de las normas sectoriales</w:t>
            </w:r>
          </w:p>
        </w:tc>
        <w:tc>
          <w:tcPr>
            <w:tcW w:w="950" w:type="pct"/>
            <w:gridSpan w:val="2"/>
            <w:tcBorders>
              <w:top w:val="single" w:sz="4" w:space="0" w:color="auto"/>
              <w:left w:val="single" w:sz="4" w:space="0" w:color="auto"/>
              <w:bottom w:val="single" w:sz="4" w:space="0" w:color="auto"/>
              <w:right w:val="single" w:sz="4" w:space="0" w:color="auto"/>
            </w:tcBorders>
          </w:tcPr>
          <w:p w14:paraId="6585C741" w14:textId="77777777" w:rsidR="00747A7D" w:rsidRPr="00747A7D" w:rsidRDefault="00747A7D" w:rsidP="00D63C0A">
            <w:pPr>
              <w:widowControl w:val="0"/>
              <w:jc w:val="right"/>
              <w:rPr>
                <w:sz w:val="20"/>
                <w:lang w:val="es-ES"/>
              </w:rPr>
            </w:pPr>
            <w:r w:rsidRPr="00747A7D">
              <w:rPr>
                <w:sz w:val="20"/>
                <w:lang w:val="es-ES"/>
              </w:rPr>
              <w:t>1.155.000</w:t>
            </w:r>
          </w:p>
        </w:tc>
      </w:tr>
      <w:tr w:rsidR="00747A7D" w:rsidRPr="00293480" w14:paraId="616B5EA6" w14:textId="77777777" w:rsidTr="00D63C0A">
        <w:trPr>
          <w:tblHeader/>
        </w:trPr>
        <w:tc>
          <w:tcPr>
            <w:tcW w:w="4050" w:type="pct"/>
            <w:tcBorders>
              <w:top w:val="single" w:sz="4" w:space="0" w:color="000000"/>
              <w:left w:val="single" w:sz="4" w:space="0" w:color="000000"/>
              <w:bottom w:val="nil"/>
              <w:right w:val="single" w:sz="4" w:space="0" w:color="auto"/>
            </w:tcBorders>
          </w:tcPr>
          <w:p w14:paraId="447F9676" w14:textId="77777777" w:rsidR="00747A7D" w:rsidRPr="00747A7D" w:rsidRDefault="00747A7D" w:rsidP="00D63C0A">
            <w:pPr>
              <w:widowControl w:val="0"/>
              <w:jc w:val="left"/>
              <w:rPr>
                <w:sz w:val="20"/>
                <w:lang w:val="es-ES"/>
              </w:rPr>
            </w:pPr>
            <w:r w:rsidRPr="00747A7D">
              <w:rPr>
                <w:sz w:val="20"/>
                <w:lang w:val="es-ES"/>
              </w:rPr>
              <w:t>Supervisión de proyectos, lo que incluye:</w:t>
            </w:r>
          </w:p>
        </w:tc>
        <w:tc>
          <w:tcPr>
            <w:tcW w:w="950" w:type="pct"/>
            <w:gridSpan w:val="2"/>
            <w:tcBorders>
              <w:top w:val="single" w:sz="4" w:space="0" w:color="auto"/>
              <w:left w:val="single" w:sz="4" w:space="0" w:color="000000"/>
              <w:bottom w:val="nil"/>
              <w:right w:val="single" w:sz="4" w:space="0" w:color="auto"/>
            </w:tcBorders>
          </w:tcPr>
          <w:p w14:paraId="6DBC0727" w14:textId="77777777" w:rsidR="00747A7D" w:rsidRPr="00747A7D" w:rsidRDefault="00747A7D" w:rsidP="00D63C0A">
            <w:pPr>
              <w:widowControl w:val="0"/>
              <w:jc w:val="left"/>
              <w:rPr>
                <w:sz w:val="20"/>
                <w:lang w:val="es-ES"/>
              </w:rPr>
            </w:pPr>
          </w:p>
        </w:tc>
      </w:tr>
      <w:tr w:rsidR="00747A7D" w:rsidRPr="00747A7D" w14:paraId="3FCC67D4" w14:textId="77777777" w:rsidTr="00D63C0A">
        <w:trPr>
          <w:tblHeader/>
        </w:trPr>
        <w:tc>
          <w:tcPr>
            <w:tcW w:w="4050" w:type="pct"/>
            <w:tcBorders>
              <w:top w:val="nil"/>
              <w:left w:val="single" w:sz="4" w:space="0" w:color="auto"/>
              <w:bottom w:val="nil"/>
              <w:right w:val="single" w:sz="4" w:space="0" w:color="auto"/>
            </w:tcBorders>
          </w:tcPr>
          <w:p w14:paraId="6F1AED54" w14:textId="77777777" w:rsidR="00747A7D" w:rsidRPr="00747A7D" w:rsidRDefault="00747A7D" w:rsidP="001E3F75">
            <w:pPr>
              <w:widowControl w:val="0"/>
              <w:numPr>
                <w:ilvl w:val="0"/>
                <w:numId w:val="9"/>
              </w:numPr>
              <w:ind w:hanging="170"/>
              <w:contextualSpacing/>
              <w:jc w:val="left"/>
              <w:rPr>
                <w:sz w:val="20"/>
                <w:szCs w:val="20"/>
                <w:lang w:val="es-ES"/>
              </w:rPr>
            </w:pPr>
            <w:r w:rsidRPr="00747A7D">
              <w:rPr>
                <w:sz w:val="20"/>
                <w:lang w:val="es-ES"/>
              </w:rPr>
              <w:t>Personal de proyecto - gestión de programas, apoyo, finanzas, adquisiciones, apoyo legal</w:t>
            </w:r>
          </w:p>
        </w:tc>
        <w:tc>
          <w:tcPr>
            <w:tcW w:w="475" w:type="pct"/>
            <w:tcBorders>
              <w:top w:val="nil"/>
              <w:left w:val="single" w:sz="4" w:space="0" w:color="auto"/>
              <w:bottom w:val="nil"/>
              <w:right w:val="nil"/>
            </w:tcBorders>
          </w:tcPr>
          <w:p w14:paraId="770FA659" w14:textId="77777777" w:rsidR="00747A7D" w:rsidRPr="00747A7D" w:rsidRDefault="00747A7D" w:rsidP="00D63C0A">
            <w:pPr>
              <w:widowControl w:val="0"/>
              <w:jc w:val="right"/>
              <w:rPr>
                <w:sz w:val="20"/>
                <w:lang w:val="es-ES"/>
              </w:rPr>
            </w:pPr>
            <w:r w:rsidRPr="00747A7D">
              <w:rPr>
                <w:sz w:val="20"/>
                <w:lang w:val="es-ES"/>
              </w:rPr>
              <w:t>108.832</w:t>
            </w:r>
          </w:p>
        </w:tc>
        <w:tc>
          <w:tcPr>
            <w:tcW w:w="475" w:type="pct"/>
            <w:vMerge w:val="restart"/>
            <w:tcBorders>
              <w:top w:val="nil"/>
              <w:left w:val="nil"/>
              <w:bottom w:val="single" w:sz="4" w:space="0" w:color="000000"/>
              <w:right w:val="single" w:sz="4" w:space="0" w:color="auto"/>
            </w:tcBorders>
          </w:tcPr>
          <w:p w14:paraId="2E6DA7D5" w14:textId="77777777" w:rsidR="00747A7D" w:rsidRPr="00747A7D" w:rsidRDefault="00747A7D" w:rsidP="00D63C0A">
            <w:pPr>
              <w:widowControl w:val="0"/>
              <w:jc w:val="right"/>
              <w:rPr>
                <w:sz w:val="20"/>
                <w:lang w:val="es-ES"/>
              </w:rPr>
            </w:pPr>
          </w:p>
        </w:tc>
      </w:tr>
      <w:tr w:rsidR="00747A7D" w:rsidRPr="00747A7D" w14:paraId="74043B16" w14:textId="77777777" w:rsidTr="00D63C0A">
        <w:trPr>
          <w:tblHeader/>
        </w:trPr>
        <w:tc>
          <w:tcPr>
            <w:tcW w:w="4050" w:type="pct"/>
            <w:tcBorders>
              <w:top w:val="nil"/>
              <w:left w:val="single" w:sz="4" w:space="0" w:color="auto"/>
              <w:bottom w:val="nil"/>
              <w:right w:val="single" w:sz="4" w:space="0" w:color="auto"/>
            </w:tcBorders>
          </w:tcPr>
          <w:p w14:paraId="1FB7F481" w14:textId="77777777" w:rsidR="00747A7D" w:rsidRPr="00747A7D" w:rsidRDefault="00747A7D" w:rsidP="001E3F75">
            <w:pPr>
              <w:widowControl w:val="0"/>
              <w:numPr>
                <w:ilvl w:val="0"/>
                <w:numId w:val="9"/>
              </w:numPr>
              <w:ind w:hanging="170"/>
              <w:contextualSpacing/>
              <w:jc w:val="left"/>
              <w:rPr>
                <w:sz w:val="20"/>
                <w:szCs w:val="20"/>
                <w:lang w:val="es-ES"/>
              </w:rPr>
            </w:pPr>
            <w:r w:rsidRPr="00747A7D">
              <w:rPr>
                <w:sz w:val="20"/>
                <w:lang w:val="es-ES"/>
              </w:rPr>
              <w:t>Viajes nacionales</w:t>
            </w:r>
          </w:p>
        </w:tc>
        <w:tc>
          <w:tcPr>
            <w:tcW w:w="475" w:type="pct"/>
            <w:tcBorders>
              <w:top w:val="nil"/>
              <w:left w:val="single" w:sz="4" w:space="0" w:color="auto"/>
              <w:bottom w:val="nil"/>
              <w:right w:val="nil"/>
            </w:tcBorders>
          </w:tcPr>
          <w:p w14:paraId="6F2BAD16" w14:textId="77777777" w:rsidR="00747A7D" w:rsidRPr="00747A7D" w:rsidRDefault="00747A7D" w:rsidP="00D63C0A">
            <w:pPr>
              <w:widowControl w:val="0"/>
              <w:jc w:val="right"/>
              <w:rPr>
                <w:sz w:val="20"/>
                <w:lang w:val="es-ES"/>
              </w:rPr>
            </w:pPr>
            <w:r w:rsidRPr="00747A7D">
              <w:rPr>
                <w:sz w:val="20"/>
                <w:lang w:val="es-ES"/>
              </w:rPr>
              <w:t>9.451</w:t>
            </w:r>
          </w:p>
        </w:tc>
        <w:tc>
          <w:tcPr>
            <w:tcW w:w="475" w:type="pct"/>
            <w:vMerge/>
            <w:tcBorders>
              <w:top w:val="single" w:sz="4" w:space="0" w:color="auto"/>
              <w:left w:val="nil"/>
              <w:bottom w:val="single" w:sz="4" w:space="0" w:color="000000"/>
              <w:right w:val="single" w:sz="4" w:space="0" w:color="auto"/>
            </w:tcBorders>
          </w:tcPr>
          <w:p w14:paraId="799C15FB" w14:textId="77777777" w:rsidR="00747A7D" w:rsidRPr="00747A7D" w:rsidRDefault="00747A7D" w:rsidP="00D63C0A">
            <w:pPr>
              <w:widowControl w:val="0"/>
              <w:jc w:val="right"/>
              <w:rPr>
                <w:sz w:val="20"/>
                <w:lang w:val="es-ES"/>
              </w:rPr>
            </w:pPr>
          </w:p>
        </w:tc>
      </w:tr>
      <w:tr w:rsidR="00747A7D" w:rsidRPr="00747A7D" w14:paraId="20B2C862" w14:textId="77777777" w:rsidTr="00D63C0A">
        <w:trPr>
          <w:tblHeader/>
        </w:trPr>
        <w:tc>
          <w:tcPr>
            <w:tcW w:w="4050" w:type="pct"/>
            <w:tcBorders>
              <w:top w:val="nil"/>
              <w:left w:val="single" w:sz="4" w:space="0" w:color="auto"/>
              <w:bottom w:val="nil"/>
              <w:right w:val="single" w:sz="4" w:space="0" w:color="auto"/>
            </w:tcBorders>
          </w:tcPr>
          <w:p w14:paraId="615BB366" w14:textId="77777777" w:rsidR="00747A7D" w:rsidRPr="00747A7D" w:rsidRDefault="00747A7D" w:rsidP="001E3F75">
            <w:pPr>
              <w:widowControl w:val="0"/>
              <w:numPr>
                <w:ilvl w:val="0"/>
                <w:numId w:val="9"/>
              </w:numPr>
              <w:ind w:hanging="170"/>
              <w:contextualSpacing/>
              <w:jc w:val="left"/>
              <w:rPr>
                <w:sz w:val="20"/>
                <w:szCs w:val="20"/>
                <w:lang w:val="es-ES"/>
              </w:rPr>
            </w:pPr>
            <w:r w:rsidRPr="00747A7D">
              <w:rPr>
                <w:sz w:val="20"/>
                <w:lang w:val="es-ES"/>
              </w:rPr>
              <w:t>Reuniones nacionales</w:t>
            </w:r>
          </w:p>
        </w:tc>
        <w:tc>
          <w:tcPr>
            <w:tcW w:w="475" w:type="pct"/>
            <w:tcBorders>
              <w:top w:val="nil"/>
              <w:left w:val="single" w:sz="4" w:space="0" w:color="auto"/>
              <w:bottom w:val="nil"/>
              <w:right w:val="nil"/>
            </w:tcBorders>
          </w:tcPr>
          <w:p w14:paraId="15FE4C5D" w14:textId="77777777" w:rsidR="00747A7D" w:rsidRPr="00747A7D" w:rsidRDefault="00747A7D" w:rsidP="00D63C0A">
            <w:pPr>
              <w:widowControl w:val="0"/>
              <w:jc w:val="right"/>
              <w:rPr>
                <w:sz w:val="20"/>
                <w:lang w:val="es-ES"/>
              </w:rPr>
            </w:pPr>
            <w:r w:rsidRPr="00747A7D">
              <w:rPr>
                <w:sz w:val="20"/>
                <w:lang w:val="es-ES"/>
              </w:rPr>
              <w:t>7.297</w:t>
            </w:r>
          </w:p>
        </w:tc>
        <w:tc>
          <w:tcPr>
            <w:tcW w:w="475" w:type="pct"/>
            <w:vMerge/>
            <w:tcBorders>
              <w:top w:val="single" w:sz="4" w:space="0" w:color="auto"/>
              <w:left w:val="nil"/>
              <w:bottom w:val="single" w:sz="4" w:space="0" w:color="000000"/>
              <w:right w:val="single" w:sz="4" w:space="0" w:color="auto"/>
            </w:tcBorders>
          </w:tcPr>
          <w:p w14:paraId="57C44C5F" w14:textId="77777777" w:rsidR="00747A7D" w:rsidRPr="00747A7D" w:rsidRDefault="00747A7D" w:rsidP="00D63C0A">
            <w:pPr>
              <w:widowControl w:val="0"/>
              <w:jc w:val="right"/>
              <w:rPr>
                <w:sz w:val="20"/>
                <w:lang w:val="es-ES"/>
              </w:rPr>
            </w:pPr>
          </w:p>
        </w:tc>
      </w:tr>
      <w:tr w:rsidR="00747A7D" w:rsidRPr="00747A7D" w14:paraId="3CF176A9" w14:textId="77777777" w:rsidTr="00D63C0A">
        <w:trPr>
          <w:tblHeader/>
        </w:trPr>
        <w:tc>
          <w:tcPr>
            <w:tcW w:w="4050" w:type="pct"/>
            <w:tcBorders>
              <w:top w:val="nil"/>
              <w:left w:val="single" w:sz="4" w:space="0" w:color="auto"/>
              <w:bottom w:val="nil"/>
              <w:right w:val="single" w:sz="4" w:space="0" w:color="auto"/>
            </w:tcBorders>
          </w:tcPr>
          <w:p w14:paraId="05BE1259" w14:textId="77777777" w:rsidR="00747A7D" w:rsidRPr="00747A7D" w:rsidRDefault="00747A7D" w:rsidP="001E3F75">
            <w:pPr>
              <w:widowControl w:val="0"/>
              <w:numPr>
                <w:ilvl w:val="0"/>
                <w:numId w:val="9"/>
              </w:numPr>
              <w:ind w:hanging="170"/>
              <w:contextualSpacing/>
              <w:jc w:val="left"/>
              <w:rPr>
                <w:sz w:val="20"/>
                <w:szCs w:val="20"/>
                <w:lang w:val="es-ES"/>
              </w:rPr>
            </w:pPr>
            <w:r w:rsidRPr="00747A7D">
              <w:rPr>
                <w:sz w:val="20"/>
                <w:lang w:val="es-ES"/>
              </w:rPr>
              <w:t>Servicios de asesoramiento</w:t>
            </w:r>
          </w:p>
        </w:tc>
        <w:tc>
          <w:tcPr>
            <w:tcW w:w="475" w:type="pct"/>
            <w:tcBorders>
              <w:top w:val="nil"/>
              <w:left w:val="single" w:sz="4" w:space="0" w:color="auto"/>
              <w:bottom w:val="nil"/>
              <w:right w:val="nil"/>
            </w:tcBorders>
          </w:tcPr>
          <w:p w14:paraId="67D2A364" w14:textId="77777777" w:rsidR="00747A7D" w:rsidRPr="00747A7D" w:rsidRDefault="00747A7D" w:rsidP="00D63C0A">
            <w:pPr>
              <w:widowControl w:val="0"/>
              <w:jc w:val="right"/>
              <w:rPr>
                <w:sz w:val="20"/>
                <w:lang w:val="es-ES"/>
              </w:rPr>
            </w:pPr>
            <w:r w:rsidRPr="00747A7D">
              <w:rPr>
                <w:sz w:val="20"/>
                <w:lang w:val="es-ES"/>
              </w:rPr>
              <w:t>8.077</w:t>
            </w:r>
          </w:p>
        </w:tc>
        <w:tc>
          <w:tcPr>
            <w:tcW w:w="475" w:type="pct"/>
            <w:vMerge/>
            <w:tcBorders>
              <w:top w:val="single" w:sz="4" w:space="0" w:color="auto"/>
              <w:left w:val="nil"/>
              <w:right w:val="single" w:sz="4" w:space="0" w:color="auto"/>
            </w:tcBorders>
          </w:tcPr>
          <w:p w14:paraId="16D322F9" w14:textId="77777777" w:rsidR="00747A7D" w:rsidRPr="00747A7D" w:rsidRDefault="00747A7D" w:rsidP="00D63C0A">
            <w:pPr>
              <w:widowControl w:val="0"/>
              <w:jc w:val="right"/>
              <w:rPr>
                <w:sz w:val="20"/>
                <w:lang w:val="es-ES"/>
              </w:rPr>
            </w:pPr>
          </w:p>
        </w:tc>
      </w:tr>
      <w:tr w:rsidR="00747A7D" w:rsidRPr="00747A7D" w14:paraId="26E2C797" w14:textId="77777777" w:rsidTr="00D63C0A">
        <w:trPr>
          <w:tblHeader/>
        </w:trPr>
        <w:tc>
          <w:tcPr>
            <w:tcW w:w="4050" w:type="pct"/>
            <w:tcBorders>
              <w:top w:val="nil"/>
              <w:left w:val="single" w:sz="4" w:space="0" w:color="auto"/>
              <w:bottom w:val="single" w:sz="4" w:space="0" w:color="auto"/>
              <w:right w:val="single" w:sz="4" w:space="0" w:color="auto"/>
            </w:tcBorders>
            <w:hideMark/>
          </w:tcPr>
          <w:p w14:paraId="166200D2" w14:textId="77777777" w:rsidR="00747A7D" w:rsidRPr="00747A7D" w:rsidRDefault="00747A7D" w:rsidP="001E3F75">
            <w:pPr>
              <w:widowControl w:val="0"/>
              <w:numPr>
                <w:ilvl w:val="0"/>
                <w:numId w:val="9"/>
              </w:numPr>
              <w:ind w:hanging="170"/>
              <w:contextualSpacing/>
              <w:rPr>
                <w:lang w:val="es-ES"/>
              </w:rPr>
            </w:pPr>
            <w:r w:rsidRPr="00747A7D">
              <w:rPr>
                <w:sz w:val="20"/>
                <w:lang w:val="es-ES"/>
              </w:rPr>
              <w:t>Costos de explotación - gastos diarios de explotación, personal auxiliar, equipo e instalaciones de oficinas</w:t>
            </w:r>
          </w:p>
        </w:tc>
        <w:tc>
          <w:tcPr>
            <w:tcW w:w="475" w:type="pct"/>
            <w:tcBorders>
              <w:top w:val="nil"/>
              <w:left w:val="single" w:sz="4" w:space="0" w:color="auto"/>
              <w:bottom w:val="single" w:sz="4" w:space="0" w:color="auto"/>
              <w:right w:val="nil"/>
            </w:tcBorders>
          </w:tcPr>
          <w:p w14:paraId="48C64072" w14:textId="77777777" w:rsidR="00747A7D" w:rsidRPr="00747A7D" w:rsidRDefault="00747A7D" w:rsidP="00D63C0A">
            <w:pPr>
              <w:widowControl w:val="0"/>
              <w:jc w:val="right"/>
              <w:rPr>
                <w:sz w:val="20"/>
                <w:lang w:val="es-ES"/>
              </w:rPr>
            </w:pPr>
            <w:r w:rsidRPr="00747A7D">
              <w:rPr>
                <w:sz w:val="20"/>
                <w:lang w:val="es-ES"/>
              </w:rPr>
              <w:t>141.343</w:t>
            </w:r>
          </w:p>
        </w:tc>
        <w:tc>
          <w:tcPr>
            <w:tcW w:w="475" w:type="pct"/>
            <w:vMerge/>
            <w:tcBorders>
              <w:left w:val="nil"/>
              <w:bottom w:val="single" w:sz="4" w:space="0" w:color="auto"/>
              <w:right w:val="single" w:sz="4" w:space="0" w:color="auto"/>
            </w:tcBorders>
          </w:tcPr>
          <w:p w14:paraId="78A32C2E" w14:textId="77777777" w:rsidR="00747A7D" w:rsidRPr="00747A7D" w:rsidRDefault="00747A7D" w:rsidP="00D63C0A">
            <w:pPr>
              <w:widowControl w:val="0"/>
              <w:jc w:val="right"/>
              <w:rPr>
                <w:sz w:val="20"/>
                <w:lang w:val="es-ES"/>
              </w:rPr>
            </w:pPr>
          </w:p>
        </w:tc>
      </w:tr>
      <w:tr w:rsidR="00747A7D" w:rsidRPr="00747A7D" w14:paraId="44B4F587" w14:textId="77777777" w:rsidTr="00D63C0A">
        <w:trPr>
          <w:tblHeader/>
        </w:trPr>
        <w:tc>
          <w:tcPr>
            <w:tcW w:w="4050" w:type="pct"/>
            <w:tcBorders>
              <w:top w:val="single" w:sz="4" w:space="0" w:color="000000"/>
              <w:left w:val="single" w:sz="4" w:space="0" w:color="000000"/>
              <w:bottom w:val="single" w:sz="4" w:space="0" w:color="000000"/>
              <w:right w:val="single" w:sz="4" w:space="0" w:color="auto"/>
            </w:tcBorders>
          </w:tcPr>
          <w:p w14:paraId="650FAE77" w14:textId="77777777" w:rsidR="00747A7D" w:rsidRPr="00747A7D" w:rsidRDefault="00747A7D" w:rsidP="00D63C0A">
            <w:pPr>
              <w:widowControl w:val="0"/>
              <w:jc w:val="left"/>
              <w:rPr>
                <w:sz w:val="20"/>
                <w:lang w:val="es-ES"/>
              </w:rPr>
            </w:pPr>
            <w:r w:rsidRPr="00747A7D">
              <w:rPr>
                <w:sz w:val="20"/>
                <w:lang w:val="es-ES"/>
              </w:rPr>
              <w:t>Subtotal para supervisión de proyectos</w:t>
            </w:r>
          </w:p>
        </w:tc>
        <w:tc>
          <w:tcPr>
            <w:tcW w:w="950" w:type="pct"/>
            <w:gridSpan w:val="2"/>
            <w:tcBorders>
              <w:top w:val="single" w:sz="4" w:space="0" w:color="auto"/>
              <w:left w:val="single" w:sz="4" w:space="0" w:color="auto"/>
              <w:bottom w:val="single" w:sz="4" w:space="0" w:color="000000"/>
              <w:right w:val="single" w:sz="4" w:space="0" w:color="auto"/>
            </w:tcBorders>
          </w:tcPr>
          <w:p w14:paraId="25A4F76E" w14:textId="77777777" w:rsidR="00747A7D" w:rsidRPr="00747A7D" w:rsidRDefault="00747A7D" w:rsidP="00D63C0A">
            <w:pPr>
              <w:widowControl w:val="0"/>
              <w:jc w:val="right"/>
              <w:rPr>
                <w:sz w:val="20"/>
                <w:szCs w:val="20"/>
                <w:lang w:val="es-ES"/>
              </w:rPr>
            </w:pPr>
            <w:r w:rsidRPr="00747A7D">
              <w:rPr>
                <w:sz w:val="20"/>
                <w:lang w:val="es-ES"/>
              </w:rPr>
              <w:t>275.000</w:t>
            </w:r>
          </w:p>
        </w:tc>
      </w:tr>
      <w:tr w:rsidR="00747A7D" w:rsidRPr="00747A7D" w14:paraId="674BADDF" w14:textId="77777777" w:rsidTr="00D63C0A">
        <w:trPr>
          <w:tblHeader/>
        </w:trPr>
        <w:tc>
          <w:tcPr>
            <w:tcW w:w="4050" w:type="pct"/>
            <w:tcBorders>
              <w:top w:val="single" w:sz="4" w:space="0" w:color="000000"/>
              <w:left w:val="single" w:sz="4" w:space="0" w:color="000000"/>
              <w:bottom w:val="single" w:sz="4" w:space="0" w:color="000000"/>
              <w:right w:val="single" w:sz="4" w:space="0" w:color="auto"/>
            </w:tcBorders>
            <w:hideMark/>
          </w:tcPr>
          <w:p w14:paraId="6D3C0937" w14:textId="77777777" w:rsidR="00747A7D" w:rsidRPr="00747A7D" w:rsidRDefault="00747A7D" w:rsidP="00D63C0A">
            <w:pPr>
              <w:widowControl w:val="0"/>
              <w:tabs>
                <w:tab w:val="left" w:pos="284"/>
              </w:tabs>
              <w:jc w:val="left"/>
              <w:rPr>
                <w:b/>
                <w:sz w:val="20"/>
                <w:szCs w:val="20"/>
                <w:lang w:val="es-ES"/>
              </w:rPr>
            </w:pPr>
            <w:r w:rsidRPr="00747A7D">
              <w:rPr>
                <w:b/>
                <w:sz w:val="20"/>
                <w:lang w:val="es-ES"/>
              </w:rPr>
              <w:t>Total</w:t>
            </w:r>
          </w:p>
        </w:tc>
        <w:tc>
          <w:tcPr>
            <w:tcW w:w="950" w:type="pct"/>
            <w:gridSpan w:val="2"/>
            <w:tcBorders>
              <w:top w:val="single" w:sz="4" w:space="0" w:color="000000"/>
              <w:left w:val="single" w:sz="4" w:space="0" w:color="auto"/>
              <w:bottom w:val="single" w:sz="4" w:space="0" w:color="000000"/>
              <w:right w:val="single" w:sz="4" w:space="0" w:color="auto"/>
            </w:tcBorders>
          </w:tcPr>
          <w:p w14:paraId="333A86A1" w14:textId="77777777" w:rsidR="00747A7D" w:rsidRPr="00747A7D" w:rsidRDefault="00747A7D" w:rsidP="00D63C0A">
            <w:pPr>
              <w:widowControl w:val="0"/>
              <w:jc w:val="right"/>
              <w:rPr>
                <w:b/>
                <w:sz w:val="20"/>
                <w:szCs w:val="20"/>
                <w:lang w:val="es-ES"/>
              </w:rPr>
            </w:pPr>
            <w:r w:rsidRPr="00747A7D">
              <w:rPr>
                <w:b/>
                <w:sz w:val="20"/>
                <w:lang w:val="es-ES"/>
              </w:rPr>
              <w:t>5.000.000</w:t>
            </w:r>
          </w:p>
        </w:tc>
      </w:tr>
    </w:tbl>
    <w:p w14:paraId="2F726D00" w14:textId="77777777" w:rsidR="00A17242" w:rsidRDefault="00A17242" w:rsidP="00747A7D">
      <w:pPr>
        <w:widowControl w:val="0"/>
        <w:spacing w:before="360" w:after="240"/>
        <w:jc w:val="center"/>
        <w:rPr>
          <w:b/>
          <w:lang w:val="es-ES"/>
        </w:rPr>
      </w:pPr>
    </w:p>
    <w:p w14:paraId="654494F0" w14:textId="77777777" w:rsidR="00A17242" w:rsidRDefault="00A17242" w:rsidP="00747A7D">
      <w:pPr>
        <w:widowControl w:val="0"/>
        <w:spacing w:before="360" w:after="240"/>
        <w:jc w:val="center"/>
        <w:rPr>
          <w:b/>
          <w:lang w:val="es-ES"/>
        </w:rPr>
      </w:pPr>
    </w:p>
    <w:p w14:paraId="5D5A269E" w14:textId="53CC722A" w:rsidR="00747A7D" w:rsidRPr="00747A7D" w:rsidRDefault="00747A7D" w:rsidP="00747A7D">
      <w:pPr>
        <w:widowControl w:val="0"/>
        <w:spacing w:before="360" w:after="240"/>
        <w:jc w:val="center"/>
        <w:rPr>
          <w:b/>
          <w:lang w:val="es-ES"/>
        </w:rPr>
      </w:pPr>
      <w:r w:rsidRPr="00747A7D">
        <w:rPr>
          <w:b/>
          <w:lang w:val="es-ES"/>
        </w:rPr>
        <w:lastRenderedPageBreak/>
        <w:t>OBSERVACIONES Y RECOMENDACIÓN DE LA SECRETARÍA</w:t>
      </w:r>
    </w:p>
    <w:p w14:paraId="668856BC" w14:textId="77777777" w:rsidR="00747A7D" w:rsidRPr="00747A7D" w:rsidRDefault="00747A7D" w:rsidP="00747A7D">
      <w:pPr>
        <w:widowControl w:val="0"/>
        <w:spacing w:before="240" w:after="240"/>
        <w:jc w:val="left"/>
        <w:rPr>
          <w:b/>
          <w:lang w:val="es-ES"/>
        </w:rPr>
      </w:pPr>
      <w:r w:rsidRPr="00747A7D">
        <w:rPr>
          <w:b/>
          <w:lang w:val="es-ES"/>
        </w:rPr>
        <w:t>OBSERVACIONES</w:t>
      </w:r>
    </w:p>
    <w:p w14:paraId="17745440" w14:textId="77777777" w:rsidR="00747A7D" w:rsidRPr="00747A7D" w:rsidRDefault="00747A7D" w:rsidP="00747A7D">
      <w:pPr>
        <w:widowControl w:val="0"/>
        <w:spacing w:before="240" w:after="240"/>
        <w:jc w:val="left"/>
        <w:rPr>
          <w:u w:val="single"/>
          <w:lang w:val="es-ES"/>
        </w:rPr>
      </w:pPr>
      <w:r w:rsidRPr="00747A7D">
        <w:rPr>
          <w:u w:val="single"/>
          <w:lang w:val="es-ES"/>
        </w:rPr>
        <w:t>Informe sobre el consumo de HCFC</w:t>
      </w:r>
    </w:p>
    <w:p w14:paraId="64D0C894" w14:textId="50699FF9" w:rsidR="00747A7D" w:rsidRPr="00747A7D" w:rsidRDefault="00747A7D" w:rsidP="00747A7D">
      <w:pPr>
        <w:widowControl w:val="0"/>
        <w:numPr>
          <w:ilvl w:val="0"/>
          <w:numId w:val="1"/>
        </w:numPr>
        <w:spacing w:after="240"/>
        <w:outlineLvl w:val="0"/>
        <w:rPr>
          <w:lang w:val="es-ES"/>
        </w:rPr>
      </w:pPr>
      <w:r w:rsidRPr="00747A7D">
        <w:rPr>
          <w:lang w:val="es-ES"/>
        </w:rPr>
        <w:t>El consumo de HCFC-141b en el sector de fabricación de espumas de poliuretano en 2024 ascendió a 1.042,7 toneladas PAO, manteniéndose por debajo de las 1.078,4 toneladas PAO de consumo admisible establecidas en el Acuerdo entre el Gobierno de China y el Comité Ejecutivo, como se indica en el cuadro</w:t>
      </w:r>
      <w:r w:rsidR="00A17242">
        <w:rPr>
          <w:lang w:val="es-ES"/>
        </w:rPr>
        <w:t> </w:t>
      </w:r>
      <w:r w:rsidRPr="00747A7D">
        <w:rPr>
          <w:lang w:val="es-ES"/>
        </w:rPr>
        <w:t>4.</w:t>
      </w:r>
    </w:p>
    <w:p w14:paraId="38ABD1D9" w14:textId="77777777" w:rsidR="00747A7D" w:rsidRPr="00747A7D" w:rsidRDefault="00747A7D" w:rsidP="00747A7D">
      <w:pPr>
        <w:widowControl w:val="0"/>
        <w:shd w:val="clear" w:color="auto" w:fill="FFFFFF" w:themeFill="background1"/>
        <w:tabs>
          <w:tab w:val="left" w:pos="2880"/>
          <w:tab w:val="left" w:pos="5760"/>
        </w:tabs>
        <w:spacing w:before="240"/>
        <w:rPr>
          <w:b/>
          <w:lang w:val="es-ES"/>
        </w:rPr>
      </w:pPr>
      <w:r w:rsidRPr="00747A7D">
        <w:rPr>
          <w:b/>
          <w:lang w:val="es-ES"/>
        </w:rPr>
        <w:t>Cuadro 4. Consumo de HCFC-141b y objetivos de eliminación para el sector de espumas de poliuretano en 2020-2024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830"/>
        <w:gridCol w:w="1521"/>
        <w:gridCol w:w="1000"/>
        <w:gridCol w:w="1000"/>
        <w:gridCol w:w="1000"/>
        <w:gridCol w:w="1000"/>
        <w:gridCol w:w="999"/>
      </w:tblGrid>
      <w:tr w:rsidR="00747A7D" w:rsidRPr="00747A7D" w14:paraId="0C44D613" w14:textId="77777777" w:rsidTr="002A3E0C">
        <w:trPr>
          <w:trHeight w:val="227"/>
          <w:tblHeader/>
          <w:jc w:val="center"/>
        </w:trPr>
        <w:tc>
          <w:tcPr>
            <w:tcW w:w="2326" w:type="pct"/>
            <w:gridSpan w:val="2"/>
            <w:tcMar>
              <w:top w:w="0" w:type="dxa"/>
              <w:bottom w:w="0" w:type="dxa"/>
            </w:tcMar>
          </w:tcPr>
          <w:p w14:paraId="329E43E1"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Sector de espumas de poliuretano</w:t>
            </w:r>
          </w:p>
        </w:tc>
        <w:tc>
          <w:tcPr>
            <w:tcW w:w="535" w:type="pct"/>
            <w:tcMar>
              <w:top w:w="0" w:type="dxa"/>
              <w:bottom w:w="0" w:type="dxa"/>
            </w:tcMar>
          </w:tcPr>
          <w:p w14:paraId="7C9EE49A"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2020</w:t>
            </w:r>
          </w:p>
        </w:tc>
        <w:tc>
          <w:tcPr>
            <w:tcW w:w="535" w:type="pct"/>
          </w:tcPr>
          <w:p w14:paraId="76B4EE4A"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2021</w:t>
            </w:r>
          </w:p>
        </w:tc>
        <w:tc>
          <w:tcPr>
            <w:tcW w:w="535" w:type="pct"/>
          </w:tcPr>
          <w:p w14:paraId="162680F3"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2022</w:t>
            </w:r>
          </w:p>
        </w:tc>
        <w:tc>
          <w:tcPr>
            <w:tcW w:w="535" w:type="pct"/>
          </w:tcPr>
          <w:p w14:paraId="5E2DABB0"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2023</w:t>
            </w:r>
          </w:p>
        </w:tc>
        <w:tc>
          <w:tcPr>
            <w:tcW w:w="535" w:type="pct"/>
            <w:shd w:val="clear" w:color="auto" w:fill="FFFFFF" w:themeFill="background1"/>
          </w:tcPr>
          <w:p w14:paraId="19206EBC" w14:textId="77777777" w:rsidR="00747A7D" w:rsidRPr="00747A7D" w:rsidRDefault="00747A7D" w:rsidP="00D63C0A">
            <w:pPr>
              <w:shd w:val="clear" w:color="auto" w:fill="FFFFFF" w:themeFill="background1"/>
              <w:jc w:val="center"/>
              <w:rPr>
                <w:b/>
                <w:bCs/>
                <w:sz w:val="20"/>
                <w:szCs w:val="20"/>
                <w:lang w:val="es-ES"/>
              </w:rPr>
            </w:pPr>
            <w:r w:rsidRPr="00747A7D">
              <w:rPr>
                <w:b/>
                <w:sz w:val="20"/>
                <w:lang w:val="es-ES"/>
              </w:rPr>
              <w:t>2024</w:t>
            </w:r>
          </w:p>
        </w:tc>
      </w:tr>
      <w:tr w:rsidR="00747A7D" w:rsidRPr="00747A7D" w14:paraId="6700BD02" w14:textId="77777777" w:rsidTr="002A3E0C">
        <w:trPr>
          <w:trHeight w:val="54"/>
          <w:jc w:val="center"/>
        </w:trPr>
        <w:tc>
          <w:tcPr>
            <w:tcW w:w="1513" w:type="pct"/>
            <w:vMerge w:val="restart"/>
            <w:tcMar>
              <w:top w:w="0" w:type="dxa"/>
              <w:bottom w:w="0" w:type="dxa"/>
            </w:tcMar>
            <w:vAlign w:val="center"/>
          </w:tcPr>
          <w:p w14:paraId="47D55E16" w14:textId="77777777" w:rsidR="00747A7D" w:rsidRPr="00747A7D" w:rsidRDefault="00747A7D" w:rsidP="00D63C0A">
            <w:pPr>
              <w:shd w:val="clear" w:color="auto" w:fill="FFFFFF" w:themeFill="background1"/>
              <w:rPr>
                <w:sz w:val="20"/>
                <w:szCs w:val="20"/>
                <w:lang w:val="es-ES"/>
              </w:rPr>
            </w:pPr>
            <w:r w:rsidRPr="00747A7D">
              <w:rPr>
                <w:sz w:val="20"/>
                <w:lang w:val="es-ES"/>
              </w:rPr>
              <w:t>Consumo*</w:t>
            </w:r>
          </w:p>
        </w:tc>
        <w:tc>
          <w:tcPr>
            <w:tcW w:w="813" w:type="pct"/>
            <w:tcMar>
              <w:top w:w="0" w:type="dxa"/>
              <w:bottom w:w="0" w:type="dxa"/>
            </w:tcMar>
            <w:vAlign w:val="center"/>
          </w:tcPr>
          <w:p w14:paraId="5F873AE5" w14:textId="77777777" w:rsidR="00747A7D" w:rsidRPr="00747A7D" w:rsidRDefault="00747A7D" w:rsidP="00D63C0A">
            <w:pPr>
              <w:shd w:val="clear" w:color="auto" w:fill="FFFFFF" w:themeFill="background1"/>
              <w:rPr>
                <w:sz w:val="20"/>
                <w:szCs w:val="20"/>
                <w:lang w:val="es-ES"/>
              </w:rPr>
            </w:pPr>
            <w:r w:rsidRPr="00747A7D">
              <w:rPr>
                <w:sz w:val="20"/>
                <w:lang w:val="es-ES"/>
              </w:rPr>
              <w:t>t</w:t>
            </w:r>
          </w:p>
        </w:tc>
        <w:tc>
          <w:tcPr>
            <w:tcW w:w="535" w:type="pct"/>
            <w:tcMar>
              <w:top w:w="0" w:type="dxa"/>
              <w:bottom w:w="0" w:type="dxa"/>
            </w:tcMar>
            <w:vAlign w:val="center"/>
          </w:tcPr>
          <w:p w14:paraId="61EB5947"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26.176</w:t>
            </w:r>
          </w:p>
        </w:tc>
        <w:tc>
          <w:tcPr>
            <w:tcW w:w="535" w:type="pct"/>
            <w:vAlign w:val="center"/>
          </w:tcPr>
          <w:p w14:paraId="1CCCDCD3"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22.776</w:t>
            </w:r>
          </w:p>
        </w:tc>
        <w:tc>
          <w:tcPr>
            <w:tcW w:w="535" w:type="pct"/>
            <w:vAlign w:val="center"/>
          </w:tcPr>
          <w:p w14:paraId="7A4050EF"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25.296</w:t>
            </w:r>
          </w:p>
        </w:tc>
        <w:tc>
          <w:tcPr>
            <w:tcW w:w="535" w:type="pct"/>
            <w:vAlign w:val="center"/>
          </w:tcPr>
          <w:p w14:paraId="106DC934" w14:textId="77777777" w:rsidR="00747A7D" w:rsidRPr="00747A7D" w:rsidRDefault="00747A7D" w:rsidP="00D63C0A">
            <w:pPr>
              <w:shd w:val="clear" w:color="auto" w:fill="FFFFFF" w:themeFill="background1"/>
              <w:jc w:val="right"/>
              <w:rPr>
                <w:sz w:val="20"/>
                <w:szCs w:val="20"/>
                <w:lang w:val="es-ES"/>
              </w:rPr>
            </w:pPr>
            <w:r w:rsidRPr="00747A7D">
              <w:rPr>
                <w:sz w:val="20"/>
                <w:lang w:val="es-ES"/>
              </w:rPr>
              <w:t>8.673</w:t>
            </w:r>
          </w:p>
        </w:tc>
        <w:tc>
          <w:tcPr>
            <w:tcW w:w="535" w:type="pct"/>
            <w:shd w:val="clear" w:color="auto" w:fill="FFFFFF" w:themeFill="background1"/>
            <w:vAlign w:val="center"/>
          </w:tcPr>
          <w:p w14:paraId="5ECC846A" w14:textId="77777777" w:rsidR="00747A7D" w:rsidRPr="00747A7D" w:rsidRDefault="00747A7D" w:rsidP="00D63C0A">
            <w:pPr>
              <w:shd w:val="clear" w:color="auto" w:fill="FFFFFF" w:themeFill="background1"/>
              <w:jc w:val="right"/>
              <w:rPr>
                <w:sz w:val="20"/>
                <w:szCs w:val="20"/>
                <w:lang w:val="es-ES"/>
              </w:rPr>
            </w:pPr>
            <w:r w:rsidRPr="00747A7D">
              <w:rPr>
                <w:sz w:val="20"/>
                <w:lang w:val="es-ES"/>
              </w:rPr>
              <w:t>9.479</w:t>
            </w:r>
          </w:p>
        </w:tc>
      </w:tr>
      <w:tr w:rsidR="00747A7D" w:rsidRPr="00747A7D" w14:paraId="63D2C1FD" w14:textId="77777777" w:rsidTr="002A3E0C">
        <w:trPr>
          <w:trHeight w:val="54"/>
          <w:jc w:val="center"/>
        </w:trPr>
        <w:tc>
          <w:tcPr>
            <w:tcW w:w="1513" w:type="pct"/>
            <w:vMerge/>
            <w:tcMar>
              <w:top w:w="0" w:type="dxa"/>
              <w:bottom w:w="0" w:type="dxa"/>
            </w:tcMar>
            <w:vAlign w:val="center"/>
          </w:tcPr>
          <w:p w14:paraId="225FE226" w14:textId="77777777" w:rsidR="00747A7D" w:rsidRPr="00747A7D" w:rsidRDefault="00747A7D" w:rsidP="00D63C0A">
            <w:pPr>
              <w:shd w:val="clear" w:color="auto" w:fill="FFFFFF" w:themeFill="background1"/>
              <w:rPr>
                <w:sz w:val="20"/>
                <w:szCs w:val="20"/>
                <w:lang w:val="es-ES"/>
              </w:rPr>
            </w:pPr>
          </w:p>
        </w:tc>
        <w:tc>
          <w:tcPr>
            <w:tcW w:w="813" w:type="pct"/>
            <w:tcMar>
              <w:top w:w="0" w:type="dxa"/>
              <w:bottom w:w="0" w:type="dxa"/>
            </w:tcMar>
            <w:vAlign w:val="center"/>
          </w:tcPr>
          <w:p w14:paraId="53739F46" w14:textId="77777777" w:rsidR="00747A7D" w:rsidRPr="00747A7D" w:rsidRDefault="00747A7D" w:rsidP="00D63C0A">
            <w:pPr>
              <w:shd w:val="clear" w:color="auto" w:fill="FFFFFF" w:themeFill="background1"/>
              <w:rPr>
                <w:sz w:val="20"/>
                <w:szCs w:val="20"/>
                <w:lang w:val="es-ES"/>
              </w:rPr>
            </w:pPr>
            <w:r w:rsidRPr="00747A7D">
              <w:rPr>
                <w:sz w:val="20"/>
                <w:lang w:val="es-ES"/>
              </w:rPr>
              <w:t>Toneladas PAO</w:t>
            </w:r>
          </w:p>
        </w:tc>
        <w:tc>
          <w:tcPr>
            <w:tcW w:w="535" w:type="pct"/>
            <w:tcMar>
              <w:top w:w="0" w:type="dxa"/>
              <w:bottom w:w="0" w:type="dxa"/>
            </w:tcMar>
            <w:vAlign w:val="center"/>
          </w:tcPr>
          <w:p w14:paraId="15B2279C"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2.879,4</w:t>
            </w:r>
          </w:p>
        </w:tc>
        <w:tc>
          <w:tcPr>
            <w:tcW w:w="535" w:type="pct"/>
            <w:vAlign w:val="center"/>
          </w:tcPr>
          <w:p w14:paraId="6EA643B7"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2.505,3</w:t>
            </w:r>
          </w:p>
        </w:tc>
        <w:tc>
          <w:tcPr>
            <w:tcW w:w="535" w:type="pct"/>
            <w:vAlign w:val="center"/>
          </w:tcPr>
          <w:p w14:paraId="7B80BE96"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2.782,5</w:t>
            </w:r>
          </w:p>
        </w:tc>
        <w:tc>
          <w:tcPr>
            <w:tcW w:w="535" w:type="pct"/>
            <w:vAlign w:val="center"/>
          </w:tcPr>
          <w:p w14:paraId="151C6B1E" w14:textId="77777777" w:rsidR="00747A7D" w:rsidRPr="00747A7D" w:rsidRDefault="00747A7D" w:rsidP="00D63C0A">
            <w:pPr>
              <w:shd w:val="clear" w:color="auto" w:fill="FFFFFF" w:themeFill="background1"/>
              <w:jc w:val="right"/>
              <w:rPr>
                <w:sz w:val="20"/>
                <w:szCs w:val="20"/>
                <w:lang w:val="es-ES"/>
              </w:rPr>
            </w:pPr>
            <w:r w:rsidRPr="00747A7D">
              <w:rPr>
                <w:sz w:val="20"/>
                <w:lang w:val="es-ES"/>
              </w:rPr>
              <w:t>954,03</w:t>
            </w:r>
          </w:p>
        </w:tc>
        <w:tc>
          <w:tcPr>
            <w:tcW w:w="535" w:type="pct"/>
            <w:shd w:val="clear" w:color="auto" w:fill="FFFFFF" w:themeFill="background1"/>
            <w:vAlign w:val="center"/>
          </w:tcPr>
          <w:p w14:paraId="7E4623A7" w14:textId="77777777" w:rsidR="00747A7D" w:rsidRPr="00747A7D" w:rsidRDefault="00747A7D" w:rsidP="00D63C0A">
            <w:pPr>
              <w:shd w:val="clear" w:color="auto" w:fill="FFFFFF" w:themeFill="background1"/>
              <w:jc w:val="right"/>
              <w:rPr>
                <w:sz w:val="20"/>
                <w:szCs w:val="20"/>
                <w:lang w:val="es-ES"/>
              </w:rPr>
            </w:pPr>
            <w:r w:rsidRPr="00747A7D">
              <w:rPr>
                <w:sz w:val="20"/>
                <w:lang w:val="es-ES"/>
              </w:rPr>
              <w:t>1.042,69</w:t>
            </w:r>
          </w:p>
        </w:tc>
      </w:tr>
      <w:tr w:rsidR="00747A7D" w:rsidRPr="00747A7D" w14:paraId="417AF6BD" w14:textId="77777777" w:rsidTr="002A3E0C">
        <w:trPr>
          <w:trHeight w:val="54"/>
          <w:jc w:val="center"/>
        </w:trPr>
        <w:tc>
          <w:tcPr>
            <w:tcW w:w="1513" w:type="pct"/>
            <w:vMerge w:val="restart"/>
            <w:tcMar>
              <w:top w:w="0" w:type="dxa"/>
              <w:bottom w:w="0" w:type="dxa"/>
            </w:tcMar>
            <w:vAlign w:val="center"/>
          </w:tcPr>
          <w:p w14:paraId="2768FEB9" w14:textId="77777777" w:rsidR="00747A7D" w:rsidRPr="00747A7D" w:rsidRDefault="00747A7D" w:rsidP="00D63C0A">
            <w:pPr>
              <w:shd w:val="clear" w:color="auto" w:fill="FFFFFF" w:themeFill="background1"/>
              <w:rPr>
                <w:sz w:val="20"/>
                <w:szCs w:val="20"/>
                <w:lang w:val="es-ES"/>
              </w:rPr>
            </w:pPr>
            <w:r w:rsidRPr="00747A7D">
              <w:rPr>
                <w:sz w:val="20"/>
                <w:lang w:val="es-ES"/>
              </w:rPr>
              <w:t>Consumo máximo permitido**</w:t>
            </w:r>
          </w:p>
        </w:tc>
        <w:tc>
          <w:tcPr>
            <w:tcW w:w="813" w:type="pct"/>
            <w:tcMar>
              <w:top w:w="0" w:type="dxa"/>
              <w:bottom w:w="0" w:type="dxa"/>
            </w:tcMar>
            <w:vAlign w:val="center"/>
          </w:tcPr>
          <w:p w14:paraId="0200C3B2" w14:textId="77777777" w:rsidR="00747A7D" w:rsidRPr="00747A7D" w:rsidRDefault="00747A7D" w:rsidP="00D63C0A">
            <w:pPr>
              <w:shd w:val="clear" w:color="auto" w:fill="FFFFFF" w:themeFill="background1"/>
              <w:rPr>
                <w:sz w:val="20"/>
                <w:szCs w:val="20"/>
                <w:lang w:val="es-ES"/>
              </w:rPr>
            </w:pPr>
            <w:r w:rsidRPr="00747A7D">
              <w:rPr>
                <w:sz w:val="20"/>
                <w:lang w:val="es-ES"/>
              </w:rPr>
              <w:t>t</w:t>
            </w:r>
          </w:p>
        </w:tc>
        <w:tc>
          <w:tcPr>
            <w:tcW w:w="535" w:type="pct"/>
            <w:tcMar>
              <w:top w:w="0" w:type="dxa"/>
              <w:bottom w:w="0" w:type="dxa"/>
            </w:tcMar>
            <w:vAlign w:val="center"/>
          </w:tcPr>
          <w:p w14:paraId="726037E3"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26.961</w:t>
            </w:r>
          </w:p>
        </w:tc>
        <w:tc>
          <w:tcPr>
            <w:tcW w:w="535" w:type="pct"/>
            <w:vAlign w:val="center"/>
          </w:tcPr>
          <w:p w14:paraId="704CF075"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26.961</w:t>
            </w:r>
          </w:p>
        </w:tc>
        <w:tc>
          <w:tcPr>
            <w:tcW w:w="535" w:type="pct"/>
            <w:vAlign w:val="center"/>
          </w:tcPr>
          <w:p w14:paraId="52B1A620"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26.961</w:t>
            </w:r>
          </w:p>
        </w:tc>
        <w:tc>
          <w:tcPr>
            <w:tcW w:w="535" w:type="pct"/>
            <w:vAlign w:val="center"/>
          </w:tcPr>
          <w:p w14:paraId="043EE994" w14:textId="77777777" w:rsidR="00747A7D" w:rsidRPr="00747A7D" w:rsidRDefault="00747A7D" w:rsidP="00D63C0A">
            <w:pPr>
              <w:shd w:val="clear" w:color="auto" w:fill="FFFFFF" w:themeFill="background1"/>
              <w:jc w:val="right"/>
              <w:rPr>
                <w:sz w:val="20"/>
                <w:szCs w:val="20"/>
                <w:lang w:val="es-ES"/>
              </w:rPr>
            </w:pPr>
            <w:r w:rsidRPr="00747A7D">
              <w:rPr>
                <w:sz w:val="20"/>
                <w:lang w:val="es-ES"/>
              </w:rPr>
              <w:t>9.804</w:t>
            </w:r>
          </w:p>
        </w:tc>
        <w:tc>
          <w:tcPr>
            <w:tcW w:w="535" w:type="pct"/>
            <w:shd w:val="clear" w:color="auto" w:fill="FFFFFF" w:themeFill="background1"/>
            <w:vAlign w:val="center"/>
          </w:tcPr>
          <w:p w14:paraId="7C937EF8" w14:textId="77777777" w:rsidR="00747A7D" w:rsidRPr="00747A7D" w:rsidRDefault="00747A7D" w:rsidP="00D63C0A">
            <w:pPr>
              <w:shd w:val="clear" w:color="auto" w:fill="FFFFFF" w:themeFill="background1"/>
              <w:jc w:val="right"/>
              <w:rPr>
                <w:sz w:val="20"/>
                <w:szCs w:val="20"/>
                <w:lang w:val="es-ES"/>
              </w:rPr>
            </w:pPr>
            <w:r w:rsidRPr="00747A7D">
              <w:rPr>
                <w:sz w:val="20"/>
                <w:lang w:val="es-ES"/>
              </w:rPr>
              <w:t>9.804</w:t>
            </w:r>
          </w:p>
        </w:tc>
      </w:tr>
      <w:tr w:rsidR="00747A7D" w:rsidRPr="00747A7D" w14:paraId="0FCCE3D6" w14:textId="77777777" w:rsidTr="002A3E0C">
        <w:trPr>
          <w:trHeight w:val="54"/>
          <w:jc w:val="center"/>
        </w:trPr>
        <w:tc>
          <w:tcPr>
            <w:tcW w:w="1513" w:type="pct"/>
            <w:vMerge/>
            <w:tcMar>
              <w:top w:w="0" w:type="dxa"/>
              <w:bottom w:w="0" w:type="dxa"/>
            </w:tcMar>
            <w:vAlign w:val="center"/>
          </w:tcPr>
          <w:p w14:paraId="25589A3C" w14:textId="77777777" w:rsidR="00747A7D" w:rsidRPr="00747A7D" w:rsidRDefault="00747A7D" w:rsidP="00D63C0A">
            <w:pPr>
              <w:shd w:val="clear" w:color="auto" w:fill="FFFFFF" w:themeFill="background1"/>
              <w:rPr>
                <w:sz w:val="20"/>
                <w:szCs w:val="20"/>
                <w:lang w:val="es-ES"/>
              </w:rPr>
            </w:pPr>
          </w:p>
        </w:tc>
        <w:tc>
          <w:tcPr>
            <w:tcW w:w="813" w:type="pct"/>
            <w:tcMar>
              <w:top w:w="0" w:type="dxa"/>
              <w:bottom w:w="0" w:type="dxa"/>
            </w:tcMar>
            <w:vAlign w:val="center"/>
          </w:tcPr>
          <w:p w14:paraId="5321C703" w14:textId="77777777" w:rsidR="00747A7D" w:rsidRPr="00747A7D" w:rsidRDefault="00747A7D" w:rsidP="00D63C0A">
            <w:pPr>
              <w:shd w:val="clear" w:color="auto" w:fill="FFFFFF" w:themeFill="background1"/>
              <w:rPr>
                <w:sz w:val="20"/>
                <w:szCs w:val="20"/>
                <w:lang w:val="es-ES"/>
              </w:rPr>
            </w:pPr>
            <w:r w:rsidRPr="00747A7D">
              <w:rPr>
                <w:sz w:val="20"/>
                <w:lang w:val="es-ES"/>
              </w:rPr>
              <w:t>Toneladas PAO</w:t>
            </w:r>
          </w:p>
        </w:tc>
        <w:tc>
          <w:tcPr>
            <w:tcW w:w="535" w:type="pct"/>
            <w:tcMar>
              <w:top w:w="0" w:type="dxa"/>
              <w:bottom w:w="0" w:type="dxa"/>
            </w:tcMar>
            <w:vAlign w:val="center"/>
          </w:tcPr>
          <w:p w14:paraId="51DCA86A"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2.965,7</w:t>
            </w:r>
          </w:p>
        </w:tc>
        <w:tc>
          <w:tcPr>
            <w:tcW w:w="535" w:type="pct"/>
            <w:vAlign w:val="center"/>
          </w:tcPr>
          <w:p w14:paraId="1935BAAF"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2.965,7</w:t>
            </w:r>
          </w:p>
        </w:tc>
        <w:tc>
          <w:tcPr>
            <w:tcW w:w="535" w:type="pct"/>
            <w:vAlign w:val="center"/>
          </w:tcPr>
          <w:p w14:paraId="3D478CB0" w14:textId="77777777" w:rsidR="00747A7D" w:rsidRPr="00747A7D" w:rsidRDefault="00747A7D" w:rsidP="00D63C0A">
            <w:pPr>
              <w:shd w:val="clear" w:color="auto" w:fill="FFFFFF" w:themeFill="background1"/>
              <w:jc w:val="right"/>
              <w:rPr>
                <w:sz w:val="20"/>
                <w:szCs w:val="20"/>
                <w:lang w:val="es-ES"/>
              </w:rPr>
            </w:pPr>
            <w:r w:rsidRPr="00747A7D">
              <w:rPr>
                <w:sz w:val="20"/>
                <w:lang w:val="es-ES"/>
              </w:rPr>
              <w:t>2.965,7</w:t>
            </w:r>
          </w:p>
        </w:tc>
        <w:tc>
          <w:tcPr>
            <w:tcW w:w="535" w:type="pct"/>
            <w:vAlign w:val="center"/>
          </w:tcPr>
          <w:p w14:paraId="7CED0FDB" w14:textId="77777777" w:rsidR="00747A7D" w:rsidRPr="00747A7D" w:rsidRDefault="00747A7D" w:rsidP="00D63C0A">
            <w:pPr>
              <w:shd w:val="clear" w:color="auto" w:fill="FFFFFF" w:themeFill="background1"/>
              <w:jc w:val="right"/>
              <w:rPr>
                <w:sz w:val="20"/>
                <w:szCs w:val="20"/>
                <w:lang w:val="es-ES"/>
              </w:rPr>
            </w:pPr>
            <w:r w:rsidRPr="00747A7D">
              <w:rPr>
                <w:sz w:val="20"/>
                <w:lang w:val="es-ES"/>
              </w:rPr>
              <w:t>1.078,4</w:t>
            </w:r>
          </w:p>
        </w:tc>
        <w:tc>
          <w:tcPr>
            <w:tcW w:w="535" w:type="pct"/>
            <w:shd w:val="clear" w:color="auto" w:fill="FFFFFF" w:themeFill="background1"/>
            <w:vAlign w:val="center"/>
          </w:tcPr>
          <w:p w14:paraId="2D862F2F" w14:textId="77777777" w:rsidR="00747A7D" w:rsidRPr="00747A7D" w:rsidRDefault="00747A7D" w:rsidP="00D63C0A">
            <w:pPr>
              <w:shd w:val="clear" w:color="auto" w:fill="FFFFFF" w:themeFill="background1"/>
              <w:jc w:val="right"/>
              <w:rPr>
                <w:sz w:val="20"/>
                <w:szCs w:val="20"/>
                <w:lang w:val="es-ES"/>
              </w:rPr>
            </w:pPr>
            <w:r w:rsidRPr="00747A7D">
              <w:rPr>
                <w:sz w:val="20"/>
                <w:lang w:val="es-ES"/>
              </w:rPr>
              <w:t>1.078,4</w:t>
            </w:r>
          </w:p>
        </w:tc>
      </w:tr>
      <w:tr w:rsidR="00747A7D" w:rsidRPr="00747A7D" w14:paraId="30C6608E" w14:textId="77777777" w:rsidTr="002A3E0C">
        <w:trPr>
          <w:trHeight w:val="54"/>
          <w:jc w:val="center"/>
        </w:trPr>
        <w:tc>
          <w:tcPr>
            <w:tcW w:w="1513" w:type="pct"/>
            <w:vMerge w:val="restart"/>
            <w:tcMar>
              <w:top w:w="0" w:type="dxa"/>
              <w:bottom w:w="0" w:type="dxa"/>
            </w:tcMar>
            <w:vAlign w:val="center"/>
          </w:tcPr>
          <w:p w14:paraId="424D4057" w14:textId="77777777" w:rsidR="00747A7D" w:rsidRPr="00747A7D" w:rsidRDefault="00747A7D" w:rsidP="00D63C0A">
            <w:pPr>
              <w:shd w:val="clear" w:color="auto" w:fill="FFFFFF" w:themeFill="background1"/>
              <w:rPr>
                <w:sz w:val="20"/>
                <w:szCs w:val="20"/>
                <w:lang w:val="es-ES"/>
              </w:rPr>
            </w:pPr>
            <w:r w:rsidRPr="00747A7D">
              <w:rPr>
                <w:sz w:val="20"/>
                <w:lang w:val="es-ES"/>
              </w:rPr>
              <w:t>Objetivos de eliminación</w:t>
            </w:r>
          </w:p>
        </w:tc>
        <w:tc>
          <w:tcPr>
            <w:tcW w:w="813" w:type="pct"/>
            <w:tcMar>
              <w:top w:w="0" w:type="dxa"/>
              <w:bottom w:w="0" w:type="dxa"/>
            </w:tcMar>
            <w:vAlign w:val="center"/>
          </w:tcPr>
          <w:p w14:paraId="28AA1AE8" w14:textId="77777777" w:rsidR="00747A7D" w:rsidRPr="00747A7D" w:rsidRDefault="00747A7D" w:rsidP="00D63C0A">
            <w:pPr>
              <w:shd w:val="clear" w:color="auto" w:fill="FFFFFF" w:themeFill="background1"/>
              <w:rPr>
                <w:sz w:val="20"/>
                <w:szCs w:val="20"/>
                <w:lang w:val="es-ES"/>
              </w:rPr>
            </w:pPr>
            <w:r w:rsidRPr="00747A7D">
              <w:rPr>
                <w:sz w:val="20"/>
                <w:lang w:val="es-ES"/>
              </w:rPr>
              <w:t>t</w:t>
            </w:r>
          </w:p>
        </w:tc>
        <w:tc>
          <w:tcPr>
            <w:tcW w:w="535" w:type="pct"/>
            <w:tcMar>
              <w:top w:w="0" w:type="dxa"/>
              <w:bottom w:w="0" w:type="dxa"/>
            </w:tcMar>
            <w:vAlign w:val="center"/>
          </w:tcPr>
          <w:p w14:paraId="20D6ECD5" w14:textId="77777777" w:rsidR="00747A7D" w:rsidRPr="00747A7D" w:rsidRDefault="00747A7D" w:rsidP="00D63C0A">
            <w:pPr>
              <w:shd w:val="clear" w:color="auto" w:fill="FFFFFF" w:themeFill="background1"/>
              <w:jc w:val="right"/>
              <w:rPr>
                <w:sz w:val="20"/>
                <w:szCs w:val="20"/>
                <w:lang w:val="es-ES"/>
              </w:rPr>
            </w:pPr>
            <w:r w:rsidRPr="00747A7D">
              <w:rPr>
                <w:sz w:val="20"/>
                <w:lang w:val="es-ES"/>
              </w:rPr>
              <w:t>7.353</w:t>
            </w:r>
          </w:p>
        </w:tc>
        <w:tc>
          <w:tcPr>
            <w:tcW w:w="535" w:type="pct"/>
            <w:vAlign w:val="center"/>
          </w:tcPr>
          <w:p w14:paraId="704863D8"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c>
          <w:tcPr>
            <w:tcW w:w="535" w:type="pct"/>
            <w:vAlign w:val="center"/>
          </w:tcPr>
          <w:p w14:paraId="242B45B7"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c>
          <w:tcPr>
            <w:tcW w:w="535" w:type="pct"/>
            <w:vAlign w:val="center"/>
          </w:tcPr>
          <w:p w14:paraId="2B1E34DB" w14:textId="77777777" w:rsidR="00747A7D" w:rsidRPr="00747A7D" w:rsidRDefault="00747A7D" w:rsidP="00D63C0A">
            <w:pPr>
              <w:shd w:val="clear" w:color="auto" w:fill="FFFFFF" w:themeFill="background1"/>
              <w:jc w:val="right"/>
              <w:rPr>
                <w:sz w:val="20"/>
                <w:szCs w:val="20"/>
                <w:lang w:val="es-ES"/>
              </w:rPr>
            </w:pPr>
            <w:r w:rsidRPr="00747A7D">
              <w:rPr>
                <w:sz w:val="20"/>
                <w:lang w:val="es-ES"/>
              </w:rPr>
              <w:t>17.877</w:t>
            </w:r>
          </w:p>
        </w:tc>
        <w:tc>
          <w:tcPr>
            <w:tcW w:w="535" w:type="pct"/>
            <w:shd w:val="clear" w:color="auto" w:fill="FFFFFF" w:themeFill="background1"/>
            <w:vAlign w:val="center"/>
          </w:tcPr>
          <w:p w14:paraId="40DE71F3"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r>
      <w:tr w:rsidR="00747A7D" w:rsidRPr="00747A7D" w14:paraId="5F6402A5" w14:textId="77777777" w:rsidTr="002A3E0C">
        <w:trPr>
          <w:trHeight w:val="54"/>
          <w:jc w:val="center"/>
        </w:trPr>
        <w:tc>
          <w:tcPr>
            <w:tcW w:w="1513" w:type="pct"/>
            <w:vMerge/>
            <w:tcMar>
              <w:top w:w="0" w:type="dxa"/>
              <w:bottom w:w="0" w:type="dxa"/>
            </w:tcMar>
          </w:tcPr>
          <w:p w14:paraId="4572E2EE" w14:textId="77777777" w:rsidR="00747A7D" w:rsidRPr="00747A7D" w:rsidRDefault="00747A7D" w:rsidP="00D63C0A">
            <w:pPr>
              <w:shd w:val="clear" w:color="auto" w:fill="FFFFFF" w:themeFill="background1"/>
              <w:rPr>
                <w:sz w:val="20"/>
                <w:szCs w:val="20"/>
                <w:lang w:val="es-ES"/>
              </w:rPr>
            </w:pPr>
          </w:p>
        </w:tc>
        <w:tc>
          <w:tcPr>
            <w:tcW w:w="813" w:type="pct"/>
            <w:tcMar>
              <w:top w:w="0" w:type="dxa"/>
              <w:bottom w:w="0" w:type="dxa"/>
            </w:tcMar>
            <w:vAlign w:val="center"/>
          </w:tcPr>
          <w:p w14:paraId="637898E7" w14:textId="77777777" w:rsidR="00747A7D" w:rsidRPr="00747A7D" w:rsidRDefault="00747A7D" w:rsidP="00D63C0A">
            <w:pPr>
              <w:shd w:val="clear" w:color="auto" w:fill="FFFFFF" w:themeFill="background1"/>
              <w:rPr>
                <w:sz w:val="20"/>
                <w:szCs w:val="20"/>
                <w:lang w:val="es-ES"/>
              </w:rPr>
            </w:pPr>
            <w:r w:rsidRPr="00747A7D">
              <w:rPr>
                <w:sz w:val="20"/>
                <w:lang w:val="es-ES"/>
              </w:rPr>
              <w:t>Toneladas PAO</w:t>
            </w:r>
          </w:p>
        </w:tc>
        <w:tc>
          <w:tcPr>
            <w:tcW w:w="535" w:type="pct"/>
            <w:tcMar>
              <w:top w:w="0" w:type="dxa"/>
              <w:bottom w:w="0" w:type="dxa"/>
            </w:tcMar>
            <w:vAlign w:val="center"/>
          </w:tcPr>
          <w:p w14:paraId="248ECAF5" w14:textId="77777777" w:rsidR="00747A7D" w:rsidRPr="00747A7D" w:rsidRDefault="00747A7D" w:rsidP="00D63C0A">
            <w:pPr>
              <w:shd w:val="clear" w:color="auto" w:fill="FFFFFF" w:themeFill="background1"/>
              <w:jc w:val="right"/>
              <w:rPr>
                <w:sz w:val="20"/>
                <w:szCs w:val="20"/>
                <w:lang w:val="es-ES"/>
              </w:rPr>
            </w:pPr>
            <w:r w:rsidRPr="00747A7D">
              <w:rPr>
                <w:sz w:val="20"/>
                <w:lang w:val="es-ES"/>
              </w:rPr>
              <w:t>808,8</w:t>
            </w:r>
          </w:p>
        </w:tc>
        <w:tc>
          <w:tcPr>
            <w:tcW w:w="535" w:type="pct"/>
            <w:vAlign w:val="center"/>
          </w:tcPr>
          <w:p w14:paraId="150CE835"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c>
          <w:tcPr>
            <w:tcW w:w="535" w:type="pct"/>
            <w:vAlign w:val="center"/>
          </w:tcPr>
          <w:p w14:paraId="2B34EC82"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c>
          <w:tcPr>
            <w:tcW w:w="535" w:type="pct"/>
            <w:vAlign w:val="center"/>
          </w:tcPr>
          <w:p w14:paraId="2861F3FF" w14:textId="77777777" w:rsidR="00747A7D" w:rsidRPr="00747A7D" w:rsidRDefault="00747A7D" w:rsidP="00D63C0A">
            <w:pPr>
              <w:shd w:val="clear" w:color="auto" w:fill="FFFFFF" w:themeFill="background1"/>
              <w:jc w:val="right"/>
              <w:rPr>
                <w:sz w:val="20"/>
                <w:szCs w:val="20"/>
                <w:lang w:val="es-ES"/>
              </w:rPr>
            </w:pPr>
            <w:r w:rsidRPr="00747A7D">
              <w:rPr>
                <w:sz w:val="20"/>
                <w:lang w:val="es-ES"/>
              </w:rPr>
              <w:t>1.887,3</w:t>
            </w:r>
          </w:p>
        </w:tc>
        <w:tc>
          <w:tcPr>
            <w:tcW w:w="535" w:type="pct"/>
            <w:shd w:val="clear" w:color="auto" w:fill="FFFFFF" w:themeFill="background1"/>
            <w:vAlign w:val="center"/>
          </w:tcPr>
          <w:p w14:paraId="50DA3D06" w14:textId="77777777" w:rsidR="00747A7D" w:rsidRPr="00747A7D" w:rsidRDefault="00747A7D" w:rsidP="00D63C0A">
            <w:pPr>
              <w:shd w:val="clear" w:color="auto" w:fill="FFFFFF" w:themeFill="background1"/>
              <w:jc w:val="right"/>
              <w:rPr>
                <w:sz w:val="20"/>
                <w:szCs w:val="20"/>
                <w:lang w:val="es-ES"/>
              </w:rPr>
            </w:pPr>
            <w:r w:rsidRPr="00747A7D">
              <w:rPr>
                <w:sz w:val="20"/>
                <w:lang w:val="es-ES"/>
              </w:rPr>
              <w:t>n.a.</w:t>
            </w:r>
          </w:p>
        </w:tc>
      </w:tr>
    </w:tbl>
    <w:p w14:paraId="1AC64A43" w14:textId="77777777" w:rsidR="00747A7D" w:rsidRPr="00747A7D" w:rsidRDefault="00747A7D" w:rsidP="00747A7D">
      <w:pPr>
        <w:widowControl w:val="0"/>
        <w:shd w:val="clear" w:color="auto" w:fill="FFFFFF" w:themeFill="background1"/>
        <w:spacing w:before="20"/>
        <w:ind w:right="-615"/>
        <w:rPr>
          <w:sz w:val="18"/>
          <w:szCs w:val="18"/>
          <w:lang w:val="es-ES"/>
        </w:rPr>
      </w:pPr>
      <w:r w:rsidRPr="00747A7D">
        <w:rPr>
          <w:sz w:val="18"/>
          <w:lang w:val="es-ES"/>
        </w:rPr>
        <w:t>* Según el informe de ejecución del programa de país.</w:t>
      </w:r>
    </w:p>
    <w:p w14:paraId="441BA968" w14:textId="77777777" w:rsidR="00747A7D" w:rsidRPr="00747A7D" w:rsidRDefault="00747A7D" w:rsidP="00747A7D">
      <w:pPr>
        <w:widowControl w:val="0"/>
        <w:shd w:val="clear" w:color="auto" w:fill="FFFFFF" w:themeFill="background1"/>
        <w:ind w:right="94"/>
        <w:rPr>
          <w:sz w:val="18"/>
          <w:szCs w:val="18"/>
          <w:lang w:val="es-ES"/>
        </w:rPr>
      </w:pPr>
      <w:r w:rsidRPr="00747A7D">
        <w:rPr>
          <w:sz w:val="18"/>
          <w:lang w:val="es-ES"/>
        </w:rPr>
        <w:t>** Según el Acuerdo para la etapa II (2016-2024) aprobado en la 86ª reunión.</w:t>
      </w:r>
    </w:p>
    <w:p w14:paraId="743ED60B" w14:textId="77777777" w:rsidR="00747A7D" w:rsidRPr="00747A7D" w:rsidRDefault="00747A7D" w:rsidP="00747A7D">
      <w:pPr>
        <w:widowControl w:val="0"/>
        <w:numPr>
          <w:ilvl w:val="0"/>
          <w:numId w:val="1"/>
        </w:numPr>
        <w:spacing w:before="240" w:after="240"/>
        <w:outlineLvl w:val="0"/>
        <w:rPr>
          <w:rFonts w:eastAsiaTheme="minorHAnsi"/>
          <w:lang w:val="es-ES"/>
        </w:rPr>
      </w:pPr>
      <w:r w:rsidRPr="00747A7D">
        <w:rPr>
          <w:lang w:val="es-ES"/>
        </w:rPr>
        <w:t>Aunque el consumo de HCFC-141b en el sector de espumas de poliuretano aumentó en 2024 en comparación con 2023, se mantuvo dentro del límite máximo permitido para el año. Dado que la prohibición del uso de HCFC en el sector de espumas de poliuretano —excluidas las espumas pulverizadas— se ha pospuesto hasta el 1 de enero de 2026, el Banco Mundial describió una serie de medidas que se están aplicando para garantizar el cumplimiento del consumo máximo permitido de HCFC de 330 toneladas PAO en el sector de espumas de poliuretano para 2025. Estas medidas incluyen la aplicación estricta de las cuotas de producción de HCFC-141b para los dos productores restantes y el cierre de uno en 2024; tres sesiones de capacitación sobre la aplicación de la ley para las oficinas de ecología y medio ambiente provinciales y locales sobre las prácticas de supervisión y vigilancia y los próximos cambios reglamentarios; la ampliación del sistema de registro para los productores y usuarios de SAO y HFC dentro del sistema de gestión e información del Ministerio de Ecología y Medio Ambiente, velando por que estas entidades se incluyan en los planes anuales de supervisión; y campañas específicas de divulgación y sensibilización del público sobre el sector a nivel nacional, provincial y local. Además, la finalización de las reconversiones en las empresas individuales y los proveedores de sistemas restantes apoyará el próximo hito de reducción y contribuirá a la eliminación total del HCFC-141b para el 1 de enero de 2026.</w:t>
      </w:r>
    </w:p>
    <w:p w14:paraId="29A646FA" w14:textId="77777777" w:rsidR="00747A7D" w:rsidRPr="00747A7D" w:rsidRDefault="00747A7D" w:rsidP="00747A7D">
      <w:pPr>
        <w:keepNext/>
        <w:spacing w:before="240" w:after="240"/>
        <w:rPr>
          <w:u w:val="single"/>
          <w:lang w:val="es-ES"/>
        </w:rPr>
      </w:pPr>
      <w:r w:rsidRPr="00747A7D">
        <w:rPr>
          <w:u w:val="single"/>
          <w:lang w:val="es-ES"/>
        </w:rPr>
        <w:t>Avances</w:t>
      </w:r>
    </w:p>
    <w:p w14:paraId="6AFDBCB5" w14:textId="77777777" w:rsidR="00747A7D" w:rsidRPr="00747A7D" w:rsidRDefault="00747A7D" w:rsidP="00747A7D">
      <w:pPr>
        <w:pStyle w:val="Heading1"/>
        <w:rPr>
          <w:lang w:val="es-ES"/>
        </w:rPr>
      </w:pPr>
      <w:r w:rsidRPr="00747A7D">
        <w:rPr>
          <w:lang w:val="es-ES"/>
        </w:rPr>
        <w:t>El Banco Mundial confirmó que se esperaba que todas las empresas individuales completaran las reconversiones para finales de 2025, mientras que la entrega de capacitación y materias primas por parte de los proveedores de sistemas a las PyME continuaría durante 2026. El Banco Mundial explicó que la prohibición del uso de HCFC-141b en el sector de espumas de poliuretano se había aplazado sobre la base de las conclusiones del estudio sobre la prohibición y las consultas con la asociación de espumas, que indicaban que, si bien la mayoría de los grandes fabricantes habían llevado a cabo la transición para abandonar los HCFC, algunos fabricantes de espumas, en particular las PyME de los subsectores restantes, pero, sobre todo, en lo relativo a las aplicaciones de espumas pulverizadas, no estaban preparados para una eliminación completa.</w:t>
      </w:r>
    </w:p>
    <w:p w14:paraId="233D6E6E" w14:textId="77777777" w:rsidR="00747A7D" w:rsidRPr="00747A7D" w:rsidRDefault="00747A7D" w:rsidP="00747A7D">
      <w:pPr>
        <w:pStyle w:val="Heading1"/>
        <w:rPr>
          <w:lang w:val="es-ES"/>
        </w:rPr>
      </w:pPr>
      <w:r w:rsidRPr="00747A7D">
        <w:rPr>
          <w:lang w:val="es-ES"/>
        </w:rPr>
        <w:t xml:space="preserve">Además, en consonancia con los esfuerzos del Gobierno por racionalizar el proceso de promulgación de normas, las prohibiciones previstas para los sectores de espumas de poliuretano y disolventes se combinarían en una única prohibición del uso de HCFC-141b a partir del 1 de enero de 2026, con la excepción del subsector de espumas pulverizadas, al que, hasta el 30 de junio de 2026, se le permitiría </w:t>
      </w:r>
      <w:r w:rsidRPr="00747A7D">
        <w:rPr>
          <w:lang w:val="es-ES"/>
        </w:rPr>
        <w:lastRenderedPageBreak/>
        <w:t>seguir utilizando HCFC que se habían almacenado ya sea a granel o en forma de polioles premezclados producidos antes de 2026, de conformidad con el compromiso de China de lograr un consumo nulo de HCFC-141b en el sector de espumas de poliuretano en 2026.</w:t>
      </w:r>
    </w:p>
    <w:p w14:paraId="06C24369" w14:textId="77777777" w:rsidR="00747A7D" w:rsidRPr="00747A7D" w:rsidRDefault="00747A7D" w:rsidP="00747A7D">
      <w:pPr>
        <w:pStyle w:val="Heading1"/>
        <w:rPr>
          <w:lang w:val="es-ES"/>
        </w:rPr>
      </w:pPr>
      <w:r w:rsidRPr="00747A7D">
        <w:rPr>
          <w:lang w:val="es-ES"/>
        </w:rPr>
        <w:t>Al proporcionar más detalles sobre la manera en que los proveedores de sistemas estaban ayudando a las PyME a reconvertirse a alternativas de bajo potencial de calentamiento atmosférico de manera sostenida, el Banco Mundial explicó que se proporcionó asistencia en forma de polioles premezclados de menor costo para ensayos, así como pruebas y asistencia técnica y práctica. Al recibir la ayuda, cada PyME transformadora debe presentar una carta de compromiso a la FECO comprometiéndose a dejar de utilizar HCFC-141b en polioles premezclados. La FECO supervisará y verificará el progreso de la eliminación en las empresas transformadoras y evaluará el desempeño de los proveedores de sistemas en la prestación del apoyo. En el marco del sexto tramo, una asociación industrial pertinente proporcionará asistencia técnica adicional a las PyME, incluida la capacitación y el apoyo en campo en función de las necesidades de las PyME.</w:t>
      </w:r>
    </w:p>
    <w:p w14:paraId="65A0D7A1" w14:textId="77777777" w:rsidR="00747A7D" w:rsidRPr="00747A7D" w:rsidRDefault="00747A7D" w:rsidP="00747A7D">
      <w:pPr>
        <w:pStyle w:val="Heading1"/>
        <w:widowControl w:val="0"/>
        <w:spacing w:before="240"/>
        <w:rPr>
          <w:lang w:val="es-ES"/>
        </w:rPr>
      </w:pPr>
      <w:r w:rsidRPr="00747A7D">
        <w:rPr>
          <w:lang w:val="es-ES"/>
        </w:rPr>
        <w:t>En lo que respecta a la investigación en curso sobre alternativas para la aplicación de suelas de calzado,</w:t>
      </w:r>
      <w:r w:rsidRPr="00747A7D">
        <w:rPr>
          <w:rStyle w:val="FootnoteReference"/>
          <w:lang w:val="es-ES"/>
        </w:rPr>
        <w:footnoteReference w:id="21"/>
      </w:r>
      <w:r w:rsidRPr="00747A7D">
        <w:rPr>
          <w:lang w:val="es-ES"/>
        </w:rPr>
        <w:t xml:space="preserve"> el Banco Mundial explicó que se fabricaban principalmente en PyME incluyendo suelas de alta densidad (por ejemplo, para botas de trabajo y calzado de playa) que utilizan agua como agente espumante, y suelas de baja densidad y resistentes al desgaste que utilizan únicamente HCFC-141b. Aunque el ciclopentano es una alternativa comprobada, no es viable para las PyME debido a las limitaciones de costo y capacidad. Los HFO ofrecen buena calidad, pero siguen siendo caros para las PyME, a pesar de que los precios han disminuido ligeramente; la tecnología de espumación acuosa tiene varios inconvenientes, como fragilidad, mala adherencia y rigidez; y se probó que el metilal era inflamable, inestable y poco aislante. Sobre la base de los resultados de la investigación, se está desarrollando una solución rentable en forma de espuma a base de agua con aditivos en el poliol para mejorar el desempeño y las características de la espuma. Esta solución, cuya finalización está prevista para finales de 2025, facilitará la adopción de alternativas de bajo potencial de calentamiento atmosférico por parte de las PyME del subsector afectado.</w:t>
      </w:r>
    </w:p>
    <w:p w14:paraId="667D1613" w14:textId="77777777" w:rsidR="00747A7D" w:rsidRPr="00747A7D" w:rsidRDefault="00747A7D" w:rsidP="00747A7D">
      <w:pPr>
        <w:widowControl w:val="0"/>
        <w:spacing w:before="240" w:after="240"/>
        <w:rPr>
          <w:i/>
          <w:iCs/>
          <w:lang w:val="es-ES"/>
        </w:rPr>
      </w:pPr>
      <w:r w:rsidRPr="00747A7D">
        <w:rPr>
          <w:i/>
          <w:lang w:val="es-ES"/>
        </w:rPr>
        <w:t>Ejecución y seguimiento de proyectos</w:t>
      </w:r>
    </w:p>
    <w:p w14:paraId="67C4C7E4" w14:textId="77777777" w:rsidR="00747A7D" w:rsidRPr="00747A7D" w:rsidRDefault="00747A7D" w:rsidP="00747A7D">
      <w:pPr>
        <w:widowControl w:val="0"/>
        <w:numPr>
          <w:ilvl w:val="0"/>
          <w:numId w:val="1"/>
        </w:numPr>
        <w:spacing w:after="240"/>
        <w:outlineLvl w:val="0"/>
        <w:rPr>
          <w:lang w:val="es-ES"/>
        </w:rPr>
      </w:pPr>
      <w:r w:rsidRPr="00747A7D">
        <w:rPr>
          <w:lang w:val="es-ES"/>
        </w:rPr>
        <w:t>En su calidad de organismo de ejecución principal del PGEH en China, el PNUD presentó un informe acumulativo sobre los gastos de la Oficina de Gestión de Proyectos (OGP), de conformidad con la decisión 81/46 b). En el cuadro 5 se resumen los gastos de la OGP relacionados con la etapa II del sector de espumas de poliuretano.</w:t>
      </w:r>
    </w:p>
    <w:p w14:paraId="033572BD" w14:textId="77777777" w:rsidR="00747A7D" w:rsidRPr="00747A7D" w:rsidRDefault="00747A7D" w:rsidP="00747A7D">
      <w:pPr>
        <w:widowControl w:val="0"/>
        <w:spacing w:before="240"/>
        <w:outlineLvl w:val="0"/>
        <w:rPr>
          <w:b/>
          <w:lang w:val="es-ES"/>
        </w:rPr>
      </w:pPr>
      <w:r w:rsidRPr="00747A7D">
        <w:rPr>
          <w:b/>
          <w:lang w:val="es-ES"/>
        </w:rPr>
        <w:t>Cuadro 5. Gastos acumulados de la OGP correspondientes a la etapa II del plan sectorial de espumas de poliuretano (2017-2024)</w:t>
      </w:r>
    </w:p>
    <w:tbl>
      <w:tblPr>
        <w:tblStyle w:val="TableGrid10"/>
        <w:tblW w:w="5000" w:type="pct"/>
        <w:tblInd w:w="0" w:type="dxa"/>
        <w:tblLook w:val="04A0" w:firstRow="1" w:lastRow="0" w:firstColumn="1" w:lastColumn="0" w:noHBand="0" w:noVBand="1"/>
      </w:tblPr>
      <w:tblGrid>
        <w:gridCol w:w="2382"/>
        <w:gridCol w:w="5335"/>
        <w:gridCol w:w="1633"/>
      </w:tblGrid>
      <w:tr w:rsidR="00747A7D" w:rsidRPr="00747A7D" w14:paraId="2644574B" w14:textId="77777777" w:rsidTr="00D63C0A">
        <w:trPr>
          <w:tblHeader/>
        </w:trPr>
        <w:tc>
          <w:tcPr>
            <w:tcW w:w="1274" w:type="pct"/>
            <w:vAlign w:val="center"/>
          </w:tcPr>
          <w:p w14:paraId="347F6845" w14:textId="77777777" w:rsidR="00747A7D" w:rsidRPr="00747A7D" w:rsidRDefault="00747A7D" w:rsidP="00D63C0A">
            <w:pPr>
              <w:widowControl w:val="0"/>
              <w:jc w:val="center"/>
              <w:rPr>
                <w:b/>
                <w:sz w:val="20"/>
                <w:szCs w:val="20"/>
                <w:lang w:val="es-ES"/>
              </w:rPr>
            </w:pPr>
            <w:r w:rsidRPr="00747A7D">
              <w:rPr>
                <w:b/>
                <w:sz w:val="20"/>
                <w:lang w:val="es-ES"/>
              </w:rPr>
              <w:t>Elemento</w:t>
            </w:r>
          </w:p>
        </w:tc>
        <w:tc>
          <w:tcPr>
            <w:tcW w:w="2853" w:type="pct"/>
            <w:vAlign w:val="center"/>
          </w:tcPr>
          <w:p w14:paraId="16CFEDF9" w14:textId="77777777" w:rsidR="00747A7D" w:rsidRPr="00747A7D" w:rsidRDefault="00747A7D" w:rsidP="00D63C0A">
            <w:pPr>
              <w:widowControl w:val="0"/>
              <w:jc w:val="center"/>
              <w:rPr>
                <w:b/>
                <w:sz w:val="20"/>
                <w:szCs w:val="20"/>
                <w:lang w:val="es-ES"/>
              </w:rPr>
            </w:pPr>
            <w:r w:rsidRPr="00747A7D">
              <w:rPr>
                <w:b/>
                <w:sz w:val="20"/>
                <w:lang w:val="es-ES"/>
              </w:rPr>
              <w:t>Descripción</w:t>
            </w:r>
          </w:p>
        </w:tc>
        <w:tc>
          <w:tcPr>
            <w:tcW w:w="873" w:type="pct"/>
            <w:vAlign w:val="center"/>
          </w:tcPr>
          <w:p w14:paraId="41E917D6" w14:textId="77777777" w:rsidR="00747A7D" w:rsidRPr="00747A7D" w:rsidRDefault="00747A7D" w:rsidP="00D63C0A">
            <w:pPr>
              <w:widowControl w:val="0"/>
              <w:jc w:val="center"/>
              <w:rPr>
                <w:b/>
                <w:sz w:val="20"/>
                <w:szCs w:val="20"/>
                <w:lang w:val="es-ES"/>
              </w:rPr>
            </w:pPr>
            <w:r w:rsidRPr="00747A7D">
              <w:rPr>
                <w:b/>
                <w:sz w:val="20"/>
                <w:lang w:val="es-ES"/>
              </w:rPr>
              <w:t>Coste (USD)</w:t>
            </w:r>
          </w:p>
        </w:tc>
      </w:tr>
      <w:tr w:rsidR="00747A7D" w:rsidRPr="00747A7D" w14:paraId="31B37CB4" w14:textId="77777777" w:rsidTr="00D63C0A">
        <w:tc>
          <w:tcPr>
            <w:tcW w:w="1274" w:type="pct"/>
            <w:vMerge w:val="restart"/>
            <w:vAlign w:val="center"/>
          </w:tcPr>
          <w:p w14:paraId="26D596F7" w14:textId="77777777" w:rsidR="00747A7D" w:rsidRPr="00747A7D" w:rsidRDefault="00747A7D" w:rsidP="00D63C0A">
            <w:pPr>
              <w:widowControl w:val="0"/>
              <w:jc w:val="left"/>
              <w:rPr>
                <w:sz w:val="20"/>
                <w:szCs w:val="20"/>
                <w:lang w:val="es-ES"/>
              </w:rPr>
            </w:pPr>
            <w:r w:rsidRPr="00747A7D">
              <w:rPr>
                <w:sz w:val="20"/>
                <w:lang w:val="es-ES"/>
              </w:rPr>
              <w:t>Costos específicos del sector</w:t>
            </w:r>
          </w:p>
        </w:tc>
        <w:tc>
          <w:tcPr>
            <w:tcW w:w="2853" w:type="pct"/>
          </w:tcPr>
          <w:p w14:paraId="6B0D367A" w14:textId="77777777" w:rsidR="00747A7D" w:rsidRPr="00747A7D" w:rsidRDefault="00747A7D" w:rsidP="00D63C0A">
            <w:pPr>
              <w:widowControl w:val="0"/>
              <w:rPr>
                <w:sz w:val="20"/>
                <w:szCs w:val="20"/>
                <w:lang w:val="es-ES"/>
              </w:rPr>
            </w:pPr>
            <w:r w:rsidRPr="00747A7D">
              <w:rPr>
                <w:sz w:val="20"/>
                <w:lang w:val="es-ES"/>
              </w:rPr>
              <w:t>Personal de proyecto</w:t>
            </w:r>
          </w:p>
        </w:tc>
        <w:tc>
          <w:tcPr>
            <w:tcW w:w="873" w:type="pct"/>
            <w:tcMar>
              <w:left w:w="115" w:type="dxa"/>
              <w:right w:w="202" w:type="dxa"/>
            </w:tcMar>
          </w:tcPr>
          <w:p w14:paraId="74EFE1B9" w14:textId="77777777" w:rsidR="00747A7D" w:rsidRPr="00747A7D" w:rsidRDefault="00747A7D" w:rsidP="00D63C0A">
            <w:pPr>
              <w:widowControl w:val="0"/>
              <w:jc w:val="right"/>
              <w:rPr>
                <w:sz w:val="20"/>
                <w:szCs w:val="20"/>
                <w:lang w:val="es-ES"/>
              </w:rPr>
            </w:pPr>
            <w:r w:rsidRPr="00747A7D">
              <w:rPr>
                <w:sz w:val="20"/>
                <w:lang w:val="es-ES"/>
              </w:rPr>
              <w:t>1.845.548</w:t>
            </w:r>
          </w:p>
        </w:tc>
      </w:tr>
      <w:tr w:rsidR="00747A7D" w:rsidRPr="00747A7D" w14:paraId="722F34B1" w14:textId="77777777" w:rsidTr="00D63C0A">
        <w:tc>
          <w:tcPr>
            <w:tcW w:w="1274" w:type="pct"/>
            <w:vMerge/>
          </w:tcPr>
          <w:p w14:paraId="4DC3E107" w14:textId="77777777" w:rsidR="00747A7D" w:rsidRPr="00747A7D" w:rsidRDefault="00747A7D" w:rsidP="00D63C0A">
            <w:pPr>
              <w:widowControl w:val="0"/>
              <w:jc w:val="left"/>
              <w:rPr>
                <w:sz w:val="20"/>
                <w:szCs w:val="20"/>
                <w:lang w:val="es-ES"/>
              </w:rPr>
            </w:pPr>
          </w:p>
        </w:tc>
        <w:tc>
          <w:tcPr>
            <w:tcW w:w="2853" w:type="pct"/>
            <w:tcBorders>
              <w:right w:val="single" w:sz="4" w:space="0" w:color="auto"/>
            </w:tcBorders>
          </w:tcPr>
          <w:p w14:paraId="6E9CA900" w14:textId="77777777" w:rsidR="00747A7D" w:rsidRPr="00747A7D" w:rsidRDefault="00747A7D" w:rsidP="00D63C0A">
            <w:pPr>
              <w:widowControl w:val="0"/>
              <w:rPr>
                <w:sz w:val="20"/>
                <w:szCs w:val="20"/>
                <w:lang w:val="es-ES"/>
              </w:rPr>
            </w:pPr>
            <w:r w:rsidRPr="00747A7D">
              <w:rPr>
                <w:sz w:val="20"/>
                <w:lang w:val="es-ES"/>
              </w:rPr>
              <w:t>Viajes nacionales</w:t>
            </w:r>
          </w:p>
        </w:tc>
        <w:tc>
          <w:tcPr>
            <w:tcW w:w="873" w:type="pct"/>
            <w:tcMar>
              <w:left w:w="115" w:type="dxa"/>
              <w:right w:w="202" w:type="dxa"/>
            </w:tcMar>
          </w:tcPr>
          <w:p w14:paraId="0B0C4E94" w14:textId="77777777" w:rsidR="00747A7D" w:rsidRPr="00747A7D" w:rsidRDefault="00747A7D" w:rsidP="00D63C0A">
            <w:pPr>
              <w:widowControl w:val="0"/>
              <w:jc w:val="right"/>
              <w:rPr>
                <w:sz w:val="20"/>
                <w:szCs w:val="20"/>
                <w:lang w:val="es-ES"/>
              </w:rPr>
            </w:pPr>
            <w:r w:rsidRPr="00747A7D">
              <w:rPr>
                <w:sz w:val="20"/>
                <w:lang w:val="es-ES"/>
              </w:rPr>
              <w:t>100.623</w:t>
            </w:r>
          </w:p>
        </w:tc>
      </w:tr>
      <w:tr w:rsidR="00747A7D" w:rsidRPr="00747A7D" w14:paraId="4D7DBFC5" w14:textId="77777777" w:rsidTr="00D63C0A">
        <w:tc>
          <w:tcPr>
            <w:tcW w:w="1274" w:type="pct"/>
            <w:vMerge/>
          </w:tcPr>
          <w:p w14:paraId="18055B98" w14:textId="77777777" w:rsidR="00747A7D" w:rsidRPr="00747A7D" w:rsidRDefault="00747A7D" w:rsidP="00D63C0A">
            <w:pPr>
              <w:widowControl w:val="0"/>
              <w:jc w:val="left"/>
              <w:rPr>
                <w:sz w:val="20"/>
                <w:szCs w:val="20"/>
                <w:lang w:val="es-ES"/>
              </w:rPr>
            </w:pPr>
          </w:p>
        </w:tc>
        <w:tc>
          <w:tcPr>
            <w:tcW w:w="2853" w:type="pct"/>
          </w:tcPr>
          <w:p w14:paraId="2097A246" w14:textId="77777777" w:rsidR="00747A7D" w:rsidRPr="00747A7D" w:rsidRDefault="00747A7D" w:rsidP="00D63C0A">
            <w:pPr>
              <w:widowControl w:val="0"/>
              <w:rPr>
                <w:sz w:val="20"/>
                <w:szCs w:val="20"/>
                <w:lang w:val="es-ES"/>
              </w:rPr>
            </w:pPr>
            <w:r w:rsidRPr="00747A7D">
              <w:rPr>
                <w:sz w:val="20"/>
                <w:lang w:val="es-ES"/>
              </w:rPr>
              <w:t>Viajes internacionales</w:t>
            </w:r>
          </w:p>
        </w:tc>
        <w:tc>
          <w:tcPr>
            <w:tcW w:w="873" w:type="pct"/>
            <w:tcMar>
              <w:left w:w="115" w:type="dxa"/>
              <w:right w:w="202" w:type="dxa"/>
            </w:tcMar>
          </w:tcPr>
          <w:p w14:paraId="743918EA" w14:textId="77777777" w:rsidR="00747A7D" w:rsidRPr="00747A7D" w:rsidRDefault="00747A7D" w:rsidP="00D63C0A">
            <w:pPr>
              <w:widowControl w:val="0"/>
              <w:jc w:val="right"/>
              <w:rPr>
                <w:sz w:val="20"/>
                <w:szCs w:val="20"/>
                <w:lang w:val="es-ES"/>
              </w:rPr>
            </w:pPr>
            <w:r w:rsidRPr="00747A7D">
              <w:rPr>
                <w:sz w:val="20"/>
                <w:lang w:val="es-ES"/>
              </w:rPr>
              <w:t>7.205</w:t>
            </w:r>
          </w:p>
        </w:tc>
      </w:tr>
      <w:tr w:rsidR="00747A7D" w:rsidRPr="00747A7D" w14:paraId="11DC9D92" w14:textId="77777777" w:rsidTr="00D63C0A">
        <w:tc>
          <w:tcPr>
            <w:tcW w:w="1274" w:type="pct"/>
            <w:vMerge/>
          </w:tcPr>
          <w:p w14:paraId="6C32BEA8" w14:textId="77777777" w:rsidR="00747A7D" w:rsidRPr="00747A7D" w:rsidRDefault="00747A7D" w:rsidP="00D63C0A">
            <w:pPr>
              <w:widowControl w:val="0"/>
              <w:rPr>
                <w:sz w:val="20"/>
                <w:szCs w:val="20"/>
                <w:lang w:val="es-ES"/>
              </w:rPr>
            </w:pPr>
          </w:p>
        </w:tc>
        <w:tc>
          <w:tcPr>
            <w:tcW w:w="2853" w:type="pct"/>
          </w:tcPr>
          <w:p w14:paraId="71C927EB" w14:textId="77777777" w:rsidR="00747A7D" w:rsidRPr="00747A7D" w:rsidRDefault="00747A7D" w:rsidP="00D63C0A">
            <w:pPr>
              <w:widowControl w:val="0"/>
              <w:rPr>
                <w:sz w:val="20"/>
                <w:szCs w:val="20"/>
                <w:lang w:val="es-ES"/>
              </w:rPr>
            </w:pPr>
            <w:r w:rsidRPr="00747A7D">
              <w:rPr>
                <w:sz w:val="20"/>
                <w:lang w:val="es-ES"/>
              </w:rPr>
              <w:t>Reuniones nacionales</w:t>
            </w:r>
          </w:p>
        </w:tc>
        <w:tc>
          <w:tcPr>
            <w:tcW w:w="873" w:type="pct"/>
            <w:tcMar>
              <w:left w:w="115" w:type="dxa"/>
              <w:right w:w="202" w:type="dxa"/>
            </w:tcMar>
          </w:tcPr>
          <w:p w14:paraId="4D0D49FF" w14:textId="77777777" w:rsidR="00747A7D" w:rsidRPr="00747A7D" w:rsidRDefault="00747A7D" w:rsidP="00D63C0A">
            <w:pPr>
              <w:widowControl w:val="0"/>
              <w:jc w:val="right"/>
              <w:rPr>
                <w:sz w:val="20"/>
                <w:szCs w:val="20"/>
                <w:lang w:val="es-ES"/>
              </w:rPr>
            </w:pPr>
            <w:r w:rsidRPr="00747A7D">
              <w:rPr>
                <w:sz w:val="20"/>
                <w:lang w:val="es-ES"/>
              </w:rPr>
              <w:t>76.136</w:t>
            </w:r>
          </w:p>
        </w:tc>
      </w:tr>
      <w:tr w:rsidR="00747A7D" w:rsidRPr="00747A7D" w14:paraId="1DA94927" w14:textId="77777777" w:rsidTr="00D63C0A">
        <w:tc>
          <w:tcPr>
            <w:tcW w:w="1274" w:type="pct"/>
            <w:vMerge/>
          </w:tcPr>
          <w:p w14:paraId="5795AD06" w14:textId="77777777" w:rsidR="00747A7D" w:rsidRPr="00747A7D" w:rsidRDefault="00747A7D" w:rsidP="00D63C0A">
            <w:pPr>
              <w:widowControl w:val="0"/>
              <w:rPr>
                <w:sz w:val="20"/>
                <w:szCs w:val="20"/>
                <w:lang w:val="es-ES"/>
              </w:rPr>
            </w:pPr>
          </w:p>
        </w:tc>
        <w:tc>
          <w:tcPr>
            <w:tcW w:w="2853" w:type="pct"/>
          </w:tcPr>
          <w:p w14:paraId="241BA7DB" w14:textId="77777777" w:rsidR="00747A7D" w:rsidRPr="00747A7D" w:rsidRDefault="00747A7D" w:rsidP="00D63C0A">
            <w:pPr>
              <w:widowControl w:val="0"/>
              <w:rPr>
                <w:sz w:val="20"/>
                <w:szCs w:val="20"/>
                <w:lang w:val="es-ES"/>
              </w:rPr>
            </w:pPr>
            <w:r w:rsidRPr="00747A7D">
              <w:rPr>
                <w:sz w:val="20"/>
                <w:lang w:val="es-ES"/>
              </w:rPr>
              <w:t>Reuniones internacionales</w:t>
            </w:r>
          </w:p>
        </w:tc>
        <w:tc>
          <w:tcPr>
            <w:tcW w:w="873" w:type="pct"/>
            <w:tcMar>
              <w:left w:w="115" w:type="dxa"/>
              <w:right w:w="202" w:type="dxa"/>
            </w:tcMar>
          </w:tcPr>
          <w:p w14:paraId="54034CE1" w14:textId="77777777" w:rsidR="00747A7D" w:rsidRPr="00747A7D" w:rsidRDefault="00747A7D" w:rsidP="00D63C0A">
            <w:pPr>
              <w:widowControl w:val="0"/>
              <w:jc w:val="right"/>
              <w:rPr>
                <w:sz w:val="20"/>
                <w:szCs w:val="20"/>
                <w:lang w:val="es-ES"/>
              </w:rPr>
            </w:pPr>
            <w:r w:rsidRPr="00747A7D">
              <w:rPr>
                <w:sz w:val="20"/>
                <w:lang w:val="es-ES"/>
              </w:rPr>
              <w:t>0</w:t>
            </w:r>
          </w:p>
        </w:tc>
      </w:tr>
      <w:tr w:rsidR="00747A7D" w:rsidRPr="00747A7D" w14:paraId="4C7EBF65" w14:textId="77777777" w:rsidTr="00D63C0A">
        <w:tc>
          <w:tcPr>
            <w:tcW w:w="1274" w:type="pct"/>
            <w:vMerge/>
          </w:tcPr>
          <w:p w14:paraId="026828DA" w14:textId="77777777" w:rsidR="00747A7D" w:rsidRPr="00747A7D" w:rsidRDefault="00747A7D" w:rsidP="00D63C0A">
            <w:pPr>
              <w:widowControl w:val="0"/>
              <w:rPr>
                <w:sz w:val="20"/>
                <w:szCs w:val="20"/>
                <w:lang w:val="es-ES"/>
              </w:rPr>
            </w:pPr>
          </w:p>
        </w:tc>
        <w:tc>
          <w:tcPr>
            <w:tcW w:w="2853" w:type="pct"/>
          </w:tcPr>
          <w:p w14:paraId="70F3D1D7" w14:textId="77777777" w:rsidR="00747A7D" w:rsidRPr="00747A7D" w:rsidRDefault="00747A7D" w:rsidP="00D63C0A">
            <w:pPr>
              <w:widowControl w:val="0"/>
              <w:rPr>
                <w:sz w:val="20"/>
                <w:szCs w:val="20"/>
                <w:lang w:val="es-ES"/>
              </w:rPr>
            </w:pPr>
            <w:r w:rsidRPr="00747A7D">
              <w:rPr>
                <w:sz w:val="20"/>
                <w:lang w:val="es-ES"/>
              </w:rPr>
              <w:t>Servicios de asesoramiento</w:t>
            </w:r>
          </w:p>
        </w:tc>
        <w:tc>
          <w:tcPr>
            <w:tcW w:w="873" w:type="pct"/>
            <w:tcMar>
              <w:left w:w="115" w:type="dxa"/>
              <w:right w:w="202" w:type="dxa"/>
            </w:tcMar>
          </w:tcPr>
          <w:p w14:paraId="54C60A1C" w14:textId="77777777" w:rsidR="00747A7D" w:rsidRPr="00747A7D" w:rsidRDefault="00747A7D" w:rsidP="00D63C0A">
            <w:pPr>
              <w:widowControl w:val="0"/>
              <w:jc w:val="right"/>
              <w:rPr>
                <w:sz w:val="20"/>
                <w:szCs w:val="20"/>
                <w:lang w:val="es-ES"/>
              </w:rPr>
            </w:pPr>
            <w:r w:rsidRPr="00747A7D">
              <w:rPr>
                <w:sz w:val="20"/>
                <w:lang w:val="es-ES"/>
              </w:rPr>
              <w:t>63.681</w:t>
            </w:r>
          </w:p>
        </w:tc>
      </w:tr>
      <w:tr w:rsidR="00747A7D" w:rsidRPr="00747A7D" w14:paraId="5A3AA8B3" w14:textId="77777777" w:rsidTr="00D63C0A">
        <w:tc>
          <w:tcPr>
            <w:tcW w:w="4127" w:type="pct"/>
            <w:gridSpan w:val="2"/>
          </w:tcPr>
          <w:p w14:paraId="35815CC2" w14:textId="77777777" w:rsidR="00747A7D" w:rsidRPr="00747A7D" w:rsidRDefault="00747A7D" w:rsidP="00D63C0A">
            <w:pPr>
              <w:widowControl w:val="0"/>
              <w:jc w:val="left"/>
              <w:rPr>
                <w:b/>
                <w:sz w:val="20"/>
                <w:szCs w:val="20"/>
                <w:lang w:val="es-ES"/>
              </w:rPr>
            </w:pPr>
            <w:r w:rsidRPr="00747A7D">
              <w:rPr>
                <w:b/>
                <w:sz w:val="20"/>
                <w:lang w:val="es-ES"/>
              </w:rPr>
              <w:t>Subtotal de costos específicos del sector</w:t>
            </w:r>
          </w:p>
        </w:tc>
        <w:tc>
          <w:tcPr>
            <w:tcW w:w="873" w:type="pct"/>
            <w:tcMar>
              <w:left w:w="115" w:type="dxa"/>
              <w:right w:w="202" w:type="dxa"/>
            </w:tcMar>
          </w:tcPr>
          <w:p w14:paraId="3ED05ADD" w14:textId="77777777" w:rsidR="00747A7D" w:rsidRPr="00747A7D" w:rsidRDefault="00747A7D" w:rsidP="00D63C0A">
            <w:pPr>
              <w:widowControl w:val="0"/>
              <w:jc w:val="right"/>
              <w:rPr>
                <w:b/>
                <w:sz w:val="20"/>
                <w:szCs w:val="20"/>
                <w:lang w:val="es-ES"/>
              </w:rPr>
            </w:pPr>
            <w:r w:rsidRPr="00747A7D">
              <w:rPr>
                <w:b/>
                <w:sz w:val="20"/>
                <w:lang w:val="es-ES"/>
              </w:rPr>
              <w:t>2.093.193</w:t>
            </w:r>
          </w:p>
        </w:tc>
      </w:tr>
      <w:tr w:rsidR="00747A7D" w:rsidRPr="00747A7D" w14:paraId="3ABC16D0" w14:textId="77777777" w:rsidTr="00D63C0A">
        <w:tc>
          <w:tcPr>
            <w:tcW w:w="1274" w:type="pct"/>
            <w:vAlign w:val="center"/>
          </w:tcPr>
          <w:p w14:paraId="1766C1C2" w14:textId="77777777" w:rsidR="00747A7D" w:rsidRPr="00747A7D" w:rsidRDefault="00747A7D" w:rsidP="00D63C0A">
            <w:pPr>
              <w:keepNext/>
              <w:jc w:val="left"/>
              <w:rPr>
                <w:b/>
                <w:sz w:val="20"/>
                <w:szCs w:val="20"/>
                <w:lang w:val="es-ES"/>
              </w:rPr>
            </w:pPr>
            <w:r w:rsidRPr="00747A7D">
              <w:rPr>
                <w:sz w:val="20"/>
                <w:lang w:val="es-ES"/>
              </w:rPr>
              <w:t>Costos de explotación</w:t>
            </w:r>
          </w:p>
        </w:tc>
        <w:tc>
          <w:tcPr>
            <w:tcW w:w="2853" w:type="pct"/>
            <w:vAlign w:val="center"/>
          </w:tcPr>
          <w:p w14:paraId="5C23E413" w14:textId="77777777" w:rsidR="00747A7D" w:rsidRPr="00747A7D" w:rsidRDefault="00747A7D" w:rsidP="00D63C0A">
            <w:pPr>
              <w:keepNext/>
              <w:jc w:val="left"/>
              <w:rPr>
                <w:b/>
                <w:sz w:val="20"/>
                <w:szCs w:val="20"/>
                <w:lang w:val="es-ES"/>
              </w:rPr>
            </w:pPr>
            <w:r w:rsidRPr="00747A7D">
              <w:rPr>
                <w:sz w:val="20"/>
                <w:lang w:val="es-ES"/>
              </w:rPr>
              <w:t>Gastos comunes (personal administrativo, equipos informáticos, internet, impresión de materiales, operación y mantenimiento de oficina)</w:t>
            </w:r>
          </w:p>
        </w:tc>
        <w:tc>
          <w:tcPr>
            <w:tcW w:w="873" w:type="pct"/>
            <w:tcMar>
              <w:left w:w="115" w:type="dxa"/>
              <w:right w:w="202" w:type="dxa"/>
            </w:tcMar>
          </w:tcPr>
          <w:p w14:paraId="67F19A5F" w14:textId="77777777" w:rsidR="00747A7D" w:rsidRPr="00747A7D" w:rsidRDefault="00747A7D" w:rsidP="00D63C0A">
            <w:pPr>
              <w:widowControl w:val="0"/>
              <w:jc w:val="right"/>
              <w:rPr>
                <w:sz w:val="20"/>
                <w:szCs w:val="20"/>
                <w:lang w:val="es-ES"/>
              </w:rPr>
            </w:pPr>
            <w:r w:rsidRPr="00747A7D">
              <w:rPr>
                <w:sz w:val="20"/>
                <w:lang w:val="es-ES"/>
              </w:rPr>
              <w:t>1.234.214</w:t>
            </w:r>
          </w:p>
        </w:tc>
      </w:tr>
      <w:tr w:rsidR="00747A7D" w:rsidRPr="00747A7D" w14:paraId="79162C7D" w14:textId="77777777" w:rsidTr="00D63C0A">
        <w:tc>
          <w:tcPr>
            <w:tcW w:w="4127" w:type="pct"/>
            <w:gridSpan w:val="2"/>
          </w:tcPr>
          <w:p w14:paraId="5CC3FD68" w14:textId="77777777" w:rsidR="00747A7D" w:rsidRPr="00747A7D" w:rsidRDefault="00747A7D" w:rsidP="00D63C0A">
            <w:pPr>
              <w:widowControl w:val="0"/>
              <w:rPr>
                <w:sz w:val="20"/>
                <w:szCs w:val="20"/>
                <w:lang w:val="es-ES"/>
              </w:rPr>
            </w:pPr>
            <w:r w:rsidRPr="00747A7D">
              <w:rPr>
                <w:b/>
                <w:sz w:val="20"/>
                <w:lang w:val="es-ES"/>
              </w:rPr>
              <w:t>Desembolso total</w:t>
            </w:r>
          </w:p>
        </w:tc>
        <w:tc>
          <w:tcPr>
            <w:tcW w:w="873" w:type="pct"/>
            <w:tcMar>
              <w:left w:w="115" w:type="dxa"/>
              <w:right w:w="202" w:type="dxa"/>
            </w:tcMar>
          </w:tcPr>
          <w:p w14:paraId="65DD626F" w14:textId="77777777" w:rsidR="00747A7D" w:rsidRPr="00747A7D" w:rsidRDefault="00747A7D" w:rsidP="00D63C0A">
            <w:pPr>
              <w:widowControl w:val="0"/>
              <w:jc w:val="right"/>
              <w:rPr>
                <w:b/>
                <w:sz w:val="20"/>
                <w:szCs w:val="20"/>
                <w:lang w:val="es-ES"/>
              </w:rPr>
            </w:pPr>
            <w:r w:rsidRPr="00747A7D">
              <w:rPr>
                <w:b/>
                <w:sz w:val="20"/>
                <w:lang w:val="es-ES"/>
              </w:rPr>
              <w:t>*3.327.407</w:t>
            </w:r>
          </w:p>
        </w:tc>
      </w:tr>
    </w:tbl>
    <w:p w14:paraId="62B5B464" w14:textId="77777777" w:rsidR="00747A7D" w:rsidRPr="00747A7D" w:rsidRDefault="00747A7D" w:rsidP="00747A7D">
      <w:pPr>
        <w:widowControl w:val="0"/>
        <w:rPr>
          <w:sz w:val="18"/>
          <w:szCs w:val="18"/>
          <w:lang w:val="es-ES"/>
        </w:rPr>
      </w:pPr>
      <w:r w:rsidRPr="00747A7D">
        <w:rPr>
          <w:sz w:val="18"/>
          <w:lang w:val="es-ES"/>
        </w:rPr>
        <w:t>* Incluye USD 962.658 financiados por la etapa II del PGEH y USD 2.364.749 cofinanciados por el Gobierno de China.</w:t>
      </w:r>
    </w:p>
    <w:p w14:paraId="6FD63944" w14:textId="77777777" w:rsidR="00747A7D" w:rsidRPr="00747A7D" w:rsidRDefault="00747A7D" w:rsidP="00747A7D">
      <w:pPr>
        <w:keepNext/>
        <w:spacing w:before="240" w:after="240"/>
        <w:outlineLvl w:val="0"/>
        <w:rPr>
          <w:iCs/>
          <w:u w:val="single"/>
          <w:lang w:val="es-ES"/>
        </w:rPr>
      </w:pPr>
      <w:r w:rsidRPr="00747A7D">
        <w:rPr>
          <w:u w:val="single"/>
          <w:lang w:val="es-ES"/>
        </w:rPr>
        <w:lastRenderedPageBreak/>
        <w:t>Aplicación de políticas de género</w:t>
      </w:r>
    </w:p>
    <w:p w14:paraId="085FD6D9" w14:textId="77777777" w:rsidR="00747A7D" w:rsidRPr="00747A7D" w:rsidRDefault="00747A7D" w:rsidP="00747A7D">
      <w:pPr>
        <w:numPr>
          <w:ilvl w:val="0"/>
          <w:numId w:val="1"/>
        </w:numPr>
        <w:spacing w:before="240"/>
        <w:outlineLvl w:val="0"/>
        <w:rPr>
          <w:lang w:val="es-ES"/>
        </w:rPr>
      </w:pPr>
      <w:r w:rsidRPr="00747A7D">
        <w:rPr>
          <w:lang w:val="es-ES"/>
        </w:rPr>
        <w:t>De conformidad con la política de incorporación de la perspectiva de género del Fondo (decisiones 84/92 y 90/48 c)), la FECO siguió fomentando la participación de las mujeres en todas las actividades ejecutadas en el marco del plan. En consecuencia, las mujeres representaron alrededor del 15 por ciento de los participantes en el taller de la FECO sobre el progreso de la ejecución de la eliminación de HCFC-141b, el 18 por ciento del personal de las empresas y proveedores de sistemas que iniciaron proyectos en el marco del tramo actual, y el 40 por ciento de los consultores que trabajan en actividades de asistencia técnica. En el sexto tramo, se seguirá supervisando la proporción de género en los asistentes a las capacitaciones y talleres y se alentará a las mujeres a participar en las actividades organizadas en el marco del plan.</w:t>
      </w:r>
    </w:p>
    <w:p w14:paraId="5FC20119" w14:textId="77777777" w:rsidR="00747A7D" w:rsidRPr="00747A7D" w:rsidRDefault="00747A7D" w:rsidP="00747A7D">
      <w:pPr>
        <w:spacing w:before="240" w:after="240"/>
        <w:outlineLvl w:val="0"/>
        <w:rPr>
          <w:u w:val="single"/>
          <w:lang w:val="es-ES"/>
        </w:rPr>
      </w:pPr>
      <w:r w:rsidRPr="00747A7D">
        <w:rPr>
          <w:u w:val="single"/>
          <w:lang w:val="es-ES"/>
        </w:rPr>
        <w:t>Sostenibilidad de la eliminación de los HCFC y evaluación de riesgos</w:t>
      </w:r>
    </w:p>
    <w:p w14:paraId="30B0F3C0" w14:textId="77777777" w:rsidR="00747A7D" w:rsidRPr="00747A7D" w:rsidRDefault="00747A7D" w:rsidP="00747A7D">
      <w:pPr>
        <w:pStyle w:val="Heading1"/>
        <w:rPr>
          <w:lang w:val="es-ES"/>
        </w:rPr>
      </w:pPr>
      <w:r w:rsidRPr="00747A7D">
        <w:rPr>
          <w:lang w:val="es-ES"/>
        </w:rPr>
        <w:t>La aplicación de las próximas prohibiciones del uso de HCFC-141b para todas las aplicaciones de espumas de poliuretano, con entrada en vigor a partir del 1 de enero de 2026 para todos los usos excepto la espuma pulverizada, y del 1 de julio de 2026 para la espuma pulverizada, contribuirá significativamente a la eliminación sostenida de HCFC-141b en el sector. Para apoyar la adopción a largo plazo de las tecnologías de bajo potencial de calentamiento atmosférico, la etapa II incluye un paquete integral de sesiones de capacitación, materiales, talleres y reuniones con partes interesadas, con el objetivo de fortalecer las capacidades de las empresas, mejorar la comprensión de las políticas pertinentes y promover el intercambio de conocimientos y la difusión de las lecciones aprendidas.</w:t>
      </w:r>
    </w:p>
    <w:p w14:paraId="0F83D429" w14:textId="77777777" w:rsidR="00747A7D" w:rsidRPr="00747A7D" w:rsidRDefault="00747A7D" w:rsidP="00747A7D">
      <w:pPr>
        <w:pStyle w:val="Heading1"/>
        <w:rPr>
          <w:lang w:val="es-ES"/>
        </w:rPr>
      </w:pPr>
      <w:r w:rsidRPr="00747A7D">
        <w:rPr>
          <w:lang w:val="es-ES"/>
        </w:rPr>
        <w:t>El reciente estudio sobre los efectos de la prohibición confirmó que las empresas que no recibían asistencia del Fondo Multilateral estaban adoptando principalmente hidrocarburos y tecnologías a base de agua. Por ejemplo, alrededor de 200 fabricantes de calentadores de agua solares y 200 fabricantes de paneles adoptaron hidrocarburos; 300 fabricantes de equipos de refrigeración adoptaron el agua con hidrocarburos o HFO; 250 fabricantes de tuberías adoptaron tecnología de hidrocarburos o a base de agua; los mayores fabricantes de calentadores de agua eléctricos se reconvirtieron a hidrocarburos; algunas empresas centradas en aplicaciones ignífugas adoptaron HFC; cerca de 3.000 fabricantes de suelas de calzado y 80 fabricantes de espumas de revestimiento integral adoptaron tecnología a base de agua; y alrededor de 180 empresas de espumas pulverizadas adoptaron alternativas a base de agua y HFC.</w:t>
      </w:r>
    </w:p>
    <w:p w14:paraId="4F6EE057" w14:textId="77777777" w:rsidR="00747A7D" w:rsidRPr="00747A7D" w:rsidRDefault="00747A7D" w:rsidP="00747A7D">
      <w:pPr>
        <w:widowControl w:val="0"/>
        <w:spacing w:before="240" w:after="240"/>
        <w:rPr>
          <w:u w:val="single"/>
          <w:lang w:val="es-ES"/>
        </w:rPr>
      </w:pPr>
      <w:r w:rsidRPr="00747A7D">
        <w:rPr>
          <w:u w:val="single"/>
          <w:lang w:val="es-ES"/>
        </w:rPr>
        <w:t>Conclusión</w:t>
      </w:r>
    </w:p>
    <w:p w14:paraId="6BA15354" w14:textId="77777777" w:rsidR="00747A7D" w:rsidRPr="00747A7D" w:rsidRDefault="00747A7D" w:rsidP="00747A7D">
      <w:pPr>
        <w:widowControl w:val="0"/>
        <w:numPr>
          <w:ilvl w:val="0"/>
          <w:numId w:val="1"/>
        </w:numPr>
        <w:spacing w:after="240"/>
        <w:outlineLvl w:val="0"/>
        <w:rPr>
          <w:lang w:val="es-ES"/>
        </w:rPr>
      </w:pPr>
      <w:r w:rsidRPr="00747A7D">
        <w:rPr>
          <w:lang w:val="es-ES"/>
        </w:rPr>
        <w:t>El Gobierno de China sigue cumpliendo con el Protocolo de Montreal y su Acuerdo con el Comité Ejecutivo con respecto al sector de espumas de poliuretano. De los 46 beneficiarios (31 empresas individuales y 15 proveedores de sistemas) que firmaron contratos con la FECO, 23 empresas individuales terminaron las reconversiones, está previsto que ocho empresas terminen las reconversiones para finales de 2025, y 15 proveedores de sistemas, junto con las 190 PyME a las que abastecen, completarán sus reconversiones en 2026. Las actividades de asistencia técnica ejecutadas para apoyar las reconversiones a alternativas con bajo potencial de calentamiento atmosférico incluyeron la realización del estudio sobre el impacto de la prohibición del uso de HCFC en el sector de espumas de poliuretano, la investigación sobre alternativas para la aplicación de suelas de calzado, y la asistencia para mejorar la capacidad de supervisión y aplicación de las oficinas de ecología y medio ambiente. La prohibición prevista del uso de HCFC-141b en el sector de espumas de poliuretano se aplazó hasta el 1 de enero de 2026, y para la aplicación de espumas pulverizadas entrará en vigor el 30 de junio de 2026. El nivel de desembolso de los fondos aprobados en el marco del quinto tramo es del 24 por ciento, y del 82 por ciento para todos los fondos aprobados en el marco de la etapa. Se necesita financiación para el sexto tramo para terminar la reconversión a alternativas de bajo potencial calentamiento atmosférico de las empresas restantes individuales y los proveedores de sistemas y PyME abastecidas por ellos, y para cumplir con los próximos objetivos de reducción de HCFC para el sector.</w:t>
      </w:r>
    </w:p>
    <w:p w14:paraId="2706A2AC" w14:textId="77777777" w:rsidR="00747A7D" w:rsidRPr="00747A7D" w:rsidRDefault="00747A7D" w:rsidP="00747A7D">
      <w:pPr>
        <w:keepNext/>
        <w:keepLines/>
        <w:spacing w:before="360" w:after="240"/>
        <w:rPr>
          <w:b/>
          <w:lang w:val="es-ES"/>
        </w:rPr>
      </w:pPr>
      <w:r w:rsidRPr="00747A7D">
        <w:rPr>
          <w:b/>
          <w:lang w:val="es-ES"/>
        </w:rPr>
        <w:lastRenderedPageBreak/>
        <w:t>RECOMENDACIÓN</w:t>
      </w:r>
    </w:p>
    <w:p w14:paraId="449B5C5A" w14:textId="77777777" w:rsidR="00747A7D" w:rsidRPr="00747A7D" w:rsidRDefault="00747A7D" w:rsidP="00747A7D">
      <w:pPr>
        <w:keepNext/>
        <w:keepLines/>
        <w:numPr>
          <w:ilvl w:val="0"/>
          <w:numId w:val="1"/>
        </w:numPr>
        <w:spacing w:after="240"/>
        <w:outlineLvl w:val="0"/>
        <w:rPr>
          <w:lang w:val="es-ES"/>
        </w:rPr>
      </w:pPr>
      <w:r w:rsidRPr="00747A7D">
        <w:rPr>
          <w:lang w:val="es-ES"/>
        </w:rPr>
        <w:t>El Comité Ejecutivo puede estimar oportuno:</w:t>
      </w:r>
    </w:p>
    <w:p w14:paraId="1732C78F" w14:textId="77777777" w:rsidR="00747A7D" w:rsidRPr="00747A7D" w:rsidRDefault="00747A7D" w:rsidP="00747A7D">
      <w:pPr>
        <w:widowControl w:val="0"/>
        <w:numPr>
          <w:ilvl w:val="1"/>
          <w:numId w:val="1"/>
        </w:numPr>
        <w:spacing w:after="240"/>
        <w:outlineLvl w:val="1"/>
        <w:rPr>
          <w:lang w:val="es-ES"/>
        </w:rPr>
      </w:pPr>
      <w:r w:rsidRPr="00747A7D">
        <w:rPr>
          <w:lang w:val="es-ES"/>
        </w:rPr>
        <w:t>Tomar nota del informe sobre la marcha de las actividades relativas a la ejecución del quinto tramo del plan sectorial de espumas de poliuretano de la etapa II del plan de gestión de eliminación de los HCFC (PGEH) para China; y</w:t>
      </w:r>
    </w:p>
    <w:p w14:paraId="121E6AC8" w14:textId="77777777" w:rsidR="00747A7D" w:rsidRPr="00747A7D" w:rsidRDefault="00747A7D" w:rsidP="00747A7D">
      <w:pPr>
        <w:widowControl w:val="0"/>
        <w:numPr>
          <w:ilvl w:val="1"/>
          <w:numId w:val="1"/>
        </w:numPr>
        <w:spacing w:after="240"/>
        <w:outlineLvl w:val="1"/>
        <w:rPr>
          <w:lang w:val="es-ES"/>
        </w:rPr>
        <w:sectPr w:rsidR="00747A7D" w:rsidRPr="00747A7D" w:rsidSect="00747A7D">
          <w:headerReference w:type="even" r:id="rId38"/>
          <w:headerReference w:type="default" r:id="rId39"/>
          <w:footerReference w:type="even" r:id="rId40"/>
          <w:footerReference w:type="default" r:id="rId41"/>
          <w:footnotePr>
            <w:numRestart w:val="eachSect"/>
          </w:footnotePr>
          <w:pgSz w:w="12240" w:h="15840" w:code="1"/>
          <w:pgMar w:top="720" w:right="1440" w:bottom="864" w:left="1440" w:header="720" w:footer="475" w:gutter="0"/>
          <w:cols w:space="720"/>
          <w:docGrid w:linePitch="299"/>
        </w:sectPr>
      </w:pPr>
      <w:r w:rsidRPr="00747A7D">
        <w:rPr>
          <w:lang w:val="es-ES"/>
        </w:rPr>
        <w:t>Aprobar el sexto tramo del plan sectorial de espumas de poliuretano de la etapa II del PGEH para China, y el correspondiente plan de ejecución de tramo de 2026, por una cantidad de USD 5.000.000, más gastos de apoyo al organismo de USD 350.000 para el Banco Mundial.</w:t>
      </w:r>
    </w:p>
    <w:p w14:paraId="33F3261E" w14:textId="77777777" w:rsidR="00747A7D" w:rsidRPr="00747A7D" w:rsidRDefault="00747A7D" w:rsidP="00747A7D">
      <w:pPr>
        <w:spacing w:after="160"/>
        <w:jc w:val="center"/>
        <w:rPr>
          <w:b/>
          <w:lang w:val="es-ES"/>
        </w:rPr>
      </w:pPr>
      <w:r w:rsidRPr="00747A7D">
        <w:rPr>
          <w:b/>
          <w:lang w:val="es-ES"/>
        </w:rPr>
        <w:lastRenderedPageBreak/>
        <w:t>HOJA DE EVALUACIÓN DE PROYECTOS – PROYECTOS PLURIANUALES</w:t>
      </w:r>
    </w:p>
    <w:p w14:paraId="120A0DDD" w14:textId="77777777" w:rsidR="00747A7D" w:rsidRPr="00747A7D" w:rsidRDefault="00747A7D" w:rsidP="00747A7D">
      <w:pPr>
        <w:spacing w:after="240"/>
        <w:jc w:val="center"/>
        <w:rPr>
          <w:lang w:val="es-ES"/>
        </w:rPr>
      </w:pPr>
      <w:r w:rsidRPr="00747A7D">
        <w:rPr>
          <w:b/>
          <w:lang w:val="es-ES"/>
        </w:rPr>
        <w:t>China</w:t>
      </w:r>
    </w:p>
    <w:tbl>
      <w:tblPr>
        <w:tblStyle w:val="1"/>
        <w:tblW w:w="5000" w:type="pct"/>
        <w:tblLook w:val="04A0" w:firstRow="1" w:lastRow="0" w:firstColumn="1" w:lastColumn="0" w:noHBand="0" w:noVBand="1"/>
      </w:tblPr>
      <w:tblGrid>
        <w:gridCol w:w="2971"/>
        <w:gridCol w:w="1560"/>
        <w:gridCol w:w="2511"/>
        <w:gridCol w:w="2308"/>
      </w:tblGrid>
      <w:tr w:rsidR="00747A7D" w:rsidRPr="00747A7D" w14:paraId="720BD909" w14:textId="77777777" w:rsidTr="00D63C0A">
        <w:trPr>
          <w:trHeight w:val="240"/>
        </w:trPr>
        <w:tc>
          <w:tcPr>
            <w:tcW w:w="1589" w:type="pct"/>
            <w:vAlign w:val="center"/>
          </w:tcPr>
          <w:p w14:paraId="26C29D45" w14:textId="77777777" w:rsidR="00747A7D" w:rsidRPr="00747A7D" w:rsidRDefault="00747A7D" w:rsidP="00D63C0A">
            <w:pPr>
              <w:tabs>
                <w:tab w:val="left" w:pos="7290"/>
              </w:tabs>
              <w:spacing w:before="40" w:after="40"/>
              <w:jc w:val="left"/>
              <w:rPr>
                <w:b/>
                <w:sz w:val="20"/>
                <w:szCs w:val="20"/>
                <w:lang w:val="es-ES"/>
              </w:rPr>
            </w:pPr>
            <w:r w:rsidRPr="00747A7D">
              <w:rPr>
                <w:b/>
                <w:sz w:val="20"/>
                <w:lang w:val="es-ES"/>
              </w:rPr>
              <w:t>I) TÍTULO DEL PROYECTO</w:t>
            </w:r>
          </w:p>
        </w:tc>
        <w:tc>
          <w:tcPr>
            <w:tcW w:w="834" w:type="pct"/>
            <w:vAlign w:val="center"/>
          </w:tcPr>
          <w:p w14:paraId="13182C92" w14:textId="77777777" w:rsidR="00747A7D" w:rsidRPr="00747A7D" w:rsidRDefault="00747A7D" w:rsidP="00D63C0A">
            <w:pPr>
              <w:tabs>
                <w:tab w:val="left" w:pos="7290"/>
              </w:tabs>
              <w:jc w:val="center"/>
              <w:rPr>
                <w:b/>
                <w:sz w:val="20"/>
                <w:szCs w:val="20"/>
                <w:lang w:val="es-ES"/>
              </w:rPr>
            </w:pPr>
            <w:r w:rsidRPr="00747A7D">
              <w:rPr>
                <w:b/>
                <w:sz w:val="20"/>
                <w:lang w:val="es-ES"/>
              </w:rPr>
              <w:t>ORGANISMO</w:t>
            </w:r>
          </w:p>
        </w:tc>
        <w:tc>
          <w:tcPr>
            <w:tcW w:w="1343" w:type="pct"/>
            <w:vAlign w:val="center"/>
          </w:tcPr>
          <w:p w14:paraId="2172A1FA" w14:textId="77777777" w:rsidR="00747A7D" w:rsidRPr="00747A7D" w:rsidRDefault="00747A7D" w:rsidP="00D63C0A">
            <w:pPr>
              <w:tabs>
                <w:tab w:val="left" w:pos="7290"/>
              </w:tabs>
              <w:jc w:val="center"/>
              <w:rPr>
                <w:b/>
                <w:sz w:val="20"/>
                <w:szCs w:val="20"/>
                <w:lang w:val="es-ES"/>
              </w:rPr>
            </w:pPr>
            <w:r w:rsidRPr="00747A7D">
              <w:rPr>
                <w:b/>
                <w:sz w:val="20"/>
                <w:lang w:val="es-ES"/>
              </w:rPr>
              <w:t>REUNIÓN QUE APROBÓ</w:t>
            </w:r>
          </w:p>
        </w:tc>
        <w:tc>
          <w:tcPr>
            <w:tcW w:w="1234" w:type="pct"/>
            <w:vAlign w:val="center"/>
          </w:tcPr>
          <w:p w14:paraId="45BCAB7E" w14:textId="77777777" w:rsidR="00747A7D" w:rsidRPr="00747A7D" w:rsidRDefault="00747A7D" w:rsidP="00D63C0A">
            <w:pPr>
              <w:tabs>
                <w:tab w:val="left" w:pos="7290"/>
              </w:tabs>
              <w:jc w:val="center"/>
              <w:rPr>
                <w:b/>
                <w:sz w:val="20"/>
                <w:szCs w:val="20"/>
                <w:lang w:val="es-ES"/>
              </w:rPr>
            </w:pPr>
            <w:r w:rsidRPr="00747A7D">
              <w:rPr>
                <w:b/>
                <w:sz w:val="20"/>
                <w:lang w:val="es-ES"/>
              </w:rPr>
              <w:t>MEDIDA DE CONTROL</w:t>
            </w:r>
          </w:p>
        </w:tc>
      </w:tr>
      <w:tr w:rsidR="00747A7D" w:rsidRPr="00747A7D" w14:paraId="0E1905B5" w14:textId="77777777" w:rsidTr="00D63C0A">
        <w:trPr>
          <w:trHeight w:val="267"/>
        </w:trPr>
        <w:tc>
          <w:tcPr>
            <w:tcW w:w="1589" w:type="pct"/>
            <w:vAlign w:val="center"/>
          </w:tcPr>
          <w:p w14:paraId="4B922D6C" w14:textId="77777777" w:rsidR="00747A7D" w:rsidRPr="00747A7D" w:rsidRDefault="00747A7D" w:rsidP="00D63C0A">
            <w:pPr>
              <w:tabs>
                <w:tab w:val="left" w:pos="7290"/>
              </w:tabs>
              <w:jc w:val="center"/>
              <w:rPr>
                <w:sz w:val="20"/>
                <w:szCs w:val="20"/>
                <w:lang w:val="es-ES"/>
              </w:rPr>
            </w:pPr>
            <w:r w:rsidRPr="00747A7D">
              <w:rPr>
                <w:sz w:val="20"/>
                <w:lang w:val="es-ES"/>
              </w:rPr>
              <w:t>Plan de eliminación de los HCFC (etapa II), sector de refrigeración industrial y comercial</w:t>
            </w:r>
          </w:p>
        </w:tc>
        <w:tc>
          <w:tcPr>
            <w:tcW w:w="834" w:type="pct"/>
            <w:vAlign w:val="center"/>
          </w:tcPr>
          <w:p w14:paraId="41E56B84" w14:textId="77777777" w:rsidR="00747A7D" w:rsidRPr="00747A7D" w:rsidRDefault="00747A7D" w:rsidP="00D63C0A">
            <w:pPr>
              <w:tabs>
                <w:tab w:val="left" w:pos="7290"/>
              </w:tabs>
              <w:jc w:val="center"/>
              <w:rPr>
                <w:sz w:val="20"/>
                <w:szCs w:val="20"/>
                <w:lang w:val="es-ES"/>
              </w:rPr>
            </w:pPr>
            <w:r w:rsidRPr="00747A7D">
              <w:rPr>
                <w:sz w:val="20"/>
                <w:lang w:val="es-ES"/>
              </w:rPr>
              <w:t>PNUD</w:t>
            </w:r>
          </w:p>
        </w:tc>
        <w:tc>
          <w:tcPr>
            <w:tcW w:w="1343" w:type="pct"/>
            <w:vAlign w:val="center"/>
          </w:tcPr>
          <w:p w14:paraId="195A7448" w14:textId="77777777" w:rsidR="00747A7D" w:rsidRPr="00747A7D" w:rsidRDefault="00747A7D" w:rsidP="00D63C0A">
            <w:pPr>
              <w:tabs>
                <w:tab w:val="left" w:pos="7290"/>
              </w:tabs>
              <w:jc w:val="center"/>
              <w:rPr>
                <w:sz w:val="20"/>
                <w:szCs w:val="20"/>
                <w:vertAlign w:val="superscript"/>
                <w:lang w:val="es-ES"/>
              </w:rPr>
            </w:pPr>
            <w:r w:rsidRPr="00747A7D">
              <w:rPr>
                <w:sz w:val="20"/>
                <w:lang w:val="es-ES"/>
              </w:rPr>
              <w:t>Aprobado: 77</w:t>
            </w:r>
            <w:r w:rsidRPr="00747A7D">
              <w:rPr>
                <w:sz w:val="20"/>
                <w:vertAlign w:val="superscript"/>
                <w:lang w:val="es-ES"/>
              </w:rPr>
              <w:t>a</w:t>
            </w:r>
          </w:p>
          <w:p w14:paraId="3E2BB304" w14:textId="77777777" w:rsidR="00747A7D" w:rsidRPr="00747A7D" w:rsidRDefault="00747A7D" w:rsidP="00D63C0A">
            <w:pPr>
              <w:tabs>
                <w:tab w:val="left" w:pos="7290"/>
              </w:tabs>
              <w:jc w:val="center"/>
              <w:rPr>
                <w:sz w:val="20"/>
                <w:szCs w:val="20"/>
                <w:lang w:val="es-ES"/>
              </w:rPr>
            </w:pPr>
            <w:r w:rsidRPr="00747A7D">
              <w:rPr>
                <w:sz w:val="20"/>
                <w:lang w:val="es-ES"/>
              </w:rPr>
              <w:t>Revisado: 86ª</w:t>
            </w:r>
          </w:p>
        </w:tc>
        <w:tc>
          <w:tcPr>
            <w:tcW w:w="1234" w:type="pct"/>
            <w:vAlign w:val="center"/>
          </w:tcPr>
          <w:p w14:paraId="2D7F7785" w14:textId="77777777" w:rsidR="00747A7D" w:rsidRPr="00747A7D" w:rsidRDefault="00747A7D" w:rsidP="00D63C0A">
            <w:pPr>
              <w:tabs>
                <w:tab w:val="left" w:pos="7290"/>
              </w:tabs>
              <w:jc w:val="center"/>
              <w:rPr>
                <w:sz w:val="20"/>
                <w:szCs w:val="20"/>
                <w:lang w:val="es-ES"/>
              </w:rPr>
            </w:pPr>
            <w:r w:rsidRPr="00747A7D">
              <w:rPr>
                <w:sz w:val="20"/>
                <w:lang w:val="es-ES"/>
              </w:rPr>
              <w:t>Eliminación del 67,5% para 2026</w:t>
            </w:r>
          </w:p>
        </w:tc>
      </w:tr>
    </w:tbl>
    <w:p w14:paraId="70FCA2CE" w14:textId="77777777" w:rsidR="00747A7D" w:rsidRPr="00747A7D" w:rsidRDefault="00747A7D" w:rsidP="00747A7D">
      <w:pPr>
        <w:tabs>
          <w:tab w:val="left" w:pos="7290"/>
        </w:tabs>
        <w:jc w:val="left"/>
        <w:rPr>
          <w:sz w:val="20"/>
          <w:szCs w:val="20"/>
          <w:lang w:val="es-ES"/>
        </w:rPr>
      </w:pPr>
    </w:p>
    <w:tbl>
      <w:tblPr>
        <w:tblStyle w:val="1"/>
        <w:tblW w:w="5000" w:type="pct"/>
        <w:tblLook w:val="04A0" w:firstRow="1" w:lastRow="0" w:firstColumn="1" w:lastColumn="0" w:noHBand="0" w:noVBand="1"/>
      </w:tblPr>
      <w:tblGrid>
        <w:gridCol w:w="4815"/>
        <w:gridCol w:w="2207"/>
        <w:gridCol w:w="2328"/>
      </w:tblGrid>
      <w:tr w:rsidR="00747A7D" w:rsidRPr="00747A7D" w14:paraId="21E08DBF" w14:textId="77777777" w:rsidTr="00D63C0A">
        <w:trPr>
          <w:trHeight w:val="240"/>
        </w:trPr>
        <w:tc>
          <w:tcPr>
            <w:tcW w:w="2575" w:type="pct"/>
            <w:vAlign w:val="center"/>
          </w:tcPr>
          <w:p w14:paraId="26FE9F91" w14:textId="77777777" w:rsidR="00747A7D" w:rsidRPr="00747A7D" w:rsidRDefault="00747A7D" w:rsidP="00D63C0A">
            <w:pPr>
              <w:tabs>
                <w:tab w:val="left" w:pos="7290"/>
              </w:tabs>
              <w:spacing w:before="40" w:after="40"/>
              <w:jc w:val="left"/>
              <w:rPr>
                <w:b/>
                <w:sz w:val="20"/>
                <w:szCs w:val="20"/>
                <w:lang w:val="es-ES"/>
              </w:rPr>
            </w:pPr>
            <w:r w:rsidRPr="00747A7D">
              <w:rPr>
                <w:b/>
                <w:sz w:val="20"/>
                <w:lang w:val="es-ES"/>
              </w:rPr>
              <w:t>II) DATOS MÁS RECIENTES CON ARREGLO AL ARTÍCULO 7 (Anexo C, Grupo l)</w:t>
            </w:r>
          </w:p>
        </w:tc>
        <w:tc>
          <w:tcPr>
            <w:tcW w:w="1180" w:type="pct"/>
            <w:vAlign w:val="center"/>
          </w:tcPr>
          <w:p w14:paraId="113C325B" w14:textId="77777777" w:rsidR="00747A7D" w:rsidRPr="00747A7D" w:rsidRDefault="00747A7D" w:rsidP="00D63C0A">
            <w:pPr>
              <w:tabs>
                <w:tab w:val="left" w:pos="7290"/>
              </w:tabs>
              <w:jc w:val="center"/>
              <w:rPr>
                <w:sz w:val="20"/>
                <w:szCs w:val="20"/>
                <w:lang w:val="es-ES"/>
              </w:rPr>
            </w:pPr>
            <w:r w:rsidRPr="00747A7D">
              <w:rPr>
                <w:sz w:val="20"/>
                <w:lang w:val="es-ES"/>
              </w:rPr>
              <w:t>Año: 2024</w:t>
            </w:r>
          </w:p>
        </w:tc>
        <w:tc>
          <w:tcPr>
            <w:tcW w:w="1245" w:type="pct"/>
            <w:vAlign w:val="center"/>
          </w:tcPr>
          <w:p w14:paraId="4D6474C5" w14:textId="77777777" w:rsidR="00747A7D" w:rsidRPr="00747A7D" w:rsidRDefault="00747A7D" w:rsidP="00D63C0A">
            <w:pPr>
              <w:tabs>
                <w:tab w:val="left" w:pos="7290"/>
              </w:tabs>
              <w:jc w:val="center"/>
              <w:rPr>
                <w:sz w:val="20"/>
                <w:szCs w:val="20"/>
                <w:lang w:val="es-ES"/>
              </w:rPr>
            </w:pPr>
            <w:r w:rsidRPr="00747A7D">
              <w:rPr>
                <w:sz w:val="20"/>
                <w:lang w:val="es-ES"/>
              </w:rPr>
              <w:t>7.487,16 (toneladas PAO)</w:t>
            </w:r>
          </w:p>
        </w:tc>
      </w:tr>
    </w:tbl>
    <w:p w14:paraId="3EAAAC9B" w14:textId="77777777" w:rsidR="00747A7D" w:rsidRPr="00747A7D" w:rsidRDefault="00747A7D" w:rsidP="00747A7D">
      <w:pPr>
        <w:tabs>
          <w:tab w:val="left" w:pos="7290"/>
        </w:tabs>
        <w:rPr>
          <w:sz w:val="20"/>
          <w:szCs w:val="20"/>
          <w:highlight w:val="yellow"/>
          <w:lang w:val="es-ES"/>
        </w:rPr>
      </w:pPr>
    </w:p>
    <w:tbl>
      <w:tblPr>
        <w:tblStyle w:val="1"/>
        <w:tblW w:w="5000" w:type="pct"/>
        <w:tblLook w:val="04A0" w:firstRow="1" w:lastRow="0" w:firstColumn="1" w:lastColumn="0" w:noHBand="0" w:noVBand="1"/>
      </w:tblPr>
      <w:tblGrid>
        <w:gridCol w:w="1402"/>
        <w:gridCol w:w="1273"/>
        <w:gridCol w:w="1154"/>
        <w:gridCol w:w="1408"/>
        <w:gridCol w:w="1416"/>
        <w:gridCol w:w="1361"/>
        <w:gridCol w:w="1336"/>
      </w:tblGrid>
      <w:tr w:rsidR="00747A7D" w:rsidRPr="00747A7D" w14:paraId="11328787" w14:textId="77777777" w:rsidTr="00D63C0A">
        <w:trPr>
          <w:trHeight w:val="240"/>
        </w:trPr>
        <w:tc>
          <w:tcPr>
            <w:tcW w:w="4278" w:type="pct"/>
            <w:gridSpan w:val="6"/>
          </w:tcPr>
          <w:p w14:paraId="34AC9671" w14:textId="77777777" w:rsidR="00747A7D" w:rsidRPr="00747A7D" w:rsidRDefault="00747A7D" w:rsidP="00D63C0A">
            <w:pPr>
              <w:tabs>
                <w:tab w:val="left" w:pos="7290"/>
              </w:tabs>
              <w:spacing w:before="40" w:after="40"/>
              <w:rPr>
                <w:b/>
                <w:sz w:val="20"/>
                <w:szCs w:val="20"/>
                <w:lang w:val="es-ES"/>
              </w:rPr>
            </w:pPr>
            <w:r w:rsidRPr="00747A7D">
              <w:rPr>
                <w:b/>
                <w:sz w:val="20"/>
                <w:lang w:val="es-ES"/>
              </w:rPr>
              <w:t>III) DATOS SECTORIALES MÁS RECIENTES DEL PROGRAMA DE PAÍS (toneladas PAO)</w:t>
            </w:r>
          </w:p>
        </w:tc>
        <w:tc>
          <w:tcPr>
            <w:tcW w:w="722" w:type="pct"/>
            <w:vAlign w:val="center"/>
          </w:tcPr>
          <w:p w14:paraId="5C14489D" w14:textId="77777777" w:rsidR="00747A7D" w:rsidRPr="00747A7D" w:rsidRDefault="00747A7D" w:rsidP="00D63C0A">
            <w:pPr>
              <w:tabs>
                <w:tab w:val="left" w:pos="7290"/>
              </w:tabs>
              <w:jc w:val="right"/>
              <w:rPr>
                <w:b/>
                <w:sz w:val="20"/>
                <w:szCs w:val="20"/>
                <w:lang w:val="es-ES"/>
              </w:rPr>
            </w:pPr>
            <w:r w:rsidRPr="00747A7D">
              <w:rPr>
                <w:b/>
                <w:sz w:val="20"/>
                <w:lang w:val="es-ES"/>
              </w:rPr>
              <w:t>Año: 2024</w:t>
            </w:r>
          </w:p>
        </w:tc>
      </w:tr>
      <w:tr w:rsidR="00747A7D" w:rsidRPr="00293480" w14:paraId="64385F2A" w14:textId="77777777" w:rsidTr="00D63C0A">
        <w:trPr>
          <w:trHeight w:val="240"/>
        </w:trPr>
        <w:tc>
          <w:tcPr>
            <w:tcW w:w="758" w:type="pct"/>
            <w:vAlign w:val="center"/>
          </w:tcPr>
          <w:p w14:paraId="5A860D60" w14:textId="77777777" w:rsidR="00747A7D" w:rsidRPr="00747A7D" w:rsidRDefault="00747A7D" w:rsidP="00D63C0A">
            <w:pPr>
              <w:tabs>
                <w:tab w:val="left" w:pos="7290"/>
              </w:tabs>
              <w:jc w:val="center"/>
              <w:rPr>
                <w:sz w:val="20"/>
                <w:szCs w:val="20"/>
                <w:lang w:val="es-ES"/>
              </w:rPr>
            </w:pPr>
            <w:r w:rsidRPr="00747A7D">
              <w:rPr>
                <w:sz w:val="20"/>
                <w:lang w:val="es-ES"/>
              </w:rPr>
              <w:t>Sustancias químicas</w:t>
            </w:r>
          </w:p>
        </w:tc>
        <w:tc>
          <w:tcPr>
            <w:tcW w:w="689" w:type="pct"/>
            <w:vAlign w:val="center"/>
          </w:tcPr>
          <w:p w14:paraId="63BBF2B7" w14:textId="77777777" w:rsidR="00747A7D" w:rsidRPr="00747A7D" w:rsidRDefault="00747A7D" w:rsidP="00D63C0A">
            <w:pPr>
              <w:tabs>
                <w:tab w:val="left" w:pos="7290"/>
              </w:tabs>
              <w:jc w:val="center"/>
              <w:rPr>
                <w:sz w:val="20"/>
                <w:szCs w:val="20"/>
                <w:lang w:val="es-ES"/>
              </w:rPr>
            </w:pPr>
            <w:r w:rsidRPr="00747A7D">
              <w:rPr>
                <w:sz w:val="20"/>
                <w:lang w:val="es-ES"/>
              </w:rPr>
              <w:t>Aerosoles</w:t>
            </w:r>
          </w:p>
        </w:tc>
        <w:tc>
          <w:tcPr>
            <w:tcW w:w="625" w:type="pct"/>
            <w:vAlign w:val="center"/>
          </w:tcPr>
          <w:p w14:paraId="3C5B4453" w14:textId="77777777" w:rsidR="00747A7D" w:rsidRPr="00747A7D" w:rsidRDefault="00747A7D" w:rsidP="00D63C0A">
            <w:pPr>
              <w:tabs>
                <w:tab w:val="left" w:pos="7290"/>
              </w:tabs>
              <w:jc w:val="center"/>
              <w:rPr>
                <w:sz w:val="20"/>
                <w:szCs w:val="20"/>
                <w:lang w:val="es-ES"/>
              </w:rPr>
            </w:pPr>
            <w:r w:rsidRPr="00747A7D">
              <w:rPr>
                <w:sz w:val="20"/>
                <w:lang w:val="es-ES"/>
              </w:rPr>
              <w:t>Espumas</w:t>
            </w:r>
          </w:p>
        </w:tc>
        <w:tc>
          <w:tcPr>
            <w:tcW w:w="1470" w:type="pct"/>
            <w:gridSpan w:val="2"/>
            <w:vAlign w:val="center"/>
          </w:tcPr>
          <w:p w14:paraId="145908EF" w14:textId="77777777" w:rsidR="00747A7D" w:rsidRPr="00747A7D" w:rsidRDefault="00747A7D" w:rsidP="00D63C0A">
            <w:pPr>
              <w:tabs>
                <w:tab w:val="left" w:pos="7290"/>
              </w:tabs>
              <w:jc w:val="center"/>
              <w:rPr>
                <w:sz w:val="20"/>
                <w:szCs w:val="20"/>
                <w:lang w:val="es-ES"/>
              </w:rPr>
            </w:pPr>
            <w:r w:rsidRPr="00747A7D">
              <w:rPr>
                <w:sz w:val="20"/>
                <w:lang w:val="es-ES"/>
              </w:rPr>
              <w:t>Refrigeración</w:t>
            </w:r>
          </w:p>
        </w:tc>
        <w:tc>
          <w:tcPr>
            <w:tcW w:w="736" w:type="pct"/>
            <w:vAlign w:val="center"/>
          </w:tcPr>
          <w:p w14:paraId="36B87811" w14:textId="77777777" w:rsidR="00747A7D" w:rsidRPr="00747A7D" w:rsidRDefault="00747A7D" w:rsidP="00D63C0A">
            <w:pPr>
              <w:tabs>
                <w:tab w:val="left" w:pos="7290"/>
              </w:tabs>
              <w:jc w:val="center"/>
              <w:rPr>
                <w:sz w:val="20"/>
                <w:szCs w:val="20"/>
                <w:lang w:val="es-ES"/>
              </w:rPr>
            </w:pPr>
            <w:r w:rsidRPr="00747A7D">
              <w:rPr>
                <w:sz w:val="20"/>
                <w:lang w:val="es-ES"/>
              </w:rPr>
              <w:t>Disolventes</w:t>
            </w:r>
          </w:p>
        </w:tc>
        <w:tc>
          <w:tcPr>
            <w:tcW w:w="722" w:type="pct"/>
            <w:vAlign w:val="center"/>
          </w:tcPr>
          <w:p w14:paraId="5DE2E357" w14:textId="77777777" w:rsidR="00747A7D" w:rsidRPr="00747A7D" w:rsidRDefault="00747A7D" w:rsidP="00D63C0A">
            <w:pPr>
              <w:tabs>
                <w:tab w:val="left" w:pos="7290"/>
              </w:tabs>
              <w:jc w:val="center"/>
              <w:rPr>
                <w:sz w:val="20"/>
                <w:szCs w:val="20"/>
                <w:lang w:val="es-ES"/>
              </w:rPr>
            </w:pPr>
            <w:r w:rsidRPr="00747A7D">
              <w:rPr>
                <w:sz w:val="20"/>
                <w:lang w:val="es-ES"/>
              </w:rPr>
              <w:t>Consumo total de los sectores</w:t>
            </w:r>
          </w:p>
        </w:tc>
      </w:tr>
      <w:tr w:rsidR="00747A7D" w:rsidRPr="00747A7D" w14:paraId="449CBF85" w14:textId="77777777" w:rsidTr="00D63C0A">
        <w:trPr>
          <w:trHeight w:val="305"/>
        </w:trPr>
        <w:tc>
          <w:tcPr>
            <w:tcW w:w="2072" w:type="pct"/>
            <w:gridSpan w:val="3"/>
          </w:tcPr>
          <w:p w14:paraId="61A7B0F0" w14:textId="77777777" w:rsidR="00747A7D" w:rsidRPr="00747A7D" w:rsidRDefault="00747A7D" w:rsidP="00D63C0A">
            <w:pPr>
              <w:tabs>
                <w:tab w:val="left" w:pos="7290"/>
              </w:tabs>
              <w:rPr>
                <w:sz w:val="20"/>
                <w:szCs w:val="20"/>
                <w:lang w:val="es-ES"/>
              </w:rPr>
            </w:pPr>
          </w:p>
        </w:tc>
        <w:tc>
          <w:tcPr>
            <w:tcW w:w="761" w:type="pct"/>
            <w:vAlign w:val="center"/>
          </w:tcPr>
          <w:p w14:paraId="793BC97E" w14:textId="77777777" w:rsidR="00747A7D" w:rsidRPr="00747A7D" w:rsidRDefault="00747A7D" w:rsidP="00D63C0A">
            <w:pPr>
              <w:tabs>
                <w:tab w:val="left" w:pos="7290"/>
              </w:tabs>
              <w:jc w:val="center"/>
              <w:rPr>
                <w:sz w:val="20"/>
                <w:szCs w:val="20"/>
                <w:lang w:val="es-ES"/>
              </w:rPr>
            </w:pPr>
            <w:r w:rsidRPr="00747A7D">
              <w:rPr>
                <w:sz w:val="20"/>
                <w:lang w:val="es-ES"/>
              </w:rPr>
              <w:t>Fabricación</w:t>
            </w:r>
          </w:p>
        </w:tc>
        <w:tc>
          <w:tcPr>
            <w:tcW w:w="709" w:type="pct"/>
            <w:vAlign w:val="center"/>
          </w:tcPr>
          <w:p w14:paraId="05ADCC9B" w14:textId="77777777" w:rsidR="00747A7D" w:rsidRPr="00747A7D" w:rsidRDefault="00747A7D" w:rsidP="00D63C0A">
            <w:pPr>
              <w:tabs>
                <w:tab w:val="left" w:pos="7290"/>
              </w:tabs>
              <w:jc w:val="center"/>
              <w:rPr>
                <w:sz w:val="20"/>
                <w:szCs w:val="20"/>
                <w:lang w:val="es-ES"/>
              </w:rPr>
            </w:pPr>
            <w:r w:rsidRPr="00747A7D">
              <w:rPr>
                <w:sz w:val="20"/>
                <w:lang w:val="es-ES"/>
              </w:rPr>
              <w:t>Servicio y mantenimiento</w:t>
            </w:r>
          </w:p>
        </w:tc>
        <w:tc>
          <w:tcPr>
            <w:tcW w:w="1458" w:type="pct"/>
            <w:gridSpan w:val="2"/>
          </w:tcPr>
          <w:p w14:paraId="778F0416" w14:textId="77777777" w:rsidR="00747A7D" w:rsidRPr="00747A7D" w:rsidRDefault="00747A7D" w:rsidP="00D63C0A">
            <w:pPr>
              <w:tabs>
                <w:tab w:val="left" w:pos="7290"/>
              </w:tabs>
              <w:rPr>
                <w:sz w:val="20"/>
                <w:szCs w:val="20"/>
                <w:lang w:val="es-ES"/>
              </w:rPr>
            </w:pPr>
          </w:p>
        </w:tc>
      </w:tr>
      <w:tr w:rsidR="00747A7D" w:rsidRPr="00747A7D" w14:paraId="77A7F0E7" w14:textId="77777777" w:rsidTr="00D63C0A">
        <w:trPr>
          <w:trHeight w:val="240"/>
        </w:trPr>
        <w:tc>
          <w:tcPr>
            <w:tcW w:w="758" w:type="pct"/>
          </w:tcPr>
          <w:p w14:paraId="4C6C3126" w14:textId="77777777" w:rsidR="00747A7D" w:rsidRPr="00747A7D" w:rsidRDefault="00747A7D" w:rsidP="00D63C0A">
            <w:pPr>
              <w:tabs>
                <w:tab w:val="left" w:pos="7290"/>
              </w:tabs>
              <w:rPr>
                <w:sz w:val="20"/>
                <w:szCs w:val="20"/>
                <w:lang w:val="es-ES"/>
              </w:rPr>
            </w:pPr>
            <w:r w:rsidRPr="00747A7D">
              <w:rPr>
                <w:sz w:val="20"/>
                <w:lang w:val="es-ES"/>
              </w:rPr>
              <w:t>HCFC-22</w:t>
            </w:r>
          </w:p>
        </w:tc>
        <w:tc>
          <w:tcPr>
            <w:tcW w:w="689" w:type="pct"/>
          </w:tcPr>
          <w:p w14:paraId="6DA664DB" w14:textId="77777777" w:rsidR="00747A7D" w:rsidRPr="00747A7D" w:rsidRDefault="00747A7D" w:rsidP="00D63C0A">
            <w:pPr>
              <w:tabs>
                <w:tab w:val="left" w:pos="7290"/>
              </w:tabs>
              <w:jc w:val="right"/>
              <w:rPr>
                <w:sz w:val="20"/>
                <w:szCs w:val="20"/>
                <w:lang w:val="es-ES"/>
              </w:rPr>
            </w:pPr>
          </w:p>
        </w:tc>
        <w:tc>
          <w:tcPr>
            <w:tcW w:w="625" w:type="pct"/>
          </w:tcPr>
          <w:p w14:paraId="23780E89" w14:textId="77777777" w:rsidR="00747A7D" w:rsidRPr="00747A7D" w:rsidRDefault="00747A7D" w:rsidP="00D63C0A">
            <w:pPr>
              <w:tabs>
                <w:tab w:val="left" w:pos="7290"/>
              </w:tabs>
              <w:jc w:val="right"/>
              <w:rPr>
                <w:sz w:val="20"/>
                <w:szCs w:val="20"/>
                <w:lang w:val="es-ES"/>
              </w:rPr>
            </w:pPr>
            <w:r w:rsidRPr="00747A7D">
              <w:rPr>
                <w:sz w:val="20"/>
                <w:lang w:val="es-ES"/>
              </w:rPr>
              <w:t>605,00</w:t>
            </w:r>
          </w:p>
        </w:tc>
        <w:tc>
          <w:tcPr>
            <w:tcW w:w="761" w:type="pct"/>
          </w:tcPr>
          <w:p w14:paraId="4FD263AD" w14:textId="77777777" w:rsidR="00747A7D" w:rsidRPr="00747A7D" w:rsidRDefault="00747A7D" w:rsidP="00D63C0A">
            <w:pPr>
              <w:tabs>
                <w:tab w:val="left" w:pos="7290"/>
              </w:tabs>
              <w:jc w:val="right"/>
              <w:rPr>
                <w:sz w:val="20"/>
                <w:szCs w:val="20"/>
                <w:lang w:val="es-ES"/>
              </w:rPr>
            </w:pPr>
            <w:r w:rsidRPr="00747A7D">
              <w:rPr>
                <w:sz w:val="20"/>
                <w:lang w:val="es-ES"/>
              </w:rPr>
              <w:t>2.695,00</w:t>
            </w:r>
          </w:p>
        </w:tc>
        <w:tc>
          <w:tcPr>
            <w:tcW w:w="709" w:type="pct"/>
          </w:tcPr>
          <w:p w14:paraId="5546CFBE" w14:textId="77777777" w:rsidR="00747A7D" w:rsidRPr="00747A7D" w:rsidRDefault="00747A7D" w:rsidP="00D63C0A">
            <w:pPr>
              <w:tabs>
                <w:tab w:val="left" w:pos="7290"/>
              </w:tabs>
              <w:jc w:val="right"/>
              <w:rPr>
                <w:sz w:val="20"/>
                <w:szCs w:val="20"/>
                <w:lang w:val="es-ES"/>
              </w:rPr>
            </w:pPr>
            <w:r w:rsidRPr="00747A7D">
              <w:rPr>
                <w:sz w:val="20"/>
                <w:lang w:val="es-ES"/>
              </w:rPr>
              <w:t>2.767,10</w:t>
            </w:r>
          </w:p>
        </w:tc>
        <w:tc>
          <w:tcPr>
            <w:tcW w:w="736" w:type="pct"/>
          </w:tcPr>
          <w:p w14:paraId="189C9B72" w14:textId="77777777" w:rsidR="00747A7D" w:rsidRPr="00747A7D" w:rsidRDefault="00747A7D" w:rsidP="00D63C0A">
            <w:pPr>
              <w:tabs>
                <w:tab w:val="left" w:pos="7290"/>
              </w:tabs>
              <w:jc w:val="right"/>
              <w:rPr>
                <w:sz w:val="20"/>
                <w:szCs w:val="20"/>
                <w:lang w:val="es-ES"/>
              </w:rPr>
            </w:pPr>
          </w:p>
        </w:tc>
        <w:tc>
          <w:tcPr>
            <w:tcW w:w="722" w:type="pct"/>
          </w:tcPr>
          <w:p w14:paraId="4B041BB6" w14:textId="77777777" w:rsidR="00747A7D" w:rsidRPr="00747A7D" w:rsidRDefault="00747A7D" w:rsidP="00D63C0A">
            <w:pPr>
              <w:tabs>
                <w:tab w:val="left" w:pos="7290"/>
              </w:tabs>
              <w:jc w:val="right"/>
              <w:rPr>
                <w:sz w:val="20"/>
                <w:szCs w:val="20"/>
                <w:lang w:val="es-ES"/>
              </w:rPr>
            </w:pPr>
            <w:r w:rsidRPr="00747A7D">
              <w:rPr>
                <w:sz w:val="20"/>
                <w:lang w:val="es-ES"/>
              </w:rPr>
              <w:t>6.067,10</w:t>
            </w:r>
          </w:p>
        </w:tc>
      </w:tr>
      <w:tr w:rsidR="00747A7D" w:rsidRPr="00747A7D" w14:paraId="5A310972" w14:textId="77777777" w:rsidTr="00D63C0A">
        <w:trPr>
          <w:trHeight w:val="240"/>
        </w:trPr>
        <w:tc>
          <w:tcPr>
            <w:tcW w:w="758" w:type="pct"/>
          </w:tcPr>
          <w:p w14:paraId="00D1BB51" w14:textId="77777777" w:rsidR="00747A7D" w:rsidRPr="00747A7D" w:rsidRDefault="00747A7D" w:rsidP="00D63C0A">
            <w:pPr>
              <w:tabs>
                <w:tab w:val="left" w:pos="7290"/>
              </w:tabs>
              <w:rPr>
                <w:sz w:val="20"/>
                <w:szCs w:val="20"/>
                <w:lang w:val="es-ES"/>
              </w:rPr>
            </w:pPr>
            <w:r w:rsidRPr="00747A7D">
              <w:rPr>
                <w:sz w:val="20"/>
                <w:lang w:val="es-ES"/>
              </w:rPr>
              <w:t>HCFC-123</w:t>
            </w:r>
          </w:p>
        </w:tc>
        <w:tc>
          <w:tcPr>
            <w:tcW w:w="689" w:type="pct"/>
          </w:tcPr>
          <w:p w14:paraId="090BCD66" w14:textId="77777777" w:rsidR="00747A7D" w:rsidRPr="00747A7D" w:rsidRDefault="00747A7D" w:rsidP="00D63C0A">
            <w:pPr>
              <w:tabs>
                <w:tab w:val="left" w:pos="7290"/>
              </w:tabs>
              <w:jc w:val="right"/>
              <w:rPr>
                <w:sz w:val="20"/>
                <w:szCs w:val="20"/>
                <w:lang w:val="es-ES"/>
              </w:rPr>
            </w:pPr>
          </w:p>
        </w:tc>
        <w:tc>
          <w:tcPr>
            <w:tcW w:w="625" w:type="pct"/>
          </w:tcPr>
          <w:p w14:paraId="24D373A9" w14:textId="77777777" w:rsidR="00747A7D" w:rsidRPr="00747A7D" w:rsidRDefault="00747A7D" w:rsidP="00D63C0A">
            <w:pPr>
              <w:tabs>
                <w:tab w:val="left" w:pos="7290"/>
              </w:tabs>
              <w:jc w:val="right"/>
              <w:rPr>
                <w:sz w:val="20"/>
                <w:szCs w:val="20"/>
                <w:lang w:val="es-ES"/>
              </w:rPr>
            </w:pPr>
          </w:p>
        </w:tc>
        <w:tc>
          <w:tcPr>
            <w:tcW w:w="761" w:type="pct"/>
          </w:tcPr>
          <w:p w14:paraId="5F08E2D0" w14:textId="77777777" w:rsidR="00747A7D" w:rsidRPr="00747A7D" w:rsidRDefault="00747A7D" w:rsidP="00D63C0A">
            <w:pPr>
              <w:tabs>
                <w:tab w:val="left" w:pos="7290"/>
              </w:tabs>
              <w:jc w:val="right"/>
              <w:rPr>
                <w:sz w:val="20"/>
                <w:szCs w:val="20"/>
                <w:lang w:val="es-ES"/>
              </w:rPr>
            </w:pPr>
            <w:r w:rsidRPr="00747A7D">
              <w:rPr>
                <w:sz w:val="20"/>
                <w:lang w:val="es-ES"/>
              </w:rPr>
              <w:t>7,02</w:t>
            </w:r>
          </w:p>
        </w:tc>
        <w:tc>
          <w:tcPr>
            <w:tcW w:w="709" w:type="pct"/>
          </w:tcPr>
          <w:p w14:paraId="72F22189" w14:textId="77777777" w:rsidR="00747A7D" w:rsidRPr="00747A7D" w:rsidRDefault="00747A7D" w:rsidP="00D63C0A">
            <w:pPr>
              <w:tabs>
                <w:tab w:val="left" w:pos="7290"/>
              </w:tabs>
              <w:jc w:val="right"/>
              <w:rPr>
                <w:sz w:val="20"/>
                <w:szCs w:val="20"/>
                <w:lang w:val="es-ES"/>
              </w:rPr>
            </w:pPr>
            <w:r w:rsidRPr="00747A7D">
              <w:rPr>
                <w:sz w:val="20"/>
                <w:lang w:val="es-ES"/>
              </w:rPr>
              <w:t>1,56</w:t>
            </w:r>
          </w:p>
        </w:tc>
        <w:tc>
          <w:tcPr>
            <w:tcW w:w="736" w:type="pct"/>
          </w:tcPr>
          <w:p w14:paraId="4DFD705E" w14:textId="77777777" w:rsidR="00747A7D" w:rsidRPr="00747A7D" w:rsidRDefault="00747A7D" w:rsidP="00D63C0A">
            <w:pPr>
              <w:tabs>
                <w:tab w:val="left" w:pos="7290"/>
              </w:tabs>
              <w:jc w:val="right"/>
              <w:rPr>
                <w:sz w:val="20"/>
                <w:szCs w:val="20"/>
                <w:lang w:val="es-ES"/>
              </w:rPr>
            </w:pPr>
          </w:p>
        </w:tc>
        <w:tc>
          <w:tcPr>
            <w:tcW w:w="722" w:type="pct"/>
          </w:tcPr>
          <w:p w14:paraId="0ECC99B2" w14:textId="77777777" w:rsidR="00747A7D" w:rsidRPr="00747A7D" w:rsidRDefault="00747A7D" w:rsidP="00D63C0A">
            <w:pPr>
              <w:tabs>
                <w:tab w:val="left" w:pos="7290"/>
              </w:tabs>
              <w:jc w:val="right"/>
              <w:rPr>
                <w:sz w:val="20"/>
                <w:szCs w:val="20"/>
                <w:lang w:val="es-ES"/>
              </w:rPr>
            </w:pPr>
            <w:r w:rsidRPr="00747A7D">
              <w:rPr>
                <w:sz w:val="20"/>
                <w:lang w:val="es-ES"/>
              </w:rPr>
              <w:t>8,57</w:t>
            </w:r>
          </w:p>
        </w:tc>
      </w:tr>
      <w:tr w:rsidR="00747A7D" w:rsidRPr="00747A7D" w14:paraId="55869347" w14:textId="77777777" w:rsidTr="00D63C0A">
        <w:trPr>
          <w:trHeight w:val="240"/>
        </w:trPr>
        <w:tc>
          <w:tcPr>
            <w:tcW w:w="758" w:type="pct"/>
          </w:tcPr>
          <w:p w14:paraId="264434B4" w14:textId="77777777" w:rsidR="00747A7D" w:rsidRPr="00747A7D" w:rsidRDefault="00747A7D" w:rsidP="00D63C0A">
            <w:pPr>
              <w:tabs>
                <w:tab w:val="left" w:pos="7290"/>
              </w:tabs>
              <w:rPr>
                <w:sz w:val="20"/>
                <w:szCs w:val="20"/>
                <w:lang w:val="es-ES"/>
              </w:rPr>
            </w:pPr>
            <w:r w:rsidRPr="00747A7D">
              <w:rPr>
                <w:sz w:val="20"/>
                <w:lang w:val="es-ES"/>
              </w:rPr>
              <w:t>HCFC-124</w:t>
            </w:r>
          </w:p>
        </w:tc>
        <w:tc>
          <w:tcPr>
            <w:tcW w:w="689" w:type="pct"/>
          </w:tcPr>
          <w:p w14:paraId="21A6B283" w14:textId="77777777" w:rsidR="00747A7D" w:rsidRPr="00747A7D" w:rsidRDefault="00747A7D" w:rsidP="00D63C0A">
            <w:pPr>
              <w:tabs>
                <w:tab w:val="left" w:pos="7290"/>
              </w:tabs>
              <w:jc w:val="right"/>
              <w:rPr>
                <w:sz w:val="20"/>
                <w:szCs w:val="20"/>
                <w:lang w:val="es-ES"/>
              </w:rPr>
            </w:pPr>
          </w:p>
        </w:tc>
        <w:tc>
          <w:tcPr>
            <w:tcW w:w="625" w:type="pct"/>
          </w:tcPr>
          <w:p w14:paraId="131B0C42" w14:textId="77777777" w:rsidR="00747A7D" w:rsidRPr="00747A7D" w:rsidRDefault="00747A7D" w:rsidP="00D63C0A">
            <w:pPr>
              <w:tabs>
                <w:tab w:val="left" w:pos="7290"/>
              </w:tabs>
              <w:jc w:val="right"/>
              <w:rPr>
                <w:sz w:val="20"/>
                <w:szCs w:val="20"/>
                <w:lang w:val="es-ES"/>
              </w:rPr>
            </w:pPr>
          </w:p>
        </w:tc>
        <w:tc>
          <w:tcPr>
            <w:tcW w:w="761" w:type="pct"/>
          </w:tcPr>
          <w:p w14:paraId="0FB1EA17" w14:textId="77777777" w:rsidR="00747A7D" w:rsidRPr="00747A7D" w:rsidRDefault="00747A7D" w:rsidP="00D63C0A">
            <w:pPr>
              <w:tabs>
                <w:tab w:val="left" w:pos="7290"/>
              </w:tabs>
              <w:jc w:val="right"/>
              <w:rPr>
                <w:sz w:val="20"/>
                <w:szCs w:val="20"/>
                <w:lang w:val="es-ES"/>
              </w:rPr>
            </w:pPr>
          </w:p>
        </w:tc>
        <w:tc>
          <w:tcPr>
            <w:tcW w:w="709" w:type="pct"/>
          </w:tcPr>
          <w:p w14:paraId="376E2AFB" w14:textId="77777777" w:rsidR="00747A7D" w:rsidRPr="00747A7D" w:rsidRDefault="00747A7D" w:rsidP="00D63C0A">
            <w:pPr>
              <w:tabs>
                <w:tab w:val="left" w:pos="7290"/>
              </w:tabs>
              <w:jc w:val="right"/>
              <w:rPr>
                <w:sz w:val="20"/>
                <w:szCs w:val="20"/>
                <w:lang w:val="es-ES"/>
              </w:rPr>
            </w:pPr>
            <w:r w:rsidRPr="00747A7D">
              <w:rPr>
                <w:sz w:val="20"/>
                <w:lang w:val="es-ES"/>
              </w:rPr>
              <w:t>-0,07</w:t>
            </w:r>
          </w:p>
        </w:tc>
        <w:tc>
          <w:tcPr>
            <w:tcW w:w="736" w:type="pct"/>
          </w:tcPr>
          <w:p w14:paraId="1873A29F" w14:textId="77777777" w:rsidR="00747A7D" w:rsidRPr="00747A7D" w:rsidRDefault="00747A7D" w:rsidP="00D63C0A">
            <w:pPr>
              <w:tabs>
                <w:tab w:val="left" w:pos="7290"/>
              </w:tabs>
              <w:jc w:val="right"/>
              <w:rPr>
                <w:sz w:val="20"/>
                <w:szCs w:val="20"/>
                <w:lang w:val="es-ES"/>
              </w:rPr>
            </w:pPr>
          </w:p>
        </w:tc>
        <w:tc>
          <w:tcPr>
            <w:tcW w:w="722" w:type="pct"/>
          </w:tcPr>
          <w:p w14:paraId="27327386" w14:textId="77777777" w:rsidR="00747A7D" w:rsidRPr="00747A7D" w:rsidRDefault="00747A7D" w:rsidP="00D63C0A">
            <w:pPr>
              <w:tabs>
                <w:tab w:val="left" w:pos="7290"/>
              </w:tabs>
              <w:jc w:val="right"/>
              <w:rPr>
                <w:sz w:val="20"/>
                <w:szCs w:val="20"/>
                <w:lang w:val="es-ES"/>
              </w:rPr>
            </w:pPr>
            <w:r w:rsidRPr="00747A7D">
              <w:rPr>
                <w:sz w:val="20"/>
                <w:lang w:val="es-ES"/>
              </w:rPr>
              <w:t>-0,07</w:t>
            </w:r>
          </w:p>
        </w:tc>
      </w:tr>
      <w:tr w:rsidR="00747A7D" w:rsidRPr="00747A7D" w14:paraId="1951EB77" w14:textId="77777777" w:rsidTr="00D63C0A">
        <w:trPr>
          <w:trHeight w:val="240"/>
        </w:trPr>
        <w:tc>
          <w:tcPr>
            <w:tcW w:w="758" w:type="pct"/>
          </w:tcPr>
          <w:p w14:paraId="26CCDC18" w14:textId="77777777" w:rsidR="00747A7D" w:rsidRPr="00747A7D" w:rsidRDefault="00747A7D" w:rsidP="00D63C0A">
            <w:pPr>
              <w:tabs>
                <w:tab w:val="left" w:pos="7290"/>
              </w:tabs>
              <w:rPr>
                <w:sz w:val="20"/>
                <w:szCs w:val="20"/>
                <w:lang w:val="es-ES"/>
              </w:rPr>
            </w:pPr>
            <w:r w:rsidRPr="00747A7D">
              <w:rPr>
                <w:sz w:val="20"/>
                <w:lang w:val="es-ES"/>
              </w:rPr>
              <w:t>HCFC-141b</w:t>
            </w:r>
          </w:p>
        </w:tc>
        <w:tc>
          <w:tcPr>
            <w:tcW w:w="689" w:type="pct"/>
          </w:tcPr>
          <w:p w14:paraId="1C243B45" w14:textId="77777777" w:rsidR="00747A7D" w:rsidRPr="00747A7D" w:rsidRDefault="00747A7D" w:rsidP="00D63C0A">
            <w:pPr>
              <w:tabs>
                <w:tab w:val="left" w:pos="7290"/>
              </w:tabs>
              <w:jc w:val="right"/>
              <w:rPr>
                <w:sz w:val="20"/>
                <w:szCs w:val="20"/>
                <w:lang w:val="es-ES"/>
              </w:rPr>
            </w:pPr>
          </w:p>
        </w:tc>
        <w:tc>
          <w:tcPr>
            <w:tcW w:w="625" w:type="pct"/>
          </w:tcPr>
          <w:p w14:paraId="35028289" w14:textId="77777777" w:rsidR="00747A7D" w:rsidRPr="00747A7D" w:rsidRDefault="00747A7D" w:rsidP="00D63C0A">
            <w:pPr>
              <w:tabs>
                <w:tab w:val="left" w:pos="7290"/>
              </w:tabs>
              <w:jc w:val="right"/>
              <w:rPr>
                <w:sz w:val="20"/>
                <w:szCs w:val="20"/>
                <w:lang w:val="es-ES"/>
              </w:rPr>
            </w:pPr>
            <w:r w:rsidRPr="00747A7D">
              <w:rPr>
                <w:sz w:val="20"/>
                <w:lang w:val="es-ES"/>
              </w:rPr>
              <w:t>1.042,69</w:t>
            </w:r>
          </w:p>
        </w:tc>
        <w:tc>
          <w:tcPr>
            <w:tcW w:w="761" w:type="pct"/>
          </w:tcPr>
          <w:p w14:paraId="3C568BA6" w14:textId="77777777" w:rsidR="00747A7D" w:rsidRPr="00747A7D" w:rsidRDefault="00747A7D" w:rsidP="00D63C0A">
            <w:pPr>
              <w:tabs>
                <w:tab w:val="left" w:pos="7290"/>
              </w:tabs>
              <w:jc w:val="right"/>
              <w:rPr>
                <w:sz w:val="20"/>
                <w:szCs w:val="20"/>
                <w:lang w:val="es-ES"/>
              </w:rPr>
            </w:pPr>
          </w:p>
        </w:tc>
        <w:tc>
          <w:tcPr>
            <w:tcW w:w="709" w:type="pct"/>
          </w:tcPr>
          <w:p w14:paraId="5F383CE3" w14:textId="77777777" w:rsidR="00747A7D" w:rsidRPr="00747A7D" w:rsidRDefault="00747A7D" w:rsidP="00D63C0A">
            <w:pPr>
              <w:tabs>
                <w:tab w:val="left" w:pos="7290"/>
              </w:tabs>
              <w:jc w:val="right"/>
              <w:rPr>
                <w:sz w:val="20"/>
                <w:szCs w:val="20"/>
                <w:lang w:val="es-ES"/>
              </w:rPr>
            </w:pPr>
          </w:p>
        </w:tc>
        <w:tc>
          <w:tcPr>
            <w:tcW w:w="736" w:type="pct"/>
          </w:tcPr>
          <w:p w14:paraId="0B84CBA7" w14:textId="77777777" w:rsidR="00747A7D" w:rsidRPr="00747A7D" w:rsidRDefault="00747A7D" w:rsidP="00D63C0A">
            <w:pPr>
              <w:tabs>
                <w:tab w:val="left" w:pos="7290"/>
              </w:tabs>
              <w:jc w:val="right"/>
              <w:rPr>
                <w:sz w:val="20"/>
                <w:szCs w:val="20"/>
                <w:lang w:val="es-ES"/>
              </w:rPr>
            </w:pPr>
            <w:r w:rsidRPr="00747A7D">
              <w:rPr>
                <w:sz w:val="20"/>
                <w:lang w:val="es-ES"/>
              </w:rPr>
              <w:t>121,00</w:t>
            </w:r>
          </w:p>
        </w:tc>
        <w:tc>
          <w:tcPr>
            <w:tcW w:w="722" w:type="pct"/>
          </w:tcPr>
          <w:p w14:paraId="00856A76" w14:textId="77777777" w:rsidR="00747A7D" w:rsidRPr="00747A7D" w:rsidRDefault="00747A7D" w:rsidP="00D63C0A">
            <w:pPr>
              <w:tabs>
                <w:tab w:val="left" w:pos="7290"/>
              </w:tabs>
              <w:jc w:val="right"/>
              <w:rPr>
                <w:sz w:val="20"/>
                <w:szCs w:val="20"/>
                <w:lang w:val="es-ES"/>
              </w:rPr>
            </w:pPr>
            <w:r w:rsidRPr="00747A7D">
              <w:rPr>
                <w:sz w:val="20"/>
                <w:lang w:val="es-ES"/>
              </w:rPr>
              <w:t>1.163,69</w:t>
            </w:r>
          </w:p>
        </w:tc>
      </w:tr>
      <w:tr w:rsidR="00747A7D" w:rsidRPr="00747A7D" w14:paraId="796B3FB9" w14:textId="77777777" w:rsidTr="00D63C0A">
        <w:trPr>
          <w:trHeight w:val="240"/>
        </w:trPr>
        <w:tc>
          <w:tcPr>
            <w:tcW w:w="758" w:type="pct"/>
          </w:tcPr>
          <w:p w14:paraId="76C2E95A" w14:textId="77777777" w:rsidR="00747A7D" w:rsidRPr="00747A7D" w:rsidRDefault="00747A7D" w:rsidP="00D63C0A">
            <w:pPr>
              <w:tabs>
                <w:tab w:val="left" w:pos="7290"/>
              </w:tabs>
              <w:rPr>
                <w:sz w:val="20"/>
                <w:szCs w:val="20"/>
                <w:lang w:val="es-ES"/>
              </w:rPr>
            </w:pPr>
            <w:r w:rsidRPr="00747A7D">
              <w:rPr>
                <w:sz w:val="20"/>
                <w:lang w:val="es-ES"/>
              </w:rPr>
              <w:t>HCFC-142b</w:t>
            </w:r>
          </w:p>
        </w:tc>
        <w:tc>
          <w:tcPr>
            <w:tcW w:w="689" w:type="pct"/>
          </w:tcPr>
          <w:p w14:paraId="2E7F2515" w14:textId="77777777" w:rsidR="00747A7D" w:rsidRPr="00747A7D" w:rsidRDefault="00747A7D" w:rsidP="00D63C0A">
            <w:pPr>
              <w:tabs>
                <w:tab w:val="left" w:pos="7290"/>
              </w:tabs>
              <w:jc w:val="right"/>
              <w:rPr>
                <w:sz w:val="20"/>
                <w:szCs w:val="20"/>
                <w:lang w:val="es-ES"/>
              </w:rPr>
            </w:pPr>
          </w:p>
        </w:tc>
        <w:tc>
          <w:tcPr>
            <w:tcW w:w="625" w:type="pct"/>
          </w:tcPr>
          <w:p w14:paraId="5EBE70C4" w14:textId="77777777" w:rsidR="00747A7D" w:rsidRPr="00747A7D" w:rsidRDefault="00747A7D" w:rsidP="00D63C0A">
            <w:pPr>
              <w:tabs>
                <w:tab w:val="left" w:pos="7290"/>
              </w:tabs>
              <w:jc w:val="right"/>
              <w:rPr>
                <w:sz w:val="20"/>
                <w:szCs w:val="20"/>
                <w:lang w:val="es-ES"/>
              </w:rPr>
            </w:pPr>
            <w:r w:rsidRPr="00747A7D">
              <w:rPr>
                <w:sz w:val="20"/>
                <w:lang w:val="es-ES"/>
              </w:rPr>
              <w:t>97,50</w:t>
            </w:r>
          </w:p>
        </w:tc>
        <w:tc>
          <w:tcPr>
            <w:tcW w:w="761" w:type="pct"/>
          </w:tcPr>
          <w:p w14:paraId="4AF8FCBF" w14:textId="77777777" w:rsidR="00747A7D" w:rsidRPr="00747A7D" w:rsidRDefault="00747A7D" w:rsidP="00D63C0A">
            <w:pPr>
              <w:tabs>
                <w:tab w:val="left" w:pos="7290"/>
              </w:tabs>
              <w:jc w:val="right"/>
              <w:rPr>
                <w:sz w:val="20"/>
                <w:szCs w:val="20"/>
                <w:lang w:val="es-ES"/>
              </w:rPr>
            </w:pPr>
            <w:r w:rsidRPr="00747A7D">
              <w:rPr>
                <w:sz w:val="20"/>
                <w:lang w:val="es-ES"/>
              </w:rPr>
              <w:t>3,58</w:t>
            </w:r>
          </w:p>
        </w:tc>
        <w:tc>
          <w:tcPr>
            <w:tcW w:w="709" w:type="pct"/>
          </w:tcPr>
          <w:p w14:paraId="4D051AA8" w14:textId="77777777" w:rsidR="00747A7D" w:rsidRPr="00747A7D" w:rsidRDefault="00747A7D" w:rsidP="00D63C0A">
            <w:pPr>
              <w:tabs>
                <w:tab w:val="left" w:pos="7290"/>
              </w:tabs>
              <w:jc w:val="right"/>
              <w:rPr>
                <w:sz w:val="20"/>
                <w:szCs w:val="20"/>
                <w:lang w:val="es-ES"/>
              </w:rPr>
            </w:pPr>
            <w:r w:rsidRPr="00747A7D">
              <w:rPr>
                <w:sz w:val="20"/>
                <w:lang w:val="es-ES"/>
              </w:rPr>
              <w:t>129,71</w:t>
            </w:r>
          </w:p>
        </w:tc>
        <w:tc>
          <w:tcPr>
            <w:tcW w:w="736" w:type="pct"/>
          </w:tcPr>
          <w:p w14:paraId="57DC6EC1" w14:textId="77777777" w:rsidR="00747A7D" w:rsidRPr="00747A7D" w:rsidRDefault="00747A7D" w:rsidP="00D63C0A">
            <w:pPr>
              <w:tabs>
                <w:tab w:val="left" w:pos="7290"/>
              </w:tabs>
              <w:jc w:val="right"/>
              <w:rPr>
                <w:sz w:val="20"/>
                <w:szCs w:val="20"/>
                <w:lang w:val="es-ES"/>
              </w:rPr>
            </w:pPr>
          </w:p>
        </w:tc>
        <w:tc>
          <w:tcPr>
            <w:tcW w:w="722" w:type="pct"/>
          </w:tcPr>
          <w:p w14:paraId="3E91C625" w14:textId="77777777" w:rsidR="00747A7D" w:rsidRPr="00747A7D" w:rsidRDefault="00747A7D" w:rsidP="00D63C0A">
            <w:pPr>
              <w:tabs>
                <w:tab w:val="left" w:pos="7290"/>
              </w:tabs>
              <w:jc w:val="right"/>
              <w:rPr>
                <w:sz w:val="20"/>
                <w:szCs w:val="20"/>
                <w:lang w:val="es-ES"/>
              </w:rPr>
            </w:pPr>
            <w:r w:rsidRPr="00747A7D">
              <w:rPr>
                <w:sz w:val="20"/>
                <w:lang w:val="es-ES"/>
              </w:rPr>
              <w:t>230,79</w:t>
            </w:r>
          </w:p>
        </w:tc>
      </w:tr>
    </w:tbl>
    <w:p w14:paraId="22788496" w14:textId="77777777" w:rsidR="00747A7D" w:rsidRPr="00747A7D" w:rsidRDefault="00747A7D" w:rsidP="00747A7D">
      <w:pPr>
        <w:tabs>
          <w:tab w:val="left" w:pos="7290"/>
        </w:tabs>
        <w:rPr>
          <w:sz w:val="20"/>
          <w:szCs w:val="20"/>
          <w:highlight w:val="yellow"/>
          <w:lang w:val="es-ES"/>
        </w:rPr>
      </w:pPr>
    </w:p>
    <w:tbl>
      <w:tblPr>
        <w:tblStyle w:val="1"/>
        <w:tblW w:w="5000" w:type="pct"/>
        <w:tblLook w:val="04A0" w:firstRow="1" w:lastRow="0" w:firstColumn="1" w:lastColumn="0" w:noHBand="0" w:noVBand="1"/>
      </w:tblPr>
      <w:tblGrid>
        <w:gridCol w:w="2694"/>
        <w:gridCol w:w="1154"/>
        <w:gridCol w:w="4101"/>
        <w:gridCol w:w="1401"/>
      </w:tblGrid>
      <w:tr w:rsidR="00747A7D" w:rsidRPr="00747A7D" w14:paraId="35E336F5" w14:textId="77777777" w:rsidTr="00D63C0A">
        <w:trPr>
          <w:trHeight w:val="240"/>
        </w:trPr>
        <w:tc>
          <w:tcPr>
            <w:tcW w:w="5000" w:type="pct"/>
            <w:gridSpan w:val="4"/>
          </w:tcPr>
          <w:p w14:paraId="04832305" w14:textId="77777777" w:rsidR="00747A7D" w:rsidRPr="00747A7D" w:rsidRDefault="00747A7D" w:rsidP="00D63C0A">
            <w:pPr>
              <w:tabs>
                <w:tab w:val="left" w:pos="7290"/>
              </w:tabs>
              <w:spacing w:before="40" w:after="40"/>
              <w:rPr>
                <w:b/>
                <w:sz w:val="20"/>
                <w:szCs w:val="20"/>
                <w:lang w:val="es-ES"/>
              </w:rPr>
            </w:pPr>
            <w:r w:rsidRPr="00747A7D">
              <w:rPr>
                <w:b/>
                <w:sz w:val="20"/>
                <w:lang w:val="es-ES"/>
              </w:rPr>
              <w:t>IV) DATOS DE CONSUMO (toneladas PAO)</w:t>
            </w:r>
          </w:p>
        </w:tc>
      </w:tr>
      <w:tr w:rsidR="00747A7D" w:rsidRPr="00747A7D" w14:paraId="29355BA1" w14:textId="77777777" w:rsidTr="00367429">
        <w:trPr>
          <w:trHeight w:val="283"/>
        </w:trPr>
        <w:tc>
          <w:tcPr>
            <w:tcW w:w="1441" w:type="pct"/>
          </w:tcPr>
          <w:p w14:paraId="68C01B0F" w14:textId="77777777" w:rsidR="00747A7D" w:rsidRPr="00747A7D" w:rsidRDefault="00747A7D" w:rsidP="00D63C0A">
            <w:pPr>
              <w:tabs>
                <w:tab w:val="left" w:pos="7290"/>
              </w:tabs>
              <w:jc w:val="center"/>
              <w:rPr>
                <w:sz w:val="20"/>
                <w:szCs w:val="20"/>
                <w:lang w:val="es-ES"/>
              </w:rPr>
            </w:pPr>
            <w:r w:rsidRPr="00747A7D">
              <w:rPr>
                <w:sz w:val="20"/>
                <w:lang w:val="es-ES"/>
              </w:rPr>
              <w:t>Nivel básico en 2009-2010:</w:t>
            </w:r>
          </w:p>
        </w:tc>
        <w:tc>
          <w:tcPr>
            <w:tcW w:w="617" w:type="pct"/>
          </w:tcPr>
          <w:p w14:paraId="2CDB0849" w14:textId="77777777" w:rsidR="00747A7D" w:rsidRPr="00747A7D" w:rsidRDefault="00747A7D" w:rsidP="00D63C0A">
            <w:pPr>
              <w:tabs>
                <w:tab w:val="left" w:pos="7290"/>
              </w:tabs>
              <w:jc w:val="right"/>
              <w:rPr>
                <w:sz w:val="20"/>
                <w:szCs w:val="20"/>
                <w:lang w:val="es-ES"/>
              </w:rPr>
            </w:pPr>
            <w:r w:rsidRPr="00747A7D">
              <w:rPr>
                <w:sz w:val="20"/>
                <w:lang w:val="es-ES"/>
              </w:rPr>
              <w:t>19.269,00</w:t>
            </w:r>
          </w:p>
        </w:tc>
        <w:tc>
          <w:tcPr>
            <w:tcW w:w="2193" w:type="pct"/>
          </w:tcPr>
          <w:p w14:paraId="69D99955" w14:textId="77777777" w:rsidR="00747A7D" w:rsidRPr="00747A7D" w:rsidRDefault="00747A7D" w:rsidP="00367429">
            <w:pPr>
              <w:tabs>
                <w:tab w:val="left" w:pos="7290"/>
              </w:tabs>
              <w:jc w:val="center"/>
              <w:rPr>
                <w:sz w:val="20"/>
                <w:szCs w:val="20"/>
                <w:lang w:val="es-ES"/>
              </w:rPr>
            </w:pPr>
            <w:r w:rsidRPr="00747A7D">
              <w:rPr>
                <w:sz w:val="20"/>
                <w:lang w:val="es-ES"/>
              </w:rPr>
              <w:t>Punto de partida para las reducciones acumuladas sostenidas:</w:t>
            </w:r>
          </w:p>
        </w:tc>
        <w:tc>
          <w:tcPr>
            <w:tcW w:w="749" w:type="pct"/>
          </w:tcPr>
          <w:p w14:paraId="5BDC304A" w14:textId="77777777" w:rsidR="00747A7D" w:rsidRPr="00747A7D" w:rsidRDefault="00747A7D" w:rsidP="00D63C0A">
            <w:pPr>
              <w:tabs>
                <w:tab w:val="left" w:pos="7290"/>
              </w:tabs>
              <w:jc w:val="right"/>
              <w:rPr>
                <w:sz w:val="20"/>
                <w:szCs w:val="20"/>
                <w:lang w:val="es-ES"/>
              </w:rPr>
            </w:pPr>
            <w:r w:rsidRPr="00747A7D">
              <w:rPr>
                <w:sz w:val="20"/>
                <w:lang w:val="es-ES"/>
              </w:rPr>
              <w:t>18.865,44</w:t>
            </w:r>
          </w:p>
        </w:tc>
      </w:tr>
      <w:tr w:rsidR="00747A7D" w:rsidRPr="00293480" w14:paraId="1578F291" w14:textId="77777777" w:rsidTr="00D63C0A">
        <w:trPr>
          <w:trHeight w:val="240"/>
        </w:trPr>
        <w:tc>
          <w:tcPr>
            <w:tcW w:w="5000" w:type="pct"/>
            <w:gridSpan w:val="4"/>
          </w:tcPr>
          <w:p w14:paraId="7F08F3AB" w14:textId="77777777" w:rsidR="00747A7D" w:rsidRPr="00747A7D" w:rsidRDefault="00747A7D" w:rsidP="00D63C0A">
            <w:pPr>
              <w:tabs>
                <w:tab w:val="left" w:pos="7290"/>
              </w:tabs>
              <w:spacing w:before="40" w:after="40"/>
              <w:rPr>
                <w:b/>
                <w:sz w:val="20"/>
                <w:szCs w:val="20"/>
                <w:lang w:val="es-ES"/>
              </w:rPr>
            </w:pPr>
            <w:r w:rsidRPr="00747A7D">
              <w:rPr>
                <w:b/>
                <w:sz w:val="20"/>
                <w:lang w:val="es-ES"/>
              </w:rPr>
              <w:t>CONSUMO ADMISIBLE PARA LA FINANCIACIÓN (toneladas PAO)</w:t>
            </w:r>
          </w:p>
        </w:tc>
      </w:tr>
      <w:tr w:rsidR="00747A7D" w:rsidRPr="00747A7D" w14:paraId="48211C2E" w14:textId="77777777" w:rsidTr="00367429">
        <w:trPr>
          <w:trHeight w:val="283"/>
        </w:trPr>
        <w:tc>
          <w:tcPr>
            <w:tcW w:w="1441" w:type="pct"/>
          </w:tcPr>
          <w:p w14:paraId="5BFE5980" w14:textId="77777777" w:rsidR="00747A7D" w:rsidRPr="00747A7D" w:rsidRDefault="00747A7D" w:rsidP="00D63C0A">
            <w:pPr>
              <w:tabs>
                <w:tab w:val="left" w:pos="7290"/>
              </w:tabs>
              <w:jc w:val="center"/>
              <w:rPr>
                <w:sz w:val="20"/>
                <w:szCs w:val="20"/>
                <w:lang w:val="es-ES"/>
              </w:rPr>
            </w:pPr>
            <w:r w:rsidRPr="00747A7D">
              <w:rPr>
                <w:sz w:val="20"/>
                <w:lang w:val="es-ES"/>
              </w:rPr>
              <w:t>Ya aprobado:</w:t>
            </w:r>
          </w:p>
        </w:tc>
        <w:tc>
          <w:tcPr>
            <w:tcW w:w="617" w:type="pct"/>
          </w:tcPr>
          <w:p w14:paraId="47BC5F83" w14:textId="77777777" w:rsidR="00747A7D" w:rsidRPr="00747A7D" w:rsidRDefault="00747A7D" w:rsidP="00D63C0A">
            <w:pPr>
              <w:tabs>
                <w:tab w:val="left" w:pos="7290"/>
              </w:tabs>
              <w:jc w:val="right"/>
              <w:rPr>
                <w:sz w:val="20"/>
                <w:szCs w:val="20"/>
                <w:lang w:val="es-ES"/>
              </w:rPr>
            </w:pPr>
            <w:r w:rsidRPr="00747A7D">
              <w:rPr>
                <w:sz w:val="20"/>
                <w:lang w:val="es-ES"/>
              </w:rPr>
              <w:t>12.161,02</w:t>
            </w:r>
          </w:p>
        </w:tc>
        <w:tc>
          <w:tcPr>
            <w:tcW w:w="2193" w:type="pct"/>
          </w:tcPr>
          <w:p w14:paraId="20A90087" w14:textId="77777777" w:rsidR="00747A7D" w:rsidRPr="00747A7D" w:rsidRDefault="00747A7D" w:rsidP="00D63C0A">
            <w:pPr>
              <w:tabs>
                <w:tab w:val="left" w:pos="7290"/>
              </w:tabs>
              <w:jc w:val="center"/>
              <w:rPr>
                <w:sz w:val="20"/>
                <w:szCs w:val="20"/>
                <w:lang w:val="es-ES"/>
              </w:rPr>
            </w:pPr>
            <w:r w:rsidRPr="00747A7D">
              <w:rPr>
                <w:sz w:val="20"/>
                <w:lang w:val="es-ES"/>
              </w:rPr>
              <w:t>Restante:</w:t>
            </w:r>
          </w:p>
        </w:tc>
        <w:tc>
          <w:tcPr>
            <w:tcW w:w="749" w:type="pct"/>
          </w:tcPr>
          <w:p w14:paraId="0E861004" w14:textId="77777777" w:rsidR="00747A7D" w:rsidRPr="00747A7D" w:rsidRDefault="00747A7D" w:rsidP="00D63C0A">
            <w:pPr>
              <w:tabs>
                <w:tab w:val="left" w:pos="7290"/>
              </w:tabs>
              <w:jc w:val="right"/>
              <w:rPr>
                <w:sz w:val="20"/>
                <w:szCs w:val="20"/>
                <w:lang w:val="es-ES"/>
              </w:rPr>
            </w:pPr>
            <w:r w:rsidRPr="00747A7D">
              <w:rPr>
                <w:sz w:val="20"/>
                <w:lang w:val="es-ES"/>
              </w:rPr>
              <w:t>6.704,42</w:t>
            </w:r>
          </w:p>
        </w:tc>
      </w:tr>
    </w:tbl>
    <w:p w14:paraId="3942E96D" w14:textId="77777777" w:rsidR="00747A7D" w:rsidRPr="00747A7D" w:rsidRDefault="00747A7D" w:rsidP="00747A7D">
      <w:pPr>
        <w:tabs>
          <w:tab w:val="left" w:pos="7290"/>
        </w:tabs>
        <w:rPr>
          <w:sz w:val="20"/>
          <w:szCs w:val="20"/>
          <w:highlight w:val="yellow"/>
          <w:lang w:val="es-ES"/>
        </w:rPr>
      </w:pPr>
    </w:p>
    <w:tbl>
      <w:tblPr>
        <w:tblStyle w:val="TableGrid20"/>
        <w:tblW w:w="5000" w:type="pct"/>
        <w:tblInd w:w="0" w:type="dxa"/>
        <w:tblCellMar>
          <w:top w:w="28" w:type="dxa"/>
          <w:bottom w:w="28" w:type="dxa"/>
        </w:tblCellMar>
        <w:tblLook w:val="04A0" w:firstRow="1" w:lastRow="0" w:firstColumn="1" w:lastColumn="0" w:noHBand="0" w:noVBand="1"/>
      </w:tblPr>
      <w:tblGrid>
        <w:gridCol w:w="1081"/>
        <w:gridCol w:w="3325"/>
        <w:gridCol w:w="1236"/>
        <w:gridCol w:w="1236"/>
        <w:gridCol w:w="1236"/>
        <w:gridCol w:w="1236"/>
      </w:tblGrid>
      <w:tr w:rsidR="00747A7D" w:rsidRPr="00747A7D" w14:paraId="11418776" w14:textId="77777777" w:rsidTr="00367429">
        <w:trPr>
          <w:trHeight w:val="158"/>
        </w:trPr>
        <w:tc>
          <w:tcPr>
            <w:tcW w:w="2356" w:type="pct"/>
            <w:gridSpan w:val="2"/>
            <w:vAlign w:val="center"/>
          </w:tcPr>
          <w:p w14:paraId="5701D6D5" w14:textId="77777777" w:rsidR="00747A7D" w:rsidRPr="00747A7D" w:rsidRDefault="00747A7D" w:rsidP="00D63C0A">
            <w:pPr>
              <w:tabs>
                <w:tab w:val="left" w:pos="7290"/>
              </w:tabs>
              <w:spacing w:before="40" w:after="40"/>
              <w:rPr>
                <w:b/>
                <w:sz w:val="20"/>
                <w:szCs w:val="20"/>
                <w:lang w:val="es-ES"/>
              </w:rPr>
            </w:pPr>
            <w:r w:rsidRPr="00747A7D">
              <w:rPr>
                <w:b/>
                <w:sz w:val="20"/>
                <w:lang w:val="es-ES"/>
              </w:rPr>
              <w:t>V) PLAN ADMINISTRATIVO RESPALDADO</w:t>
            </w:r>
          </w:p>
        </w:tc>
        <w:tc>
          <w:tcPr>
            <w:tcW w:w="661" w:type="pct"/>
            <w:vAlign w:val="center"/>
          </w:tcPr>
          <w:p w14:paraId="7C9B9A38" w14:textId="77777777" w:rsidR="00747A7D" w:rsidRPr="00747A7D" w:rsidRDefault="00747A7D" w:rsidP="00D63C0A">
            <w:pPr>
              <w:tabs>
                <w:tab w:val="left" w:pos="7290"/>
              </w:tabs>
              <w:jc w:val="center"/>
              <w:rPr>
                <w:b/>
                <w:sz w:val="20"/>
                <w:szCs w:val="20"/>
                <w:lang w:val="es-ES"/>
              </w:rPr>
            </w:pPr>
            <w:r w:rsidRPr="00747A7D">
              <w:rPr>
                <w:b/>
                <w:sz w:val="20"/>
                <w:lang w:val="es-ES"/>
              </w:rPr>
              <w:t>2025</w:t>
            </w:r>
          </w:p>
        </w:tc>
        <w:tc>
          <w:tcPr>
            <w:tcW w:w="661" w:type="pct"/>
            <w:vAlign w:val="center"/>
          </w:tcPr>
          <w:p w14:paraId="7878454F" w14:textId="77777777" w:rsidR="00747A7D" w:rsidRPr="00747A7D" w:rsidRDefault="00747A7D" w:rsidP="00D63C0A">
            <w:pPr>
              <w:tabs>
                <w:tab w:val="left" w:pos="7290"/>
              </w:tabs>
              <w:jc w:val="center"/>
              <w:rPr>
                <w:b/>
                <w:sz w:val="20"/>
                <w:szCs w:val="20"/>
                <w:lang w:val="es-ES"/>
              </w:rPr>
            </w:pPr>
            <w:r w:rsidRPr="00747A7D">
              <w:rPr>
                <w:b/>
                <w:sz w:val="20"/>
                <w:lang w:val="es-ES"/>
              </w:rPr>
              <w:t>2026</w:t>
            </w:r>
          </w:p>
        </w:tc>
        <w:tc>
          <w:tcPr>
            <w:tcW w:w="661" w:type="pct"/>
            <w:vAlign w:val="center"/>
          </w:tcPr>
          <w:p w14:paraId="3907E85A" w14:textId="77777777" w:rsidR="00747A7D" w:rsidRPr="00747A7D" w:rsidRDefault="00747A7D" w:rsidP="00D63C0A">
            <w:pPr>
              <w:tabs>
                <w:tab w:val="left" w:pos="7290"/>
              </w:tabs>
              <w:jc w:val="center"/>
              <w:rPr>
                <w:b/>
                <w:sz w:val="20"/>
                <w:szCs w:val="20"/>
                <w:lang w:val="es-ES"/>
              </w:rPr>
            </w:pPr>
            <w:r w:rsidRPr="00747A7D">
              <w:rPr>
                <w:b/>
                <w:sz w:val="20"/>
                <w:lang w:val="es-ES"/>
              </w:rPr>
              <w:t>2027</w:t>
            </w:r>
          </w:p>
        </w:tc>
        <w:tc>
          <w:tcPr>
            <w:tcW w:w="661" w:type="pct"/>
            <w:vAlign w:val="center"/>
          </w:tcPr>
          <w:p w14:paraId="7F6999E3" w14:textId="77777777" w:rsidR="00747A7D" w:rsidRPr="00747A7D" w:rsidRDefault="00747A7D" w:rsidP="00D63C0A">
            <w:pPr>
              <w:tabs>
                <w:tab w:val="left" w:pos="7290"/>
              </w:tabs>
              <w:jc w:val="center"/>
              <w:rPr>
                <w:b/>
                <w:sz w:val="20"/>
                <w:szCs w:val="20"/>
                <w:lang w:val="es-ES"/>
              </w:rPr>
            </w:pPr>
            <w:r w:rsidRPr="00747A7D">
              <w:rPr>
                <w:b/>
                <w:sz w:val="20"/>
                <w:lang w:val="es-ES"/>
              </w:rPr>
              <w:t>Total</w:t>
            </w:r>
          </w:p>
        </w:tc>
      </w:tr>
      <w:tr w:rsidR="00BE7015" w:rsidRPr="00747A7D" w14:paraId="7B5C691E" w14:textId="77777777" w:rsidTr="00367429">
        <w:trPr>
          <w:trHeight w:val="152"/>
        </w:trPr>
        <w:tc>
          <w:tcPr>
            <w:tcW w:w="578" w:type="pct"/>
            <w:vMerge w:val="restart"/>
            <w:vAlign w:val="center"/>
          </w:tcPr>
          <w:p w14:paraId="19F68639" w14:textId="77777777" w:rsidR="00BE7015" w:rsidRPr="00747A7D" w:rsidRDefault="00BE7015" w:rsidP="00BE7015">
            <w:pPr>
              <w:tabs>
                <w:tab w:val="left" w:pos="7290"/>
              </w:tabs>
              <w:jc w:val="center"/>
              <w:rPr>
                <w:sz w:val="20"/>
                <w:szCs w:val="20"/>
                <w:lang w:val="es-ES"/>
              </w:rPr>
            </w:pPr>
            <w:r w:rsidRPr="00747A7D">
              <w:rPr>
                <w:sz w:val="20"/>
                <w:lang w:val="es-ES"/>
              </w:rPr>
              <w:t>PNUD</w:t>
            </w:r>
          </w:p>
        </w:tc>
        <w:tc>
          <w:tcPr>
            <w:tcW w:w="1778" w:type="pct"/>
            <w:vAlign w:val="center"/>
          </w:tcPr>
          <w:p w14:paraId="2187EFB5" w14:textId="77777777" w:rsidR="00BE7015" w:rsidRPr="00747A7D" w:rsidRDefault="00BE7015" w:rsidP="00BE7015">
            <w:pPr>
              <w:tabs>
                <w:tab w:val="left" w:pos="7290"/>
              </w:tabs>
              <w:jc w:val="left"/>
              <w:rPr>
                <w:sz w:val="20"/>
                <w:szCs w:val="20"/>
                <w:lang w:val="es-ES"/>
              </w:rPr>
            </w:pPr>
            <w:r w:rsidRPr="00747A7D">
              <w:rPr>
                <w:sz w:val="20"/>
                <w:lang w:val="es-ES"/>
              </w:rPr>
              <w:t>Eliminación de SAO (toneladas PAO)</w:t>
            </w:r>
          </w:p>
        </w:tc>
        <w:tc>
          <w:tcPr>
            <w:tcW w:w="661" w:type="pct"/>
            <w:vAlign w:val="center"/>
          </w:tcPr>
          <w:p w14:paraId="7703B2AA" w14:textId="77777777" w:rsidR="00BE7015" w:rsidRPr="00747A7D" w:rsidRDefault="00BE7015" w:rsidP="00BE7015">
            <w:pPr>
              <w:tabs>
                <w:tab w:val="left" w:pos="7290"/>
              </w:tabs>
              <w:jc w:val="right"/>
              <w:rPr>
                <w:sz w:val="20"/>
                <w:szCs w:val="20"/>
                <w:lang w:val="es-ES"/>
              </w:rPr>
            </w:pPr>
            <w:r w:rsidRPr="00747A7D">
              <w:rPr>
                <w:sz w:val="20"/>
                <w:lang w:val="es-ES"/>
              </w:rPr>
              <w:t>153,23</w:t>
            </w:r>
          </w:p>
        </w:tc>
        <w:tc>
          <w:tcPr>
            <w:tcW w:w="661" w:type="pct"/>
            <w:vAlign w:val="center"/>
          </w:tcPr>
          <w:p w14:paraId="63EA21A3" w14:textId="77777777" w:rsidR="00BE7015" w:rsidRPr="00747A7D" w:rsidRDefault="00BE7015" w:rsidP="00BE7015">
            <w:pPr>
              <w:tabs>
                <w:tab w:val="left" w:pos="7290"/>
              </w:tabs>
              <w:jc w:val="right"/>
              <w:rPr>
                <w:sz w:val="20"/>
                <w:szCs w:val="20"/>
                <w:lang w:val="es-ES"/>
              </w:rPr>
            </w:pPr>
            <w:r w:rsidRPr="00747A7D">
              <w:rPr>
                <w:sz w:val="20"/>
                <w:lang w:val="es-ES"/>
              </w:rPr>
              <w:t>164,89</w:t>
            </w:r>
          </w:p>
        </w:tc>
        <w:tc>
          <w:tcPr>
            <w:tcW w:w="661" w:type="pct"/>
            <w:vAlign w:val="center"/>
          </w:tcPr>
          <w:p w14:paraId="28194A0D" w14:textId="77777777" w:rsidR="00BE7015" w:rsidRPr="00747A7D" w:rsidRDefault="00BE7015" w:rsidP="00BE7015">
            <w:pPr>
              <w:tabs>
                <w:tab w:val="left" w:pos="7290"/>
              </w:tabs>
              <w:jc w:val="right"/>
              <w:rPr>
                <w:sz w:val="20"/>
                <w:szCs w:val="20"/>
                <w:lang w:val="es-ES"/>
              </w:rPr>
            </w:pPr>
            <w:r w:rsidRPr="00747A7D">
              <w:rPr>
                <w:sz w:val="20"/>
                <w:lang w:val="es-ES"/>
              </w:rPr>
              <w:t>0,00</w:t>
            </w:r>
          </w:p>
        </w:tc>
        <w:tc>
          <w:tcPr>
            <w:tcW w:w="661" w:type="pct"/>
            <w:vAlign w:val="center"/>
          </w:tcPr>
          <w:p w14:paraId="6D3A9469" w14:textId="10AE7585" w:rsidR="00BE7015" w:rsidRPr="00747A7D" w:rsidRDefault="00BE7015" w:rsidP="00BE7015">
            <w:pPr>
              <w:tabs>
                <w:tab w:val="left" w:pos="7290"/>
              </w:tabs>
              <w:jc w:val="right"/>
              <w:rPr>
                <w:sz w:val="20"/>
                <w:szCs w:val="20"/>
                <w:lang w:val="es-ES"/>
              </w:rPr>
            </w:pPr>
            <w:r w:rsidRPr="0036728D">
              <w:rPr>
                <w:sz w:val="20"/>
                <w:szCs w:val="20"/>
                <w:lang w:val="fr-FR"/>
              </w:rPr>
              <w:fldChar w:fldCharType="begin"/>
            </w:r>
            <w:r w:rsidRPr="0036728D">
              <w:rPr>
                <w:sz w:val="20"/>
                <w:szCs w:val="20"/>
                <w:lang w:val="fr-FR"/>
              </w:rPr>
              <w:instrText xml:space="preserve"> =SUM(LEFT) </w:instrText>
            </w:r>
            <w:r w:rsidRPr="0036728D">
              <w:rPr>
                <w:sz w:val="20"/>
                <w:szCs w:val="20"/>
                <w:lang w:val="fr-FR"/>
              </w:rPr>
              <w:fldChar w:fldCharType="separate"/>
            </w:r>
            <w:r w:rsidRPr="0036728D">
              <w:rPr>
                <w:sz w:val="20"/>
                <w:szCs w:val="20"/>
                <w:lang w:val="fr-FR"/>
              </w:rPr>
              <w:t>318</w:t>
            </w:r>
            <w:r>
              <w:rPr>
                <w:sz w:val="20"/>
                <w:szCs w:val="20"/>
                <w:lang w:val="fr-FR"/>
              </w:rPr>
              <w:t>,</w:t>
            </w:r>
            <w:r w:rsidRPr="0036728D">
              <w:rPr>
                <w:sz w:val="20"/>
                <w:szCs w:val="20"/>
                <w:lang w:val="fr-FR"/>
              </w:rPr>
              <w:t>12</w:t>
            </w:r>
            <w:r w:rsidRPr="0036728D">
              <w:rPr>
                <w:sz w:val="20"/>
                <w:szCs w:val="20"/>
                <w:lang w:val="fr-FR"/>
              </w:rPr>
              <w:fldChar w:fldCharType="end"/>
            </w:r>
          </w:p>
        </w:tc>
      </w:tr>
      <w:tr w:rsidR="00BE7015" w:rsidRPr="00747A7D" w14:paraId="5021C89B" w14:textId="77777777" w:rsidTr="00367429">
        <w:trPr>
          <w:trHeight w:val="143"/>
        </w:trPr>
        <w:tc>
          <w:tcPr>
            <w:tcW w:w="578" w:type="pct"/>
            <w:vMerge/>
            <w:vAlign w:val="center"/>
          </w:tcPr>
          <w:p w14:paraId="2339902C" w14:textId="77777777" w:rsidR="00BE7015" w:rsidRPr="00747A7D" w:rsidRDefault="00BE7015" w:rsidP="00BE7015">
            <w:pPr>
              <w:tabs>
                <w:tab w:val="left" w:pos="7290"/>
              </w:tabs>
              <w:jc w:val="left"/>
              <w:rPr>
                <w:sz w:val="20"/>
                <w:szCs w:val="20"/>
                <w:lang w:val="es-ES"/>
              </w:rPr>
            </w:pPr>
          </w:p>
        </w:tc>
        <w:tc>
          <w:tcPr>
            <w:tcW w:w="1778" w:type="pct"/>
            <w:vAlign w:val="center"/>
          </w:tcPr>
          <w:p w14:paraId="725CAD97" w14:textId="77777777" w:rsidR="00BE7015" w:rsidRPr="00747A7D" w:rsidRDefault="00BE7015" w:rsidP="00BE7015">
            <w:pPr>
              <w:tabs>
                <w:tab w:val="left" w:pos="7290"/>
              </w:tabs>
              <w:rPr>
                <w:sz w:val="20"/>
                <w:szCs w:val="20"/>
                <w:lang w:val="es-ES"/>
              </w:rPr>
            </w:pPr>
            <w:r w:rsidRPr="00747A7D">
              <w:rPr>
                <w:sz w:val="20"/>
                <w:lang w:val="es-ES"/>
              </w:rPr>
              <w:t>Financiación (USD)</w:t>
            </w:r>
          </w:p>
        </w:tc>
        <w:tc>
          <w:tcPr>
            <w:tcW w:w="661" w:type="pct"/>
            <w:vAlign w:val="center"/>
          </w:tcPr>
          <w:p w14:paraId="687C703D" w14:textId="77777777" w:rsidR="00BE7015" w:rsidRPr="00747A7D" w:rsidRDefault="00BE7015" w:rsidP="00BE7015">
            <w:pPr>
              <w:tabs>
                <w:tab w:val="left" w:pos="7290"/>
              </w:tabs>
              <w:jc w:val="right"/>
              <w:rPr>
                <w:sz w:val="20"/>
                <w:szCs w:val="20"/>
                <w:lang w:val="es-ES"/>
              </w:rPr>
            </w:pPr>
            <w:r w:rsidRPr="00747A7D">
              <w:rPr>
                <w:sz w:val="20"/>
                <w:lang w:val="es-ES"/>
              </w:rPr>
              <w:t>8.088.626</w:t>
            </w:r>
          </w:p>
        </w:tc>
        <w:tc>
          <w:tcPr>
            <w:tcW w:w="661" w:type="pct"/>
            <w:vAlign w:val="center"/>
          </w:tcPr>
          <w:p w14:paraId="08EAD411" w14:textId="77777777" w:rsidR="00BE7015" w:rsidRPr="00747A7D" w:rsidRDefault="00BE7015" w:rsidP="00BE7015">
            <w:pPr>
              <w:tabs>
                <w:tab w:val="left" w:pos="7290"/>
              </w:tabs>
              <w:jc w:val="right"/>
              <w:rPr>
                <w:sz w:val="20"/>
                <w:szCs w:val="20"/>
                <w:lang w:val="es-ES"/>
              </w:rPr>
            </w:pPr>
            <w:r w:rsidRPr="00747A7D">
              <w:rPr>
                <w:sz w:val="20"/>
                <w:lang w:val="es-ES"/>
              </w:rPr>
              <w:t>8.703.643</w:t>
            </w:r>
          </w:p>
        </w:tc>
        <w:tc>
          <w:tcPr>
            <w:tcW w:w="661" w:type="pct"/>
            <w:vAlign w:val="center"/>
          </w:tcPr>
          <w:p w14:paraId="33D645FA" w14:textId="77777777" w:rsidR="00BE7015" w:rsidRPr="00747A7D" w:rsidRDefault="00BE7015" w:rsidP="00BE7015">
            <w:pPr>
              <w:tabs>
                <w:tab w:val="left" w:pos="7290"/>
              </w:tabs>
              <w:jc w:val="right"/>
              <w:rPr>
                <w:sz w:val="20"/>
                <w:szCs w:val="20"/>
                <w:lang w:val="es-ES"/>
              </w:rPr>
            </w:pPr>
            <w:r w:rsidRPr="00747A7D">
              <w:rPr>
                <w:sz w:val="20"/>
                <w:lang w:val="es-ES"/>
              </w:rPr>
              <w:t>0</w:t>
            </w:r>
          </w:p>
        </w:tc>
        <w:tc>
          <w:tcPr>
            <w:tcW w:w="661" w:type="pct"/>
            <w:vAlign w:val="center"/>
          </w:tcPr>
          <w:p w14:paraId="3E474B55" w14:textId="4BCF142A" w:rsidR="00BE7015" w:rsidRPr="00747A7D" w:rsidRDefault="00BE7015" w:rsidP="00BE7015">
            <w:pPr>
              <w:tabs>
                <w:tab w:val="left" w:pos="7290"/>
              </w:tabs>
              <w:jc w:val="right"/>
              <w:rPr>
                <w:sz w:val="20"/>
                <w:szCs w:val="20"/>
                <w:lang w:val="es-ES"/>
              </w:rPr>
            </w:pPr>
            <w:r w:rsidRPr="0036728D">
              <w:rPr>
                <w:sz w:val="20"/>
                <w:szCs w:val="20"/>
                <w:lang w:val="fr-FR"/>
              </w:rPr>
              <w:fldChar w:fldCharType="begin"/>
            </w:r>
            <w:r w:rsidRPr="0036728D">
              <w:rPr>
                <w:sz w:val="20"/>
                <w:szCs w:val="20"/>
                <w:lang w:val="fr-FR"/>
              </w:rPr>
              <w:instrText xml:space="preserve"> =SUM(LEFT) </w:instrText>
            </w:r>
            <w:r w:rsidRPr="0036728D">
              <w:rPr>
                <w:sz w:val="20"/>
                <w:szCs w:val="20"/>
                <w:lang w:val="fr-FR"/>
              </w:rPr>
              <w:fldChar w:fldCharType="separate"/>
            </w:r>
            <w:r w:rsidRPr="0036728D">
              <w:rPr>
                <w:sz w:val="20"/>
                <w:szCs w:val="20"/>
                <w:lang w:val="fr-FR"/>
              </w:rPr>
              <w:t>16</w:t>
            </w:r>
            <w:r>
              <w:rPr>
                <w:sz w:val="20"/>
                <w:szCs w:val="20"/>
                <w:lang w:val="fr-FR"/>
              </w:rPr>
              <w:t>.</w:t>
            </w:r>
            <w:r w:rsidRPr="0036728D">
              <w:rPr>
                <w:sz w:val="20"/>
                <w:szCs w:val="20"/>
                <w:lang w:val="fr-FR"/>
              </w:rPr>
              <w:t>792</w:t>
            </w:r>
            <w:r>
              <w:rPr>
                <w:sz w:val="20"/>
                <w:szCs w:val="20"/>
                <w:lang w:val="fr-FR"/>
              </w:rPr>
              <w:t>.</w:t>
            </w:r>
            <w:r w:rsidRPr="0036728D">
              <w:rPr>
                <w:sz w:val="20"/>
                <w:szCs w:val="20"/>
                <w:lang w:val="fr-FR"/>
              </w:rPr>
              <w:t>269</w:t>
            </w:r>
            <w:r w:rsidRPr="0036728D">
              <w:rPr>
                <w:sz w:val="20"/>
                <w:szCs w:val="20"/>
                <w:lang w:val="fr-FR"/>
              </w:rPr>
              <w:fldChar w:fldCharType="end"/>
            </w:r>
          </w:p>
        </w:tc>
      </w:tr>
    </w:tbl>
    <w:p w14:paraId="3B19BC26" w14:textId="77777777" w:rsidR="00747A7D" w:rsidRPr="00747A7D" w:rsidRDefault="00747A7D" w:rsidP="00747A7D">
      <w:pPr>
        <w:jc w:val="left"/>
        <w:rPr>
          <w:highlight w:val="yellow"/>
          <w:lang w:val="es-ES"/>
        </w:rPr>
      </w:pPr>
    </w:p>
    <w:p w14:paraId="6553CF79" w14:textId="77777777" w:rsidR="00747A7D" w:rsidRPr="00747A7D" w:rsidRDefault="00747A7D" w:rsidP="00747A7D">
      <w:pPr>
        <w:jc w:val="left"/>
        <w:rPr>
          <w:highlight w:val="yellow"/>
          <w:lang w:val="es-ES"/>
        </w:rPr>
      </w:pPr>
    </w:p>
    <w:p w14:paraId="5B4B54B5" w14:textId="77777777" w:rsidR="00747A7D" w:rsidRPr="00747A7D" w:rsidRDefault="00747A7D" w:rsidP="00747A7D">
      <w:pPr>
        <w:jc w:val="left"/>
        <w:rPr>
          <w:highlight w:val="yellow"/>
          <w:lang w:val="es-ES"/>
        </w:rPr>
        <w:sectPr w:rsidR="00747A7D" w:rsidRPr="00747A7D" w:rsidSect="00747A7D">
          <w:headerReference w:type="even" r:id="rId42"/>
          <w:headerReference w:type="default" r:id="rId43"/>
          <w:footerReference w:type="even" r:id="rId44"/>
          <w:footerReference w:type="default" r:id="rId45"/>
          <w:headerReference w:type="first" r:id="rId46"/>
          <w:footnotePr>
            <w:numRestart w:val="eachSect"/>
          </w:footnotePr>
          <w:pgSz w:w="12240" w:h="15840" w:code="1"/>
          <w:pgMar w:top="600" w:right="1440" w:bottom="600" w:left="1440" w:header="720" w:footer="475" w:gutter="0"/>
          <w:cols w:space="720"/>
          <w:docGrid w:linePitch="299"/>
        </w:sectPr>
      </w:pPr>
    </w:p>
    <w:tbl>
      <w:tblPr>
        <w:tblStyle w:val="1"/>
        <w:tblW w:w="5002" w:type="pct"/>
        <w:tblInd w:w="-5" w:type="dxa"/>
        <w:shd w:val="clear" w:color="auto" w:fill="FFFFFF" w:themeFill="background1"/>
        <w:tblLayout w:type="fixed"/>
        <w:tblLook w:val="04A0" w:firstRow="1" w:lastRow="0" w:firstColumn="1" w:lastColumn="0" w:noHBand="0" w:noVBand="1"/>
      </w:tblPr>
      <w:tblGrid>
        <w:gridCol w:w="1277"/>
        <w:gridCol w:w="852"/>
        <w:gridCol w:w="1077"/>
        <w:gridCol w:w="1054"/>
        <w:gridCol w:w="1133"/>
        <w:gridCol w:w="931"/>
        <w:gridCol w:w="1039"/>
        <w:gridCol w:w="1039"/>
        <w:gridCol w:w="1039"/>
        <w:gridCol w:w="1039"/>
        <w:gridCol w:w="1039"/>
        <w:gridCol w:w="954"/>
        <w:gridCol w:w="995"/>
        <w:gridCol w:w="1168"/>
      </w:tblGrid>
      <w:tr w:rsidR="00747A7D" w:rsidRPr="00747A7D" w14:paraId="59B2DB06" w14:textId="77777777" w:rsidTr="00A17242">
        <w:tc>
          <w:tcPr>
            <w:tcW w:w="1095" w:type="pct"/>
            <w:gridSpan w:val="3"/>
            <w:shd w:val="clear" w:color="auto" w:fill="FFFFFF" w:themeFill="background1"/>
            <w:tcMar>
              <w:top w:w="28" w:type="dxa"/>
              <w:left w:w="57" w:type="dxa"/>
              <w:bottom w:w="28" w:type="dxa"/>
              <w:right w:w="85" w:type="dxa"/>
            </w:tcMar>
          </w:tcPr>
          <w:p w14:paraId="73FD9857" w14:textId="77777777" w:rsidR="00747A7D" w:rsidRPr="00747A7D" w:rsidRDefault="00747A7D" w:rsidP="00D63C0A">
            <w:pPr>
              <w:jc w:val="left"/>
              <w:rPr>
                <w:b/>
                <w:sz w:val="20"/>
                <w:szCs w:val="20"/>
                <w:lang w:val="es-ES"/>
              </w:rPr>
            </w:pPr>
            <w:r w:rsidRPr="00747A7D">
              <w:rPr>
                <w:b/>
                <w:sz w:val="20"/>
                <w:lang w:val="es-ES"/>
              </w:rPr>
              <w:lastRenderedPageBreak/>
              <w:t>VI) DATOS DEL PROYECTO</w:t>
            </w:r>
          </w:p>
        </w:tc>
        <w:tc>
          <w:tcPr>
            <w:tcW w:w="360" w:type="pct"/>
            <w:shd w:val="clear" w:color="auto" w:fill="FFFFFF" w:themeFill="background1"/>
            <w:tcMar>
              <w:top w:w="28" w:type="dxa"/>
              <w:left w:w="57" w:type="dxa"/>
              <w:bottom w:w="28" w:type="dxa"/>
              <w:right w:w="85" w:type="dxa"/>
            </w:tcMar>
            <w:vAlign w:val="center"/>
          </w:tcPr>
          <w:p w14:paraId="62CA33B8" w14:textId="77777777" w:rsidR="00747A7D" w:rsidRPr="00747A7D" w:rsidRDefault="00747A7D" w:rsidP="00D63C0A">
            <w:pPr>
              <w:jc w:val="center"/>
              <w:rPr>
                <w:b/>
                <w:bCs/>
                <w:sz w:val="20"/>
                <w:szCs w:val="20"/>
                <w:lang w:val="es-ES"/>
              </w:rPr>
            </w:pPr>
            <w:r w:rsidRPr="00747A7D">
              <w:rPr>
                <w:b/>
                <w:sz w:val="20"/>
                <w:lang w:val="es-ES"/>
              </w:rPr>
              <w:t>2016</w:t>
            </w:r>
          </w:p>
        </w:tc>
        <w:tc>
          <w:tcPr>
            <w:tcW w:w="387" w:type="pct"/>
            <w:shd w:val="clear" w:color="auto" w:fill="FFFFFF" w:themeFill="background1"/>
            <w:tcMar>
              <w:top w:w="28" w:type="dxa"/>
              <w:left w:w="57" w:type="dxa"/>
              <w:bottom w:w="28" w:type="dxa"/>
              <w:right w:w="85" w:type="dxa"/>
            </w:tcMar>
            <w:vAlign w:val="center"/>
          </w:tcPr>
          <w:p w14:paraId="022F0C43" w14:textId="77777777" w:rsidR="00747A7D" w:rsidRPr="00747A7D" w:rsidRDefault="00747A7D" w:rsidP="00D63C0A">
            <w:pPr>
              <w:jc w:val="center"/>
              <w:rPr>
                <w:b/>
                <w:bCs/>
                <w:sz w:val="20"/>
                <w:szCs w:val="20"/>
                <w:lang w:val="es-ES"/>
              </w:rPr>
            </w:pPr>
            <w:r w:rsidRPr="00747A7D">
              <w:rPr>
                <w:b/>
                <w:sz w:val="20"/>
                <w:lang w:val="es-ES"/>
              </w:rPr>
              <w:t>2017</w:t>
            </w:r>
          </w:p>
        </w:tc>
        <w:tc>
          <w:tcPr>
            <w:tcW w:w="318" w:type="pct"/>
            <w:shd w:val="clear" w:color="auto" w:fill="FFFFFF" w:themeFill="background1"/>
            <w:tcMar>
              <w:top w:w="28" w:type="dxa"/>
              <w:left w:w="57" w:type="dxa"/>
              <w:bottom w:w="28" w:type="dxa"/>
              <w:right w:w="85" w:type="dxa"/>
            </w:tcMar>
            <w:vAlign w:val="center"/>
          </w:tcPr>
          <w:p w14:paraId="61F627D3" w14:textId="77777777" w:rsidR="00747A7D" w:rsidRPr="00747A7D" w:rsidRDefault="00747A7D" w:rsidP="00D63C0A">
            <w:pPr>
              <w:jc w:val="center"/>
              <w:rPr>
                <w:b/>
                <w:bCs/>
                <w:sz w:val="20"/>
                <w:szCs w:val="20"/>
                <w:lang w:val="es-ES"/>
              </w:rPr>
            </w:pPr>
            <w:r w:rsidRPr="00747A7D">
              <w:rPr>
                <w:b/>
                <w:sz w:val="20"/>
                <w:lang w:val="es-ES"/>
              </w:rPr>
              <w:t>2018-2019</w:t>
            </w:r>
          </w:p>
        </w:tc>
        <w:tc>
          <w:tcPr>
            <w:tcW w:w="355" w:type="pct"/>
            <w:shd w:val="clear" w:color="auto" w:fill="FFFFFF" w:themeFill="background1"/>
            <w:tcMar>
              <w:top w:w="28" w:type="dxa"/>
              <w:left w:w="28" w:type="dxa"/>
              <w:bottom w:w="28" w:type="dxa"/>
              <w:right w:w="85" w:type="dxa"/>
            </w:tcMar>
            <w:vAlign w:val="center"/>
          </w:tcPr>
          <w:p w14:paraId="3B62C06B" w14:textId="77777777" w:rsidR="00747A7D" w:rsidRPr="00747A7D" w:rsidRDefault="00747A7D" w:rsidP="00D63C0A">
            <w:pPr>
              <w:jc w:val="center"/>
              <w:rPr>
                <w:b/>
                <w:bCs/>
                <w:sz w:val="20"/>
                <w:szCs w:val="20"/>
                <w:lang w:val="es-ES"/>
              </w:rPr>
            </w:pPr>
            <w:r w:rsidRPr="00747A7D">
              <w:rPr>
                <w:b/>
                <w:sz w:val="20"/>
                <w:lang w:val="es-ES"/>
              </w:rPr>
              <w:t>2020</w:t>
            </w:r>
          </w:p>
        </w:tc>
        <w:tc>
          <w:tcPr>
            <w:tcW w:w="355" w:type="pct"/>
            <w:shd w:val="clear" w:color="auto" w:fill="FFFFFF" w:themeFill="background1"/>
            <w:tcMar>
              <w:top w:w="28" w:type="dxa"/>
              <w:left w:w="57" w:type="dxa"/>
              <w:bottom w:w="28" w:type="dxa"/>
              <w:right w:w="85" w:type="dxa"/>
            </w:tcMar>
            <w:vAlign w:val="center"/>
          </w:tcPr>
          <w:p w14:paraId="567C8F87" w14:textId="77777777" w:rsidR="00747A7D" w:rsidRPr="00747A7D" w:rsidRDefault="00747A7D" w:rsidP="00D63C0A">
            <w:pPr>
              <w:jc w:val="center"/>
              <w:rPr>
                <w:b/>
                <w:bCs/>
                <w:sz w:val="20"/>
                <w:szCs w:val="20"/>
                <w:lang w:val="es-ES"/>
              </w:rPr>
            </w:pPr>
            <w:r w:rsidRPr="00747A7D">
              <w:rPr>
                <w:b/>
                <w:sz w:val="20"/>
                <w:lang w:val="es-ES"/>
              </w:rPr>
              <w:t>2021</w:t>
            </w:r>
          </w:p>
        </w:tc>
        <w:tc>
          <w:tcPr>
            <w:tcW w:w="355" w:type="pct"/>
            <w:shd w:val="clear" w:color="auto" w:fill="FFFFFF" w:themeFill="background1"/>
            <w:tcMar>
              <w:top w:w="28" w:type="dxa"/>
              <w:left w:w="57" w:type="dxa"/>
              <w:bottom w:w="28" w:type="dxa"/>
              <w:right w:w="85" w:type="dxa"/>
            </w:tcMar>
            <w:vAlign w:val="center"/>
          </w:tcPr>
          <w:p w14:paraId="039B12E7" w14:textId="77777777" w:rsidR="00747A7D" w:rsidRPr="00747A7D" w:rsidRDefault="00747A7D" w:rsidP="00D63C0A">
            <w:pPr>
              <w:jc w:val="center"/>
              <w:rPr>
                <w:b/>
                <w:sz w:val="20"/>
                <w:szCs w:val="20"/>
                <w:lang w:val="es-ES"/>
              </w:rPr>
            </w:pPr>
            <w:r w:rsidRPr="00747A7D">
              <w:rPr>
                <w:b/>
                <w:sz w:val="20"/>
                <w:lang w:val="es-ES"/>
              </w:rPr>
              <w:t>2022</w:t>
            </w:r>
          </w:p>
        </w:tc>
        <w:tc>
          <w:tcPr>
            <w:tcW w:w="355" w:type="pct"/>
            <w:shd w:val="clear" w:color="auto" w:fill="FFFFFF" w:themeFill="background1"/>
            <w:tcMar>
              <w:top w:w="28" w:type="dxa"/>
              <w:left w:w="57" w:type="dxa"/>
              <w:bottom w:w="28" w:type="dxa"/>
              <w:right w:w="85" w:type="dxa"/>
            </w:tcMar>
            <w:vAlign w:val="center"/>
          </w:tcPr>
          <w:p w14:paraId="6F30C7C3" w14:textId="77777777" w:rsidR="00747A7D" w:rsidRPr="00747A7D" w:rsidRDefault="00747A7D" w:rsidP="00D63C0A">
            <w:pPr>
              <w:jc w:val="center"/>
              <w:rPr>
                <w:b/>
                <w:sz w:val="20"/>
                <w:szCs w:val="20"/>
                <w:lang w:val="es-ES"/>
              </w:rPr>
            </w:pPr>
            <w:r w:rsidRPr="00747A7D">
              <w:rPr>
                <w:b/>
                <w:sz w:val="20"/>
                <w:lang w:val="es-ES"/>
              </w:rPr>
              <w:t>2023</w:t>
            </w:r>
          </w:p>
        </w:tc>
        <w:tc>
          <w:tcPr>
            <w:tcW w:w="355" w:type="pct"/>
            <w:shd w:val="clear" w:color="auto" w:fill="FFFFFF" w:themeFill="background1"/>
            <w:tcMar>
              <w:top w:w="28" w:type="dxa"/>
              <w:left w:w="57" w:type="dxa"/>
              <w:bottom w:w="28" w:type="dxa"/>
              <w:right w:w="85" w:type="dxa"/>
            </w:tcMar>
            <w:vAlign w:val="center"/>
          </w:tcPr>
          <w:p w14:paraId="3D6C653F" w14:textId="77777777" w:rsidR="00747A7D" w:rsidRPr="00747A7D" w:rsidRDefault="00747A7D" w:rsidP="00D63C0A">
            <w:pPr>
              <w:jc w:val="center"/>
              <w:rPr>
                <w:b/>
                <w:sz w:val="20"/>
                <w:szCs w:val="20"/>
                <w:lang w:val="es-ES"/>
              </w:rPr>
            </w:pPr>
            <w:r w:rsidRPr="00747A7D">
              <w:rPr>
                <w:b/>
                <w:sz w:val="20"/>
                <w:lang w:val="es-ES"/>
              </w:rPr>
              <w:t>2024</w:t>
            </w:r>
          </w:p>
        </w:tc>
        <w:tc>
          <w:tcPr>
            <w:tcW w:w="326" w:type="pct"/>
            <w:shd w:val="clear" w:color="auto" w:fill="FFFFFF" w:themeFill="background1"/>
            <w:tcMar>
              <w:top w:w="28" w:type="dxa"/>
              <w:left w:w="57" w:type="dxa"/>
              <w:bottom w:w="28" w:type="dxa"/>
              <w:right w:w="85" w:type="dxa"/>
            </w:tcMar>
            <w:vAlign w:val="center"/>
          </w:tcPr>
          <w:p w14:paraId="027500D3" w14:textId="77777777" w:rsidR="00747A7D" w:rsidRPr="00747A7D" w:rsidRDefault="00747A7D" w:rsidP="00D63C0A">
            <w:pPr>
              <w:jc w:val="center"/>
              <w:rPr>
                <w:b/>
                <w:sz w:val="20"/>
                <w:szCs w:val="20"/>
                <w:lang w:val="es-ES"/>
              </w:rPr>
            </w:pPr>
            <w:r w:rsidRPr="00747A7D">
              <w:rPr>
                <w:b/>
                <w:sz w:val="20"/>
                <w:lang w:val="es-ES"/>
              </w:rPr>
              <w:t>2025</w:t>
            </w:r>
          </w:p>
        </w:tc>
        <w:tc>
          <w:tcPr>
            <w:tcW w:w="340" w:type="pct"/>
            <w:shd w:val="clear" w:color="auto" w:fill="FFFFFF" w:themeFill="background1"/>
            <w:tcMar>
              <w:top w:w="28" w:type="dxa"/>
              <w:left w:w="57" w:type="dxa"/>
              <w:bottom w:w="28" w:type="dxa"/>
              <w:right w:w="85" w:type="dxa"/>
            </w:tcMar>
            <w:vAlign w:val="center"/>
          </w:tcPr>
          <w:p w14:paraId="5DAD5772" w14:textId="77777777" w:rsidR="00747A7D" w:rsidRPr="00747A7D" w:rsidRDefault="00747A7D" w:rsidP="00D63C0A">
            <w:pPr>
              <w:jc w:val="center"/>
              <w:rPr>
                <w:b/>
                <w:sz w:val="20"/>
                <w:szCs w:val="20"/>
                <w:lang w:val="es-ES"/>
              </w:rPr>
            </w:pPr>
            <w:r w:rsidRPr="00747A7D">
              <w:rPr>
                <w:b/>
                <w:sz w:val="20"/>
                <w:lang w:val="es-ES"/>
              </w:rPr>
              <w:t>2026</w:t>
            </w:r>
          </w:p>
        </w:tc>
        <w:tc>
          <w:tcPr>
            <w:tcW w:w="399" w:type="pct"/>
            <w:shd w:val="clear" w:color="auto" w:fill="FFFFFF" w:themeFill="background1"/>
            <w:tcMar>
              <w:top w:w="28" w:type="dxa"/>
              <w:left w:w="57" w:type="dxa"/>
              <w:bottom w:w="28" w:type="dxa"/>
              <w:right w:w="85" w:type="dxa"/>
            </w:tcMar>
            <w:vAlign w:val="center"/>
          </w:tcPr>
          <w:p w14:paraId="5E00A47B" w14:textId="77777777" w:rsidR="00747A7D" w:rsidRPr="00747A7D" w:rsidRDefault="00747A7D" w:rsidP="00D63C0A">
            <w:pPr>
              <w:jc w:val="center"/>
              <w:rPr>
                <w:b/>
                <w:sz w:val="20"/>
                <w:szCs w:val="20"/>
                <w:lang w:val="es-ES"/>
              </w:rPr>
            </w:pPr>
            <w:r w:rsidRPr="00747A7D">
              <w:rPr>
                <w:b/>
                <w:sz w:val="20"/>
                <w:lang w:val="es-ES"/>
              </w:rPr>
              <w:t>Total</w:t>
            </w:r>
          </w:p>
        </w:tc>
      </w:tr>
      <w:tr w:rsidR="00747A7D" w:rsidRPr="00747A7D" w14:paraId="593E6DD4" w14:textId="77777777" w:rsidTr="00A17242">
        <w:tc>
          <w:tcPr>
            <w:tcW w:w="1095" w:type="pct"/>
            <w:gridSpan w:val="3"/>
            <w:shd w:val="clear" w:color="auto" w:fill="FFFFFF" w:themeFill="background1"/>
            <w:tcMar>
              <w:top w:w="28" w:type="dxa"/>
              <w:left w:w="57" w:type="dxa"/>
              <w:bottom w:w="28" w:type="dxa"/>
              <w:right w:w="85" w:type="dxa"/>
            </w:tcMar>
          </w:tcPr>
          <w:p w14:paraId="3D8954F0" w14:textId="77777777" w:rsidR="00747A7D" w:rsidRPr="00747A7D" w:rsidRDefault="00747A7D" w:rsidP="00D63C0A">
            <w:pPr>
              <w:jc w:val="left"/>
              <w:rPr>
                <w:sz w:val="20"/>
                <w:szCs w:val="20"/>
                <w:lang w:val="es-ES"/>
              </w:rPr>
            </w:pPr>
            <w:r w:rsidRPr="00747A7D">
              <w:rPr>
                <w:sz w:val="20"/>
                <w:lang w:val="es-ES"/>
              </w:rPr>
              <w:t>Límites de consumo del Protocolo de Montreal (toneladas PAO)</w:t>
            </w:r>
          </w:p>
        </w:tc>
        <w:tc>
          <w:tcPr>
            <w:tcW w:w="360" w:type="pct"/>
            <w:shd w:val="clear" w:color="auto" w:fill="FFFFFF" w:themeFill="background1"/>
            <w:tcMar>
              <w:top w:w="28" w:type="dxa"/>
              <w:left w:w="57" w:type="dxa"/>
              <w:bottom w:w="28" w:type="dxa"/>
              <w:right w:w="85" w:type="dxa"/>
            </w:tcMar>
          </w:tcPr>
          <w:p w14:paraId="588C5A45" w14:textId="77777777" w:rsidR="00747A7D" w:rsidRPr="00747A7D" w:rsidRDefault="00747A7D" w:rsidP="00D63C0A">
            <w:pPr>
              <w:jc w:val="right"/>
              <w:rPr>
                <w:color w:val="000000"/>
                <w:sz w:val="20"/>
                <w:szCs w:val="20"/>
                <w:lang w:val="es-ES"/>
              </w:rPr>
            </w:pPr>
            <w:r w:rsidRPr="00747A7D">
              <w:rPr>
                <w:color w:val="000000"/>
                <w:sz w:val="20"/>
                <w:lang w:val="es-ES"/>
              </w:rPr>
              <w:t>17.342,1</w:t>
            </w:r>
          </w:p>
        </w:tc>
        <w:tc>
          <w:tcPr>
            <w:tcW w:w="387" w:type="pct"/>
            <w:shd w:val="clear" w:color="auto" w:fill="FFFFFF" w:themeFill="background1"/>
            <w:tcMar>
              <w:top w:w="28" w:type="dxa"/>
              <w:left w:w="57" w:type="dxa"/>
              <w:bottom w:w="28" w:type="dxa"/>
              <w:right w:w="85" w:type="dxa"/>
            </w:tcMar>
          </w:tcPr>
          <w:p w14:paraId="1B6FF62A" w14:textId="77777777" w:rsidR="00747A7D" w:rsidRPr="00747A7D" w:rsidRDefault="00747A7D" w:rsidP="00D63C0A">
            <w:pPr>
              <w:jc w:val="right"/>
              <w:rPr>
                <w:color w:val="000000"/>
                <w:sz w:val="20"/>
                <w:szCs w:val="20"/>
                <w:lang w:val="es-ES"/>
              </w:rPr>
            </w:pPr>
            <w:r w:rsidRPr="00747A7D">
              <w:rPr>
                <w:color w:val="000000"/>
                <w:sz w:val="20"/>
                <w:lang w:val="es-ES"/>
              </w:rPr>
              <w:t>17.342,1</w:t>
            </w:r>
          </w:p>
        </w:tc>
        <w:tc>
          <w:tcPr>
            <w:tcW w:w="318" w:type="pct"/>
            <w:shd w:val="clear" w:color="auto" w:fill="FFFFFF" w:themeFill="background1"/>
            <w:tcMar>
              <w:top w:w="28" w:type="dxa"/>
              <w:left w:w="57" w:type="dxa"/>
              <w:bottom w:w="28" w:type="dxa"/>
              <w:right w:w="85" w:type="dxa"/>
            </w:tcMar>
          </w:tcPr>
          <w:p w14:paraId="31436EB8" w14:textId="77777777" w:rsidR="00747A7D" w:rsidRPr="00747A7D" w:rsidRDefault="00747A7D" w:rsidP="00D63C0A">
            <w:pPr>
              <w:jc w:val="right"/>
              <w:rPr>
                <w:color w:val="000000"/>
                <w:sz w:val="20"/>
                <w:szCs w:val="20"/>
                <w:lang w:val="es-ES"/>
              </w:rPr>
            </w:pPr>
            <w:r w:rsidRPr="00747A7D">
              <w:rPr>
                <w:color w:val="000000"/>
                <w:sz w:val="20"/>
                <w:lang w:val="es-ES"/>
              </w:rPr>
              <w:t>17.342,1</w:t>
            </w:r>
          </w:p>
        </w:tc>
        <w:tc>
          <w:tcPr>
            <w:tcW w:w="355" w:type="pct"/>
            <w:shd w:val="clear" w:color="auto" w:fill="FFFFFF" w:themeFill="background1"/>
            <w:tcMar>
              <w:top w:w="28" w:type="dxa"/>
              <w:left w:w="28" w:type="dxa"/>
              <w:bottom w:w="28" w:type="dxa"/>
              <w:right w:w="85" w:type="dxa"/>
            </w:tcMar>
          </w:tcPr>
          <w:p w14:paraId="02FB4AEF" w14:textId="77777777" w:rsidR="00747A7D" w:rsidRPr="00747A7D" w:rsidRDefault="00747A7D" w:rsidP="00D63C0A">
            <w:pPr>
              <w:jc w:val="right"/>
              <w:rPr>
                <w:color w:val="000000"/>
                <w:sz w:val="20"/>
                <w:szCs w:val="20"/>
                <w:lang w:val="es-ES"/>
              </w:rPr>
            </w:pPr>
            <w:r w:rsidRPr="00747A7D">
              <w:rPr>
                <w:color w:val="000000"/>
                <w:sz w:val="20"/>
                <w:lang w:val="es-ES"/>
              </w:rPr>
              <w:t>12.524,9</w:t>
            </w:r>
          </w:p>
        </w:tc>
        <w:tc>
          <w:tcPr>
            <w:tcW w:w="355" w:type="pct"/>
            <w:shd w:val="clear" w:color="auto" w:fill="FFFFFF" w:themeFill="background1"/>
            <w:tcMar>
              <w:top w:w="28" w:type="dxa"/>
              <w:left w:w="57" w:type="dxa"/>
              <w:bottom w:w="28" w:type="dxa"/>
              <w:right w:w="85" w:type="dxa"/>
            </w:tcMar>
          </w:tcPr>
          <w:p w14:paraId="7D766E3D" w14:textId="77777777" w:rsidR="00747A7D" w:rsidRPr="00747A7D" w:rsidRDefault="00747A7D" w:rsidP="00D63C0A">
            <w:pPr>
              <w:jc w:val="right"/>
              <w:rPr>
                <w:color w:val="000000"/>
                <w:sz w:val="20"/>
                <w:szCs w:val="20"/>
                <w:lang w:val="es-ES"/>
              </w:rPr>
            </w:pPr>
            <w:r w:rsidRPr="00747A7D">
              <w:rPr>
                <w:color w:val="000000"/>
                <w:sz w:val="20"/>
                <w:lang w:val="es-ES"/>
              </w:rPr>
              <w:t>12.524,9</w:t>
            </w:r>
          </w:p>
        </w:tc>
        <w:tc>
          <w:tcPr>
            <w:tcW w:w="355" w:type="pct"/>
            <w:shd w:val="clear" w:color="auto" w:fill="FFFFFF" w:themeFill="background1"/>
            <w:tcMar>
              <w:top w:w="28" w:type="dxa"/>
              <w:left w:w="57" w:type="dxa"/>
              <w:bottom w:w="28" w:type="dxa"/>
              <w:right w:w="85" w:type="dxa"/>
            </w:tcMar>
          </w:tcPr>
          <w:p w14:paraId="43701BF0" w14:textId="77777777" w:rsidR="00747A7D" w:rsidRPr="00747A7D" w:rsidRDefault="00747A7D" w:rsidP="00D63C0A">
            <w:pPr>
              <w:jc w:val="right"/>
              <w:rPr>
                <w:color w:val="000000"/>
                <w:sz w:val="20"/>
                <w:szCs w:val="20"/>
                <w:lang w:val="es-ES"/>
              </w:rPr>
            </w:pPr>
            <w:r w:rsidRPr="00747A7D">
              <w:rPr>
                <w:color w:val="000000"/>
                <w:sz w:val="20"/>
                <w:lang w:val="es-ES"/>
              </w:rPr>
              <w:t>12.524,9</w:t>
            </w:r>
          </w:p>
        </w:tc>
        <w:tc>
          <w:tcPr>
            <w:tcW w:w="355" w:type="pct"/>
            <w:shd w:val="clear" w:color="auto" w:fill="FFFFFF" w:themeFill="background1"/>
            <w:tcMar>
              <w:top w:w="28" w:type="dxa"/>
              <w:left w:w="57" w:type="dxa"/>
              <w:bottom w:w="28" w:type="dxa"/>
              <w:right w:w="85" w:type="dxa"/>
            </w:tcMar>
          </w:tcPr>
          <w:p w14:paraId="3EECA7D2" w14:textId="77777777" w:rsidR="00747A7D" w:rsidRPr="00747A7D" w:rsidRDefault="00747A7D" w:rsidP="00D63C0A">
            <w:pPr>
              <w:jc w:val="right"/>
              <w:rPr>
                <w:color w:val="000000"/>
                <w:sz w:val="20"/>
                <w:szCs w:val="20"/>
                <w:lang w:val="es-ES"/>
              </w:rPr>
            </w:pPr>
            <w:r w:rsidRPr="00747A7D">
              <w:rPr>
                <w:color w:val="000000"/>
                <w:sz w:val="20"/>
                <w:lang w:val="es-ES"/>
              </w:rPr>
              <w:t>12.524,9</w:t>
            </w:r>
          </w:p>
        </w:tc>
        <w:tc>
          <w:tcPr>
            <w:tcW w:w="355" w:type="pct"/>
            <w:shd w:val="clear" w:color="auto" w:fill="FFFFFF" w:themeFill="background1"/>
            <w:tcMar>
              <w:top w:w="28" w:type="dxa"/>
              <w:left w:w="57" w:type="dxa"/>
              <w:bottom w:w="28" w:type="dxa"/>
              <w:right w:w="85" w:type="dxa"/>
            </w:tcMar>
          </w:tcPr>
          <w:p w14:paraId="17EEF0C5" w14:textId="77777777" w:rsidR="00747A7D" w:rsidRPr="00747A7D" w:rsidRDefault="00747A7D" w:rsidP="00D63C0A">
            <w:pPr>
              <w:jc w:val="right"/>
              <w:rPr>
                <w:color w:val="000000"/>
                <w:sz w:val="20"/>
                <w:szCs w:val="20"/>
                <w:lang w:val="es-ES"/>
              </w:rPr>
            </w:pPr>
            <w:r w:rsidRPr="00747A7D">
              <w:rPr>
                <w:color w:val="000000"/>
                <w:sz w:val="20"/>
                <w:lang w:val="es-ES"/>
              </w:rPr>
              <w:t>12.524,9</w:t>
            </w:r>
          </w:p>
        </w:tc>
        <w:tc>
          <w:tcPr>
            <w:tcW w:w="326" w:type="pct"/>
            <w:shd w:val="clear" w:color="auto" w:fill="FFFFFF" w:themeFill="background1"/>
            <w:tcMar>
              <w:top w:w="28" w:type="dxa"/>
              <w:left w:w="57" w:type="dxa"/>
              <w:bottom w:w="28" w:type="dxa"/>
              <w:right w:w="85" w:type="dxa"/>
            </w:tcMar>
          </w:tcPr>
          <w:p w14:paraId="44976200" w14:textId="77777777" w:rsidR="00747A7D" w:rsidRPr="00747A7D" w:rsidRDefault="00747A7D" w:rsidP="00D63C0A">
            <w:pPr>
              <w:jc w:val="right"/>
              <w:rPr>
                <w:color w:val="000000"/>
                <w:sz w:val="20"/>
                <w:szCs w:val="20"/>
                <w:lang w:val="es-ES"/>
              </w:rPr>
            </w:pPr>
            <w:r w:rsidRPr="00747A7D">
              <w:rPr>
                <w:color w:val="000000"/>
                <w:sz w:val="20"/>
                <w:lang w:val="es-ES"/>
              </w:rPr>
              <w:t>6.262,4</w:t>
            </w:r>
          </w:p>
        </w:tc>
        <w:tc>
          <w:tcPr>
            <w:tcW w:w="340" w:type="pct"/>
            <w:shd w:val="clear" w:color="auto" w:fill="FFFFFF" w:themeFill="background1"/>
            <w:tcMar>
              <w:top w:w="28" w:type="dxa"/>
              <w:left w:w="57" w:type="dxa"/>
              <w:bottom w:w="28" w:type="dxa"/>
              <w:right w:w="85" w:type="dxa"/>
            </w:tcMar>
          </w:tcPr>
          <w:p w14:paraId="7E9768D2" w14:textId="77777777" w:rsidR="00747A7D" w:rsidRPr="00747A7D" w:rsidRDefault="00747A7D" w:rsidP="00D63C0A">
            <w:pPr>
              <w:jc w:val="right"/>
              <w:rPr>
                <w:color w:val="000000"/>
                <w:sz w:val="20"/>
                <w:szCs w:val="20"/>
                <w:lang w:val="es-ES"/>
              </w:rPr>
            </w:pPr>
            <w:r w:rsidRPr="00747A7D">
              <w:rPr>
                <w:color w:val="000000"/>
                <w:sz w:val="20"/>
                <w:lang w:val="es-ES"/>
              </w:rPr>
              <w:t>6.262,4</w:t>
            </w:r>
          </w:p>
        </w:tc>
        <w:tc>
          <w:tcPr>
            <w:tcW w:w="399" w:type="pct"/>
            <w:shd w:val="clear" w:color="auto" w:fill="FFFFFF" w:themeFill="background1"/>
            <w:tcMar>
              <w:top w:w="28" w:type="dxa"/>
              <w:left w:w="57" w:type="dxa"/>
              <w:bottom w:w="28" w:type="dxa"/>
              <w:right w:w="85" w:type="dxa"/>
            </w:tcMar>
          </w:tcPr>
          <w:p w14:paraId="119D43CB" w14:textId="77777777" w:rsidR="00747A7D" w:rsidRPr="00747A7D" w:rsidRDefault="00747A7D" w:rsidP="00D63C0A">
            <w:pPr>
              <w:jc w:val="right"/>
              <w:rPr>
                <w:sz w:val="20"/>
                <w:szCs w:val="20"/>
                <w:lang w:val="es-ES"/>
              </w:rPr>
            </w:pPr>
            <w:r w:rsidRPr="00747A7D">
              <w:rPr>
                <w:sz w:val="20"/>
                <w:lang w:val="es-ES"/>
              </w:rPr>
              <w:t>n.a.</w:t>
            </w:r>
          </w:p>
        </w:tc>
      </w:tr>
      <w:tr w:rsidR="00747A7D" w:rsidRPr="00747A7D" w14:paraId="36356B8D" w14:textId="77777777" w:rsidTr="00A17242">
        <w:tc>
          <w:tcPr>
            <w:tcW w:w="1095" w:type="pct"/>
            <w:gridSpan w:val="3"/>
            <w:shd w:val="clear" w:color="auto" w:fill="FFFFFF" w:themeFill="background1"/>
            <w:tcMar>
              <w:top w:w="28" w:type="dxa"/>
              <w:left w:w="57" w:type="dxa"/>
              <w:bottom w:w="28" w:type="dxa"/>
              <w:right w:w="85" w:type="dxa"/>
            </w:tcMar>
          </w:tcPr>
          <w:p w14:paraId="4B0848DD" w14:textId="77777777" w:rsidR="00747A7D" w:rsidRPr="00747A7D" w:rsidRDefault="00747A7D" w:rsidP="00D63C0A">
            <w:pPr>
              <w:jc w:val="left"/>
              <w:rPr>
                <w:sz w:val="20"/>
                <w:szCs w:val="20"/>
                <w:lang w:val="es-ES"/>
              </w:rPr>
            </w:pPr>
            <w:r w:rsidRPr="00747A7D">
              <w:rPr>
                <w:sz w:val="20"/>
                <w:lang w:val="es-ES"/>
              </w:rPr>
              <w:t>Consumo máximo admisible (toneladas PAO)</w:t>
            </w:r>
          </w:p>
        </w:tc>
        <w:tc>
          <w:tcPr>
            <w:tcW w:w="360" w:type="pct"/>
            <w:shd w:val="clear" w:color="auto" w:fill="FFFFFF" w:themeFill="background1"/>
            <w:tcMar>
              <w:top w:w="28" w:type="dxa"/>
              <w:left w:w="57" w:type="dxa"/>
              <w:bottom w:w="28" w:type="dxa"/>
              <w:right w:w="85" w:type="dxa"/>
            </w:tcMar>
          </w:tcPr>
          <w:p w14:paraId="17E020E0" w14:textId="77777777" w:rsidR="00747A7D" w:rsidRPr="00747A7D" w:rsidRDefault="00747A7D" w:rsidP="00D63C0A">
            <w:pPr>
              <w:jc w:val="right"/>
              <w:rPr>
                <w:sz w:val="20"/>
                <w:szCs w:val="20"/>
                <w:lang w:val="es-ES"/>
              </w:rPr>
            </w:pPr>
            <w:r w:rsidRPr="00747A7D">
              <w:rPr>
                <w:color w:val="000000"/>
                <w:sz w:val="20"/>
                <w:lang w:val="es-ES"/>
              </w:rPr>
              <w:t>2.162,5</w:t>
            </w:r>
          </w:p>
        </w:tc>
        <w:tc>
          <w:tcPr>
            <w:tcW w:w="387" w:type="pct"/>
            <w:shd w:val="clear" w:color="auto" w:fill="FFFFFF" w:themeFill="background1"/>
            <w:tcMar>
              <w:top w:w="28" w:type="dxa"/>
              <w:left w:w="57" w:type="dxa"/>
              <w:bottom w:w="28" w:type="dxa"/>
              <w:right w:w="85" w:type="dxa"/>
            </w:tcMar>
          </w:tcPr>
          <w:p w14:paraId="0C59FC02" w14:textId="77777777" w:rsidR="00747A7D" w:rsidRPr="00747A7D" w:rsidRDefault="00747A7D" w:rsidP="00D63C0A">
            <w:pPr>
              <w:jc w:val="right"/>
              <w:rPr>
                <w:sz w:val="20"/>
                <w:szCs w:val="20"/>
                <w:lang w:val="es-ES"/>
              </w:rPr>
            </w:pPr>
            <w:r w:rsidRPr="00747A7D">
              <w:rPr>
                <w:color w:val="000000"/>
                <w:sz w:val="20"/>
                <w:lang w:val="es-ES"/>
              </w:rPr>
              <w:t>2.162,5</w:t>
            </w:r>
          </w:p>
        </w:tc>
        <w:tc>
          <w:tcPr>
            <w:tcW w:w="318" w:type="pct"/>
            <w:shd w:val="clear" w:color="auto" w:fill="FFFFFF" w:themeFill="background1"/>
            <w:tcMar>
              <w:top w:w="28" w:type="dxa"/>
              <w:left w:w="57" w:type="dxa"/>
              <w:bottom w:w="28" w:type="dxa"/>
              <w:right w:w="85" w:type="dxa"/>
            </w:tcMar>
          </w:tcPr>
          <w:p w14:paraId="732588E7" w14:textId="77777777" w:rsidR="00747A7D" w:rsidRPr="00747A7D" w:rsidRDefault="00747A7D" w:rsidP="00D63C0A">
            <w:pPr>
              <w:jc w:val="right"/>
              <w:rPr>
                <w:sz w:val="20"/>
                <w:szCs w:val="20"/>
                <w:lang w:val="es-ES"/>
              </w:rPr>
            </w:pPr>
            <w:r w:rsidRPr="00747A7D">
              <w:rPr>
                <w:color w:val="000000"/>
                <w:sz w:val="20"/>
                <w:lang w:val="es-ES"/>
              </w:rPr>
              <w:t>2.042,4</w:t>
            </w:r>
          </w:p>
        </w:tc>
        <w:tc>
          <w:tcPr>
            <w:tcW w:w="355" w:type="pct"/>
            <w:shd w:val="clear" w:color="auto" w:fill="FFFFFF" w:themeFill="background1"/>
            <w:tcMar>
              <w:top w:w="28" w:type="dxa"/>
              <w:left w:w="28" w:type="dxa"/>
              <w:bottom w:w="28" w:type="dxa"/>
              <w:right w:w="85" w:type="dxa"/>
            </w:tcMar>
          </w:tcPr>
          <w:p w14:paraId="0201FE42" w14:textId="77777777" w:rsidR="00747A7D" w:rsidRPr="00747A7D" w:rsidRDefault="00747A7D" w:rsidP="00D63C0A">
            <w:pPr>
              <w:jc w:val="right"/>
              <w:rPr>
                <w:sz w:val="20"/>
                <w:szCs w:val="20"/>
                <w:lang w:val="es-ES"/>
              </w:rPr>
            </w:pPr>
            <w:r w:rsidRPr="00747A7D">
              <w:rPr>
                <w:color w:val="000000"/>
                <w:sz w:val="20"/>
                <w:lang w:val="es-ES"/>
              </w:rPr>
              <w:t>1.609,9</w:t>
            </w:r>
          </w:p>
        </w:tc>
        <w:tc>
          <w:tcPr>
            <w:tcW w:w="355" w:type="pct"/>
            <w:shd w:val="clear" w:color="auto" w:fill="FFFFFF" w:themeFill="background1"/>
            <w:tcMar>
              <w:top w:w="28" w:type="dxa"/>
              <w:left w:w="57" w:type="dxa"/>
              <w:bottom w:w="28" w:type="dxa"/>
              <w:right w:w="85" w:type="dxa"/>
            </w:tcMar>
          </w:tcPr>
          <w:p w14:paraId="2183D2AA" w14:textId="77777777" w:rsidR="00747A7D" w:rsidRPr="00747A7D" w:rsidRDefault="00747A7D" w:rsidP="00D63C0A">
            <w:pPr>
              <w:jc w:val="right"/>
              <w:rPr>
                <w:sz w:val="20"/>
                <w:szCs w:val="20"/>
                <w:lang w:val="es-ES"/>
              </w:rPr>
            </w:pPr>
            <w:r w:rsidRPr="00747A7D">
              <w:rPr>
                <w:color w:val="000000"/>
                <w:sz w:val="20"/>
                <w:lang w:val="es-ES"/>
              </w:rPr>
              <w:t>1.609,9</w:t>
            </w:r>
          </w:p>
        </w:tc>
        <w:tc>
          <w:tcPr>
            <w:tcW w:w="355" w:type="pct"/>
            <w:shd w:val="clear" w:color="auto" w:fill="FFFFFF" w:themeFill="background1"/>
            <w:tcMar>
              <w:top w:w="28" w:type="dxa"/>
              <w:left w:w="57" w:type="dxa"/>
              <w:bottom w:w="28" w:type="dxa"/>
              <w:right w:w="85" w:type="dxa"/>
            </w:tcMar>
          </w:tcPr>
          <w:p w14:paraId="59358F70" w14:textId="77777777" w:rsidR="00747A7D" w:rsidRPr="00747A7D" w:rsidRDefault="00747A7D" w:rsidP="00D63C0A">
            <w:pPr>
              <w:jc w:val="right"/>
              <w:rPr>
                <w:sz w:val="20"/>
                <w:szCs w:val="20"/>
                <w:lang w:val="es-ES"/>
              </w:rPr>
            </w:pPr>
            <w:r w:rsidRPr="00747A7D">
              <w:rPr>
                <w:color w:val="000000"/>
                <w:sz w:val="20"/>
                <w:lang w:val="es-ES"/>
              </w:rPr>
              <w:t>1.609,9</w:t>
            </w:r>
          </w:p>
        </w:tc>
        <w:tc>
          <w:tcPr>
            <w:tcW w:w="355" w:type="pct"/>
            <w:shd w:val="clear" w:color="auto" w:fill="FFFFFF" w:themeFill="background1"/>
            <w:tcMar>
              <w:top w:w="28" w:type="dxa"/>
              <w:left w:w="57" w:type="dxa"/>
              <w:bottom w:w="28" w:type="dxa"/>
              <w:right w:w="85" w:type="dxa"/>
            </w:tcMar>
          </w:tcPr>
          <w:p w14:paraId="76CC97B2" w14:textId="77777777" w:rsidR="00747A7D" w:rsidRPr="00747A7D" w:rsidRDefault="00747A7D" w:rsidP="00D63C0A">
            <w:pPr>
              <w:jc w:val="right"/>
              <w:rPr>
                <w:sz w:val="20"/>
                <w:szCs w:val="20"/>
                <w:lang w:val="es-ES"/>
              </w:rPr>
            </w:pPr>
            <w:r w:rsidRPr="00747A7D">
              <w:rPr>
                <w:color w:val="000000"/>
                <w:sz w:val="20"/>
                <w:lang w:val="es-ES"/>
              </w:rPr>
              <w:t>1.369,6</w:t>
            </w:r>
          </w:p>
        </w:tc>
        <w:tc>
          <w:tcPr>
            <w:tcW w:w="355" w:type="pct"/>
            <w:shd w:val="clear" w:color="auto" w:fill="FFFFFF" w:themeFill="background1"/>
            <w:tcMar>
              <w:top w:w="28" w:type="dxa"/>
              <w:left w:w="57" w:type="dxa"/>
              <w:bottom w:w="28" w:type="dxa"/>
              <w:right w:w="85" w:type="dxa"/>
            </w:tcMar>
          </w:tcPr>
          <w:p w14:paraId="21E489F7" w14:textId="77777777" w:rsidR="00747A7D" w:rsidRPr="00747A7D" w:rsidRDefault="00747A7D" w:rsidP="00D63C0A">
            <w:pPr>
              <w:jc w:val="right"/>
              <w:rPr>
                <w:sz w:val="20"/>
                <w:szCs w:val="20"/>
                <w:lang w:val="es-ES"/>
              </w:rPr>
            </w:pPr>
            <w:r w:rsidRPr="00747A7D">
              <w:rPr>
                <w:color w:val="000000"/>
                <w:sz w:val="20"/>
                <w:lang w:val="es-ES"/>
              </w:rPr>
              <w:t>1.369,6</w:t>
            </w:r>
          </w:p>
        </w:tc>
        <w:tc>
          <w:tcPr>
            <w:tcW w:w="326" w:type="pct"/>
            <w:shd w:val="clear" w:color="auto" w:fill="FFFFFF" w:themeFill="background1"/>
            <w:tcMar>
              <w:top w:w="28" w:type="dxa"/>
              <w:left w:w="57" w:type="dxa"/>
              <w:bottom w:w="28" w:type="dxa"/>
              <w:right w:w="85" w:type="dxa"/>
            </w:tcMar>
          </w:tcPr>
          <w:p w14:paraId="578D9DC6" w14:textId="77777777" w:rsidR="00747A7D" w:rsidRPr="00747A7D" w:rsidRDefault="00747A7D" w:rsidP="00D63C0A">
            <w:pPr>
              <w:jc w:val="right"/>
              <w:rPr>
                <w:sz w:val="20"/>
                <w:szCs w:val="20"/>
                <w:lang w:val="es-ES"/>
              </w:rPr>
            </w:pPr>
            <w:r w:rsidRPr="00747A7D">
              <w:rPr>
                <w:color w:val="000000"/>
                <w:sz w:val="20"/>
                <w:lang w:val="es-ES"/>
              </w:rPr>
              <w:t>780,9</w:t>
            </w:r>
          </w:p>
        </w:tc>
        <w:tc>
          <w:tcPr>
            <w:tcW w:w="340" w:type="pct"/>
            <w:shd w:val="clear" w:color="auto" w:fill="FFFFFF" w:themeFill="background1"/>
            <w:tcMar>
              <w:top w:w="28" w:type="dxa"/>
              <w:left w:w="57" w:type="dxa"/>
              <w:bottom w:w="28" w:type="dxa"/>
              <w:right w:w="85" w:type="dxa"/>
            </w:tcMar>
          </w:tcPr>
          <w:p w14:paraId="6EEA94FC" w14:textId="77777777" w:rsidR="00747A7D" w:rsidRPr="00747A7D" w:rsidRDefault="00747A7D" w:rsidP="00D63C0A">
            <w:pPr>
              <w:jc w:val="right"/>
              <w:rPr>
                <w:sz w:val="20"/>
                <w:szCs w:val="20"/>
                <w:lang w:val="es-ES"/>
              </w:rPr>
            </w:pPr>
            <w:r w:rsidRPr="00747A7D">
              <w:rPr>
                <w:color w:val="000000"/>
                <w:sz w:val="20"/>
                <w:lang w:val="es-ES"/>
              </w:rPr>
              <w:t>780,9</w:t>
            </w:r>
          </w:p>
        </w:tc>
        <w:tc>
          <w:tcPr>
            <w:tcW w:w="399" w:type="pct"/>
            <w:shd w:val="clear" w:color="auto" w:fill="FFFFFF" w:themeFill="background1"/>
            <w:tcMar>
              <w:top w:w="28" w:type="dxa"/>
              <w:left w:w="57" w:type="dxa"/>
              <w:bottom w:w="28" w:type="dxa"/>
              <w:right w:w="85" w:type="dxa"/>
            </w:tcMar>
          </w:tcPr>
          <w:p w14:paraId="38628281" w14:textId="77777777" w:rsidR="00747A7D" w:rsidRPr="00747A7D" w:rsidRDefault="00747A7D" w:rsidP="00D63C0A">
            <w:pPr>
              <w:jc w:val="right"/>
              <w:rPr>
                <w:sz w:val="20"/>
                <w:szCs w:val="20"/>
                <w:lang w:val="es-ES"/>
              </w:rPr>
            </w:pPr>
            <w:r w:rsidRPr="00747A7D">
              <w:rPr>
                <w:color w:val="000000"/>
                <w:sz w:val="20"/>
                <w:lang w:val="es-ES"/>
              </w:rPr>
              <w:t>n.a.</w:t>
            </w:r>
          </w:p>
        </w:tc>
      </w:tr>
      <w:tr w:rsidR="00A17242" w:rsidRPr="00747A7D" w14:paraId="0F215E86" w14:textId="77777777" w:rsidTr="00A17242">
        <w:trPr>
          <w:trHeight w:val="313"/>
        </w:trPr>
        <w:tc>
          <w:tcPr>
            <w:tcW w:w="436" w:type="pct"/>
            <w:vMerge w:val="restart"/>
            <w:shd w:val="clear" w:color="auto" w:fill="FFFFFF" w:themeFill="background1"/>
            <w:tcMar>
              <w:top w:w="28" w:type="dxa"/>
              <w:left w:w="57" w:type="dxa"/>
              <w:bottom w:w="28" w:type="dxa"/>
              <w:right w:w="85" w:type="dxa"/>
            </w:tcMar>
          </w:tcPr>
          <w:p w14:paraId="3A6BCE26" w14:textId="77777777" w:rsidR="00747A7D" w:rsidRPr="00747A7D" w:rsidRDefault="00747A7D" w:rsidP="00D63C0A">
            <w:pPr>
              <w:jc w:val="left"/>
              <w:rPr>
                <w:sz w:val="20"/>
                <w:szCs w:val="20"/>
                <w:lang w:val="es-ES"/>
              </w:rPr>
            </w:pPr>
            <w:r w:rsidRPr="00747A7D">
              <w:rPr>
                <w:sz w:val="20"/>
                <w:lang w:val="es-ES"/>
              </w:rPr>
              <w:t>Financiación acordada (USD)*</w:t>
            </w:r>
          </w:p>
        </w:tc>
        <w:tc>
          <w:tcPr>
            <w:tcW w:w="291" w:type="pct"/>
            <w:vMerge w:val="restart"/>
            <w:shd w:val="clear" w:color="auto" w:fill="FFFFFF" w:themeFill="background1"/>
            <w:tcMar>
              <w:top w:w="28" w:type="dxa"/>
              <w:left w:w="57" w:type="dxa"/>
              <w:bottom w:w="28" w:type="dxa"/>
              <w:right w:w="85" w:type="dxa"/>
            </w:tcMar>
            <w:vAlign w:val="center"/>
          </w:tcPr>
          <w:p w14:paraId="54D05E0C" w14:textId="77777777" w:rsidR="00747A7D" w:rsidRPr="00747A7D" w:rsidRDefault="00747A7D" w:rsidP="00D63C0A">
            <w:pPr>
              <w:jc w:val="center"/>
              <w:rPr>
                <w:sz w:val="20"/>
                <w:szCs w:val="20"/>
                <w:lang w:val="es-ES"/>
              </w:rPr>
            </w:pPr>
            <w:r w:rsidRPr="00747A7D">
              <w:rPr>
                <w:sz w:val="20"/>
                <w:lang w:val="es-ES"/>
              </w:rPr>
              <w:t>PNUD</w:t>
            </w:r>
          </w:p>
        </w:tc>
        <w:tc>
          <w:tcPr>
            <w:tcW w:w="368" w:type="pct"/>
            <w:shd w:val="clear" w:color="auto" w:fill="FFFFFF" w:themeFill="background1"/>
            <w:tcMar>
              <w:top w:w="28" w:type="dxa"/>
              <w:left w:w="57" w:type="dxa"/>
              <w:bottom w:w="28" w:type="dxa"/>
              <w:right w:w="28" w:type="dxa"/>
            </w:tcMar>
          </w:tcPr>
          <w:p w14:paraId="58B4CED2" w14:textId="77777777" w:rsidR="00747A7D" w:rsidRPr="00747A7D" w:rsidRDefault="00747A7D" w:rsidP="00D63C0A">
            <w:pPr>
              <w:jc w:val="left"/>
              <w:rPr>
                <w:sz w:val="20"/>
                <w:szCs w:val="20"/>
                <w:lang w:val="es-ES"/>
              </w:rPr>
            </w:pPr>
            <w:r w:rsidRPr="00747A7D">
              <w:rPr>
                <w:sz w:val="20"/>
                <w:lang w:val="es-ES"/>
              </w:rPr>
              <w:t>Costos de proyecto</w:t>
            </w:r>
          </w:p>
        </w:tc>
        <w:tc>
          <w:tcPr>
            <w:tcW w:w="360" w:type="pct"/>
            <w:shd w:val="clear" w:color="auto" w:fill="FFFFFF" w:themeFill="background1"/>
            <w:tcMar>
              <w:top w:w="28" w:type="dxa"/>
              <w:left w:w="57" w:type="dxa"/>
              <w:bottom w:w="28" w:type="dxa"/>
              <w:right w:w="85" w:type="dxa"/>
            </w:tcMar>
          </w:tcPr>
          <w:p w14:paraId="2B6F2DAD" w14:textId="77777777" w:rsidR="00747A7D" w:rsidRPr="00747A7D" w:rsidRDefault="00747A7D" w:rsidP="00D63C0A">
            <w:pPr>
              <w:jc w:val="right"/>
              <w:rPr>
                <w:sz w:val="20"/>
                <w:szCs w:val="20"/>
                <w:lang w:val="es-ES"/>
              </w:rPr>
            </w:pPr>
            <w:r w:rsidRPr="00747A7D">
              <w:rPr>
                <w:color w:val="000000"/>
                <w:sz w:val="20"/>
                <w:lang w:val="es-ES"/>
              </w:rPr>
              <w:t>13.368.756</w:t>
            </w:r>
          </w:p>
        </w:tc>
        <w:tc>
          <w:tcPr>
            <w:tcW w:w="387" w:type="pct"/>
            <w:shd w:val="clear" w:color="auto" w:fill="FFFFFF" w:themeFill="background1"/>
            <w:tcMar>
              <w:top w:w="28" w:type="dxa"/>
              <w:left w:w="57" w:type="dxa"/>
              <w:bottom w:w="28" w:type="dxa"/>
              <w:right w:w="85" w:type="dxa"/>
            </w:tcMar>
          </w:tcPr>
          <w:p w14:paraId="63380217" w14:textId="77777777" w:rsidR="00747A7D" w:rsidRPr="00747A7D" w:rsidRDefault="00747A7D" w:rsidP="00D63C0A">
            <w:pPr>
              <w:jc w:val="right"/>
              <w:rPr>
                <w:sz w:val="20"/>
                <w:szCs w:val="20"/>
                <w:lang w:val="es-ES"/>
              </w:rPr>
            </w:pPr>
            <w:r w:rsidRPr="00747A7D">
              <w:rPr>
                <w:color w:val="000000"/>
                <w:sz w:val="20"/>
                <w:lang w:val="es-ES"/>
              </w:rPr>
              <w:t>20.000.000</w:t>
            </w:r>
          </w:p>
        </w:tc>
        <w:tc>
          <w:tcPr>
            <w:tcW w:w="318" w:type="pct"/>
            <w:shd w:val="clear" w:color="auto" w:fill="FFFFFF" w:themeFill="background1"/>
            <w:tcMar>
              <w:top w:w="28" w:type="dxa"/>
              <w:left w:w="57" w:type="dxa"/>
              <w:bottom w:w="28" w:type="dxa"/>
              <w:right w:w="85" w:type="dxa"/>
            </w:tcMar>
          </w:tcPr>
          <w:p w14:paraId="76B507B1" w14:textId="77777777" w:rsidR="00747A7D" w:rsidRPr="00747A7D" w:rsidRDefault="00747A7D" w:rsidP="00D63C0A">
            <w:pPr>
              <w:jc w:val="right"/>
              <w:rPr>
                <w:sz w:val="20"/>
                <w:szCs w:val="20"/>
                <w:lang w:val="es-ES"/>
              </w:rPr>
            </w:pPr>
            <w:r w:rsidRPr="00747A7D">
              <w:rPr>
                <w:color w:val="000000"/>
                <w:sz w:val="20"/>
                <w:lang w:val="es-ES"/>
              </w:rPr>
              <w:t>0</w:t>
            </w:r>
          </w:p>
        </w:tc>
        <w:tc>
          <w:tcPr>
            <w:tcW w:w="355" w:type="pct"/>
            <w:shd w:val="clear" w:color="auto" w:fill="FFFFFF" w:themeFill="background1"/>
            <w:tcMar>
              <w:top w:w="28" w:type="dxa"/>
              <w:left w:w="28" w:type="dxa"/>
              <w:bottom w:w="28" w:type="dxa"/>
              <w:right w:w="85" w:type="dxa"/>
            </w:tcMar>
          </w:tcPr>
          <w:p w14:paraId="19F4FB41" w14:textId="77777777" w:rsidR="00747A7D" w:rsidRPr="00747A7D" w:rsidRDefault="00747A7D" w:rsidP="00D63C0A">
            <w:pPr>
              <w:jc w:val="right"/>
              <w:rPr>
                <w:sz w:val="20"/>
                <w:szCs w:val="20"/>
                <w:lang w:val="es-ES"/>
              </w:rPr>
            </w:pPr>
            <w:r w:rsidRPr="00747A7D">
              <w:rPr>
                <w:sz w:val="20"/>
                <w:lang w:val="es-ES"/>
              </w:rPr>
              <w:t>2.095.775</w:t>
            </w:r>
          </w:p>
        </w:tc>
        <w:tc>
          <w:tcPr>
            <w:tcW w:w="355" w:type="pct"/>
            <w:shd w:val="clear" w:color="auto" w:fill="FFFFFF" w:themeFill="background1"/>
            <w:tcMar>
              <w:top w:w="28" w:type="dxa"/>
              <w:left w:w="57" w:type="dxa"/>
              <w:bottom w:w="28" w:type="dxa"/>
              <w:right w:w="85" w:type="dxa"/>
            </w:tcMar>
          </w:tcPr>
          <w:p w14:paraId="66579A18" w14:textId="77777777" w:rsidR="00747A7D" w:rsidRPr="00747A7D" w:rsidRDefault="00747A7D" w:rsidP="00D63C0A">
            <w:pPr>
              <w:jc w:val="right"/>
              <w:rPr>
                <w:sz w:val="20"/>
                <w:szCs w:val="20"/>
                <w:lang w:val="es-ES"/>
              </w:rPr>
            </w:pPr>
            <w:r w:rsidRPr="00747A7D">
              <w:rPr>
                <w:sz w:val="20"/>
                <w:lang w:val="es-ES"/>
              </w:rPr>
              <w:t>9.000.000</w:t>
            </w:r>
          </w:p>
        </w:tc>
        <w:tc>
          <w:tcPr>
            <w:tcW w:w="355" w:type="pct"/>
            <w:shd w:val="clear" w:color="auto" w:fill="FFFFFF" w:themeFill="background1"/>
            <w:tcMar>
              <w:top w:w="28" w:type="dxa"/>
              <w:left w:w="57" w:type="dxa"/>
              <w:bottom w:w="28" w:type="dxa"/>
              <w:right w:w="85" w:type="dxa"/>
            </w:tcMar>
          </w:tcPr>
          <w:p w14:paraId="49BF6E60" w14:textId="77777777" w:rsidR="00747A7D" w:rsidRPr="00747A7D" w:rsidRDefault="00747A7D" w:rsidP="00D63C0A">
            <w:pPr>
              <w:jc w:val="right"/>
              <w:rPr>
                <w:sz w:val="20"/>
                <w:szCs w:val="20"/>
                <w:lang w:val="es-ES"/>
              </w:rPr>
            </w:pPr>
            <w:r w:rsidRPr="00747A7D">
              <w:rPr>
                <w:sz w:val="20"/>
                <w:lang w:val="es-ES"/>
              </w:rPr>
              <w:t>0</w:t>
            </w:r>
          </w:p>
        </w:tc>
        <w:tc>
          <w:tcPr>
            <w:tcW w:w="355" w:type="pct"/>
            <w:shd w:val="clear" w:color="auto" w:fill="FFFFFF" w:themeFill="background1"/>
            <w:tcMar>
              <w:top w:w="28" w:type="dxa"/>
              <w:left w:w="57" w:type="dxa"/>
              <w:bottom w:w="28" w:type="dxa"/>
              <w:right w:w="85" w:type="dxa"/>
            </w:tcMar>
          </w:tcPr>
          <w:p w14:paraId="4FFA22AE" w14:textId="77777777" w:rsidR="00747A7D" w:rsidRPr="00747A7D" w:rsidRDefault="00747A7D" w:rsidP="00D63C0A">
            <w:pPr>
              <w:jc w:val="right"/>
              <w:rPr>
                <w:sz w:val="20"/>
                <w:szCs w:val="20"/>
                <w:lang w:val="es-ES"/>
              </w:rPr>
            </w:pPr>
            <w:r w:rsidRPr="00747A7D">
              <w:rPr>
                <w:sz w:val="20"/>
                <w:lang w:val="es-ES"/>
              </w:rPr>
              <w:t>8.000.000</w:t>
            </w:r>
          </w:p>
        </w:tc>
        <w:tc>
          <w:tcPr>
            <w:tcW w:w="355" w:type="pct"/>
            <w:shd w:val="clear" w:color="auto" w:fill="FFFFFF" w:themeFill="background1"/>
            <w:tcMar>
              <w:top w:w="28" w:type="dxa"/>
              <w:left w:w="57" w:type="dxa"/>
              <w:bottom w:w="28" w:type="dxa"/>
              <w:right w:w="85" w:type="dxa"/>
            </w:tcMar>
          </w:tcPr>
          <w:p w14:paraId="4A1143D4" w14:textId="77777777" w:rsidR="00747A7D" w:rsidRPr="00747A7D" w:rsidRDefault="00747A7D" w:rsidP="00D63C0A">
            <w:pPr>
              <w:jc w:val="right"/>
              <w:rPr>
                <w:sz w:val="20"/>
                <w:szCs w:val="20"/>
                <w:lang w:val="es-ES"/>
              </w:rPr>
            </w:pPr>
            <w:r w:rsidRPr="00747A7D">
              <w:rPr>
                <w:sz w:val="20"/>
                <w:lang w:val="es-ES"/>
              </w:rPr>
              <w:t>0</w:t>
            </w:r>
          </w:p>
        </w:tc>
        <w:tc>
          <w:tcPr>
            <w:tcW w:w="326" w:type="pct"/>
            <w:shd w:val="clear" w:color="auto" w:fill="FFFFFF" w:themeFill="background1"/>
            <w:tcMar>
              <w:top w:w="28" w:type="dxa"/>
              <w:left w:w="57" w:type="dxa"/>
              <w:bottom w:w="28" w:type="dxa"/>
              <w:right w:w="85" w:type="dxa"/>
            </w:tcMar>
          </w:tcPr>
          <w:p w14:paraId="1363F4F5" w14:textId="77777777" w:rsidR="00747A7D" w:rsidRPr="00747A7D" w:rsidRDefault="00747A7D" w:rsidP="00D63C0A">
            <w:pPr>
              <w:jc w:val="right"/>
              <w:rPr>
                <w:sz w:val="20"/>
                <w:szCs w:val="20"/>
                <w:lang w:val="es-ES"/>
              </w:rPr>
            </w:pPr>
            <w:r w:rsidRPr="00747A7D">
              <w:rPr>
                <w:sz w:val="20"/>
                <w:lang w:val="es-ES"/>
              </w:rPr>
              <w:t>7.559.464</w:t>
            </w:r>
          </w:p>
        </w:tc>
        <w:tc>
          <w:tcPr>
            <w:tcW w:w="340" w:type="pct"/>
            <w:shd w:val="clear" w:color="auto" w:fill="FFFFFF" w:themeFill="background1"/>
            <w:tcMar>
              <w:top w:w="28" w:type="dxa"/>
              <w:left w:w="57" w:type="dxa"/>
              <w:bottom w:w="28" w:type="dxa"/>
              <w:right w:w="85" w:type="dxa"/>
            </w:tcMar>
          </w:tcPr>
          <w:p w14:paraId="7CB925C7" w14:textId="77777777" w:rsidR="00747A7D" w:rsidRPr="00747A7D" w:rsidRDefault="00747A7D" w:rsidP="00D63C0A">
            <w:pPr>
              <w:jc w:val="right"/>
              <w:rPr>
                <w:sz w:val="20"/>
                <w:szCs w:val="20"/>
                <w:lang w:val="es-ES"/>
              </w:rPr>
            </w:pPr>
            <w:r w:rsidRPr="00747A7D">
              <w:rPr>
                <w:sz w:val="20"/>
                <w:lang w:val="es-ES"/>
              </w:rPr>
              <w:t>8.134.246</w:t>
            </w:r>
          </w:p>
        </w:tc>
        <w:tc>
          <w:tcPr>
            <w:tcW w:w="399" w:type="pct"/>
            <w:shd w:val="clear" w:color="auto" w:fill="FFFFFF" w:themeFill="background1"/>
            <w:tcMar>
              <w:top w:w="28" w:type="dxa"/>
              <w:left w:w="57" w:type="dxa"/>
              <w:bottom w:w="28" w:type="dxa"/>
              <w:right w:w="85" w:type="dxa"/>
            </w:tcMar>
          </w:tcPr>
          <w:p w14:paraId="65EB4E22" w14:textId="77777777" w:rsidR="00747A7D" w:rsidRPr="00747A7D" w:rsidRDefault="00747A7D" w:rsidP="00D63C0A">
            <w:pPr>
              <w:jc w:val="right"/>
              <w:rPr>
                <w:sz w:val="20"/>
                <w:szCs w:val="20"/>
                <w:lang w:val="es-ES"/>
              </w:rPr>
            </w:pPr>
            <w:r w:rsidRPr="00747A7D">
              <w:rPr>
                <w:sz w:val="20"/>
                <w:lang w:val="es-ES"/>
              </w:rPr>
              <w:t>68.158.241</w:t>
            </w:r>
          </w:p>
        </w:tc>
      </w:tr>
      <w:tr w:rsidR="00A17242" w:rsidRPr="00747A7D" w14:paraId="700D8E9B" w14:textId="77777777" w:rsidTr="00A17242">
        <w:trPr>
          <w:trHeight w:val="313"/>
        </w:trPr>
        <w:tc>
          <w:tcPr>
            <w:tcW w:w="436" w:type="pct"/>
            <w:vMerge/>
            <w:tcMar>
              <w:top w:w="28" w:type="dxa"/>
              <w:left w:w="57" w:type="dxa"/>
              <w:bottom w:w="28" w:type="dxa"/>
              <w:right w:w="85" w:type="dxa"/>
            </w:tcMar>
          </w:tcPr>
          <w:p w14:paraId="0E33EAF0" w14:textId="77777777" w:rsidR="00747A7D" w:rsidRPr="00747A7D" w:rsidRDefault="00747A7D" w:rsidP="00D63C0A">
            <w:pPr>
              <w:jc w:val="left"/>
              <w:rPr>
                <w:sz w:val="20"/>
                <w:szCs w:val="20"/>
                <w:lang w:val="es-ES"/>
              </w:rPr>
            </w:pPr>
          </w:p>
        </w:tc>
        <w:tc>
          <w:tcPr>
            <w:tcW w:w="291" w:type="pct"/>
            <w:vMerge/>
            <w:tcMar>
              <w:top w:w="28" w:type="dxa"/>
              <w:left w:w="57" w:type="dxa"/>
              <w:bottom w:w="28" w:type="dxa"/>
              <w:right w:w="85" w:type="dxa"/>
            </w:tcMar>
          </w:tcPr>
          <w:p w14:paraId="78C8ABC3" w14:textId="77777777" w:rsidR="00747A7D" w:rsidRPr="00747A7D" w:rsidRDefault="00747A7D" w:rsidP="00D63C0A">
            <w:pPr>
              <w:jc w:val="left"/>
              <w:rPr>
                <w:sz w:val="20"/>
                <w:szCs w:val="20"/>
                <w:lang w:val="es-ES"/>
              </w:rPr>
            </w:pPr>
          </w:p>
        </w:tc>
        <w:tc>
          <w:tcPr>
            <w:tcW w:w="368" w:type="pct"/>
            <w:shd w:val="clear" w:color="auto" w:fill="FFFFFF" w:themeFill="background1"/>
            <w:tcMar>
              <w:top w:w="28" w:type="dxa"/>
              <w:left w:w="57" w:type="dxa"/>
              <w:bottom w:w="28" w:type="dxa"/>
              <w:right w:w="28" w:type="dxa"/>
            </w:tcMar>
          </w:tcPr>
          <w:p w14:paraId="457248FB" w14:textId="77777777" w:rsidR="00747A7D" w:rsidRPr="00747A7D" w:rsidRDefault="00747A7D" w:rsidP="00D63C0A">
            <w:pPr>
              <w:jc w:val="left"/>
              <w:rPr>
                <w:sz w:val="20"/>
                <w:szCs w:val="20"/>
                <w:lang w:val="es-ES"/>
              </w:rPr>
            </w:pPr>
            <w:r w:rsidRPr="00747A7D">
              <w:rPr>
                <w:sz w:val="20"/>
                <w:lang w:val="es-ES"/>
              </w:rPr>
              <w:t>Gastos de apoyo</w:t>
            </w:r>
          </w:p>
        </w:tc>
        <w:tc>
          <w:tcPr>
            <w:tcW w:w="360" w:type="pct"/>
            <w:shd w:val="clear" w:color="auto" w:fill="FFFFFF" w:themeFill="background1"/>
            <w:tcMar>
              <w:top w:w="28" w:type="dxa"/>
              <w:left w:w="57" w:type="dxa"/>
              <w:bottom w:w="28" w:type="dxa"/>
              <w:right w:w="85" w:type="dxa"/>
            </w:tcMar>
          </w:tcPr>
          <w:p w14:paraId="4C66A9D0" w14:textId="77777777" w:rsidR="00747A7D" w:rsidRPr="00747A7D" w:rsidRDefault="00747A7D" w:rsidP="00D63C0A">
            <w:pPr>
              <w:jc w:val="right"/>
              <w:rPr>
                <w:sz w:val="20"/>
                <w:szCs w:val="20"/>
                <w:lang w:val="es-ES"/>
              </w:rPr>
            </w:pPr>
            <w:r w:rsidRPr="00747A7D">
              <w:rPr>
                <w:color w:val="000000"/>
                <w:sz w:val="20"/>
                <w:lang w:val="es-ES"/>
              </w:rPr>
              <w:t>935.813</w:t>
            </w:r>
          </w:p>
        </w:tc>
        <w:tc>
          <w:tcPr>
            <w:tcW w:w="387" w:type="pct"/>
            <w:shd w:val="clear" w:color="auto" w:fill="FFFFFF" w:themeFill="background1"/>
            <w:tcMar>
              <w:top w:w="28" w:type="dxa"/>
              <w:left w:w="57" w:type="dxa"/>
              <w:bottom w:w="28" w:type="dxa"/>
              <w:right w:w="85" w:type="dxa"/>
            </w:tcMar>
          </w:tcPr>
          <w:p w14:paraId="198D683B" w14:textId="77777777" w:rsidR="00747A7D" w:rsidRPr="00747A7D" w:rsidRDefault="00747A7D" w:rsidP="00D63C0A">
            <w:pPr>
              <w:jc w:val="right"/>
              <w:rPr>
                <w:sz w:val="20"/>
                <w:szCs w:val="20"/>
                <w:lang w:val="es-ES"/>
              </w:rPr>
            </w:pPr>
            <w:r w:rsidRPr="00747A7D">
              <w:rPr>
                <w:color w:val="000000"/>
                <w:sz w:val="20"/>
                <w:lang w:val="es-ES"/>
              </w:rPr>
              <w:t>1.400.000</w:t>
            </w:r>
          </w:p>
        </w:tc>
        <w:tc>
          <w:tcPr>
            <w:tcW w:w="318" w:type="pct"/>
            <w:shd w:val="clear" w:color="auto" w:fill="FFFFFF" w:themeFill="background1"/>
            <w:tcMar>
              <w:top w:w="28" w:type="dxa"/>
              <w:left w:w="57" w:type="dxa"/>
              <w:bottom w:w="28" w:type="dxa"/>
              <w:right w:w="85" w:type="dxa"/>
            </w:tcMar>
          </w:tcPr>
          <w:p w14:paraId="60E466D7" w14:textId="77777777" w:rsidR="00747A7D" w:rsidRPr="00747A7D" w:rsidRDefault="00747A7D" w:rsidP="00D63C0A">
            <w:pPr>
              <w:jc w:val="right"/>
              <w:rPr>
                <w:sz w:val="20"/>
                <w:szCs w:val="20"/>
                <w:lang w:val="es-ES"/>
              </w:rPr>
            </w:pPr>
            <w:r w:rsidRPr="00747A7D">
              <w:rPr>
                <w:color w:val="000000"/>
                <w:sz w:val="20"/>
                <w:lang w:val="es-ES"/>
              </w:rPr>
              <w:t>0</w:t>
            </w:r>
          </w:p>
        </w:tc>
        <w:tc>
          <w:tcPr>
            <w:tcW w:w="355" w:type="pct"/>
            <w:shd w:val="clear" w:color="auto" w:fill="FFFFFF" w:themeFill="background1"/>
            <w:tcMar>
              <w:top w:w="28" w:type="dxa"/>
              <w:left w:w="28" w:type="dxa"/>
              <w:bottom w:w="28" w:type="dxa"/>
              <w:right w:w="85" w:type="dxa"/>
            </w:tcMar>
          </w:tcPr>
          <w:p w14:paraId="354A23EB" w14:textId="77777777" w:rsidR="00747A7D" w:rsidRPr="00747A7D" w:rsidRDefault="00747A7D" w:rsidP="00D63C0A">
            <w:pPr>
              <w:jc w:val="right"/>
              <w:rPr>
                <w:sz w:val="20"/>
                <w:szCs w:val="20"/>
                <w:lang w:val="es-ES"/>
              </w:rPr>
            </w:pPr>
            <w:r w:rsidRPr="00747A7D">
              <w:rPr>
                <w:sz w:val="20"/>
                <w:lang w:val="es-ES"/>
              </w:rPr>
              <w:t>146.704</w:t>
            </w:r>
          </w:p>
        </w:tc>
        <w:tc>
          <w:tcPr>
            <w:tcW w:w="355" w:type="pct"/>
            <w:shd w:val="clear" w:color="auto" w:fill="FFFFFF" w:themeFill="background1"/>
            <w:tcMar>
              <w:top w:w="28" w:type="dxa"/>
              <w:left w:w="57" w:type="dxa"/>
              <w:bottom w:w="28" w:type="dxa"/>
              <w:right w:w="85" w:type="dxa"/>
            </w:tcMar>
          </w:tcPr>
          <w:p w14:paraId="7850B1BB" w14:textId="77777777" w:rsidR="00747A7D" w:rsidRPr="00747A7D" w:rsidRDefault="00747A7D" w:rsidP="00D63C0A">
            <w:pPr>
              <w:jc w:val="right"/>
              <w:rPr>
                <w:sz w:val="20"/>
                <w:szCs w:val="20"/>
                <w:lang w:val="es-ES"/>
              </w:rPr>
            </w:pPr>
            <w:r w:rsidRPr="00747A7D">
              <w:rPr>
                <w:sz w:val="20"/>
                <w:lang w:val="es-ES"/>
              </w:rPr>
              <w:t>630.000</w:t>
            </w:r>
          </w:p>
        </w:tc>
        <w:tc>
          <w:tcPr>
            <w:tcW w:w="355" w:type="pct"/>
            <w:shd w:val="clear" w:color="auto" w:fill="FFFFFF" w:themeFill="background1"/>
            <w:tcMar>
              <w:top w:w="28" w:type="dxa"/>
              <w:left w:w="57" w:type="dxa"/>
              <w:bottom w:w="28" w:type="dxa"/>
              <w:right w:w="85" w:type="dxa"/>
            </w:tcMar>
          </w:tcPr>
          <w:p w14:paraId="4ABF3816" w14:textId="77777777" w:rsidR="00747A7D" w:rsidRPr="00747A7D" w:rsidRDefault="00747A7D" w:rsidP="00D63C0A">
            <w:pPr>
              <w:jc w:val="right"/>
              <w:rPr>
                <w:sz w:val="20"/>
                <w:szCs w:val="20"/>
                <w:lang w:val="es-ES"/>
              </w:rPr>
            </w:pPr>
            <w:r w:rsidRPr="00747A7D">
              <w:rPr>
                <w:sz w:val="20"/>
                <w:lang w:val="es-ES"/>
              </w:rPr>
              <w:t>0</w:t>
            </w:r>
          </w:p>
        </w:tc>
        <w:tc>
          <w:tcPr>
            <w:tcW w:w="355" w:type="pct"/>
            <w:shd w:val="clear" w:color="auto" w:fill="FFFFFF" w:themeFill="background1"/>
            <w:tcMar>
              <w:top w:w="28" w:type="dxa"/>
              <w:left w:w="57" w:type="dxa"/>
              <w:bottom w:w="28" w:type="dxa"/>
              <w:right w:w="85" w:type="dxa"/>
            </w:tcMar>
          </w:tcPr>
          <w:p w14:paraId="24D7863A" w14:textId="77777777" w:rsidR="00747A7D" w:rsidRPr="00747A7D" w:rsidRDefault="00747A7D" w:rsidP="00D63C0A">
            <w:pPr>
              <w:jc w:val="right"/>
              <w:rPr>
                <w:sz w:val="20"/>
                <w:szCs w:val="20"/>
                <w:lang w:val="es-ES"/>
              </w:rPr>
            </w:pPr>
            <w:r w:rsidRPr="00747A7D">
              <w:rPr>
                <w:sz w:val="20"/>
                <w:lang w:val="es-ES"/>
              </w:rPr>
              <w:t>560.000</w:t>
            </w:r>
          </w:p>
        </w:tc>
        <w:tc>
          <w:tcPr>
            <w:tcW w:w="355" w:type="pct"/>
            <w:shd w:val="clear" w:color="auto" w:fill="FFFFFF" w:themeFill="background1"/>
            <w:tcMar>
              <w:top w:w="28" w:type="dxa"/>
              <w:left w:w="57" w:type="dxa"/>
              <w:bottom w:w="28" w:type="dxa"/>
              <w:right w:w="85" w:type="dxa"/>
            </w:tcMar>
          </w:tcPr>
          <w:p w14:paraId="7B451790" w14:textId="77777777" w:rsidR="00747A7D" w:rsidRPr="00747A7D" w:rsidRDefault="00747A7D" w:rsidP="00D63C0A">
            <w:pPr>
              <w:jc w:val="right"/>
              <w:rPr>
                <w:sz w:val="20"/>
                <w:szCs w:val="20"/>
                <w:lang w:val="es-ES"/>
              </w:rPr>
            </w:pPr>
            <w:r w:rsidRPr="00747A7D">
              <w:rPr>
                <w:sz w:val="20"/>
                <w:lang w:val="es-ES"/>
              </w:rPr>
              <w:t>0</w:t>
            </w:r>
          </w:p>
        </w:tc>
        <w:tc>
          <w:tcPr>
            <w:tcW w:w="326" w:type="pct"/>
            <w:shd w:val="clear" w:color="auto" w:fill="FFFFFF" w:themeFill="background1"/>
            <w:tcMar>
              <w:top w:w="28" w:type="dxa"/>
              <w:left w:w="57" w:type="dxa"/>
              <w:bottom w:w="28" w:type="dxa"/>
              <w:right w:w="85" w:type="dxa"/>
            </w:tcMar>
          </w:tcPr>
          <w:p w14:paraId="24A5EDDE" w14:textId="77777777" w:rsidR="00747A7D" w:rsidRPr="00747A7D" w:rsidRDefault="00747A7D" w:rsidP="00D63C0A">
            <w:pPr>
              <w:jc w:val="right"/>
              <w:rPr>
                <w:sz w:val="20"/>
                <w:szCs w:val="20"/>
                <w:lang w:val="es-ES"/>
              </w:rPr>
            </w:pPr>
            <w:r w:rsidRPr="00747A7D">
              <w:rPr>
                <w:sz w:val="20"/>
                <w:lang w:val="es-ES"/>
              </w:rPr>
              <w:t>529.162</w:t>
            </w:r>
          </w:p>
        </w:tc>
        <w:tc>
          <w:tcPr>
            <w:tcW w:w="340" w:type="pct"/>
            <w:shd w:val="clear" w:color="auto" w:fill="FFFFFF" w:themeFill="background1"/>
            <w:tcMar>
              <w:top w:w="28" w:type="dxa"/>
              <w:left w:w="57" w:type="dxa"/>
              <w:bottom w:w="28" w:type="dxa"/>
              <w:right w:w="85" w:type="dxa"/>
            </w:tcMar>
          </w:tcPr>
          <w:p w14:paraId="0CA32F8C" w14:textId="77777777" w:rsidR="00747A7D" w:rsidRPr="00747A7D" w:rsidRDefault="00747A7D" w:rsidP="00D63C0A">
            <w:pPr>
              <w:jc w:val="right"/>
              <w:rPr>
                <w:sz w:val="20"/>
                <w:szCs w:val="20"/>
                <w:lang w:val="es-ES"/>
              </w:rPr>
            </w:pPr>
            <w:r w:rsidRPr="00747A7D">
              <w:rPr>
                <w:sz w:val="20"/>
                <w:lang w:val="es-ES"/>
              </w:rPr>
              <w:t>569.397</w:t>
            </w:r>
          </w:p>
        </w:tc>
        <w:tc>
          <w:tcPr>
            <w:tcW w:w="399" w:type="pct"/>
            <w:shd w:val="clear" w:color="auto" w:fill="FFFFFF" w:themeFill="background1"/>
            <w:tcMar>
              <w:top w:w="28" w:type="dxa"/>
              <w:left w:w="57" w:type="dxa"/>
              <w:bottom w:w="28" w:type="dxa"/>
              <w:right w:w="85" w:type="dxa"/>
            </w:tcMar>
          </w:tcPr>
          <w:p w14:paraId="6B63D5CA" w14:textId="77777777" w:rsidR="00747A7D" w:rsidRPr="00747A7D" w:rsidRDefault="00747A7D" w:rsidP="00D63C0A">
            <w:pPr>
              <w:jc w:val="right"/>
              <w:rPr>
                <w:sz w:val="20"/>
                <w:szCs w:val="20"/>
                <w:lang w:val="es-ES"/>
              </w:rPr>
            </w:pPr>
            <w:r w:rsidRPr="00747A7D">
              <w:rPr>
                <w:sz w:val="20"/>
                <w:lang w:val="es-ES"/>
              </w:rPr>
              <w:t>4.771.076</w:t>
            </w:r>
          </w:p>
        </w:tc>
      </w:tr>
      <w:tr w:rsidR="00747A7D" w:rsidRPr="00747A7D" w14:paraId="1F176E2E" w14:textId="77777777" w:rsidTr="00A17242">
        <w:trPr>
          <w:trHeight w:val="317"/>
        </w:trPr>
        <w:tc>
          <w:tcPr>
            <w:tcW w:w="727" w:type="pct"/>
            <w:gridSpan w:val="2"/>
            <w:vMerge w:val="restart"/>
            <w:shd w:val="clear" w:color="auto" w:fill="FFFFFF" w:themeFill="background1"/>
            <w:tcMar>
              <w:top w:w="28" w:type="dxa"/>
              <w:left w:w="57" w:type="dxa"/>
              <w:bottom w:w="28" w:type="dxa"/>
              <w:right w:w="85" w:type="dxa"/>
            </w:tcMar>
          </w:tcPr>
          <w:p w14:paraId="5324C39F" w14:textId="77777777" w:rsidR="00747A7D" w:rsidRPr="00747A7D" w:rsidRDefault="00747A7D" w:rsidP="00D63C0A">
            <w:pPr>
              <w:jc w:val="left"/>
              <w:rPr>
                <w:sz w:val="20"/>
                <w:szCs w:val="20"/>
                <w:lang w:val="es-ES"/>
              </w:rPr>
            </w:pPr>
            <w:r w:rsidRPr="00747A7D">
              <w:rPr>
                <w:sz w:val="20"/>
                <w:lang w:val="es-ES"/>
              </w:rPr>
              <w:t>Fondos aprobados por el Comité Ejecutivo (USD)</w:t>
            </w:r>
          </w:p>
        </w:tc>
        <w:tc>
          <w:tcPr>
            <w:tcW w:w="368" w:type="pct"/>
            <w:shd w:val="clear" w:color="auto" w:fill="FFFFFF" w:themeFill="background1"/>
            <w:tcMar>
              <w:top w:w="28" w:type="dxa"/>
              <w:left w:w="57" w:type="dxa"/>
              <w:bottom w:w="28" w:type="dxa"/>
              <w:right w:w="28" w:type="dxa"/>
            </w:tcMar>
          </w:tcPr>
          <w:p w14:paraId="44719995" w14:textId="77777777" w:rsidR="00747A7D" w:rsidRPr="00747A7D" w:rsidRDefault="00747A7D" w:rsidP="00D63C0A">
            <w:pPr>
              <w:jc w:val="left"/>
              <w:rPr>
                <w:sz w:val="20"/>
                <w:szCs w:val="20"/>
                <w:lang w:val="es-ES"/>
              </w:rPr>
            </w:pPr>
            <w:r w:rsidRPr="00747A7D">
              <w:rPr>
                <w:sz w:val="20"/>
                <w:lang w:val="es-ES"/>
              </w:rPr>
              <w:t>Costos de proyecto</w:t>
            </w:r>
          </w:p>
        </w:tc>
        <w:tc>
          <w:tcPr>
            <w:tcW w:w="360" w:type="pct"/>
            <w:shd w:val="clear" w:color="auto" w:fill="FFFFFF" w:themeFill="background1"/>
            <w:tcMar>
              <w:top w:w="28" w:type="dxa"/>
              <w:left w:w="57" w:type="dxa"/>
              <w:bottom w:w="28" w:type="dxa"/>
              <w:right w:w="85" w:type="dxa"/>
            </w:tcMar>
          </w:tcPr>
          <w:p w14:paraId="551DB568" w14:textId="77777777" w:rsidR="00747A7D" w:rsidRPr="00747A7D" w:rsidRDefault="00747A7D" w:rsidP="00D63C0A">
            <w:pPr>
              <w:jc w:val="right"/>
              <w:rPr>
                <w:sz w:val="20"/>
                <w:szCs w:val="20"/>
                <w:lang w:val="es-ES"/>
              </w:rPr>
            </w:pPr>
            <w:r w:rsidRPr="00747A7D">
              <w:rPr>
                <w:color w:val="000000"/>
                <w:sz w:val="20"/>
                <w:lang w:val="es-ES"/>
              </w:rPr>
              <w:t>13.368.756</w:t>
            </w:r>
          </w:p>
        </w:tc>
        <w:tc>
          <w:tcPr>
            <w:tcW w:w="387" w:type="pct"/>
            <w:shd w:val="clear" w:color="auto" w:fill="FFFFFF" w:themeFill="background1"/>
            <w:tcMar>
              <w:top w:w="28" w:type="dxa"/>
              <w:left w:w="57" w:type="dxa"/>
              <w:bottom w:w="28" w:type="dxa"/>
              <w:right w:w="85" w:type="dxa"/>
            </w:tcMar>
          </w:tcPr>
          <w:p w14:paraId="6FC52D2C" w14:textId="77777777" w:rsidR="00747A7D" w:rsidRPr="00747A7D" w:rsidRDefault="00747A7D" w:rsidP="00D63C0A">
            <w:pPr>
              <w:jc w:val="right"/>
              <w:rPr>
                <w:sz w:val="20"/>
                <w:szCs w:val="20"/>
                <w:lang w:val="es-ES"/>
              </w:rPr>
            </w:pPr>
            <w:r w:rsidRPr="00747A7D">
              <w:rPr>
                <w:color w:val="000000"/>
                <w:sz w:val="20"/>
                <w:lang w:val="es-ES"/>
              </w:rPr>
              <w:t>20.000.000</w:t>
            </w:r>
          </w:p>
        </w:tc>
        <w:tc>
          <w:tcPr>
            <w:tcW w:w="318" w:type="pct"/>
            <w:shd w:val="clear" w:color="auto" w:fill="FFFFFF" w:themeFill="background1"/>
            <w:tcMar>
              <w:top w:w="28" w:type="dxa"/>
              <w:left w:w="57" w:type="dxa"/>
              <w:bottom w:w="28" w:type="dxa"/>
              <w:right w:w="85" w:type="dxa"/>
            </w:tcMar>
          </w:tcPr>
          <w:p w14:paraId="7A62DB61" w14:textId="77777777" w:rsidR="00747A7D" w:rsidRPr="00747A7D" w:rsidRDefault="00747A7D" w:rsidP="00D63C0A">
            <w:pPr>
              <w:jc w:val="right"/>
              <w:rPr>
                <w:sz w:val="20"/>
                <w:szCs w:val="20"/>
                <w:lang w:val="es-ES"/>
              </w:rPr>
            </w:pPr>
            <w:r w:rsidRPr="00747A7D">
              <w:rPr>
                <w:sz w:val="20"/>
                <w:lang w:val="es-ES"/>
              </w:rPr>
              <w:t>0</w:t>
            </w:r>
          </w:p>
        </w:tc>
        <w:tc>
          <w:tcPr>
            <w:tcW w:w="355" w:type="pct"/>
            <w:shd w:val="clear" w:color="auto" w:fill="FFFFFF" w:themeFill="background1"/>
            <w:tcMar>
              <w:top w:w="28" w:type="dxa"/>
              <w:left w:w="28" w:type="dxa"/>
              <w:bottom w:w="28" w:type="dxa"/>
              <w:right w:w="85" w:type="dxa"/>
            </w:tcMar>
          </w:tcPr>
          <w:p w14:paraId="3D8715BE" w14:textId="77777777" w:rsidR="00747A7D" w:rsidRPr="00747A7D" w:rsidRDefault="00747A7D" w:rsidP="00D63C0A">
            <w:pPr>
              <w:jc w:val="right"/>
              <w:rPr>
                <w:sz w:val="20"/>
                <w:szCs w:val="20"/>
                <w:lang w:val="es-ES"/>
              </w:rPr>
            </w:pPr>
            <w:r w:rsidRPr="00747A7D">
              <w:rPr>
                <w:sz w:val="20"/>
                <w:lang w:val="es-ES"/>
              </w:rPr>
              <w:t>2.095.775</w:t>
            </w:r>
          </w:p>
        </w:tc>
        <w:tc>
          <w:tcPr>
            <w:tcW w:w="355" w:type="pct"/>
            <w:shd w:val="clear" w:color="auto" w:fill="FFFFFF" w:themeFill="background1"/>
            <w:tcMar>
              <w:top w:w="28" w:type="dxa"/>
              <w:left w:w="57" w:type="dxa"/>
              <w:bottom w:w="28" w:type="dxa"/>
              <w:right w:w="85" w:type="dxa"/>
            </w:tcMar>
          </w:tcPr>
          <w:p w14:paraId="0259FD75" w14:textId="77777777" w:rsidR="00747A7D" w:rsidRPr="00747A7D" w:rsidRDefault="00747A7D" w:rsidP="00D63C0A">
            <w:pPr>
              <w:jc w:val="right"/>
              <w:rPr>
                <w:sz w:val="20"/>
                <w:szCs w:val="20"/>
                <w:lang w:val="es-ES"/>
              </w:rPr>
            </w:pPr>
            <w:r w:rsidRPr="00747A7D">
              <w:rPr>
                <w:sz w:val="20"/>
                <w:lang w:val="es-ES"/>
              </w:rPr>
              <w:t>9.000.000</w:t>
            </w:r>
          </w:p>
        </w:tc>
        <w:tc>
          <w:tcPr>
            <w:tcW w:w="355" w:type="pct"/>
            <w:shd w:val="clear" w:color="auto" w:fill="FFFFFF" w:themeFill="background1"/>
            <w:tcMar>
              <w:top w:w="28" w:type="dxa"/>
              <w:left w:w="57" w:type="dxa"/>
              <w:bottom w:w="28" w:type="dxa"/>
              <w:right w:w="85" w:type="dxa"/>
            </w:tcMar>
          </w:tcPr>
          <w:p w14:paraId="515D2667" w14:textId="77777777" w:rsidR="00747A7D" w:rsidRPr="00747A7D" w:rsidRDefault="00747A7D" w:rsidP="00D63C0A">
            <w:pPr>
              <w:jc w:val="right"/>
              <w:rPr>
                <w:sz w:val="20"/>
                <w:szCs w:val="20"/>
                <w:lang w:val="es-ES"/>
              </w:rPr>
            </w:pPr>
            <w:r w:rsidRPr="00747A7D">
              <w:rPr>
                <w:sz w:val="20"/>
                <w:lang w:val="es-ES"/>
              </w:rPr>
              <w:t>0</w:t>
            </w:r>
          </w:p>
        </w:tc>
        <w:tc>
          <w:tcPr>
            <w:tcW w:w="355" w:type="pct"/>
            <w:shd w:val="clear" w:color="auto" w:fill="FFFFFF" w:themeFill="background1"/>
            <w:tcMar>
              <w:top w:w="28" w:type="dxa"/>
              <w:left w:w="57" w:type="dxa"/>
              <w:bottom w:w="28" w:type="dxa"/>
              <w:right w:w="85" w:type="dxa"/>
            </w:tcMar>
          </w:tcPr>
          <w:p w14:paraId="7D972066" w14:textId="77777777" w:rsidR="00747A7D" w:rsidRPr="00747A7D" w:rsidRDefault="00747A7D" w:rsidP="00D63C0A">
            <w:pPr>
              <w:jc w:val="right"/>
              <w:rPr>
                <w:sz w:val="20"/>
                <w:szCs w:val="20"/>
                <w:lang w:val="es-ES"/>
              </w:rPr>
            </w:pPr>
            <w:r w:rsidRPr="00747A7D">
              <w:rPr>
                <w:sz w:val="20"/>
                <w:lang w:val="es-ES"/>
              </w:rPr>
              <w:t>8.000.000</w:t>
            </w:r>
          </w:p>
        </w:tc>
        <w:tc>
          <w:tcPr>
            <w:tcW w:w="355" w:type="pct"/>
            <w:shd w:val="clear" w:color="auto" w:fill="FFFFFF" w:themeFill="background1"/>
            <w:tcMar>
              <w:top w:w="28" w:type="dxa"/>
              <w:left w:w="57" w:type="dxa"/>
              <w:bottom w:w="28" w:type="dxa"/>
              <w:right w:w="85" w:type="dxa"/>
            </w:tcMar>
          </w:tcPr>
          <w:p w14:paraId="29C2D7E0" w14:textId="77777777" w:rsidR="00747A7D" w:rsidRPr="00747A7D" w:rsidRDefault="00747A7D" w:rsidP="00D63C0A">
            <w:pPr>
              <w:jc w:val="right"/>
              <w:rPr>
                <w:sz w:val="20"/>
                <w:szCs w:val="20"/>
                <w:lang w:val="es-ES"/>
              </w:rPr>
            </w:pPr>
            <w:r w:rsidRPr="00747A7D">
              <w:rPr>
                <w:sz w:val="20"/>
                <w:lang w:val="es-ES"/>
              </w:rPr>
              <w:t>0</w:t>
            </w:r>
          </w:p>
        </w:tc>
        <w:tc>
          <w:tcPr>
            <w:tcW w:w="326" w:type="pct"/>
            <w:shd w:val="clear" w:color="auto" w:fill="FFFFFF" w:themeFill="background1"/>
            <w:tcMar>
              <w:top w:w="28" w:type="dxa"/>
              <w:left w:w="57" w:type="dxa"/>
              <w:bottom w:w="28" w:type="dxa"/>
              <w:right w:w="85" w:type="dxa"/>
            </w:tcMar>
          </w:tcPr>
          <w:p w14:paraId="32E078BA" w14:textId="77777777" w:rsidR="00747A7D" w:rsidRPr="00747A7D" w:rsidRDefault="00747A7D" w:rsidP="00D63C0A">
            <w:pPr>
              <w:jc w:val="right"/>
              <w:rPr>
                <w:sz w:val="20"/>
                <w:szCs w:val="20"/>
                <w:lang w:val="es-ES"/>
              </w:rPr>
            </w:pPr>
            <w:r w:rsidRPr="00747A7D">
              <w:rPr>
                <w:sz w:val="20"/>
                <w:lang w:val="es-ES"/>
              </w:rPr>
              <w:t>0</w:t>
            </w:r>
          </w:p>
        </w:tc>
        <w:tc>
          <w:tcPr>
            <w:tcW w:w="340" w:type="pct"/>
            <w:shd w:val="clear" w:color="auto" w:fill="FFFFFF" w:themeFill="background1"/>
            <w:tcMar>
              <w:top w:w="28" w:type="dxa"/>
              <w:left w:w="57" w:type="dxa"/>
              <w:bottom w:w="28" w:type="dxa"/>
              <w:right w:w="85" w:type="dxa"/>
            </w:tcMar>
          </w:tcPr>
          <w:p w14:paraId="688454EE" w14:textId="77777777" w:rsidR="00747A7D" w:rsidRPr="00747A7D" w:rsidRDefault="00747A7D" w:rsidP="00D63C0A">
            <w:pPr>
              <w:jc w:val="right"/>
              <w:rPr>
                <w:sz w:val="20"/>
                <w:szCs w:val="20"/>
                <w:lang w:val="es-ES"/>
              </w:rPr>
            </w:pPr>
            <w:r w:rsidRPr="00747A7D">
              <w:rPr>
                <w:sz w:val="20"/>
                <w:lang w:val="es-ES"/>
              </w:rPr>
              <w:t>0</w:t>
            </w:r>
          </w:p>
        </w:tc>
        <w:tc>
          <w:tcPr>
            <w:tcW w:w="399" w:type="pct"/>
            <w:shd w:val="clear" w:color="auto" w:fill="FFFFFF" w:themeFill="background1"/>
            <w:tcMar>
              <w:top w:w="28" w:type="dxa"/>
              <w:left w:w="57" w:type="dxa"/>
              <w:bottom w:w="28" w:type="dxa"/>
              <w:right w:w="85" w:type="dxa"/>
            </w:tcMar>
          </w:tcPr>
          <w:p w14:paraId="37BB14BD" w14:textId="36FC7FC0" w:rsidR="00747A7D" w:rsidRPr="00747A7D" w:rsidRDefault="00293480" w:rsidP="00D63C0A">
            <w:pPr>
              <w:jc w:val="right"/>
              <w:rPr>
                <w:sz w:val="20"/>
                <w:szCs w:val="20"/>
                <w:lang w:val="es-ES"/>
              </w:rPr>
            </w:pPr>
            <w:r w:rsidRPr="00293480">
              <w:rPr>
                <w:sz w:val="20"/>
                <w:lang w:val="es-ES"/>
              </w:rPr>
              <w:t>52</w:t>
            </w:r>
            <w:r>
              <w:rPr>
                <w:sz w:val="20"/>
                <w:lang w:val="es-ES"/>
              </w:rPr>
              <w:t>.</w:t>
            </w:r>
            <w:r w:rsidRPr="00293480">
              <w:rPr>
                <w:sz w:val="20"/>
                <w:lang w:val="es-ES"/>
              </w:rPr>
              <w:t>464</w:t>
            </w:r>
            <w:r>
              <w:rPr>
                <w:sz w:val="20"/>
                <w:lang w:val="es-ES"/>
              </w:rPr>
              <w:t>.</w:t>
            </w:r>
            <w:r w:rsidRPr="00293480">
              <w:rPr>
                <w:sz w:val="20"/>
                <w:lang w:val="es-ES"/>
              </w:rPr>
              <w:t>531</w:t>
            </w:r>
          </w:p>
        </w:tc>
      </w:tr>
      <w:tr w:rsidR="00747A7D" w:rsidRPr="00747A7D" w14:paraId="332FA22B" w14:textId="77777777" w:rsidTr="00A17242">
        <w:trPr>
          <w:trHeight w:val="317"/>
        </w:trPr>
        <w:tc>
          <w:tcPr>
            <w:tcW w:w="727" w:type="pct"/>
            <w:gridSpan w:val="2"/>
            <w:vMerge/>
            <w:tcBorders>
              <w:bottom w:val="single" w:sz="4" w:space="0" w:color="auto"/>
            </w:tcBorders>
            <w:tcMar>
              <w:top w:w="28" w:type="dxa"/>
              <w:left w:w="57" w:type="dxa"/>
              <w:bottom w:w="28" w:type="dxa"/>
              <w:right w:w="85" w:type="dxa"/>
            </w:tcMar>
          </w:tcPr>
          <w:p w14:paraId="60EA942E" w14:textId="77777777" w:rsidR="00747A7D" w:rsidRPr="00747A7D" w:rsidRDefault="00747A7D" w:rsidP="00D63C0A">
            <w:pPr>
              <w:jc w:val="left"/>
              <w:rPr>
                <w:sz w:val="20"/>
                <w:szCs w:val="20"/>
                <w:lang w:val="es-ES"/>
              </w:rPr>
            </w:pPr>
          </w:p>
        </w:tc>
        <w:tc>
          <w:tcPr>
            <w:tcW w:w="368" w:type="pct"/>
            <w:tcBorders>
              <w:bottom w:val="single" w:sz="4" w:space="0" w:color="auto"/>
            </w:tcBorders>
            <w:shd w:val="clear" w:color="auto" w:fill="FFFFFF" w:themeFill="background1"/>
            <w:tcMar>
              <w:top w:w="28" w:type="dxa"/>
              <w:left w:w="57" w:type="dxa"/>
              <w:bottom w:w="28" w:type="dxa"/>
              <w:right w:w="28" w:type="dxa"/>
            </w:tcMar>
          </w:tcPr>
          <w:p w14:paraId="22438EC4" w14:textId="77777777" w:rsidR="00747A7D" w:rsidRPr="00747A7D" w:rsidRDefault="00747A7D" w:rsidP="00D63C0A">
            <w:pPr>
              <w:jc w:val="left"/>
              <w:rPr>
                <w:sz w:val="20"/>
                <w:szCs w:val="20"/>
                <w:lang w:val="es-ES"/>
              </w:rPr>
            </w:pPr>
            <w:r w:rsidRPr="00747A7D">
              <w:rPr>
                <w:sz w:val="20"/>
                <w:lang w:val="es-ES"/>
              </w:rPr>
              <w:t>Gastos de apoyo</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14C8B7D1" w14:textId="77777777" w:rsidR="00747A7D" w:rsidRPr="00747A7D" w:rsidRDefault="00747A7D" w:rsidP="00D63C0A">
            <w:pPr>
              <w:jc w:val="right"/>
              <w:rPr>
                <w:sz w:val="20"/>
                <w:szCs w:val="20"/>
                <w:lang w:val="es-ES"/>
              </w:rPr>
            </w:pPr>
            <w:r w:rsidRPr="00747A7D">
              <w:rPr>
                <w:color w:val="000000"/>
                <w:sz w:val="20"/>
                <w:lang w:val="es-ES"/>
              </w:rPr>
              <w:t>935.813</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734092C2" w14:textId="77777777" w:rsidR="00747A7D" w:rsidRPr="00747A7D" w:rsidRDefault="00747A7D" w:rsidP="00D63C0A">
            <w:pPr>
              <w:jc w:val="right"/>
              <w:rPr>
                <w:sz w:val="20"/>
                <w:szCs w:val="20"/>
                <w:lang w:val="es-ES"/>
              </w:rPr>
            </w:pPr>
            <w:r w:rsidRPr="00747A7D">
              <w:rPr>
                <w:color w:val="000000"/>
                <w:sz w:val="20"/>
                <w:lang w:val="es-ES"/>
              </w:rPr>
              <w:t>1.400.000</w:t>
            </w:r>
          </w:p>
        </w:tc>
        <w:tc>
          <w:tcPr>
            <w:tcW w:w="318" w:type="pct"/>
            <w:tcBorders>
              <w:bottom w:val="single" w:sz="4" w:space="0" w:color="auto"/>
            </w:tcBorders>
            <w:shd w:val="clear" w:color="auto" w:fill="FFFFFF" w:themeFill="background1"/>
            <w:tcMar>
              <w:top w:w="28" w:type="dxa"/>
              <w:left w:w="57" w:type="dxa"/>
              <w:bottom w:w="28" w:type="dxa"/>
              <w:right w:w="85" w:type="dxa"/>
            </w:tcMar>
          </w:tcPr>
          <w:p w14:paraId="0F4B0169" w14:textId="77777777" w:rsidR="00747A7D" w:rsidRPr="00747A7D" w:rsidRDefault="00747A7D" w:rsidP="00D63C0A">
            <w:pPr>
              <w:jc w:val="right"/>
              <w:rPr>
                <w:sz w:val="20"/>
                <w:szCs w:val="20"/>
                <w:lang w:val="es-ES"/>
              </w:rPr>
            </w:pPr>
            <w:r w:rsidRPr="00747A7D">
              <w:rPr>
                <w:sz w:val="20"/>
                <w:lang w:val="es-ES"/>
              </w:rPr>
              <w:t>0</w:t>
            </w:r>
          </w:p>
        </w:tc>
        <w:tc>
          <w:tcPr>
            <w:tcW w:w="355" w:type="pct"/>
            <w:tcBorders>
              <w:bottom w:val="single" w:sz="4" w:space="0" w:color="auto"/>
            </w:tcBorders>
            <w:shd w:val="clear" w:color="auto" w:fill="FFFFFF" w:themeFill="background1"/>
            <w:tcMar>
              <w:top w:w="28" w:type="dxa"/>
              <w:left w:w="28" w:type="dxa"/>
              <w:bottom w:w="28" w:type="dxa"/>
              <w:right w:w="85" w:type="dxa"/>
            </w:tcMar>
          </w:tcPr>
          <w:p w14:paraId="4B81C008" w14:textId="77777777" w:rsidR="00747A7D" w:rsidRPr="00747A7D" w:rsidRDefault="00747A7D" w:rsidP="00D63C0A">
            <w:pPr>
              <w:jc w:val="right"/>
              <w:rPr>
                <w:sz w:val="20"/>
                <w:szCs w:val="20"/>
                <w:lang w:val="es-ES"/>
              </w:rPr>
            </w:pPr>
            <w:r w:rsidRPr="00747A7D">
              <w:rPr>
                <w:sz w:val="20"/>
                <w:lang w:val="es-ES"/>
              </w:rPr>
              <w:t>146.704</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4BB0D729" w14:textId="77777777" w:rsidR="00747A7D" w:rsidRPr="00747A7D" w:rsidRDefault="00747A7D" w:rsidP="00D63C0A">
            <w:pPr>
              <w:jc w:val="right"/>
              <w:rPr>
                <w:sz w:val="20"/>
                <w:szCs w:val="20"/>
                <w:lang w:val="es-ES"/>
              </w:rPr>
            </w:pPr>
            <w:r w:rsidRPr="00747A7D">
              <w:rPr>
                <w:sz w:val="20"/>
                <w:lang w:val="es-ES"/>
              </w:rPr>
              <w:t>630.000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5A3B1B15" w14:textId="77777777" w:rsidR="00747A7D" w:rsidRPr="00747A7D" w:rsidRDefault="00747A7D" w:rsidP="00D63C0A">
            <w:pPr>
              <w:jc w:val="right"/>
              <w:rPr>
                <w:sz w:val="20"/>
                <w:szCs w:val="20"/>
                <w:lang w:val="es-ES"/>
              </w:rPr>
            </w:pPr>
            <w:r w:rsidRPr="00747A7D">
              <w:rPr>
                <w:sz w:val="20"/>
                <w:lang w:val="es-ES"/>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288AD0A5" w14:textId="77777777" w:rsidR="00747A7D" w:rsidRPr="00747A7D" w:rsidRDefault="00747A7D" w:rsidP="00D63C0A">
            <w:pPr>
              <w:jc w:val="right"/>
              <w:rPr>
                <w:sz w:val="20"/>
                <w:szCs w:val="20"/>
                <w:lang w:val="es-ES"/>
              </w:rPr>
            </w:pPr>
            <w:r w:rsidRPr="00747A7D">
              <w:rPr>
                <w:sz w:val="20"/>
                <w:lang w:val="es-ES"/>
              </w:rPr>
              <w:t>560.000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072FF83" w14:textId="77777777" w:rsidR="00747A7D" w:rsidRPr="00747A7D" w:rsidRDefault="00747A7D" w:rsidP="00D63C0A">
            <w:pPr>
              <w:jc w:val="right"/>
              <w:rPr>
                <w:sz w:val="20"/>
                <w:szCs w:val="20"/>
                <w:lang w:val="es-ES"/>
              </w:rPr>
            </w:pPr>
            <w:r w:rsidRPr="00747A7D">
              <w:rPr>
                <w:sz w:val="20"/>
                <w:lang w:val="es-ES"/>
              </w:rPr>
              <w:t>0</w:t>
            </w:r>
          </w:p>
        </w:tc>
        <w:tc>
          <w:tcPr>
            <w:tcW w:w="326" w:type="pct"/>
            <w:tcBorders>
              <w:bottom w:val="single" w:sz="4" w:space="0" w:color="auto"/>
            </w:tcBorders>
            <w:shd w:val="clear" w:color="auto" w:fill="FFFFFF" w:themeFill="background1"/>
            <w:tcMar>
              <w:top w:w="28" w:type="dxa"/>
              <w:left w:w="57" w:type="dxa"/>
              <w:bottom w:w="28" w:type="dxa"/>
              <w:right w:w="85" w:type="dxa"/>
            </w:tcMar>
          </w:tcPr>
          <w:p w14:paraId="06C13FED" w14:textId="77777777" w:rsidR="00747A7D" w:rsidRPr="00747A7D" w:rsidRDefault="00747A7D" w:rsidP="00D63C0A">
            <w:pPr>
              <w:jc w:val="right"/>
              <w:rPr>
                <w:sz w:val="20"/>
                <w:szCs w:val="20"/>
                <w:lang w:val="es-ES"/>
              </w:rPr>
            </w:pPr>
            <w:r w:rsidRPr="00747A7D">
              <w:rPr>
                <w:sz w:val="20"/>
                <w:lang w:val="es-ES"/>
              </w:rPr>
              <w:t>0</w:t>
            </w:r>
          </w:p>
        </w:tc>
        <w:tc>
          <w:tcPr>
            <w:tcW w:w="340" w:type="pct"/>
            <w:tcBorders>
              <w:bottom w:val="single" w:sz="4" w:space="0" w:color="auto"/>
            </w:tcBorders>
            <w:shd w:val="clear" w:color="auto" w:fill="FFFFFF" w:themeFill="background1"/>
            <w:tcMar>
              <w:top w:w="28" w:type="dxa"/>
              <w:left w:w="57" w:type="dxa"/>
              <w:bottom w:w="28" w:type="dxa"/>
              <w:right w:w="85" w:type="dxa"/>
            </w:tcMar>
          </w:tcPr>
          <w:p w14:paraId="3EBE19F9" w14:textId="77777777" w:rsidR="00747A7D" w:rsidRPr="00747A7D" w:rsidRDefault="00747A7D" w:rsidP="00D63C0A">
            <w:pPr>
              <w:jc w:val="right"/>
              <w:rPr>
                <w:sz w:val="20"/>
                <w:szCs w:val="20"/>
                <w:lang w:val="es-ES"/>
              </w:rPr>
            </w:pPr>
            <w:r w:rsidRPr="00747A7D">
              <w:rPr>
                <w:sz w:val="20"/>
                <w:lang w:val="es-ES"/>
              </w:rPr>
              <w:t>0</w:t>
            </w:r>
          </w:p>
        </w:tc>
        <w:tc>
          <w:tcPr>
            <w:tcW w:w="399" w:type="pct"/>
            <w:tcBorders>
              <w:bottom w:val="single" w:sz="4" w:space="0" w:color="auto"/>
            </w:tcBorders>
            <w:shd w:val="clear" w:color="auto" w:fill="FFFFFF" w:themeFill="background1"/>
            <w:tcMar>
              <w:top w:w="28" w:type="dxa"/>
              <w:left w:w="57" w:type="dxa"/>
              <w:bottom w:w="28" w:type="dxa"/>
              <w:right w:w="85" w:type="dxa"/>
            </w:tcMar>
          </w:tcPr>
          <w:p w14:paraId="1DF74C1C" w14:textId="10B92BF4" w:rsidR="00747A7D" w:rsidRPr="00747A7D" w:rsidRDefault="000B7278" w:rsidP="00D63C0A">
            <w:pPr>
              <w:jc w:val="right"/>
              <w:rPr>
                <w:sz w:val="20"/>
                <w:szCs w:val="20"/>
                <w:lang w:val="es-ES"/>
              </w:rPr>
            </w:pPr>
            <w:r w:rsidRPr="000B7278">
              <w:rPr>
                <w:sz w:val="20"/>
                <w:lang w:val="es-ES"/>
              </w:rPr>
              <w:t>3</w:t>
            </w:r>
            <w:r>
              <w:rPr>
                <w:sz w:val="20"/>
                <w:lang w:val="es-ES"/>
              </w:rPr>
              <w:t>.</w:t>
            </w:r>
            <w:r w:rsidRPr="000B7278">
              <w:rPr>
                <w:sz w:val="20"/>
                <w:lang w:val="es-ES"/>
              </w:rPr>
              <w:t>672</w:t>
            </w:r>
            <w:r>
              <w:rPr>
                <w:sz w:val="20"/>
                <w:lang w:val="es-ES"/>
              </w:rPr>
              <w:t>.</w:t>
            </w:r>
            <w:r w:rsidRPr="000B7278">
              <w:rPr>
                <w:sz w:val="20"/>
                <w:lang w:val="es-ES"/>
              </w:rPr>
              <w:t>517</w:t>
            </w:r>
          </w:p>
        </w:tc>
      </w:tr>
      <w:tr w:rsidR="00747A7D" w:rsidRPr="00747A7D" w14:paraId="03924CCB" w14:textId="77777777" w:rsidTr="00A17242">
        <w:trPr>
          <w:trHeight w:val="317"/>
        </w:trPr>
        <w:tc>
          <w:tcPr>
            <w:tcW w:w="727" w:type="pct"/>
            <w:gridSpan w:val="2"/>
            <w:vMerge w:val="restart"/>
            <w:shd w:val="clear" w:color="auto" w:fill="FFFFFF" w:themeFill="background1"/>
            <w:tcMar>
              <w:top w:w="28" w:type="dxa"/>
              <w:left w:w="57" w:type="dxa"/>
              <w:bottom w:w="28" w:type="dxa"/>
              <w:right w:w="0" w:type="dxa"/>
            </w:tcMar>
          </w:tcPr>
          <w:p w14:paraId="456D16D9" w14:textId="77777777" w:rsidR="00747A7D" w:rsidRPr="00747A7D" w:rsidRDefault="00747A7D" w:rsidP="00D63C0A">
            <w:pPr>
              <w:jc w:val="left"/>
              <w:rPr>
                <w:sz w:val="20"/>
                <w:szCs w:val="20"/>
                <w:lang w:val="es-ES"/>
              </w:rPr>
            </w:pPr>
            <w:r w:rsidRPr="00747A7D">
              <w:rPr>
                <w:sz w:val="20"/>
                <w:lang w:val="es-ES"/>
              </w:rPr>
              <w:t>Total de fondos cuya aprobación se solicita en la reunión en curso (USD)</w:t>
            </w:r>
          </w:p>
        </w:tc>
        <w:tc>
          <w:tcPr>
            <w:tcW w:w="368" w:type="pct"/>
            <w:shd w:val="clear" w:color="auto" w:fill="FFFFFF" w:themeFill="background1"/>
            <w:tcMar>
              <w:top w:w="28" w:type="dxa"/>
              <w:left w:w="57" w:type="dxa"/>
              <w:bottom w:w="28" w:type="dxa"/>
              <w:right w:w="28" w:type="dxa"/>
            </w:tcMar>
          </w:tcPr>
          <w:p w14:paraId="05126AC3" w14:textId="77777777" w:rsidR="00747A7D" w:rsidRPr="00747A7D" w:rsidRDefault="00747A7D" w:rsidP="00D63C0A">
            <w:pPr>
              <w:jc w:val="left"/>
              <w:rPr>
                <w:sz w:val="20"/>
                <w:szCs w:val="20"/>
                <w:lang w:val="es-ES"/>
              </w:rPr>
            </w:pPr>
            <w:r w:rsidRPr="00747A7D">
              <w:rPr>
                <w:sz w:val="20"/>
                <w:lang w:val="es-ES"/>
              </w:rPr>
              <w:t>Costos de proyecto</w:t>
            </w:r>
          </w:p>
        </w:tc>
        <w:tc>
          <w:tcPr>
            <w:tcW w:w="360" w:type="pct"/>
            <w:shd w:val="clear" w:color="auto" w:fill="FFFFFF" w:themeFill="background1"/>
            <w:tcMar>
              <w:top w:w="28" w:type="dxa"/>
              <w:left w:w="57" w:type="dxa"/>
              <w:bottom w:w="28" w:type="dxa"/>
              <w:right w:w="85" w:type="dxa"/>
            </w:tcMar>
          </w:tcPr>
          <w:p w14:paraId="2E966BD8" w14:textId="77777777" w:rsidR="00747A7D" w:rsidRPr="00747A7D" w:rsidRDefault="00747A7D" w:rsidP="00D63C0A">
            <w:pPr>
              <w:jc w:val="right"/>
              <w:rPr>
                <w:sz w:val="20"/>
                <w:szCs w:val="20"/>
                <w:lang w:val="es-ES"/>
              </w:rPr>
            </w:pPr>
          </w:p>
        </w:tc>
        <w:tc>
          <w:tcPr>
            <w:tcW w:w="387" w:type="pct"/>
            <w:shd w:val="clear" w:color="auto" w:fill="FFFFFF" w:themeFill="background1"/>
            <w:tcMar>
              <w:top w:w="28" w:type="dxa"/>
              <w:left w:w="57" w:type="dxa"/>
              <w:bottom w:w="28" w:type="dxa"/>
              <w:right w:w="85" w:type="dxa"/>
            </w:tcMar>
          </w:tcPr>
          <w:p w14:paraId="5BB40F5D" w14:textId="77777777" w:rsidR="00747A7D" w:rsidRPr="00747A7D" w:rsidRDefault="00747A7D" w:rsidP="00D63C0A">
            <w:pPr>
              <w:jc w:val="right"/>
              <w:rPr>
                <w:sz w:val="20"/>
                <w:szCs w:val="20"/>
                <w:lang w:val="es-ES"/>
              </w:rPr>
            </w:pPr>
          </w:p>
        </w:tc>
        <w:tc>
          <w:tcPr>
            <w:tcW w:w="318" w:type="pct"/>
            <w:shd w:val="clear" w:color="auto" w:fill="FFFFFF" w:themeFill="background1"/>
            <w:tcMar>
              <w:top w:w="28" w:type="dxa"/>
              <w:left w:w="57" w:type="dxa"/>
              <w:bottom w:w="28" w:type="dxa"/>
              <w:right w:w="85" w:type="dxa"/>
            </w:tcMar>
          </w:tcPr>
          <w:p w14:paraId="25BE5115" w14:textId="77777777" w:rsidR="00747A7D" w:rsidRPr="00747A7D" w:rsidRDefault="00747A7D" w:rsidP="00D63C0A">
            <w:pPr>
              <w:jc w:val="right"/>
              <w:rPr>
                <w:sz w:val="20"/>
                <w:szCs w:val="20"/>
                <w:lang w:val="es-ES"/>
              </w:rPr>
            </w:pPr>
          </w:p>
        </w:tc>
        <w:tc>
          <w:tcPr>
            <w:tcW w:w="355" w:type="pct"/>
            <w:shd w:val="clear" w:color="auto" w:fill="FFFFFF" w:themeFill="background1"/>
            <w:tcMar>
              <w:top w:w="28" w:type="dxa"/>
              <w:left w:w="28" w:type="dxa"/>
              <w:bottom w:w="28" w:type="dxa"/>
              <w:right w:w="85" w:type="dxa"/>
            </w:tcMar>
          </w:tcPr>
          <w:p w14:paraId="1139547E" w14:textId="77777777" w:rsidR="00747A7D" w:rsidRPr="00747A7D" w:rsidRDefault="00747A7D" w:rsidP="00D63C0A">
            <w:pPr>
              <w:jc w:val="right"/>
              <w:rPr>
                <w:sz w:val="20"/>
                <w:szCs w:val="20"/>
                <w:lang w:val="es-ES"/>
              </w:rPr>
            </w:pPr>
          </w:p>
        </w:tc>
        <w:tc>
          <w:tcPr>
            <w:tcW w:w="355" w:type="pct"/>
            <w:shd w:val="clear" w:color="auto" w:fill="FFFFFF" w:themeFill="background1"/>
            <w:tcMar>
              <w:top w:w="28" w:type="dxa"/>
              <w:left w:w="57" w:type="dxa"/>
              <w:bottom w:w="28" w:type="dxa"/>
              <w:right w:w="85" w:type="dxa"/>
            </w:tcMar>
          </w:tcPr>
          <w:p w14:paraId="5F6B32A6" w14:textId="77777777" w:rsidR="00747A7D" w:rsidRPr="00747A7D" w:rsidRDefault="00747A7D" w:rsidP="00D63C0A">
            <w:pPr>
              <w:jc w:val="right"/>
              <w:rPr>
                <w:sz w:val="20"/>
                <w:szCs w:val="20"/>
                <w:lang w:val="es-ES"/>
              </w:rPr>
            </w:pPr>
          </w:p>
        </w:tc>
        <w:tc>
          <w:tcPr>
            <w:tcW w:w="355" w:type="pct"/>
            <w:shd w:val="clear" w:color="auto" w:fill="FFFFFF" w:themeFill="background1"/>
            <w:tcMar>
              <w:top w:w="28" w:type="dxa"/>
              <w:left w:w="57" w:type="dxa"/>
              <w:bottom w:w="28" w:type="dxa"/>
              <w:right w:w="85" w:type="dxa"/>
            </w:tcMar>
          </w:tcPr>
          <w:p w14:paraId="2E82F215" w14:textId="77777777" w:rsidR="00747A7D" w:rsidRPr="00747A7D" w:rsidRDefault="00747A7D" w:rsidP="00D63C0A">
            <w:pPr>
              <w:jc w:val="right"/>
              <w:rPr>
                <w:sz w:val="20"/>
                <w:szCs w:val="20"/>
                <w:lang w:val="es-ES"/>
              </w:rPr>
            </w:pPr>
          </w:p>
        </w:tc>
        <w:tc>
          <w:tcPr>
            <w:tcW w:w="355" w:type="pct"/>
            <w:shd w:val="clear" w:color="auto" w:fill="FFFFFF" w:themeFill="background1"/>
            <w:tcMar>
              <w:top w:w="28" w:type="dxa"/>
              <w:left w:w="57" w:type="dxa"/>
              <w:bottom w:w="28" w:type="dxa"/>
              <w:right w:w="85" w:type="dxa"/>
            </w:tcMar>
          </w:tcPr>
          <w:p w14:paraId="708DD90E" w14:textId="77777777" w:rsidR="00747A7D" w:rsidRPr="00747A7D" w:rsidRDefault="00747A7D" w:rsidP="00D63C0A">
            <w:pPr>
              <w:jc w:val="right"/>
              <w:rPr>
                <w:sz w:val="20"/>
                <w:szCs w:val="20"/>
                <w:lang w:val="es-ES"/>
              </w:rPr>
            </w:pPr>
          </w:p>
        </w:tc>
        <w:tc>
          <w:tcPr>
            <w:tcW w:w="355" w:type="pct"/>
            <w:shd w:val="clear" w:color="auto" w:fill="FFFFFF" w:themeFill="background1"/>
            <w:tcMar>
              <w:top w:w="28" w:type="dxa"/>
              <w:left w:w="57" w:type="dxa"/>
              <w:bottom w:w="28" w:type="dxa"/>
              <w:right w:w="85" w:type="dxa"/>
            </w:tcMar>
          </w:tcPr>
          <w:p w14:paraId="0CCCEE97" w14:textId="77777777" w:rsidR="00747A7D" w:rsidRPr="00747A7D" w:rsidRDefault="00747A7D" w:rsidP="00D63C0A">
            <w:pPr>
              <w:jc w:val="right"/>
              <w:rPr>
                <w:sz w:val="20"/>
                <w:szCs w:val="20"/>
                <w:lang w:val="es-ES"/>
              </w:rPr>
            </w:pPr>
          </w:p>
        </w:tc>
        <w:tc>
          <w:tcPr>
            <w:tcW w:w="326" w:type="pct"/>
            <w:shd w:val="clear" w:color="auto" w:fill="FFFFFF" w:themeFill="background1"/>
            <w:tcMar>
              <w:top w:w="28" w:type="dxa"/>
              <w:left w:w="57" w:type="dxa"/>
              <w:bottom w:w="28" w:type="dxa"/>
              <w:right w:w="85" w:type="dxa"/>
            </w:tcMar>
          </w:tcPr>
          <w:p w14:paraId="2CE9DE1D" w14:textId="77777777" w:rsidR="00747A7D" w:rsidRPr="00747A7D" w:rsidRDefault="00747A7D" w:rsidP="00D63C0A">
            <w:pPr>
              <w:jc w:val="right"/>
              <w:rPr>
                <w:sz w:val="20"/>
                <w:szCs w:val="20"/>
                <w:lang w:val="es-ES"/>
              </w:rPr>
            </w:pPr>
            <w:r w:rsidRPr="00747A7D">
              <w:rPr>
                <w:sz w:val="20"/>
                <w:lang w:val="es-ES"/>
              </w:rPr>
              <w:t>7.559.464</w:t>
            </w:r>
          </w:p>
        </w:tc>
        <w:tc>
          <w:tcPr>
            <w:tcW w:w="340" w:type="pct"/>
            <w:shd w:val="clear" w:color="auto" w:fill="FFFFFF" w:themeFill="background1"/>
            <w:tcMar>
              <w:top w:w="28" w:type="dxa"/>
              <w:left w:w="57" w:type="dxa"/>
              <w:bottom w:w="28" w:type="dxa"/>
              <w:right w:w="85" w:type="dxa"/>
            </w:tcMar>
          </w:tcPr>
          <w:p w14:paraId="22FACE69" w14:textId="77777777" w:rsidR="00747A7D" w:rsidRPr="00747A7D" w:rsidRDefault="00747A7D" w:rsidP="00D63C0A">
            <w:pPr>
              <w:jc w:val="right"/>
              <w:rPr>
                <w:sz w:val="20"/>
                <w:szCs w:val="20"/>
                <w:lang w:val="es-ES"/>
              </w:rPr>
            </w:pPr>
          </w:p>
        </w:tc>
        <w:tc>
          <w:tcPr>
            <w:tcW w:w="399" w:type="pct"/>
            <w:shd w:val="clear" w:color="auto" w:fill="FFFFFF" w:themeFill="background1"/>
            <w:tcMar>
              <w:top w:w="28" w:type="dxa"/>
              <w:left w:w="57" w:type="dxa"/>
              <w:bottom w:w="28" w:type="dxa"/>
              <w:right w:w="85" w:type="dxa"/>
            </w:tcMar>
          </w:tcPr>
          <w:p w14:paraId="0ACD5DC0" w14:textId="77777777" w:rsidR="00747A7D" w:rsidRPr="00747A7D" w:rsidRDefault="00747A7D" w:rsidP="00D63C0A">
            <w:pPr>
              <w:jc w:val="right"/>
              <w:rPr>
                <w:sz w:val="20"/>
                <w:szCs w:val="20"/>
                <w:lang w:val="es-ES"/>
              </w:rPr>
            </w:pPr>
            <w:r w:rsidRPr="00747A7D">
              <w:rPr>
                <w:sz w:val="20"/>
                <w:lang w:val="es-ES"/>
              </w:rPr>
              <w:t>7.559.464</w:t>
            </w:r>
          </w:p>
        </w:tc>
      </w:tr>
      <w:tr w:rsidR="00747A7D" w:rsidRPr="00747A7D" w14:paraId="5C588572" w14:textId="77777777" w:rsidTr="00A17242">
        <w:trPr>
          <w:trHeight w:val="317"/>
        </w:trPr>
        <w:tc>
          <w:tcPr>
            <w:tcW w:w="727" w:type="pct"/>
            <w:gridSpan w:val="2"/>
            <w:vMerge/>
            <w:tcBorders>
              <w:bottom w:val="single" w:sz="4" w:space="0" w:color="auto"/>
            </w:tcBorders>
            <w:tcMar>
              <w:top w:w="28" w:type="dxa"/>
              <w:left w:w="57" w:type="dxa"/>
              <w:bottom w:w="28" w:type="dxa"/>
              <w:right w:w="85" w:type="dxa"/>
            </w:tcMar>
          </w:tcPr>
          <w:p w14:paraId="1E98CA82" w14:textId="77777777" w:rsidR="00747A7D" w:rsidRPr="00747A7D" w:rsidRDefault="00747A7D" w:rsidP="00D63C0A">
            <w:pPr>
              <w:jc w:val="center"/>
              <w:rPr>
                <w:sz w:val="20"/>
                <w:szCs w:val="20"/>
                <w:lang w:val="es-ES"/>
              </w:rPr>
            </w:pPr>
          </w:p>
        </w:tc>
        <w:tc>
          <w:tcPr>
            <w:tcW w:w="368" w:type="pct"/>
            <w:tcBorders>
              <w:bottom w:val="single" w:sz="4" w:space="0" w:color="auto"/>
            </w:tcBorders>
            <w:shd w:val="clear" w:color="auto" w:fill="FFFFFF" w:themeFill="background1"/>
            <w:tcMar>
              <w:top w:w="28" w:type="dxa"/>
              <w:left w:w="57" w:type="dxa"/>
              <w:bottom w:w="28" w:type="dxa"/>
              <w:right w:w="28" w:type="dxa"/>
            </w:tcMar>
          </w:tcPr>
          <w:p w14:paraId="669DB0FF" w14:textId="77777777" w:rsidR="00747A7D" w:rsidRPr="00747A7D" w:rsidRDefault="00747A7D" w:rsidP="00D63C0A">
            <w:pPr>
              <w:jc w:val="left"/>
              <w:rPr>
                <w:sz w:val="20"/>
                <w:szCs w:val="20"/>
                <w:lang w:val="es-ES"/>
              </w:rPr>
            </w:pPr>
            <w:r w:rsidRPr="00747A7D">
              <w:rPr>
                <w:sz w:val="20"/>
                <w:lang w:val="es-ES"/>
              </w:rPr>
              <w:t>Gastos de apoyo</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4A9C0353" w14:textId="77777777" w:rsidR="00747A7D" w:rsidRPr="00747A7D" w:rsidRDefault="00747A7D" w:rsidP="00D63C0A">
            <w:pPr>
              <w:jc w:val="right"/>
              <w:rPr>
                <w:sz w:val="20"/>
                <w:szCs w:val="20"/>
                <w:lang w:val="es-ES"/>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5E385514" w14:textId="77777777" w:rsidR="00747A7D" w:rsidRPr="00747A7D" w:rsidRDefault="00747A7D" w:rsidP="00D63C0A">
            <w:pPr>
              <w:jc w:val="right"/>
              <w:rPr>
                <w:sz w:val="20"/>
                <w:szCs w:val="20"/>
                <w:lang w:val="es-ES"/>
              </w:rPr>
            </w:pPr>
          </w:p>
        </w:tc>
        <w:tc>
          <w:tcPr>
            <w:tcW w:w="318" w:type="pct"/>
            <w:tcBorders>
              <w:bottom w:val="single" w:sz="4" w:space="0" w:color="auto"/>
            </w:tcBorders>
            <w:shd w:val="clear" w:color="auto" w:fill="FFFFFF" w:themeFill="background1"/>
            <w:tcMar>
              <w:top w:w="28" w:type="dxa"/>
              <w:left w:w="57" w:type="dxa"/>
              <w:bottom w:w="28" w:type="dxa"/>
              <w:right w:w="85" w:type="dxa"/>
            </w:tcMar>
          </w:tcPr>
          <w:p w14:paraId="3224B682" w14:textId="77777777" w:rsidR="00747A7D" w:rsidRPr="00747A7D" w:rsidRDefault="00747A7D" w:rsidP="00D63C0A">
            <w:pPr>
              <w:jc w:val="right"/>
              <w:rPr>
                <w:sz w:val="20"/>
                <w:szCs w:val="20"/>
                <w:lang w:val="es-ES"/>
              </w:rPr>
            </w:pPr>
          </w:p>
        </w:tc>
        <w:tc>
          <w:tcPr>
            <w:tcW w:w="355" w:type="pct"/>
            <w:tcBorders>
              <w:bottom w:val="single" w:sz="4" w:space="0" w:color="auto"/>
            </w:tcBorders>
            <w:shd w:val="clear" w:color="auto" w:fill="FFFFFF" w:themeFill="background1"/>
            <w:tcMar>
              <w:top w:w="28" w:type="dxa"/>
              <w:left w:w="28" w:type="dxa"/>
              <w:bottom w:w="28" w:type="dxa"/>
              <w:right w:w="85" w:type="dxa"/>
            </w:tcMar>
          </w:tcPr>
          <w:p w14:paraId="457A75B0" w14:textId="77777777" w:rsidR="00747A7D" w:rsidRPr="00747A7D" w:rsidRDefault="00747A7D" w:rsidP="00D63C0A">
            <w:pPr>
              <w:jc w:val="right"/>
              <w:rPr>
                <w:sz w:val="20"/>
                <w:szCs w:val="20"/>
                <w:lang w:val="es-ES"/>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0601C053" w14:textId="77777777" w:rsidR="00747A7D" w:rsidRPr="00747A7D" w:rsidRDefault="00747A7D" w:rsidP="00D63C0A">
            <w:pPr>
              <w:jc w:val="right"/>
              <w:rPr>
                <w:sz w:val="20"/>
                <w:szCs w:val="20"/>
                <w:lang w:val="es-ES"/>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0C3BEC66" w14:textId="77777777" w:rsidR="00747A7D" w:rsidRPr="00747A7D" w:rsidRDefault="00747A7D" w:rsidP="00D63C0A">
            <w:pPr>
              <w:jc w:val="right"/>
              <w:rPr>
                <w:sz w:val="20"/>
                <w:szCs w:val="20"/>
                <w:lang w:val="es-ES"/>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71E8BA07" w14:textId="77777777" w:rsidR="00747A7D" w:rsidRPr="00747A7D" w:rsidRDefault="00747A7D" w:rsidP="00D63C0A">
            <w:pPr>
              <w:jc w:val="right"/>
              <w:rPr>
                <w:sz w:val="20"/>
                <w:szCs w:val="20"/>
                <w:lang w:val="es-ES"/>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0835887F" w14:textId="77777777" w:rsidR="00747A7D" w:rsidRPr="00747A7D" w:rsidRDefault="00747A7D" w:rsidP="00D63C0A">
            <w:pPr>
              <w:jc w:val="right"/>
              <w:rPr>
                <w:sz w:val="20"/>
                <w:szCs w:val="20"/>
                <w:lang w:val="es-ES"/>
              </w:rPr>
            </w:pPr>
          </w:p>
        </w:tc>
        <w:tc>
          <w:tcPr>
            <w:tcW w:w="326" w:type="pct"/>
            <w:tcBorders>
              <w:bottom w:val="single" w:sz="4" w:space="0" w:color="auto"/>
            </w:tcBorders>
            <w:shd w:val="clear" w:color="auto" w:fill="FFFFFF" w:themeFill="background1"/>
            <w:tcMar>
              <w:top w:w="28" w:type="dxa"/>
              <w:left w:w="57" w:type="dxa"/>
              <w:bottom w:w="28" w:type="dxa"/>
              <w:right w:w="85" w:type="dxa"/>
            </w:tcMar>
          </w:tcPr>
          <w:p w14:paraId="08C21D9F" w14:textId="77777777" w:rsidR="00747A7D" w:rsidRPr="00747A7D" w:rsidRDefault="00747A7D" w:rsidP="00D63C0A">
            <w:pPr>
              <w:jc w:val="right"/>
              <w:rPr>
                <w:sz w:val="20"/>
                <w:szCs w:val="20"/>
                <w:lang w:val="es-ES"/>
              </w:rPr>
            </w:pPr>
            <w:r w:rsidRPr="00747A7D">
              <w:rPr>
                <w:sz w:val="20"/>
                <w:lang w:val="es-ES"/>
              </w:rPr>
              <w:t>529.162</w:t>
            </w:r>
          </w:p>
        </w:tc>
        <w:tc>
          <w:tcPr>
            <w:tcW w:w="340" w:type="pct"/>
            <w:tcBorders>
              <w:bottom w:val="single" w:sz="4" w:space="0" w:color="auto"/>
            </w:tcBorders>
            <w:shd w:val="clear" w:color="auto" w:fill="FFFFFF" w:themeFill="background1"/>
            <w:tcMar>
              <w:top w:w="28" w:type="dxa"/>
              <w:left w:w="57" w:type="dxa"/>
              <w:bottom w:w="28" w:type="dxa"/>
              <w:right w:w="85" w:type="dxa"/>
            </w:tcMar>
          </w:tcPr>
          <w:p w14:paraId="19F71A0E" w14:textId="77777777" w:rsidR="00747A7D" w:rsidRPr="00747A7D" w:rsidRDefault="00747A7D" w:rsidP="00D63C0A">
            <w:pPr>
              <w:jc w:val="right"/>
              <w:rPr>
                <w:sz w:val="20"/>
                <w:szCs w:val="20"/>
                <w:lang w:val="es-ES"/>
              </w:rPr>
            </w:pPr>
          </w:p>
        </w:tc>
        <w:tc>
          <w:tcPr>
            <w:tcW w:w="399" w:type="pct"/>
            <w:tcBorders>
              <w:bottom w:val="single" w:sz="4" w:space="0" w:color="auto"/>
            </w:tcBorders>
            <w:shd w:val="clear" w:color="auto" w:fill="FFFFFF" w:themeFill="background1"/>
            <w:tcMar>
              <w:top w:w="28" w:type="dxa"/>
              <w:left w:w="57" w:type="dxa"/>
              <w:bottom w:w="28" w:type="dxa"/>
              <w:right w:w="85" w:type="dxa"/>
            </w:tcMar>
          </w:tcPr>
          <w:p w14:paraId="37AF54E4" w14:textId="77777777" w:rsidR="00747A7D" w:rsidRPr="00747A7D" w:rsidRDefault="00747A7D" w:rsidP="00D63C0A">
            <w:pPr>
              <w:jc w:val="right"/>
              <w:rPr>
                <w:sz w:val="20"/>
                <w:szCs w:val="20"/>
                <w:lang w:val="es-ES"/>
              </w:rPr>
            </w:pPr>
            <w:r w:rsidRPr="00747A7D">
              <w:rPr>
                <w:sz w:val="20"/>
                <w:lang w:val="es-ES"/>
              </w:rPr>
              <w:t>529.162</w:t>
            </w:r>
          </w:p>
        </w:tc>
      </w:tr>
      <w:tr w:rsidR="00747A7D" w:rsidRPr="00293480" w14:paraId="7CFF50D5" w14:textId="77777777" w:rsidTr="00D63C0A">
        <w:trPr>
          <w:trHeight w:val="201"/>
        </w:trPr>
        <w:tc>
          <w:tcPr>
            <w:tcW w:w="5000" w:type="pct"/>
            <w:gridSpan w:val="14"/>
            <w:tcBorders>
              <w:top w:val="single" w:sz="4" w:space="0" w:color="auto"/>
              <w:left w:val="nil"/>
              <w:bottom w:val="nil"/>
              <w:right w:val="nil"/>
            </w:tcBorders>
            <w:shd w:val="clear" w:color="auto" w:fill="FFFFFF" w:themeFill="background1"/>
          </w:tcPr>
          <w:p w14:paraId="4B043F5B" w14:textId="77777777" w:rsidR="00747A7D" w:rsidRPr="00747A7D" w:rsidRDefault="00747A7D" w:rsidP="00D63C0A">
            <w:pPr>
              <w:ind w:left="-108"/>
              <w:jc w:val="left"/>
              <w:rPr>
                <w:sz w:val="18"/>
                <w:szCs w:val="18"/>
                <w:lang w:val="es-ES"/>
              </w:rPr>
            </w:pPr>
            <w:r w:rsidRPr="00747A7D">
              <w:rPr>
                <w:sz w:val="18"/>
                <w:lang w:val="es-ES"/>
              </w:rPr>
              <w:t>* El valor ajustado total de la etapa II del PGEH para el plan sectorial de refrigeración industrial y comercial y el nivel de financiación de los tramos entre 2020 y 2026 se aprobaron en la 86ª reunión (decisión 86/34).</w:t>
            </w:r>
          </w:p>
        </w:tc>
      </w:tr>
    </w:tbl>
    <w:p w14:paraId="69CD0638" w14:textId="77777777" w:rsidR="00747A7D" w:rsidRPr="00747A7D" w:rsidRDefault="00747A7D" w:rsidP="00747A7D">
      <w:pPr>
        <w:spacing w:after="60"/>
        <w:ind w:left="142"/>
        <w:rPr>
          <w:sz w:val="16"/>
          <w:szCs w:val="16"/>
          <w:lang w:val="es-ES"/>
        </w:rPr>
      </w:pPr>
    </w:p>
    <w:tbl>
      <w:tblPr>
        <w:tblStyle w:val="1"/>
        <w:tblpPr w:leftFromText="180" w:rightFromText="180" w:vertAnchor="text" w:tblpX="-6"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12"/>
        <w:gridCol w:w="10118"/>
      </w:tblGrid>
      <w:tr w:rsidR="00747A7D" w:rsidRPr="00747A7D" w14:paraId="26247432" w14:textId="77777777" w:rsidTr="00D63C0A">
        <w:trPr>
          <w:trHeight w:val="240"/>
        </w:trPr>
        <w:tc>
          <w:tcPr>
            <w:tcW w:w="1542" w:type="pct"/>
          </w:tcPr>
          <w:p w14:paraId="79748282" w14:textId="77777777" w:rsidR="00747A7D" w:rsidRPr="00747A7D" w:rsidRDefault="00747A7D" w:rsidP="00D63C0A">
            <w:pPr>
              <w:spacing w:before="20" w:after="60"/>
              <w:jc w:val="left"/>
              <w:rPr>
                <w:b/>
                <w:sz w:val="20"/>
                <w:lang w:val="es-ES"/>
              </w:rPr>
            </w:pPr>
            <w:r w:rsidRPr="00747A7D">
              <w:rPr>
                <w:b/>
                <w:sz w:val="20"/>
                <w:lang w:val="es-ES"/>
              </w:rPr>
              <w:t>Recomendación de la Secretaría:</w:t>
            </w:r>
          </w:p>
        </w:tc>
        <w:tc>
          <w:tcPr>
            <w:tcW w:w="3458" w:type="pct"/>
          </w:tcPr>
          <w:p w14:paraId="05BFB236" w14:textId="77777777" w:rsidR="00747A7D" w:rsidRPr="00747A7D" w:rsidRDefault="00747A7D" w:rsidP="00D63C0A">
            <w:pPr>
              <w:spacing w:before="20" w:after="60"/>
              <w:jc w:val="center"/>
              <w:rPr>
                <w:sz w:val="20"/>
                <w:lang w:val="es-ES"/>
              </w:rPr>
            </w:pPr>
            <w:r w:rsidRPr="00747A7D">
              <w:rPr>
                <w:sz w:val="20"/>
                <w:lang w:val="es-ES"/>
              </w:rPr>
              <w:t>Consideración individual</w:t>
            </w:r>
          </w:p>
        </w:tc>
      </w:tr>
    </w:tbl>
    <w:p w14:paraId="5F8A6CF1" w14:textId="77777777" w:rsidR="00747A7D" w:rsidRPr="00747A7D" w:rsidRDefault="00747A7D" w:rsidP="00747A7D">
      <w:pPr>
        <w:ind w:left="142"/>
        <w:jc w:val="left"/>
        <w:rPr>
          <w:lang w:val="es-ES"/>
        </w:rPr>
      </w:pPr>
    </w:p>
    <w:p w14:paraId="5C823E07" w14:textId="77777777" w:rsidR="00747A7D" w:rsidRPr="00747A7D" w:rsidRDefault="00747A7D" w:rsidP="00747A7D">
      <w:pPr>
        <w:ind w:right="323"/>
        <w:jc w:val="left"/>
        <w:rPr>
          <w:highlight w:val="yellow"/>
          <w:lang w:val="es-ES"/>
        </w:rPr>
        <w:sectPr w:rsidR="00747A7D" w:rsidRPr="00747A7D" w:rsidSect="00747A7D">
          <w:headerReference w:type="even" r:id="rId47"/>
          <w:headerReference w:type="default" r:id="rId48"/>
          <w:footerReference w:type="even" r:id="rId49"/>
          <w:footerReference w:type="default" r:id="rId50"/>
          <w:footerReference w:type="first" r:id="rId51"/>
          <w:footnotePr>
            <w:numRestart w:val="eachSect"/>
          </w:footnotePr>
          <w:pgSz w:w="15840" w:h="12240" w:orient="landscape" w:code="1"/>
          <w:pgMar w:top="1440" w:right="600" w:bottom="1440" w:left="600" w:header="720" w:footer="475" w:gutter="0"/>
          <w:cols w:space="720"/>
          <w:docGrid w:linePitch="299"/>
        </w:sectPr>
      </w:pPr>
    </w:p>
    <w:p w14:paraId="0B9282A4" w14:textId="77777777" w:rsidR="00747A7D" w:rsidRPr="00747A7D" w:rsidRDefault="00747A7D" w:rsidP="00747A7D">
      <w:pPr>
        <w:spacing w:after="240"/>
        <w:jc w:val="center"/>
        <w:rPr>
          <w:b/>
          <w:lang w:val="es-ES"/>
        </w:rPr>
      </w:pPr>
      <w:r w:rsidRPr="00747A7D">
        <w:rPr>
          <w:b/>
          <w:lang w:val="es-ES"/>
        </w:rPr>
        <w:lastRenderedPageBreak/>
        <w:t>DESCRIPCIÓN DEL PROYECTO</w:t>
      </w:r>
    </w:p>
    <w:p w14:paraId="0EAA76DE" w14:textId="77777777" w:rsidR="00747A7D" w:rsidRPr="00747A7D" w:rsidRDefault="00747A7D" w:rsidP="00747A7D">
      <w:pPr>
        <w:numPr>
          <w:ilvl w:val="0"/>
          <w:numId w:val="1"/>
        </w:numPr>
        <w:spacing w:after="240"/>
        <w:outlineLvl w:val="0"/>
        <w:rPr>
          <w:lang w:val="es-ES"/>
        </w:rPr>
      </w:pPr>
      <w:r w:rsidRPr="00747A7D">
        <w:rPr>
          <w:lang w:val="es-ES"/>
        </w:rPr>
        <w:t>En nombre del Gobierno de China, el PNUD, en calidad de organismo de ejecución asignado, ha presentado una solicitud de financiación del sexto tramo del plan sectorial de refrigeración industrial y comercial de la etapa II del plan de gestión de eliminación de los HCFC (PGEH), por un monto de USD 7.559.464, más los gastos de apoyo al organismo de USD 529.162.</w:t>
      </w:r>
      <w:r w:rsidRPr="00747A7D">
        <w:rPr>
          <w:vertAlign w:val="superscript"/>
          <w:lang w:val="es-ES"/>
        </w:rPr>
        <w:footnoteReference w:id="22"/>
      </w:r>
      <w:r w:rsidRPr="00747A7D">
        <w:rPr>
          <w:lang w:val="es-ES"/>
        </w:rPr>
        <w:t xml:space="preserve"> La comunicación incluye el informe sobre la marcha de las actividades relativo a la ejecución del quinto tramo, el plan de ejecución del tramo para el período de 2026 a 2027, y los informes de verificación en consonancia con el subpárrafo 5 c) del Acuerdo entre el Gobierno de China y el Comité Ejecutivo.</w:t>
      </w:r>
    </w:p>
    <w:p w14:paraId="3C9ED959" w14:textId="77777777" w:rsidR="00747A7D" w:rsidRPr="00747A7D" w:rsidRDefault="00747A7D" w:rsidP="00747A7D">
      <w:pPr>
        <w:numPr>
          <w:ilvl w:val="0"/>
          <w:numId w:val="1"/>
        </w:numPr>
        <w:spacing w:after="240"/>
        <w:outlineLvl w:val="0"/>
        <w:rPr>
          <w:lang w:val="es-ES"/>
        </w:rPr>
      </w:pPr>
      <w:r w:rsidRPr="00747A7D">
        <w:rPr>
          <w:lang w:val="es-ES"/>
        </w:rPr>
        <w:t>Esta presentación se basa en el plan de acción revisado ampliado para el sector de refrigeración industrial y comercial para el período 2021-2026, por un monto total de USD 32.693.710, más gastos de apoyo al organismo, aprobado por el Comité Ejecutivo en la 86ª reunión. La financiación total ajustada aprobada en principio para toda la etapa II del plan sectorial de refrigeración industrial y comercial es de USD 68.158.241, más los gastos de apoyo al organismo (decisiones 86/34 y 86/35).</w:t>
      </w:r>
    </w:p>
    <w:p w14:paraId="3504F5BD" w14:textId="77777777" w:rsidR="00747A7D" w:rsidRPr="00747A7D" w:rsidRDefault="00747A7D" w:rsidP="00747A7D">
      <w:pPr>
        <w:numPr>
          <w:ilvl w:val="0"/>
          <w:numId w:val="1"/>
        </w:numPr>
        <w:spacing w:after="240"/>
        <w:outlineLvl w:val="0"/>
        <w:rPr>
          <w:lang w:val="es-ES"/>
        </w:rPr>
      </w:pPr>
      <w:r w:rsidRPr="00747A7D">
        <w:rPr>
          <w:lang w:val="es-ES"/>
        </w:rPr>
        <w:t>La ampliación de la etapa II (2020-2026) reducirá 15.225,28 t (828,99 toneladas PAO) de consumo de HCFC a fin de lograr una reducción del 67,5 por ciento del nivel básico del sector de refrigeración industrial y comercial para 2025. De las 15.225,28 t, se eliminarán 1.980,00 t mediante la reconversión de líneas de fabricación a tecnologías de bajo potencial de calentamiento atmosférico; y se eliminarán 13.245,28 t mediante la reconversión de compresores, medidas de políticas y reglamentarias, actividades de asistencia técnica y una reducción en las empresas de propiedad extranjera.</w:t>
      </w:r>
    </w:p>
    <w:p w14:paraId="1A54154D" w14:textId="77777777" w:rsidR="00747A7D" w:rsidRPr="00747A7D" w:rsidRDefault="00747A7D" w:rsidP="00747A7D">
      <w:pPr>
        <w:rPr>
          <w:u w:val="single"/>
          <w:lang w:val="es-ES"/>
        </w:rPr>
      </w:pPr>
      <w:r w:rsidRPr="00747A7D">
        <w:rPr>
          <w:u w:val="single"/>
          <w:lang w:val="es-ES"/>
        </w:rPr>
        <w:t>Informe sobre la marcha de las actividades relativo a la ejecución del quinto tramo de la etapa II del plan sectorial de refrigeración y aire acondicionado industrial y comercial</w:t>
      </w:r>
    </w:p>
    <w:p w14:paraId="26C1E2F2" w14:textId="77777777" w:rsidR="00747A7D" w:rsidRPr="00747A7D" w:rsidRDefault="00747A7D" w:rsidP="00747A7D">
      <w:pPr>
        <w:spacing w:before="240" w:after="240"/>
        <w:rPr>
          <w:i/>
          <w:lang w:val="es-ES"/>
        </w:rPr>
      </w:pPr>
      <w:r w:rsidRPr="00747A7D">
        <w:rPr>
          <w:i/>
          <w:lang w:val="es-ES"/>
        </w:rPr>
        <w:t>Actividades a nivel de empresa</w:t>
      </w:r>
    </w:p>
    <w:p w14:paraId="772C2BB0" w14:textId="77777777" w:rsidR="00747A7D" w:rsidRPr="00747A7D" w:rsidRDefault="00747A7D" w:rsidP="00747A7D">
      <w:pPr>
        <w:numPr>
          <w:ilvl w:val="0"/>
          <w:numId w:val="1"/>
        </w:numPr>
        <w:spacing w:after="240"/>
        <w:outlineLvl w:val="0"/>
        <w:rPr>
          <w:lang w:val="es-ES"/>
        </w:rPr>
      </w:pPr>
      <w:r w:rsidRPr="00747A7D">
        <w:rPr>
          <w:lang w:val="es-ES"/>
        </w:rPr>
        <w:t>A 31 de julio de 2025, se habían firmado contratos con 19 empresas para la reconversión de 29 líneas de fabricación con el fin de eliminar 3.584,13 t de HCFC-22, después de verificar el consumo de nivel básico y la capacidad de estas líneas. La ejecución de la reconversión de las líneas de fabricación avanza y se está supervisando estrechamente según los hitos definidos.</w:t>
      </w:r>
      <w:r w:rsidRPr="00747A7D">
        <w:rPr>
          <w:vertAlign w:val="superscript"/>
          <w:lang w:val="es-ES"/>
        </w:rPr>
        <w:footnoteReference w:id="23"/>
      </w:r>
      <w:r w:rsidRPr="00747A7D">
        <w:rPr>
          <w:lang w:val="es-ES"/>
        </w:rPr>
        <w:t xml:space="preserve"> Para los proyectos de reconversión que han firmado contratos en el marco de los primeros cinco tramos, 18 líneas han terminado la aceptación nacional y eliminaron 2.558,73 t de HCFC-22, cuatro líneas han terminado los diseños y contratos de adquisiciones, y siete líneas con contratos firmados comenzaron a llevar a cabo el diseño de proyectos y las adquisiciones. Después de la aprobación del quinto tramo en la 93ª reunión en 2023, se completó la reconversión de una línea, las reconversiones de dos líneas superaron la aceptación nacional, cuatro líneas completaron el diseño y comenzaron la adquisición de equipos, y se firmaron siete contratos para reconvertir siete líneas de fabricación; estas empresas han comenzado a diseñar proyectos. El cuadro 1 muestra el progreso alcanzado hasta el momento en la reconversión de las líneas de fabricación.</w:t>
      </w:r>
    </w:p>
    <w:p w14:paraId="09E59BEE" w14:textId="77777777" w:rsidR="00BA505C" w:rsidRDefault="00BA505C" w:rsidP="00747A7D">
      <w:pPr>
        <w:rPr>
          <w:b/>
          <w:shd w:val="clear" w:color="auto" w:fill="FFFFFF" w:themeFill="background1"/>
          <w:lang w:val="es-ES"/>
        </w:rPr>
      </w:pPr>
    </w:p>
    <w:p w14:paraId="1976CBA5" w14:textId="77777777" w:rsidR="00BA505C" w:rsidRDefault="00BA505C" w:rsidP="00747A7D">
      <w:pPr>
        <w:rPr>
          <w:b/>
          <w:shd w:val="clear" w:color="auto" w:fill="FFFFFF" w:themeFill="background1"/>
          <w:lang w:val="es-ES"/>
        </w:rPr>
      </w:pPr>
    </w:p>
    <w:p w14:paraId="2D4433D4" w14:textId="77777777" w:rsidR="00BA505C" w:rsidRDefault="00BA505C" w:rsidP="00747A7D">
      <w:pPr>
        <w:rPr>
          <w:b/>
          <w:shd w:val="clear" w:color="auto" w:fill="FFFFFF" w:themeFill="background1"/>
          <w:lang w:val="es-ES"/>
        </w:rPr>
      </w:pPr>
    </w:p>
    <w:p w14:paraId="098325D3" w14:textId="77777777" w:rsidR="00BA505C" w:rsidRDefault="00BA505C" w:rsidP="00747A7D">
      <w:pPr>
        <w:rPr>
          <w:b/>
          <w:shd w:val="clear" w:color="auto" w:fill="FFFFFF" w:themeFill="background1"/>
          <w:lang w:val="es-ES"/>
        </w:rPr>
      </w:pPr>
    </w:p>
    <w:p w14:paraId="7494ED9B" w14:textId="2C851BAA" w:rsidR="00747A7D" w:rsidRPr="00747A7D" w:rsidRDefault="00747A7D" w:rsidP="00747A7D">
      <w:pPr>
        <w:rPr>
          <w:b/>
          <w:lang w:val="es-ES"/>
        </w:rPr>
      </w:pPr>
      <w:r w:rsidRPr="00747A7D">
        <w:rPr>
          <w:b/>
          <w:shd w:val="clear" w:color="auto" w:fill="FFFFFF" w:themeFill="background1"/>
          <w:lang w:val="es-ES"/>
        </w:rPr>
        <w:lastRenderedPageBreak/>
        <w:t>Cuadro 1.</w:t>
      </w:r>
      <w:r w:rsidRPr="00747A7D">
        <w:rPr>
          <w:b/>
          <w:lang w:val="es-ES"/>
        </w:rPr>
        <w:t xml:space="preserve"> Progreso en las reconversiones de líneas de fabricación en los primeros cinco tramos de la etapa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1418"/>
        <w:gridCol w:w="992"/>
        <w:gridCol w:w="567"/>
        <w:gridCol w:w="1559"/>
        <w:gridCol w:w="1134"/>
        <w:gridCol w:w="1134"/>
        <w:gridCol w:w="1984"/>
      </w:tblGrid>
      <w:tr w:rsidR="00747A7D" w:rsidRPr="00BA505C" w14:paraId="0B049523" w14:textId="77777777" w:rsidTr="00BA505C">
        <w:trPr>
          <w:trHeight w:val="430"/>
          <w:tblHeader/>
        </w:trPr>
        <w:tc>
          <w:tcPr>
            <w:tcW w:w="562" w:type="dxa"/>
            <w:vAlign w:val="center"/>
            <w:hideMark/>
          </w:tcPr>
          <w:p w14:paraId="106C3817" w14:textId="350B3DAE" w:rsidR="00747A7D" w:rsidRPr="00BA505C" w:rsidRDefault="00747A7D" w:rsidP="00D63C0A">
            <w:pPr>
              <w:jc w:val="center"/>
              <w:rPr>
                <w:b/>
                <w:bCs/>
                <w:color w:val="000000"/>
                <w:sz w:val="18"/>
                <w:szCs w:val="20"/>
                <w:lang w:val="es-ES"/>
              </w:rPr>
            </w:pPr>
            <w:r w:rsidRPr="00BA505C">
              <w:rPr>
                <w:b/>
                <w:color w:val="000000"/>
                <w:sz w:val="18"/>
                <w:szCs w:val="20"/>
                <w:lang w:val="es-ES"/>
              </w:rPr>
              <w:t>N</w:t>
            </w:r>
            <w:r w:rsidR="00BA505C" w:rsidRPr="00BA505C">
              <w:rPr>
                <w:b/>
                <w:color w:val="000000"/>
                <w:sz w:val="18"/>
                <w:szCs w:val="20"/>
                <w:lang w:val="es-ES"/>
              </w:rPr>
              <w:t>.°</w:t>
            </w:r>
          </w:p>
        </w:tc>
        <w:tc>
          <w:tcPr>
            <w:tcW w:w="1418" w:type="dxa"/>
            <w:vAlign w:val="center"/>
            <w:hideMark/>
          </w:tcPr>
          <w:p w14:paraId="22B089AC"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Empresa</w:t>
            </w:r>
          </w:p>
        </w:tc>
        <w:tc>
          <w:tcPr>
            <w:tcW w:w="992" w:type="dxa"/>
            <w:vAlign w:val="center"/>
            <w:hideMark/>
          </w:tcPr>
          <w:p w14:paraId="699E519D" w14:textId="263029F1" w:rsidR="00747A7D" w:rsidRPr="00BA505C" w:rsidRDefault="00747A7D" w:rsidP="00D63C0A">
            <w:pPr>
              <w:ind w:left="-179" w:right="-105"/>
              <w:jc w:val="center"/>
              <w:rPr>
                <w:b/>
                <w:bCs/>
                <w:color w:val="000000"/>
                <w:sz w:val="18"/>
                <w:szCs w:val="20"/>
                <w:lang w:val="es-ES"/>
              </w:rPr>
            </w:pPr>
            <w:r w:rsidRPr="00BA505C">
              <w:rPr>
                <w:b/>
                <w:color w:val="000000"/>
                <w:sz w:val="18"/>
                <w:szCs w:val="20"/>
                <w:lang w:val="es-ES"/>
              </w:rPr>
              <w:t>Eliminación</w:t>
            </w:r>
            <w:r w:rsidR="00BA505C">
              <w:rPr>
                <w:b/>
                <w:color w:val="000000"/>
                <w:sz w:val="18"/>
                <w:szCs w:val="20"/>
                <w:lang w:val="es-ES"/>
              </w:rPr>
              <w:br/>
            </w:r>
            <w:r w:rsidRPr="00BA505C">
              <w:rPr>
                <w:b/>
                <w:color w:val="000000"/>
                <w:sz w:val="18"/>
                <w:szCs w:val="20"/>
                <w:lang w:val="es-ES"/>
              </w:rPr>
              <w:t>(t)</w:t>
            </w:r>
          </w:p>
        </w:tc>
        <w:tc>
          <w:tcPr>
            <w:tcW w:w="567" w:type="dxa"/>
            <w:vAlign w:val="center"/>
            <w:hideMark/>
          </w:tcPr>
          <w:p w14:paraId="79ADF4D5" w14:textId="71D9F00B" w:rsidR="00747A7D" w:rsidRPr="00BA505C" w:rsidRDefault="00747A7D" w:rsidP="00D63C0A">
            <w:pPr>
              <w:ind w:left="-108" w:right="-108"/>
              <w:jc w:val="center"/>
              <w:rPr>
                <w:b/>
                <w:bCs/>
                <w:color w:val="000000"/>
                <w:sz w:val="18"/>
                <w:szCs w:val="20"/>
                <w:lang w:val="es-ES"/>
              </w:rPr>
            </w:pPr>
            <w:r w:rsidRPr="00BA505C">
              <w:rPr>
                <w:b/>
                <w:color w:val="000000"/>
                <w:sz w:val="18"/>
                <w:szCs w:val="20"/>
                <w:lang w:val="es-ES"/>
              </w:rPr>
              <w:t>Núm. líneas</w:t>
            </w:r>
          </w:p>
        </w:tc>
        <w:tc>
          <w:tcPr>
            <w:tcW w:w="1559" w:type="dxa"/>
            <w:vAlign w:val="center"/>
            <w:hideMark/>
          </w:tcPr>
          <w:p w14:paraId="219698CD"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Tipo de producto</w:t>
            </w:r>
          </w:p>
        </w:tc>
        <w:tc>
          <w:tcPr>
            <w:tcW w:w="1134" w:type="dxa"/>
            <w:vAlign w:val="center"/>
            <w:hideMark/>
          </w:tcPr>
          <w:p w14:paraId="2970A90C" w14:textId="77777777" w:rsidR="00747A7D" w:rsidRPr="00BA505C" w:rsidRDefault="00747A7D" w:rsidP="00D63C0A">
            <w:pPr>
              <w:ind w:left="-85" w:right="-81"/>
              <w:jc w:val="center"/>
              <w:rPr>
                <w:b/>
                <w:bCs/>
                <w:color w:val="000000"/>
                <w:sz w:val="18"/>
                <w:szCs w:val="20"/>
                <w:lang w:val="es-ES"/>
              </w:rPr>
            </w:pPr>
            <w:r w:rsidRPr="00BA505C">
              <w:rPr>
                <w:b/>
                <w:color w:val="000000"/>
                <w:sz w:val="18"/>
                <w:szCs w:val="20"/>
                <w:lang w:val="es-ES"/>
              </w:rPr>
              <w:t>Tecnología alternativa</w:t>
            </w:r>
          </w:p>
        </w:tc>
        <w:tc>
          <w:tcPr>
            <w:tcW w:w="1134" w:type="dxa"/>
            <w:vAlign w:val="center"/>
            <w:hideMark/>
          </w:tcPr>
          <w:p w14:paraId="6211EA27"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Financiación (USD)</w:t>
            </w:r>
          </w:p>
        </w:tc>
        <w:tc>
          <w:tcPr>
            <w:tcW w:w="1984" w:type="dxa"/>
            <w:vAlign w:val="center"/>
            <w:hideMark/>
          </w:tcPr>
          <w:p w14:paraId="6450CE3B"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Hitos alcanzados</w:t>
            </w:r>
          </w:p>
        </w:tc>
      </w:tr>
      <w:tr w:rsidR="00747A7D" w:rsidRPr="00BA505C" w14:paraId="505DF69B" w14:textId="77777777" w:rsidTr="00BA505C">
        <w:trPr>
          <w:trHeight w:val="340"/>
        </w:trPr>
        <w:tc>
          <w:tcPr>
            <w:tcW w:w="9350" w:type="dxa"/>
            <w:gridSpan w:val="8"/>
            <w:vAlign w:val="center"/>
          </w:tcPr>
          <w:p w14:paraId="49DA222D"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Primer tramo</w:t>
            </w:r>
          </w:p>
        </w:tc>
      </w:tr>
      <w:tr w:rsidR="00747A7D" w:rsidRPr="00BA505C" w14:paraId="4410351A" w14:textId="77777777" w:rsidTr="00BA505C">
        <w:trPr>
          <w:trHeight w:val="113"/>
        </w:trPr>
        <w:tc>
          <w:tcPr>
            <w:tcW w:w="562" w:type="dxa"/>
            <w:noWrap/>
            <w:vAlign w:val="center"/>
            <w:hideMark/>
          </w:tcPr>
          <w:p w14:paraId="3FCA857B" w14:textId="77777777" w:rsidR="00747A7D" w:rsidRPr="00BA505C" w:rsidRDefault="00747A7D" w:rsidP="00D63C0A">
            <w:pPr>
              <w:ind w:left="-36"/>
              <w:jc w:val="left"/>
              <w:rPr>
                <w:color w:val="000000"/>
                <w:sz w:val="18"/>
                <w:szCs w:val="20"/>
                <w:lang w:val="es-ES"/>
              </w:rPr>
            </w:pPr>
            <w:r w:rsidRPr="00BA505C">
              <w:rPr>
                <w:color w:val="000000"/>
                <w:sz w:val="18"/>
                <w:szCs w:val="20"/>
                <w:lang w:val="es-ES"/>
              </w:rPr>
              <w:t>1-1</w:t>
            </w:r>
          </w:p>
        </w:tc>
        <w:tc>
          <w:tcPr>
            <w:tcW w:w="1418" w:type="dxa"/>
            <w:noWrap/>
            <w:vAlign w:val="center"/>
            <w:hideMark/>
          </w:tcPr>
          <w:p w14:paraId="576F8C1C" w14:textId="77777777" w:rsidR="00747A7D" w:rsidRPr="00BA505C" w:rsidRDefault="00747A7D" w:rsidP="00D63C0A">
            <w:pPr>
              <w:jc w:val="left"/>
              <w:rPr>
                <w:color w:val="000000"/>
                <w:sz w:val="18"/>
                <w:szCs w:val="20"/>
                <w:lang w:val="es-ES"/>
              </w:rPr>
            </w:pPr>
            <w:r w:rsidRPr="00BA505C">
              <w:rPr>
                <w:color w:val="000000"/>
                <w:sz w:val="18"/>
                <w:szCs w:val="20"/>
                <w:lang w:val="es-ES"/>
              </w:rPr>
              <w:t>Yantai Moon</w:t>
            </w:r>
          </w:p>
        </w:tc>
        <w:tc>
          <w:tcPr>
            <w:tcW w:w="992" w:type="dxa"/>
            <w:noWrap/>
            <w:vAlign w:val="center"/>
            <w:hideMark/>
          </w:tcPr>
          <w:p w14:paraId="6D5EF280"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590,23</w:t>
            </w:r>
          </w:p>
        </w:tc>
        <w:tc>
          <w:tcPr>
            <w:tcW w:w="567" w:type="dxa"/>
            <w:noWrap/>
            <w:vAlign w:val="center"/>
            <w:hideMark/>
          </w:tcPr>
          <w:p w14:paraId="6E89FAA7"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3E61D713" w14:textId="77777777" w:rsidR="00747A7D" w:rsidRPr="00BA505C" w:rsidRDefault="00747A7D" w:rsidP="00D63C0A">
            <w:pPr>
              <w:jc w:val="left"/>
              <w:rPr>
                <w:color w:val="000000"/>
                <w:sz w:val="18"/>
                <w:szCs w:val="20"/>
                <w:lang w:val="es-ES"/>
              </w:rPr>
            </w:pPr>
            <w:r w:rsidRPr="00BA505C">
              <w:rPr>
                <w:color w:val="000000"/>
                <w:sz w:val="18"/>
                <w:szCs w:val="20"/>
                <w:lang w:val="es-ES"/>
              </w:rPr>
              <w:t>Enfriador de agua (bomba de calor)</w:t>
            </w:r>
          </w:p>
        </w:tc>
        <w:tc>
          <w:tcPr>
            <w:tcW w:w="1134" w:type="dxa"/>
            <w:noWrap/>
            <w:vAlign w:val="center"/>
            <w:hideMark/>
          </w:tcPr>
          <w:p w14:paraId="4A84B7DD" w14:textId="77777777" w:rsidR="00747A7D" w:rsidRPr="00BA505C" w:rsidRDefault="00747A7D" w:rsidP="00D63C0A">
            <w:pPr>
              <w:jc w:val="left"/>
              <w:rPr>
                <w:color w:val="000000"/>
                <w:sz w:val="18"/>
                <w:szCs w:val="20"/>
                <w:lang w:val="es-ES"/>
              </w:rPr>
            </w:pPr>
            <w:r w:rsidRPr="00BA505C">
              <w:rPr>
                <w:color w:val="000000"/>
                <w:sz w:val="18"/>
                <w:szCs w:val="20"/>
                <w:lang w:val="es-ES"/>
              </w:rPr>
              <w:t>R-290</w:t>
            </w:r>
          </w:p>
        </w:tc>
        <w:tc>
          <w:tcPr>
            <w:tcW w:w="1134" w:type="dxa"/>
            <w:vAlign w:val="center"/>
            <w:hideMark/>
          </w:tcPr>
          <w:p w14:paraId="608E6975"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9.319.613</w:t>
            </w:r>
          </w:p>
        </w:tc>
        <w:tc>
          <w:tcPr>
            <w:tcW w:w="1984" w:type="dxa"/>
            <w:vAlign w:val="center"/>
            <w:hideMark/>
          </w:tcPr>
          <w:p w14:paraId="527094FB"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20077CEC" w14:textId="77777777" w:rsidTr="00BA505C">
        <w:trPr>
          <w:trHeight w:val="113"/>
        </w:trPr>
        <w:tc>
          <w:tcPr>
            <w:tcW w:w="562" w:type="dxa"/>
            <w:noWrap/>
            <w:vAlign w:val="center"/>
            <w:hideMark/>
          </w:tcPr>
          <w:p w14:paraId="3CD21112" w14:textId="77777777" w:rsidR="00747A7D" w:rsidRPr="00BA505C" w:rsidRDefault="00747A7D" w:rsidP="00D63C0A">
            <w:pPr>
              <w:ind w:left="-36"/>
              <w:jc w:val="left"/>
              <w:rPr>
                <w:color w:val="000000"/>
                <w:sz w:val="18"/>
                <w:szCs w:val="20"/>
                <w:lang w:val="es-ES"/>
              </w:rPr>
            </w:pPr>
            <w:r w:rsidRPr="00BA505C">
              <w:rPr>
                <w:color w:val="000000"/>
                <w:sz w:val="18"/>
                <w:szCs w:val="20"/>
                <w:lang w:val="es-ES"/>
              </w:rPr>
              <w:t>1-2</w:t>
            </w:r>
          </w:p>
        </w:tc>
        <w:tc>
          <w:tcPr>
            <w:tcW w:w="1418" w:type="dxa"/>
            <w:noWrap/>
            <w:vAlign w:val="center"/>
            <w:hideMark/>
          </w:tcPr>
          <w:p w14:paraId="61E5A538" w14:textId="77777777" w:rsidR="00747A7D" w:rsidRPr="00BA505C" w:rsidRDefault="00747A7D" w:rsidP="00D63C0A">
            <w:pPr>
              <w:jc w:val="left"/>
              <w:rPr>
                <w:color w:val="000000"/>
                <w:sz w:val="18"/>
                <w:szCs w:val="20"/>
                <w:lang w:val="es-ES"/>
              </w:rPr>
            </w:pPr>
            <w:r w:rsidRPr="00BA505C">
              <w:rPr>
                <w:color w:val="000000"/>
                <w:sz w:val="18"/>
                <w:szCs w:val="20"/>
                <w:lang w:val="es-ES"/>
              </w:rPr>
              <w:t>Dunham</w:t>
            </w:r>
            <w:r w:rsidRPr="00BA505C">
              <w:rPr>
                <w:color w:val="000000"/>
                <w:sz w:val="18"/>
                <w:szCs w:val="20"/>
                <w:lang w:val="es-ES"/>
              </w:rPr>
              <w:noBreakHyphen/>
              <w:t>Bush</w:t>
            </w:r>
          </w:p>
        </w:tc>
        <w:tc>
          <w:tcPr>
            <w:tcW w:w="992" w:type="dxa"/>
            <w:noWrap/>
            <w:vAlign w:val="center"/>
            <w:hideMark/>
          </w:tcPr>
          <w:p w14:paraId="420052B3"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20,42</w:t>
            </w:r>
          </w:p>
        </w:tc>
        <w:tc>
          <w:tcPr>
            <w:tcW w:w="567" w:type="dxa"/>
            <w:noWrap/>
            <w:vAlign w:val="center"/>
            <w:hideMark/>
          </w:tcPr>
          <w:p w14:paraId="21717273"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18405BF4" w14:textId="77777777" w:rsidR="00747A7D" w:rsidRPr="00BA505C" w:rsidRDefault="00747A7D" w:rsidP="00D63C0A">
            <w:pPr>
              <w:jc w:val="left"/>
              <w:rPr>
                <w:color w:val="000000"/>
                <w:sz w:val="18"/>
                <w:szCs w:val="20"/>
                <w:lang w:val="es-ES"/>
              </w:rPr>
            </w:pPr>
            <w:r w:rsidRPr="00BA505C">
              <w:rPr>
                <w:color w:val="000000"/>
                <w:sz w:val="18"/>
                <w:szCs w:val="20"/>
                <w:lang w:val="es-ES"/>
              </w:rPr>
              <w:t>Calentador de agua con bomba de calor</w:t>
            </w:r>
          </w:p>
        </w:tc>
        <w:tc>
          <w:tcPr>
            <w:tcW w:w="1134" w:type="dxa"/>
            <w:noWrap/>
            <w:vAlign w:val="center"/>
            <w:hideMark/>
          </w:tcPr>
          <w:p w14:paraId="78145FA0"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40A581F9"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282.762</w:t>
            </w:r>
          </w:p>
        </w:tc>
        <w:tc>
          <w:tcPr>
            <w:tcW w:w="1984" w:type="dxa"/>
            <w:vAlign w:val="center"/>
            <w:hideMark/>
          </w:tcPr>
          <w:p w14:paraId="2878093F"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0B2D9FA2" w14:textId="77777777" w:rsidTr="00BA505C">
        <w:trPr>
          <w:trHeight w:val="113"/>
        </w:trPr>
        <w:tc>
          <w:tcPr>
            <w:tcW w:w="562" w:type="dxa"/>
            <w:noWrap/>
            <w:vAlign w:val="center"/>
            <w:hideMark/>
          </w:tcPr>
          <w:p w14:paraId="5A5024B4" w14:textId="77777777" w:rsidR="00747A7D" w:rsidRPr="00BA505C" w:rsidRDefault="00747A7D" w:rsidP="00D63C0A">
            <w:pPr>
              <w:ind w:left="-36"/>
              <w:jc w:val="left"/>
              <w:rPr>
                <w:color w:val="000000"/>
                <w:sz w:val="18"/>
                <w:szCs w:val="20"/>
                <w:lang w:val="es-ES"/>
              </w:rPr>
            </w:pPr>
            <w:r w:rsidRPr="00BA505C">
              <w:rPr>
                <w:color w:val="000000"/>
                <w:sz w:val="18"/>
                <w:szCs w:val="20"/>
                <w:lang w:val="es-ES"/>
              </w:rPr>
              <w:t>1-3</w:t>
            </w:r>
          </w:p>
        </w:tc>
        <w:tc>
          <w:tcPr>
            <w:tcW w:w="1418" w:type="dxa"/>
            <w:noWrap/>
            <w:vAlign w:val="center"/>
            <w:hideMark/>
          </w:tcPr>
          <w:p w14:paraId="4F9CE55B" w14:textId="77777777" w:rsidR="00747A7D" w:rsidRPr="00BA505C" w:rsidRDefault="00747A7D" w:rsidP="00D63C0A">
            <w:pPr>
              <w:jc w:val="left"/>
              <w:rPr>
                <w:color w:val="000000"/>
                <w:sz w:val="18"/>
                <w:szCs w:val="20"/>
                <w:lang w:val="es-ES"/>
              </w:rPr>
            </w:pPr>
            <w:r w:rsidRPr="00BA505C">
              <w:rPr>
                <w:color w:val="000000"/>
                <w:sz w:val="18"/>
                <w:szCs w:val="20"/>
                <w:lang w:val="es-ES"/>
              </w:rPr>
              <w:t>Nanjing TICA</w:t>
            </w:r>
          </w:p>
        </w:tc>
        <w:tc>
          <w:tcPr>
            <w:tcW w:w="992" w:type="dxa"/>
            <w:noWrap/>
            <w:vAlign w:val="center"/>
            <w:hideMark/>
          </w:tcPr>
          <w:p w14:paraId="5117B756"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91,58</w:t>
            </w:r>
          </w:p>
        </w:tc>
        <w:tc>
          <w:tcPr>
            <w:tcW w:w="567" w:type="dxa"/>
            <w:noWrap/>
            <w:vAlign w:val="center"/>
            <w:hideMark/>
          </w:tcPr>
          <w:p w14:paraId="15E151EF"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001102B0" w14:textId="77777777" w:rsidR="00747A7D" w:rsidRPr="00BA505C" w:rsidRDefault="00747A7D" w:rsidP="00D63C0A">
            <w:pPr>
              <w:jc w:val="left"/>
              <w:rPr>
                <w:color w:val="000000"/>
                <w:sz w:val="18"/>
                <w:szCs w:val="20"/>
                <w:lang w:val="es-ES"/>
              </w:rPr>
            </w:pPr>
            <w:r w:rsidRPr="00BA505C">
              <w:rPr>
                <w:color w:val="000000"/>
                <w:sz w:val="18"/>
                <w:szCs w:val="20"/>
                <w:lang w:val="es-ES"/>
              </w:rPr>
              <w:t>Congeladores, aparatos de refrigeración y condensación</w:t>
            </w:r>
          </w:p>
        </w:tc>
        <w:tc>
          <w:tcPr>
            <w:tcW w:w="1134" w:type="dxa"/>
            <w:noWrap/>
            <w:vAlign w:val="center"/>
            <w:hideMark/>
          </w:tcPr>
          <w:p w14:paraId="27A0CAA5" w14:textId="77777777" w:rsidR="00747A7D" w:rsidRPr="00BA505C" w:rsidRDefault="00747A7D" w:rsidP="00D63C0A">
            <w:pPr>
              <w:jc w:val="left"/>
              <w:rPr>
                <w:color w:val="000000"/>
                <w:sz w:val="18"/>
                <w:szCs w:val="20"/>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vAlign w:val="center"/>
            <w:hideMark/>
          </w:tcPr>
          <w:p w14:paraId="5E8AD1F7"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968.400</w:t>
            </w:r>
          </w:p>
        </w:tc>
        <w:tc>
          <w:tcPr>
            <w:tcW w:w="1984" w:type="dxa"/>
            <w:vAlign w:val="center"/>
            <w:hideMark/>
          </w:tcPr>
          <w:p w14:paraId="0EA5D6C9" w14:textId="77777777" w:rsidR="00747A7D" w:rsidRPr="00BA505C" w:rsidRDefault="00747A7D" w:rsidP="00D63C0A">
            <w:pPr>
              <w:keepNext/>
              <w:jc w:val="left"/>
              <w:rPr>
                <w:color w:val="000000"/>
                <w:sz w:val="18"/>
                <w:szCs w:val="20"/>
                <w:lang w:val="es-ES"/>
              </w:rPr>
            </w:pPr>
            <w:r w:rsidRPr="00BA505C">
              <w:rPr>
                <w:color w:val="000000"/>
                <w:sz w:val="18"/>
                <w:szCs w:val="20"/>
                <w:lang w:val="es-ES"/>
              </w:rPr>
              <w:t>Finalizado operacional y financieramente</w:t>
            </w:r>
          </w:p>
        </w:tc>
      </w:tr>
      <w:tr w:rsidR="00747A7D" w:rsidRPr="00BA505C" w14:paraId="536262E0" w14:textId="77777777" w:rsidTr="00BA505C">
        <w:trPr>
          <w:trHeight w:val="113"/>
        </w:trPr>
        <w:tc>
          <w:tcPr>
            <w:tcW w:w="562" w:type="dxa"/>
            <w:noWrap/>
            <w:vAlign w:val="center"/>
            <w:hideMark/>
          </w:tcPr>
          <w:p w14:paraId="7051CFAF"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1-4</w:t>
            </w:r>
          </w:p>
        </w:tc>
        <w:tc>
          <w:tcPr>
            <w:tcW w:w="1418" w:type="dxa"/>
            <w:noWrap/>
            <w:vAlign w:val="center"/>
            <w:hideMark/>
          </w:tcPr>
          <w:p w14:paraId="0D995182" w14:textId="77777777" w:rsidR="00747A7D" w:rsidRPr="00BA505C" w:rsidRDefault="00747A7D" w:rsidP="00D63C0A">
            <w:pPr>
              <w:jc w:val="left"/>
              <w:rPr>
                <w:color w:val="000000"/>
                <w:sz w:val="18"/>
                <w:szCs w:val="20"/>
                <w:lang w:val="es-ES"/>
              </w:rPr>
            </w:pPr>
            <w:r w:rsidRPr="00BA505C">
              <w:rPr>
                <w:color w:val="000000"/>
                <w:sz w:val="18"/>
                <w:szCs w:val="20"/>
                <w:lang w:val="es-ES"/>
              </w:rPr>
              <w:t>Nanjing TICA</w:t>
            </w:r>
          </w:p>
        </w:tc>
        <w:tc>
          <w:tcPr>
            <w:tcW w:w="992" w:type="dxa"/>
            <w:noWrap/>
            <w:vAlign w:val="center"/>
            <w:hideMark/>
          </w:tcPr>
          <w:p w14:paraId="4DD88F1D"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32,52</w:t>
            </w:r>
          </w:p>
        </w:tc>
        <w:tc>
          <w:tcPr>
            <w:tcW w:w="567" w:type="dxa"/>
            <w:noWrap/>
            <w:vAlign w:val="center"/>
            <w:hideMark/>
          </w:tcPr>
          <w:p w14:paraId="07F72FCB"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30F13392" w14:textId="77777777" w:rsidR="00747A7D" w:rsidRPr="00BA505C" w:rsidRDefault="00747A7D" w:rsidP="00D63C0A">
            <w:pPr>
              <w:jc w:val="left"/>
              <w:rPr>
                <w:color w:val="000000"/>
                <w:sz w:val="18"/>
                <w:szCs w:val="20"/>
                <w:lang w:val="es-ES"/>
              </w:rPr>
            </w:pPr>
            <w:r w:rsidRPr="00BA505C">
              <w:rPr>
                <w:color w:val="000000"/>
                <w:sz w:val="18"/>
                <w:szCs w:val="20"/>
                <w:lang w:val="es-ES"/>
              </w:rPr>
              <w:t>Calentador de agua con bomba de calor</w:t>
            </w:r>
          </w:p>
        </w:tc>
        <w:tc>
          <w:tcPr>
            <w:tcW w:w="1134" w:type="dxa"/>
            <w:noWrap/>
            <w:vAlign w:val="center"/>
            <w:hideMark/>
          </w:tcPr>
          <w:p w14:paraId="3054440D" w14:textId="77777777" w:rsidR="00747A7D" w:rsidRPr="00BA505C" w:rsidRDefault="00747A7D" w:rsidP="00D63C0A">
            <w:pPr>
              <w:jc w:val="left"/>
              <w:rPr>
                <w:color w:val="000000"/>
                <w:sz w:val="18"/>
                <w:szCs w:val="20"/>
                <w:lang w:val="es-ES"/>
              </w:rPr>
            </w:pPr>
            <w:r w:rsidRPr="00BA505C">
              <w:rPr>
                <w:color w:val="000000"/>
                <w:sz w:val="18"/>
                <w:szCs w:val="20"/>
                <w:lang w:val="es-ES"/>
              </w:rPr>
              <w:t>CO</w:t>
            </w:r>
            <w:r w:rsidRPr="00BA505C">
              <w:rPr>
                <w:color w:val="000000"/>
                <w:sz w:val="18"/>
                <w:szCs w:val="20"/>
                <w:vertAlign w:val="subscript"/>
                <w:lang w:val="es-ES"/>
              </w:rPr>
              <w:t>2</w:t>
            </w:r>
          </w:p>
        </w:tc>
        <w:tc>
          <w:tcPr>
            <w:tcW w:w="1134" w:type="dxa"/>
            <w:vAlign w:val="center"/>
            <w:hideMark/>
          </w:tcPr>
          <w:p w14:paraId="2BC382A9"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547.038</w:t>
            </w:r>
          </w:p>
        </w:tc>
        <w:tc>
          <w:tcPr>
            <w:tcW w:w="1984" w:type="dxa"/>
            <w:vAlign w:val="center"/>
            <w:hideMark/>
          </w:tcPr>
          <w:p w14:paraId="0678625E"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763B86DE" w14:textId="77777777" w:rsidTr="00BA505C">
        <w:trPr>
          <w:trHeight w:val="113"/>
        </w:trPr>
        <w:tc>
          <w:tcPr>
            <w:tcW w:w="562" w:type="dxa"/>
            <w:noWrap/>
            <w:vAlign w:val="center"/>
            <w:hideMark/>
          </w:tcPr>
          <w:p w14:paraId="00780418"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1-5</w:t>
            </w:r>
          </w:p>
        </w:tc>
        <w:tc>
          <w:tcPr>
            <w:tcW w:w="1418" w:type="dxa"/>
            <w:noWrap/>
            <w:vAlign w:val="center"/>
            <w:hideMark/>
          </w:tcPr>
          <w:p w14:paraId="1741C298" w14:textId="77777777" w:rsidR="00747A7D" w:rsidRPr="00BA505C" w:rsidRDefault="00747A7D" w:rsidP="00D63C0A">
            <w:pPr>
              <w:jc w:val="left"/>
              <w:rPr>
                <w:color w:val="000000"/>
                <w:sz w:val="18"/>
                <w:szCs w:val="20"/>
                <w:lang w:val="es-ES"/>
              </w:rPr>
            </w:pPr>
            <w:r w:rsidRPr="00BA505C">
              <w:rPr>
                <w:color w:val="000000"/>
                <w:sz w:val="18"/>
                <w:szCs w:val="20"/>
                <w:lang w:val="es-ES"/>
              </w:rPr>
              <w:t>TCL Zhong Shan</w:t>
            </w:r>
          </w:p>
        </w:tc>
        <w:tc>
          <w:tcPr>
            <w:tcW w:w="992" w:type="dxa"/>
            <w:noWrap/>
            <w:vAlign w:val="center"/>
            <w:hideMark/>
          </w:tcPr>
          <w:p w14:paraId="50D30BB3"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115,31</w:t>
            </w:r>
          </w:p>
        </w:tc>
        <w:tc>
          <w:tcPr>
            <w:tcW w:w="567" w:type="dxa"/>
            <w:noWrap/>
            <w:vAlign w:val="center"/>
            <w:hideMark/>
          </w:tcPr>
          <w:p w14:paraId="4B74A622"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restart"/>
            <w:noWrap/>
            <w:vAlign w:val="center"/>
            <w:hideMark/>
          </w:tcPr>
          <w:p w14:paraId="55164F40" w14:textId="77777777" w:rsidR="00747A7D" w:rsidRPr="00BA505C" w:rsidRDefault="00747A7D" w:rsidP="00D63C0A">
            <w:pPr>
              <w:jc w:val="left"/>
              <w:rPr>
                <w:color w:val="000000"/>
                <w:sz w:val="18"/>
                <w:szCs w:val="20"/>
                <w:lang w:val="es-ES"/>
              </w:rPr>
            </w:pPr>
            <w:r w:rsidRPr="00BA505C">
              <w:rPr>
                <w:color w:val="000000"/>
                <w:sz w:val="18"/>
                <w:szCs w:val="20"/>
                <w:lang w:val="es-ES"/>
              </w:rPr>
              <w:t>Aparatos autónomos de aire acondicionado</w:t>
            </w:r>
          </w:p>
        </w:tc>
        <w:tc>
          <w:tcPr>
            <w:tcW w:w="1134" w:type="dxa"/>
            <w:noWrap/>
            <w:vAlign w:val="center"/>
            <w:hideMark/>
          </w:tcPr>
          <w:p w14:paraId="53EB2F7A"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00894460"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1.020.456</w:t>
            </w:r>
          </w:p>
        </w:tc>
        <w:tc>
          <w:tcPr>
            <w:tcW w:w="1984" w:type="dxa"/>
            <w:vAlign w:val="center"/>
            <w:hideMark/>
          </w:tcPr>
          <w:p w14:paraId="2D10BD51"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6B6E8608" w14:textId="77777777" w:rsidTr="00BA505C">
        <w:trPr>
          <w:trHeight w:val="113"/>
        </w:trPr>
        <w:tc>
          <w:tcPr>
            <w:tcW w:w="562" w:type="dxa"/>
            <w:noWrap/>
            <w:vAlign w:val="center"/>
            <w:hideMark/>
          </w:tcPr>
          <w:p w14:paraId="64B1F210"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1-6</w:t>
            </w:r>
          </w:p>
        </w:tc>
        <w:tc>
          <w:tcPr>
            <w:tcW w:w="1418" w:type="dxa"/>
            <w:noWrap/>
            <w:vAlign w:val="center"/>
            <w:hideMark/>
          </w:tcPr>
          <w:p w14:paraId="19A03857" w14:textId="77777777" w:rsidR="00747A7D" w:rsidRPr="00BA505C" w:rsidRDefault="00747A7D" w:rsidP="00D63C0A">
            <w:pPr>
              <w:jc w:val="left"/>
              <w:rPr>
                <w:color w:val="000000"/>
                <w:sz w:val="18"/>
                <w:szCs w:val="20"/>
                <w:lang w:val="es-ES"/>
              </w:rPr>
            </w:pPr>
            <w:r w:rsidRPr="00BA505C">
              <w:rPr>
                <w:color w:val="000000"/>
                <w:sz w:val="18"/>
                <w:szCs w:val="20"/>
                <w:lang w:val="es-ES"/>
              </w:rPr>
              <w:t>Guangdong Jirong</w:t>
            </w:r>
          </w:p>
        </w:tc>
        <w:tc>
          <w:tcPr>
            <w:tcW w:w="992" w:type="dxa"/>
            <w:noWrap/>
            <w:vAlign w:val="center"/>
            <w:hideMark/>
          </w:tcPr>
          <w:p w14:paraId="329E23FE"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21,13</w:t>
            </w:r>
          </w:p>
        </w:tc>
        <w:tc>
          <w:tcPr>
            <w:tcW w:w="567" w:type="dxa"/>
            <w:noWrap/>
            <w:vAlign w:val="center"/>
            <w:hideMark/>
          </w:tcPr>
          <w:p w14:paraId="77D79E90"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ign w:val="center"/>
            <w:hideMark/>
          </w:tcPr>
          <w:p w14:paraId="25EAEB9B" w14:textId="77777777" w:rsidR="00747A7D" w:rsidRPr="00BA505C" w:rsidRDefault="00747A7D" w:rsidP="00D63C0A">
            <w:pPr>
              <w:jc w:val="left"/>
              <w:rPr>
                <w:color w:val="000000"/>
                <w:sz w:val="18"/>
                <w:szCs w:val="20"/>
                <w:lang w:val="es-ES"/>
              </w:rPr>
            </w:pPr>
          </w:p>
        </w:tc>
        <w:tc>
          <w:tcPr>
            <w:tcW w:w="1134" w:type="dxa"/>
            <w:noWrap/>
            <w:vAlign w:val="center"/>
            <w:hideMark/>
          </w:tcPr>
          <w:p w14:paraId="405D655C"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5A066245"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292.769</w:t>
            </w:r>
          </w:p>
        </w:tc>
        <w:tc>
          <w:tcPr>
            <w:tcW w:w="1984" w:type="dxa"/>
            <w:vAlign w:val="center"/>
            <w:hideMark/>
          </w:tcPr>
          <w:p w14:paraId="41F4E7D4" w14:textId="77777777" w:rsidR="00747A7D" w:rsidRPr="00BA505C" w:rsidRDefault="00747A7D" w:rsidP="00D63C0A">
            <w:pPr>
              <w:jc w:val="left"/>
              <w:rPr>
                <w:color w:val="000000"/>
                <w:sz w:val="18"/>
                <w:szCs w:val="20"/>
                <w:lang w:val="es-ES"/>
              </w:rPr>
            </w:pPr>
            <w:r w:rsidRPr="00BA505C">
              <w:rPr>
                <w:color w:val="000000"/>
                <w:sz w:val="18"/>
                <w:szCs w:val="20"/>
                <w:lang w:val="es-ES"/>
              </w:rPr>
              <w:t>Completado operacionalmente, quedan algunos aspectos financieros</w:t>
            </w:r>
          </w:p>
        </w:tc>
      </w:tr>
      <w:tr w:rsidR="00747A7D" w:rsidRPr="00BA505C" w14:paraId="62D7E65B" w14:textId="77777777" w:rsidTr="00BA505C">
        <w:trPr>
          <w:trHeight w:val="340"/>
        </w:trPr>
        <w:tc>
          <w:tcPr>
            <w:tcW w:w="1980" w:type="dxa"/>
            <w:gridSpan w:val="2"/>
            <w:noWrap/>
            <w:vAlign w:val="center"/>
            <w:hideMark/>
          </w:tcPr>
          <w:p w14:paraId="0A18CED4" w14:textId="77777777" w:rsidR="00747A7D" w:rsidRPr="00BA505C" w:rsidRDefault="00747A7D" w:rsidP="00D63C0A">
            <w:pPr>
              <w:spacing w:before="40" w:after="40"/>
              <w:jc w:val="left"/>
              <w:rPr>
                <w:b/>
                <w:bCs/>
                <w:color w:val="000000"/>
                <w:sz w:val="18"/>
                <w:szCs w:val="20"/>
                <w:lang w:val="es-ES"/>
              </w:rPr>
            </w:pPr>
            <w:r w:rsidRPr="00BA505C">
              <w:rPr>
                <w:b/>
                <w:color w:val="000000"/>
                <w:sz w:val="18"/>
                <w:szCs w:val="20"/>
                <w:lang w:val="es-ES"/>
              </w:rPr>
              <w:t>Subtotal: 1º tramo</w:t>
            </w:r>
          </w:p>
        </w:tc>
        <w:tc>
          <w:tcPr>
            <w:tcW w:w="992" w:type="dxa"/>
            <w:noWrap/>
            <w:vAlign w:val="center"/>
            <w:hideMark/>
          </w:tcPr>
          <w:p w14:paraId="74C36079" w14:textId="77777777" w:rsidR="00747A7D" w:rsidRPr="00BA505C" w:rsidRDefault="00747A7D" w:rsidP="00B91B1F">
            <w:pPr>
              <w:spacing w:before="40" w:after="40"/>
              <w:ind w:right="90"/>
              <w:jc w:val="right"/>
              <w:rPr>
                <w:b/>
                <w:bCs/>
                <w:color w:val="000000"/>
                <w:sz w:val="18"/>
                <w:szCs w:val="20"/>
                <w:lang w:val="es-ES"/>
              </w:rPr>
            </w:pPr>
            <w:r w:rsidRPr="00BA505C">
              <w:rPr>
                <w:b/>
                <w:color w:val="000000"/>
                <w:sz w:val="18"/>
                <w:szCs w:val="20"/>
                <w:lang w:val="es-ES"/>
              </w:rPr>
              <w:t>871,19</w:t>
            </w:r>
          </w:p>
        </w:tc>
        <w:tc>
          <w:tcPr>
            <w:tcW w:w="567" w:type="dxa"/>
            <w:noWrap/>
            <w:vAlign w:val="center"/>
            <w:hideMark/>
          </w:tcPr>
          <w:p w14:paraId="0658EA69" w14:textId="77777777" w:rsidR="00747A7D" w:rsidRPr="00BA505C" w:rsidRDefault="00747A7D" w:rsidP="00D63C0A">
            <w:pPr>
              <w:spacing w:before="40" w:after="40"/>
              <w:jc w:val="center"/>
              <w:rPr>
                <w:b/>
                <w:bCs/>
                <w:color w:val="000000"/>
                <w:sz w:val="18"/>
                <w:szCs w:val="20"/>
                <w:lang w:val="es-ES"/>
              </w:rPr>
            </w:pPr>
            <w:r w:rsidRPr="00BA505C">
              <w:rPr>
                <w:b/>
                <w:color w:val="000000"/>
                <w:sz w:val="18"/>
                <w:szCs w:val="20"/>
                <w:lang w:val="es-ES"/>
              </w:rPr>
              <w:t>6</w:t>
            </w:r>
          </w:p>
        </w:tc>
        <w:tc>
          <w:tcPr>
            <w:tcW w:w="1559" w:type="dxa"/>
            <w:noWrap/>
            <w:vAlign w:val="center"/>
            <w:hideMark/>
          </w:tcPr>
          <w:p w14:paraId="1C2579B7"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64BB2477" w14:textId="77777777" w:rsidR="00747A7D" w:rsidRPr="00BA505C" w:rsidRDefault="00747A7D" w:rsidP="00D63C0A">
            <w:pPr>
              <w:spacing w:before="40" w:after="40"/>
              <w:jc w:val="left"/>
              <w:rPr>
                <w:b/>
                <w:bCs/>
                <w:color w:val="000000"/>
                <w:sz w:val="18"/>
                <w:szCs w:val="20"/>
                <w:lang w:val="es-ES"/>
              </w:rPr>
            </w:pPr>
          </w:p>
        </w:tc>
        <w:tc>
          <w:tcPr>
            <w:tcW w:w="1134" w:type="dxa"/>
            <w:vAlign w:val="center"/>
            <w:hideMark/>
          </w:tcPr>
          <w:p w14:paraId="7A72D1E7" w14:textId="77777777" w:rsidR="00747A7D" w:rsidRPr="00BA505C" w:rsidRDefault="00747A7D" w:rsidP="00B91B1F">
            <w:pPr>
              <w:spacing w:before="40" w:after="40"/>
              <w:ind w:right="90"/>
              <w:jc w:val="right"/>
              <w:rPr>
                <w:b/>
                <w:bCs/>
                <w:color w:val="000000"/>
                <w:sz w:val="18"/>
                <w:szCs w:val="20"/>
                <w:lang w:val="es-ES"/>
              </w:rPr>
            </w:pPr>
            <w:r w:rsidRPr="00BA505C">
              <w:rPr>
                <w:b/>
                <w:color w:val="000000"/>
                <w:sz w:val="18"/>
                <w:szCs w:val="20"/>
                <w:lang w:val="es-ES"/>
              </w:rPr>
              <w:t>12.431.038</w:t>
            </w:r>
          </w:p>
        </w:tc>
        <w:tc>
          <w:tcPr>
            <w:tcW w:w="1984" w:type="dxa"/>
            <w:vAlign w:val="center"/>
            <w:hideMark/>
          </w:tcPr>
          <w:p w14:paraId="21EB819B" w14:textId="77777777" w:rsidR="00747A7D" w:rsidRPr="00BA505C" w:rsidRDefault="00747A7D" w:rsidP="00D63C0A">
            <w:pPr>
              <w:spacing w:before="40" w:after="40"/>
              <w:jc w:val="left"/>
              <w:rPr>
                <w:b/>
                <w:bCs/>
                <w:i/>
                <w:iCs/>
                <w:color w:val="000000"/>
                <w:sz w:val="18"/>
                <w:szCs w:val="20"/>
                <w:lang w:val="es-ES"/>
              </w:rPr>
            </w:pPr>
          </w:p>
        </w:tc>
      </w:tr>
      <w:tr w:rsidR="00747A7D" w:rsidRPr="00BA505C" w14:paraId="00286175" w14:textId="77777777" w:rsidTr="00BA505C">
        <w:trPr>
          <w:trHeight w:val="340"/>
        </w:trPr>
        <w:tc>
          <w:tcPr>
            <w:tcW w:w="9350" w:type="dxa"/>
            <w:gridSpan w:val="8"/>
            <w:noWrap/>
            <w:vAlign w:val="center"/>
          </w:tcPr>
          <w:p w14:paraId="0FAD231A"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Segundo tramo</w:t>
            </w:r>
          </w:p>
        </w:tc>
      </w:tr>
      <w:tr w:rsidR="00747A7D" w:rsidRPr="00BA505C" w14:paraId="33DE8B51" w14:textId="77777777" w:rsidTr="00BA505C">
        <w:trPr>
          <w:trHeight w:val="113"/>
        </w:trPr>
        <w:tc>
          <w:tcPr>
            <w:tcW w:w="562" w:type="dxa"/>
            <w:noWrap/>
            <w:vAlign w:val="center"/>
            <w:hideMark/>
          </w:tcPr>
          <w:p w14:paraId="282F8425"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2-1,2</w:t>
            </w:r>
          </w:p>
        </w:tc>
        <w:tc>
          <w:tcPr>
            <w:tcW w:w="1418" w:type="dxa"/>
            <w:vAlign w:val="center"/>
            <w:hideMark/>
          </w:tcPr>
          <w:p w14:paraId="41ED5396" w14:textId="77777777" w:rsidR="00747A7D" w:rsidRPr="00BA505C" w:rsidRDefault="00747A7D" w:rsidP="00D63C0A">
            <w:pPr>
              <w:jc w:val="left"/>
              <w:rPr>
                <w:color w:val="000000"/>
                <w:sz w:val="18"/>
                <w:szCs w:val="20"/>
                <w:lang w:val="es-ES"/>
              </w:rPr>
            </w:pPr>
            <w:r w:rsidRPr="00BA505C">
              <w:rPr>
                <w:color w:val="000000"/>
                <w:sz w:val="18"/>
                <w:szCs w:val="20"/>
                <w:lang w:val="es-ES"/>
              </w:rPr>
              <w:t>Yantai Aowei</w:t>
            </w:r>
          </w:p>
        </w:tc>
        <w:tc>
          <w:tcPr>
            <w:tcW w:w="992" w:type="dxa"/>
            <w:noWrap/>
            <w:vAlign w:val="center"/>
            <w:hideMark/>
          </w:tcPr>
          <w:p w14:paraId="48AC890B"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183,35</w:t>
            </w:r>
          </w:p>
        </w:tc>
        <w:tc>
          <w:tcPr>
            <w:tcW w:w="567" w:type="dxa"/>
            <w:noWrap/>
            <w:vAlign w:val="center"/>
            <w:hideMark/>
          </w:tcPr>
          <w:p w14:paraId="1E1245E3" w14:textId="77777777" w:rsidR="00747A7D" w:rsidRPr="00BA505C" w:rsidRDefault="00747A7D" w:rsidP="00D63C0A">
            <w:pPr>
              <w:jc w:val="center"/>
              <w:rPr>
                <w:color w:val="000000"/>
                <w:sz w:val="18"/>
                <w:szCs w:val="20"/>
                <w:lang w:val="es-ES"/>
              </w:rPr>
            </w:pPr>
            <w:r w:rsidRPr="00BA505C">
              <w:rPr>
                <w:color w:val="000000"/>
                <w:sz w:val="18"/>
                <w:szCs w:val="20"/>
                <w:lang w:val="es-ES"/>
              </w:rPr>
              <w:t>2</w:t>
            </w:r>
          </w:p>
        </w:tc>
        <w:tc>
          <w:tcPr>
            <w:tcW w:w="1559" w:type="dxa"/>
            <w:vAlign w:val="center"/>
            <w:hideMark/>
          </w:tcPr>
          <w:p w14:paraId="3E0FD59B" w14:textId="77777777" w:rsidR="00747A7D" w:rsidRPr="00BA505C" w:rsidRDefault="00747A7D" w:rsidP="00D63C0A">
            <w:pPr>
              <w:jc w:val="left"/>
              <w:rPr>
                <w:color w:val="000000"/>
                <w:sz w:val="18"/>
                <w:szCs w:val="20"/>
                <w:lang w:val="es-ES"/>
              </w:rPr>
            </w:pPr>
            <w:r w:rsidRPr="00BA505C">
              <w:rPr>
                <w:color w:val="000000"/>
                <w:sz w:val="18"/>
                <w:szCs w:val="20"/>
                <w:lang w:val="es-ES"/>
              </w:rPr>
              <w:t>Congeladores, aparatos de refrigeración y condensación</w:t>
            </w:r>
          </w:p>
        </w:tc>
        <w:tc>
          <w:tcPr>
            <w:tcW w:w="1134" w:type="dxa"/>
            <w:noWrap/>
            <w:vAlign w:val="center"/>
            <w:hideMark/>
          </w:tcPr>
          <w:p w14:paraId="0082615F" w14:textId="77777777" w:rsidR="00747A7D" w:rsidRPr="00BA505C" w:rsidRDefault="00747A7D" w:rsidP="00D63C0A">
            <w:pPr>
              <w:jc w:val="left"/>
              <w:rPr>
                <w:color w:val="000000"/>
                <w:sz w:val="18"/>
                <w:szCs w:val="20"/>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vAlign w:val="center"/>
            <w:hideMark/>
          </w:tcPr>
          <w:p w14:paraId="24DE269F"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2.730.088</w:t>
            </w:r>
          </w:p>
        </w:tc>
        <w:tc>
          <w:tcPr>
            <w:tcW w:w="1984" w:type="dxa"/>
            <w:vAlign w:val="center"/>
            <w:hideMark/>
          </w:tcPr>
          <w:p w14:paraId="797C6293"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711A1921" w14:textId="77777777" w:rsidTr="00BA505C">
        <w:trPr>
          <w:trHeight w:val="113"/>
        </w:trPr>
        <w:tc>
          <w:tcPr>
            <w:tcW w:w="562" w:type="dxa"/>
            <w:noWrap/>
            <w:vAlign w:val="center"/>
            <w:hideMark/>
          </w:tcPr>
          <w:p w14:paraId="7B935F7D"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2-3</w:t>
            </w:r>
          </w:p>
        </w:tc>
        <w:tc>
          <w:tcPr>
            <w:tcW w:w="1418" w:type="dxa"/>
            <w:vAlign w:val="center"/>
            <w:hideMark/>
          </w:tcPr>
          <w:p w14:paraId="5FC34009" w14:textId="77777777" w:rsidR="00747A7D" w:rsidRPr="00BA505C" w:rsidRDefault="00747A7D" w:rsidP="00D63C0A">
            <w:pPr>
              <w:jc w:val="left"/>
              <w:rPr>
                <w:color w:val="000000"/>
                <w:sz w:val="18"/>
                <w:szCs w:val="20"/>
                <w:lang w:val="es-ES"/>
              </w:rPr>
            </w:pPr>
            <w:r w:rsidRPr="00BA505C">
              <w:rPr>
                <w:color w:val="000000"/>
                <w:sz w:val="18"/>
                <w:szCs w:val="20"/>
                <w:lang w:val="es-ES"/>
              </w:rPr>
              <w:t>Zhejiang Guoxiang</w:t>
            </w:r>
          </w:p>
        </w:tc>
        <w:tc>
          <w:tcPr>
            <w:tcW w:w="992" w:type="dxa"/>
            <w:noWrap/>
            <w:vAlign w:val="center"/>
            <w:hideMark/>
          </w:tcPr>
          <w:p w14:paraId="607C7C66"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42,18</w:t>
            </w:r>
          </w:p>
        </w:tc>
        <w:tc>
          <w:tcPr>
            <w:tcW w:w="567" w:type="dxa"/>
            <w:noWrap/>
            <w:vAlign w:val="center"/>
            <w:hideMark/>
          </w:tcPr>
          <w:p w14:paraId="22BD3ACF"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restart"/>
            <w:vAlign w:val="center"/>
            <w:hideMark/>
          </w:tcPr>
          <w:p w14:paraId="5085E44D" w14:textId="77777777" w:rsidR="00747A7D" w:rsidRPr="00BA505C" w:rsidRDefault="00747A7D" w:rsidP="00D63C0A">
            <w:pPr>
              <w:jc w:val="left"/>
              <w:rPr>
                <w:color w:val="000000"/>
                <w:sz w:val="18"/>
                <w:szCs w:val="20"/>
                <w:lang w:val="es-ES"/>
              </w:rPr>
            </w:pPr>
            <w:r w:rsidRPr="00BA505C">
              <w:rPr>
                <w:color w:val="000000"/>
                <w:sz w:val="18"/>
                <w:szCs w:val="20"/>
                <w:lang w:val="es-ES"/>
              </w:rPr>
              <w:t>Aparatos autónomos de aire acondicionado</w:t>
            </w:r>
          </w:p>
        </w:tc>
        <w:tc>
          <w:tcPr>
            <w:tcW w:w="1134" w:type="dxa"/>
            <w:noWrap/>
            <w:vAlign w:val="center"/>
            <w:hideMark/>
          </w:tcPr>
          <w:p w14:paraId="3B94344A"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3FA6DE50"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504.288</w:t>
            </w:r>
          </w:p>
        </w:tc>
        <w:tc>
          <w:tcPr>
            <w:tcW w:w="1984" w:type="dxa"/>
            <w:vAlign w:val="center"/>
            <w:hideMark/>
          </w:tcPr>
          <w:p w14:paraId="7FAB7E52"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1E8DCFCB" w14:textId="77777777" w:rsidTr="00BA505C">
        <w:trPr>
          <w:trHeight w:val="113"/>
        </w:trPr>
        <w:tc>
          <w:tcPr>
            <w:tcW w:w="562" w:type="dxa"/>
            <w:noWrap/>
            <w:vAlign w:val="center"/>
            <w:hideMark/>
          </w:tcPr>
          <w:p w14:paraId="1143053F"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2-4,5</w:t>
            </w:r>
          </w:p>
        </w:tc>
        <w:tc>
          <w:tcPr>
            <w:tcW w:w="1418" w:type="dxa"/>
            <w:vAlign w:val="center"/>
            <w:hideMark/>
          </w:tcPr>
          <w:p w14:paraId="532CF7E9" w14:textId="77777777" w:rsidR="00747A7D" w:rsidRPr="00BA505C" w:rsidRDefault="00747A7D" w:rsidP="00D63C0A">
            <w:pPr>
              <w:jc w:val="left"/>
              <w:rPr>
                <w:color w:val="000000"/>
                <w:sz w:val="18"/>
                <w:szCs w:val="20"/>
                <w:lang w:val="es-ES"/>
              </w:rPr>
            </w:pPr>
            <w:r w:rsidRPr="00BA505C">
              <w:rPr>
                <w:color w:val="000000"/>
                <w:sz w:val="18"/>
                <w:szCs w:val="20"/>
                <w:lang w:val="es-ES"/>
              </w:rPr>
              <w:t>Haixin Shandong</w:t>
            </w:r>
          </w:p>
        </w:tc>
        <w:tc>
          <w:tcPr>
            <w:tcW w:w="992" w:type="dxa"/>
            <w:noWrap/>
            <w:vAlign w:val="center"/>
            <w:hideMark/>
          </w:tcPr>
          <w:p w14:paraId="7F2F7E0E"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190,57</w:t>
            </w:r>
          </w:p>
        </w:tc>
        <w:tc>
          <w:tcPr>
            <w:tcW w:w="567" w:type="dxa"/>
            <w:noWrap/>
            <w:vAlign w:val="center"/>
            <w:hideMark/>
          </w:tcPr>
          <w:p w14:paraId="5C03EC2D" w14:textId="77777777" w:rsidR="00747A7D" w:rsidRPr="00BA505C" w:rsidRDefault="00747A7D" w:rsidP="00D63C0A">
            <w:pPr>
              <w:jc w:val="center"/>
              <w:rPr>
                <w:color w:val="000000"/>
                <w:sz w:val="18"/>
                <w:szCs w:val="20"/>
                <w:lang w:val="es-ES"/>
              </w:rPr>
            </w:pPr>
            <w:r w:rsidRPr="00BA505C">
              <w:rPr>
                <w:color w:val="000000"/>
                <w:sz w:val="18"/>
                <w:szCs w:val="20"/>
                <w:lang w:val="es-ES"/>
              </w:rPr>
              <w:t>2</w:t>
            </w:r>
          </w:p>
        </w:tc>
        <w:tc>
          <w:tcPr>
            <w:tcW w:w="1559" w:type="dxa"/>
            <w:vMerge/>
            <w:vAlign w:val="center"/>
            <w:hideMark/>
          </w:tcPr>
          <w:p w14:paraId="1D885563" w14:textId="77777777" w:rsidR="00747A7D" w:rsidRPr="00BA505C" w:rsidRDefault="00747A7D" w:rsidP="00D63C0A">
            <w:pPr>
              <w:jc w:val="left"/>
              <w:rPr>
                <w:color w:val="000000"/>
                <w:sz w:val="18"/>
                <w:szCs w:val="20"/>
                <w:lang w:val="es-ES"/>
              </w:rPr>
            </w:pPr>
          </w:p>
        </w:tc>
        <w:tc>
          <w:tcPr>
            <w:tcW w:w="1134" w:type="dxa"/>
            <w:noWrap/>
            <w:vAlign w:val="center"/>
            <w:hideMark/>
          </w:tcPr>
          <w:p w14:paraId="1240850B"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503CB4D0"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1.772.583</w:t>
            </w:r>
          </w:p>
        </w:tc>
        <w:tc>
          <w:tcPr>
            <w:tcW w:w="1984" w:type="dxa"/>
            <w:vAlign w:val="center"/>
            <w:hideMark/>
          </w:tcPr>
          <w:p w14:paraId="43F163C8"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11F1EF15" w14:textId="77777777" w:rsidTr="00BA505C">
        <w:trPr>
          <w:trHeight w:val="113"/>
        </w:trPr>
        <w:tc>
          <w:tcPr>
            <w:tcW w:w="562" w:type="dxa"/>
            <w:noWrap/>
            <w:vAlign w:val="center"/>
            <w:hideMark/>
          </w:tcPr>
          <w:p w14:paraId="416953F2"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2-6</w:t>
            </w:r>
          </w:p>
        </w:tc>
        <w:tc>
          <w:tcPr>
            <w:tcW w:w="1418" w:type="dxa"/>
            <w:vAlign w:val="center"/>
            <w:hideMark/>
          </w:tcPr>
          <w:p w14:paraId="00C64369" w14:textId="77777777" w:rsidR="00747A7D" w:rsidRPr="00BA505C" w:rsidRDefault="00747A7D" w:rsidP="00D63C0A">
            <w:pPr>
              <w:jc w:val="left"/>
              <w:rPr>
                <w:color w:val="000000"/>
                <w:sz w:val="18"/>
                <w:szCs w:val="20"/>
                <w:lang w:val="es-ES"/>
              </w:rPr>
            </w:pPr>
            <w:r w:rsidRPr="00BA505C">
              <w:rPr>
                <w:color w:val="000000"/>
                <w:sz w:val="18"/>
                <w:szCs w:val="20"/>
                <w:lang w:val="es-ES"/>
              </w:rPr>
              <w:t>Qingdao Haier</w:t>
            </w:r>
          </w:p>
        </w:tc>
        <w:tc>
          <w:tcPr>
            <w:tcW w:w="992" w:type="dxa"/>
            <w:noWrap/>
            <w:vAlign w:val="center"/>
            <w:hideMark/>
          </w:tcPr>
          <w:p w14:paraId="5114B41D"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*493,31</w:t>
            </w:r>
          </w:p>
        </w:tc>
        <w:tc>
          <w:tcPr>
            <w:tcW w:w="567" w:type="dxa"/>
            <w:noWrap/>
            <w:vAlign w:val="center"/>
            <w:hideMark/>
          </w:tcPr>
          <w:p w14:paraId="224E9361"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ign w:val="center"/>
            <w:hideMark/>
          </w:tcPr>
          <w:p w14:paraId="3B78C32F" w14:textId="77777777" w:rsidR="00747A7D" w:rsidRPr="00BA505C" w:rsidRDefault="00747A7D" w:rsidP="00D63C0A">
            <w:pPr>
              <w:jc w:val="left"/>
              <w:rPr>
                <w:color w:val="000000"/>
                <w:sz w:val="18"/>
                <w:szCs w:val="20"/>
                <w:lang w:val="es-ES"/>
              </w:rPr>
            </w:pPr>
          </w:p>
        </w:tc>
        <w:tc>
          <w:tcPr>
            <w:tcW w:w="1134" w:type="dxa"/>
            <w:noWrap/>
            <w:vAlign w:val="center"/>
            <w:hideMark/>
          </w:tcPr>
          <w:p w14:paraId="22E4BED6" w14:textId="77777777" w:rsidR="00747A7D" w:rsidRPr="00BA505C" w:rsidRDefault="00747A7D" w:rsidP="00D63C0A">
            <w:pPr>
              <w:jc w:val="left"/>
              <w:rPr>
                <w:color w:val="000000"/>
                <w:sz w:val="18"/>
                <w:szCs w:val="20"/>
                <w:lang w:val="es-ES"/>
              </w:rPr>
            </w:pPr>
            <w:r w:rsidRPr="00BA505C">
              <w:rPr>
                <w:color w:val="000000"/>
                <w:sz w:val="18"/>
                <w:szCs w:val="20"/>
                <w:lang w:val="es-ES"/>
              </w:rPr>
              <w:t>HFC-32</w:t>
            </w:r>
          </w:p>
        </w:tc>
        <w:tc>
          <w:tcPr>
            <w:tcW w:w="1134" w:type="dxa"/>
            <w:vAlign w:val="center"/>
            <w:hideMark/>
          </w:tcPr>
          <w:p w14:paraId="3C79ECA3"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3.265.986</w:t>
            </w:r>
          </w:p>
        </w:tc>
        <w:tc>
          <w:tcPr>
            <w:tcW w:w="1984" w:type="dxa"/>
            <w:vAlign w:val="center"/>
            <w:hideMark/>
          </w:tcPr>
          <w:p w14:paraId="2C77FB56"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116A05F3" w14:textId="77777777" w:rsidTr="00BA505C">
        <w:trPr>
          <w:trHeight w:val="113"/>
        </w:trPr>
        <w:tc>
          <w:tcPr>
            <w:tcW w:w="562" w:type="dxa"/>
            <w:noWrap/>
            <w:vAlign w:val="center"/>
            <w:hideMark/>
          </w:tcPr>
          <w:p w14:paraId="096DAE22"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2-7</w:t>
            </w:r>
          </w:p>
        </w:tc>
        <w:tc>
          <w:tcPr>
            <w:tcW w:w="1418" w:type="dxa"/>
            <w:vAlign w:val="center"/>
            <w:hideMark/>
          </w:tcPr>
          <w:p w14:paraId="4FBDF5FD" w14:textId="77777777" w:rsidR="00747A7D" w:rsidRPr="00BA505C" w:rsidRDefault="00747A7D" w:rsidP="00D63C0A">
            <w:pPr>
              <w:jc w:val="left"/>
              <w:rPr>
                <w:color w:val="000000"/>
                <w:sz w:val="18"/>
                <w:szCs w:val="20"/>
                <w:lang w:val="es-ES"/>
              </w:rPr>
            </w:pPr>
            <w:r w:rsidRPr="00BA505C">
              <w:rPr>
                <w:color w:val="000000"/>
                <w:sz w:val="18"/>
                <w:szCs w:val="20"/>
                <w:lang w:val="es-ES"/>
              </w:rPr>
              <w:t>Dunham-Bush</w:t>
            </w:r>
          </w:p>
        </w:tc>
        <w:tc>
          <w:tcPr>
            <w:tcW w:w="992" w:type="dxa"/>
            <w:noWrap/>
            <w:vAlign w:val="center"/>
            <w:hideMark/>
          </w:tcPr>
          <w:p w14:paraId="4592C81F"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112,20</w:t>
            </w:r>
          </w:p>
        </w:tc>
        <w:tc>
          <w:tcPr>
            <w:tcW w:w="567" w:type="dxa"/>
            <w:noWrap/>
            <w:vAlign w:val="center"/>
            <w:hideMark/>
          </w:tcPr>
          <w:p w14:paraId="2B14259B"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restart"/>
            <w:vAlign w:val="center"/>
            <w:hideMark/>
          </w:tcPr>
          <w:p w14:paraId="3EF364B4" w14:textId="77777777" w:rsidR="00747A7D" w:rsidRPr="00BA505C" w:rsidRDefault="00747A7D" w:rsidP="00D63C0A">
            <w:pPr>
              <w:jc w:val="left"/>
              <w:rPr>
                <w:color w:val="000000"/>
                <w:sz w:val="18"/>
                <w:szCs w:val="20"/>
                <w:lang w:val="es-ES"/>
              </w:rPr>
            </w:pPr>
            <w:r w:rsidRPr="00BA505C">
              <w:rPr>
                <w:color w:val="000000"/>
                <w:sz w:val="18"/>
                <w:szCs w:val="20"/>
                <w:lang w:val="es-ES"/>
              </w:rPr>
              <w:t>Enfriador de agua (bomba de calor)</w:t>
            </w:r>
          </w:p>
        </w:tc>
        <w:tc>
          <w:tcPr>
            <w:tcW w:w="1134" w:type="dxa"/>
            <w:vAlign w:val="center"/>
            <w:hideMark/>
          </w:tcPr>
          <w:p w14:paraId="1A6B2C7A" w14:textId="77777777" w:rsidR="00747A7D" w:rsidRPr="00BA505C" w:rsidRDefault="00747A7D" w:rsidP="00D63C0A">
            <w:pPr>
              <w:jc w:val="left"/>
              <w:rPr>
                <w:color w:val="000000"/>
                <w:sz w:val="18"/>
                <w:szCs w:val="20"/>
                <w:lang w:val="es-ES"/>
              </w:rPr>
            </w:pPr>
            <w:r w:rsidRPr="00BA505C">
              <w:rPr>
                <w:color w:val="000000"/>
                <w:sz w:val="18"/>
                <w:szCs w:val="20"/>
                <w:lang w:val="es-ES"/>
              </w:rPr>
              <w:t>R-513A</w:t>
            </w:r>
          </w:p>
        </w:tc>
        <w:tc>
          <w:tcPr>
            <w:tcW w:w="1134" w:type="dxa"/>
            <w:vAlign w:val="center"/>
            <w:hideMark/>
          </w:tcPr>
          <w:p w14:paraId="1C960B0E"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1.610.512</w:t>
            </w:r>
          </w:p>
        </w:tc>
        <w:tc>
          <w:tcPr>
            <w:tcW w:w="1984" w:type="dxa"/>
            <w:vAlign w:val="center"/>
            <w:hideMark/>
          </w:tcPr>
          <w:p w14:paraId="4332DD8B"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79BC2D47" w14:textId="77777777" w:rsidTr="00BA505C">
        <w:trPr>
          <w:trHeight w:val="113"/>
        </w:trPr>
        <w:tc>
          <w:tcPr>
            <w:tcW w:w="562" w:type="dxa"/>
            <w:noWrap/>
            <w:vAlign w:val="center"/>
            <w:hideMark/>
          </w:tcPr>
          <w:p w14:paraId="2B72F6B2"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2-8</w:t>
            </w:r>
          </w:p>
        </w:tc>
        <w:tc>
          <w:tcPr>
            <w:tcW w:w="1418" w:type="dxa"/>
            <w:vAlign w:val="center"/>
            <w:hideMark/>
          </w:tcPr>
          <w:p w14:paraId="746EE613" w14:textId="77777777" w:rsidR="00747A7D" w:rsidRPr="00BA505C" w:rsidRDefault="00747A7D" w:rsidP="00D63C0A">
            <w:pPr>
              <w:jc w:val="left"/>
              <w:rPr>
                <w:color w:val="000000"/>
                <w:sz w:val="18"/>
                <w:szCs w:val="20"/>
                <w:lang w:val="es-ES"/>
              </w:rPr>
            </w:pPr>
            <w:r w:rsidRPr="00BA505C">
              <w:rPr>
                <w:color w:val="000000"/>
                <w:sz w:val="18"/>
                <w:szCs w:val="20"/>
                <w:lang w:val="es-ES"/>
              </w:rPr>
              <w:t>Dunan Environment</w:t>
            </w:r>
          </w:p>
        </w:tc>
        <w:tc>
          <w:tcPr>
            <w:tcW w:w="992" w:type="dxa"/>
            <w:noWrap/>
            <w:vAlign w:val="center"/>
            <w:hideMark/>
          </w:tcPr>
          <w:p w14:paraId="5D7D57D1"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147,34</w:t>
            </w:r>
          </w:p>
        </w:tc>
        <w:tc>
          <w:tcPr>
            <w:tcW w:w="567" w:type="dxa"/>
            <w:noWrap/>
            <w:vAlign w:val="center"/>
            <w:hideMark/>
          </w:tcPr>
          <w:p w14:paraId="2C9EE2F0"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ign w:val="center"/>
            <w:hideMark/>
          </w:tcPr>
          <w:p w14:paraId="6674EE3F" w14:textId="77777777" w:rsidR="00747A7D" w:rsidRPr="00BA505C" w:rsidRDefault="00747A7D" w:rsidP="00D63C0A">
            <w:pPr>
              <w:jc w:val="left"/>
              <w:rPr>
                <w:color w:val="000000"/>
                <w:sz w:val="18"/>
                <w:szCs w:val="20"/>
                <w:lang w:val="es-ES"/>
              </w:rPr>
            </w:pPr>
          </w:p>
        </w:tc>
        <w:tc>
          <w:tcPr>
            <w:tcW w:w="1134" w:type="dxa"/>
            <w:vAlign w:val="center"/>
            <w:hideMark/>
          </w:tcPr>
          <w:p w14:paraId="2EE4D7A8" w14:textId="77777777" w:rsidR="00747A7D" w:rsidRPr="00BA505C" w:rsidRDefault="00747A7D" w:rsidP="00D63C0A">
            <w:pPr>
              <w:jc w:val="left"/>
              <w:rPr>
                <w:color w:val="000000"/>
                <w:sz w:val="18"/>
                <w:szCs w:val="20"/>
                <w:lang w:val="es-ES"/>
              </w:rPr>
            </w:pPr>
            <w:r w:rsidRPr="00BA505C">
              <w:rPr>
                <w:color w:val="000000"/>
                <w:sz w:val="18"/>
                <w:szCs w:val="20"/>
                <w:lang w:val="es-ES"/>
              </w:rPr>
              <w:t>R-513A</w:t>
            </w:r>
          </w:p>
        </w:tc>
        <w:tc>
          <w:tcPr>
            <w:tcW w:w="1134" w:type="dxa"/>
            <w:vAlign w:val="center"/>
            <w:hideMark/>
          </w:tcPr>
          <w:p w14:paraId="1C3209AC"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2.030.774</w:t>
            </w:r>
          </w:p>
        </w:tc>
        <w:tc>
          <w:tcPr>
            <w:tcW w:w="1984" w:type="dxa"/>
            <w:vAlign w:val="center"/>
            <w:hideMark/>
          </w:tcPr>
          <w:p w14:paraId="46A9C375"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2FAEA907" w14:textId="77777777" w:rsidTr="00BA505C">
        <w:trPr>
          <w:trHeight w:val="113"/>
        </w:trPr>
        <w:tc>
          <w:tcPr>
            <w:tcW w:w="562" w:type="dxa"/>
            <w:noWrap/>
            <w:vAlign w:val="center"/>
            <w:hideMark/>
          </w:tcPr>
          <w:p w14:paraId="4321EB76"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2-9</w:t>
            </w:r>
          </w:p>
        </w:tc>
        <w:tc>
          <w:tcPr>
            <w:tcW w:w="1418" w:type="dxa"/>
            <w:vAlign w:val="center"/>
            <w:hideMark/>
          </w:tcPr>
          <w:p w14:paraId="0752F2A6" w14:textId="77777777" w:rsidR="00747A7D" w:rsidRPr="00BA505C" w:rsidRDefault="00747A7D" w:rsidP="00D63C0A">
            <w:pPr>
              <w:jc w:val="left"/>
              <w:rPr>
                <w:color w:val="000000"/>
                <w:sz w:val="18"/>
                <w:szCs w:val="20"/>
                <w:lang w:val="es-ES"/>
              </w:rPr>
            </w:pPr>
            <w:r w:rsidRPr="00BA505C">
              <w:rPr>
                <w:color w:val="000000"/>
                <w:sz w:val="18"/>
                <w:szCs w:val="20"/>
                <w:lang w:val="es-ES"/>
              </w:rPr>
              <w:t>Zhejiang Guoxiang</w:t>
            </w:r>
          </w:p>
        </w:tc>
        <w:tc>
          <w:tcPr>
            <w:tcW w:w="992" w:type="dxa"/>
            <w:noWrap/>
            <w:vAlign w:val="center"/>
            <w:hideMark/>
          </w:tcPr>
          <w:p w14:paraId="1433898C"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95,22</w:t>
            </w:r>
          </w:p>
        </w:tc>
        <w:tc>
          <w:tcPr>
            <w:tcW w:w="567" w:type="dxa"/>
            <w:noWrap/>
            <w:vAlign w:val="center"/>
            <w:hideMark/>
          </w:tcPr>
          <w:p w14:paraId="18307F07"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ign w:val="center"/>
            <w:hideMark/>
          </w:tcPr>
          <w:p w14:paraId="1785E7BE" w14:textId="77777777" w:rsidR="00747A7D" w:rsidRPr="00BA505C" w:rsidRDefault="00747A7D" w:rsidP="00D63C0A">
            <w:pPr>
              <w:jc w:val="left"/>
              <w:rPr>
                <w:color w:val="000000"/>
                <w:sz w:val="18"/>
                <w:szCs w:val="20"/>
                <w:lang w:val="es-ES"/>
              </w:rPr>
            </w:pPr>
          </w:p>
        </w:tc>
        <w:tc>
          <w:tcPr>
            <w:tcW w:w="1134" w:type="dxa"/>
            <w:vAlign w:val="center"/>
            <w:hideMark/>
          </w:tcPr>
          <w:p w14:paraId="07182058" w14:textId="77777777" w:rsidR="00747A7D" w:rsidRPr="00BA505C" w:rsidRDefault="00747A7D" w:rsidP="00D63C0A">
            <w:pPr>
              <w:jc w:val="left"/>
              <w:rPr>
                <w:color w:val="000000"/>
                <w:sz w:val="18"/>
                <w:szCs w:val="20"/>
                <w:lang w:val="es-ES"/>
              </w:rPr>
            </w:pPr>
            <w:r w:rsidRPr="00BA505C">
              <w:rPr>
                <w:color w:val="000000"/>
                <w:sz w:val="18"/>
                <w:szCs w:val="20"/>
                <w:lang w:val="es-ES"/>
              </w:rPr>
              <w:t>R-513A</w:t>
            </w:r>
          </w:p>
        </w:tc>
        <w:tc>
          <w:tcPr>
            <w:tcW w:w="1134" w:type="dxa"/>
            <w:vAlign w:val="center"/>
            <w:hideMark/>
          </w:tcPr>
          <w:p w14:paraId="439D8BE9"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1.407.457</w:t>
            </w:r>
          </w:p>
        </w:tc>
        <w:tc>
          <w:tcPr>
            <w:tcW w:w="1984" w:type="dxa"/>
            <w:vAlign w:val="center"/>
            <w:hideMark/>
          </w:tcPr>
          <w:p w14:paraId="0E0D4F7A" w14:textId="77777777" w:rsidR="00747A7D" w:rsidRPr="00BA505C" w:rsidRDefault="00747A7D" w:rsidP="00D63C0A">
            <w:pPr>
              <w:jc w:val="left"/>
              <w:rPr>
                <w:color w:val="000000"/>
                <w:sz w:val="18"/>
                <w:szCs w:val="20"/>
                <w:lang w:val="es-ES"/>
              </w:rPr>
            </w:pPr>
            <w:r w:rsidRPr="00BA505C">
              <w:rPr>
                <w:color w:val="000000"/>
                <w:sz w:val="18"/>
                <w:szCs w:val="20"/>
                <w:lang w:val="es-ES"/>
              </w:rPr>
              <w:t>Completado operacionalmente, quedan algunos aspectos financieros</w:t>
            </w:r>
          </w:p>
        </w:tc>
      </w:tr>
      <w:tr w:rsidR="00747A7D" w:rsidRPr="00BA505C" w14:paraId="35409096" w14:textId="77777777" w:rsidTr="00BA505C">
        <w:trPr>
          <w:trHeight w:val="113"/>
        </w:trPr>
        <w:tc>
          <w:tcPr>
            <w:tcW w:w="562" w:type="dxa"/>
            <w:noWrap/>
            <w:vAlign w:val="center"/>
            <w:hideMark/>
          </w:tcPr>
          <w:p w14:paraId="5A9743BD"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2-10</w:t>
            </w:r>
          </w:p>
        </w:tc>
        <w:tc>
          <w:tcPr>
            <w:tcW w:w="1418" w:type="dxa"/>
            <w:vAlign w:val="center"/>
            <w:hideMark/>
          </w:tcPr>
          <w:p w14:paraId="780E8D76" w14:textId="77777777" w:rsidR="00747A7D" w:rsidRPr="00BA505C" w:rsidRDefault="00747A7D" w:rsidP="00D63C0A">
            <w:pPr>
              <w:ind w:right="-89"/>
              <w:jc w:val="left"/>
              <w:rPr>
                <w:color w:val="000000"/>
                <w:sz w:val="18"/>
                <w:szCs w:val="20"/>
                <w:lang w:val="es-ES"/>
              </w:rPr>
            </w:pPr>
            <w:r w:rsidRPr="00BA505C">
              <w:rPr>
                <w:color w:val="000000"/>
                <w:sz w:val="18"/>
                <w:szCs w:val="20"/>
                <w:lang w:val="es-ES"/>
              </w:rPr>
              <w:t>Bingshan Refrigeration &amp; Heat Transfer Technologies</w:t>
            </w:r>
            <w:r w:rsidRPr="00BA505C">
              <w:rPr>
                <w:b/>
                <w:color w:val="000000"/>
                <w:sz w:val="18"/>
                <w:szCs w:val="20"/>
                <w:lang w:val="es-ES"/>
              </w:rPr>
              <w:t>**</w:t>
            </w:r>
          </w:p>
        </w:tc>
        <w:tc>
          <w:tcPr>
            <w:tcW w:w="992" w:type="dxa"/>
            <w:noWrap/>
            <w:vAlign w:val="center"/>
            <w:hideMark/>
          </w:tcPr>
          <w:p w14:paraId="6155E5F8"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237,04</w:t>
            </w:r>
          </w:p>
        </w:tc>
        <w:tc>
          <w:tcPr>
            <w:tcW w:w="567" w:type="dxa"/>
            <w:noWrap/>
            <w:vAlign w:val="center"/>
            <w:hideMark/>
          </w:tcPr>
          <w:p w14:paraId="37644FE8"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Merge/>
            <w:vAlign w:val="center"/>
            <w:hideMark/>
          </w:tcPr>
          <w:p w14:paraId="1E5A57F1" w14:textId="77777777" w:rsidR="00747A7D" w:rsidRPr="00BA505C" w:rsidRDefault="00747A7D" w:rsidP="00D63C0A">
            <w:pPr>
              <w:jc w:val="left"/>
              <w:rPr>
                <w:color w:val="000000"/>
                <w:sz w:val="18"/>
                <w:szCs w:val="20"/>
                <w:lang w:val="es-ES"/>
              </w:rPr>
            </w:pPr>
          </w:p>
        </w:tc>
        <w:tc>
          <w:tcPr>
            <w:tcW w:w="1134" w:type="dxa"/>
            <w:noWrap/>
            <w:vAlign w:val="center"/>
            <w:hideMark/>
          </w:tcPr>
          <w:p w14:paraId="0AEC782B" w14:textId="77777777" w:rsidR="00747A7D" w:rsidRPr="00BA505C" w:rsidRDefault="00747A7D" w:rsidP="00D63C0A">
            <w:pPr>
              <w:jc w:val="left"/>
              <w:rPr>
                <w:color w:val="000000"/>
                <w:sz w:val="18"/>
                <w:szCs w:val="20"/>
                <w:lang w:val="es-ES"/>
              </w:rPr>
            </w:pPr>
            <w:r w:rsidRPr="00BA505C">
              <w:rPr>
                <w:color w:val="000000"/>
                <w:sz w:val="18"/>
                <w:szCs w:val="20"/>
                <w:lang w:val="es-ES"/>
              </w:rPr>
              <w:t>R-290</w:t>
            </w:r>
          </w:p>
        </w:tc>
        <w:tc>
          <w:tcPr>
            <w:tcW w:w="1134" w:type="dxa"/>
            <w:vAlign w:val="center"/>
            <w:hideMark/>
          </w:tcPr>
          <w:p w14:paraId="2CCAC544"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3.373.561</w:t>
            </w:r>
          </w:p>
        </w:tc>
        <w:tc>
          <w:tcPr>
            <w:tcW w:w="1984" w:type="dxa"/>
            <w:vAlign w:val="center"/>
            <w:hideMark/>
          </w:tcPr>
          <w:p w14:paraId="79FE8BA7"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05721E25" w14:textId="77777777" w:rsidTr="00BA505C">
        <w:trPr>
          <w:trHeight w:val="113"/>
        </w:trPr>
        <w:tc>
          <w:tcPr>
            <w:tcW w:w="562" w:type="dxa"/>
            <w:noWrap/>
            <w:vAlign w:val="center"/>
            <w:hideMark/>
          </w:tcPr>
          <w:p w14:paraId="08F79B58"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2-11</w:t>
            </w:r>
          </w:p>
        </w:tc>
        <w:tc>
          <w:tcPr>
            <w:tcW w:w="1418" w:type="dxa"/>
            <w:vAlign w:val="center"/>
            <w:hideMark/>
          </w:tcPr>
          <w:p w14:paraId="1E0F3212" w14:textId="77777777" w:rsidR="00747A7D" w:rsidRPr="00BA505C" w:rsidRDefault="00747A7D" w:rsidP="00D63C0A">
            <w:pPr>
              <w:jc w:val="left"/>
              <w:rPr>
                <w:color w:val="000000"/>
                <w:sz w:val="18"/>
                <w:szCs w:val="20"/>
                <w:lang w:val="es-ES"/>
              </w:rPr>
            </w:pPr>
            <w:r w:rsidRPr="00BA505C">
              <w:rPr>
                <w:color w:val="000000"/>
                <w:sz w:val="18"/>
                <w:szCs w:val="20"/>
                <w:lang w:val="es-ES"/>
              </w:rPr>
              <w:t>Shandong Shenzhou</w:t>
            </w:r>
          </w:p>
        </w:tc>
        <w:tc>
          <w:tcPr>
            <w:tcW w:w="992" w:type="dxa"/>
            <w:noWrap/>
            <w:vAlign w:val="center"/>
            <w:hideMark/>
          </w:tcPr>
          <w:p w14:paraId="4800B1BB"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114,09</w:t>
            </w:r>
          </w:p>
        </w:tc>
        <w:tc>
          <w:tcPr>
            <w:tcW w:w="567" w:type="dxa"/>
            <w:noWrap/>
            <w:vAlign w:val="center"/>
            <w:hideMark/>
          </w:tcPr>
          <w:p w14:paraId="5DAF40ED"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vAlign w:val="center"/>
            <w:hideMark/>
          </w:tcPr>
          <w:p w14:paraId="275AB6D1" w14:textId="77777777" w:rsidR="00747A7D" w:rsidRPr="00BA505C" w:rsidRDefault="00747A7D" w:rsidP="00D63C0A">
            <w:pPr>
              <w:jc w:val="left"/>
              <w:rPr>
                <w:color w:val="000000"/>
                <w:sz w:val="18"/>
                <w:szCs w:val="20"/>
                <w:lang w:val="es-ES"/>
              </w:rPr>
            </w:pPr>
            <w:r w:rsidRPr="00BA505C">
              <w:rPr>
                <w:color w:val="000000"/>
                <w:sz w:val="18"/>
                <w:szCs w:val="20"/>
                <w:lang w:val="es-ES"/>
              </w:rPr>
              <w:t>Congeladores, aparatos de refrigeración y condensación</w:t>
            </w:r>
          </w:p>
        </w:tc>
        <w:tc>
          <w:tcPr>
            <w:tcW w:w="1134" w:type="dxa"/>
            <w:noWrap/>
            <w:vAlign w:val="center"/>
            <w:hideMark/>
          </w:tcPr>
          <w:p w14:paraId="5E2426EC" w14:textId="77777777" w:rsidR="00747A7D" w:rsidRPr="00BA505C" w:rsidRDefault="00747A7D" w:rsidP="00D63C0A">
            <w:pPr>
              <w:jc w:val="left"/>
              <w:rPr>
                <w:color w:val="000000"/>
                <w:sz w:val="18"/>
                <w:szCs w:val="20"/>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vAlign w:val="center"/>
            <w:hideMark/>
          </w:tcPr>
          <w:p w14:paraId="2BF61203" w14:textId="77777777" w:rsidR="00747A7D" w:rsidRPr="00BA505C" w:rsidRDefault="00747A7D" w:rsidP="00B91B1F">
            <w:pPr>
              <w:ind w:right="90"/>
              <w:jc w:val="right"/>
              <w:rPr>
                <w:color w:val="000000"/>
                <w:sz w:val="18"/>
                <w:szCs w:val="20"/>
                <w:lang w:val="es-ES"/>
              </w:rPr>
            </w:pPr>
            <w:r w:rsidRPr="00BA505C">
              <w:rPr>
                <w:color w:val="000000"/>
                <w:sz w:val="18"/>
                <w:szCs w:val="20"/>
                <w:lang w:val="es-ES"/>
              </w:rPr>
              <w:t>1.633.116</w:t>
            </w:r>
          </w:p>
        </w:tc>
        <w:tc>
          <w:tcPr>
            <w:tcW w:w="1984" w:type="dxa"/>
            <w:vAlign w:val="center"/>
            <w:hideMark/>
          </w:tcPr>
          <w:p w14:paraId="1A1DD49C"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3B69D426" w14:textId="77777777" w:rsidTr="00BA505C">
        <w:trPr>
          <w:trHeight w:val="340"/>
        </w:trPr>
        <w:tc>
          <w:tcPr>
            <w:tcW w:w="1980" w:type="dxa"/>
            <w:gridSpan w:val="2"/>
            <w:noWrap/>
            <w:vAlign w:val="center"/>
            <w:hideMark/>
          </w:tcPr>
          <w:p w14:paraId="05FB3122" w14:textId="77777777" w:rsidR="00747A7D" w:rsidRPr="00BA505C" w:rsidRDefault="00747A7D" w:rsidP="00D63C0A">
            <w:pPr>
              <w:spacing w:before="40" w:after="40"/>
              <w:ind w:right="-102"/>
              <w:jc w:val="left"/>
              <w:rPr>
                <w:b/>
                <w:bCs/>
                <w:color w:val="000000"/>
                <w:sz w:val="18"/>
                <w:szCs w:val="20"/>
                <w:lang w:val="es-ES"/>
              </w:rPr>
            </w:pPr>
            <w:r w:rsidRPr="00BA505C">
              <w:rPr>
                <w:b/>
                <w:color w:val="000000"/>
                <w:sz w:val="18"/>
                <w:szCs w:val="20"/>
                <w:lang w:val="es-ES"/>
              </w:rPr>
              <w:t>Subtotal: 2º tramo</w:t>
            </w:r>
          </w:p>
        </w:tc>
        <w:tc>
          <w:tcPr>
            <w:tcW w:w="992" w:type="dxa"/>
            <w:noWrap/>
            <w:vAlign w:val="center"/>
            <w:hideMark/>
          </w:tcPr>
          <w:p w14:paraId="1098A7F7" w14:textId="77777777" w:rsidR="00747A7D" w:rsidRPr="00BA505C" w:rsidRDefault="00747A7D" w:rsidP="004648CD">
            <w:pPr>
              <w:spacing w:before="40" w:after="40"/>
              <w:ind w:right="90"/>
              <w:jc w:val="right"/>
              <w:rPr>
                <w:b/>
                <w:bCs/>
                <w:color w:val="000000"/>
                <w:sz w:val="18"/>
                <w:szCs w:val="20"/>
                <w:lang w:val="es-ES"/>
              </w:rPr>
            </w:pPr>
            <w:r w:rsidRPr="00BA505C">
              <w:rPr>
                <w:b/>
                <w:color w:val="000000"/>
                <w:sz w:val="18"/>
                <w:szCs w:val="20"/>
                <w:lang w:val="es-ES"/>
              </w:rPr>
              <w:t>*1.615,30</w:t>
            </w:r>
          </w:p>
        </w:tc>
        <w:tc>
          <w:tcPr>
            <w:tcW w:w="567" w:type="dxa"/>
            <w:noWrap/>
            <w:vAlign w:val="center"/>
            <w:hideMark/>
          </w:tcPr>
          <w:p w14:paraId="4B707490" w14:textId="77777777" w:rsidR="00747A7D" w:rsidRPr="00BA505C" w:rsidRDefault="00747A7D" w:rsidP="00D63C0A">
            <w:pPr>
              <w:spacing w:before="40" w:after="40"/>
              <w:jc w:val="center"/>
              <w:rPr>
                <w:b/>
                <w:bCs/>
                <w:color w:val="000000"/>
                <w:sz w:val="18"/>
                <w:szCs w:val="20"/>
                <w:lang w:val="es-ES"/>
              </w:rPr>
            </w:pPr>
            <w:r w:rsidRPr="00BA505C">
              <w:rPr>
                <w:b/>
                <w:color w:val="000000"/>
                <w:sz w:val="18"/>
                <w:szCs w:val="20"/>
                <w:lang w:val="es-ES"/>
              </w:rPr>
              <w:t>11</w:t>
            </w:r>
          </w:p>
        </w:tc>
        <w:tc>
          <w:tcPr>
            <w:tcW w:w="1559" w:type="dxa"/>
            <w:noWrap/>
            <w:vAlign w:val="center"/>
            <w:hideMark/>
          </w:tcPr>
          <w:p w14:paraId="34349D3E"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618120B3"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31D05050" w14:textId="77777777" w:rsidR="00747A7D" w:rsidRPr="00BA505C" w:rsidRDefault="00747A7D" w:rsidP="004648CD">
            <w:pPr>
              <w:spacing w:before="40" w:after="40"/>
              <w:ind w:right="90"/>
              <w:jc w:val="right"/>
              <w:rPr>
                <w:b/>
                <w:bCs/>
                <w:color w:val="000000"/>
                <w:sz w:val="18"/>
                <w:szCs w:val="20"/>
                <w:lang w:val="es-ES"/>
              </w:rPr>
            </w:pPr>
            <w:r w:rsidRPr="00BA505C">
              <w:rPr>
                <w:b/>
                <w:color w:val="000000"/>
                <w:sz w:val="18"/>
                <w:szCs w:val="20"/>
                <w:lang w:val="es-ES"/>
              </w:rPr>
              <w:t>18.328.365</w:t>
            </w:r>
          </w:p>
        </w:tc>
        <w:tc>
          <w:tcPr>
            <w:tcW w:w="1984" w:type="dxa"/>
            <w:vAlign w:val="center"/>
            <w:hideMark/>
          </w:tcPr>
          <w:p w14:paraId="1FA5EC60" w14:textId="77777777" w:rsidR="00747A7D" w:rsidRPr="00BA505C" w:rsidRDefault="00747A7D" w:rsidP="00D63C0A">
            <w:pPr>
              <w:spacing w:before="40" w:after="40"/>
              <w:jc w:val="left"/>
              <w:rPr>
                <w:b/>
                <w:bCs/>
                <w:i/>
                <w:iCs/>
                <w:color w:val="000000"/>
                <w:sz w:val="18"/>
                <w:szCs w:val="20"/>
                <w:lang w:val="es-ES"/>
              </w:rPr>
            </w:pPr>
          </w:p>
        </w:tc>
      </w:tr>
      <w:tr w:rsidR="00747A7D" w:rsidRPr="00BA505C" w14:paraId="25F714EA" w14:textId="77777777" w:rsidTr="00BA505C">
        <w:trPr>
          <w:trHeight w:val="340"/>
        </w:trPr>
        <w:tc>
          <w:tcPr>
            <w:tcW w:w="9350" w:type="dxa"/>
            <w:gridSpan w:val="8"/>
            <w:noWrap/>
            <w:vAlign w:val="center"/>
          </w:tcPr>
          <w:p w14:paraId="65FC9543"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Tercer tramo</w:t>
            </w:r>
          </w:p>
        </w:tc>
      </w:tr>
      <w:tr w:rsidR="00747A7D" w:rsidRPr="00BA505C" w14:paraId="2A096046" w14:textId="77777777" w:rsidTr="00BA505C">
        <w:trPr>
          <w:trHeight w:val="113"/>
        </w:trPr>
        <w:tc>
          <w:tcPr>
            <w:tcW w:w="562" w:type="dxa"/>
            <w:noWrap/>
            <w:vAlign w:val="center"/>
            <w:hideMark/>
          </w:tcPr>
          <w:p w14:paraId="12EA2C3A"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3-1</w:t>
            </w:r>
          </w:p>
        </w:tc>
        <w:tc>
          <w:tcPr>
            <w:tcW w:w="1418" w:type="dxa"/>
            <w:vAlign w:val="center"/>
            <w:hideMark/>
          </w:tcPr>
          <w:p w14:paraId="3CAF7108" w14:textId="77777777" w:rsidR="00747A7D" w:rsidRPr="00BA505C" w:rsidRDefault="00747A7D" w:rsidP="00D63C0A">
            <w:pPr>
              <w:ind w:right="-89"/>
              <w:jc w:val="left"/>
              <w:rPr>
                <w:color w:val="000000"/>
                <w:sz w:val="18"/>
                <w:szCs w:val="20"/>
                <w:lang w:val="es-ES"/>
              </w:rPr>
            </w:pPr>
            <w:r w:rsidRPr="00BA505C">
              <w:rPr>
                <w:color w:val="000000"/>
                <w:sz w:val="18"/>
                <w:szCs w:val="20"/>
                <w:lang w:val="es-ES"/>
              </w:rPr>
              <w:t>Bingshan Refrigeration &amp; Heat Transfer Technologies</w:t>
            </w:r>
            <w:r w:rsidRPr="00BA505C">
              <w:rPr>
                <w:b/>
                <w:color w:val="000000"/>
                <w:sz w:val="18"/>
                <w:szCs w:val="20"/>
                <w:lang w:val="es-ES"/>
              </w:rPr>
              <w:t>**</w:t>
            </w:r>
          </w:p>
        </w:tc>
        <w:tc>
          <w:tcPr>
            <w:tcW w:w="992" w:type="dxa"/>
            <w:noWrap/>
            <w:vAlign w:val="center"/>
            <w:hideMark/>
          </w:tcPr>
          <w:p w14:paraId="31901015"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72,24</w:t>
            </w:r>
          </w:p>
        </w:tc>
        <w:tc>
          <w:tcPr>
            <w:tcW w:w="567" w:type="dxa"/>
            <w:noWrap/>
            <w:vAlign w:val="center"/>
            <w:hideMark/>
          </w:tcPr>
          <w:p w14:paraId="7EC5B6BD"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02006AF2" w14:textId="77777777" w:rsidR="00747A7D" w:rsidRPr="00BA505C" w:rsidRDefault="00747A7D" w:rsidP="00D63C0A">
            <w:pPr>
              <w:jc w:val="left"/>
              <w:rPr>
                <w:color w:val="000000"/>
                <w:sz w:val="18"/>
                <w:szCs w:val="20"/>
                <w:lang w:val="es-ES"/>
              </w:rPr>
            </w:pPr>
            <w:r w:rsidRPr="00BA505C">
              <w:rPr>
                <w:color w:val="000000"/>
                <w:sz w:val="18"/>
                <w:szCs w:val="20"/>
                <w:lang w:val="es-ES"/>
              </w:rPr>
              <w:t>Enfriador de agua (bomba de calor)</w:t>
            </w:r>
          </w:p>
        </w:tc>
        <w:tc>
          <w:tcPr>
            <w:tcW w:w="1134" w:type="dxa"/>
            <w:noWrap/>
            <w:vAlign w:val="center"/>
            <w:hideMark/>
          </w:tcPr>
          <w:p w14:paraId="65138A2C" w14:textId="77777777" w:rsidR="00747A7D" w:rsidRPr="00BA505C" w:rsidRDefault="00747A7D" w:rsidP="00D63C0A">
            <w:pPr>
              <w:jc w:val="left"/>
              <w:rPr>
                <w:color w:val="000000"/>
                <w:sz w:val="18"/>
                <w:szCs w:val="20"/>
                <w:lang w:val="es-ES"/>
              </w:rPr>
            </w:pPr>
            <w:r w:rsidRPr="00BA505C">
              <w:rPr>
                <w:color w:val="000000"/>
                <w:sz w:val="18"/>
                <w:szCs w:val="20"/>
                <w:lang w:val="es-ES"/>
              </w:rPr>
              <w:t>R-290</w:t>
            </w:r>
          </w:p>
        </w:tc>
        <w:tc>
          <w:tcPr>
            <w:tcW w:w="1134" w:type="dxa"/>
            <w:noWrap/>
            <w:vAlign w:val="center"/>
            <w:hideMark/>
          </w:tcPr>
          <w:p w14:paraId="39A8A609" w14:textId="77777777" w:rsidR="00747A7D" w:rsidRPr="00BA505C" w:rsidRDefault="00747A7D" w:rsidP="004648CD">
            <w:pPr>
              <w:ind w:left="-246" w:right="90"/>
              <w:jc w:val="right"/>
              <w:rPr>
                <w:color w:val="000000"/>
                <w:sz w:val="18"/>
                <w:szCs w:val="20"/>
                <w:lang w:val="es-ES"/>
              </w:rPr>
            </w:pPr>
            <w:r w:rsidRPr="00BA505C">
              <w:rPr>
                <w:color w:val="000000"/>
                <w:sz w:val="18"/>
                <w:szCs w:val="20"/>
                <w:lang w:val="es-ES"/>
              </w:rPr>
              <w:t>1.231.414</w:t>
            </w:r>
          </w:p>
        </w:tc>
        <w:tc>
          <w:tcPr>
            <w:tcW w:w="1984" w:type="dxa"/>
            <w:vAlign w:val="center"/>
            <w:hideMark/>
          </w:tcPr>
          <w:p w14:paraId="15F66EE7" w14:textId="77777777" w:rsidR="00747A7D" w:rsidRPr="00BA505C" w:rsidRDefault="00747A7D" w:rsidP="00D63C0A">
            <w:pPr>
              <w:jc w:val="left"/>
              <w:rPr>
                <w:color w:val="000000"/>
                <w:sz w:val="18"/>
                <w:szCs w:val="20"/>
                <w:lang w:val="es-ES"/>
              </w:rPr>
            </w:pPr>
            <w:r w:rsidRPr="00BA505C">
              <w:rPr>
                <w:color w:val="000000"/>
                <w:sz w:val="18"/>
                <w:szCs w:val="20"/>
                <w:lang w:val="es-ES"/>
              </w:rPr>
              <w:t>Finalizado operacional y financieramente</w:t>
            </w:r>
          </w:p>
        </w:tc>
      </w:tr>
      <w:tr w:rsidR="00747A7D" w:rsidRPr="00BA505C" w14:paraId="57B4E7D3" w14:textId="77777777" w:rsidTr="00BA505C">
        <w:trPr>
          <w:trHeight w:val="340"/>
        </w:trPr>
        <w:tc>
          <w:tcPr>
            <w:tcW w:w="1980" w:type="dxa"/>
            <w:gridSpan w:val="2"/>
            <w:noWrap/>
            <w:vAlign w:val="center"/>
            <w:hideMark/>
          </w:tcPr>
          <w:p w14:paraId="44BF146D" w14:textId="77777777" w:rsidR="00747A7D" w:rsidRPr="00BA505C" w:rsidRDefault="00747A7D" w:rsidP="00D63C0A">
            <w:pPr>
              <w:spacing w:before="40" w:after="40"/>
              <w:jc w:val="left"/>
              <w:rPr>
                <w:b/>
                <w:bCs/>
                <w:color w:val="000000"/>
                <w:sz w:val="18"/>
                <w:szCs w:val="20"/>
                <w:lang w:val="es-ES"/>
              </w:rPr>
            </w:pPr>
            <w:r w:rsidRPr="00BA505C">
              <w:rPr>
                <w:b/>
                <w:color w:val="000000"/>
                <w:sz w:val="18"/>
                <w:szCs w:val="20"/>
                <w:lang w:val="es-ES"/>
              </w:rPr>
              <w:t>Subtotal: 3º tramo</w:t>
            </w:r>
          </w:p>
        </w:tc>
        <w:tc>
          <w:tcPr>
            <w:tcW w:w="992" w:type="dxa"/>
            <w:noWrap/>
            <w:vAlign w:val="center"/>
            <w:hideMark/>
          </w:tcPr>
          <w:p w14:paraId="717F7FDF" w14:textId="77777777" w:rsidR="00747A7D" w:rsidRPr="00BA505C" w:rsidRDefault="00747A7D" w:rsidP="004648CD">
            <w:pPr>
              <w:spacing w:before="40" w:after="40"/>
              <w:ind w:right="90"/>
              <w:jc w:val="right"/>
              <w:rPr>
                <w:b/>
                <w:bCs/>
                <w:color w:val="000000"/>
                <w:sz w:val="18"/>
                <w:szCs w:val="20"/>
                <w:lang w:val="es-ES"/>
              </w:rPr>
            </w:pPr>
            <w:r w:rsidRPr="00BA505C">
              <w:rPr>
                <w:b/>
                <w:color w:val="000000"/>
                <w:sz w:val="18"/>
                <w:szCs w:val="20"/>
                <w:lang w:val="es-ES"/>
              </w:rPr>
              <w:t>72,24</w:t>
            </w:r>
          </w:p>
        </w:tc>
        <w:tc>
          <w:tcPr>
            <w:tcW w:w="567" w:type="dxa"/>
            <w:noWrap/>
            <w:vAlign w:val="center"/>
            <w:hideMark/>
          </w:tcPr>
          <w:p w14:paraId="43598BE4" w14:textId="77777777" w:rsidR="00747A7D" w:rsidRPr="00BA505C" w:rsidRDefault="00747A7D" w:rsidP="00D63C0A">
            <w:pPr>
              <w:spacing w:before="40" w:after="40"/>
              <w:jc w:val="center"/>
              <w:rPr>
                <w:b/>
                <w:bCs/>
                <w:color w:val="000000"/>
                <w:sz w:val="18"/>
                <w:szCs w:val="20"/>
                <w:lang w:val="es-ES"/>
              </w:rPr>
            </w:pPr>
            <w:r w:rsidRPr="00BA505C">
              <w:rPr>
                <w:b/>
                <w:color w:val="000000"/>
                <w:sz w:val="18"/>
                <w:szCs w:val="20"/>
                <w:lang w:val="es-ES"/>
              </w:rPr>
              <w:t>1</w:t>
            </w:r>
          </w:p>
        </w:tc>
        <w:tc>
          <w:tcPr>
            <w:tcW w:w="1559" w:type="dxa"/>
            <w:noWrap/>
            <w:vAlign w:val="center"/>
            <w:hideMark/>
          </w:tcPr>
          <w:p w14:paraId="5D5889A9"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28A5FE73"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031F4465" w14:textId="77777777" w:rsidR="00747A7D" w:rsidRPr="00BA505C" w:rsidRDefault="00747A7D" w:rsidP="004648CD">
            <w:pPr>
              <w:spacing w:before="40" w:after="40"/>
              <w:ind w:right="90"/>
              <w:jc w:val="right"/>
              <w:rPr>
                <w:b/>
                <w:bCs/>
                <w:color w:val="000000"/>
                <w:sz w:val="18"/>
                <w:szCs w:val="20"/>
                <w:lang w:val="es-ES"/>
              </w:rPr>
            </w:pPr>
            <w:r w:rsidRPr="00BA505C">
              <w:rPr>
                <w:b/>
                <w:color w:val="000000"/>
                <w:sz w:val="18"/>
                <w:szCs w:val="20"/>
                <w:lang w:val="es-ES"/>
              </w:rPr>
              <w:t>1.231.414</w:t>
            </w:r>
          </w:p>
        </w:tc>
        <w:tc>
          <w:tcPr>
            <w:tcW w:w="1984" w:type="dxa"/>
            <w:vAlign w:val="center"/>
            <w:hideMark/>
          </w:tcPr>
          <w:p w14:paraId="618F7629" w14:textId="77777777" w:rsidR="00747A7D" w:rsidRPr="00BA505C" w:rsidRDefault="00747A7D" w:rsidP="00D63C0A">
            <w:pPr>
              <w:spacing w:before="40" w:after="40"/>
              <w:jc w:val="left"/>
              <w:rPr>
                <w:b/>
                <w:bCs/>
                <w:color w:val="000000"/>
                <w:sz w:val="18"/>
                <w:szCs w:val="20"/>
                <w:lang w:val="es-ES"/>
              </w:rPr>
            </w:pPr>
          </w:p>
        </w:tc>
      </w:tr>
      <w:tr w:rsidR="00747A7D" w:rsidRPr="00BA505C" w14:paraId="5A385899" w14:textId="77777777" w:rsidTr="00BA505C">
        <w:trPr>
          <w:trHeight w:val="340"/>
        </w:trPr>
        <w:tc>
          <w:tcPr>
            <w:tcW w:w="9350" w:type="dxa"/>
            <w:gridSpan w:val="8"/>
            <w:noWrap/>
            <w:vAlign w:val="center"/>
          </w:tcPr>
          <w:p w14:paraId="522E6DD5" w14:textId="77777777" w:rsidR="00747A7D" w:rsidRPr="00BA505C" w:rsidRDefault="00747A7D" w:rsidP="00D63C0A">
            <w:pPr>
              <w:jc w:val="center"/>
              <w:rPr>
                <w:b/>
                <w:bCs/>
                <w:color w:val="000000"/>
                <w:sz w:val="18"/>
                <w:szCs w:val="20"/>
                <w:lang w:val="es-ES"/>
              </w:rPr>
            </w:pPr>
            <w:r w:rsidRPr="00BA505C">
              <w:rPr>
                <w:b/>
                <w:color w:val="000000"/>
                <w:sz w:val="18"/>
                <w:szCs w:val="20"/>
                <w:lang w:val="es-ES"/>
              </w:rPr>
              <w:t>Cuarto tramo</w:t>
            </w:r>
          </w:p>
        </w:tc>
      </w:tr>
      <w:tr w:rsidR="00747A7D" w:rsidRPr="00293480" w14:paraId="6098AE5D" w14:textId="77777777" w:rsidTr="00BA505C">
        <w:trPr>
          <w:trHeight w:val="305"/>
        </w:trPr>
        <w:tc>
          <w:tcPr>
            <w:tcW w:w="562" w:type="dxa"/>
            <w:noWrap/>
            <w:vAlign w:val="center"/>
            <w:hideMark/>
          </w:tcPr>
          <w:p w14:paraId="3EABC5B7"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lastRenderedPageBreak/>
              <w:t>4-1,2</w:t>
            </w:r>
          </w:p>
        </w:tc>
        <w:tc>
          <w:tcPr>
            <w:tcW w:w="1418" w:type="dxa"/>
            <w:vAlign w:val="center"/>
            <w:hideMark/>
          </w:tcPr>
          <w:p w14:paraId="5ECCD90B" w14:textId="77777777" w:rsidR="00747A7D" w:rsidRPr="00BA505C" w:rsidRDefault="00747A7D" w:rsidP="00D63C0A">
            <w:pPr>
              <w:jc w:val="left"/>
              <w:rPr>
                <w:color w:val="000000"/>
                <w:sz w:val="18"/>
                <w:szCs w:val="20"/>
                <w:lang w:val="es-ES"/>
              </w:rPr>
            </w:pPr>
            <w:r w:rsidRPr="00BA505C">
              <w:rPr>
                <w:color w:val="000000"/>
                <w:sz w:val="18"/>
                <w:szCs w:val="20"/>
                <w:lang w:val="es-ES"/>
              </w:rPr>
              <w:t>Jinan Oufeite</w:t>
            </w:r>
          </w:p>
        </w:tc>
        <w:tc>
          <w:tcPr>
            <w:tcW w:w="992" w:type="dxa"/>
            <w:noWrap/>
            <w:vAlign w:val="center"/>
            <w:hideMark/>
          </w:tcPr>
          <w:p w14:paraId="73AF537C"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334,89</w:t>
            </w:r>
          </w:p>
        </w:tc>
        <w:tc>
          <w:tcPr>
            <w:tcW w:w="567" w:type="dxa"/>
            <w:noWrap/>
            <w:vAlign w:val="center"/>
            <w:hideMark/>
          </w:tcPr>
          <w:p w14:paraId="2822A9BE" w14:textId="77777777" w:rsidR="00747A7D" w:rsidRPr="00BA505C" w:rsidRDefault="00747A7D" w:rsidP="00D63C0A">
            <w:pPr>
              <w:jc w:val="center"/>
              <w:rPr>
                <w:color w:val="000000"/>
                <w:sz w:val="18"/>
                <w:szCs w:val="20"/>
                <w:lang w:val="es-ES"/>
              </w:rPr>
            </w:pPr>
            <w:r w:rsidRPr="00BA505C">
              <w:rPr>
                <w:color w:val="000000"/>
                <w:sz w:val="18"/>
                <w:szCs w:val="20"/>
                <w:lang w:val="es-ES"/>
              </w:rPr>
              <w:t>2</w:t>
            </w:r>
          </w:p>
        </w:tc>
        <w:tc>
          <w:tcPr>
            <w:tcW w:w="1559" w:type="dxa"/>
            <w:vMerge w:val="restart"/>
            <w:noWrap/>
            <w:vAlign w:val="center"/>
            <w:hideMark/>
          </w:tcPr>
          <w:p w14:paraId="54D6B4DD" w14:textId="77777777" w:rsidR="00747A7D" w:rsidRPr="00BA505C" w:rsidRDefault="00747A7D" w:rsidP="00D63C0A">
            <w:pPr>
              <w:jc w:val="left"/>
              <w:rPr>
                <w:color w:val="000000"/>
                <w:sz w:val="18"/>
                <w:szCs w:val="20"/>
                <w:lang w:val="es-ES"/>
              </w:rPr>
            </w:pPr>
            <w:r w:rsidRPr="00BA505C">
              <w:rPr>
                <w:color w:val="000000"/>
                <w:sz w:val="18"/>
                <w:szCs w:val="20"/>
                <w:lang w:val="es-ES"/>
              </w:rPr>
              <w:t>Congeladores y aparatos de refrigeración y condensación</w:t>
            </w:r>
          </w:p>
        </w:tc>
        <w:tc>
          <w:tcPr>
            <w:tcW w:w="1134" w:type="dxa"/>
            <w:noWrap/>
            <w:vAlign w:val="center"/>
            <w:hideMark/>
          </w:tcPr>
          <w:p w14:paraId="4BE57021" w14:textId="77777777" w:rsidR="00747A7D" w:rsidRPr="00BA505C" w:rsidRDefault="00747A7D" w:rsidP="00D63C0A">
            <w:pPr>
              <w:jc w:val="left"/>
              <w:rPr>
                <w:color w:val="000000"/>
                <w:sz w:val="18"/>
                <w:szCs w:val="20"/>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noWrap/>
            <w:vAlign w:val="center"/>
            <w:hideMark/>
          </w:tcPr>
          <w:p w14:paraId="3C0B86C4"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3.858.356</w:t>
            </w:r>
          </w:p>
        </w:tc>
        <w:tc>
          <w:tcPr>
            <w:tcW w:w="1984" w:type="dxa"/>
            <w:vMerge w:val="restart"/>
            <w:vAlign w:val="center"/>
            <w:hideMark/>
          </w:tcPr>
          <w:p w14:paraId="213DF2CF" w14:textId="77777777" w:rsidR="00747A7D" w:rsidRPr="00BA505C" w:rsidRDefault="00747A7D" w:rsidP="00D63C0A">
            <w:pPr>
              <w:jc w:val="left"/>
              <w:rPr>
                <w:color w:val="000000"/>
                <w:sz w:val="18"/>
                <w:szCs w:val="20"/>
                <w:lang w:val="es-ES"/>
              </w:rPr>
            </w:pPr>
            <w:r w:rsidRPr="00BA505C">
              <w:rPr>
                <w:color w:val="000000"/>
                <w:sz w:val="18"/>
                <w:szCs w:val="20"/>
                <w:lang w:val="es-ES"/>
              </w:rPr>
              <w:t>Diseños de proyectos y contratos de adquisición terminados</w:t>
            </w:r>
          </w:p>
        </w:tc>
      </w:tr>
      <w:tr w:rsidR="00747A7D" w:rsidRPr="00BA505C" w14:paraId="45A55F13" w14:textId="77777777" w:rsidTr="00BA505C">
        <w:trPr>
          <w:trHeight w:val="306"/>
        </w:trPr>
        <w:tc>
          <w:tcPr>
            <w:tcW w:w="562" w:type="dxa"/>
            <w:noWrap/>
            <w:vAlign w:val="center"/>
            <w:hideMark/>
          </w:tcPr>
          <w:p w14:paraId="5C660458"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4-3,4</w:t>
            </w:r>
          </w:p>
        </w:tc>
        <w:tc>
          <w:tcPr>
            <w:tcW w:w="1418" w:type="dxa"/>
            <w:vAlign w:val="center"/>
            <w:hideMark/>
          </w:tcPr>
          <w:p w14:paraId="50C186A6" w14:textId="77777777" w:rsidR="00747A7D" w:rsidRPr="00BA505C" w:rsidRDefault="00747A7D" w:rsidP="00D63C0A">
            <w:pPr>
              <w:jc w:val="left"/>
              <w:rPr>
                <w:color w:val="000000"/>
                <w:sz w:val="18"/>
                <w:szCs w:val="20"/>
                <w:lang w:val="es-ES"/>
              </w:rPr>
            </w:pPr>
            <w:r w:rsidRPr="00BA505C">
              <w:rPr>
                <w:color w:val="000000"/>
                <w:sz w:val="18"/>
                <w:szCs w:val="20"/>
                <w:lang w:val="es-ES"/>
              </w:rPr>
              <w:t>Jinan Dasen</w:t>
            </w:r>
          </w:p>
        </w:tc>
        <w:tc>
          <w:tcPr>
            <w:tcW w:w="992" w:type="dxa"/>
            <w:noWrap/>
            <w:vAlign w:val="center"/>
            <w:hideMark/>
          </w:tcPr>
          <w:p w14:paraId="2B57709D"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213,67</w:t>
            </w:r>
          </w:p>
        </w:tc>
        <w:tc>
          <w:tcPr>
            <w:tcW w:w="567" w:type="dxa"/>
            <w:noWrap/>
            <w:vAlign w:val="center"/>
            <w:hideMark/>
          </w:tcPr>
          <w:p w14:paraId="5487F680" w14:textId="77777777" w:rsidR="00747A7D" w:rsidRPr="00BA505C" w:rsidRDefault="00747A7D" w:rsidP="00D63C0A">
            <w:pPr>
              <w:jc w:val="center"/>
              <w:rPr>
                <w:color w:val="000000"/>
                <w:sz w:val="18"/>
                <w:szCs w:val="20"/>
                <w:lang w:val="es-ES"/>
              </w:rPr>
            </w:pPr>
            <w:r w:rsidRPr="00BA505C">
              <w:rPr>
                <w:color w:val="000000"/>
                <w:sz w:val="18"/>
                <w:szCs w:val="20"/>
                <w:lang w:val="es-ES"/>
              </w:rPr>
              <w:t>2</w:t>
            </w:r>
          </w:p>
        </w:tc>
        <w:tc>
          <w:tcPr>
            <w:tcW w:w="1559" w:type="dxa"/>
            <w:vMerge/>
            <w:vAlign w:val="center"/>
            <w:hideMark/>
          </w:tcPr>
          <w:p w14:paraId="7F086091" w14:textId="77777777" w:rsidR="00747A7D" w:rsidRPr="00BA505C" w:rsidRDefault="00747A7D" w:rsidP="00D63C0A">
            <w:pPr>
              <w:jc w:val="left"/>
              <w:rPr>
                <w:color w:val="000000"/>
                <w:sz w:val="18"/>
                <w:szCs w:val="20"/>
                <w:lang w:val="es-ES"/>
              </w:rPr>
            </w:pPr>
          </w:p>
        </w:tc>
        <w:tc>
          <w:tcPr>
            <w:tcW w:w="1134" w:type="dxa"/>
            <w:noWrap/>
            <w:vAlign w:val="center"/>
            <w:hideMark/>
          </w:tcPr>
          <w:p w14:paraId="7F6D933B" w14:textId="77777777" w:rsidR="00747A7D" w:rsidRPr="00BA505C" w:rsidRDefault="00747A7D" w:rsidP="00D63C0A">
            <w:pPr>
              <w:jc w:val="left"/>
              <w:rPr>
                <w:color w:val="000000"/>
                <w:sz w:val="18"/>
                <w:szCs w:val="20"/>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noWrap/>
            <w:vAlign w:val="center"/>
            <w:hideMark/>
          </w:tcPr>
          <w:p w14:paraId="29B648AE"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2.667.108</w:t>
            </w:r>
          </w:p>
        </w:tc>
        <w:tc>
          <w:tcPr>
            <w:tcW w:w="1984" w:type="dxa"/>
            <w:vMerge/>
            <w:vAlign w:val="center"/>
            <w:hideMark/>
          </w:tcPr>
          <w:p w14:paraId="510EF3A2" w14:textId="77777777" w:rsidR="00747A7D" w:rsidRPr="00BA505C" w:rsidRDefault="00747A7D" w:rsidP="00D63C0A">
            <w:pPr>
              <w:jc w:val="left"/>
              <w:rPr>
                <w:color w:val="000000"/>
                <w:sz w:val="18"/>
                <w:szCs w:val="20"/>
                <w:lang w:val="es-ES"/>
              </w:rPr>
            </w:pPr>
          </w:p>
        </w:tc>
      </w:tr>
      <w:tr w:rsidR="00747A7D" w:rsidRPr="00BA505C" w14:paraId="658703F0" w14:textId="77777777" w:rsidTr="00BA505C">
        <w:trPr>
          <w:trHeight w:val="113"/>
        </w:trPr>
        <w:tc>
          <w:tcPr>
            <w:tcW w:w="562" w:type="dxa"/>
            <w:noWrap/>
            <w:vAlign w:val="center"/>
            <w:hideMark/>
          </w:tcPr>
          <w:p w14:paraId="743D31D8" w14:textId="77777777" w:rsidR="00747A7D" w:rsidRPr="00BA505C" w:rsidRDefault="00747A7D" w:rsidP="00D63C0A">
            <w:pPr>
              <w:ind w:left="-36" w:right="-106"/>
              <w:jc w:val="left"/>
              <w:rPr>
                <w:color w:val="000000"/>
                <w:sz w:val="18"/>
                <w:szCs w:val="20"/>
                <w:lang w:val="es-ES"/>
              </w:rPr>
            </w:pPr>
            <w:r w:rsidRPr="00BA505C">
              <w:rPr>
                <w:color w:val="000000"/>
                <w:sz w:val="18"/>
                <w:szCs w:val="20"/>
                <w:lang w:val="es-ES"/>
              </w:rPr>
              <w:t>4-5</w:t>
            </w:r>
          </w:p>
        </w:tc>
        <w:tc>
          <w:tcPr>
            <w:tcW w:w="1418" w:type="dxa"/>
            <w:vAlign w:val="center"/>
            <w:hideMark/>
          </w:tcPr>
          <w:p w14:paraId="6AAE126B" w14:textId="77777777" w:rsidR="00747A7D" w:rsidRPr="00BA505C" w:rsidRDefault="00747A7D" w:rsidP="00D63C0A">
            <w:pPr>
              <w:jc w:val="left"/>
              <w:rPr>
                <w:color w:val="000000"/>
                <w:sz w:val="18"/>
                <w:szCs w:val="20"/>
                <w:lang w:val="es-ES"/>
              </w:rPr>
            </w:pPr>
            <w:r w:rsidRPr="00BA505C">
              <w:rPr>
                <w:color w:val="000000"/>
                <w:sz w:val="18"/>
                <w:szCs w:val="20"/>
                <w:lang w:val="es-ES"/>
              </w:rPr>
              <w:t>Dunham*** Bush/Hartford</w:t>
            </w:r>
          </w:p>
        </w:tc>
        <w:tc>
          <w:tcPr>
            <w:tcW w:w="992" w:type="dxa"/>
            <w:noWrap/>
            <w:vAlign w:val="center"/>
            <w:hideMark/>
          </w:tcPr>
          <w:p w14:paraId="330582E4" w14:textId="77777777" w:rsidR="00747A7D" w:rsidRPr="004648CD" w:rsidRDefault="00747A7D" w:rsidP="004648CD">
            <w:pPr>
              <w:ind w:right="90"/>
              <w:jc w:val="right"/>
              <w:rPr>
                <w:color w:val="000000"/>
                <w:sz w:val="18"/>
                <w:szCs w:val="20"/>
                <w:lang w:val="es-ES"/>
              </w:rPr>
            </w:pPr>
            <w:r w:rsidRPr="00BA505C">
              <w:rPr>
                <w:color w:val="000000"/>
                <w:sz w:val="18"/>
                <w:szCs w:val="20"/>
                <w:lang w:val="es-ES"/>
              </w:rPr>
              <w:t>0</w:t>
            </w:r>
          </w:p>
        </w:tc>
        <w:tc>
          <w:tcPr>
            <w:tcW w:w="567" w:type="dxa"/>
            <w:noWrap/>
            <w:vAlign w:val="center"/>
            <w:hideMark/>
          </w:tcPr>
          <w:p w14:paraId="757B2D81"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hideMark/>
          </w:tcPr>
          <w:p w14:paraId="118DB569" w14:textId="77777777" w:rsidR="00747A7D" w:rsidRPr="00BA505C" w:rsidRDefault="00747A7D" w:rsidP="00D63C0A">
            <w:pPr>
              <w:jc w:val="left"/>
              <w:rPr>
                <w:color w:val="000000"/>
                <w:sz w:val="18"/>
                <w:szCs w:val="20"/>
                <w:lang w:val="es-ES"/>
              </w:rPr>
            </w:pPr>
            <w:r w:rsidRPr="00BA505C">
              <w:rPr>
                <w:color w:val="000000"/>
                <w:sz w:val="18"/>
                <w:szCs w:val="20"/>
                <w:lang w:val="es-ES"/>
              </w:rPr>
              <w:t>Compresor helicoidal</w:t>
            </w:r>
          </w:p>
        </w:tc>
        <w:tc>
          <w:tcPr>
            <w:tcW w:w="1134" w:type="dxa"/>
            <w:noWrap/>
            <w:vAlign w:val="center"/>
            <w:hideMark/>
          </w:tcPr>
          <w:p w14:paraId="04754741" w14:textId="77777777" w:rsidR="00747A7D" w:rsidRPr="00BA505C" w:rsidRDefault="00747A7D" w:rsidP="00D63C0A">
            <w:pPr>
              <w:jc w:val="left"/>
              <w:rPr>
                <w:color w:val="000000"/>
                <w:sz w:val="18"/>
                <w:szCs w:val="20"/>
                <w:lang w:val="es-ES"/>
              </w:rPr>
            </w:pPr>
            <w:r w:rsidRPr="00BA505C">
              <w:rPr>
                <w:color w:val="000000"/>
                <w:sz w:val="18"/>
                <w:szCs w:val="20"/>
                <w:lang w:val="es-ES"/>
              </w:rPr>
              <w:t>R-513A</w:t>
            </w:r>
          </w:p>
        </w:tc>
        <w:tc>
          <w:tcPr>
            <w:tcW w:w="1134" w:type="dxa"/>
            <w:noWrap/>
            <w:vAlign w:val="center"/>
            <w:hideMark/>
          </w:tcPr>
          <w:p w14:paraId="223B2E61" w14:textId="77777777" w:rsidR="00747A7D" w:rsidRPr="00BA505C" w:rsidRDefault="00747A7D" w:rsidP="004648CD">
            <w:pPr>
              <w:ind w:right="90"/>
              <w:jc w:val="right"/>
              <w:rPr>
                <w:color w:val="000000"/>
                <w:sz w:val="18"/>
                <w:szCs w:val="20"/>
                <w:lang w:val="es-ES"/>
              </w:rPr>
            </w:pPr>
            <w:r w:rsidRPr="00BA505C">
              <w:rPr>
                <w:color w:val="000000"/>
                <w:sz w:val="18"/>
                <w:szCs w:val="20"/>
                <w:lang w:val="es-ES"/>
              </w:rPr>
              <w:t>1.200.000</w:t>
            </w:r>
          </w:p>
        </w:tc>
        <w:tc>
          <w:tcPr>
            <w:tcW w:w="1984" w:type="dxa"/>
            <w:vAlign w:val="center"/>
            <w:hideMark/>
          </w:tcPr>
          <w:p w14:paraId="536F07B1"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4084DC8E" w14:textId="77777777" w:rsidTr="00BA505C">
        <w:trPr>
          <w:trHeight w:val="340"/>
        </w:trPr>
        <w:tc>
          <w:tcPr>
            <w:tcW w:w="1980" w:type="dxa"/>
            <w:gridSpan w:val="2"/>
            <w:noWrap/>
            <w:vAlign w:val="center"/>
            <w:hideMark/>
          </w:tcPr>
          <w:p w14:paraId="07AF0AF2" w14:textId="77777777" w:rsidR="00747A7D" w:rsidRPr="00BA505C" w:rsidRDefault="00747A7D" w:rsidP="00D63C0A">
            <w:pPr>
              <w:spacing w:before="40" w:after="40"/>
              <w:jc w:val="left"/>
              <w:rPr>
                <w:b/>
                <w:bCs/>
                <w:color w:val="000000"/>
                <w:sz w:val="18"/>
                <w:szCs w:val="20"/>
                <w:lang w:val="es-ES"/>
              </w:rPr>
            </w:pPr>
            <w:r w:rsidRPr="00BA505C">
              <w:rPr>
                <w:b/>
                <w:color w:val="000000"/>
                <w:sz w:val="18"/>
                <w:szCs w:val="20"/>
                <w:lang w:val="es-ES"/>
              </w:rPr>
              <w:t>Subtotal: 4º tramo</w:t>
            </w:r>
          </w:p>
        </w:tc>
        <w:tc>
          <w:tcPr>
            <w:tcW w:w="992" w:type="dxa"/>
            <w:noWrap/>
            <w:vAlign w:val="center"/>
            <w:hideMark/>
          </w:tcPr>
          <w:p w14:paraId="6143A9F2" w14:textId="77777777" w:rsidR="00747A7D" w:rsidRPr="00BA505C" w:rsidRDefault="00747A7D" w:rsidP="008B2A9A">
            <w:pPr>
              <w:spacing w:before="40" w:after="40"/>
              <w:ind w:right="90"/>
              <w:jc w:val="right"/>
              <w:rPr>
                <w:b/>
                <w:bCs/>
                <w:color w:val="000000"/>
                <w:sz w:val="18"/>
                <w:szCs w:val="20"/>
                <w:highlight w:val="green"/>
                <w:lang w:val="es-ES"/>
              </w:rPr>
            </w:pPr>
            <w:r w:rsidRPr="00BA505C">
              <w:rPr>
                <w:b/>
                <w:color w:val="000000"/>
                <w:sz w:val="18"/>
                <w:szCs w:val="20"/>
                <w:lang w:val="es-ES"/>
              </w:rPr>
              <w:t>548,56</w:t>
            </w:r>
          </w:p>
        </w:tc>
        <w:tc>
          <w:tcPr>
            <w:tcW w:w="567" w:type="dxa"/>
            <w:noWrap/>
            <w:vAlign w:val="center"/>
            <w:hideMark/>
          </w:tcPr>
          <w:p w14:paraId="7BDBA66A" w14:textId="77777777" w:rsidR="00747A7D" w:rsidRPr="00BA505C" w:rsidRDefault="00747A7D" w:rsidP="00D63C0A">
            <w:pPr>
              <w:spacing w:before="40" w:after="40"/>
              <w:jc w:val="center"/>
              <w:rPr>
                <w:b/>
                <w:bCs/>
                <w:color w:val="000000"/>
                <w:sz w:val="18"/>
                <w:szCs w:val="20"/>
                <w:lang w:val="es-ES"/>
              </w:rPr>
            </w:pPr>
            <w:r w:rsidRPr="00BA505C">
              <w:rPr>
                <w:b/>
                <w:color w:val="000000"/>
                <w:sz w:val="18"/>
                <w:szCs w:val="20"/>
                <w:lang w:val="es-ES"/>
              </w:rPr>
              <w:t>5</w:t>
            </w:r>
          </w:p>
        </w:tc>
        <w:tc>
          <w:tcPr>
            <w:tcW w:w="1559" w:type="dxa"/>
            <w:noWrap/>
            <w:vAlign w:val="center"/>
            <w:hideMark/>
          </w:tcPr>
          <w:p w14:paraId="348C3A3A"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02A29785"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329B71A1" w14:textId="77777777" w:rsidR="00747A7D" w:rsidRPr="008B2A9A" w:rsidRDefault="00747A7D" w:rsidP="008B2A9A">
            <w:pPr>
              <w:spacing w:before="40" w:after="40"/>
              <w:ind w:right="90"/>
              <w:jc w:val="right"/>
              <w:rPr>
                <w:b/>
                <w:color w:val="000000"/>
                <w:sz w:val="18"/>
                <w:szCs w:val="20"/>
                <w:lang w:val="es-ES"/>
              </w:rPr>
            </w:pPr>
            <w:r w:rsidRPr="00BA505C">
              <w:rPr>
                <w:b/>
                <w:color w:val="000000"/>
                <w:sz w:val="18"/>
                <w:szCs w:val="20"/>
                <w:lang w:val="es-ES"/>
              </w:rPr>
              <w:t>7.725.464</w:t>
            </w:r>
          </w:p>
        </w:tc>
        <w:tc>
          <w:tcPr>
            <w:tcW w:w="1984" w:type="dxa"/>
            <w:vAlign w:val="center"/>
            <w:hideMark/>
          </w:tcPr>
          <w:p w14:paraId="1062FCB1" w14:textId="77777777" w:rsidR="00747A7D" w:rsidRPr="00BA505C" w:rsidRDefault="00747A7D" w:rsidP="00D63C0A">
            <w:pPr>
              <w:spacing w:before="40" w:after="40"/>
              <w:jc w:val="left"/>
              <w:rPr>
                <w:b/>
                <w:bCs/>
                <w:color w:val="000000"/>
                <w:sz w:val="18"/>
                <w:szCs w:val="20"/>
                <w:lang w:val="es-ES"/>
              </w:rPr>
            </w:pPr>
          </w:p>
        </w:tc>
      </w:tr>
      <w:tr w:rsidR="00747A7D" w:rsidRPr="00BA505C" w14:paraId="6A2E7FE1" w14:textId="77777777" w:rsidTr="00BA505C">
        <w:trPr>
          <w:trHeight w:val="340"/>
        </w:trPr>
        <w:tc>
          <w:tcPr>
            <w:tcW w:w="9350" w:type="dxa"/>
            <w:gridSpan w:val="8"/>
            <w:noWrap/>
            <w:vAlign w:val="center"/>
          </w:tcPr>
          <w:p w14:paraId="440E0DA6" w14:textId="77777777" w:rsidR="00747A7D" w:rsidRPr="00BA505C" w:rsidRDefault="00747A7D" w:rsidP="00D63C0A">
            <w:pPr>
              <w:keepNext/>
              <w:jc w:val="center"/>
              <w:rPr>
                <w:b/>
                <w:bCs/>
                <w:color w:val="000000"/>
                <w:sz w:val="18"/>
                <w:szCs w:val="20"/>
                <w:lang w:val="es-ES"/>
              </w:rPr>
            </w:pPr>
            <w:r w:rsidRPr="00BA505C">
              <w:rPr>
                <w:b/>
                <w:color w:val="000000"/>
                <w:sz w:val="18"/>
                <w:szCs w:val="20"/>
                <w:lang w:val="es-ES"/>
              </w:rPr>
              <w:t>Quinto tramo</w:t>
            </w:r>
          </w:p>
        </w:tc>
      </w:tr>
      <w:tr w:rsidR="00747A7D" w:rsidRPr="00BA505C" w14:paraId="79E9C6DB" w14:textId="77777777" w:rsidTr="00BA505C">
        <w:trPr>
          <w:trHeight w:val="113"/>
        </w:trPr>
        <w:tc>
          <w:tcPr>
            <w:tcW w:w="562" w:type="dxa"/>
            <w:noWrap/>
            <w:vAlign w:val="center"/>
          </w:tcPr>
          <w:p w14:paraId="14ECCE21" w14:textId="77777777" w:rsidR="00747A7D" w:rsidRPr="00BA505C" w:rsidRDefault="00747A7D" w:rsidP="00D63C0A">
            <w:pPr>
              <w:ind w:left="-36" w:right="-83"/>
              <w:jc w:val="left"/>
              <w:rPr>
                <w:color w:val="000000"/>
                <w:sz w:val="18"/>
                <w:szCs w:val="20"/>
                <w:lang w:val="es-ES"/>
              </w:rPr>
            </w:pPr>
            <w:r w:rsidRPr="00BA505C">
              <w:rPr>
                <w:color w:val="000000"/>
                <w:sz w:val="18"/>
                <w:szCs w:val="20"/>
                <w:lang w:val="es-ES"/>
              </w:rPr>
              <w:t>5-1</w:t>
            </w:r>
          </w:p>
        </w:tc>
        <w:tc>
          <w:tcPr>
            <w:tcW w:w="1418" w:type="dxa"/>
            <w:vAlign w:val="center"/>
          </w:tcPr>
          <w:p w14:paraId="5BAC9756" w14:textId="77777777" w:rsidR="00747A7D" w:rsidRPr="00BA505C" w:rsidRDefault="00747A7D" w:rsidP="00D63C0A">
            <w:pPr>
              <w:jc w:val="left"/>
              <w:rPr>
                <w:color w:val="000000"/>
                <w:sz w:val="18"/>
                <w:szCs w:val="20"/>
                <w:lang w:val="es-ES"/>
              </w:rPr>
            </w:pPr>
            <w:r w:rsidRPr="00BA505C">
              <w:rPr>
                <w:color w:val="000000"/>
                <w:sz w:val="18"/>
                <w:szCs w:val="20"/>
                <w:lang w:val="es-ES"/>
              </w:rPr>
              <w:t>Qingdao Haier</w:t>
            </w:r>
          </w:p>
        </w:tc>
        <w:tc>
          <w:tcPr>
            <w:tcW w:w="992" w:type="dxa"/>
            <w:noWrap/>
            <w:vAlign w:val="center"/>
          </w:tcPr>
          <w:p w14:paraId="0736A5CC"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140,27</w:t>
            </w:r>
          </w:p>
        </w:tc>
        <w:tc>
          <w:tcPr>
            <w:tcW w:w="567" w:type="dxa"/>
            <w:noWrap/>
            <w:vAlign w:val="center"/>
          </w:tcPr>
          <w:p w14:paraId="568337A2"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tcPr>
          <w:p w14:paraId="02FA285C"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Aparatos autónomos de aire acondicionado</w:t>
            </w:r>
          </w:p>
        </w:tc>
        <w:tc>
          <w:tcPr>
            <w:tcW w:w="1134" w:type="dxa"/>
            <w:noWrap/>
            <w:vAlign w:val="center"/>
          </w:tcPr>
          <w:p w14:paraId="51EAF11E"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HFC-32</w:t>
            </w:r>
          </w:p>
        </w:tc>
        <w:tc>
          <w:tcPr>
            <w:tcW w:w="1134" w:type="dxa"/>
            <w:noWrap/>
            <w:vAlign w:val="center"/>
          </w:tcPr>
          <w:p w14:paraId="3D30DF5F"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1.121.697</w:t>
            </w:r>
          </w:p>
        </w:tc>
        <w:tc>
          <w:tcPr>
            <w:tcW w:w="1984" w:type="dxa"/>
            <w:vAlign w:val="center"/>
          </w:tcPr>
          <w:p w14:paraId="16F61755"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3F69ECCD" w14:textId="77777777" w:rsidTr="00BA505C">
        <w:trPr>
          <w:trHeight w:val="113"/>
        </w:trPr>
        <w:tc>
          <w:tcPr>
            <w:tcW w:w="562" w:type="dxa"/>
            <w:noWrap/>
            <w:vAlign w:val="center"/>
          </w:tcPr>
          <w:p w14:paraId="187EBB7E" w14:textId="77777777" w:rsidR="00747A7D" w:rsidRPr="00BA505C" w:rsidRDefault="00747A7D" w:rsidP="00D63C0A">
            <w:pPr>
              <w:ind w:left="-36" w:right="-83"/>
              <w:jc w:val="left"/>
              <w:rPr>
                <w:color w:val="000000"/>
                <w:sz w:val="18"/>
                <w:szCs w:val="20"/>
                <w:lang w:val="es-ES"/>
              </w:rPr>
            </w:pPr>
            <w:r w:rsidRPr="00BA505C">
              <w:rPr>
                <w:color w:val="000000"/>
                <w:sz w:val="18"/>
                <w:szCs w:val="20"/>
                <w:lang w:val="es-ES"/>
              </w:rPr>
              <w:t>5-2</w:t>
            </w:r>
          </w:p>
        </w:tc>
        <w:tc>
          <w:tcPr>
            <w:tcW w:w="1418" w:type="dxa"/>
            <w:vAlign w:val="center"/>
          </w:tcPr>
          <w:p w14:paraId="50EB9508" w14:textId="77777777" w:rsidR="00747A7D" w:rsidRPr="00BA505C" w:rsidRDefault="00747A7D" w:rsidP="00D63C0A">
            <w:pPr>
              <w:jc w:val="left"/>
              <w:rPr>
                <w:color w:val="000000"/>
                <w:sz w:val="18"/>
                <w:szCs w:val="20"/>
                <w:lang w:val="es-ES"/>
              </w:rPr>
            </w:pPr>
            <w:r w:rsidRPr="00BA505C">
              <w:rPr>
                <w:color w:val="000000"/>
                <w:sz w:val="18"/>
                <w:szCs w:val="20"/>
                <w:lang w:val="es-ES"/>
              </w:rPr>
              <w:t>Nanjing TICA</w:t>
            </w:r>
          </w:p>
        </w:tc>
        <w:tc>
          <w:tcPr>
            <w:tcW w:w="992" w:type="dxa"/>
            <w:noWrap/>
            <w:vAlign w:val="center"/>
          </w:tcPr>
          <w:p w14:paraId="78C13FF3"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62,36</w:t>
            </w:r>
          </w:p>
        </w:tc>
        <w:tc>
          <w:tcPr>
            <w:tcW w:w="567" w:type="dxa"/>
            <w:noWrap/>
            <w:vAlign w:val="center"/>
          </w:tcPr>
          <w:p w14:paraId="28BF4AA2"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tcPr>
          <w:p w14:paraId="4D9EFE58"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Enfriador de agua (bomba de calor)</w:t>
            </w:r>
          </w:p>
        </w:tc>
        <w:tc>
          <w:tcPr>
            <w:tcW w:w="1134" w:type="dxa"/>
            <w:noWrap/>
            <w:vAlign w:val="center"/>
          </w:tcPr>
          <w:p w14:paraId="67905979"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R-513A</w:t>
            </w:r>
          </w:p>
        </w:tc>
        <w:tc>
          <w:tcPr>
            <w:tcW w:w="1134" w:type="dxa"/>
            <w:noWrap/>
            <w:vAlign w:val="center"/>
          </w:tcPr>
          <w:p w14:paraId="27C55931"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941.356</w:t>
            </w:r>
          </w:p>
        </w:tc>
        <w:tc>
          <w:tcPr>
            <w:tcW w:w="1984" w:type="dxa"/>
            <w:vAlign w:val="center"/>
          </w:tcPr>
          <w:p w14:paraId="58FB654C"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189BBEA7" w14:textId="77777777" w:rsidTr="00BA505C">
        <w:trPr>
          <w:trHeight w:val="113"/>
        </w:trPr>
        <w:tc>
          <w:tcPr>
            <w:tcW w:w="562" w:type="dxa"/>
            <w:noWrap/>
            <w:vAlign w:val="center"/>
          </w:tcPr>
          <w:p w14:paraId="5DAE464B" w14:textId="77777777" w:rsidR="00747A7D" w:rsidRPr="00BA505C" w:rsidRDefault="00747A7D" w:rsidP="00D63C0A">
            <w:pPr>
              <w:ind w:left="-36" w:right="-83"/>
              <w:jc w:val="left"/>
              <w:rPr>
                <w:color w:val="000000"/>
                <w:sz w:val="18"/>
                <w:szCs w:val="20"/>
                <w:lang w:val="es-ES"/>
              </w:rPr>
            </w:pPr>
            <w:r w:rsidRPr="00BA505C">
              <w:rPr>
                <w:color w:val="000000"/>
                <w:sz w:val="18"/>
                <w:szCs w:val="20"/>
                <w:lang w:val="es-ES"/>
              </w:rPr>
              <w:t>5-3</w:t>
            </w:r>
          </w:p>
        </w:tc>
        <w:tc>
          <w:tcPr>
            <w:tcW w:w="1418" w:type="dxa"/>
            <w:vAlign w:val="center"/>
          </w:tcPr>
          <w:p w14:paraId="01CB9294" w14:textId="77777777" w:rsidR="00747A7D" w:rsidRPr="00BA505C" w:rsidRDefault="00747A7D" w:rsidP="00D63C0A">
            <w:pPr>
              <w:jc w:val="left"/>
              <w:rPr>
                <w:color w:val="000000"/>
                <w:sz w:val="18"/>
                <w:szCs w:val="20"/>
                <w:lang w:val="es-ES"/>
              </w:rPr>
            </w:pPr>
            <w:r w:rsidRPr="00BA505C">
              <w:rPr>
                <w:color w:val="000000"/>
                <w:sz w:val="18"/>
                <w:szCs w:val="20"/>
                <w:lang w:val="es-ES"/>
              </w:rPr>
              <w:t>Zhejiang Zhongguang</w:t>
            </w:r>
          </w:p>
        </w:tc>
        <w:tc>
          <w:tcPr>
            <w:tcW w:w="992" w:type="dxa"/>
            <w:noWrap/>
            <w:vAlign w:val="center"/>
          </w:tcPr>
          <w:p w14:paraId="79C2D762"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55,03</w:t>
            </w:r>
          </w:p>
        </w:tc>
        <w:tc>
          <w:tcPr>
            <w:tcW w:w="567" w:type="dxa"/>
            <w:noWrap/>
            <w:vAlign w:val="center"/>
          </w:tcPr>
          <w:p w14:paraId="42CDBD78"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tcPr>
          <w:p w14:paraId="69EA8087"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Calentador de agua con bomba de calor</w:t>
            </w:r>
          </w:p>
        </w:tc>
        <w:tc>
          <w:tcPr>
            <w:tcW w:w="1134" w:type="dxa"/>
            <w:noWrap/>
            <w:vAlign w:val="center"/>
          </w:tcPr>
          <w:p w14:paraId="6451B65F"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HFC-32</w:t>
            </w:r>
          </w:p>
        </w:tc>
        <w:tc>
          <w:tcPr>
            <w:tcW w:w="1134" w:type="dxa"/>
            <w:noWrap/>
            <w:vAlign w:val="center"/>
          </w:tcPr>
          <w:p w14:paraId="2DCE59F7"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584.695</w:t>
            </w:r>
          </w:p>
        </w:tc>
        <w:tc>
          <w:tcPr>
            <w:tcW w:w="1984" w:type="dxa"/>
            <w:vAlign w:val="center"/>
          </w:tcPr>
          <w:p w14:paraId="605E3172"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6C8D0808" w14:textId="77777777" w:rsidTr="00BA505C">
        <w:trPr>
          <w:trHeight w:val="113"/>
        </w:trPr>
        <w:tc>
          <w:tcPr>
            <w:tcW w:w="562" w:type="dxa"/>
            <w:noWrap/>
            <w:vAlign w:val="center"/>
          </w:tcPr>
          <w:p w14:paraId="29EDD726" w14:textId="77777777" w:rsidR="00747A7D" w:rsidRPr="00BA505C" w:rsidRDefault="00747A7D" w:rsidP="00D63C0A">
            <w:pPr>
              <w:ind w:left="-36" w:right="-83"/>
              <w:jc w:val="left"/>
              <w:rPr>
                <w:color w:val="000000"/>
                <w:sz w:val="18"/>
                <w:szCs w:val="20"/>
                <w:lang w:val="es-ES"/>
              </w:rPr>
            </w:pPr>
            <w:r w:rsidRPr="00BA505C">
              <w:rPr>
                <w:color w:val="000000"/>
                <w:sz w:val="18"/>
                <w:szCs w:val="20"/>
                <w:lang w:val="es-ES"/>
              </w:rPr>
              <w:t>5-4</w:t>
            </w:r>
          </w:p>
        </w:tc>
        <w:tc>
          <w:tcPr>
            <w:tcW w:w="1418" w:type="dxa"/>
            <w:vAlign w:val="center"/>
          </w:tcPr>
          <w:p w14:paraId="2463956A" w14:textId="77777777" w:rsidR="00747A7D" w:rsidRPr="00BA505C" w:rsidRDefault="00747A7D" w:rsidP="00D63C0A">
            <w:pPr>
              <w:jc w:val="left"/>
              <w:rPr>
                <w:color w:val="000000"/>
                <w:sz w:val="18"/>
                <w:szCs w:val="20"/>
                <w:lang w:val="es-ES"/>
              </w:rPr>
            </w:pPr>
            <w:r w:rsidRPr="00BA505C">
              <w:rPr>
                <w:color w:val="000000"/>
                <w:sz w:val="18"/>
                <w:szCs w:val="20"/>
                <w:lang w:val="es-ES"/>
              </w:rPr>
              <w:t>Nanjing Jiuding</w:t>
            </w:r>
          </w:p>
        </w:tc>
        <w:tc>
          <w:tcPr>
            <w:tcW w:w="992" w:type="dxa"/>
            <w:noWrap/>
            <w:vAlign w:val="center"/>
          </w:tcPr>
          <w:p w14:paraId="1B67B75C"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54,90</w:t>
            </w:r>
          </w:p>
        </w:tc>
        <w:tc>
          <w:tcPr>
            <w:tcW w:w="567" w:type="dxa"/>
            <w:noWrap/>
            <w:vAlign w:val="center"/>
          </w:tcPr>
          <w:p w14:paraId="74F21292"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tcPr>
          <w:p w14:paraId="05BF5631"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Enfriador de agua (bomba de calor)</w:t>
            </w:r>
          </w:p>
        </w:tc>
        <w:tc>
          <w:tcPr>
            <w:tcW w:w="1134" w:type="dxa"/>
            <w:noWrap/>
            <w:vAlign w:val="center"/>
          </w:tcPr>
          <w:p w14:paraId="185A3FB0"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R-513A</w:t>
            </w:r>
          </w:p>
        </w:tc>
        <w:tc>
          <w:tcPr>
            <w:tcW w:w="1134" w:type="dxa"/>
            <w:noWrap/>
            <w:vAlign w:val="center"/>
          </w:tcPr>
          <w:p w14:paraId="594A0B04"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871.232</w:t>
            </w:r>
          </w:p>
        </w:tc>
        <w:tc>
          <w:tcPr>
            <w:tcW w:w="1984" w:type="dxa"/>
            <w:vAlign w:val="center"/>
          </w:tcPr>
          <w:p w14:paraId="08958E9E"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5EEA35FF" w14:textId="77777777" w:rsidTr="00BA505C">
        <w:trPr>
          <w:trHeight w:val="113"/>
        </w:trPr>
        <w:tc>
          <w:tcPr>
            <w:tcW w:w="562" w:type="dxa"/>
            <w:noWrap/>
            <w:vAlign w:val="center"/>
          </w:tcPr>
          <w:p w14:paraId="797A036E" w14:textId="77777777" w:rsidR="00747A7D" w:rsidRPr="00BA505C" w:rsidRDefault="00747A7D" w:rsidP="00D63C0A">
            <w:pPr>
              <w:ind w:left="-36" w:right="-83"/>
              <w:jc w:val="left"/>
              <w:rPr>
                <w:color w:val="000000"/>
                <w:sz w:val="18"/>
                <w:szCs w:val="20"/>
                <w:lang w:val="es-ES"/>
              </w:rPr>
            </w:pPr>
            <w:r w:rsidRPr="00BA505C">
              <w:rPr>
                <w:color w:val="000000"/>
                <w:sz w:val="18"/>
                <w:szCs w:val="20"/>
                <w:lang w:val="es-ES"/>
              </w:rPr>
              <w:t>5-5</w:t>
            </w:r>
          </w:p>
        </w:tc>
        <w:tc>
          <w:tcPr>
            <w:tcW w:w="1418" w:type="dxa"/>
            <w:vAlign w:val="center"/>
          </w:tcPr>
          <w:p w14:paraId="58E27BC9" w14:textId="77777777" w:rsidR="00747A7D" w:rsidRPr="00BA505C" w:rsidRDefault="00747A7D" w:rsidP="00D63C0A">
            <w:pPr>
              <w:jc w:val="left"/>
              <w:rPr>
                <w:color w:val="000000"/>
                <w:sz w:val="18"/>
                <w:szCs w:val="20"/>
                <w:lang w:val="es-ES"/>
              </w:rPr>
            </w:pPr>
            <w:r w:rsidRPr="00BA505C">
              <w:rPr>
                <w:color w:val="000000"/>
                <w:sz w:val="18"/>
                <w:szCs w:val="20"/>
                <w:lang w:val="es-ES"/>
              </w:rPr>
              <w:t>Guangdong Ruixing</w:t>
            </w:r>
          </w:p>
        </w:tc>
        <w:tc>
          <w:tcPr>
            <w:tcW w:w="992" w:type="dxa"/>
            <w:noWrap/>
            <w:vAlign w:val="center"/>
          </w:tcPr>
          <w:p w14:paraId="03B3AC5C"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42,84</w:t>
            </w:r>
          </w:p>
        </w:tc>
        <w:tc>
          <w:tcPr>
            <w:tcW w:w="567" w:type="dxa"/>
            <w:noWrap/>
            <w:vAlign w:val="center"/>
          </w:tcPr>
          <w:p w14:paraId="1EE7ECD6" w14:textId="77777777" w:rsidR="00747A7D" w:rsidRPr="00BA505C" w:rsidRDefault="00747A7D" w:rsidP="00D63C0A">
            <w:pPr>
              <w:jc w:val="center"/>
              <w:rPr>
                <w:color w:val="000000"/>
                <w:sz w:val="18"/>
                <w:szCs w:val="20"/>
                <w:lang w:val="es-ES"/>
              </w:rPr>
            </w:pPr>
            <w:r w:rsidRPr="00BA505C">
              <w:rPr>
                <w:color w:val="000000"/>
                <w:sz w:val="18"/>
                <w:szCs w:val="20"/>
                <w:lang w:val="es-ES"/>
              </w:rPr>
              <w:t>1</w:t>
            </w:r>
          </w:p>
        </w:tc>
        <w:tc>
          <w:tcPr>
            <w:tcW w:w="1559" w:type="dxa"/>
            <w:noWrap/>
            <w:vAlign w:val="center"/>
          </w:tcPr>
          <w:p w14:paraId="4275960C"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Calentador de agua con bomba de calor</w:t>
            </w:r>
          </w:p>
        </w:tc>
        <w:tc>
          <w:tcPr>
            <w:tcW w:w="1134" w:type="dxa"/>
            <w:noWrap/>
            <w:vAlign w:val="center"/>
          </w:tcPr>
          <w:p w14:paraId="340A2F10" w14:textId="77777777" w:rsidR="00747A7D" w:rsidRPr="00BA505C" w:rsidRDefault="00747A7D" w:rsidP="00D63C0A">
            <w:pPr>
              <w:jc w:val="left"/>
              <w:rPr>
                <w:color w:val="000000"/>
                <w:sz w:val="18"/>
                <w:szCs w:val="20"/>
                <w:highlight w:val="yellow"/>
                <w:lang w:val="es-ES"/>
              </w:rPr>
            </w:pPr>
            <w:r w:rsidRPr="00BA505C">
              <w:rPr>
                <w:color w:val="000000"/>
                <w:sz w:val="18"/>
                <w:szCs w:val="20"/>
                <w:lang w:val="es-ES"/>
              </w:rPr>
              <w:t>HFC-32</w:t>
            </w:r>
          </w:p>
        </w:tc>
        <w:tc>
          <w:tcPr>
            <w:tcW w:w="1134" w:type="dxa"/>
            <w:noWrap/>
            <w:vAlign w:val="center"/>
          </w:tcPr>
          <w:p w14:paraId="05BC5773"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487.878</w:t>
            </w:r>
          </w:p>
        </w:tc>
        <w:tc>
          <w:tcPr>
            <w:tcW w:w="1984" w:type="dxa"/>
            <w:vAlign w:val="center"/>
          </w:tcPr>
          <w:p w14:paraId="25739A11" w14:textId="77777777" w:rsidR="00747A7D" w:rsidRPr="00BA505C" w:rsidRDefault="00747A7D" w:rsidP="00D63C0A">
            <w:pPr>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4232CE9C" w14:textId="77777777" w:rsidTr="00BA505C">
        <w:trPr>
          <w:trHeight w:val="113"/>
        </w:trPr>
        <w:tc>
          <w:tcPr>
            <w:tcW w:w="562" w:type="dxa"/>
            <w:noWrap/>
            <w:vAlign w:val="center"/>
          </w:tcPr>
          <w:p w14:paraId="5A265DD6" w14:textId="77777777" w:rsidR="00747A7D" w:rsidRPr="00BA505C" w:rsidRDefault="00747A7D" w:rsidP="00D63C0A">
            <w:pPr>
              <w:keepNext/>
              <w:ind w:left="-36" w:right="-83"/>
              <w:jc w:val="left"/>
              <w:rPr>
                <w:color w:val="000000"/>
                <w:sz w:val="18"/>
                <w:szCs w:val="20"/>
                <w:lang w:val="es-ES"/>
              </w:rPr>
            </w:pPr>
            <w:r w:rsidRPr="00BA505C">
              <w:rPr>
                <w:color w:val="000000"/>
                <w:sz w:val="18"/>
                <w:szCs w:val="20"/>
                <w:lang w:val="es-ES"/>
              </w:rPr>
              <w:t>5-6</w:t>
            </w:r>
          </w:p>
        </w:tc>
        <w:tc>
          <w:tcPr>
            <w:tcW w:w="1418" w:type="dxa"/>
            <w:vAlign w:val="center"/>
          </w:tcPr>
          <w:p w14:paraId="0CEAD1A8" w14:textId="77777777" w:rsidR="00747A7D" w:rsidRPr="00BA505C" w:rsidRDefault="00747A7D" w:rsidP="00D63C0A">
            <w:pPr>
              <w:keepNext/>
              <w:jc w:val="left"/>
              <w:rPr>
                <w:color w:val="000000"/>
                <w:sz w:val="18"/>
                <w:szCs w:val="20"/>
                <w:lang w:val="es-ES"/>
              </w:rPr>
            </w:pPr>
            <w:r w:rsidRPr="00BA505C">
              <w:rPr>
                <w:color w:val="000000"/>
                <w:sz w:val="18"/>
                <w:szCs w:val="20"/>
                <w:lang w:val="es-ES"/>
              </w:rPr>
              <w:t>Zhejiang Kaidi</w:t>
            </w:r>
          </w:p>
        </w:tc>
        <w:tc>
          <w:tcPr>
            <w:tcW w:w="992" w:type="dxa"/>
            <w:noWrap/>
            <w:vAlign w:val="center"/>
          </w:tcPr>
          <w:p w14:paraId="2779D7A0" w14:textId="77777777" w:rsidR="00747A7D" w:rsidRPr="00BA505C" w:rsidRDefault="00747A7D" w:rsidP="004648CD">
            <w:pPr>
              <w:ind w:right="90"/>
              <w:jc w:val="right"/>
              <w:rPr>
                <w:color w:val="000000"/>
                <w:sz w:val="18"/>
                <w:szCs w:val="20"/>
                <w:lang w:val="es-ES"/>
              </w:rPr>
            </w:pPr>
            <w:r w:rsidRPr="004648CD">
              <w:rPr>
                <w:color w:val="000000"/>
                <w:sz w:val="18"/>
                <w:szCs w:val="20"/>
                <w:lang w:val="es-ES"/>
              </w:rPr>
              <w:t>121,44</w:t>
            </w:r>
          </w:p>
        </w:tc>
        <w:tc>
          <w:tcPr>
            <w:tcW w:w="567" w:type="dxa"/>
            <w:noWrap/>
            <w:vAlign w:val="center"/>
          </w:tcPr>
          <w:p w14:paraId="0851D471" w14:textId="77777777" w:rsidR="00747A7D" w:rsidRPr="00BA505C" w:rsidRDefault="00747A7D" w:rsidP="00D63C0A">
            <w:pPr>
              <w:keepNext/>
              <w:jc w:val="center"/>
              <w:rPr>
                <w:color w:val="000000"/>
                <w:sz w:val="18"/>
                <w:szCs w:val="20"/>
                <w:lang w:val="es-ES"/>
              </w:rPr>
            </w:pPr>
            <w:r w:rsidRPr="00BA505C">
              <w:rPr>
                <w:color w:val="000000"/>
                <w:sz w:val="18"/>
                <w:szCs w:val="20"/>
                <w:lang w:val="es-ES"/>
              </w:rPr>
              <w:t>1</w:t>
            </w:r>
          </w:p>
        </w:tc>
        <w:tc>
          <w:tcPr>
            <w:tcW w:w="1559" w:type="dxa"/>
            <w:noWrap/>
            <w:vAlign w:val="center"/>
          </w:tcPr>
          <w:p w14:paraId="464FB92F" w14:textId="77777777" w:rsidR="00747A7D" w:rsidRPr="00BA505C" w:rsidRDefault="00747A7D" w:rsidP="00D63C0A">
            <w:pPr>
              <w:keepNext/>
              <w:jc w:val="left"/>
              <w:rPr>
                <w:color w:val="000000"/>
                <w:sz w:val="18"/>
                <w:szCs w:val="20"/>
                <w:highlight w:val="yellow"/>
                <w:lang w:val="es-ES"/>
              </w:rPr>
            </w:pPr>
            <w:r w:rsidRPr="00BA505C">
              <w:rPr>
                <w:color w:val="000000"/>
                <w:sz w:val="18"/>
                <w:szCs w:val="20"/>
                <w:lang w:val="es-ES"/>
              </w:rPr>
              <w:t>Congeladores y aparatos de refrigeración y condensación</w:t>
            </w:r>
          </w:p>
        </w:tc>
        <w:tc>
          <w:tcPr>
            <w:tcW w:w="1134" w:type="dxa"/>
            <w:noWrap/>
            <w:vAlign w:val="center"/>
          </w:tcPr>
          <w:p w14:paraId="7B801A82" w14:textId="77777777" w:rsidR="00747A7D" w:rsidRPr="00BA505C" w:rsidRDefault="00747A7D" w:rsidP="00D63C0A">
            <w:pPr>
              <w:keepNext/>
              <w:jc w:val="left"/>
              <w:rPr>
                <w:color w:val="000000"/>
                <w:sz w:val="18"/>
                <w:szCs w:val="20"/>
                <w:highlight w:val="yellow"/>
                <w:lang w:val="es-ES"/>
              </w:rPr>
            </w:pPr>
            <w:r w:rsidRPr="00BA505C">
              <w:rPr>
                <w:color w:val="000000"/>
                <w:sz w:val="18"/>
                <w:szCs w:val="20"/>
                <w:lang w:val="es-ES"/>
              </w:rPr>
              <w:t>NH</w:t>
            </w:r>
            <w:r w:rsidRPr="00BA505C">
              <w:rPr>
                <w:color w:val="000000"/>
                <w:sz w:val="18"/>
                <w:szCs w:val="20"/>
                <w:vertAlign w:val="subscript"/>
                <w:lang w:val="es-ES"/>
              </w:rPr>
              <w:t>3</w:t>
            </w:r>
            <w:r w:rsidRPr="00BA505C">
              <w:rPr>
                <w:color w:val="000000"/>
                <w:sz w:val="18"/>
                <w:szCs w:val="20"/>
                <w:lang w:val="es-ES"/>
              </w:rPr>
              <w:t>/CO</w:t>
            </w:r>
            <w:r w:rsidRPr="00BA505C">
              <w:rPr>
                <w:color w:val="000000"/>
                <w:sz w:val="18"/>
                <w:szCs w:val="20"/>
                <w:vertAlign w:val="subscript"/>
                <w:lang w:val="es-ES"/>
              </w:rPr>
              <w:t>2</w:t>
            </w:r>
          </w:p>
        </w:tc>
        <w:tc>
          <w:tcPr>
            <w:tcW w:w="1134" w:type="dxa"/>
            <w:noWrap/>
            <w:vAlign w:val="center"/>
          </w:tcPr>
          <w:p w14:paraId="7C85F6A4" w14:textId="77777777" w:rsidR="00747A7D" w:rsidRPr="004648CD" w:rsidRDefault="00747A7D" w:rsidP="004648CD">
            <w:pPr>
              <w:ind w:right="90"/>
              <w:jc w:val="right"/>
              <w:rPr>
                <w:color w:val="000000"/>
                <w:sz w:val="18"/>
                <w:szCs w:val="20"/>
                <w:lang w:val="es-ES"/>
              </w:rPr>
            </w:pPr>
            <w:r w:rsidRPr="004648CD">
              <w:rPr>
                <w:color w:val="000000"/>
                <w:sz w:val="18"/>
                <w:szCs w:val="20"/>
                <w:lang w:val="es-ES"/>
              </w:rPr>
              <w:t>1.496.755</w:t>
            </w:r>
          </w:p>
        </w:tc>
        <w:tc>
          <w:tcPr>
            <w:tcW w:w="1984" w:type="dxa"/>
            <w:vAlign w:val="center"/>
          </w:tcPr>
          <w:p w14:paraId="3A53F6E0" w14:textId="77777777" w:rsidR="00747A7D" w:rsidRPr="00BA505C" w:rsidRDefault="00747A7D" w:rsidP="00D63C0A">
            <w:pPr>
              <w:keepNext/>
              <w:jc w:val="left"/>
              <w:rPr>
                <w:color w:val="000000"/>
                <w:sz w:val="18"/>
                <w:szCs w:val="20"/>
                <w:lang w:val="es-ES"/>
              </w:rPr>
            </w:pPr>
            <w:r w:rsidRPr="00BA505C">
              <w:rPr>
                <w:color w:val="000000"/>
                <w:sz w:val="18"/>
                <w:szCs w:val="20"/>
                <w:lang w:val="es-ES"/>
              </w:rPr>
              <w:t>Contrato firmado y diseño del proyecto iniciado</w:t>
            </w:r>
          </w:p>
        </w:tc>
      </w:tr>
      <w:tr w:rsidR="00747A7D" w:rsidRPr="00BA505C" w14:paraId="61015975" w14:textId="77777777" w:rsidTr="00BA505C">
        <w:trPr>
          <w:trHeight w:val="340"/>
        </w:trPr>
        <w:tc>
          <w:tcPr>
            <w:tcW w:w="1980" w:type="dxa"/>
            <w:gridSpan w:val="2"/>
            <w:noWrap/>
            <w:vAlign w:val="center"/>
          </w:tcPr>
          <w:p w14:paraId="322D0B58" w14:textId="77777777" w:rsidR="00747A7D" w:rsidRPr="00BA505C" w:rsidRDefault="00747A7D" w:rsidP="00D63C0A">
            <w:pPr>
              <w:keepNext/>
              <w:spacing w:before="40" w:after="40"/>
              <w:jc w:val="left"/>
              <w:rPr>
                <w:b/>
                <w:bCs/>
                <w:color w:val="000000"/>
                <w:sz w:val="18"/>
                <w:szCs w:val="20"/>
                <w:lang w:val="es-ES"/>
              </w:rPr>
            </w:pPr>
            <w:r w:rsidRPr="00BA505C">
              <w:rPr>
                <w:b/>
                <w:color w:val="000000"/>
                <w:sz w:val="18"/>
                <w:szCs w:val="20"/>
                <w:lang w:val="es-ES"/>
              </w:rPr>
              <w:t>Subtotal: 5º tramo</w:t>
            </w:r>
          </w:p>
        </w:tc>
        <w:tc>
          <w:tcPr>
            <w:tcW w:w="992" w:type="dxa"/>
            <w:noWrap/>
            <w:vAlign w:val="center"/>
          </w:tcPr>
          <w:p w14:paraId="0518EC30" w14:textId="77777777" w:rsidR="00747A7D" w:rsidRPr="008B2A9A" w:rsidRDefault="00747A7D" w:rsidP="008B2A9A">
            <w:pPr>
              <w:spacing w:before="40" w:after="40"/>
              <w:ind w:right="90"/>
              <w:jc w:val="right"/>
              <w:rPr>
                <w:b/>
                <w:color w:val="000000"/>
                <w:sz w:val="18"/>
                <w:szCs w:val="20"/>
                <w:lang w:val="es-ES"/>
              </w:rPr>
            </w:pPr>
            <w:r w:rsidRPr="00BA505C">
              <w:rPr>
                <w:b/>
                <w:color w:val="000000"/>
                <w:sz w:val="18"/>
                <w:szCs w:val="20"/>
                <w:lang w:val="es-ES"/>
              </w:rPr>
              <w:t>476,84</w:t>
            </w:r>
          </w:p>
        </w:tc>
        <w:tc>
          <w:tcPr>
            <w:tcW w:w="567" w:type="dxa"/>
            <w:noWrap/>
            <w:vAlign w:val="center"/>
          </w:tcPr>
          <w:p w14:paraId="2829B046" w14:textId="77777777" w:rsidR="00747A7D" w:rsidRPr="00BA505C" w:rsidRDefault="00747A7D" w:rsidP="00D63C0A">
            <w:pPr>
              <w:keepNext/>
              <w:spacing w:before="40" w:after="40"/>
              <w:jc w:val="center"/>
              <w:rPr>
                <w:b/>
                <w:bCs/>
                <w:color w:val="000000"/>
                <w:sz w:val="18"/>
                <w:szCs w:val="20"/>
                <w:lang w:val="es-ES"/>
              </w:rPr>
            </w:pPr>
            <w:r w:rsidRPr="00BA505C">
              <w:rPr>
                <w:b/>
                <w:color w:val="000000"/>
                <w:sz w:val="18"/>
                <w:szCs w:val="20"/>
                <w:lang w:val="es-ES"/>
              </w:rPr>
              <w:t>6</w:t>
            </w:r>
          </w:p>
        </w:tc>
        <w:tc>
          <w:tcPr>
            <w:tcW w:w="1559" w:type="dxa"/>
            <w:noWrap/>
            <w:vAlign w:val="center"/>
          </w:tcPr>
          <w:p w14:paraId="625C482B" w14:textId="77777777" w:rsidR="00747A7D" w:rsidRPr="00BA505C" w:rsidRDefault="00747A7D" w:rsidP="00D63C0A">
            <w:pPr>
              <w:keepNext/>
              <w:spacing w:before="40" w:after="40"/>
              <w:jc w:val="left"/>
              <w:rPr>
                <w:b/>
                <w:bCs/>
                <w:color w:val="000000"/>
                <w:sz w:val="18"/>
                <w:szCs w:val="20"/>
                <w:lang w:val="es-ES"/>
              </w:rPr>
            </w:pPr>
          </w:p>
        </w:tc>
        <w:tc>
          <w:tcPr>
            <w:tcW w:w="1134" w:type="dxa"/>
            <w:noWrap/>
            <w:vAlign w:val="center"/>
          </w:tcPr>
          <w:p w14:paraId="09497231" w14:textId="77777777" w:rsidR="00747A7D" w:rsidRPr="00BA505C" w:rsidRDefault="00747A7D" w:rsidP="00D63C0A">
            <w:pPr>
              <w:keepNext/>
              <w:spacing w:before="40" w:after="40"/>
              <w:jc w:val="left"/>
              <w:rPr>
                <w:b/>
                <w:bCs/>
                <w:color w:val="000000"/>
                <w:sz w:val="18"/>
                <w:szCs w:val="20"/>
                <w:lang w:val="es-ES"/>
              </w:rPr>
            </w:pPr>
          </w:p>
        </w:tc>
        <w:tc>
          <w:tcPr>
            <w:tcW w:w="1134" w:type="dxa"/>
            <w:noWrap/>
            <w:vAlign w:val="center"/>
          </w:tcPr>
          <w:p w14:paraId="61AE69BC" w14:textId="77777777" w:rsidR="00747A7D" w:rsidRPr="008B2A9A" w:rsidRDefault="00747A7D" w:rsidP="008B2A9A">
            <w:pPr>
              <w:spacing w:before="40" w:after="40"/>
              <w:ind w:right="90"/>
              <w:jc w:val="right"/>
              <w:rPr>
                <w:b/>
                <w:color w:val="000000"/>
                <w:sz w:val="18"/>
                <w:szCs w:val="20"/>
                <w:lang w:val="es-ES"/>
              </w:rPr>
            </w:pPr>
            <w:r w:rsidRPr="00BA505C">
              <w:rPr>
                <w:b/>
                <w:color w:val="000000"/>
                <w:sz w:val="18"/>
                <w:szCs w:val="20"/>
                <w:lang w:val="es-ES"/>
              </w:rPr>
              <w:t>5.503.612</w:t>
            </w:r>
          </w:p>
        </w:tc>
        <w:tc>
          <w:tcPr>
            <w:tcW w:w="1984" w:type="dxa"/>
            <w:vAlign w:val="center"/>
          </w:tcPr>
          <w:p w14:paraId="7B1B4A61" w14:textId="77777777" w:rsidR="00747A7D" w:rsidRPr="00BA505C" w:rsidRDefault="00747A7D" w:rsidP="00D63C0A">
            <w:pPr>
              <w:keepNext/>
              <w:spacing w:before="40" w:after="40"/>
              <w:jc w:val="left"/>
              <w:rPr>
                <w:b/>
                <w:bCs/>
                <w:color w:val="000000"/>
                <w:sz w:val="18"/>
                <w:szCs w:val="20"/>
                <w:lang w:val="es-ES"/>
              </w:rPr>
            </w:pPr>
          </w:p>
        </w:tc>
      </w:tr>
      <w:tr w:rsidR="00747A7D" w:rsidRPr="00BA505C" w14:paraId="0E1E55D4" w14:textId="77777777" w:rsidTr="00BA505C">
        <w:trPr>
          <w:trHeight w:val="340"/>
        </w:trPr>
        <w:tc>
          <w:tcPr>
            <w:tcW w:w="1980" w:type="dxa"/>
            <w:gridSpan w:val="2"/>
            <w:noWrap/>
            <w:vAlign w:val="center"/>
            <w:hideMark/>
          </w:tcPr>
          <w:p w14:paraId="0BD1BED7" w14:textId="77777777" w:rsidR="00747A7D" w:rsidRPr="00BA505C" w:rsidRDefault="00747A7D" w:rsidP="00D63C0A">
            <w:pPr>
              <w:spacing w:before="40" w:after="40"/>
              <w:jc w:val="left"/>
              <w:rPr>
                <w:b/>
                <w:bCs/>
                <w:color w:val="000000"/>
                <w:sz w:val="18"/>
                <w:szCs w:val="20"/>
                <w:lang w:val="es-ES"/>
              </w:rPr>
            </w:pPr>
            <w:r w:rsidRPr="00BA505C">
              <w:rPr>
                <w:b/>
                <w:color w:val="000000"/>
                <w:sz w:val="18"/>
                <w:szCs w:val="20"/>
                <w:lang w:val="es-ES"/>
              </w:rPr>
              <w:t>Total</w:t>
            </w:r>
          </w:p>
        </w:tc>
        <w:tc>
          <w:tcPr>
            <w:tcW w:w="992" w:type="dxa"/>
            <w:noWrap/>
            <w:vAlign w:val="center"/>
            <w:hideMark/>
          </w:tcPr>
          <w:p w14:paraId="0892EFB6" w14:textId="77777777" w:rsidR="00747A7D" w:rsidRPr="008B2A9A" w:rsidRDefault="00747A7D" w:rsidP="008B2A9A">
            <w:pPr>
              <w:spacing w:before="40" w:after="40"/>
              <w:ind w:right="90"/>
              <w:jc w:val="right"/>
              <w:rPr>
                <w:b/>
                <w:color w:val="000000"/>
                <w:sz w:val="18"/>
                <w:szCs w:val="20"/>
                <w:lang w:val="es-ES"/>
              </w:rPr>
            </w:pPr>
            <w:r w:rsidRPr="00BA505C">
              <w:rPr>
                <w:b/>
                <w:color w:val="000000"/>
                <w:sz w:val="18"/>
                <w:szCs w:val="20"/>
                <w:lang w:val="es-ES"/>
              </w:rPr>
              <w:t>3.584,13</w:t>
            </w:r>
          </w:p>
        </w:tc>
        <w:tc>
          <w:tcPr>
            <w:tcW w:w="567" w:type="dxa"/>
            <w:noWrap/>
            <w:vAlign w:val="center"/>
            <w:hideMark/>
          </w:tcPr>
          <w:p w14:paraId="0802D60A" w14:textId="77777777" w:rsidR="00747A7D" w:rsidRPr="00BA505C" w:rsidRDefault="00747A7D" w:rsidP="00D63C0A">
            <w:pPr>
              <w:spacing w:before="40" w:after="40"/>
              <w:jc w:val="center"/>
              <w:rPr>
                <w:b/>
                <w:bCs/>
                <w:color w:val="000000"/>
                <w:sz w:val="18"/>
                <w:szCs w:val="20"/>
                <w:lang w:val="es-ES"/>
              </w:rPr>
            </w:pPr>
            <w:r w:rsidRPr="00BA505C">
              <w:rPr>
                <w:b/>
                <w:color w:val="000000"/>
                <w:sz w:val="18"/>
                <w:szCs w:val="20"/>
                <w:lang w:val="es-ES"/>
              </w:rPr>
              <w:t>29</w:t>
            </w:r>
          </w:p>
        </w:tc>
        <w:tc>
          <w:tcPr>
            <w:tcW w:w="1559" w:type="dxa"/>
            <w:noWrap/>
            <w:vAlign w:val="center"/>
            <w:hideMark/>
          </w:tcPr>
          <w:p w14:paraId="6FD9E498"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15238672" w14:textId="77777777" w:rsidR="00747A7D" w:rsidRPr="00BA505C" w:rsidRDefault="00747A7D" w:rsidP="00D63C0A">
            <w:pPr>
              <w:spacing w:before="40" w:after="40"/>
              <w:jc w:val="left"/>
              <w:rPr>
                <w:b/>
                <w:bCs/>
                <w:color w:val="000000"/>
                <w:sz w:val="18"/>
                <w:szCs w:val="20"/>
                <w:lang w:val="es-ES"/>
              </w:rPr>
            </w:pPr>
          </w:p>
        </w:tc>
        <w:tc>
          <w:tcPr>
            <w:tcW w:w="1134" w:type="dxa"/>
            <w:noWrap/>
            <w:vAlign w:val="center"/>
            <w:hideMark/>
          </w:tcPr>
          <w:p w14:paraId="0EE97432" w14:textId="77777777" w:rsidR="00747A7D" w:rsidRPr="008B2A9A" w:rsidRDefault="00747A7D" w:rsidP="008B2A9A">
            <w:pPr>
              <w:spacing w:before="40" w:after="40"/>
              <w:ind w:right="90"/>
              <w:jc w:val="right"/>
              <w:rPr>
                <w:b/>
                <w:color w:val="000000"/>
                <w:sz w:val="18"/>
                <w:szCs w:val="20"/>
                <w:lang w:val="es-ES"/>
              </w:rPr>
            </w:pPr>
            <w:r w:rsidRPr="00BA505C">
              <w:rPr>
                <w:b/>
                <w:color w:val="000000"/>
                <w:sz w:val="18"/>
                <w:szCs w:val="20"/>
                <w:lang w:val="es-ES"/>
              </w:rPr>
              <w:t>45.219.893</w:t>
            </w:r>
          </w:p>
        </w:tc>
        <w:tc>
          <w:tcPr>
            <w:tcW w:w="1984" w:type="dxa"/>
            <w:vAlign w:val="center"/>
            <w:hideMark/>
          </w:tcPr>
          <w:p w14:paraId="2D1B5F28" w14:textId="77777777" w:rsidR="00747A7D" w:rsidRPr="00BA505C" w:rsidRDefault="00747A7D" w:rsidP="00D63C0A">
            <w:pPr>
              <w:spacing w:before="40" w:after="40"/>
              <w:jc w:val="left"/>
              <w:rPr>
                <w:b/>
                <w:bCs/>
                <w:color w:val="000000"/>
                <w:sz w:val="18"/>
                <w:szCs w:val="20"/>
                <w:lang w:val="es-ES"/>
              </w:rPr>
            </w:pPr>
          </w:p>
        </w:tc>
      </w:tr>
    </w:tbl>
    <w:p w14:paraId="3CCF66C1" w14:textId="77777777" w:rsidR="00747A7D" w:rsidRPr="00747A7D" w:rsidRDefault="00747A7D" w:rsidP="00747A7D">
      <w:pPr>
        <w:keepNext/>
        <w:rPr>
          <w:iCs/>
          <w:sz w:val="18"/>
          <w:szCs w:val="18"/>
          <w:lang w:val="es-ES"/>
        </w:rPr>
      </w:pPr>
      <w:r w:rsidRPr="00747A7D">
        <w:rPr>
          <w:sz w:val="18"/>
          <w:lang w:val="es-ES"/>
        </w:rPr>
        <w:t>* El consumo de la línea 2-6 en Qingdao Haier fue notificado erróneamente a la 93ª reunión como 492,00 t.</w:t>
      </w:r>
    </w:p>
    <w:p w14:paraId="7BA5D18D" w14:textId="77777777" w:rsidR="00747A7D" w:rsidRPr="00747A7D" w:rsidRDefault="00747A7D" w:rsidP="00747A7D">
      <w:pPr>
        <w:keepNext/>
        <w:rPr>
          <w:bCs/>
          <w:iCs/>
          <w:color w:val="000000"/>
          <w:sz w:val="18"/>
          <w:szCs w:val="18"/>
          <w:lang w:val="es-ES"/>
        </w:rPr>
      </w:pPr>
      <w:r w:rsidRPr="00747A7D">
        <w:rPr>
          <w:sz w:val="18"/>
          <w:lang w:val="es-ES"/>
        </w:rPr>
        <w:t>**</w:t>
      </w:r>
      <w:r w:rsidRPr="00747A7D">
        <w:rPr>
          <w:color w:val="000000"/>
          <w:sz w:val="18"/>
          <w:lang w:val="es-ES"/>
        </w:rPr>
        <w:t xml:space="preserve"> Dalian Refrigeration pasó a llamarse Bingshan Refrigeration &amp; Heat Transfer Technologies Corp. Ltd. en 2020.</w:t>
      </w:r>
    </w:p>
    <w:p w14:paraId="23650D74" w14:textId="77777777" w:rsidR="00747A7D" w:rsidRPr="00747A7D" w:rsidRDefault="00747A7D" w:rsidP="00747A7D">
      <w:pPr>
        <w:rPr>
          <w:i/>
          <w:sz w:val="18"/>
          <w:szCs w:val="18"/>
          <w:lang w:val="es-ES"/>
        </w:rPr>
      </w:pPr>
      <w:r w:rsidRPr="00747A7D">
        <w:rPr>
          <w:sz w:val="18"/>
          <w:lang w:val="es-ES"/>
        </w:rPr>
        <w:t>***</w:t>
      </w:r>
      <w:r w:rsidRPr="00747A7D">
        <w:rPr>
          <w:color w:val="000000"/>
          <w:sz w:val="18"/>
          <w:lang w:val="es-ES"/>
        </w:rPr>
        <w:t xml:space="preserve"> </w:t>
      </w:r>
      <w:r w:rsidRPr="00747A7D">
        <w:rPr>
          <w:rFonts w:asciiTheme="majorBidi" w:hAnsiTheme="majorBidi"/>
          <w:color w:val="000000"/>
          <w:sz w:val="18"/>
          <w:lang w:val="es-ES"/>
        </w:rPr>
        <w:t>Dunham Bush</w:t>
      </w:r>
      <w:r w:rsidRPr="00747A7D">
        <w:rPr>
          <w:color w:val="000000"/>
          <w:sz w:val="18"/>
          <w:lang w:val="es-ES"/>
        </w:rPr>
        <w:t xml:space="preserve"> pasó a llamarse Hartford en 2022.</w:t>
      </w:r>
    </w:p>
    <w:p w14:paraId="76C1DF19" w14:textId="77777777" w:rsidR="00747A7D" w:rsidRPr="00747A7D" w:rsidRDefault="00747A7D" w:rsidP="00747A7D">
      <w:pPr>
        <w:keepNext/>
        <w:spacing w:before="240" w:after="240"/>
        <w:rPr>
          <w:i/>
          <w:lang w:val="es-ES"/>
        </w:rPr>
      </w:pPr>
      <w:r w:rsidRPr="00747A7D">
        <w:rPr>
          <w:i/>
          <w:lang w:val="es-ES"/>
        </w:rPr>
        <w:t>Verificación de las líneas reconvertidas</w:t>
      </w:r>
    </w:p>
    <w:p w14:paraId="0698B89F" w14:textId="77777777" w:rsidR="00747A7D" w:rsidRPr="00747A7D" w:rsidRDefault="00747A7D" w:rsidP="00747A7D">
      <w:pPr>
        <w:keepNext/>
        <w:numPr>
          <w:ilvl w:val="0"/>
          <w:numId w:val="1"/>
        </w:numPr>
        <w:spacing w:after="240"/>
        <w:outlineLvl w:val="0"/>
        <w:rPr>
          <w:lang w:val="es-ES"/>
        </w:rPr>
      </w:pPr>
      <w:r w:rsidRPr="00747A7D">
        <w:rPr>
          <w:lang w:val="es-ES"/>
        </w:rPr>
        <w:t>La finalización de las reconversiones de cuatro líneas de fabricación</w:t>
      </w:r>
      <w:r w:rsidRPr="00747A7D">
        <w:rPr>
          <w:rStyle w:val="FootnoteReference"/>
          <w:lang w:val="es-ES"/>
        </w:rPr>
        <w:footnoteReference w:id="24"/>
      </w:r>
      <w:r w:rsidRPr="00747A7D">
        <w:rPr>
          <w:lang w:val="es-ES"/>
        </w:rPr>
        <w:t xml:space="preserve"> en 2023 ha dado lugar a la eliminación de 548,20 t de consumo de HCFC. De conformidad con el subpárrafo 5 c) del Acuerdo,</w:t>
      </w:r>
      <w:r w:rsidRPr="00747A7D">
        <w:rPr>
          <w:vertAlign w:val="superscript"/>
          <w:lang w:val="es-ES"/>
        </w:rPr>
        <w:footnoteReference w:id="25"/>
      </w:r>
      <w:r w:rsidRPr="00747A7D">
        <w:rPr>
          <w:lang w:val="es-ES"/>
        </w:rPr>
        <w:t xml:space="preserve"> se llevó a cabo la verificación de las líneas reconvertidas en Bingshan Refrigeration &amp; Heat Transfer Technologies Corp. Ltd. (anteriormente denominada Dalian Refrigeration), que comprendía una línea de fabricación y 237,04 t de consumo de HCFC-22. La verificación cubre el 43 por ciento de la eliminación total y el 25 por ciento del número total de líneas reconvertidas en 2023. La verificación confirmó que la línea de producción que utiliza HCFC-22 se había reconvertido al uso de R-290; que los equipos antiguos se habían destruido; y que las empresas se habían comprometido a no utilizar HCFC-22 en la línea reconvertida. La empresa comenzó a producir aparatos con las alternativas diseñadas y ha producido 43 aparatos con una capacidad de hasta 20 kW.</w:t>
      </w:r>
    </w:p>
    <w:p w14:paraId="2BEF6D07" w14:textId="77777777" w:rsidR="00747A7D" w:rsidRPr="00747A7D" w:rsidRDefault="00747A7D" w:rsidP="00747A7D">
      <w:pPr>
        <w:spacing w:before="240" w:after="240"/>
        <w:rPr>
          <w:i/>
          <w:lang w:val="es-ES"/>
        </w:rPr>
      </w:pPr>
      <w:r w:rsidRPr="00747A7D">
        <w:rPr>
          <w:i/>
          <w:lang w:val="es-ES"/>
        </w:rPr>
        <w:t>Actividades de asistencia técnica</w:t>
      </w:r>
    </w:p>
    <w:p w14:paraId="1B36610A" w14:textId="77777777" w:rsidR="00747A7D" w:rsidRPr="00747A7D" w:rsidRDefault="00747A7D" w:rsidP="00747A7D">
      <w:pPr>
        <w:pStyle w:val="Heading1"/>
        <w:spacing w:after="120"/>
        <w:rPr>
          <w:lang w:val="es-ES"/>
        </w:rPr>
      </w:pPr>
      <w:r w:rsidRPr="00747A7D">
        <w:rPr>
          <w:lang w:val="es-ES"/>
        </w:rPr>
        <w:t>Se han realizado varias actividades de asistencia técnica para permitir la reconversión eficaz de las líneas de fabricación en las empresas. El progreso se resume de la siguiente manera:</w:t>
      </w:r>
    </w:p>
    <w:p w14:paraId="103578A7" w14:textId="77777777" w:rsidR="00747A7D" w:rsidRPr="00747A7D" w:rsidRDefault="00747A7D" w:rsidP="00747A7D">
      <w:pPr>
        <w:pStyle w:val="Heading2"/>
        <w:spacing w:after="0"/>
        <w:rPr>
          <w:lang w:val="es-ES"/>
        </w:rPr>
      </w:pPr>
      <w:r w:rsidRPr="00747A7D">
        <w:rPr>
          <w:lang w:val="es-ES"/>
        </w:rPr>
        <w:t xml:space="preserve">En el cuarto tramo se planificó el estudio de viabilidad y la evaluación de impacto sobre la </w:t>
      </w:r>
      <w:r w:rsidRPr="00747A7D">
        <w:rPr>
          <w:lang w:val="es-ES"/>
        </w:rPr>
        <w:lastRenderedPageBreak/>
        <w:t>prohibición del uso de HCFC como refrigerantes en el subsector de aire acondicionado (bomba de calor) de tipo multisplit. El objetivo de la prohibición es crear las condiciones de mercado para la adopción de tecnologías de bajo potencial de calentamiento atmosférico que favorezcan la sostenibilidad de la eliminación. La asistencia técnica incluye planes para solicitar opiniones de las partes interesadas del sector (empresas, asociaciones sectoriales y otras partes pertinentes) y llevar a cabo una evaluación sobre el impacto social, económico y medioambiental de la prohibición, y propone recomendaciones técnicas y normativas. La asistencia técnica finalizó en marzo de 2025. Sobre la base de las recomendaciones técnicas y normativas propuestas, se aplicará una prohibición a partir del 31 de diciembre de 2026;</w:t>
      </w:r>
    </w:p>
    <w:p w14:paraId="6E626519" w14:textId="77777777" w:rsidR="00747A7D" w:rsidRPr="00747A7D" w:rsidRDefault="00747A7D" w:rsidP="00747A7D">
      <w:pPr>
        <w:pStyle w:val="Heading2"/>
        <w:spacing w:before="240"/>
        <w:rPr>
          <w:lang w:val="es-ES"/>
        </w:rPr>
      </w:pPr>
      <w:r w:rsidRPr="00747A7D">
        <w:rPr>
          <w:lang w:val="es-ES"/>
        </w:rPr>
        <w:t>Se planificó la elaboración de una guía técnica para la adopción de tecnologías alternativas a los HCFC en pequeñas y medianas empresas (PyME) para apoyar la eliminación de los HCFC en las PyME del sector de refrigeración industrial y comercial. Se empleará a un experto para preparar una guía para seleccionar y adoptar tecnologías alternativas adecuadas para las PyME. El experto prestará apoyo a las PyME durante la publicidad, movilización y ejecución del proyecto para orientarlas en la asimilación de la política nacional de eliminación y movilizar su participación en la ejecución del plan de gestión de eliminación de los HCFC. El experto también proporcionará asistencia técnica específica a las PyME durante la adopción de alternativas en la etapa II. En mayo de 2023 se firmó un contrato con la Universidad de Tianjin. A fecha de julio de 2025, el contratista había redactado las directrices sobre tecnologías alternativas para las PyME, había proporcionado orientación técnica específica a 40 PyME en su transformación a tecnologías alternativas y había prestado apoyo técnico para la ejecución del plan sectorial de refrigeración industrial y comercial, con un total de 120 empresas que se habían beneficiado de la asistencia técnica. La asistencia técnica finalizará para finales de 2025;</w:t>
      </w:r>
    </w:p>
    <w:p w14:paraId="4FCD6665" w14:textId="77777777" w:rsidR="00747A7D" w:rsidRPr="00747A7D" w:rsidRDefault="00747A7D" w:rsidP="00747A7D">
      <w:pPr>
        <w:pStyle w:val="Heading2"/>
        <w:widowControl/>
        <w:rPr>
          <w:lang w:val="es-ES"/>
        </w:rPr>
      </w:pPr>
      <w:r w:rsidRPr="00747A7D">
        <w:rPr>
          <w:lang w:val="es-ES"/>
        </w:rPr>
        <w:t>La evaluación de los beneficios medioambientales de las tecnologías alternativas de refrigeración con bajo potencial de calentamiento atmosférico en el sector de refrigeración industrial y comercial se planificó en el marco del cuarto tramo. La asistencia técnica tiene por objeto evaluar los costos, el desempeño y la eficiencia energética de las tecnologías alternativas adoptadas en el sector de refrigeración industrial y comercial entre 2010 y 2020 a fin de seguir promoviendo estas tecnologías. El contrato se firmó con Hefei General Machinery Research Institute Co. Ltd. en mayo de 2023. El contratista ha desarrollado una metodología para la evaluación de los beneficios y costos medioambientales de los principales refrigerantes alternativos de diferentes aplicaciones en el sector de refrigeración industrial y comercial. En la actualidad, el contratista está analizando datos y llevando a cabo estudios de casos sobre alternativas de bajo potencial de calentamiento atmosférico adoptadas hasta la fecha en el sector de refrigeración industrial y comercial para seguir promoviéndolas. Se espera que este proyecto finalice antes de terminar 2025.</w:t>
      </w:r>
    </w:p>
    <w:p w14:paraId="15DE0357" w14:textId="77777777" w:rsidR="00747A7D" w:rsidRPr="00747A7D" w:rsidRDefault="00747A7D" w:rsidP="00747A7D">
      <w:pPr>
        <w:pStyle w:val="Heading2"/>
        <w:widowControl/>
        <w:rPr>
          <w:lang w:val="es-ES"/>
        </w:rPr>
      </w:pPr>
      <w:r w:rsidRPr="00747A7D">
        <w:rPr>
          <w:lang w:val="es-ES"/>
        </w:rPr>
        <w:t>Se ha cancelado la revisión de las normas técnicas para los equipos de refrigeración (aparatos de fabricación de hielo para pistas de hielo de enfriamiento directo) y los compresores helicoidales de refrigerante (GB/T 19410-2008) para el uso de alternativas sin PAO y bajo potencial de calentamiento atmosférico en el sector de refrigeración industrial y comercial, y en su lugar se ha redactado una revisión de la norma sobre requisitos de seguridad y medioambientales de los sistemas de refrigeración y las bombas de calor (GB/T 9237). El objetivo es priorizar la actualización de la norma GB/T 9237</w:t>
      </w:r>
      <w:r w:rsidRPr="00747A7D">
        <w:rPr>
          <w:color w:val="000000" w:themeColor="text1"/>
          <w:lang w:val="es-ES"/>
        </w:rPr>
        <w:t>, que es una norma de seguridad fundamental para la aplicación de refrigerantes alternativos, especificando los umbrales de uso para los refrigerantes inflamables.</w:t>
      </w:r>
      <w:r w:rsidRPr="00747A7D">
        <w:rPr>
          <w:color w:val="7030A0"/>
          <w:lang w:val="es-ES"/>
        </w:rPr>
        <w:t xml:space="preserve"> </w:t>
      </w:r>
      <w:r w:rsidRPr="00747A7D">
        <w:rPr>
          <w:color w:val="000000" w:themeColor="text1"/>
          <w:lang w:val="es-ES"/>
        </w:rPr>
        <w:t xml:space="preserve">La revisión de la norma es esencial para permitir la comercialización y el despliegue más amplio de </w:t>
      </w:r>
      <w:r w:rsidRPr="00747A7D">
        <w:rPr>
          <w:color w:val="000000" w:themeColor="text1"/>
          <w:lang w:val="es-ES"/>
        </w:rPr>
        <w:lastRenderedPageBreak/>
        <w:t>refrigerantes alternativos y desempeñará un papel crucial en la promoción de su adopción en el mercado;</w:t>
      </w:r>
    </w:p>
    <w:p w14:paraId="0132E17F" w14:textId="77777777" w:rsidR="00747A7D" w:rsidRPr="00747A7D" w:rsidRDefault="00747A7D" w:rsidP="00747A7D">
      <w:pPr>
        <w:pStyle w:val="Heading2"/>
        <w:widowControl/>
        <w:rPr>
          <w:lang w:val="es-ES"/>
        </w:rPr>
      </w:pPr>
      <w:r w:rsidRPr="00747A7D">
        <w:rPr>
          <w:lang w:val="es-ES"/>
        </w:rPr>
        <w:t>Se está consultando con las partes interesadas un plan de acción para la investigación sobre la mejora de la calidad de los productos y la eficiencia de la tecnología de dióxido de carbono transcrítico (CO</w:t>
      </w:r>
      <w:r w:rsidRPr="00747A7D">
        <w:rPr>
          <w:vertAlign w:val="subscript"/>
          <w:lang w:val="es-ES"/>
        </w:rPr>
        <w:t>2</w:t>
      </w:r>
      <w:r w:rsidRPr="00747A7D">
        <w:rPr>
          <w:lang w:val="es-ES"/>
        </w:rPr>
        <w:t>);</w:t>
      </w:r>
    </w:p>
    <w:p w14:paraId="18018427" w14:textId="77777777" w:rsidR="00747A7D" w:rsidRPr="00747A7D" w:rsidRDefault="00747A7D" w:rsidP="00747A7D">
      <w:pPr>
        <w:pStyle w:val="Heading2"/>
        <w:widowControl/>
        <w:rPr>
          <w:lang w:val="es-ES"/>
        </w:rPr>
      </w:pPr>
      <w:r w:rsidRPr="00747A7D">
        <w:rPr>
          <w:lang w:val="es-ES"/>
        </w:rPr>
        <w:t>Se ha redactado el mandato para la investigación sobre la revisión de la norma de lucha contra incendios y edificación para abordar las barreras al uso de refrigerantes inflamables (HFC-32) en los sistemas de ventilación de edificios, y el proceso de licitación está en curso;</w:t>
      </w:r>
    </w:p>
    <w:p w14:paraId="0D379CCC" w14:textId="77777777" w:rsidR="00747A7D" w:rsidRPr="00747A7D" w:rsidRDefault="00747A7D" w:rsidP="00747A7D">
      <w:pPr>
        <w:pStyle w:val="Heading2"/>
        <w:widowControl/>
        <w:rPr>
          <w:lang w:val="es-ES"/>
        </w:rPr>
      </w:pPr>
      <w:r w:rsidRPr="00747A7D">
        <w:rPr>
          <w:lang w:val="es-ES"/>
        </w:rPr>
        <w:t>El estudio sobre los requisitos técnicos y de seguridad de los productos y componentes en el sector de refrigeración industrial y comercial tiene por objeto abordar las necesidades técnicas de las tecnologías alternativas a los HCFC, garantizando al mismo tiempo el cumplimiento de las normas de seguridad. La asistencia técnica examinará los requisitos de seguridad y los métodos de evaluación existentes para los equipos de refrigeración industrial y comercial en diversas normas y formulará recomendaciones para apoyar el desarrollo de una nueva norma nacional obligatoria. En diciembre de 2023 se firmó un contrato con Hefei General Machinery Research Institute Co., Ltd. El contratista ha examinado la bibliografía pertinente y las normas nacionales e internacionales, ha visitado a los fabricantes de equipos y ha realizado investigaciones sobre los indicadores, parámetros y métodos de desempeño mediante pruebas y experimentos analíticos. Sobre la base de la investigación, el contratista elaboró un proyecto de norma para su consulta pública y su presentación. El proyecto se terminó oficialmente y la norma nacional se encuentra en la etapa de examen y aprobación;</w:t>
      </w:r>
    </w:p>
    <w:p w14:paraId="2986E7CF" w14:textId="77777777" w:rsidR="00747A7D" w:rsidRPr="00747A7D" w:rsidRDefault="00747A7D" w:rsidP="00747A7D">
      <w:pPr>
        <w:pStyle w:val="Heading2"/>
        <w:widowControl/>
        <w:rPr>
          <w:lang w:val="es-ES"/>
        </w:rPr>
      </w:pPr>
      <w:r w:rsidRPr="00747A7D">
        <w:rPr>
          <w:lang w:val="es-ES"/>
        </w:rPr>
        <w:t>Los reglamentos y normas imponen límites de carga de refrigerante a los equipos que utilizan HFC-32 debido a su inflamabilidad. Se planea realizar un estudio destinado a reducir el límite de carga del HFC-32 para reducir los costos y garantizar la seguridad, apoyando así la adopción por el mercado de los aparatos que utilizan HFC-32. La asistencia técnica se centrará en los métodos para reducir al mínimo la carga de refrigerante inflamable en el circuito de refrigeración, así como en las medidas de seguridad y las mejores prácticas. En diciembre de 2024 se firmó un contrato con la Universidad de Shanghái para la Ciencia y la Tecnología y Zhuhai Gree Electric Appliances Co., Ltd., y el proyecto está actualmente en curso; y</w:t>
      </w:r>
    </w:p>
    <w:p w14:paraId="3777BA0B" w14:textId="77777777" w:rsidR="00747A7D" w:rsidRPr="00747A7D" w:rsidRDefault="00747A7D" w:rsidP="00747A7D">
      <w:pPr>
        <w:pStyle w:val="Heading2"/>
        <w:widowControl/>
        <w:rPr>
          <w:lang w:val="es-ES"/>
        </w:rPr>
      </w:pPr>
      <w:r w:rsidRPr="00747A7D">
        <w:rPr>
          <w:lang w:val="es-ES"/>
        </w:rPr>
        <w:t>El subsector de refrigeración está formado principalmente por PyME que producen aparatos de condensación por compresión de pequeño y mediano tamaño, que en su mayoría son productos atípicos y personalizados. Estas pequeñas y medianas empresas suelen tener una capacidad técnica y una experiencia limitadas y se enfrentan a importantes retos a la hora de adoptar tecnologías de NH₃ o CO₂. Se prevé prestar asistencia técnica para llevar a cabo investigaciones sobre el uso de refrigerantes de HFC/HFO con CO₂, aplicados como sistemas en cascada o como sistemas de refrigerantes secundarios, como alternativas a los HCFC en equipos de refrigeración de pequeño y mediano tamaño. También evaluará la aplicabilidad de estas tecnologías para un uso más amplio en el sector de refrigeración industrial y comercial. En abril de 2025 se firmó un contrato con un grupo de contratistas (la Universidad de Xi'an Jiaotong, Hefei General Machinery Research Institute Co. Ltd., el Instituto Técnico de Física y Química de la Academia China de Ciencias, y Zhengzhou Kaixue Cold-chain Co. Ltd), y el proyecto está actualmente en curso.</w:t>
      </w:r>
    </w:p>
    <w:p w14:paraId="0728FEEB" w14:textId="77777777" w:rsidR="00747A7D" w:rsidRPr="00747A7D" w:rsidRDefault="00747A7D" w:rsidP="00747A7D">
      <w:pPr>
        <w:pStyle w:val="Heading1"/>
        <w:rPr>
          <w:lang w:val="es-ES"/>
        </w:rPr>
      </w:pPr>
      <w:r w:rsidRPr="00747A7D">
        <w:rPr>
          <w:lang w:val="es-ES"/>
        </w:rPr>
        <w:lastRenderedPageBreak/>
        <w:t xml:space="preserve">Otras actividades de asistencia técnica incluyen la verificación de la reconversión de las líneas de fabricación (nivel básico, hitos y terminación) por una empresa de contabilidad y la coordinación y el apoyo de la Asociación China de Refrigeración y Aire Acondicionado (CRAA) para la ejecución. </w:t>
      </w:r>
    </w:p>
    <w:p w14:paraId="4AC8411B" w14:textId="77777777" w:rsidR="00747A7D" w:rsidRPr="00747A7D" w:rsidRDefault="00747A7D" w:rsidP="00747A7D">
      <w:pPr>
        <w:pStyle w:val="Heading1"/>
        <w:rPr>
          <w:lang w:val="es-ES"/>
        </w:rPr>
      </w:pPr>
      <w:r w:rsidRPr="00747A7D">
        <w:rPr>
          <w:lang w:val="es-ES"/>
        </w:rPr>
        <w:t>Se celebraron reuniones, conferencias, seminarios, exposiciones y talleres para sensibilizar al público sobre la eliminación de los HCFC, las alternativas con bajo potencial de calentamiento atmosférico y el ahorro energético, y para impartir capacitación sobre la ejecución de proyectos, como se resume a continuación:</w:t>
      </w:r>
    </w:p>
    <w:p w14:paraId="7F768A70" w14:textId="77777777" w:rsidR="00747A7D" w:rsidRPr="00747A7D" w:rsidRDefault="00747A7D" w:rsidP="00747A7D">
      <w:pPr>
        <w:pStyle w:val="Heading2"/>
        <w:widowControl/>
        <w:rPr>
          <w:lang w:val="es-ES"/>
        </w:rPr>
      </w:pPr>
      <w:r w:rsidRPr="00747A7D">
        <w:rPr>
          <w:lang w:val="es-ES"/>
        </w:rPr>
        <w:t>Se organizaron dos exposiciones itinerantes sobre la tecnología Ozone2Climate y una serie de mesas redondas sobre el sector para sensibilizar y promover las tecnologías de bajo potencial de calentamiento atmosférico. La exposición itinerante proporciona una plataforma a todas las partes interesadas para demostrar nuevas tecnologías y productos; intercambiar información sobre las tendencias de desarrollo de tecnologías en el sector de refrigeración industrial y comercial; discutir sobre cuestiones normativas y tecnológicas; y sensibilizar sobre los logros y metas de eliminación de los HCFC y la introducción de tecnologías de bajo potencial de calentamiento atmosférico. Más de 40 fabricantes mostraron sus productos, incluyendo tecnologías de bajo potencial de calentamiento atmosférico basadas en CO</w:t>
      </w:r>
      <w:r w:rsidRPr="00747A7D">
        <w:rPr>
          <w:vertAlign w:val="subscript"/>
          <w:lang w:val="es-ES"/>
        </w:rPr>
        <w:t>2</w:t>
      </w:r>
      <w:r w:rsidRPr="00747A7D">
        <w:rPr>
          <w:lang w:val="es-ES"/>
        </w:rPr>
        <w:t>, amoniaco (NH</w:t>
      </w:r>
      <w:r w:rsidRPr="00747A7D">
        <w:rPr>
          <w:vertAlign w:val="subscript"/>
          <w:lang w:val="es-ES"/>
        </w:rPr>
        <w:t>3</w:t>
      </w:r>
      <w:r w:rsidRPr="00747A7D">
        <w:rPr>
          <w:lang w:val="es-ES"/>
        </w:rPr>
        <w:t>), hidrocarburos, HFC-32, HFO y otras alternativas y soluciones sin PAO, con menos potencial de calentamiento atmosférico y con mayor eficiencia energética. Diversos representantes y expertos, incluyendo instituciones internacionales, empresas y universidades, compartieron las últimas políticas de ejecución, desarrollo de tecnología y experiencia práctica en el extranjero y en China. Más de 5.000 personas asistieron a las dos exposiciones en persona y en línea, incluida una delegación de Bangladesh;</w:t>
      </w:r>
    </w:p>
    <w:p w14:paraId="01A9DE88" w14:textId="77777777" w:rsidR="00747A7D" w:rsidRPr="00747A7D" w:rsidRDefault="00747A7D" w:rsidP="00747A7D">
      <w:pPr>
        <w:pStyle w:val="Heading2"/>
        <w:widowControl/>
        <w:rPr>
          <w:lang w:val="es-ES"/>
        </w:rPr>
      </w:pPr>
      <w:r w:rsidRPr="00747A7D">
        <w:rPr>
          <w:lang w:val="es-ES"/>
        </w:rPr>
        <w:t>En la provincia de Hefei se celebró un foro internacional sobre el desarrollo sostenible del sector de refrigeración y el aire acondicionado, al que asistieron cerca de 400 personas (incluidas 120 mujeres), con el tema de trabajar juntos para promover la transformación energética. La conferencia se centró en la situación actual nacional e internacional del sector, analizó las políticas internacionales sobre acceso a los mercados y los mecanismos regulatorios, compartió las últimas tendencias mundiales en desarrollo sostenible, se discutieron iniciativas de innovación verde y tecnologías bajas en carbono y escenarios de aplicación a lo largo del ciclo de vida del producto, y se exploraron vías de crecimiento ecológico para el sector;</w:t>
      </w:r>
    </w:p>
    <w:p w14:paraId="6CCAB3FC" w14:textId="77777777" w:rsidR="00747A7D" w:rsidRPr="00747A7D" w:rsidRDefault="00747A7D" w:rsidP="00747A7D">
      <w:pPr>
        <w:pStyle w:val="Heading2"/>
        <w:widowControl/>
        <w:rPr>
          <w:lang w:val="es-ES"/>
        </w:rPr>
      </w:pPr>
      <w:r w:rsidRPr="00747A7D">
        <w:rPr>
          <w:lang w:val="es-ES"/>
        </w:rPr>
        <w:t>La 12ª Conferencia Anual de Tecnología de Gestión Térmica Automotriz de China tuvo lugar en Shanghái. La conferencia se centró en los principales desafíos y soluciones técnicas, incluida la sustitución de refrigerantes para los aparatos de aire acondicionado con bomba de calor y la integración de la gestión térmica de los vehículos y la gestión térmica de las baterías. Participaron en la conferencia cerca de 300 representantes (incluidas 100 mujeres) de fabricantes de equipos originales para automóviles, proveedores de componentes y sistemas de gestión térmica, empresas de tecnología, universidades e instituciones de inversión; y</w:t>
      </w:r>
    </w:p>
    <w:p w14:paraId="3767CDAC" w14:textId="77777777" w:rsidR="00747A7D" w:rsidRPr="00747A7D" w:rsidRDefault="00747A7D" w:rsidP="00747A7D">
      <w:pPr>
        <w:pStyle w:val="Heading2"/>
        <w:rPr>
          <w:lang w:val="es-ES"/>
        </w:rPr>
      </w:pPr>
      <w:r w:rsidRPr="00747A7D">
        <w:rPr>
          <w:lang w:val="es-ES"/>
        </w:rPr>
        <w:t xml:space="preserve">Se celebraron otras reuniones, que abarcaron la reducción de las emisiones de carbono en los centros de datos, la transformación de la industria, el sector de refrigeración y aire acondicionado ecológicos y la difusión de políticas y normas clave, y las aplicaciones de las tecnologías de inteligencia artificial en el sector de refrigeración y aire acondicionado, así como la reunión anual de la Asociación China de Refrigeración y Aire acondicionado (CRAA) para informar sobre el progreso en el cumplimiento de la obligación en virtud del Protocolo de Montreal y los requisitos de políticas. Estas reuniones apoyan la innovación </w:t>
      </w:r>
      <w:r w:rsidRPr="00747A7D">
        <w:rPr>
          <w:lang w:val="es-ES"/>
        </w:rPr>
        <w:lastRenderedPageBreak/>
        <w:t>tecnológica y la transición hacia tecnologías sustitutivas con alta eficiencia energética y bajo potencial de calentamiento atmosférico.</w:t>
      </w:r>
    </w:p>
    <w:p w14:paraId="244A1FEB" w14:textId="77777777" w:rsidR="00747A7D" w:rsidRPr="00747A7D" w:rsidRDefault="00747A7D" w:rsidP="00747A7D">
      <w:pPr>
        <w:spacing w:after="240"/>
        <w:rPr>
          <w:i/>
          <w:lang w:val="es-ES"/>
        </w:rPr>
      </w:pPr>
      <w:r w:rsidRPr="00747A7D">
        <w:rPr>
          <w:i/>
          <w:lang w:val="es-ES"/>
        </w:rPr>
        <w:t>Oficina de ejecución y supervisión de proyectos</w:t>
      </w:r>
    </w:p>
    <w:p w14:paraId="4AB74B71" w14:textId="77777777" w:rsidR="00747A7D" w:rsidRPr="00747A7D" w:rsidRDefault="00747A7D" w:rsidP="00747A7D">
      <w:pPr>
        <w:pStyle w:val="Heading1"/>
        <w:rPr>
          <w:lang w:val="es-ES"/>
        </w:rPr>
      </w:pPr>
      <w:r w:rsidRPr="00747A7D">
        <w:rPr>
          <w:lang w:val="es-ES"/>
        </w:rPr>
        <w:t>La Oficina de Gestión de Proyectos (OGP) sigue supervisando los avances, coordinando la ejecución y preparando los informes pertinentes sobre la marcha de las actividades con la asistencia del PNUD. Del presupuesto total de USD 421.600 asignado a la Oficina de Gestión de Proyectos en el marco del quinto tramo del plan sectorial de refrigeración industrial y comercial, se han desembolsado USD 257.290 para personal de proyecto (USD 142.281), viajes nacionales (USD 11.320), viajes internacionales (USD 1.029), reuniones (USD 8.233), consultoría (USD 6.947) y gastos de oficina (USD 87.480). El desembolso acumulado de la Oficina de Gestión de Proyectos en el sector de refrigeración industrial y comercial se presenta en el cuadro 4 a continuación.</w:t>
      </w:r>
    </w:p>
    <w:p w14:paraId="74D61C6B" w14:textId="77777777" w:rsidR="00747A7D" w:rsidRPr="00747A7D" w:rsidRDefault="00747A7D" w:rsidP="00747A7D">
      <w:pPr>
        <w:spacing w:after="240"/>
        <w:rPr>
          <w:u w:val="single"/>
          <w:lang w:val="es-ES"/>
        </w:rPr>
      </w:pPr>
      <w:r w:rsidRPr="00747A7D">
        <w:rPr>
          <w:u w:val="single"/>
          <w:lang w:val="es-ES"/>
        </w:rPr>
        <w:t>Nivel de desembolso de los fondos</w:t>
      </w:r>
    </w:p>
    <w:p w14:paraId="550D2410" w14:textId="77777777" w:rsidR="00747A7D" w:rsidRPr="00747A7D" w:rsidRDefault="00747A7D" w:rsidP="00747A7D">
      <w:pPr>
        <w:numPr>
          <w:ilvl w:val="0"/>
          <w:numId w:val="1"/>
        </w:numPr>
        <w:spacing w:after="120"/>
        <w:outlineLvl w:val="0"/>
        <w:rPr>
          <w:lang w:val="es-ES"/>
        </w:rPr>
      </w:pPr>
      <w:r w:rsidRPr="00747A7D">
        <w:rPr>
          <w:lang w:val="es-ES"/>
        </w:rPr>
        <w:t>A fecha de octubre de 2025, de los USD 52.464.531 aprobados hasta el momento, el PNUD había transferido USD 46.128.988 (el 88 por ciento) a la Oficina de Cooperación Medioambiental Exterior (FECO), y se habían desembolsado USD 43.180.732 a los beneficiarios finales (empresas y contratistas de actividades de asistencia técnica) por parte de la FECO o directamente por parte del PNUD, que representan el 82 por ciento de la financiación total aprobada, como se muestra en el cuadro 2.</w:t>
      </w:r>
    </w:p>
    <w:p w14:paraId="742D68EE" w14:textId="77777777" w:rsidR="00747A7D" w:rsidRPr="00747A7D" w:rsidRDefault="00747A7D" w:rsidP="00747A7D">
      <w:pPr>
        <w:keepNext/>
        <w:rPr>
          <w:b/>
          <w:lang w:val="es-ES"/>
        </w:rPr>
      </w:pPr>
      <w:r w:rsidRPr="00747A7D">
        <w:rPr>
          <w:b/>
          <w:lang w:val="es-ES"/>
        </w:rPr>
        <w:t>Cuadro 2. Situación de los desembolsos de la etapa II del plan sectorial de refrigeración industrial y comercial en septiembre de 2025</w:t>
      </w:r>
    </w:p>
    <w:tbl>
      <w:tblPr>
        <w:tblW w:w="5000" w:type="pct"/>
        <w:tblLook w:val="04A0" w:firstRow="1" w:lastRow="0" w:firstColumn="1" w:lastColumn="0" w:noHBand="0" w:noVBand="1"/>
      </w:tblPr>
      <w:tblGrid>
        <w:gridCol w:w="2150"/>
        <w:gridCol w:w="1270"/>
        <w:gridCol w:w="1271"/>
        <w:gridCol w:w="1131"/>
        <w:gridCol w:w="1271"/>
        <w:gridCol w:w="946"/>
        <w:gridCol w:w="1311"/>
      </w:tblGrid>
      <w:tr w:rsidR="00747A7D" w:rsidRPr="00747A7D" w14:paraId="7A449E07" w14:textId="77777777" w:rsidTr="00D63C0A">
        <w:trPr>
          <w:trHeight w:val="62"/>
        </w:trPr>
        <w:tc>
          <w:tcPr>
            <w:tcW w:w="680" w:type="pct"/>
            <w:vMerge w:val="restart"/>
            <w:tcBorders>
              <w:top w:val="single" w:sz="4" w:space="0" w:color="auto"/>
              <w:left w:val="single" w:sz="4" w:space="0" w:color="auto"/>
              <w:bottom w:val="single" w:sz="4" w:space="0" w:color="000000"/>
              <w:right w:val="single" w:sz="4" w:space="0" w:color="auto"/>
            </w:tcBorders>
            <w:noWrap/>
            <w:vAlign w:val="center"/>
            <w:hideMark/>
          </w:tcPr>
          <w:p w14:paraId="0D1F5A9D" w14:textId="77777777" w:rsidR="00747A7D" w:rsidRPr="00747A7D" w:rsidRDefault="00747A7D" w:rsidP="00D63C0A">
            <w:pPr>
              <w:jc w:val="center"/>
              <w:rPr>
                <w:b/>
                <w:bCs/>
                <w:color w:val="000000"/>
                <w:sz w:val="20"/>
                <w:szCs w:val="20"/>
                <w:lang w:val="es-ES"/>
              </w:rPr>
            </w:pPr>
            <w:r w:rsidRPr="00747A7D">
              <w:rPr>
                <w:b/>
                <w:color w:val="000000"/>
                <w:sz w:val="20"/>
                <w:lang w:val="es-ES"/>
              </w:rPr>
              <w:t>Tramo de financiación</w:t>
            </w:r>
          </w:p>
        </w:tc>
        <w:tc>
          <w:tcPr>
            <w:tcW w:w="758" w:type="pct"/>
            <w:tcBorders>
              <w:top w:val="single" w:sz="4" w:space="0" w:color="auto"/>
              <w:left w:val="nil"/>
              <w:bottom w:val="single" w:sz="4" w:space="0" w:color="auto"/>
              <w:right w:val="single" w:sz="4" w:space="0" w:color="auto"/>
            </w:tcBorders>
            <w:vAlign w:val="center"/>
            <w:hideMark/>
          </w:tcPr>
          <w:p w14:paraId="06E3FF19" w14:textId="77777777" w:rsidR="00747A7D" w:rsidRPr="00747A7D" w:rsidRDefault="00747A7D" w:rsidP="00D63C0A">
            <w:pPr>
              <w:jc w:val="center"/>
              <w:rPr>
                <w:b/>
                <w:bCs/>
                <w:color w:val="000000"/>
                <w:sz w:val="20"/>
                <w:szCs w:val="20"/>
                <w:lang w:val="es-ES"/>
              </w:rPr>
            </w:pPr>
            <w:r w:rsidRPr="00747A7D">
              <w:rPr>
                <w:b/>
                <w:color w:val="000000"/>
                <w:sz w:val="20"/>
                <w:lang w:val="es-ES"/>
              </w:rPr>
              <w:t>Fondos aprobados</w:t>
            </w:r>
          </w:p>
        </w:tc>
        <w:tc>
          <w:tcPr>
            <w:tcW w:w="1440" w:type="pct"/>
            <w:gridSpan w:val="2"/>
            <w:tcBorders>
              <w:top w:val="single" w:sz="4" w:space="0" w:color="auto"/>
              <w:left w:val="nil"/>
              <w:bottom w:val="single" w:sz="4" w:space="0" w:color="auto"/>
              <w:right w:val="single" w:sz="4" w:space="0" w:color="auto"/>
            </w:tcBorders>
            <w:vAlign w:val="center"/>
            <w:hideMark/>
          </w:tcPr>
          <w:p w14:paraId="73BE0F30" w14:textId="77777777" w:rsidR="00747A7D" w:rsidRPr="00747A7D" w:rsidRDefault="00747A7D" w:rsidP="00D63C0A">
            <w:pPr>
              <w:jc w:val="center"/>
              <w:rPr>
                <w:b/>
                <w:bCs/>
                <w:color w:val="000000"/>
                <w:sz w:val="20"/>
                <w:szCs w:val="20"/>
                <w:lang w:val="es-ES"/>
              </w:rPr>
            </w:pPr>
            <w:r w:rsidRPr="00747A7D">
              <w:rPr>
                <w:b/>
                <w:color w:val="000000"/>
                <w:sz w:val="20"/>
                <w:lang w:val="es-ES"/>
              </w:rPr>
              <w:t>Desembolso del PNUD a la FECO*</w:t>
            </w:r>
          </w:p>
        </w:tc>
        <w:tc>
          <w:tcPr>
            <w:tcW w:w="1341" w:type="pct"/>
            <w:gridSpan w:val="2"/>
            <w:tcBorders>
              <w:top w:val="single" w:sz="4" w:space="0" w:color="auto"/>
              <w:left w:val="nil"/>
              <w:bottom w:val="single" w:sz="4" w:space="0" w:color="auto"/>
              <w:right w:val="single" w:sz="4" w:space="0" w:color="auto"/>
            </w:tcBorders>
            <w:vAlign w:val="center"/>
            <w:hideMark/>
          </w:tcPr>
          <w:p w14:paraId="5D598B9D" w14:textId="77777777" w:rsidR="00747A7D" w:rsidRPr="00747A7D" w:rsidRDefault="00747A7D" w:rsidP="00D63C0A">
            <w:pPr>
              <w:jc w:val="center"/>
              <w:rPr>
                <w:b/>
                <w:bCs/>
                <w:color w:val="000000"/>
                <w:sz w:val="20"/>
                <w:szCs w:val="20"/>
                <w:lang w:val="es-ES"/>
              </w:rPr>
            </w:pPr>
            <w:r w:rsidRPr="00747A7D">
              <w:rPr>
                <w:b/>
                <w:color w:val="000000"/>
                <w:sz w:val="20"/>
                <w:lang w:val="es-ES"/>
              </w:rPr>
              <w:t>Desembolso a los beneficiarios finales**</w:t>
            </w:r>
          </w:p>
        </w:tc>
        <w:tc>
          <w:tcPr>
            <w:tcW w:w="781" w:type="pct"/>
            <w:tcBorders>
              <w:top w:val="single" w:sz="4" w:space="0" w:color="auto"/>
              <w:left w:val="nil"/>
              <w:bottom w:val="single" w:sz="4" w:space="0" w:color="auto"/>
              <w:right w:val="single" w:sz="4" w:space="0" w:color="auto"/>
            </w:tcBorders>
            <w:vAlign w:val="center"/>
            <w:hideMark/>
          </w:tcPr>
          <w:p w14:paraId="4F4DE485" w14:textId="77777777" w:rsidR="00747A7D" w:rsidRPr="00747A7D" w:rsidRDefault="00747A7D" w:rsidP="00D63C0A">
            <w:pPr>
              <w:jc w:val="center"/>
              <w:rPr>
                <w:b/>
                <w:bCs/>
                <w:color w:val="000000"/>
                <w:sz w:val="20"/>
                <w:szCs w:val="20"/>
                <w:lang w:val="es-ES"/>
              </w:rPr>
            </w:pPr>
            <w:r w:rsidRPr="00747A7D">
              <w:rPr>
                <w:b/>
                <w:color w:val="000000"/>
                <w:sz w:val="20"/>
                <w:lang w:val="es-ES"/>
              </w:rPr>
              <w:t>Saldo del fondo</w:t>
            </w:r>
          </w:p>
        </w:tc>
      </w:tr>
      <w:tr w:rsidR="00747A7D" w:rsidRPr="00747A7D" w14:paraId="3501EAAF" w14:textId="77777777" w:rsidTr="00D63C0A">
        <w:trPr>
          <w:trHeight w:val="111"/>
        </w:trPr>
        <w:tc>
          <w:tcPr>
            <w:tcW w:w="680" w:type="pct"/>
            <w:vMerge/>
            <w:tcBorders>
              <w:top w:val="single" w:sz="4" w:space="0" w:color="auto"/>
              <w:left w:val="single" w:sz="4" w:space="0" w:color="auto"/>
              <w:bottom w:val="single" w:sz="4" w:space="0" w:color="000000"/>
              <w:right w:val="single" w:sz="4" w:space="0" w:color="auto"/>
            </w:tcBorders>
            <w:vAlign w:val="center"/>
            <w:hideMark/>
          </w:tcPr>
          <w:p w14:paraId="356F58F9" w14:textId="77777777" w:rsidR="00747A7D" w:rsidRPr="00747A7D" w:rsidRDefault="00747A7D" w:rsidP="00D63C0A">
            <w:pPr>
              <w:jc w:val="center"/>
              <w:rPr>
                <w:b/>
                <w:bCs/>
                <w:color w:val="000000"/>
                <w:sz w:val="20"/>
                <w:szCs w:val="20"/>
                <w:lang w:val="es-ES"/>
              </w:rPr>
            </w:pPr>
          </w:p>
        </w:tc>
        <w:tc>
          <w:tcPr>
            <w:tcW w:w="758" w:type="pct"/>
            <w:tcBorders>
              <w:top w:val="nil"/>
              <w:left w:val="nil"/>
              <w:bottom w:val="single" w:sz="4" w:space="0" w:color="auto"/>
              <w:right w:val="single" w:sz="4" w:space="0" w:color="auto"/>
            </w:tcBorders>
            <w:vAlign w:val="center"/>
            <w:hideMark/>
          </w:tcPr>
          <w:p w14:paraId="0BB507A0" w14:textId="77777777" w:rsidR="00747A7D" w:rsidRPr="00747A7D" w:rsidRDefault="00747A7D" w:rsidP="00D63C0A">
            <w:pPr>
              <w:jc w:val="center"/>
              <w:rPr>
                <w:b/>
                <w:bCs/>
                <w:color w:val="000000"/>
                <w:sz w:val="20"/>
                <w:szCs w:val="20"/>
                <w:lang w:val="es-ES"/>
              </w:rPr>
            </w:pPr>
            <w:r w:rsidRPr="00747A7D">
              <w:rPr>
                <w:b/>
                <w:color w:val="000000"/>
                <w:sz w:val="20"/>
                <w:lang w:val="es-ES"/>
              </w:rPr>
              <w:t>Monto (USD)</w:t>
            </w:r>
          </w:p>
        </w:tc>
        <w:tc>
          <w:tcPr>
            <w:tcW w:w="758" w:type="pct"/>
            <w:tcBorders>
              <w:top w:val="nil"/>
              <w:left w:val="nil"/>
              <w:bottom w:val="single" w:sz="4" w:space="0" w:color="auto"/>
              <w:right w:val="single" w:sz="4" w:space="0" w:color="auto"/>
            </w:tcBorders>
            <w:vAlign w:val="center"/>
            <w:hideMark/>
          </w:tcPr>
          <w:p w14:paraId="3AF23D52" w14:textId="77777777" w:rsidR="00747A7D" w:rsidRPr="00747A7D" w:rsidRDefault="00747A7D" w:rsidP="00D63C0A">
            <w:pPr>
              <w:ind w:left="15" w:right="41"/>
              <w:jc w:val="center"/>
              <w:rPr>
                <w:b/>
                <w:bCs/>
                <w:color w:val="000000"/>
                <w:sz w:val="20"/>
                <w:szCs w:val="20"/>
                <w:lang w:val="es-ES"/>
              </w:rPr>
            </w:pPr>
            <w:r w:rsidRPr="00747A7D">
              <w:rPr>
                <w:b/>
                <w:color w:val="000000"/>
                <w:sz w:val="20"/>
                <w:lang w:val="es-ES"/>
              </w:rPr>
              <w:t>Monto (USD)</w:t>
            </w:r>
          </w:p>
        </w:tc>
        <w:tc>
          <w:tcPr>
            <w:tcW w:w="683" w:type="pct"/>
            <w:tcBorders>
              <w:top w:val="nil"/>
              <w:left w:val="nil"/>
              <w:bottom w:val="single" w:sz="4" w:space="0" w:color="auto"/>
              <w:right w:val="single" w:sz="4" w:space="0" w:color="auto"/>
            </w:tcBorders>
            <w:vAlign w:val="center"/>
            <w:hideMark/>
          </w:tcPr>
          <w:p w14:paraId="7A275577" w14:textId="77777777" w:rsidR="00747A7D" w:rsidRPr="00747A7D" w:rsidRDefault="00747A7D" w:rsidP="00D63C0A">
            <w:pPr>
              <w:jc w:val="center"/>
              <w:rPr>
                <w:b/>
                <w:bCs/>
                <w:color w:val="000000"/>
                <w:sz w:val="20"/>
                <w:szCs w:val="20"/>
                <w:lang w:val="es-ES"/>
              </w:rPr>
            </w:pPr>
            <w:r w:rsidRPr="00747A7D">
              <w:rPr>
                <w:b/>
                <w:color w:val="000000"/>
                <w:sz w:val="20"/>
                <w:lang w:val="es-ES"/>
              </w:rPr>
              <w:t>Tasa (%)</w:t>
            </w:r>
          </w:p>
        </w:tc>
        <w:tc>
          <w:tcPr>
            <w:tcW w:w="758" w:type="pct"/>
            <w:tcBorders>
              <w:top w:val="nil"/>
              <w:left w:val="nil"/>
              <w:bottom w:val="single" w:sz="4" w:space="0" w:color="auto"/>
              <w:right w:val="single" w:sz="4" w:space="0" w:color="auto"/>
            </w:tcBorders>
            <w:vAlign w:val="center"/>
            <w:hideMark/>
          </w:tcPr>
          <w:p w14:paraId="5206BEE6" w14:textId="77777777" w:rsidR="00747A7D" w:rsidRPr="00747A7D" w:rsidRDefault="00747A7D" w:rsidP="00D63C0A">
            <w:pPr>
              <w:jc w:val="center"/>
              <w:rPr>
                <w:b/>
                <w:bCs/>
                <w:color w:val="000000"/>
                <w:sz w:val="20"/>
                <w:szCs w:val="20"/>
                <w:lang w:val="es-ES"/>
              </w:rPr>
            </w:pPr>
            <w:r w:rsidRPr="00747A7D">
              <w:rPr>
                <w:b/>
                <w:color w:val="000000"/>
                <w:sz w:val="20"/>
                <w:lang w:val="es-ES"/>
              </w:rPr>
              <w:t>Monto (USD)</w:t>
            </w:r>
          </w:p>
        </w:tc>
        <w:tc>
          <w:tcPr>
            <w:tcW w:w="584" w:type="pct"/>
            <w:tcBorders>
              <w:top w:val="nil"/>
              <w:left w:val="nil"/>
              <w:bottom w:val="single" w:sz="4" w:space="0" w:color="auto"/>
              <w:right w:val="single" w:sz="4" w:space="0" w:color="auto"/>
            </w:tcBorders>
            <w:vAlign w:val="center"/>
            <w:hideMark/>
          </w:tcPr>
          <w:p w14:paraId="67D66361" w14:textId="77777777" w:rsidR="00747A7D" w:rsidRPr="00747A7D" w:rsidRDefault="00747A7D" w:rsidP="00D63C0A">
            <w:pPr>
              <w:jc w:val="center"/>
              <w:rPr>
                <w:b/>
                <w:bCs/>
                <w:color w:val="000000"/>
                <w:sz w:val="20"/>
                <w:szCs w:val="20"/>
                <w:lang w:val="es-ES"/>
              </w:rPr>
            </w:pPr>
            <w:r w:rsidRPr="00747A7D">
              <w:rPr>
                <w:b/>
                <w:color w:val="000000"/>
                <w:sz w:val="20"/>
                <w:lang w:val="es-ES"/>
              </w:rPr>
              <w:t>Tasa (%)</w:t>
            </w:r>
          </w:p>
        </w:tc>
        <w:tc>
          <w:tcPr>
            <w:tcW w:w="781" w:type="pct"/>
            <w:tcBorders>
              <w:top w:val="nil"/>
              <w:left w:val="nil"/>
              <w:bottom w:val="single" w:sz="4" w:space="0" w:color="auto"/>
              <w:right w:val="single" w:sz="4" w:space="0" w:color="auto"/>
            </w:tcBorders>
            <w:vAlign w:val="center"/>
            <w:hideMark/>
          </w:tcPr>
          <w:p w14:paraId="26AF7AAC" w14:textId="77777777" w:rsidR="00747A7D" w:rsidRPr="00747A7D" w:rsidRDefault="00747A7D" w:rsidP="00D63C0A">
            <w:pPr>
              <w:jc w:val="center"/>
              <w:rPr>
                <w:b/>
                <w:bCs/>
                <w:color w:val="000000"/>
                <w:sz w:val="20"/>
                <w:szCs w:val="20"/>
                <w:lang w:val="es-ES"/>
              </w:rPr>
            </w:pPr>
            <w:r w:rsidRPr="00747A7D">
              <w:rPr>
                <w:b/>
                <w:color w:val="000000"/>
                <w:sz w:val="20"/>
                <w:lang w:val="es-ES"/>
              </w:rPr>
              <w:t>Monto (USD)</w:t>
            </w:r>
          </w:p>
        </w:tc>
      </w:tr>
      <w:tr w:rsidR="00747A7D" w:rsidRPr="00747A7D" w14:paraId="7F91A364" w14:textId="77777777" w:rsidTr="00D63C0A">
        <w:trPr>
          <w:trHeight w:val="111"/>
        </w:trPr>
        <w:tc>
          <w:tcPr>
            <w:tcW w:w="680" w:type="pct"/>
            <w:tcBorders>
              <w:top w:val="nil"/>
              <w:left w:val="single" w:sz="4" w:space="0" w:color="auto"/>
              <w:bottom w:val="single" w:sz="4" w:space="0" w:color="auto"/>
              <w:right w:val="single" w:sz="4" w:space="0" w:color="auto"/>
            </w:tcBorders>
            <w:noWrap/>
            <w:hideMark/>
          </w:tcPr>
          <w:p w14:paraId="2594F904" w14:textId="77777777" w:rsidR="00747A7D" w:rsidRPr="00747A7D" w:rsidRDefault="00747A7D" w:rsidP="00D63C0A">
            <w:pPr>
              <w:jc w:val="left"/>
              <w:rPr>
                <w:color w:val="000000"/>
                <w:sz w:val="20"/>
                <w:szCs w:val="20"/>
                <w:lang w:val="es-ES"/>
              </w:rPr>
            </w:pPr>
            <w:r w:rsidRPr="00747A7D">
              <w:rPr>
                <w:color w:val="000000"/>
                <w:sz w:val="20"/>
                <w:lang w:val="es-ES"/>
              </w:rPr>
              <w:t>Primero</w:t>
            </w:r>
          </w:p>
        </w:tc>
        <w:tc>
          <w:tcPr>
            <w:tcW w:w="758" w:type="pct"/>
            <w:tcBorders>
              <w:top w:val="nil"/>
              <w:left w:val="nil"/>
              <w:bottom w:val="single" w:sz="4" w:space="0" w:color="auto"/>
              <w:right w:val="single" w:sz="4" w:space="0" w:color="auto"/>
            </w:tcBorders>
            <w:hideMark/>
          </w:tcPr>
          <w:p w14:paraId="5F21E631" w14:textId="77777777" w:rsidR="00747A7D" w:rsidRPr="00747A7D" w:rsidRDefault="00747A7D" w:rsidP="00D63C0A">
            <w:pPr>
              <w:jc w:val="right"/>
              <w:rPr>
                <w:color w:val="000000"/>
                <w:sz w:val="20"/>
                <w:szCs w:val="20"/>
                <w:lang w:val="es-ES"/>
              </w:rPr>
            </w:pPr>
            <w:r w:rsidRPr="00747A7D">
              <w:rPr>
                <w:color w:val="000000"/>
                <w:sz w:val="20"/>
                <w:lang w:val="es-ES"/>
              </w:rPr>
              <w:t>13.368.756</w:t>
            </w:r>
          </w:p>
        </w:tc>
        <w:tc>
          <w:tcPr>
            <w:tcW w:w="758" w:type="pct"/>
            <w:tcBorders>
              <w:top w:val="single" w:sz="4" w:space="0" w:color="auto"/>
              <w:left w:val="single" w:sz="4" w:space="0" w:color="auto"/>
              <w:bottom w:val="single" w:sz="4" w:space="0" w:color="auto"/>
              <w:right w:val="single" w:sz="4" w:space="0" w:color="auto"/>
            </w:tcBorders>
            <w:vAlign w:val="center"/>
            <w:hideMark/>
          </w:tcPr>
          <w:p w14:paraId="3288DA8A" w14:textId="77777777" w:rsidR="00747A7D" w:rsidRPr="00747A7D" w:rsidRDefault="00747A7D" w:rsidP="00D63C0A">
            <w:pPr>
              <w:jc w:val="right"/>
              <w:rPr>
                <w:color w:val="000000"/>
                <w:sz w:val="20"/>
                <w:szCs w:val="20"/>
                <w:lang w:val="es-ES"/>
              </w:rPr>
            </w:pPr>
            <w:r w:rsidRPr="00747A7D">
              <w:rPr>
                <w:color w:val="000000"/>
                <w:sz w:val="20"/>
                <w:lang w:val="es-ES"/>
              </w:rPr>
              <w:t>13.298.756</w:t>
            </w:r>
          </w:p>
        </w:tc>
        <w:tc>
          <w:tcPr>
            <w:tcW w:w="683" w:type="pct"/>
            <w:tcBorders>
              <w:top w:val="single" w:sz="4" w:space="0" w:color="auto"/>
              <w:left w:val="single" w:sz="4" w:space="0" w:color="auto"/>
              <w:bottom w:val="single" w:sz="4" w:space="0" w:color="auto"/>
              <w:right w:val="single" w:sz="4" w:space="0" w:color="auto"/>
            </w:tcBorders>
            <w:hideMark/>
          </w:tcPr>
          <w:p w14:paraId="4734B9D2" w14:textId="77777777" w:rsidR="00747A7D" w:rsidRPr="00747A7D" w:rsidRDefault="00747A7D" w:rsidP="00D63C0A">
            <w:pPr>
              <w:jc w:val="center"/>
              <w:rPr>
                <w:color w:val="000000"/>
                <w:sz w:val="20"/>
                <w:szCs w:val="20"/>
                <w:highlight w:val="yellow"/>
                <w:lang w:val="es-ES"/>
              </w:rPr>
            </w:pPr>
            <w:r w:rsidRPr="00747A7D">
              <w:rPr>
                <w:sz w:val="20"/>
                <w:lang w:val="es-ES"/>
              </w:rPr>
              <w:t>99</w:t>
            </w:r>
          </w:p>
        </w:tc>
        <w:tc>
          <w:tcPr>
            <w:tcW w:w="758" w:type="pct"/>
            <w:tcBorders>
              <w:top w:val="single" w:sz="4" w:space="0" w:color="auto"/>
              <w:left w:val="single" w:sz="4" w:space="0" w:color="auto"/>
              <w:bottom w:val="single" w:sz="4" w:space="0" w:color="auto"/>
              <w:right w:val="single" w:sz="4" w:space="0" w:color="auto"/>
            </w:tcBorders>
            <w:vAlign w:val="center"/>
            <w:hideMark/>
          </w:tcPr>
          <w:p w14:paraId="4CC99763" w14:textId="77777777" w:rsidR="00747A7D" w:rsidRPr="00747A7D" w:rsidRDefault="00747A7D" w:rsidP="00D63C0A">
            <w:pPr>
              <w:jc w:val="right"/>
              <w:rPr>
                <w:color w:val="000000"/>
                <w:sz w:val="20"/>
                <w:szCs w:val="20"/>
                <w:lang w:val="es-ES"/>
              </w:rPr>
            </w:pPr>
            <w:r w:rsidRPr="00747A7D">
              <w:rPr>
                <w:color w:val="000000"/>
                <w:sz w:val="20"/>
                <w:lang w:val="es-ES"/>
              </w:rPr>
              <w:t>13.368.756</w:t>
            </w:r>
          </w:p>
        </w:tc>
        <w:tc>
          <w:tcPr>
            <w:tcW w:w="584" w:type="pct"/>
            <w:tcBorders>
              <w:top w:val="nil"/>
              <w:left w:val="nil"/>
              <w:bottom w:val="single" w:sz="4" w:space="0" w:color="auto"/>
              <w:right w:val="single" w:sz="4" w:space="0" w:color="auto"/>
            </w:tcBorders>
            <w:hideMark/>
          </w:tcPr>
          <w:p w14:paraId="6CC19298" w14:textId="77777777" w:rsidR="00747A7D" w:rsidRPr="00747A7D" w:rsidRDefault="00747A7D" w:rsidP="00D63C0A">
            <w:pPr>
              <w:jc w:val="center"/>
              <w:rPr>
                <w:color w:val="000000"/>
                <w:sz w:val="20"/>
                <w:szCs w:val="20"/>
                <w:lang w:val="es-ES"/>
              </w:rPr>
            </w:pPr>
            <w:r w:rsidRPr="00747A7D">
              <w:rPr>
                <w:sz w:val="20"/>
                <w:lang w:val="es-ES"/>
              </w:rPr>
              <w:t>100</w:t>
            </w:r>
          </w:p>
        </w:tc>
        <w:tc>
          <w:tcPr>
            <w:tcW w:w="781" w:type="pct"/>
            <w:tcBorders>
              <w:top w:val="single" w:sz="4" w:space="0" w:color="auto"/>
              <w:left w:val="single" w:sz="4" w:space="0" w:color="auto"/>
              <w:bottom w:val="single" w:sz="4" w:space="0" w:color="auto"/>
              <w:right w:val="single" w:sz="4" w:space="0" w:color="auto"/>
            </w:tcBorders>
            <w:shd w:val="clear" w:color="000000" w:fill="FFFFFF"/>
            <w:hideMark/>
          </w:tcPr>
          <w:p w14:paraId="5921C50F" w14:textId="77777777" w:rsidR="00747A7D" w:rsidRPr="00747A7D" w:rsidRDefault="00747A7D" w:rsidP="00D63C0A">
            <w:pPr>
              <w:tabs>
                <w:tab w:val="center" w:pos="632"/>
                <w:tab w:val="right" w:pos="1265"/>
              </w:tabs>
              <w:jc w:val="right"/>
              <w:rPr>
                <w:color w:val="000000"/>
                <w:sz w:val="20"/>
                <w:szCs w:val="20"/>
                <w:highlight w:val="yellow"/>
                <w:lang w:val="es-ES"/>
              </w:rPr>
            </w:pPr>
            <w:r w:rsidRPr="00747A7D">
              <w:rPr>
                <w:color w:val="000000"/>
                <w:sz w:val="21"/>
                <w:lang w:val="es-ES"/>
              </w:rPr>
              <w:t>0</w:t>
            </w:r>
          </w:p>
        </w:tc>
      </w:tr>
      <w:tr w:rsidR="00747A7D" w:rsidRPr="00747A7D" w14:paraId="6ED917BD" w14:textId="77777777" w:rsidTr="00D63C0A">
        <w:trPr>
          <w:trHeight w:val="111"/>
        </w:trPr>
        <w:tc>
          <w:tcPr>
            <w:tcW w:w="680" w:type="pct"/>
            <w:tcBorders>
              <w:top w:val="nil"/>
              <w:left w:val="single" w:sz="4" w:space="0" w:color="auto"/>
              <w:bottom w:val="single" w:sz="4" w:space="0" w:color="auto"/>
              <w:right w:val="single" w:sz="4" w:space="0" w:color="auto"/>
            </w:tcBorders>
            <w:hideMark/>
          </w:tcPr>
          <w:p w14:paraId="11363675" w14:textId="77777777" w:rsidR="00747A7D" w:rsidRPr="00747A7D" w:rsidRDefault="00747A7D" w:rsidP="00D63C0A">
            <w:pPr>
              <w:jc w:val="left"/>
              <w:rPr>
                <w:color w:val="000000"/>
                <w:sz w:val="20"/>
                <w:szCs w:val="20"/>
                <w:lang w:val="es-ES"/>
              </w:rPr>
            </w:pPr>
            <w:r w:rsidRPr="00747A7D">
              <w:rPr>
                <w:color w:val="000000"/>
                <w:sz w:val="20"/>
                <w:lang w:val="es-ES"/>
              </w:rPr>
              <w:t>Segundo</w:t>
            </w:r>
          </w:p>
        </w:tc>
        <w:tc>
          <w:tcPr>
            <w:tcW w:w="758" w:type="pct"/>
            <w:tcBorders>
              <w:top w:val="nil"/>
              <w:left w:val="nil"/>
              <w:bottom w:val="single" w:sz="4" w:space="0" w:color="auto"/>
              <w:right w:val="single" w:sz="4" w:space="0" w:color="auto"/>
            </w:tcBorders>
            <w:hideMark/>
          </w:tcPr>
          <w:p w14:paraId="67D3D52F" w14:textId="77777777" w:rsidR="00747A7D" w:rsidRPr="00747A7D" w:rsidRDefault="00747A7D" w:rsidP="00D63C0A">
            <w:pPr>
              <w:jc w:val="right"/>
              <w:rPr>
                <w:color w:val="000000"/>
                <w:sz w:val="20"/>
                <w:szCs w:val="20"/>
                <w:lang w:val="es-ES"/>
              </w:rPr>
            </w:pPr>
            <w:r w:rsidRPr="00747A7D">
              <w:rPr>
                <w:color w:val="000000"/>
                <w:sz w:val="20"/>
                <w:lang w:val="es-ES"/>
              </w:rPr>
              <w:t>20.000.000</w:t>
            </w:r>
          </w:p>
        </w:tc>
        <w:tc>
          <w:tcPr>
            <w:tcW w:w="758" w:type="pct"/>
            <w:tcBorders>
              <w:top w:val="nil"/>
              <w:left w:val="single" w:sz="4" w:space="0" w:color="auto"/>
              <w:bottom w:val="single" w:sz="4" w:space="0" w:color="auto"/>
              <w:right w:val="single" w:sz="4" w:space="0" w:color="auto"/>
            </w:tcBorders>
            <w:vAlign w:val="center"/>
            <w:hideMark/>
          </w:tcPr>
          <w:p w14:paraId="44A64C22" w14:textId="77777777" w:rsidR="00747A7D" w:rsidRPr="00747A7D" w:rsidRDefault="00747A7D" w:rsidP="00D63C0A">
            <w:pPr>
              <w:jc w:val="right"/>
              <w:rPr>
                <w:color w:val="000000"/>
                <w:sz w:val="20"/>
                <w:szCs w:val="20"/>
                <w:lang w:val="es-ES"/>
              </w:rPr>
            </w:pPr>
            <w:r w:rsidRPr="00747A7D">
              <w:rPr>
                <w:color w:val="000000"/>
                <w:sz w:val="20"/>
                <w:lang w:val="es-ES"/>
              </w:rPr>
              <w:t>19.775.000</w:t>
            </w:r>
          </w:p>
        </w:tc>
        <w:tc>
          <w:tcPr>
            <w:tcW w:w="683" w:type="pct"/>
            <w:tcBorders>
              <w:top w:val="nil"/>
              <w:left w:val="single" w:sz="4" w:space="0" w:color="auto"/>
              <w:bottom w:val="single" w:sz="4" w:space="0" w:color="auto"/>
              <w:right w:val="single" w:sz="4" w:space="0" w:color="auto"/>
            </w:tcBorders>
            <w:hideMark/>
          </w:tcPr>
          <w:p w14:paraId="3AC388F2" w14:textId="77777777" w:rsidR="00747A7D" w:rsidRPr="00747A7D" w:rsidRDefault="00747A7D" w:rsidP="00D63C0A">
            <w:pPr>
              <w:jc w:val="center"/>
              <w:rPr>
                <w:color w:val="000000"/>
                <w:sz w:val="20"/>
                <w:szCs w:val="20"/>
                <w:highlight w:val="yellow"/>
                <w:lang w:val="es-ES"/>
              </w:rPr>
            </w:pPr>
            <w:r w:rsidRPr="00747A7D">
              <w:rPr>
                <w:sz w:val="20"/>
                <w:lang w:val="es-ES"/>
              </w:rPr>
              <w:t>99</w:t>
            </w:r>
          </w:p>
        </w:tc>
        <w:tc>
          <w:tcPr>
            <w:tcW w:w="758" w:type="pct"/>
            <w:tcBorders>
              <w:top w:val="nil"/>
              <w:left w:val="single" w:sz="4" w:space="0" w:color="auto"/>
              <w:bottom w:val="single" w:sz="4" w:space="0" w:color="auto"/>
              <w:right w:val="single" w:sz="4" w:space="0" w:color="auto"/>
            </w:tcBorders>
            <w:vAlign w:val="center"/>
            <w:hideMark/>
          </w:tcPr>
          <w:p w14:paraId="7A698886" w14:textId="77777777" w:rsidR="00747A7D" w:rsidRPr="00747A7D" w:rsidRDefault="00747A7D" w:rsidP="00D63C0A">
            <w:pPr>
              <w:jc w:val="right"/>
              <w:rPr>
                <w:color w:val="000000"/>
                <w:sz w:val="20"/>
                <w:szCs w:val="20"/>
                <w:lang w:val="es-ES"/>
              </w:rPr>
            </w:pPr>
            <w:r w:rsidRPr="00747A7D">
              <w:rPr>
                <w:color w:val="000000"/>
                <w:sz w:val="20"/>
                <w:lang w:val="es-ES"/>
              </w:rPr>
              <w:t>20.000.000</w:t>
            </w:r>
          </w:p>
        </w:tc>
        <w:tc>
          <w:tcPr>
            <w:tcW w:w="584" w:type="pct"/>
            <w:tcBorders>
              <w:top w:val="nil"/>
              <w:left w:val="nil"/>
              <w:bottom w:val="single" w:sz="4" w:space="0" w:color="auto"/>
              <w:right w:val="single" w:sz="4" w:space="0" w:color="auto"/>
            </w:tcBorders>
            <w:hideMark/>
          </w:tcPr>
          <w:p w14:paraId="3DA76A00" w14:textId="77777777" w:rsidR="00747A7D" w:rsidRPr="00747A7D" w:rsidRDefault="00747A7D" w:rsidP="00D63C0A">
            <w:pPr>
              <w:jc w:val="center"/>
              <w:rPr>
                <w:color w:val="000000"/>
                <w:sz w:val="20"/>
                <w:szCs w:val="20"/>
                <w:lang w:val="es-ES"/>
              </w:rPr>
            </w:pPr>
            <w:r w:rsidRPr="00747A7D">
              <w:rPr>
                <w:color w:val="000000"/>
                <w:sz w:val="20"/>
                <w:lang w:val="es-ES"/>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5A9A5C70" w14:textId="77777777" w:rsidR="00747A7D" w:rsidRPr="00747A7D" w:rsidRDefault="00747A7D" w:rsidP="00D63C0A">
            <w:pPr>
              <w:jc w:val="right"/>
              <w:rPr>
                <w:color w:val="000000"/>
                <w:sz w:val="20"/>
                <w:szCs w:val="20"/>
                <w:highlight w:val="yellow"/>
                <w:lang w:val="es-ES"/>
              </w:rPr>
            </w:pPr>
            <w:r w:rsidRPr="00747A7D">
              <w:rPr>
                <w:color w:val="000000"/>
                <w:sz w:val="21"/>
                <w:lang w:val="es-ES"/>
              </w:rPr>
              <w:t>0</w:t>
            </w:r>
          </w:p>
        </w:tc>
      </w:tr>
      <w:tr w:rsidR="00747A7D" w:rsidRPr="00747A7D" w14:paraId="61C148D1" w14:textId="77777777" w:rsidTr="00D63C0A">
        <w:trPr>
          <w:trHeight w:val="111"/>
        </w:trPr>
        <w:tc>
          <w:tcPr>
            <w:tcW w:w="680" w:type="pct"/>
            <w:tcBorders>
              <w:top w:val="nil"/>
              <w:left w:val="single" w:sz="4" w:space="0" w:color="auto"/>
              <w:bottom w:val="single" w:sz="4" w:space="0" w:color="auto"/>
              <w:right w:val="single" w:sz="4" w:space="0" w:color="auto"/>
            </w:tcBorders>
            <w:hideMark/>
          </w:tcPr>
          <w:p w14:paraId="1970B2CF" w14:textId="77777777" w:rsidR="00747A7D" w:rsidRPr="00747A7D" w:rsidRDefault="00747A7D" w:rsidP="00D63C0A">
            <w:pPr>
              <w:jc w:val="left"/>
              <w:rPr>
                <w:color w:val="000000"/>
                <w:sz w:val="20"/>
                <w:szCs w:val="20"/>
                <w:lang w:val="es-ES"/>
              </w:rPr>
            </w:pPr>
            <w:r w:rsidRPr="00747A7D">
              <w:rPr>
                <w:color w:val="000000"/>
                <w:sz w:val="20"/>
                <w:lang w:val="es-ES"/>
              </w:rPr>
              <w:t>Tercero</w:t>
            </w:r>
          </w:p>
        </w:tc>
        <w:tc>
          <w:tcPr>
            <w:tcW w:w="758" w:type="pct"/>
            <w:tcBorders>
              <w:top w:val="nil"/>
              <w:left w:val="nil"/>
              <w:bottom w:val="single" w:sz="4" w:space="0" w:color="auto"/>
              <w:right w:val="single" w:sz="4" w:space="0" w:color="auto"/>
            </w:tcBorders>
            <w:hideMark/>
          </w:tcPr>
          <w:p w14:paraId="13888080" w14:textId="77777777" w:rsidR="00747A7D" w:rsidRPr="00747A7D" w:rsidRDefault="00747A7D" w:rsidP="00D63C0A">
            <w:pPr>
              <w:jc w:val="right"/>
              <w:rPr>
                <w:color w:val="000000"/>
                <w:sz w:val="20"/>
                <w:szCs w:val="20"/>
                <w:lang w:val="es-ES"/>
              </w:rPr>
            </w:pPr>
            <w:r w:rsidRPr="00747A7D">
              <w:rPr>
                <w:color w:val="000000"/>
                <w:sz w:val="20"/>
                <w:lang w:val="es-ES"/>
              </w:rPr>
              <w:t>2.095.775</w:t>
            </w:r>
          </w:p>
        </w:tc>
        <w:tc>
          <w:tcPr>
            <w:tcW w:w="758" w:type="pct"/>
            <w:tcBorders>
              <w:top w:val="nil"/>
              <w:left w:val="single" w:sz="4" w:space="0" w:color="auto"/>
              <w:bottom w:val="single" w:sz="4" w:space="0" w:color="auto"/>
              <w:right w:val="single" w:sz="4" w:space="0" w:color="auto"/>
            </w:tcBorders>
            <w:hideMark/>
          </w:tcPr>
          <w:p w14:paraId="76B6650B" w14:textId="77777777" w:rsidR="00747A7D" w:rsidRPr="00747A7D" w:rsidRDefault="00747A7D" w:rsidP="00D63C0A">
            <w:pPr>
              <w:jc w:val="right"/>
              <w:rPr>
                <w:color w:val="000000"/>
                <w:sz w:val="20"/>
                <w:szCs w:val="20"/>
                <w:lang w:val="es-ES"/>
              </w:rPr>
            </w:pPr>
            <w:r w:rsidRPr="00747A7D">
              <w:rPr>
                <w:sz w:val="20"/>
                <w:lang w:val="es-ES"/>
              </w:rPr>
              <w:t>2.095.775</w:t>
            </w:r>
          </w:p>
        </w:tc>
        <w:tc>
          <w:tcPr>
            <w:tcW w:w="683" w:type="pct"/>
            <w:tcBorders>
              <w:top w:val="nil"/>
              <w:left w:val="single" w:sz="4" w:space="0" w:color="auto"/>
              <w:bottom w:val="single" w:sz="4" w:space="0" w:color="auto"/>
              <w:right w:val="single" w:sz="4" w:space="0" w:color="auto"/>
            </w:tcBorders>
            <w:hideMark/>
          </w:tcPr>
          <w:p w14:paraId="4E4F6030" w14:textId="77777777" w:rsidR="00747A7D" w:rsidRPr="00747A7D" w:rsidRDefault="00747A7D" w:rsidP="00D63C0A">
            <w:pPr>
              <w:jc w:val="center"/>
              <w:rPr>
                <w:color w:val="000000"/>
                <w:sz w:val="20"/>
                <w:szCs w:val="20"/>
                <w:highlight w:val="yellow"/>
                <w:lang w:val="es-ES"/>
              </w:rPr>
            </w:pPr>
            <w:r w:rsidRPr="00747A7D">
              <w:rPr>
                <w:sz w:val="20"/>
                <w:lang w:val="es-ES"/>
              </w:rPr>
              <w:t>100</w:t>
            </w:r>
          </w:p>
        </w:tc>
        <w:tc>
          <w:tcPr>
            <w:tcW w:w="758" w:type="pct"/>
            <w:tcBorders>
              <w:top w:val="nil"/>
              <w:left w:val="single" w:sz="4" w:space="0" w:color="auto"/>
              <w:bottom w:val="single" w:sz="4" w:space="0" w:color="auto"/>
              <w:right w:val="single" w:sz="4" w:space="0" w:color="auto"/>
            </w:tcBorders>
            <w:vAlign w:val="center"/>
            <w:hideMark/>
          </w:tcPr>
          <w:p w14:paraId="562A01C1" w14:textId="77777777" w:rsidR="00747A7D" w:rsidRPr="00747A7D" w:rsidRDefault="00747A7D" w:rsidP="00D63C0A">
            <w:pPr>
              <w:jc w:val="right"/>
              <w:rPr>
                <w:color w:val="000000"/>
                <w:sz w:val="20"/>
                <w:szCs w:val="20"/>
                <w:lang w:val="es-ES"/>
              </w:rPr>
            </w:pPr>
            <w:r w:rsidRPr="00747A7D">
              <w:rPr>
                <w:color w:val="000000"/>
                <w:sz w:val="20"/>
                <w:lang w:val="es-ES"/>
              </w:rPr>
              <w:t>2.095.775</w:t>
            </w:r>
          </w:p>
        </w:tc>
        <w:tc>
          <w:tcPr>
            <w:tcW w:w="584" w:type="pct"/>
            <w:tcBorders>
              <w:top w:val="nil"/>
              <w:left w:val="nil"/>
              <w:bottom w:val="single" w:sz="4" w:space="0" w:color="auto"/>
              <w:right w:val="single" w:sz="4" w:space="0" w:color="auto"/>
            </w:tcBorders>
            <w:hideMark/>
          </w:tcPr>
          <w:p w14:paraId="24922DAB" w14:textId="77777777" w:rsidR="00747A7D" w:rsidRPr="00747A7D" w:rsidRDefault="00747A7D" w:rsidP="00D63C0A">
            <w:pPr>
              <w:jc w:val="center"/>
              <w:rPr>
                <w:color w:val="000000"/>
                <w:sz w:val="20"/>
                <w:szCs w:val="20"/>
                <w:lang w:val="es-ES"/>
              </w:rPr>
            </w:pPr>
            <w:r w:rsidRPr="00747A7D">
              <w:rPr>
                <w:sz w:val="20"/>
                <w:lang w:val="es-ES"/>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16EEC9D2" w14:textId="77777777" w:rsidR="00747A7D" w:rsidRPr="00747A7D" w:rsidRDefault="00747A7D" w:rsidP="00D63C0A">
            <w:pPr>
              <w:jc w:val="right"/>
              <w:rPr>
                <w:color w:val="000000"/>
                <w:sz w:val="20"/>
                <w:szCs w:val="20"/>
                <w:highlight w:val="yellow"/>
                <w:lang w:val="es-ES"/>
              </w:rPr>
            </w:pPr>
            <w:r w:rsidRPr="00747A7D">
              <w:rPr>
                <w:color w:val="000000"/>
                <w:sz w:val="21"/>
                <w:lang w:val="es-ES"/>
              </w:rPr>
              <w:t>0</w:t>
            </w:r>
          </w:p>
        </w:tc>
      </w:tr>
      <w:tr w:rsidR="00747A7D" w:rsidRPr="00747A7D" w14:paraId="2655B489" w14:textId="77777777" w:rsidTr="00D63C0A">
        <w:trPr>
          <w:trHeight w:val="111"/>
        </w:trPr>
        <w:tc>
          <w:tcPr>
            <w:tcW w:w="680" w:type="pct"/>
            <w:tcBorders>
              <w:top w:val="nil"/>
              <w:left w:val="single" w:sz="4" w:space="0" w:color="auto"/>
              <w:bottom w:val="single" w:sz="4" w:space="0" w:color="auto"/>
              <w:right w:val="single" w:sz="4" w:space="0" w:color="auto"/>
            </w:tcBorders>
            <w:hideMark/>
          </w:tcPr>
          <w:p w14:paraId="4F13575C" w14:textId="77777777" w:rsidR="00747A7D" w:rsidRPr="00747A7D" w:rsidRDefault="00747A7D" w:rsidP="00D63C0A">
            <w:pPr>
              <w:jc w:val="left"/>
              <w:rPr>
                <w:color w:val="262626" w:themeColor="text1" w:themeTint="D9"/>
                <w:sz w:val="20"/>
                <w:szCs w:val="20"/>
                <w:lang w:val="es-ES"/>
              </w:rPr>
            </w:pPr>
            <w:r w:rsidRPr="00747A7D">
              <w:rPr>
                <w:color w:val="262626" w:themeColor="text1" w:themeTint="D9"/>
                <w:sz w:val="20"/>
                <w:lang w:val="es-ES"/>
              </w:rPr>
              <w:t>Cuarto</w:t>
            </w:r>
          </w:p>
        </w:tc>
        <w:tc>
          <w:tcPr>
            <w:tcW w:w="758" w:type="pct"/>
            <w:tcBorders>
              <w:top w:val="nil"/>
              <w:left w:val="nil"/>
              <w:bottom w:val="single" w:sz="4" w:space="0" w:color="auto"/>
              <w:right w:val="single" w:sz="4" w:space="0" w:color="auto"/>
            </w:tcBorders>
            <w:hideMark/>
          </w:tcPr>
          <w:p w14:paraId="340B51AB"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0"/>
                <w:lang w:val="es-ES"/>
              </w:rPr>
              <w:t>9.000.000</w:t>
            </w:r>
          </w:p>
        </w:tc>
        <w:tc>
          <w:tcPr>
            <w:tcW w:w="758" w:type="pct"/>
            <w:tcBorders>
              <w:top w:val="nil"/>
              <w:left w:val="single" w:sz="4" w:space="0" w:color="auto"/>
              <w:bottom w:val="single" w:sz="4" w:space="0" w:color="auto"/>
              <w:right w:val="single" w:sz="4" w:space="0" w:color="auto"/>
            </w:tcBorders>
            <w:hideMark/>
          </w:tcPr>
          <w:p w14:paraId="3148E084" w14:textId="77777777" w:rsidR="00747A7D" w:rsidRPr="00747A7D" w:rsidRDefault="00747A7D" w:rsidP="00D63C0A">
            <w:pPr>
              <w:jc w:val="right"/>
              <w:rPr>
                <w:color w:val="262626" w:themeColor="text1" w:themeTint="D9"/>
                <w:sz w:val="20"/>
                <w:szCs w:val="20"/>
                <w:highlight w:val="yellow"/>
                <w:lang w:val="es-ES"/>
              </w:rPr>
            </w:pPr>
            <w:r w:rsidRPr="00747A7D">
              <w:rPr>
                <w:color w:val="262626" w:themeColor="text1" w:themeTint="D9"/>
                <w:sz w:val="20"/>
                <w:lang w:val="es-ES"/>
              </w:rPr>
              <w:t>8.954.000</w:t>
            </w:r>
          </w:p>
        </w:tc>
        <w:tc>
          <w:tcPr>
            <w:tcW w:w="683" w:type="pct"/>
            <w:tcBorders>
              <w:top w:val="nil"/>
              <w:left w:val="single" w:sz="4" w:space="0" w:color="auto"/>
              <w:bottom w:val="single" w:sz="4" w:space="0" w:color="auto"/>
              <w:right w:val="single" w:sz="4" w:space="0" w:color="auto"/>
            </w:tcBorders>
            <w:hideMark/>
          </w:tcPr>
          <w:p w14:paraId="53DA0829" w14:textId="77777777" w:rsidR="00747A7D" w:rsidRPr="00747A7D" w:rsidRDefault="00747A7D" w:rsidP="00D63C0A">
            <w:pPr>
              <w:jc w:val="center"/>
              <w:rPr>
                <w:color w:val="262626" w:themeColor="text1" w:themeTint="D9"/>
                <w:sz w:val="20"/>
                <w:szCs w:val="20"/>
                <w:highlight w:val="yellow"/>
                <w:lang w:val="es-ES"/>
              </w:rPr>
            </w:pPr>
            <w:r w:rsidRPr="00747A7D">
              <w:rPr>
                <w:color w:val="262626" w:themeColor="text1" w:themeTint="D9"/>
                <w:sz w:val="20"/>
                <w:lang w:val="es-ES"/>
              </w:rPr>
              <w:t>99</w:t>
            </w:r>
          </w:p>
        </w:tc>
        <w:tc>
          <w:tcPr>
            <w:tcW w:w="758" w:type="pct"/>
            <w:tcBorders>
              <w:top w:val="nil"/>
              <w:left w:val="single" w:sz="4" w:space="0" w:color="auto"/>
              <w:bottom w:val="single" w:sz="4" w:space="0" w:color="auto"/>
              <w:right w:val="single" w:sz="4" w:space="0" w:color="auto"/>
            </w:tcBorders>
            <w:vAlign w:val="center"/>
            <w:hideMark/>
          </w:tcPr>
          <w:p w14:paraId="6E77EF6C"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0"/>
                <w:lang w:val="es-ES"/>
              </w:rPr>
              <w:t>6.045.496</w:t>
            </w:r>
          </w:p>
        </w:tc>
        <w:tc>
          <w:tcPr>
            <w:tcW w:w="584" w:type="pct"/>
            <w:tcBorders>
              <w:top w:val="nil"/>
              <w:left w:val="nil"/>
              <w:bottom w:val="single" w:sz="4" w:space="0" w:color="auto"/>
              <w:right w:val="single" w:sz="4" w:space="0" w:color="auto"/>
            </w:tcBorders>
            <w:hideMark/>
          </w:tcPr>
          <w:p w14:paraId="0A28FCF8" w14:textId="77777777" w:rsidR="00747A7D" w:rsidRPr="00747A7D" w:rsidRDefault="00747A7D" w:rsidP="00D63C0A">
            <w:pPr>
              <w:jc w:val="center"/>
              <w:rPr>
                <w:color w:val="262626" w:themeColor="text1" w:themeTint="D9"/>
                <w:sz w:val="20"/>
                <w:szCs w:val="20"/>
                <w:lang w:val="es-ES"/>
              </w:rPr>
            </w:pPr>
            <w:r w:rsidRPr="00747A7D">
              <w:rPr>
                <w:color w:val="262626" w:themeColor="text1" w:themeTint="D9"/>
                <w:sz w:val="20"/>
                <w:lang w:val="es-ES"/>
              </w:rPr>
              <w:t>67</w:t>
            </w:r>
          </w:p>
        </w:tc>
        <w:tc>
          <w:tcPr>
            <w:tcW w:w="781" w:type="pct"/>
            <w:tcBorders>
              <w:top w:val="nil"/>
              <w:left w:val="single" w:sz="4" w:space="0" w:color="auto"/>
              <w:bottom w:val="single" w:sz="4" w:space="0" w:color="auto"/>
              <w:right w:val="single" w:sz="4" w:space="0" w:color="auto"/>
            </w:tcBorders>
            <w:shd w:val="clear" w:color="000000" w:fill="FFFFFF"/>
            <w:hideMark/>
          </w:tcPr>
          <w:p w14:paraId="617D7DF3" w14:textId="77777777" w:rsidR="00747A7D" w:rsidRPr="00747A7D" w:rsidRDefault="00747A7D" w:rsidP="00D63C0A">
            <w:pPr>
              <w:jc w:val="right"/>
              <w:rPr>
                <w:color w:val="262626" w:themeColor="text1" w:themeTint="D9"/>
                <w:sz w:val="20"/>
                <w:szCs w:val="20"/>
                <w:highlight w:val="yellow"/>
                <w:lang w:val="es-ES"/>
              </w:rPr>
            </w:pPr>
            <w:r w:rsidRPr="00747A7D">
              <w:rPr>
                <w:color w:val="262626" w:themeColor="text1" w:themeTint="D9"/>
                <w:sz w:val="21"/>
                <w:lang w:val="es-ES"/>
              </w:rPr>
              <w:t>2.954.504</w:t>
            </w:r>
          </w:p>
        </w:tc>
      </w:tr>
      <w:tr w:rsidR="00747A7D" w:rsidRPr="00747A7D" w14:paraId="7F9F3C2A" w14:textId="77777777" w:rsidTr="00D63C0A">
        <w:trPr>
          <w:trHeight w:val="111"/>
        </w:trPr>
        <w:tc>
          <w:tcPr>
            <w:tcW w:w="680" w:type="pct"/>
            <w:tcBorders>
              <w:top w:val="nil"/>
              <w:left w:val="single" w:sz="4" w:space="0" w:color="auto"/>
              <w:bottom w:val="single" w:sz="4" w:space="0" w:color="auto"/>
              <w:right w:val="single" w:sz="4" w:space="0" w:color="auto"/>
            </w:tcBorders>
          </w:tcPr>
          <w:p w14:paraId="40FBBCC4" w14:textId="77777777" w:rsidR="00747A7D" w:rsidRPr="00747A7D" w:rsidRDefault="00747A7D" w:rsidP="00D63C0A">
            <w:pPr>
              <w:jc w:val="left"/>
              <w:rPr>
                <w:color w:val="262626" w:themeColor="text1" w:themeTint="D9"/>
                <w:sz w:val="20"/>
                <w:szCs w:val="20"/>
                <w:lang w:val="es-ES"/>
              </w:rPr>
            </w:pPr>
            <w:r w:rsidRPr="00747A7D">
              <w:rPr>
                <w:color w:val="262626" w:themeColor="text1" w:themeTint="D9"/>
                <w:sz w:val="20"/>
                <w:lang w:val="es-ES"/>
              </w:rPr>
              <w:t>Quinto</w:t>
            </w:r>
          </w:p>
        </w:tc>
        <w:tc>
          <w:tcPr>
            <w:tcW w:w="758" w:type="pct"/>
            <w:tcBorders>
              <w:top w:val="nil"/>
              <w:left w:val="nil"/>
              <w:bottom w:val="single" w:sz="4" w:space="0" w:color="auto"/>
              <w:right w:val="single" w:sz="4" w:space="0" w:color="auto"/>
            </w:tcBorders>
          </w:tcPr>
          <w:p w14:paraId="1485929B"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0"/>
                <w:lang w:val="es-ES"/>
              </w:rPr>
              <w:t>8.000.000</w:t>
            </w:r>
          </w:p>
        </w:tc>
        <w:tc>
          <w:tcPr>
            <w:tcW w:w="758" w:type="pct"/>
            <w:tcBorders>
              <w:top w:val="nil"/>
              <w:left w:val="single" w:sz="4" w:space="0" w:color="auto"/>
              <w:bottom w:val="single" w:sz="4" w:space="0" w:color="auto"/>
              <w:right w:val="single" w:sz="4" w:space="0" w:color="auto"/>
            </w:tcBorders>
          </w:tcPr>
          <w:p w14:paraId="63561142"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0"/>
                <w:lang w:val="es-ES"/>
              </w:rPr>
              <w:t>2.005.457</w:t>
            </w:r>
          </w:p>
        </w:tc>
        <w:tc>
          <w:tcPr>
            <w:tcW w:w="683" w:type="pct"/>
            <w:tcBorders>
              <w:top w:val="nil"/>
              <w:left w:val="single" w:sz="4" w:space="0" w:color="auto"/>
              <w:bottom w:val="single" w:sz="4" w:space="0" w:color="auto"/>
              <w:right w:val="single" w:sz="4" w:space="0" w:color="auto"/>
            </w:tcBorders>
          </w:tcPr>
          <w:p w14:paraId="77E0FFB8" w14:textId="77777777" w:rsidR="00747A7D" w:rsidRPr="00747A7D" w:rsidRDefault="00747A7D" w:rsidP="00D63C0A">
            <w:pPr>
              <w:jc w:val="center"/>
              <w:rPr>
                <w:color w:val="262626" w:themeColor="text1" w:themeTint="D9"/>
                <w:sz w:val="20"/>
                <w:szCs w:val="20"/>
                <w:lang w:val="es-ES"/>
              </w:rPr>
            </w:pPr>
            <w:r w:rsidRPr="00747A7D">
              <w:rPr>
                <w:color w:val="262626" w:themeColor="text1" w:themeTint="D9"/>
                <w:sz w:val="20"/>
                <w:lang w:val="es-ES"/>
              </w:rPr>
              <w:t>25</w:t>
            </w:r>
          </w:p>
        </w:tc>
        <w:tc>
          <w:tcPr>
            <w:tcW w:w="758" w:type="pct"/>
            <w:tcBorders>
              <w:top w:val="nil"/>
              <w:left w:val="single" w:sz="4" w:space="0" w:color="auto"/>
              <w:bottom w:val="single" w:sz="4" w:space="0" w:color="auto"/>
              <w:right w:val="single" w:sz="4" w:space="0" w:color="auto"/>
            </w:tcBorders>
            <w:vAlign w:val="center"/>
          </w:tcPr>
          <w:p w14:paraId="0DBF2185"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0"/>
                <w:lang w:val="es-ES"/>
              </w:rPr>
              <w:t>1.670.705</w:t>
            </w:r>
          </w:p>
        </w:tc>
        <w:tc>
          <w:tcPr>
            <w:tcW w:w="584" w:type="pct"/>
            <w:tcBorders>
              <w:top w:val="nil"/>
              <w:left w:val="nil"/>
              <w:bottom w:val="single" w:sz="4" w:space="0" w:color="auto"/>
              <w:right w:val="single" w:sz="4" w:space="0" w:color="auto"/>
            </w:tcBorders>
          </w:tcPr>
          <w:p w14:paraId="78759F8A" w14:textId="77777777" w:rsidR="00747A7D" w:rsidRPr="00747A7D" w:rsidRDefault="00747A7D" w:rsidP="00D63C0A">
            <w:pPr>
              <w:jc w:val="center"/>
              <w:rPr>
                <w:color w:val="262626" w:themeColor="text1" w:themeTint="D9"/>
                <w:sz w:val="20"/>
                <w:szCs w:val="20"/>
                <w:lang w:val="es-ES"/>
              </w:rPr>
            </w:pPr>
            <w:r w:rsidRPr="00747A7D">
              <w:rPr>
                <w:color w:val="262626" w:themeColor="text1" w:themeTint="D9"/>
                <w:sz w:val="20"/>
                <w:lang w:val="es-ES"/>
              </w:rPr>
              <w:t>21</w:t>
            </w:r>
          </w:p>
        </w:tc>
        <w:tc>
          <w:tcPr>
            <w:tcW w:w="781" w:type="pct"/>
            <w:tcBorders>
              <w:top w:val="nil"/>
              <w:left w:val="single" w:sz="4" w:space="0" w:color="auto"/>
              <w:bottom w:val="single" w:sz="4" w:space="0" w:color="auto"/>
              <w:right w:val="single" w:sz="4" w:space="0" w:color="auto"/>
            </w:tcBorders>
            <w:shd w:val="clear" w:color="000000" w:fill="FFFFFF"/>
          </w:tcPr>
          <w:p w14:paraId="53766220" w14:textId="77777777" w:rsidR="00747A7D" w:rsidRPr="00747A7D" w:rsidRDefault="00747A7D" w:rsidP="00D63C0A">
            <w:pPr>
              <w:jc w:val="right"/>
              <w:rPr>
                <w:color w:val="262626" w:themeColor="text1" w:themeTint="D9"/>
                <w:sz w:val="20"/>
                <w:szCs w:val="20"/>
                <w:lang w:val="es-ES"/>
              </w:rPr>
            </w:pPr>
            <w:r w:rsidRPr="00747A7D">
              <w:rPr>
                <w:color w:val="262626" w:themeColor="text1" w:themeTint="D9"/>
                <w:sz w:val="21"/>
                <w:lang w:val="es-ES"/>
              </w:rPr>
              <w:t>6.329.295</w:t>
            </w:r>
          </w:p>
        </w:tc>
      </w:tr>
      <w:tr w:rsidR="00747A7D" w:rsidRPr="00747A7D" w14:paraId="4E4F1778" w14:textId="77777777" w:rsidTr="00D63C0A">
        <w:trPr>
          <w:trHeight w:val="111"/>
        </w:trPr>
        <w:tc>
          <w:tcPr>
            <w:tcW w:w="680" w:type="pct"/>
            <w:tcBorders>
              <w:top w:val="nil"/>
              <w:left w:val="single" w:sz="4" w:space="0" w:color="auto"/>
              <w:bottom w:val="single" w:sz="4" w:space="0" w:color="auto"/>
              <w:right w:val="single" w:sz="4" w:space="0" w:color="auto"/>
            </w:tcBorders>
            <w:hideMark/>
          </w:tcPr>
          <w:p w14:paraId="1AD40F98" w14:textId="77777777" w:rsidR="00747A7D" w:rsidRPr="00747A7D" w:rsidRDefault="00747A7D" w:rsidP="00D63C0A">
            <w:pPr>
              <w:jc w:val="left"/>
              <w:rPr>
                <w:b/>
                <w:bCs/>
                <w:color w:val="262626" w:themeColor="text1" w:themeTint="D9"/>
                <w:sz w:val="20"/>
                <w:szCs w:val="20"/>
                <w:lang w:val="es-ES"/>
              </w:rPr>
            </w:pPr>
            <w:r w:rsidRPr="00747A7D">
              <w:rPr>
                <w:b/>
                <w:color w:val="262626" w:themeColor="text1" w:themeTint="D9"/>
                <w:sz w:val="20"/>
                <w:lang w:val="es-ES"/>
              </w:rPr>
              <w:t>Total</w:t>
            </w:r>
          </w:p>
        </w:tc>
        <w:tc>
          <w:tcPr>
            <w:tcW w:w="758" w:type="pct"/>
            <w:tcBorders>
              <w:top w:val="nil"/>
              <w:left w:val="nil"/>
              <w:bottom w:val="single" w:sz="4" w:space="0" w:color="auto"/>
              <w:right w:val="single" w:sz="4" w:space="0" w:color="auto"/>
            </w:tcBorders>
            <w:hideMark/>
          </w:tcPr>
          <w:p w14:paraId="54670944" w14:textId="77777777" w:rsidR="00747A7D" w:rsidRPr="00747A7D" w:rsidRDefault="00747A7D" w:rsidP="00D63C0A">
            <w:pPr>
              <w:jc w:val="right"/>
              <w:rPr>
                <w:b/>
                <w:bCs/>
                <w:color w:val="262626" w:themeColor="text1" w:themeTint="D9"/>
                <w:sz w:val="20"/>
                <w:szCs w:val="20"/>
                <w:lang w:val="es-ES"/>
              </w:rPr>
            </w:pPr>
            <w:r w:rsidRPr="00747A7D">
              <w:rPr>
                <w:b/>
                <w:color w:val="262626" w:themeColor="text1" w:themeTint="D9"/>
                <w:sz w:val="20"/>
                <w:lang w:val="es-ES"/>
              </w:rPr>
              <w:t>52.464.531</w:t>
            </w:r>
          </w:p>
        </w:tc>
        <w:tc>
          <w:tcPr>
            <w:tcW w:w="758" w:type="pct"/>
            <w:tcBorders>
              <w:top w:val="nil"/>
              <w:left w:val="single" w:sz="4" w:space="0" w:color="auto"/>
              <w:bottom w:val="single" w:sz="4" w:space="0" w:color="auto"/>
              <w:right w:val="single" w:sz="4" w:space="0" w:color="auto"/>
            </w:tcBorders>
            <w:vAlign w:val="center"/>
            <w:hideMark/>
          </w:tcPr>
          <w:p w14:paraId="0FDB67BF" w14:textId="77777777" w:rsidR="00747A7D" w:rsidRPr="00747A7D" w:rsidRDefault="00747A7D" w:rsidP="00D63C0A">
            <w:pPr>
              <w:jc w:val="right"/>
              <w:rPr>
                <w:b/>
                <w:bCs/>
                <w:color w:val="262626" w:themeColor="text1" w:themeTint="D9"/>
                <w:sz w:val="20"/>
                <w:szCs w:val="20"/>
                <w:lang w:val="es-ES"/>
              </w:rPr>
            </w:pPr>
            <w:r w:rsidRPr="00747A7D">
              <w:rPr>
                <w:b/>
                <w:color w:val="262626" w:themeColor="text1" w:themeTint="D9"/>
                <w:sz w:val="20"/>
                <w:lang w:val="es-ES"/>
              </w:rPr>
              <w:t>46.128.988</w:t>
            </w:r>
          </w:p>
        </w:tc>
        <w:tc>
          <w:tcPr>
            <w:tcW w:w="683" w:type="pct"/>
            <w:tcBorders>
              <w:top w:val="nil"/>
              <w:left w:val="single" w:sz="4" w:space="0" w:color="auto"/>
              <w:bottom w:val="single" w:sz="4" w:space="0" w:color="auto"/>
              <w:right w:val="single" w:sz="4" w:space="0" w:color="auto"/>
            </w:tcBorders>
            <w:vAlign w:val="center"/>
            <w:hideMark/>
          </w:tcPr>
          <w:p w14:paraId="6F27CF65" w14:textId="77777777" w:rsidR="00747A7D" w:rsidRPr="00747A7D" w:rsidRDefault="00747A7D" w:rsidP="00D63C0A">
            <w:pPr>
              <w:jc w:val="center"/>
              <w:rPr>
                <w:b/>
                <w:bCs/>
                <w:color w:val="262626" w:themeColor="text1" w:themeTint="D9"/>
                <w:sz w:val="20"/>
                <w:szCs w:val="20"/>
                <w:lang w:val="es-ES"/>
              </w:rPr>
            </w:pPr>
            <w:r w:rsidRPr="00747A7D">
              <w:rPr>
                <w:b/>
                <w:color w:val="262626" w:themeColor="text1" w:themeTint="D9"/>
                <w:sz w:val="20"/>
                <w:lang w:val="es-ES"/>
              </w:rPr>
              <w:t>88</w:t>
            </w:r>
          </w:p>
        </w:tc>
        <w:tc>
          <w:tcPr>
            <w:tcW w:w="758" w:type="pct"/>
            <w:tcBorders>
              <w:top w:val="nil"/>
              <w:left w:val="nil"/>
              <w:bottom w:val="single" w:sz="4" w:space="0" w:color="auto"/>
              <w:right w:val="single" w:sz="4" w:space="0" w:color="auto"/>
            </w:tcBorders>
            <w:hideMark/>
          </w:tcPr>
          <w:p w14:paraId="654C3AB1" w14:textId="77777777" w:rsidR="00747A7D" w:rsidRPr="00747A7D" w:rsidRDefault="00747A7D" w:rsidP="00D63C0A">
            <w:pPr>
              <w:jc w:val="right"/>
              <w:rPr>
                <w:b/>
                <w:bCs/>
                <w:color w:val="262626" w:themeColor="text1" w:themeTint="D9"/>
                <w:sz w:val="20"/>
                <w:szCs w:val="20"/>
                <w:lang w:val="es-ES"/>
              </w:rPr>
            </w:pPr>
            <w:r w:rsidRPr="00747A7D">
              <w:rPr>
                <w:b/>
                <w:color w:val="262626" w:themeColor="text1" w:themeTint="D9"/>
                <w:sz w:val="20"/>
                <w:lang w:val="es-ES"/>
              </w:rPr>
              <w:t>43.180.732</w:t>
            </w:r>
          </w:p>
        </w:tc>
        <w:tc>
          <w:tcPr>
            <w:tcW w:w="584" w:type="pct"/>
            <w:tcBorders>
              <w:top w:val="nil"/>
              <w:left w:val="nil"/>
              <w:bottom w:val="single" w:sz="4" w:space="0" w:color="auto"/>
              <w:right w:val="single" w:sz="4" w:space="0" w:color="auto"/>
            </w:tcBorders>
            <w:hideMark/>
          </w:tcPr>
          <w:p w14:paraId="387492CF" w14:textId="77777777" w:rsidR="00747A7D" w:rsidRPr="00747A7D" w:rsidRDefault="00747A7D" w:rsidP="00D63C0A">
            <w:pPr>
              <w:jc w:val="center"/>
              <w:rPr>
                <w:b/>
                <w:bCs/>
                <w:color w:val="262626" w:themeColor="text1" w:themeTint="D9"/>
                <w:sz w:val="20"/>
                <w:szCs w:val="20"/>
                <w:lang w:val="es-ES"/>
              </w:rPr>
            </w:pPr>
            <w:r w:rsidRPr="00747A7D">
              <w:rPr>
                <w:b/>
                <w:color w:val="262626" w:themeColor="text1" w:themeTint="D9"/>
                <w:sz w:val="20"/>
                <w:lang w:val="es-ES"/>
              </w:rPr>
              <w:t>82</w:t>
            </w:r>
          </w:p>
        </w:tc>
        <w:tc>
          <w:tcPr>
            <w:tcW w:w="781" w:type="pct"/>
            <w:tcBorders>
              <w:top w:val="nil"/>
              <w:left w:val="single" w:sz="4" w:space="0" w:color="auto"/>
              <w:bottom w:val="single" w:sz="4" w:space="0" w:color="auto"/>
              <w:right w:val="single" w:sz="4" w:space="0" w:color="auto"/>
            </w:tcBorders>
            <w:shd w:val="clear" w:color="000000" w:fill="FFFFFF"/>
            <w:hideMark/>
          </w:tcPr>
          <w:p w14:paraId="6B30E85D" w14:textId="77777777" w:rsidR="00747A7D" w:rsidRPr="00747A7D" w:rsidRDefault="00747A7D" w:rsidP="00D63C0A">
            <w:pPr>
              <w:jc w:val="right"/>
              <w:rPr>
                <w:b/>
                <w:bCs/>
                <w:color w:val="262626" w:themeColor="text1" w:themeTint="D9"/>
                <w:sz w:val="20"/>
                <w:szCs w:val="20"/>
                <w:lang w:val="es-ES"/>
              </w:rPr>
            </w:pPr>
            <w:r w:rsidRPr="00747A7D">
              <w:rPr>
                <w:b/>
                <w:color w:val="262626" w:themeColor="text1" w:themeTint="D9"/>
                <w:sz w:val="21"/>
                <w:lang w:val="es-ES"/>
              </w:rPr>
              <w:t>9.283.799</w:t>
            </w:r>
          </w:p>
        </w:tc>
      </w:tr>
    </w:tbl>
    <w:p w14:paraId="4B442EC9" w14:textId="77777777" w:rsidR="00747A7D" w:rsidRPr="00747A7D" w:rsidRDefault="00747A7D" w:rsidP="00747A7D">
      <w:pPr>
        <w:rPr>
          <w:color w:val="262626" w:themeColor="text1" w:themeTint="D9"/>
          <w:sz w:val="18"/>
          <w:szCs w:val="18"/>
          <w:lang w:val="es-ES"/>
        </w:rPr>
      </w:pPr>
      <w:r w:rsidRPr="00747A7D">
        <w:rPr>
          <w:color w:val="262626" w:themeColor="text1" w:themeTint="D9"/>
          <w:sz w:val="18"/>
          <w:lang w:val="es-ES"/>
        </w:rPr>
        <w:t>* Los intereses devengados por los fondos conservados por la FECO de USD 103.708, USD 97.468, USD 99.480, USD 159.433 y USD 22.240 para el período de 2015 a 2025 se dedujeron de los fondos aprobados antes de la transferencia. Por lo tanto, la cantidad real transferida es igual al desembolso del PNUD a la FECO, neto de los intereses devengados.</w:t>
      </w:r>
    </w:p>
    <w:p w14:paraId="11C3A6D8" w14:textId="77777777" w:rsidR="00747A7D" w:rsidRPr="00747A7D" w:rsidRDefault="00747A7D" w:rsidP="00747A7D">
      <w:pPr>
        <w:spacing w:before="20" w:after="240"/>
        <w:rPr>
          <w:color w:val="262626" w:themeColor="text1" w:themeTint="D9"/>
          <w:sz w:val="18"/>
          <w:szCs w:val="18"/>
          <w:lang w:val="es-ES"/>
        </w:rPr>
      </w:pPr>
      <w:r w:rsidRPr="00747A7D">
        <w:rPr>
          <w:color w:val="262626" w:themeColor="text1" w:themeTint="D9"/>
          <w:sz w:val="18"/>
          <w:lang w:val="es-ES"/>
        </w:rPr>
        <w:t xml:space="preserve">** Incluye desembolsos directamente del PNUD a los beneficiarios finales por un monto de USD 359.875 en los tramos primero (USD 70.000), segundo (USD 225.000), cuarto (USD 46.000) y quinto (USD 18.875). </w:t>
      </w:r>
    </w:p>
    <w:p w14:paraId="19E46D6F" w14:textId="77777777" w:rsidR="00747A7D" w:rsidRPr="00747A7D" w:rsidRDefault="00747A7D" w:rsidP="00747A7D">
      <w:pPr>
        <w:pStyle w:val="Heading1"/>
        <w:rPr>
          <w:lang w:val="es-ES"/>
        </w:rPr>
      </w:pPr>
      <w:r w:rsidRPr="00747A7D">
        <w:rPr>
          <w:lang w:val="es-ES"/>
        </w:rPr>
        <w:t>De conformidad con la decisión 95/43 b), el PNUD confirmó que aplicaba los principios generales para la gestión de los fondos transferidos de los organismos de ejecución a la FECO para la etapa II del plan sectorial de refrigeración industrial y comercial. El PNUD ha supervisado de cerca el nivel de los fondos desembolsados a la FECO y de la FECO a los beneficiarios. El saldo de fondos en poder de la FECO, a octubre de 2025, sería de USD 2.954.504 con cargo al cuarto tramo, aprobado en la 88ª reunión de noviembre de 2021, y de USD 353.627 con cargo al quinto tramo, aprobado en la 93ª reunión de diciembre de 2023. Estos representan el 33 por ciento de la financiación total aprobada para el cuarto tramo que fue desembolsada por el PNUD a la FECO en los años 2022 a 2025, y el 4 por ciento de la financiación total aprobada bajo el quinto tramo, desembolsada por el PNUD a la FECO en los años 2024 a 2025. El PNUD seguirá supervisando de cerca los desembolsos de la FECO a las empresas beneficiarias antes de liberar fondos adicionales.</w:t>
      </w:r>
    </w:p>
    <w:p w14:paraId="6B47014E" w14:textId="77777777" w:rsidR="00747A7D" w:rsidRPr="00747A7D" w:rsidRDefault="00747A7D" w:rsidP="00747A7D">
      <w:pPr>
        <w:keepNext/>
        <w:spacing w:before="240" w:after="240"/>
        <w:rPr>
          <w:u w:val="single"/>
          <w:lang w:val="es-ES"/>
        </w:rPr>
      </w:pPr>
      <w:r w:rsidRPr="00747A7D">
        <w:rPr>
          <w:u w:val="single"/>
          <w:lang w:val="es-ES"/>
        </w:rPr>
        <w:lastRenderedPageBreak/>
        <w:t>Plan de ejecución para el sexto tramo de la etapa II del plan sectorial de refrigeración y aire acondicionado industrial y comercial</w:t>
      </w:r>
    </w:p>
    <w:p w14:paraId="1E0A0034" w14:textId="77777777" w:rsidR="00747A7D" w:rsidRPr="00747A7D" w:rsidRDefault="00747A7D" w:rsidP="00747A7D">
      <w:pPr>
        <w:numPr>
          <w:ilvl w:val="0"/>
          <w:numId w:val="1"/>
        </w:numPr>
        <w:spacing w:after="240"/>
        <w:outlineLvl w:val="0"/>
        <w:rPr>
          <w:lang w:val="es-ES"/>
        </w:rPr>
      </w:pPr>
      <w:r w:rsidRPr="00747A7D">
        <w:rPr>
          <w:lang w:val="es-ES"/>
        </w:rPr>
        <w:t>El sexto tramo del plan sectorial de refrigeración industrial y comercial de China, con un presupuesto total de USD 7.559.464, se ejecutará de 2026 a 2027 e incluirá las siguientes actividades:</w:t>
      </w:r>
    </w:p>
    <w:p w14:paraId="00B68FE7" w14:textId="77777777" w:rsidR="00747A7D" w:rsidRPr="00747A7D" w:rsidRDefault="00747A7D" w:rsidP="00747A7D">
      <w:pPr>
        <w:pStyle w:val="Heading2"/>
        <w:rPr>
          <w:lang w:val="es-ES"/>
        </w:rPr>
      </w:pPr>
      <w:r w:rsidRPr="00747A7D">
        <w:rPr>
          <w:lang w:val="es-ES"/>
        </w:rPr>
        <w:t>Las PyME constituyen una gran proporción del sector de refrigeración industrial y comercial. La eliminación de los HCFC en las PyME es crucial para que China cumpla sus objetivos de cumplimiento. El sexto tramo incluye la reconversión de cinco líneas de fabricación, dando prioridad al apoyo a las pequeñas y medianas empresas y la transición a tecnologías de bajo potencial de calentamiento atmosférico, así como el establecimiento de centros regionales de apoyo técnico en provincias y ciudades clave para prestar asistencia técnica a las pequeñas y medianas empresas (USD 4.843.694);</w:t>
      </w:r>
    </w:p>
    <w:p w14:paraId="76BB4F8E" w14:textId="77777777" w:rsidR="00747A7D" w:rsidRPr="00747A7D" w:rsidRDefault="00747A7D" w:rsidP="00747A7D">
      <w:pPr>
        <w:pStyle w:val="Heading2"/>
        <w:widowControl/>
        <w:rPr>
          <w:lang w:val="es-ES"/>
        </w:rPr>
      </w:pPr>
      <w:r w:rsidRPr="00747A7D">
        <w:rPr>
          <w:lang w:val="es-ES"/>
        </w:rPr>
        <w:t>Se han planificado siete proyectos de demostración para mostrar el uso de tecnologías</w:t>
      </w:r>
      <w:r w:rsidRPr="00747A7D">
        <w:rPr>
          <w:rStyle w:val="FootnoteReference"/>
          <w:lang w:val="es-ES"/>
        </w:rPr>
        <w:footnoteReference w:id="26"/>
      </w:r>
      <w:r w:rsidRPr="00747A7D">
        <w:rPr>
          <w:lang w:val="es-ES"/>
        </w:rPr>
        <w:t xml:space="preserve"> alternativas de bajo potencial de calentamiento atmosférico en cada etapa de la cadena de frío</w:t>
      </w:r>
      <w:r w:rsidRPr="00747A7D">
        <w:rPr>
          <w:rStyle w:val="FootnoteReference"/>
          <w:lang w:val="es-ES"/>
        </w:rPr>
        <w:footnoteReference w:id="27"/>
      </w:r>
      <w:r w:rsidRPr="00747A7D">
        <w:rPr>
          <w:lang w:val="es-ES"/>
        </w:rPr>
        <w:t xml:space="preserve"> para apoyar la eliminación de los HCFC y promover una cadena de frío sostenible y de alta eficiencia energética en el sector de refrigeración industrial y comercial (USD 1.500.000):</w:t>
      </w:r>
    </w:p>
    <w:p w14:paraId="0AE7F519" w14:textId="77777777" w:rsidR="00747A7D" w:rsidRPr="00747A7D" w:rsidRDefault="00747A7D" w:rsidP="00747A7D">
      <w:pPr>
        <w:pStyle w:val="Heading3"/>
        <w:rPr>
          <w:lang w:val="es-ES"/>
        </w:rPr>
      </w:pPr>
      <w:r w:rsidRPr="00747A7D">
        <w:rPr>
          <w:i/>
          <w:lang w:val="es-ES"/>
        </w:rPr>
        <w:t>Procesamiento en frío de alimentos y almacenamiento de congelados en el sector industrial</w:t>
      </w:r>
      <w:r w:rsidRPr="00747A7D">
        <w:rPr>
          <w:lang w:val="es-ES"/>
        </w:rPr>
        <w:t>: Tres proyectos destinados a demostrar tecnologías alternativas para usuarios finales en las etapas de procesamiento en frío de alimentos y almacenamiento de congelados. La demostración incluirá el uso de diversos equipos de refrigeración, como el enfriamiento de carne de ganado y aves de corral con enfriamiento por aire frío y enfriamiento por agua, logrando una congelación rápida mediante aire forzado, congelación por contacto indirecto; y congelación por contacto directo; e instalaciones de almacenamiento en frío (USD 750.000);</w:t>
      </w:r>
    </w:p>
    <w:p w14:paraId="7FB27E7E" w14:textId="77777777" w:rsidR="00747A7D" w:rsidRPr="00747A7D" w:rsidRDefault="00747A7D" w:rsidP="00747A7D">
      <w:pPr>
        <w:pStyle w:val="Heading3"/>
        <w:rPr>
          <w:lang w:val="es-ES"/>
        </w:rPr>
      </w:pPr>
      <w:r w:rsidRPr="00747A7D">
        <w:rPr>
          <w:i/>
          <w:lang w:val="es-ES"/>
        </w:rPr>
        <w:t>Plataformas logísticas comerciales y centros urbanos de distribución de alimentos frescos</w:t>
      </w:r>
      <w:r w:rsidRPr="00747A7D">
        <w:rPr>
          <w:lang w:val="es-ES"/>
        </w:rPr>
        <w:t>: Tres proyectos de demostración de tecnologías alternativas en instalaciones de almacenamiento en frío de pequeño y mediano tamaño en plataformas logísticas, centros de distribución de alimentos frescos y supermercados. Esto incluirá la demostración de equipos clave, como refrigeradores comerciales, máquinas de hielo comerciales y equipos de refrigeración para almacenamiento en frío (USD 600.000);</w:t>
      </w:r>
    </w:p>
    <w:p w14:paraId="7DABB3BC" w14:textId="77777777" w:rsidR="00747A7D" w:rsidRPr="00747A7D" w:rsidRDefault="00747A7D" w:rsidP="00747A7D">
      <w:pPr>
        <w:pStyle w:val="Heading3"/>
        <w:spacing w:after="0"/>
        <w:rPr>
          <w:lang w:val="es-ES"/>
        </w:rPr>
      </w:pPr>
      <w:r w:rsidRPr="00747A7D">
        <w:rPr>
          <w:i/>
          <w:lang w:val="es-ES"/>
        </w:rPr>
        <w:t>Usuarios de terminales de plantas y procesamiento en frío de pequeño y mediano tamaño en centros de producción</w:t>
      </w:r>
      <w:r w:rsidRPr="00747A7D">
        <w:rPr>
          <w:lang w:val="es-ES"/>
        </w:rPr>
        <w:t>: Un proyecto para demostrar tecnología alternativa de procesamiento en frío, almacenamiento en frío en atmósfera controlada y equipos de enfriamiento para el cultivo de hortalizas en centros de producción. Esto incluirá aplicaciones de equipos clave como el preenfriamiento de frutas y hortalizas, la congelación rápida de alimentos y el almacenamiento en frío en atmósfera controlada (USD 150.000);</w:t>
      </w:r>
    </w:p>
    <w:p w14:paraId="3F1B3F30" w14:textId="77777777" w:rsidR="00747A7D" w:rsidRPr="00747A7D" w:rsidRDefault="00747A7D" w:rsidP="00747A7D">
      <w:pPr>
        <w:pStyle w:val="Heading2"/>
        <w:spacing w:before="240"/>
        <w:rPr>
          <w:lang w:val="es-ES"/>
        </w:rPr>
      </w:pPr>
      <w:r w:rsidRPr="00747A7D">
        <w:rPr>
          <w:lang w:val="es-ES"/>
        </w:rPr>
        <w:t>Actividades de asistencia técnica (USD 800.000):</w:t>
      </w:r>
    </w:p>
    <w:p w14:paraId="1353F313" w14:textId="77777777" w:rsidR="00747A7D" w:rsidRPr="00747A7D" w:rsidRDefault="00747A7D" w:rsidP="00747A7D">
      <w:pPr>
        <w:pStyle w:val="Heading3"/>
        <w:keepNext/>
        <w:widowControl/>
        <w:rPr>
          <w:lang w:val="es-ES"/>
        </w:rPr>
      </w:pPr>
      <w:r w:rsidRPr="00747A7D">
        <w:rPr>
          <w:lang w:val="es-ES"/>
        </w:rPr>
        <w:lastRenderedPageBreak/>
        <w:t>Desarrollo de una nueva norma técnica sobre aparatos de refrigeración para aplicaciones de almacenamiento en frío de pequeño y mediano tamaño (USD 50.000);</w:t>
      </w:r>
    </w:p>
    <w:p w14:paraId="16A0E331" w14:textId="77777777" w:rsidR="00747A7D" w:rsidRPr="00747A7D" w:rsidRDefault="00747A7D" w:rsidP="00747A7D">
      <w:pPr>
        <w:pStyle w:val="Heading3"/>
        <w:rPr>
          <w:lang w:val="es-ES"/>
        </w:rPr>
      </w:pPr>
      <w:r w:rsidRPr="00747A7D">
        <w:rPr>
          <w:lang w:val="es-ES"/>
        </w:rPr>
        <w:t>Investigación y elaboración de un informe sobre coordinación técnica y de políticas para las autoridades pertinentes en el sector de refrigeración industrial y comercial para facilitar la elaboración de políticas de apoyo que promuevan el cumplimiento sostenible (USD 200.000);</w:t>
      </w:r>
    </w:p>
    <w:p w14:paraId="353886A0" w14:textId="77777777" w:rsidR="00747A7D" w:rsidRPr="00747A7D" w:rsidRDefault="00747A7D" w:rsidP="00747A7D">
      <w:pPr>
        <w:pStyle w:val="Heading3"/>
        <w:rPr>
          <w:color w:val="262626" w:themeColor="text1" w:themeTint="D9"/>
          <w:lang w:val="es-ES"/>
        </w:rPr>
      </w:pPr>
      <w:r w:rsidRPr="00747A7D">
        <w:rPr>
          <w:color w:val="262626" w:themeColor="text1" w:themeTint="D9"/>
          <w:lang w:val="es-ES"/>
        </w:rPr>
        <w:t>Verificación de la reconversión de la línea de fabricación: La empresa de contabilidad asistirá a la FECO para llevar a cabo la verificación del desempeño de los beneficiarios sobre la base de la ejecución del proyecto (USD 100.000);</w:t>
      </w:r>
    </w:p>
    <w:p w14:paraId="549167F7" w14:textId="77777777" w:rsidR="00747A7D" w:rsidRPr="00747A7D" w:rsidRDefault="00747A7D" w:rsidP="00747A7D">
      <w:pPr>
        <w:pStyle w:val="Heading3"/>
        <w:rPr>
          <w:lang w:val="es-ES"/>
        </w:rPr>
      </w:pPr>
      <w:r w:rsidRPr="00747A7D">
        <w:rPr>
          <w:lang w:val="es-ES"/>
        </w:rPr>
        <w:t>Una evaluación exhaustiva del uso de refrigerantes a base de HCFC en todo el sector de refrigeración industrial y comercial, y un estudio de viabilidad para evaluar una posible prohibición de la fabricación y el uso de equipos de refrigeración industrial y comercial que utilizan HCFC, teniendo en cuenta la nueva reglamentación, las medidas de política conexas, el progreso de la eliminación de los HCFC y la madurez de las tecnologías alternativas (USD 200.000);</w:t>
      </w:r>
    </w:p>
    <w:p w14:paraId="694E3F47" w14:textId="77777777" w:rsidR="00747A7D" w:rsidRPr="00747A7D" w:rsidRDefault="00747A7D" w:rsidP="00747A7D">
      <w:pPr>
        <w:pStyle w:val="Heading3"/>
        <w:rPr>
          <w:lang w:val="es-ES"/>
        </w:rPr>
      </w:pPr>
      <w:r w:rsidRPr="00747A7D">
        <w:rPr>
          <w:lang w:val="es-ES"/>
        </w:rPr>
        <w:t>Consultores para proporcionar asesoramiento técnico y actuar como revisores independientes de los estudios de investigación; proporcionar asesoramiento independiente a terceros sobre evaluaciones técnicas y estrategias y apoyar la adopción de decisiones informadas; y llevar a cabo una evaluación de género de conformidad con la decisión 92/40 (USD 50.000);</w:t>
      </w:r>
    </w:p>
    <w:p w14:paraId="79DE6ABE" w14:textId="77777777" w:rsidR="00747A7D" w:rsidRPr="00747A7D" w:rsidRDefault="00747A7D" w:rsidP="00747A7D">
      <w:pPr>
        <w:pStyle w:val="Heading3"/>
        <w:rPr>
          <w:lang w:val="es-ES"/>
        </w:rPr>
      </w:pPr>
      <w:r w:rsidRPr="00747A7D">
        <w:rPr>
          <w:lang w:val="es-ES"/>
        </w:rPr>
        <w:t>Ayuda del organismo de apoyo a la ejecución a la FECO para apoyar a las empresas con el fin de que alcancen sus hitos (USD 200.000): Incluye personal técnico (USD 135.000), viajes y alojamiento (USD 34.800), operaciones de oficina (USD 19.000) y conferencias (USD 11.200); y</w:t>
      </w:r>
    </w:p>
    <w:p w14:paraId="64B20710" w14:textId="77777777" w:rsidR="00747A7D" w:rsidRPr="00747A7D" w:rsidRDefault="00747A7D" w:rsidP="00747A7D">
      <w:pPr>
        <w:pStyle w:val="Heading2"/>
        <w:widowControl/>
        <w:rPr>
          <w:lang w:val="es-ES"/>
        </w:rPr>
      </w:pPr>
      <w:r w:rsidRPr="00747A7D">
        <w:rPr>
          <w:lang w:val="es-ES"/>
        </w:rPr>
        <w:t>Oficina de Gestión de Proyectos (USD 415.770): Supervisión y gestión de las actividades de proyectos en el sector de refrigeración industrial y comercial, incluyendo personal (USD 259.800), consultores (USD 14.470), viajes nacionales (USD 19.200), reuniones (USD 15.000) y gastos de oficina (USD 107.300).</w:t>
      </w:r>
    </w:p>
    <w:p w14:paraId="1CC5DD63" w14:textId="77777777" w:rsidR="00747A7D" w:rsidRPr="00747A7D" w:rsidRDefault="00747A7D" w:rsidP="00747A7D">
      <w:pPr>
        <w:keepNext/>
        <w:spacing w:before="360" w:after="240"/>
        <w:jc w:val="center"/>
        <w:rPr>
          <w:b/>
          <w:lang w:val="es-ES"/>
        </w:rPr>
      </w:pPr>
      <w:r w:rsidRPr="00747A7D">
        <w:rPr>
          <w:b/>
          <w:lang w:val="es-ES"/>
        </w:rPr>
        <w:t>OBSERVACIONES Y RECOMENDACIÓN DE LA SECRETARÍA</w:t>
      </w:r>
    </w:p>
    <w:p w14:paraId="6DCADA02" w14:textId="77777777" w:rsidR="00747A7D" w:rsidRPr="00747A7D" w:rsidRDefault="00747A7D" w:rsidP="00747A7D">
      <w:pPr>
        <w:keepNext/>
        <w:spacing w:before="240" w:after="240"/>
        <w:rPr>
          <w:b/>
          <w:lang w:val="es-ES"/>
        </w:rPr>
      </w:pPr>
      <w:r w:rsidRPr="00747A7D">
        <w:rPr>
          <w:b/>
          <w:lang w:val="es-ES"/>
        </w:rPr>
        <w:t>OBSERVACIONES</w:t>
      </w:r>
    </w:p>
    <w:p w14:paraId="1A1A5DAA" w14:textId="77777777" w:rsidR="00747A7D" w:rsidRPr="00747A7D" w:rsidRDefault="00747A7D" w:rsidP="00747A7D">
      <w:pPr>
        <w:keepNext/>
        <w:spacing w:after="120"/>
        <w:rPr>
          <w:lang w:val="es-ES"/>
        </w:rPr>
      </w:pPr>
      <w:r w:rsidRPr="00747A7D">
        <w:rPr>
          <w:u w:val="single"/>
          <w:lang w:val="es-ES"/>
        </w:rPr>
        <w:t>Informe sobre el consumo de HCFC</w:t>
      </w:r>
    </w:p>
    <w:p w14:paraId="0087FBA2" w14:textId="77777777" w:rsidR="00747A7D" w:rsidRPr="00747A7D" w:rsidRDefault="00747A7D" w:rsidP="00747A7D">
      <w:pPr>
        <w:numPr>
          <w:ilvl w:val="0"/>
          <w:numId w:val="1"/>
        </w:numPr>
        <w:spacing w:after="120"/>
        <w:outlineLvl w:val="0"/>
        <w:rPr>
          <w:lang w:val="es-ES"/>
        </w:rPr>
      </w:pPr>
      <w:r w:rsidRPr="00747A7D">
        <w:rPr>
          <w:lang w:val="es-ES"/>
        </w:rPr>
        <w:t>Según muestra el cuadro 3, el consumo de HCFC en el sector de refrigeración industrial y comercial en 2024 fue de 24.406 t (1.330,59 toneladas PAO), cifra por debajo del consumo máximo permitido en el Acuerdo entre el Gobierno de China y el Comité Ejecutivo.</w:t>
      </w:r>
    </w:p>
    <w:p w14:paraId="7BCD2427" w14:textId="77777777" w:rsidR="00747A7D" w:rsidRPr="00747A7D" w:rsidRDefault="00747A7D" w:rsidP="00747A7D">
      <w:pPr>
        <w:keepNext/>
        <w:rPr>
          <w:b/>
          <w:lang w:val="es-ES"/>
        </w:rPr>
      </w:pPr>
      <w:r w:rsidRPr="00747A7D">
        <w:rPr>
          <w:b/>
          <w:lang w:val="es-ES"/>
        </w:rPr>
        <w:t>Cuadro 3. Reducción del consumo de HCFC en el sector de refrigeración industrial y comercial</w:t>
      </w:r>
    </w:p>
    <w:tbl>
      <w:tblPr>
        <w:tblW w:w="5000" w:type="pct"/>
        <w:tblLook w:val="04A0" w:firstRow="1" w:lastRow="0" w:firstColumn="1" w:lastColumn="0" w:noHBand="0" w:noVBand="1"/>
      </w:tblPr>
      <w:tblGrid>
        <w:gridCol w:w="3384"/>
        <w:gridCol w:w="1227"/>
        <w:gridCol w:w="1195"/>
        <w:gridCol w:w="1195"/>
        <w:gridCol w:w="1195"/>
        <w:gridCol w:w="1154"/>
      </w:tblGrid>
      <w:tr w:rsidR="00747A7D" w:rsidRPr="00747A7D" w14:paraId="0A36641B" w14:textId="77777777" w:rsidTr="00D63C0A">
        <w:trPr>
          <w:tblHeader/>
        </w:trPr>
        <w:tc>
          <w:tcPr>
            <w:tcW w:w="1810" w:type="pct"/>
            <w:tcBorders>
              <w:top w:val="single" w:sz="4" w:space="0" w:color="auto"/>
              <w:left w:val="single" w:sz="4" w:space="0" w:color="auto"/>
              <w:bottom w:val="single" w:sz="4" w:space="0" w:color="auto"/>
              <w:right w:val="single" w:sz="4" w:space="0" w:color="auto"/>
            </w:tcBorders>
            <w:noWrap/>
            <w:hideMark/>
          </w:tcPr>
          <w:p w14:paraId="07F0F61E" w14:textId="77777777" w:rsidR="00747A7D" w:rsidRPr="00747A7D" w:rsidRDefault="00747A7D" w:rsidP="00D63C0A">
            <w:pPr>
              <w:keepNext/>
              <w:jc w:val="center"/>
              <w:rPr>
                <w:color w:val="000000"/>
                <w:sz w:val="20"/>
                <w:szCs w:val="20"/>
                <w:lang w:val="es-ES"/>
              </w:rPr>
            </w:pPr>
          </w:p>
        </w:tc>
        <w:tc>
          <w:tcPr>
            <w:tcW w:w="656" w:type="pct"/>
            <w:tcBorders>
              <w:top w:val="single" w:sz="4" w:space="0" w:color="auto"/>
              <w:left w:val="nil"/>
              <w:bottom w:val="single" w:sz="4" w:space="0" w:color="auto"/>
              <w:right w:val="single" w:sz="4" w:space="0" w:color="auto"/>
            </w:tcBorders>
          </w:tcPr>
          <w:p w14:paraId="421E84FC" w14:textId="77777777" w:rsidR="00747A7D" w:rsidRPr="00747A7D" w:rsidRDefault="00747A7D" w:rsidP="00D63C0A">
            <w:pPr>
              <w:keepNext/>
              <w:jc w:val="center"/>
              <w:rPr>
                <w:b/>
                <w:bCs/>
                <w:color w:val="000000"/>
                <w:sz w:val="20"/>
                <w:szCs w:val="20"/>
                <w:lang w:val="es-ES"/>
              </w:rPr>
            </w:pPr>
            <w:r w:rsidRPr="00747A7D">
              <w:rPr>
                <w:b/>
                <w:color w:val="000000"/>
                <w:sz w:val="20"/>
                <w:lang w:val="es-ES"/>
              </w:rPr>
              <w:t>2020</w:t>
            </w:r>
          </w:p>
        </w:tc>
        <w:tc>
          <w:tcPr>
            <w:tcW w:w="639" w:type="pct"/>
            <w:tcBorders>
              <w:top w:val="single" w:sz="4" w:space="0" w:color="auto"/>
              <w:left w:val="nil"/>
              <w:bottom w:val="single" w:sz="4" w:space="0" w:color="auto"/>
              <w:right w:val="single" w:sz="4" w:space="0" w:color="auto"/>
            </w:tcBorders>
          </w:tcPr>
          <w:p w14:paraId="27E09835" w14:textId="77777777" w:rsidR="00747A7D" w:rsidRPr="00747A7D" w:rsidRDefault="00747A7D" w:rsidP="00D63C0A">
            <w:pPr>
              <w:keepNext/>
              <w:jc w:val="center"/>
              <w:rPr>
                <w:b/>
                <w:bCs/>
                <w:color w:val="000000"/>
                <w:sz w:val="20"/>
                <w:szCs w:val="20"/>
                <w:lang w:val="es-ES"/>
              </w:rPr>
            </w:pPr>
            <w:r w:rsidRPr="00747A7D">
              <w:rPr>
                <w:b/>
                <w:color w:val="000000"/>
                <w:sz w:val="20"/>
                <w:lang w:val="es-ES"/>
              </w:rPr>
              <w:t>2021</w:t>
            </w:r>
          </w:p>
        </w:tc>
        <w:tc>
          <w:tcPr>
            <w:tcW w:w="639" w:type="pct"/>
            <w:tcBorders>
              <w:top w:val="single" w:sz="4" w:space="0" w:color="auto"/>
              <w:left w:val="nil"/>
              <w:bottom w:val="single" w:sz="4" w:space="0" w:color="auto"/>
              <w:right w:val="single" w:sz="4" w:space="0" w:color="auto"/>
            </w:tcBorders>
          </w:tcPr>
          <w:p w14:paraId="6E3BE8DE" w14:textId="77777777" w:rsidR="00747A7D" w:rsidRPr="00747A7D" w:rsidRDefault="00747A7D" w:rsidP="00D63C0A">
            <w:pPr>
              <w:keepNext/>
              <w:jc w:val="center"/>
              <w:rPr>
                <w:b/>
                <w:bCs/>
                <w:color w:val="000000"/>
                <w:sz w:val="20"/>
                <w:szCs w:val="20"/>
                <w:lang w:val="es-ES"/>
              </w:rPr>
            </w:pPr>
            <w:r w:rsidRPr="00747A7D">
              <w:rPr>
                <w:b/>
                <w:color w:val="000000"/>
                <w:sz w:val="20"/>
                <w:lang w:val="es-ES"/>
              </w:rPr>
              <w:t>2022</w:t>
            </w:r>
          </w:p>
        </w:tc>
        <w:tc>
          <w:tcPr>
            <w:tcW w:w="639" w:type="pct"/>
            <w:tcBorders>
              <w:top w:val="single" w:sz="4" w:space="0" w:color="auto"/>
              <w:left w:val="nil"/>
              <w:bottom w:val="single" w:sz="4" w:space="0" w:color="auto"/>
              <w:right w:val="single" w:sz="4" w:space="0" w:color="auto"/>
            </w:tcBorders>
          </w:tcPr>
          <w:p w14:paraId="0B616EA8" w14:textId="77777777" w:rsidR="00747A7D" w:rsidRPr="00747A7D" w:rsidRDefault="00747A7D" w:rsidP="00D63C0A">
            <w:pPr>
              <w:keepNext/>
              <w:jc w:val="center"/>
              <w:rPr>
                <w:b/>
                <w:bCs/>
                <w:color w:val="000000"/>
                <w:sz w:val="20"/>
                <w:szCs w:val="20"/>
                <w:lang w:val="es-ES"/>
              </w:rPr>
            </w:pPr>
            <w:r w:rsidRPr="00747A7D">
              <w:rPr>
                <w:b/>
                <w:color w:val="000000"/>
                <w:sz w:val="20"/>
                <w:lang w:val="es-ES"/>
              </w:rPr>
              <w:t>2023</w:t>
            </w:r>
          </w:p>
        </w:tc>
        <w:tc>
          <w:tcPr>
            <w:tcW w:w="617" w:type="pct"/>
            <w:tcBorders>
              <w:top w:val="single" w:sz="4" w:space="0" w:color="auto"/>
              <w:left w:val="nil"/>
              <w:bottom w:val="single" w:sz="4" w:space="0" w:color="auto"/>
              <w:right w:val="single" w:sz="4" w:space="0" w:color="auto"/>
            </w:tcBorders>
          </w:tcPr>
          <w:p w14:paraId="33DEECFD" w14:textId="77777777" w:rsidR="00747A7D" w:rsidRPr="00747A7D" w:rsidRDefault="00747A7D" w:rsidP="00D63C0A">
            <w:pPr>
              <w:keepNext/>
              <w:jc w:val="center"/>
              <w:rPr>
                <w:b/>
                <w:bCs/>
                <w:color w:val="000000"/>
                <w:sz w:val="20"/>
                <w:szCs w:val="20"/>
                <w:lang w:val="es-ES"/>
              </w:rPr>
            </w:pPr>
            <w:r w:rsidRPr="00747A7D">
              <w:rPr>
                <w:b/>
                <w:color w:val="000000"/>
                <w:sz w:val="20"/>
                <w:lang w:val="es-ES"/>
              </w:rPr>
              <w:t>2024</w:t>
            </w:r>
          </w:p>
        </w:tc>
      </w:tr>
      <w:tr w:rsidR="00747A7D" w:rsidRPr="00747A7D" w14:paraId="33B0F8F8" w14:textId="77777777" w:rsidTr="00D63C0A">
        <w:tc>
          <w:tcPr>
            <w:tcW w:w="5000" w:type="pct"/>
            <w:gridSpan w:val="6"/>
            <w:tcBorders>
              <w:top w:val="nil"/>
              <w:left w:val="single" w:sz="4" w:space="0" w:color="auto"/>
              <w:bottom w:val="single" w:sz="4" w:space="0" w:color="auto"/>
              <w:right w:val="single" w:sz="4" w:space="0" w:color="auto"/>
            </w:tcBorders>
            <w:hideMark/>
          </w:tcPr>
          <w:p w14:paraId="63AB0A24" w14:textId="77777777" w:rsidR="00747A7D" w:rsidRPr="00747A7D" w:rsidRDefault="00747A7D" w:rsidP="00D63C0A">
            <w:pPr>
              <w:jc w:val="left"/>
              <w:rPr>
                <w:color w:val="000000"/>
                <w:sz w:val="20"/>
                <w:szCs w:val="20"/>
                <w:lang w:val="es-ES"/>
              </w:rPr>
            </w:pPr>
            <w:r w:rsidRPr="00747A7D">
              <w:rPr>
                <w:b/>
                <w:color w:val="000000"/>
                <w:sz w:val="20"/>
                <w:lang w:val="es-ES"/>
              </w:rPr>
              <w:t>t</w:t>
            </w:r>
          </w:p>
        </w:tc>
      </w:tr>
      <w:tr w:rsidR="00747A7D" w:rsidRPr="00747A7D" w14:paraId="6402FA26" w14:textId="77777777" w:rsidTr="00D63C0A">
        <w:tc>
          <w:tcPr>
            <w:tcW w:w="1810" w:type="pct"/>
            <w:tcBorders>
              <w:top w:val="nil"/>
              <w:left w:val="single" w:sz="4" w:space="0" w:color="auto"/>
              <w:bottom w:val="single" w:sz="4" w:space="0" w:color="auto"/>
              <w:right w:val="single" w:sz="4" w:space="0" w:color="auto"/>
            </w:tcBorders>
            <w:hideMark/>
          </w:tcPr>
          <w:p w14:paraId="274C1F88" w14:textId="77777777" w:rsidR="00747A7D" w:rsidRPr="00747A7D" w:rsidRDefault="00747A7D" w:rsidP="00D63C0A">
            <w:pPr>
              <w:jc w:val="left"/>
              <w:rPr>
                <w:color w:val="000000"/>
                <w:sz w:val="20"/>
                <w:szCs w:val="20"/>
                <w:lang w:val="es-ES"/>
              </w:rPr>
            </w:pPr>
            <w:r w:rsidRPr="00747A7D">
              <w:rPr>
                <w:color w:val="000000"/>
                <w:sz w:val="20"/>
                <w:lang w:val="es-ES"/>
              </w:rPr>
              <w:t>Consumo máximo permitido</w:t>
            </w:r>
          </w:p>
        </w:tc>
        <w:tc>
          <w:tcPr>
            <w:tcW w:w="656" w:type="pct"/>
            <w:tcBorders>
              <w:top w:val="single" w:sz="4" w:space="0" w:color="auto"/>
              <w:left w:val="single" w:sz="4" w:space="0" w:color="auto"/>
              <w:bottom w:val="single" w:sz="4" w:space="0" w:color="auto"/>
              <w:right w:val="single" w:sz="4" w:space="0" w:color="auto"/>
            </w:tcBorders>
            <w:vAlign w:val="center"/>
          </w:tcPr>
          <w:p w14:paraId="2E626B4A" w14:textId="77777777" w:rsidR="00747A7D" w:rsidRPr="00747A7D" w:rsidRDefault="00747A7D" w:rsidP="00D63C0A">
            <w:pPr>
              <w:jc w:val="right"/>
              <w:rPr>
                <w:color w:val="000000"/>
                <w:sz w:val="20"/>
                <w:szCs w:val="20"/>
                <w:lang w:val="es-ES"/>
              </w:rPr>
            </w:pPr>
            <w:r w:rsidRPr="00747A7D">
              <w:rPr>
                <w:color w:val="000000"/>
                <w:sz w:val="20"/>
                <w:lang w:val="es-ES"/>
              </w:rPr>
              <w:t>29.603</w:t>
            </w:r>
          </w:p>
        </w:tc>
        <w:tc>
          <w:tcPr>
            <w:tcW w:w="639" w:type="pct"/>
            <w:tcBorders>
              <w:top w:val="single" w:sz="4" w:space="0" w:color="auto"/>
              <w:left w:val="nil"/>
              <w:bottom w:val="single" w:sz="4" w:space="0" w:color="auto"/>
              <w:right w:val="single" w:sz="4" w:space="0" w:color="auto"/>
            </w:tcBorders>
            <w:vAlign w:val="center"/>
          </w:tcPr>
          <w:p w14:paraId="10BAC948" w14:textId="77777777" w:rsidR="00747A7D" w:rsidRPr="00747A7D" w:rsidRDefault="00747A7D" w:rsidP="00D63C0A">
            <w:pPr>
              <w:jc w:val="right"/>
              <w:rPr>
                <w:color w:val="000000"/>
                <w:sz w:val="20"/>
                <w:szCs w:val="20"/>
                <w:lang w:val="es-ES"/>
              </w:rPr>
            </w:pPr>
            <w:r w:rsidRPr="00747A7D">
              <w:rPr>
                <w:color w:val="000000"/>
                <w:sz w:val="20"/>
                <w:lang w:val="es-ES"/>
              </w:rPr>
              <w:t>29.603</w:t>
            </w:r>
          </w:p>
        </w:tc>
        <w:tc>
          <w:tcPr>
            <w:tcW w:w="639" w:type="pct"/>
            <w:tcBorders>
              <w:top w:val="single" w:sz="4" w:space="0" w:color="auto"/>
              <w:left w:val="nil"/>
              <w:bottom w:val="single" w:sz="4" w:space="0" w:color="auto"/>
              <w:right w:val="single" w:sz="4" w:space="0" w:color="auto"/>
            </w:tcBorders>
            <w:vAlign w:val="center"/>
          </w:tcPr>
          <w:p w14:paraId="68C88900" w14:textId="77777777" w:rsidR="00747A7D" w:rsidRPr="00747A7D" w:rsidRDefault="00747A7D" w:rsidP="00D63C0A">
            <w:pPr>
              <w:jc w:val="right"/>
              <w:rPr>
                <w:color w:val="000000"/>
                <w:sz w:val="20"/>
                <w:szCs w:val="20"/>
                <w:lang w:val="es-ES"/>
              </w:rPr>
            </w:pPr>
            <w:r w:rsidRPr="00747A7D">
              <w:rPr>
                <w:color w:val="000000"/>
                <w:sz w:val="20"/>
                <w:lang w:val="es-ES"/>
              </w:rPr>
              <w:t>29.603</w:t>
            </w:r>
          </w:p>
        </w:tc>
        <w:tc>
          <w:tcPr>
            <w:tcW w:w="639" w:type="pct"/>
            <w:tcBorders>
              <w:top w:val="single" w:sz="4" w:space="0" w:color="auto"/>
              <w:left w:val="nil"/>
              <w:bottom w:val="single" w:sz="4" w:space="0" w:color="auto"/>
              <w:right w:val="single" w:sz="4" w:space="0" w:color="auto"/>
            </w:tcBorders>
            <w:vAlign w:val="center"/>
          </w:tcPr>
          <w:p w14:paraId="703CA787" w14:textId="77777777" w:rsidR="00747A7D" w:rsidRPr="00747A7D" w:rsidRDefault="00747A7D" w:rsidP="00D63C0A">
            <w:pPr>
              <w:jc w:val="right"/>
              <w:rPr>
                <w:color w:val="000000"/>
                <w:sz w:val="20"/>
                <w:szCs w:val="20"/>
                <w:lang w:val="es-ES"/>
              </w:rPr>
            </w:pPr>
            <w:r w:rsidRPr="00747A7D">
              <w:rPr>
                <w:color w:val="000000"/>
                <w:sz w:val="20"/>
                <w:lang w:val="es-ES"/>
              </w:rPr>
              <w:t>25.191</w:t>
            </w:r>
          </w:p>
        </w:tc>
        <w:tc>
          <w:tcPr>
            <w:tcW w:w="617" w:type="pct"/>
            <w:tcBorders>
              <w:top w:val="single" w:sz="4" w:space="0" w:color="auto"/>
              <w:left w:val="nil"/>
              <w:bottom w:val="single" w:sz="4" w:space="0" w:color="auto"/>
              <w:right w:val="single" w:sz="4" w:space="0" w:color="auto"/>
            </w:tcBorders>
            <w:vAlign w:val="center"/>
          </w:tcPr>
          <w:p w14:paraId="61F3E0C6" w14:textId="77777777" w:rsidR="00747A7D" w:rsidRPr="00747A7D" w:rsidRDefault="00747A7D" w:rsidP="00D63C0A">
            <w:pPr>
              <w:jc w:val="right"/>
              <w:rPr>
                <w:color w:val="000000"/>
                <w:sz w:val="20"/>
                <w:szCs w:val="20"/>
                <w:lang w:val="es-ES"/>
              </w:rPr>
            </w:pPr>
            <w:r w:rsidRPr="00747A7D">
              <w:rPr>
                <w:color w:val="000000"/>
                <w:sz w:val="20"/>
                <w:lang w:val="es-ES"/>
              </w:rPr>
              <w:t>25.191</w:t>
            </w:r>
          </w:p>
        </w:tc>
      </w:tr>
      <w:tr w:rsidR="00747A7D" w:rsidRPr="00747A7D" w14:paraId="233C8CA7" w14:textId="77777777" w:rsidTr="00D63C0A">
        <w:tc>
          <w:tcPr>
            <w:tcW w:w="1810" w:type="pct"/>
            <w:tcBorders>
              <w:top w:val="nil"/>
              <w:left w:val="single" w:sz="4" w:space="0" w:color="auto"/>
              <w:bottom w:val="single" w:sz="4" w:space="0" w:color="auto"/>
              <w:right w:val="single" w:sz="4" w:space="0" w:color="auto"/>
            </w:tcBorders>
            <w:hideMark/>
          </w:tcPr>
          <w:p w14:paraId="6143650F" w14:textId="77777777" w:rsidR="00747A7D" w:rsidRPr="00747A7D" w:rsidRDefault="00747A7D" w:rsidP="00D63C0A">
            <w:pPr>
              <w:jc w:val="left"/>
              <w:rPr>
                <w:color w:val="000000"/>
                <w:sz w:val="20"/>
                <w:szCs w:val="20"/>
                <w:lang w:val="es-ES"/>
              </w:rPr>
            </w:pPr>
            <w:r w:rsidRPr="00747A7D">
              <w:rPr>
                <w:color w:val="000000"/>
                <w:sz w:val="20"/>
                <w:lang w:val="es-ES"/>
              </w:rPr>
              <w:t>Consumo real del sector de refrigeración industrial y comercial*</w:t>
            </w:r>
          </w:p>
        </w:tc>
        <w:tc>
          <w:tcPr>
            <w:tcW w:w="656" w:type="pct"/>
            <w:tcBorders>
              <w:top w:val="nil"/>
              <w:left w:val="single" w:sz="4" w:space="0" w:color="auto"/>
              <w:bottom w:val="single" w:sz="4" w:space="0" w:color="auto"/>
              <w:right w:val="single" w:sz="4" w:space="0" w:color="auto"/>
            </w:tcBorders>
            <w:vAlign w:val="bottom"/>
          </w:tcPr>
          <w:p w14:paraId="7188E7CF" w14:textId="77777777" w:rsidR="00747A7D" w:rsidRPr="00747A7D" w:rsidRDefault="00747A7D" w:rsidP="00D63C0A">
            <w:pPr>
              <w:jc w:val="right"/>
              <w:rPr>
                <w:color w:val="000000"/>
                <w:sz w:val="20"/>
                <w:szCs w:val="20"/>
                <w:lang w:val="es-ES"/>
              </w:rPr>
            </w:pPr>
            <w:r w:rsidRPr="00747A7D">
              <w:rPr>
                <w:color w:val="000000"/>
                <w:sz w:val="20"/>
                <w:lang w:val="es-ES"/>
              </w:rPr>
              <w:t>28.575</w:t>
            </w:r>
          </w:p>
        </w:tc>
        <w:tc>
          <w:tcPr>
            <w:tcW w:w="639" w:type="pct"/>
            <w:tcBorders>
              <w:top w:val="nil"/>
              <w:left w:val="nil"/>
              <w:bottom w:val="single" w:sz="4" w:space="0" w:color="auto"/>
              <w:right w:val="single" w:sz="4" w:space="0" w:color="auto"/>
            </w:tcBorders>
            <w:vAlign w:val="bottom"/>
          </w:tcPr>
          <w:p w14:paraId="2C31D79A" w14:textId="77777777" w:rsidR="00747A7D" w:rsidRPr="00747A7D" w:rsidRDefault="00747A7D" w:rsidP="00D63C0A">
            <w:pPr>
              <w:jc w:val="right"/>
              <w:rPr>
                <w:color w:val="000000"/>
                <w:sz w:val="20"/>
                <w:szCs w:val="20"/>
                <w:lang w:val="es-ES"/>
              </w:rPr>
            </w:pPr>
            <w:r w:rsidRPr="00747A7D">
              <w:rPr>
                <w:color w:val="000000"/>
                <w:sz w:val="20"/>
                <w:lang w:val="es-ES"/>
              </w:rPr>
              <w:t>27.605</w:t>
            </w:r>
          </w:p>
        </w:tc>
        <w:tc>
          <w:tcPr>
            <w:tcW w:w="639" w:type="pct"/>
            <w:tcBorders>
              <w:top w:val="nil"/>
              <w:left w:val="nil"/>
              <w:bottom w:val="single" w:sz="4" w:space="0" w:color="auto"/>
              <w:right w:val="single" w:sz="4" w:space="0" w:color="auto"/>
            </w:tcBorders>
            <w:vAlign w:val="bottom"/>
          </w:tcPr>
          <w:p w14:paraId="0F28FBE6" w14:textId="77777777" w:rsidR="00747A7D" w:rsidRPr="00747A7D" w:rsidRDefault="00747A7D" w:rsidP="00D63C0A">
            <w:pPr>
              <w:jc w:val="right"/>
              <w:rPr>
                <w:color w:val="000000"/>
                <w:sz w:val="20"/>
                <w:szCs w:val="20"/>
                <w:lang w:val="es-ES"/>
              </w:rPr>
            </w:pPr>
            <w:r w:rsidRPr="00747A7D">
              <w:rPr>
                <w:color w:val="000000"/>
                <w:sz w:val="20"/>
                <w:lang w:val="es-ES"/>
              </w:rPr>
              <w:t>29.105</w:t>
            </w:r>
          </w:p>
        </w:tc>
        <w:tc>
          <w:tcPr>
            <w:tcW w:w="639" w:type="pct"/>
            <w:tcBorders>
              <w:top w:val="nil"/>
              <w:left w:val="nil"/>
              <w:bottom w:val="single" w:sz="4" w:space="0" w:color="auto"/>
              <w:right w:val="single" w:sz="4" w:space="0" w:color="auto"/>
            </w:tcBorders>
            <w:vAlign w:val="bottom"/>
          </w:tcPr>
          <w:p w14:paraId="32546EF0" w14:textId="77777777" w:rsidR="00747A7D" w:rsidRPr="00747A7D" w:rsidRDefault="00747A7D" w:rsidP="00D63C0A">
            <w:pPr>
              <w:jc w:val="right"/>
              <w:rPr>
                <w:color w:val="000000"/>
                <w:sz w:val="20"/>
                <w:szCs w:val="20"/>
                <w:lang w:val="es-ES"/>
              </w:rPr>
            </w:pPr>
            <w:r w:rsidRPr="00747A7D">
              <w:rPr>
                <w:color w:val="000000"/>
                <w:sz w:val="20"/>
                <w:lang w:val="es-ES"/>
              </w:rPr>
              <w:t>24.535</w:t>
            </w:r>
          </w:p>
        </w:tc>
        <w:tc>
          <w:tcPr>
            <w:tcW w:w="617" w:type="pct"/>
            <w:tcBorders>
              <w:top w:val="nil"/>
              <w:left w:val="nil"/>
              <w:bottom w:val="single" w:sz="4" w:space="0" w:color="auto"/>
              <w:right w:val="single" w:sz="4" w:space="0" w:color="auto"/>
            </w:tcBorders>
            <w:vAlign w:val="bottom"/>
          </w:tcPr>
          <w:p w14:paraId="6C30B27E" w14:textId="77777777" w:rsidR="00747A7D" w:rsidRPr="00747A7D" w:rsidRDefault="00747A7D" w:rsidP="00D63C0A">
            <w:pPr>
              <w:jc w:val="right"/>
              <w:rPr>
                <w:color w:val="000000"/>
                <w:sz w:val="20"/>
                <w:szCs w:val="20"/>
                <w:lang w:val="es-ES"/>
              </w:rPr>
            </w:pPr>
            <w:r w:rsidRPr="00747A7D">
              <w:rPr>
                <w:color w:val="000000"/>
                <w:sz w:val="20"/>
                <w:lang w:val="es-ES"/>
              </w:rPr>
              <w:t>24.406</w:t>
            </w:r>
          </w:p>
        </w:tc>
      </w:tr>
      <w:tr w:rsidR="00747A7D" w:rsidRPr="00747A7D" w14:paraId="17A6E339" w14:textId="77777777" w:rsidTr="00D63C0A">
        <w:tc>
          <w:tcPr>
            <w:tcW w:w="1810" w:type="pct"/>
            <w:tcBorders>
              <w:top w:val="nil"/>
              <w:left w:val="single" w:sz="4" w:space="0" w:color="auto"/>
              <w:bottom w:val="single" w:sz="4" w:space="0" w:color="auto"/>
              <w:right w:val="single" w:sz="4" w:space="0" w:color="auto"/>
            </w:tcBorders>
            <w:hideMark/>
          </w:tcPr>
          <w:p w14:paraId="64ECA654" w14:textId="77777777" w:rsidR="00747A7D" w:rsidRPr="00747A7D" w:rsidRDefault="00747A7D" w:rsidP="00D63C0A">
            <w:pPr>
              <w:jc w:val="left"/>
              <w:rPr>
                <w:color w:val="000000"/>
                <w:sz w:val="20"/>
                <w:szCs w:val="20"/>
                <w:lang w:val="es-ES"/>
              </w:rPr>
            </w:pPr>
            <w:r w:rsidRPr="00747A7D">
              <w:rPr>
                <w:color w:val="000000"/>
                <w:sz w:val="20"/>
                <w:lang w:val="es-ES"/>
              </w:rPr>
              <w:lastRenderedPageBreak/>
              <w:t>Objetivos de reducción fijados en el PGEH</w:t>
            </w:r>
          </w:p>
        </w:tc>
        <w:tc>
          <w:tcPr>
            <w:tcW w:w="656" w:type="pct"/>
            <w:tcBorders>
              <w:top w:val="nil"/>
              <w:left w:val="single" w:sz="4" w:space="0" w:color="auto"/>
              <w:bottom w:val="single" w:sz="4" w:space="0" w:color="auto"/>
              <w:right w:val="single" w:sz="4" w:space="0" w:color="auto"/>
            </w:tcBorders>
            <w:vAlign w:val="center"/>
          </w:tcPr>
          <w:p w14:paraId="65B5BF2D" w14:textId="77777777" w:rsidR="00747A7D" w:rsidRPr="00747A7D" w:rsidRDefault="00747A7D" w:rsidP="00D63C0A">
            <w:pPr>
              <w:jc w:val="right"/>
              <w:rPr>
                <w:color w:val="000000"/>
                <w:sz w:val="20"/>
                <w:szCs w:val="20"/>
                <w:lang w:val="es-ES"/>
              </w:rPr>
            </w:pPr>
            <w:r w:rsidRPr="00747A7D">
              <w:rPr>
                <w:color w:val="000000"/>
                <w:sz w:val="20"/>
                <w:lang w:val="es-ES"/>
              </w:rPr>
              <w:t>7.872</w:t>
            </w:r>
          </w:p>
        </w:tc>
        <w:tc>
          <w:tcPr>
            <w:tcW w:w="639" w:type="pct"/>
            <w:tcBorders>
              <w:top w:val="nil"/>
              <w:left w:val="nil"/>
              <w:bottom w:val="single" w:sz="4" w:space="0" w:color="auto"/>
              <w:right w:val="single" w:sz="4" w:space="0" w:color="auto"/>
            </w:tcBorders>
            <w:vAlign w:val="center"/>
          </w:tcPr>
          <w:p w14:paraId="08741950" w14:textId="77777777" w:rsidR="00747A7D" w:rsidRPr="00747A7D" w:rsidRDefault="00747A7D" w:rsidP="00D63C0A">
            <w:pPr>
              <w:jc w:val="right"/>
              <w:rPr>
                <w:color w:val="000000"/>
                <w:sz w:val="20"/>
                <w:szCs w:val="20"/>
                <w:lang w:val="es-ES"/>
              </w:rPr>
            </w:pPr>
            <w:r w:rsidRPr="00747A7D">
              <w:rPr>
                <w:color w:val="000000"/>
                <w:sz w:val="20"/>
                <w:lang w:val="es-ES"/>
              </w:rPr>
              <w:t>0</w:t>
            </w:r>
          </w:p>
        </w:tc>
        <w:tc>
          <w:tcPr>
            <w:tcW w:w="639" w:type="pct"/>
            <w:tcBorders>
              <w:top w:val="nil"/>
              <w:left w:val="nil"/>
              <w:bottom w:val="single" w:sz="4" w:space="0" w:color="auto"/>
              <w:right w:val="single" w:sz="4" w:space="0" w:color="auto"/>
            </w:tcBorders>
            <w:vAlign w:val="center"/>
          </w:tcPr>
          <w:p w14:paraId="68FBBE1E" w14:textId="77777777" w:rsidR="00747A7D" w:rsidRPr="00747A7D" w:rsidRDefault="00747A7D" w:rsidP="00D63C0A">
            <w:pPr>
              <w:jc w:val="right"/>
              <w:rPr>
                <w:color w:val="000000"/>
                <w:sz w:val="20"/>
                <w:szCs w:val="20"/>
                <w:lang w:val="es-ES"/>
              </w:rPr>
            </w:pPr>
            <w:r w:rsidRPr="00747A7D">
              <w:rPr>
                <w:color w:val="000000"/>
                <w:sz w:val="20"/>
                <w:lang w:val="es-ES"/>
              </w:rPr>
              <w:t>0</w:t>
            </w:r>
          </w:p>
        </w:tc>
        <w:tc>
          <w:tcPr>
            <w:tcW w:w="639" w:type="pct"/>
            <w:tcBorders>
              <w:top w:val="nil"/>
              <w:left w:val="nil"/>
              <w:bottom w:val="single" w:sz="4" w:space="0" w:color="auto"/>
              <w:right w:val="single" w:sz="4" w:space="0" w:color="auto"/>
            </w:tcBorders>
            <w:vAlign w:val="center"/>
          </w:tcPr>
          <w:p w14:paraId="1CB97D9C" w14:textId="77777777" w:rsidR="00747A7D" w:rsidRPr="00747A7D" w:rsidRDefault="00747A7D" w:rsidP="00D63C0A">
            <w:pPr>
              <w:jc w:val="right"/>
              <w:rPr>
                <w:color w:val="000000"/>
                <w:sz w:val="20"/>
                <w:szCs w:val="20"/>
                <w:lang w:val="es-ES"/>
              </w:rPr>
            </w:pPr>
            <w:r w:rsidRPr="00747A7D">
              <w:rPr>
                <w:color w:val="000000"/>
                <w:sz w:val="20"/>
                <w:lang w:val="es-ES"/>
              </w:rPr>
              <w:t>4.411</w:t>
            </w:r>
          </w:p>
        </w:tc>
        <w:tc>
          <w:tcPr>
            <w:tcW w:w="617" w:type="pct"/>
            <w:tcBorders>
              <w:top w:val="nil"/>
              <w:left w:val="nil"/>
              <w:bottom w:val="single" w:sz="4" w:space="0" w:color="auto"/>
              <w:right w:val="single" w:sz="4" w:space="0" w:color="auto"/>
            </w:tcBorders>
            <w:vAlign w:val="center"/>
          </w:tcPr>
          <w:p w14:paraId="1314950E" w14:textId="77777777" w:rsidR="00747A7D" w:rsidRPr="00747A7D" w:rsidRDefault="00747A7D" w:rsidP="00D63C0A">
            <w:pPr>
              <w:jc w:val="right"/>
              <w:rPr>
                <w:color w:val="000000"/>
                <w:sz w:val="20"/>
                <w:szCs w:val="20"/>
                <w:lang w:val="es-ES"/>
              </w:rPr>
            </w:pPr>
            <w:r w:rsidRPr="00747A7D">
              <w:rPr>
                <w:color w:val="000000"/>
                <w:sz w:val="20"/>
                <w:lang w:val="es-ES"/>
              </w:rPr>
              <w:t>0</w:t>
            </w:r>
          </w:p>
        </w:tc>
      </w:tr>
      <w:tr w:rsidR="00747A7D" w:rsidRPr="00747A7D" w14:paraId="41C34E06" w14:textId="77777777" w:rsidTr="00D63C0A">
        <w:tc>
          <w:tcPr>
            <w:tcW w:w="5000" w:type="pct"/>
            <w:gridSpan w:val="6"/>
            <w:tcBorders>
              <w:top w:val="nil"/>
              <w:left w:val="single" w:sz="4" w:space="0" w:color="auto"/>
              <w:bottom w:val="single" w:sz="4" w:space="0" w:color="auto"/>
              <w:right w:val="single" w:sz="4" w:space="0" w:color="auto"/>
            </w:tcBorders>
            <w:noWrap/>
            <w:vAlign w:val="center"/>
            <w:hideMark/>
          </w:tcPr>
          <w:p w14:paraId="7867D0D4" w14:textId="77777777" w:rsidR="00747A7D" w:rsidRPr="00747A7D" w:rsidRDefault="00747A7D" w:rsidP="00D63C0A">
            <w:pPr>
              <w:keepNext/>
              <w:jc w:val="left"/>
              <w:rPr>
                <w:b/>
                <w:bCs/>
                <w:color w:val="000000"/>
                <w:sz w:val="20"/>
                <w:szCs w:val="20"/>
                <w:lang w:val="es-ES"/>
              </w:rPr>
            </w:pPr>
            <w:r w:rsidRPr="00747A7D">
              <w:rPr>
                <w:b/>
                <w:color w:val="000000"/>
                <w:sz w:val="20"/>
                <w:lang w:val="es-ES"/>
              </w:rPr>
              <w:t>Toneladas PAO</w:t>
            </w:r>
          </w:p>
        </w:tc>
      </w:tr>
      <w:tr w:rsidR="00747A7D" w:rsidRPr="00747A7D" w14:paraId="64D31249" w14:textId="77777777" w:rsidTr="00D63C0A">
        <w:tc>
          <w:tcPr>
            <w:tcW w:w="1810" w:type="pct"/>
            <w:tcBorders>
              <w:top w:val="nil"/>
              <w:left w:val="single" w:sz="4" w:space="0" w:color="auto"/>
              <w:bottom w:val="single" w:sz="4" w:space="0" w:color="auto"/>
              <w:right w:val="single" w:sz="4" w:space="0" w:color="auto"/>
            </w:tcBorders>
            <w:hideMark/>
          </w:tcPr>
          <w:p w14:paraId="7C952381" w14:textId="77777777" w:rsidR="00747A7D" w:rsidRPr="00747A7D" w:rsidRDefault="00747A7D" w:rsidP="00D63C0A">
            <w:pPr>
              <w:keepNext/>
              <w:jc w:val="left"/>
              <w:rPr>
                <w:color w:val="000000"/>
                <w:sz w:val="20"/>
                <w:szCs w:val="20"/>
                <w:lang w:val="es-ES"/>
              </w:rPr>
            </w:pPr>
            <w:r w:rsidRPr="00747A7D">
              <w:rPr>
                <w:color w:val="000000"/>
                <w:sz w:val="20"/>
                <w:lang w:val="es-ES"/>
              </w:rPr>
              <w:t>Consumo máximo permitido</w:t>
            </w:r>
          </w:p>
        </w:tc>
        <w:tc>
          <w:tcPr>
            <w:tcW w:w="656" w:type="pct"/>
            <w:tcBorders>
              <w:top w:val="single" w:sz="4" w:space="0" w:color="auto"/>
              <w:left w:val="single" w:sz="4" w:space="0" w:color="auto"/>
              <w:bottom w:val="single" w:sz="4" w:space="0" w:color="auto"/>
              <w:right w:val="single" w:sz="4" w:space="0" w:color="auto"/>
            </w:tcBorders>
            <w:vAlign w:val="center"/>
          </w:tcPr>
          <w:p w14:paraId="007FF837" w14:textId="77777777" w:rsidR="00747A7D" w:rsidRPr="00747A7D" w:rsidRDefault="00747A7D" w:rsidP="00D63C0A">
            <w:pPr>
              <w:keepNext/>
              <w:jc w:val="right"/>
              <w:rPr>
                <w:color w:val="000000"/>
                <w:sz w:val="20"/>
                <w:szCs w:val="20"/>
                <w:lang w:val="es-ES"/>
              </w:rPr>
            </w:pPr>
            <w:r w:rsidRPr="00747A7D">
              <w:rPr>
                <w:color w:val="000000"/>
                <w:sz w:val="20"/>
                <w:lang w:val="es-ES"/>
              </w:rPr>
              <w:t>1.609,90</w:t>
            </w:r>
          </w:p>
        </w:tc>
        <w:tc>
          <w:tcPr>
            <w:tcW w:w="639" w:type="pct"/>
            <w:tcBorders>
              <w:top w:val="single" w:sz="4" w:space="0" w:color="auto"/>
              <w:left w:val="nil"/>
              <w:bottom w:val="single" w:sz="4" w:space="0" w:color="auto"/>
              <w:right w:val="single" w:sz="4" w:space="0" w:color="auto"/>
            </w:tcBorders>
            <w:vAlign w:val="center"/>
          </w:tcPr>
          <w:p w14:paraId="4861FC45" w14:textId="77777777" w:rsidR="00747A7D" w:rsidRPr="00747A7D" w:rsidRDefault="00747A7D" w:rsidP="00D63C0A">
            <w:pPr>
              <w:keepNext/>
              <w:jc w:val="right"/>
              <w:rPr>
                <w:color w:val="000000"/>
                <w:sz w:val="20"/>
                <w:szCs w:val="20"/>
                <w:lang w:val="es-ES"/>
              </w:rPr>
            </w:pPr>
            <w:r w:rsidRPr="00747A7D">
              <w:rPr>
                <w:color w:val="000000"/>
                <w:sz w:val="20"/>
                <w:lang w:val="es-ES"/>
              </w:rPr>
              <w:t>1.609,90</w:t>
            </w:r>
          </w:p>
        </w:tc>
        <w:tc>
          <w:tcPr>
            <w:tcW w:w="639" w:type="pct"/>
            <w:tcBorders>
              <w:top w:val="single" w:sz="4" w:space="0" w:color="auto"/>
              <w:left w:val="nil"/>
              <w:bottom w:val="single" w:sz="4" w:space="0" w:color="auto"/>
              <w:right w:val="single" w:sz="4" w:space="0" w:color="auto"/>
            </w:tcBorders>
            <w:vAlign w:val="center"/>
          </w:tcPr>
          <w:p w14:paraId="7217B5EF" w14:textId="77777777" w:rsidR="00747A7D" w:rsidRPr="00747A7D" w:rsidRDefault="00747A7D" w:rsidP="00D63C0A">
            <w:pPr>
              <w:keepNext/>
              <w:jc w:val="right"/>
              <w:rPr>
                <w:color w:val="000000"/>
                <w:sz w:val="20"/>
                <w:szCs w:val="20"/>
                <w:lang w:val="es-ES"/>
              </w:rPr>
            </w:pPr>
            <w:r w:rsidRPr="00747A7D">
              <w:rPr>
                <w:color w:val="000000"/>
                <w:sz w:val="20"/>
                <w:lang w:val="es-ES"/>
              </w:rPr>
              <w:t>1.609,90</w:t>
            </w:r>
          </w:p>
        </w:tc>
        <w:tc>
          <w:tcPr>
            <w:tcW w:w="639" w:type="pct"/>
            <w:tcBorders>
              <w:top w:val="single" w:sz="4" w:space="0" w:color="auto"/>
              <w:left w:val="nil"/>
              <w:bottom w:val="single" w:sz="4" w:space="0" w:color="auto"/>
              <w:right w:val="single" w:sz="4" w:space="0" w:color="auto"/>
            </w:tcBorders>
            <w:vAlign w:val="center"/>
          </w:tcPr>
          <w:p w14:paraId="12AB9973" w14:textId="77777777" w:rsidR="00747A7D" w:rsidRPr="00747A7D" w:rsidRDefault="00747A7D" w:rsidP="00D63C0A">
            <w:pPr>
              <w:jc w:val="right"/>
              <w:rPr>
                <w:color w:val="000000"/>
                <w:sz w:val="20"/>
                <w:szCs w:val="20"/>
                <w:lang w:val="es-ES"/>
              </w:rPr>
            </w:pPr>
            <w:r w:rsidRPr="00747A7D">
              <w:rPr>
                <w:color w:val="000000"/>
                <w:sz w:val="20"/>
                <w:lang w:val="es-ES"/>
              </w:rPr>
              <w:t>1.369,62</w:t>
            </w:r>
          </w:p>
        </w:tc>
        <w:tc>
          <w:tcPr>
            <w:tcW w:w="617" w:type="pct"/>
            <w:tcBorders>
              <w:top w:val="single" w:sz="4" w:space="0" w:color="auto"/>
              <w:left w:val="nil"/>
              <w:bottom w:val="single" w:sz="4" w:space="0" w:color="auto"/>
              <w:right w:val="single" w:sz="4" w:space="0" w:color="auto"/>
            </w:tcBorders>
            <w:vAlign w:val="center"/>
          </w:tcPr>
          <w:p w14:paraId="5C2A7B8F" w14:textId="77777777" w:rsidR="00747A7D" w:rsidRPr="00747A7D" w:rsidRDefault="00747A7D" w:rsidP="00D63C0A">
            <w:pPr>
              <w:keepNext/>
              <w:jc w:val="right"/>
              <w:rPr>
                <w:color w:val="000000"/>
                <w:sz w:val="20"/>
                <w:szCs w:val="20"/>
                <w:lang w:val="es-ES"/>
              </w:rPr>
            </w:pPr>
            <w:r w:rsidRPr="00747A7D">
              <w:rPr>
                <w:color w:val="000000"/>
                <w:sz w:val="20"/>
                <w:lang w:val="es-ES"/>
              </w:rPr>
              <w:t>1.369,62</w:t>
            </w:r>
          </w:p>
        </w:tc>
      </w:tr>
      <w:tr w:rsidR="00747A7D" w:rsidRPr="00747A7D" w14:paraId="13DFB44C" w14:textId="77777777" w:rsidTr="00D63C0A">
        <w:tc>
          <w:tcPr>
            <w:tcW w:w="1810" w:type="pct"/>
            <w:tcBorders>
              <w:top w:val="nil"/>
              <w:left w:val="single" w:sz="4" w:space="0" w:color="auto"/>
              <w:bottom w:val="single" w:sz="4" w:space="0" w:color="auto"/>
              <w:right w:val="single" w:sz="4" w:space="0" w:color="auto"/>
            </w:tcBorders>
            <w:hideMark/>
          </w:tcPr>
          <w:p w14:paraId="10716598" w14:textId="77777777" w:rsidR="00747A7D" w:rsidRPr="00747A7D" w:rsidRDefault="00747A7D" w:rsidP="00D63C0A">
            <w:pPr>
              <w:keepNext/>
              <w:jc w:val="left"/>
              <w:rPr>
                <w:color w:val="000000"/>
                <w:sz w:val="20"/>
                <w:szCs w:val="20"/>
                <w:lang w:val="es-ES"/>
              </w:rPr>
            </w:pPr>
            <w:r w:rsidRPr="00747A7D">
              <w:rPr>
                <w:color w:val="000000"/>
                <w:sz w:val="20"/>
                <w:lang w:val="es-ES"/>
              </w:rPr>
              <w:t>Consumo real del sector de refrigeración industrial y comercial*</w:t>
            </w:r>
          </w:p>
        </w:tc>
        <w:tc>
          <w:tcPr>
            <w:tcW w:w="656" w:type="pct"/>
            <w:tcBorders>
              <w:top w:val="nil"/>
              <w:left w:val="single" w:sz="4" w:space="0" w:color="auto"/>
              <w:bottom w:val="single" w:sz="4" w:space="0" w:color="auto"/>
              <w:right w:val="single" w:sz="4" w:space="0" w:color="auto"/>
            </w:tcBorders>
            <w:vAlign w:val="center"/>
          </w:tcPr>
          <w:p w14:paraId="69534159" w14:textId="77777777" w:rsidR="00747A7D" w:rsidRPr="00747A7D" w:rsidRDefault="00747A7D" w:rsidP="00D63C0A">
            <w:pPr>
              <w:keepNext/>
              <w:jc w:val="right"/>
              <w:rPr>
                <w:color w:val="000000"/>
                <w:sz w:val="20"/>
                <w:szCs w:val="20"/>
                <w:lang w:val="es-ES"/>
              </w:rPr>
            </w:pPr>
            <w:r w:rsidRPr="00747A7D">
              <w:rPr>
                <w:color w:val="000000"/>
                <w:sz w:val="20"/>
                <w:lang w:val="es-ES"/>
              </w:rPr>
              <w:t>1.554,43</w:t>
            </w:r>
          </w:p>
        </w:tc>
        <w:tc>
          <w:tcPr>
            <w:tcW w:w="639" w:type="pct"/>
            <w:tcBorders>
              <w:top w:val="nil"/>
              <w:left w:val="nil"/>
              <w:bottom w:val="single" w:sz="4" w:space="0" w:color="auto"/>
              <w:right w:val="single" w:sz="4" w:space="0" w:color="auto"/>
            </w:tcBorders>
            <w:vAlign w:val="center"/>
          </w:tcPr>
          <w:p w14:paraId="39FED7F6" w14:textId="77777777" w:rsidR="00747A7D" w:rsidRPr="00747A7D" w:rsidRDefault="00747A7D" w:rsidP="00D63C0A">
            <w:pPr>
              <w:keepNext/>
              <w:jc w:val="right"/>
              <w:rPr>
                <w:color w:val="000000"/>
                <w:sz w:val="20"/>
                <w:szCs w:val="20"/>
                <w:lang w:val="es-ES"/>
              </w:rPr>
            </w:pPr>
            <w:r w:rsidRPr="00747A7D">
              <w:rPr>
                <w:color w:val="000000"/>
                <w:sz w:val="20"/>
                <w:lang w:val="es-ES"/>
              </w:rPr>
              <w:t>1.500,03</w:t>
            </w:r>
          </w:p>
        </w:tc>
        <w:tc>
          <w:tcPr>
            <w:tcW w:w="639" w:type="pct"/>
            <w:tcBorders>
              <w:top w:val="nil"/>
              <w:left w:val="nil"/>
              <w:bottom w:val="single" w:sz="4" w:space="0" w:color="auto"/>
              <w:right w:val="single" w:sz="4" w:space="0" w:color="auto"/>
            </w:tcBorders>
            <w:vAlign w:val="center"/>
          </w:tcPr>
          <w:p w14:paraId="00AFD00A" w14:textId="77777777" w:rsidR="00747A7D" w:rsidRPr="00747A7D" w:rsidRDefault="00747A7D" w:rsidP="00D63C0A">
            <w:pPr>
              <w:keepNext/>
              <w:jc w:val="right"/>
              <w:rPr>
                <w:color w:val="000000"/>
                <w:sz w:val="20"/>
                <w:szCs w:val="20"/>
                <w:lang w:val="es-ES"/>
              </w:rPr>
            </w:pPr>
            <w:r w:rsidRPr="00747A7D">
              <w:rPr>
                <w:color w:val="000000"/>
                <w:sz w:val="20"/>
                <w:lang w:val="es-ES"/>
              </w:rPr>
              <w:t>1.582,53</w:t>
            </w:r>
          </w:p>
        </w:tc>
        <w:tc>
          <w:tcPr>
            <w:tcW w:w="639" w:type="pct"/>
            <w:tcBorders>
              <w:top w:val="nil"/>
              <w:left w:val="nil"/>
              <w:bottom w:val="single" w:sz="4" w:space="0" w:color="auto"/>
              <w:right w:val="single" w:sz="4" w:space="0" w:color="auto"/>
            </w:tcBorders>
            <w:vAlign w:val="center"/>
          </w:tcPr>
          <w:p w14:paraId="73CCB0AC" w14:textId="77777777" w:rsidR="00747A7D" w:rsidRPr="00747A7D" w:rsidRDefault="00747A7D" w:rsidP="00D63C0A">
            <w:pPr>
              <w:keepNext/>
              <w:jc w:val="right"/>
              <w:rPr>
                <w:color w:val="000000"/>
                <w:sz w:val="20"/>
                <w:szCs w:val="20"/>
                <w:lang w:val="es-ES"/>
              </w:rPr>
            </w:pPr>
            <w:r w:rsidRPr="00747A7D">
              <w:rPr>
                <w:color w:val="000000"/>
                <w:sz w:val="20"/>
                <w:lang w:val="es-ES"/>
              </w:rPr>
              <w:t>1.333,63</w:t>
            </w:r>
          </w:p>
        </w:tc>
        <w:tc>
          <w:tcPr>
            <w:tcW w:w="617" w:type="pct"/>
            <w:tcBorders>
              <w:top w:val="nil"/>
              <w:left w:val="nil"/>
              <w:bottom w:val="single" w:sz="4" w:space="0" w:color="auto"/>
              <w:right w:val="single" w:sz="4" w:space="0" w:color="auto"/>
            </w:tcBorders>
            <w:vAlign w:val="center"/>
          </w:tcPr>
          <w:p w14:paraId="0EA2BAAA" w14:textId="77777777" w:rsidR="00747A7D" w:rsidRPr="00747A7D" w:rsidRDefault="00747A7D" w:rsidP="00D63C0A">
            <w:pPr>
              <w:keepNext/>
              <w:jc w:val="right"/>
              <w:rPr>
                <w:color w:val="000000"/>
                <w:sz w:val="20"/>
                <w:szCs w:val="20"/>
                <w:lang w:val="es-ES"/>
              </w:rPr>
            </w:pPr>
            <w:r w:rsidRPr="00747A7D">
              <w:rPr>
                <w:color w:val="000000"/>
                <w:sz w:val="20"/>
                <w:lang w:val="es-ES"/>
              </w:rPr>
              <w:t>1.330,59</w:t>
            </w:r>
          </w:p>
        </w:tc>
      </w:tr>
      <w:tr w:rsidR="00747A7D" w:rsidRPr="00747A7D" w14:paraId="725DC28E" w14:textId="77777777" w:rsidTr="00D63C0A">
        <w:trPr>
          <w:trHeight w:val="218"/>
        </w:trPr>
        <w:tc>
          <w:tcPr>
            <w:tcW w:w="1810" w:type="pct"/>
            <w:tcBorders>
              <w:top w:val="nil"/>
              <w:left w:val="single" w:sz="4" w:space="0" w:color="auto"/>
              <w:bottom w:val="single" w:sz="4" w:space="0" w:color="auto"/>
              <w:right w:val="single" w:sz="4" w:space="0" w:color="auto"/>
            </w:tcBorders>
            <w:hideMark/>
          </w:tcPr>
          <w:p w14:paraId="0814855B" w14:textId="77777777" w:rsidR="00747A7D" w:rsidRPr="00747A7D" w:rsidRDefault="00747A7D" w:rsidP="00D63C0A">
            <w:pPr>
              <w:jc w:val="left"/>
              <w:rPr>
                <w:color w:val="000000"/>
                <w:sz w:val="20"/>
                <w:szCs w:val="20"/>
                <w:lang w:val="es-ES"/>
              </w:rPr>
            </w:pPr>
            <w:r w:rsidRPr="00747A7D">
              <w:rPr>
                <w:color w:val="000000"/>
                <w:sz w:val="20"/>
                <w:lang w:val="es-ES"/>
              </w:rPr>
              <w:t>Objetivos de reducción fijados en el PGEH</w:t>
            </w:r>
          </w:p>
        </w:tc>
        <w:tc>
          <w:tcPr>
            <w:tcW w:w="656" w:type="pct"/>
            <w:tcBorders>
              <w:top w:val="nil"/>
              <w:left w:val="single" w:sz="4" w:space="0" w:color="auto"/>
              <w:bottom w:val="single" w:sz="4" w:space="0" w:color="auto"/>
              <w:right w:val="single" w:sz="4" w:space="0" w:color="auto"/>
            </w:tcBorders>
            <w:vAlign w:val="center"/>
          </w:tcPr>
          <w:p w14:paraId="164C9AF3" w14:textId="77777777" w:rsidR="00747A7D" w:rsidRPr="00747A7D" w:rsidRDefault="00747A7D" w:rsidP="00D63C0A">
            <w:pPr>
              <w:jc w:val="right"/>
              <w:rPr>
                <w:color w:val="000000"/>
                <w:sz w:val="20"/>
                <w:szCs w:val="20"/>
                <w:lang w:val="es-ES"/>
              </w:rPr>
            </w:pPr>
            <w:r w:rsidRPr="00747A7D">
              <w:rPr>
                <w:color w:val="000000"/>
                <w:sz w:val="20"/>
                <w:lang w:val="es-ES"/>
              </w:rPr>
              <w:t>432,50</w:t>
            </w:r>
          </w:p>
        </w:tc>
        <w:tc>
          <w:tcPr>
            <w:tcW w:w="639" w:type="pct"/>
            <w:tcBorders>
              <w:top w:val="nil"/>
              <w:left w:val="nil"/>
              <w:bottom w:val="single" w:sz="4" w:space="0" w:color="auto"/>
              <w:right w:val="single" w:sz="4" w:space="0" w:color="auto"/>
            </w:tcBorders>
            <w:vAlign w:val="center"/>
          </w:tcPr>
          <w:p w14:paraId="13E11A2C" w14:textId="77777777" w:rsidR="00747A7D" w:rsidRPr="00747A7D" w:rsidRDefault="00747A7D" w:rsidP="00D63C0A">
            <w:pPr>
              <w:jc w:val="right"/>
              <w:rPr>
                <w:color w:val="000000"/>
                <w:sz w:val="20"/>
                <w:szCs w:val="20"/>
                <w:lang w:val="es-ES"/>
              </w:rPr>
            </w:pPr>
            <w:r w:rsidRPr="00747A7D">
              <w:rPr>
                <w:color w:val="000000"/>
                <w:sz w:val="20"/>
                <w:lang w:val="es-ES"/>
              </w:rPr>
              <w:t>0,00</w:t>
            </w:r>
          </w:p>
        </w:tc>
        <w:tc>
          <w:tcPr>
            <w:tcW w:w="639" w:type="pct"/>
            <w:tcBorders>
              <w:top w:val="nil"/>
              <w:left w:val="nil"/>
              <w:bottom w:val="single" w:sz="4" w:space="0" w:color="auto"/>
              <w:right w:val="single" w:sz="4" w:space="0" w:color="auto"/>
            </w:tcBorders>
            <w:vAlign w:val="center"/>
          </w:tcPr>
          <w:p w14:paraId="3DB5BECF" w14:textId="77777777" w:rsidR="00747A7D" w:rsidRPr="00747A7D" w:rsidRDefault="00747A7D" w:rsidP="00D63C0A">
            <w:pPr>
              <w:jc w:val="right"/>
              <w:rPr>
                <w:color w:val="000000"/>
                <w:sz w:val="20"/>
                <w:szCs w:val="20"/>
                <w:lang w:val="es-ES"/>
              </w:rPr>
            </w:pPr>
            <w:r w:rsidRPr="00747A7D">
              <w:rPr>
                <w:color w:val="000000"/>
                <w:sz w:val="20"/>
                <w:lang w:val="es-ES"/>
              </w:rPr>
              <w:t>0,00</w:t>
            </w:r>
          </w:p>
        </w:tc>
        <w:tc>
          <w:tcPr>
            <w:tcW w:w="639" w:type="pct"/>
            <w:tcBorders>
              <w:top w:val="nil"/>
              <w:left w:val="nil"/>
              <w:bottom w:val="single" w:sz="4" w:space="0" w:color="auto"/>
              <w:right w:val="single" w:sz="4" w:space="0" w:color="auto"/>
            </w:tcBorders>
            <w:vAlign w:val="center"/>
          </w:tcPr>
          <w:p w14:paraId="0065E737" w14:textId="77777777" w:rsidR="00747A7D" w:rsidRPr="00747A7D" w:rsidRDefault="00747A7D" w:rsidP="00D63C0A">
            <w:pPr>
              <w:jc w:val="right"/>
              <w:rPr>
                <w:color w:val="000000"/>
                <w:sz w:val="20"/>
                <w:szCs w:val="20"/>
                <w:lang w:val="es-ES"/>
              </w:rPr>
            </w:pPr>
            <w:r w:rsidRPr="00747A7D">
              <w:rPr>
                <w:color w:val="000000"/>
                <w:sz w:val="20"/>
                <w:lang w:val="es-ES"/>
              </w:rPr>
              <w:t>240,28</w:t>
            </w:r>
          </w:p>
        </w:tc>
        <w:tc>
          <w:tcPr>
            <w:tcW w:w="617" w:type="pct"/>
            <w:tcBorders>
              <w:top w:val="nil"/>
              <w:left w:val="nil"/>
              <w:bottom w:val="single" w:sz="4" w:space="0" w:color="auto"/>
              <w:right w:val="single" w:sz="4" w:space="0" w:color="auto"/>
            </w:tcBorders>
            <w:vAlign w:val="center"/>
          </w:tcPr>
          <w:p w14:paraId="6063DE8D" w14:textId="77777777" w:rsidR="00747A7D" w:rsidRPr="00747A7D" w:rsidRDefault="00747A7D" w:rsidP="00D63C0A">
            <w:pPr>
              <w:jc w:val="right"/>
              <w:rPr>
                <w:color w:val="000000"/>
                <w:sz w:val="20"/>
                <w:szCs w:val="20"/>
                <w:lang w:val="es-ES"/>
              </w:rPr>
            </w:pPr>
            <w:r w:rsidRPr="00747A7D">
              <w:rPr>
                <w:color w:val="000000"/>
                <w:sz w:val="20"/>
                <w:lang w:val="es-ES"/>
              </w:rPr>
              <w:t>0,00</w:t>
            </w:r>
          </w:p>
        </w:tc>
      </w:tr>
    </w:tbl>
    <w:p w14:paraId="11FDA911" w14:textId="77777777" w:rsidR="00747A7D" w:rsidRPr="00747A7D" w:rsidRDefault="00747A7D" w:rsidP="00747A7D">
      <w:pPr>
        <w:spacing w:after="240"/>
        <w:rPr>
          <w:sz w:val="18"/>
          <w:szCs w:val="18"/>
          <w:lang w:val="es-ES"/>
        </w:rPr>
      </w:pPr>
      <w:r w:rsidRPr="00747A7D">
        <w:rPr>
          <w:sz w:val="18"/>
          <w:lang w:val="es-ES"/>
        </w:rPr>
        <w:t xml:space="preserve">* </w:t>
      </w:r>
      <w:r w:rsidRPr="00747A7D">
        <w:rPr>
          <w:color w:val="000000"/>
          <w:sz w:val="18"/>
          <w:lang w:val="es-ES"/>
        </w:rPr>
        <w:t>Sobre la base de las cantidades estimadas, dado que las cantidades reales no pueden verificarse con precisión</w:t>
      </w:r>
      <w:r w:rsidRPr="00747A7D">
        <w:rPr>
          <w:sz w:val="18"/>
          <w:lang w:val="es-ES"/>
        </w:rPr>
        <w:t>.</w:t>
      </w:r>
    </w:p>
    <w:p w14:paraId="4B4B9ECF" w14:textId="77777777" w:rsidR="00747A7D" w:rsidRPr="00747A7D" w:rsidRDefault="00747A7D" w:rsidP="00747A7D">
      <w:pPr>
        <w:pStyle w:val="Heading1"/>
        <w:rPr>
          <w:lang w:val="es-ES"/>
        </w:rPr>
      </w:pPr>
      <w:r w:rsidRPr="00747A7D">
        <w:rPr>
          <w:lang w:val="es-ES"/>
        </w:rPr>
        <w:t>El consumo de HCFC en el sector de refrigeración industrial y comercial en 2023 y 2024 ha disminuido significativamente en comparación con la tendencia creciente observada en 2022. Esta reducción se atribuye principalmente a la eliminación prevista de 4.411 t (240,28 toneladas PAO) de HCFC mediante la reconversión de líneas de fabricación y la aplicación del sistema de cuotas puesto en marcha en el marco del plan sectorial de refrigeración industrial y comercial de la etapa II del PGEH. El nivel de consumo de 2024 se ha mantenido similar al de 2023, lo que indica que la reducción lograda en 2023 se ha mantenido de forma eficaz. Se espera que el consumo de HCFC continúe bajando con la continuación de la ejecución del plan sectorial de refrigeración industrial y comercial y la introducción de alternativas a los HCFC.</w:t>
      </w:r>
    </w:p>
    <w:p w14:paraId="2F18366E" w14:textId="77777777" w:rsidR="00747A7D" w:rsidRPr="00747A7D" w:rsidRDefault="00747A7D" w:rsidP="00747A7D">
      <w:pPr>
        <w:keepNext/>
        <w:spacing w:after="240"/>
        <w:rPr>
          <w:u w:val="single"/>
          <w:lang w:val="es-ES"/>
        </w:rPr>
      </w:pPr>
      <w:r w:rsidRPr="00747A7D">
        <w:rPr>
          <w:u w:val="single"/>
          <w:lang w:val="es-ES"/>
        </w:rPr>
        <w:t>Aspectos técnicos</w:t>
      </w:r>
    </w:p>
    <w:p w14:paraId="4EECDB86" w14:textId="77777777" w:rsidR="00747A7D" w:rsidRPr="00747A7D" w:rsidRDefault="00747A7D" w:rsidP="00747A7D">
      <w:pPr>
        <w:pStyle w:val="Heading1"/>
        <w:rPr>
          <w:lang w:val="es-ES"/>
        </w:rPr>
      </w:pPr>
      <w:r w:rsidRPr="00747A7D">
        <w:rPr>
          <w:lang w:val="es-ES"/>
        </w:rPr>
        <w:t>La ejecución del plan sectorial de refrigeración industrial y comercial está avanzando, y las 18 líneas de fabricación reconvertidas a tecnologías alternativas (R-290, NH₃, CO₂, R-513A, HFC-32) han producido y vendido en el mercado 715.196 aparatos de equipos de refrigeración industrial y comercial. Como resultado de la ejecución del plan sectorial de refrigeración industrial y comercial, las tecnologías alternativas están ganando terreno gradualmente en el mercado. Sin embargo, el PNUD también informó de que las tecnologías alternativas de bajo potencial de calentamiento atmosférico aún no han logrado una adopción generalizada y todavía requieren promoción y apoyo. El alto costo de los refrigerantes, junto con el aumento de los gastos de fabricación y mantenimiento de equipos, siguen siendo obstáculos para su adopción más amplia. La cadena de suministro de componentes para algunas tecnologías ha progresado, pero en comparación con la cadena de suministro para los refrigerantes que se están sustituyendo, la cadena de suministro de componentes aún no está completamente desarrollada, y los costos de fabricación a corto plazo han aumentado más de lo previsto.</w:t>
      </w:r>
    </w:p>
    <w:p w14:paraId="6FAE7B0B" w14:textId="77777777" w:rsidR="00747A7D" w:rsidRPr="00747A7D" w:rsidRDefault="00747A7D" w:rsidP="00747A7D">
      <w:pPr>
        <w:pStyle w:val="Heading1"/>
        <w:rPr>
          <w:lang w:val="es-ES"/>
        </w:rPr>
      </w:pPr>
      <w:r w:rsidRPr="00747A7D">
        <w:rPr>
          <w:lang w:val="es-ES"/>
        </w:rPr>
        <w:t xml:space="preserve">Para hacer frente a estas dificultades, algunas empresas de fabricación se esfuerzan por mejorar la seguridad de los productos, la estabilidad operativa y la eficiencia energética mediante la investigación y el desarrollo a fin de aumentar la competitividad del mercado y satisfacer las demandas de los clientes. Sin embargo, sólo algunas empresas tienen capacidad propia de investigación y desarrollo. Las PyME se enfrentan a mayores dificultades para adoptar alternativas de bajo potencial de calentamiento atmosférico debido a la limitada capacidad técnica y financiera, agravada por el aumento de los costos, la contracción económica y un mercado altamente competitivo con estrechos márgenes de ganancia, todo lo cual pone en peligro la continuidad del negocio. </w:t>
      </w:r>
    </w:p>
    <w:p w14:paraId="13B34D42" w14:textId="77777777" w:rsidR="00747A7D" w:rsidRPr="00747A7D" w:rsidRDefault="00747A7D" w:rsidP="00747A7D">
      <w:pPr>
        <w:numPr>
          <w:ilvl w:val="0"/>
          <w:numId w:val="1"/>
        </w:numPr>
        <w:spacing w:after="240"/>
        <w:outlineLvl w:val="0"/>
        <w:rPr>
          <w:lang w:val="es-ES"/>
        </w:rPr>
      </w:pPr>
      <w:r w:rsidRPr="00747A7D">
        <w:rPr>
          <w:lang w:val="es-ES"/>
        </w:rPr>
        <w:t>El sexto tramo incluye siete proyectos de demostración en instalaciones de los usuarios finales para abordar los desafíos en la adopción por el mercado de tecnologías alternativas en el sector de la cadena de frío. En estas demostraciones se demostrarán las tecnologías de bajo potencial de calentamiento atmosférico producidas por las líneas reconvertidas, se dará a conocer y se dará visibilidad a estas tecnologías y se apoyará su adopción en el sector de la cadena de frío. El PNUD ha confirmado que se llevarán a cabo diversas actividades de sensibilización para difundir información sobre estas demostraciones, y que una vez finalizadas se presentarán informes detallados sobre sus resultados, lo que permitirá a la Secretaría elaborar fichas descriptivas que aporten información para proyectos futuros.</w:t>
      </w:r>
    </w:p>
    <w:p w14:paraId="60A7A4FB" w14:textId="77777777" w:rsidR="00747A7D" w:rsidRPr="00747A7D" w:rsidRDefault="00747A7D" w:rsidP="00747A7D">
      <w:pPr>
        <w:spacing w:before="240" w:after="120"/>
        <w:rPr>
          <w:u w:val="single"/>
          <w:lang w:val="es-ES"/>
        </w:rPr>
      </w:pPr>
      <w:r w:rsidRPr="00747A7D">
        <w:rPr>
          <w:u w:val="single"/>
          <w:lang w:val="es-ES"/>
        </w:rPr>
        <w:lastRenderedPageBreak/>
        <w:t>Oficina de ejecución y supervisión de proyectos</w:t>
      </w:r>
    </w:p>
    <w:p w14:paraId="1A712061" w14:textId="77777777" w:rsidR="00747A7D" w:rsidRPr="00747A7D" w:rsidRDefault="00747A7D" w:rsidP="00747A7D">
      <w:pPr>
        <w:numPr>
          <w:ilvl w:val="0"/>
          <w:numId w:val="1"/>
        </w:numPr>
        <w:shd w:val="clear" w:color="auto" w:fill="FFFFFF" w:themeFill="background1"/>
        <w:spacing w:after="120"/>
        <w:outlineLvl w:val="0"/>
        <w:rPr>
          <w:lang w:val="es-ES"/>
        </w:rPr>
      </w:pPr>
      <w:r w:rsidRPr="00747A7D">
        <w:rPr>
          <w:lang w:val="es-ES"/>
        </w:rPr>
        <w:t>De conformidad con la decisión 81/46 b), el PNUD, en su calidad de organismo principal para la etapa II del PGEH, presentó un informe acumulativo de los gastos de la OGP. El resumen que muestra el cuadro 4 sobre los gastos de la OGP durante la etapa II del sector de refrigeración industrial y comercial ejecutada por el PNUD se elaboró en base a dicho informe.</w:t>
      </w:r>
    </w:p>
    <w:p w14:paraId="00F3F1FF" w14:textId="77777777" w:rsidR="00747A7D" w:rsidRPr="00747A7D" w:rsidRDefault="00747A7D" w:rsidP="00747A7D">
      <w:pPr>
        <w:keepNext/>
        <w:keepLines/>
        <w:shd w:val="clear" w:color="auto" w:fill="FFFFFF" w:themeFill="background1"/>
        <w:outlineLvl w:val="0"/>
        <w:rPr>
          <w:b/>
          <w:lang w:val="es-ES"/>
        </w:rPr>
      </w:pPr>
      <w:r w:rsidRPr="00747A7D">
        <w:rPr>
          <w:b/>
          <w:lang w:val="es-ES"/>
        </w:rPr>
        <w:t>Cuadro 4. Gastos acumulativos de la OGP de la etapa II del plan sectorial de refrigeración industrial y comercial entre 2017 y 2024</w:t>
      </w:r>
    </w:p>
    <w:tbl>
      <w:tblPr>
        <w:tblW w:w="5000" w:type="pct"/>
        <w:tblCellMar>
          <w:left w:w="0" w:type="dxa"/>
          <w:right w:w="0" w:type="dxa"/>
        </w:tblCellMar>
        <w:tblLook w:val="04A0" w:firstRow="1" w:lastRow="0" w:firstColumn="1" w:lastColumn="0" w:noHBand="0" w:noVBand="1"/>
      </w:tblPr>
      <w:tblGrid>
        <w:gridCol w:w="2263"/>
        <w:gridCol w:w="5206"/>
        <w:gridCol w:w="1881"/>
      </w:tblGrid>
      <w:tr w:rsidR="00747A7D" w:rsidRPr="00747A7D" w14:paraId="7BC14A0A" w14:textId="77777777" w:rsidTr="00D63C0A">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97856D" w14:textId="77777777" w:rsidR="00747A7D" w:rsidRPr="00747A7D" w:rsidRDefault="00747A7D" w:rsidP="00D63C0A">
            <w:pPr>
              <w:keepNext/>
              <w:keepLines/>
              <w:jc w:val="center"/>
              <w:rPr>
                <w:b/>
                <w:bCs/>
                <w:sz w:val="20"/>
                <w:szCs w:val="20"/>
                <w:lang w:val="es-ES"/>
              </w:rPr>
            </w:pPr>
            <w:r w:rsidRPr="00747A7D">
              <w:rPr>
                <w:b/>
                <w:sz w:val="20"/>
                <w:lang w:val="es-ES"/>
              </w:rPr>
              <w:t>Elemento</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E66C82" w14:textId="77777777" w:rsidR="00747A7D" w:rsidRPr="00747A7D" w:rsidRDefault="00747A7D" w:rsidP="00D63C0A">
            <w:pPr>
              <w:keepNext/>
              <w:keepLines/>
              <w:jc w:val="center"/>
              <w:rPr>
                <w:b/>
                <w:bCs/>
                <w:sz w:val="20"/>
                <w:szCs w:val="20"/>
                <w:lang w:val="es-ES"/>
              </w:rPr>
            </w:pPr>
            <w:r w:rsidRPr="00747A7D">
              <w:rPr>
                <w:b/>
                <w:sz w:val="20"/>
                <w:lang w:val="es-ES"/>
              </w:rPr>
              <w:t>Descripción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DD8844" w14:textId="77777777" w:rsidR="00747A7D" w:rsidRPr="00747A7D" w:rsidRDefault="00747A7D" w:rsidP="00D63C0A">
            <w:pPr>
              <w:keepNext/>
              <w:keepLines/>
              <w:jc w:val="center"/>
              <w:rPr>
                <w:b/>
                <w:bCs/>
                <w:sz w:val="20"/>
                <w:szCs w:val="20"/>
                <w:highlight w:val="yellow"/>
                <w:lang w:val="es-ES"/>
              </w:rPr>
            </w:pPr>
            <w:r w:rsidRPr="00747A7D">
              <w:rPr>
                <w:b/>
                <w:sz w:val="20"/>
                <w:lang w:val="es-ES"/>
              </w:rPr>
              <w:t>Coste (USD)</w:t>
            </w:r>
          </w:p>
        </w:tc>
      </w:tr>
      <w:tr w:rsidR="00747A7D" w:rsidRPr="00747A7D" w14:paraId="55C53D2E" w14:textId="77777777" w:rsidTr="00D63C0A">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26612" w14:textId="77777777" w:rsidR="00747A7D" w:rsidRPr="00747A7D" w:rsidRDefault="00747A7D" w:rsidP="00D63C0A">
            <w:pPr>
              <w:keepNext/>
              <w:keepLines/>
              <w:rPr>
                <w:sz w:val="20"/>
                <w:szCs w:val="20"/>
                <w:lang w:val="es-ES"/>
              </w:rPr>
            </w:pPr>
            <w:r w:rsidRPr="00747A7D">
              <w:rPr>
                <w:sz w:val="20"/>
                <w:lang w:val="es-ES"/>
              </w:rPr>
              <w:t>Costos específicos del sector</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28925" w14:textId="77777777" w:rsidR="00747A7D" w:rsidRPr="00747A7D" w:rsidRDefault="00747A7D" w:rsidP="00D63C0A">
            <w:pPr>
              <w:keepNext/>
              <w:keepLines/>
              <w:rPr>
                <w:sz w:val="20"/>
                <w:szCs w:val="20"/>
                <w:lang w:val="es-ES"/>
              </w:rPr>
            </w:pPr>
            <w:r w:rsidRPr="00747A7D">
              <w:rPr>
                <w:sz w:val="20"/>
                <w:lang w:val="es-ES"/>
              </w:rPr>
              <w:t>Personal de proyecto</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hideMark/>
          </w:tcPr>
          <w:p w14:paraId="18642AA8" w14:textId="77777777" w:rsidR="00747A7D" w:rsidRPr="00747A7D" w:rsidRDefault="00747A7D" w:rsidP="00D63C0A">
            <w:pPr>
              <w:keepNext/>
              <w:keepLines/>
              <w:ind w:right="-143"/>
              <w:jc w:val="right"/>
              <w:rPr>
                <w:rFonts w:asciiTheme="majorBidi" w:hAnsiTheme="majorBidi" w:cstheme="majorBidi"/>
                <w:color w:val="000000"/>
                <w:sz w:val="20"/>
                <w:szCs w:val="20"/>
                <w:highlight w:val="yellow"/>
                <w:lang w:val="es-ES"/>
              </w:rPr>
            </w:pPr>
            <w:r w:rsidRPr="00747A7D">
              <w:rPr>
                <w:rFonts w:asciiTheme="majorBidi" w:hAnsiTheme="majorBidi"/>
                <w:color w:val="000000"/>
                <w:sz w:val="20"/>
                <w:lang w:val="es-ES"/>
              </w:rPr>
              <w:t>2.298.496</w:t>
            </w:r>
          </w:p>
        </w:tc>
      </w:tr>
      <w:tr w:rsidR="00747A7D" w:rsidRPr="00747A7D" w14:paraId="70134831" w14:textId="77777777" w:rsidTr="00D63C0A">
        <w:tc>
          <w:tcPr>
            <w:tcW w:w="1210" w:type="pct"/>
            <w:vMerge/>
            <w:tcBorders>
              <w:top w:val="single" w:sz="4" w:space="0" w:color="auto"/>
              <w:left w:val="single" w:sz="4" w:space="0" w:color="auto"/>
              <w:bottom w:val="single" w:sz="4" w:space="0" w:color="auto"/>
              <w:right w:val="single" w:sz="4" w:space="0" w:color="auto"/>
            </w:tcBorders>
            <w:vAlign w:val="center"/>
            <w:hideMark/>
          </w:tcPr>
          <w:p w14:paraId="0AC8F8DD" w14:textId="77777777" w:rsidR="00747A7D" w:rsidRPr="00747A7D" w:rsidRDefault="00747A7D" w:rsidP="00D63C0A">
            <w:pPr>
              <w:keepNext/>
              <w:keepLines/>
              <w:rPr>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FFE005" w14:textId="77777777" w:rsidR="00747A7D" w:rsidRPr="00747A7D" w:rsidRDefault="00747A7D" w:rsidP="00D63C0A">
            <w:pPr>
              <w:keepNext/>
              <w:keepLines/>
              <w:rPr>
                <w:sz w:val="20"/>
                <w:szCs w:val="20"/>
                <w:lang w:val="es-ES"/>
              </w:rPr>
            </w:pPr>
            <w:r w:rsidRPr="00747A7D">
              <w:rPr>
                <w:sz w:val="20"/>
                <w:lang w:val="es-ES"/>
              </w:rPr>
              <w:t>Viajes nacionales</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25420053" w14:textId="77777777" w:rsidR="00747A7D" w:rsidRPr="00747A7D" w:rsidRDefault="00747A7D" w:rsidP="00D63C0A">
            <w:pPr>
              <w:keepNext/>
              <w:keepLines/>
              <w:ind w:right="-143"/>
              <w:jc w:val="right"/>
              <w:rPr>
                <w:rFonts w:asciiTheme="majorBidi" w:hAnsiTheme="majorBidi" w:cstheme="majorBidi"/>
                <w:color w:val="000000"/>
                <w:sz w:val="20"/>
                <w:szCs w:val="20"/>
                <w:highlight w:val="yellow"/>
                <w:lang w:val="es-ES"/>
              </w:rPr>
            </w:pPr>
            <w:r w:rsidRPr="00747A7D">
              <w:rPr>
                <w:rFonts w:asciiTheme="majorBidi" w:hAnsiTheme="majorBidi"/>
                <w:color w:val="000000"/>
                <w:sz w:val="20"/>
                <w:lang w:val="es-ES"/>
              </w:rPr>
              <w:t>181.119</w:t>
            </w:r>
          </w:p>
        </w:tc>
      </w:tr>
      <w:tr w:rsidR="00747A7D" w:rsidRPr="00747A7D" w14:paraId="2F118BFE" w14:textId="77777777" w:rsidTr="00D63C0A">
        <w:tc>
          <w:tcPr>
            <w:tcW w:w="1210" w:type="pct"/>
            <w:vMerge/>
            <w:tcBorders>
              <w:top w:val="single" w:sz="4" w:space="0" w:color="auto"/>
              <w:left w:val="single" w:sz="4" w:space="0" w:color="auto"/>
              <w:bottom w:val="single" w:sz="4" w:space="0" w:color="auto"/>
              <w:right w:val="single" w:sz="4" w:space="0" w:color="auto"/>
            </w:tcBorders>
            <w:vAlign w:val="center"/>
            <w:hideMark/>
          </w:tcPr>
          <w:p w14:paraId="2EC56A0D" w14:textId="77777777" w:rsidR="00747A7D" w:rsidRPr="00747A7D" w:rsidRDefault="00747A7D" w:rsidP="00D63C0A">
            <w:pPr>
              <w:rPr>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823E13" w14:textId="77777777" w:rsidR="00747A7D" w:rsidRPr="00747A7D" w:rsidRDefault="00747A7D" w:rsidP="00D63C0A">
            <w:pPr>
              <w:rPr>
                <w:sz w:val="20"/>
                <w:szCs w:val="20"/>
                <w:lang w:val="es-ES"/>
              </w:rPr>
            </w:pPr>
            <w:r w:rsidRPr="00747A7D">
              <w:rPr>
                <w:sz w:val="20"/>
                <w:lang w:val="es-ES"/>
              </w:rPr>
              <w:t>Viajes internacionales</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2D945870" w14:textId="77777777" w:rsidR="00747A7D" w:rsidRPr="00747A7D" w:rsidRDefault="00747A7D" w:rsidP="00D63C0A">
            <w:pPr>
              <w:ind w:right="-143"/>
              <w:jc w:val="right"/>
              <w:rPr>
                <w:rFonts w:asciiTheme="majorBidi" w:hAnsiTheme="majorBidi" w:cstheme="majorBidi"/>
                <w:color w:val="000000"/>
                <w:sz w:val="20"/>
                <w:szCs w:val="20"/>
                <w:highlight w:val="yellow"/>
                <w:lang w:val="es-ES"/>
              </w:rPr>
            </w:pPr>
            <w:r w:rsidRPr="00747A7D">
              <w:rPr>
                <w:rFonts w:asciiTheme="majorBidi" w:hAnsiTheme="majorBidi"/>
                <w:color w:val="000000"/>
                <w:sz w:val="20"/>
                <w:lang w:val="es-ES"/>
              </w:rPr>
              <w:t>17.723</w:t>
            </w:r>
          </w:p>
        </w:tc>
      </w:tr>
      <w:tr w:rsidR="00747A7D" w:rsidRPr="00747A7D" w14:paraId="595C9254" w14:textId="77777777" w:rsidTr="00D63C0A">
        <w:tc>
          <w:tcPr>
            <w:tcW w:w="1210" w:type="pct"/>
            <w:vMerge/>
            <w:tcBorders>
              <w:top w:val="single" w:sz="4" w:space="0" w:color="auto"/>
              <w:left w:val="single" w:sz="4" w:space="0" w:color="auto"/>
              <w:bottom w:val="single" w:sz="4" w:space="0" w:color="auto"/>
              <w:right w:val="single" w:sz="4" w:space="0" w:color="auto"/>
            </w:tcBorders>
            <w:vAlign w:val="center"/>
            <w:hideMark/>
          </w:tcPr>
          <w:p w14:paraId="4F3457CE" w14:textId="77777777" w:rsidR="00747A7D" w:rsidRPr="00747A7D" w:rsidRDefault="00747A7D" w:rsidP="00D63C0A">
            <w:pPr>
              <w:rPr>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194D15" w14:textId="77777777" w:rsidR="00747A7D" w:rsidRPr="00747A7D" w:rsidRDefault="00747A7D" w:rsidP="00D63C0A">
            <w:pPr>
              <w:rPr>
                <w:sz w:val="20"/>
                <w:szCs w:val="20"/>
                <w:lang w:val="es-ES"/>
              </w:rPr>
            </w:pPr>
            <w:r w:rsidRPr="00747A7D">
              <w:rPr>
                <w:sz w:val="20"/>
                <w:lang w:val="es-ES"/>
              </w:rPr>
              <w:t>Reuniones 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3AEF0E7" w14:textId="77777777" w:rsidR="00747A7D" w:rsidRPr="00747A7D" w:rsidRDefault="00747A7D" w:rsidP="00D63C0A">
            <w:pPr>
              <w:ind w:right="-143"/>
              <w:jc w:val="right"/>
              <w:rPr>
                <w:rFonts w:asciiTheme="majorBidi" w:hAnsiTheme="majorBidi" w:cstheme="majorBidi"/>
                <w:color w:val="000000"/>
                <w:sz w:val="20"/>
                <w:szCs w:val="20"/>
                <w:highlight w:val="yellow"/>
                <w:lang w:val="es-ES"/>
              </w:rPr>
            </w:pPr>
            <w:r w:rsidRPr="00747A7D">
              <w:rPr>
                <w:rFonts w:asciiTheme="majorBidi" w:hAnsiTheme="majorBidi"/>
                <w:color w:val="000000"/>
                <w:sz w:val="20"/>
                <w:lang w:val="es-ES"/>
              </w:rPr>
              <w:t>134.785</w:t>
            </w:r>
          </w:p>
        </w:tc>
      </w:tr>
      <w:tr w:rsidR="00747A7D" w:rsidRPr="00747A7D" w14:paraId="7E07B68B" w14:textId="77777777" w:rsidTr="00D63C0A">
        <w:tc>
          <w:tcPr>
            <w:tcW w:w="1210" w:type="pct"/>
            <w:vMerge/>
            <w:tcBorders>
              <w:top w:val="single" w:sz="4" w:space="0" w:color="auto"/>
              <w:left w:val="single" w:sz="4" w:space="0" w:color="auto"/>
              <w:bottom w:val="single" w:sz="4" w:space="0" w:color="auto"/>
              <w:right w:val="single" w:sz="4" w:space="0" w:color="auto"/>
            </w:tcBorders>
            <w:vAlign w:val="center"/>
            <w:hideMark/>
          </w:tcPr>
          <w:p w14:paraId="4F667423" w14:textId="77777777" w:rsidR="00747A7D" w:rsidRPr="00747A7D" w:rsidRDefault="00747A7D" w:rsidP="00D63C0A">
            <w:pPr>
              <w:rPr>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23177" w14:textId="77777777" w:rsidR="00747A7D" w:rsidRPr="00747A7D" w:rsidRDefault="00747A7D" w:rsidP="00D63C0A">
            <w:pPr>
              <w:rPr>
                <w:sz w:val="20"/>
                <w:szCs w:val="20"/>
                <w:lang w:val="es-ES"/>
              </w:rPr>
            </w:pPr>
            <w:r w:rsidRPr="00747A7D">
              <w:rPr>
                <w:sz w:val="20"/>
                <w:lang w:val="es-ES"/>
              </w:rPr>
              <w:t>Reuniones internacionales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5B07866" w14:textId="77777777" w:rsidR="00747A7D" w:rsidRPr="00747A7D" w:rsidRDefault="00747A7D" w:rsidP="00D63C0A">
            <w:pPr>
              <w:ind w:right="-143"/>
              <w:jc w:val="right"/>
              <w:rPr>
                <w:rFonts w:asciiTheme="majorBidi" w:hAnsiTheme="majorBidi" w:cstheme="majorBidi"/>
                <w:color w:val="000000"/>
                <w:sz w:val="20"/>
                <w:szCs w:val="20"/>
                <w:highlight w:val="yellow"/>
                <w:lang w:val="es-ES"/>
              </w:rPr>
            </w:pPr>
            <w:r w:rsidRPr="00747A7D">
              <w:rPr>
                <w:rFonts w:asciiTheme="majorBidi" w:hAnsiTheme="majorBidi"/>
                <w:sz w:val="20"/>
                <w:lang w:val="es-ES"/>
              </w:rPr>
              <w:t>0</w:t>
            </w:r>
          </w:p>
        </w:tc>
      </w:tr>
      <w:tr w:rsidR="00747A7D" w:rsidRPr="00747A7D" w14:paraId="67853B67" w14:textId="77777777" w:rsidTr="00D63C0A">
        <w:tc>
          <w:tcPr>
            <w:tcW w:w="1210" w:type="pct"/>
            <w:vMerge/>
            <w:tcBorders>
              <w:top w:val="single" w:sz="4" w:space="0" w:color="auto"/>
              <w:left w:val="single" w:sz="4" w:space="0" w:color="auto"/>
              <w:bottom w:val="single" w:sz="4" w:space="0" w:color="auto"/>
              <w:right w:val="single" w:sz="4" w:space="0" w:color="auto"/>
            </w:tcBorders>
            <w:vAlign w:val="center"/>
            <w:hideMark/>
          </w:tcPr>
          <w:p w14:paraId="08F2FC5E" w14:textId="77777777" w:rsidR="00747A7D" w:rsidRPr="00747A7D" w:rsidRDefault="00747A7D" w:rsidP="00D63C0A">
            <w:pPr>
              <w:rPr>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85E04" w14:textId="77777777" w:rsidR="00747A7D" w:rsidRPr="00747A7D" w:rsidRDefault="00747A7D" w:rsidP="00D63C0A">
            <w:pPr>
              <w:rPr>
                <w:sz w:val="20"/>
                <w:szCs w:val="20"/>
                <w:lang w:val="es-ES"/>
              </w:rPr>
            </w:pPr>
            <w:r w:rsidRPr="00747A7D">
              <w:rPr>
                <w:sz w:val="20"/>
                <w:lang w:val="es-ES"/>
              </w:rPr>
              <w:t>Servicios de asesoramiento</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DCB9E50" w14:textId="77777777" w:rsidR="00747A7D" w:rsidRPr="00747A7D" w:rsidRDefault="00747A7D" w:rsidP="00D63C0A">
            <w:pPr>
              <w:ind w:right="-143"/>
              <w:jc w:val="right"/>
              <w:rPr>
                <w:rFonts w:asciiTheme="majorBidi" w:hAnsiTheme="majorBidi" w:cstheme="majorBidi"/>
                <w:color w:val="000000"/>
                <w:sz w:val="20"/>
                <w:szCs w:val="20"/>
                <w:highlight w:val="yellow"/>
                <w:lang w:val="es-ES"/>
              </w:rPr>
            </w:pPr>
            <w:r w:rsidRPr="00747A7D">
              <w:rPr>
                <w:rFonts w:asciiTheme="majorBidi" w:hAnsiTheme="majorBidi"/>
                <w:color w:val="000000"/>
                <w:sz w:val="20"/>
                <w:lang w:val="es-ES"/>
              </w:rPr>
              <w:t>110.815</w:t>
            </w:r>
          </w:p>
        </w:tc>
      </w:tr>
      <w:tr w:rsidR="00747A7D" w:rsidRPr="00747A7D" w14:paraId="37CAA022" w14:textId="77777777" w:rsidTr="00D63C0A">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4BE2C" w14:textId="77777777" w:rsidR="00747A7D" w:rsidRPr="00747A7D" w:rsidRDefault="00747A7D" w:rsidP="00D63C0A">
            <w:pPr>
              <w:rPr>
                <w:b/>
                <w:bCs/>
                <w:sz w:val="20"/>
                <w:szCs w:val="20"/>
                <w:lang w:val="es-ES"/>
              </w:rPr>
            </w:pPr>
            <w:r w:rsidRPr="00747A7D">
              <w:rPr>
                <w:b/>
                <w:sz w:val="20"/>
                <w:lang w:val="es-ES"/>
              </w:rPr>
              <w:t>Subtotal de costos específicos del sector</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140A36E" w14:textId="77777777" w:rsidR="00747A7D" w:rsidRPr="00747A7D" w:rsidRDefault="00747A7D" w:rsidP="00D63C0A">
            <w:pPr>
              <w:ind w:right="-143"/>
              <w:jc w:val="right"/>
              <w:rPr>
                <w:rFonts w:asciiTheme="majorBidi" w:hAnsiTheme="majorBidi" w:cstheme="majorBidi"/>
                <w:b/>
                <w:bCs/>
                <w:sz w:val="20"/>
                <w:szCs w:val="20"/>
                <w:highlight w:val="yellow"/>
                <w:lang w:val="es-ES"/>
              </w:rPr>
            </w:pPr>
            <w:r w:rsidRPr="00747A7D">
              <w:rPr>
                <w:rFonts w:asciiTheme="majorBidi" w:hAnsiTheme="majorBidi"/>
                <w:b/>
                <w:color w:val="000000"/>
                <w:sz w:val="20"/>
                <w:lang w:val="es-ES"/>
              </w:rPr>
              <w:t>2.742.938</w:t>
            </w:r>
          </w:p>
        </w:tc>
      </w:tr>
      <w:tr w:rsidR="00747A7D" w:rsidRPr="00747A7D" w14:paraId="1193AA23" w14:textId="77777777" w:rsidTr="00D63C0A">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6E04C7" w14:textId="77777777" w:rsidR="00747A7D" w:rsidRPr="00747A7D" w:rsidRDefault="00747A7D" w:rsidP="00D63C0A">
            <w:pPr>
              <w:rPr>
                <w:b/>
                <w:bCs/>
                <w:sz w:val="20"/>
                <w:szCs w:val="20"/>
                <w:lang w:val="es-ES"/>
              </w:rPr>
            </w:pPr>
            <w:r w:rsidRPr="00747A7D">
              <w:rPr>
                <w:sz w:val="20"/>
                <w:lang w:val="es-ES"/>
              </w:rPr>
              <w:t>Costos de explotación</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BA2A9F" w14:textId="77777777" w:rsidR="00747A7D" w:rsidRPr="00747A7D" w:rsidRDefault="00747A7D" w:rsidP="00D63C0A">
            <w:pPr>
              <w:rPr>
                <w:b/>
                <w:bCs/>
                <w:sz w:val="20"/>
                <w:szCs w:val="20"/>
                <w:lang w:val="es-ES"/>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701F7FF" w14:textId="77777777" w:rsidR="00747A7D" w:rsidRPr="00747A7D" w:rsidRDefault="00747A7D" w:rsidP="00D63C0A">
            <w:pPr>
              <w:ind w:right="-143"/>
              <w:jc w:val="right"/>
              <w:rPr>
                <w:rFonts w:asciiTheme="majorBidi" w:hAnsiTheme="majorBidi" w:cstheme="majorBidi"/>
                <w:sz w:val="20"/>
                <w:szCs w:val="20"/>
                <w:highlight w:val="yellow"/>
                <w:lang w:val="es-ES"/>
              </w:rPr>
            </w:pPr>
            <w:r w:rsidRPr="00747A7D">
              <w:rPr>
                <w:rFonts w:asciiTheme="majorBidi" w:hAnsiTheme="majorBidi"/>
                <w:color w:val="000000"/>
                <w:sz w:val="20"/>
                <w:lang w:val="es-ES"/>
              </w:rPr>
              <w:t>2.120.923</w:t>
            </w:r>
          </w:p>
        </w:tc>
      </w:tr>
      <w:tr w:rsidR="00747A7D" w:rsidRPr="00747A7D" w14:paraId="56EE1AC0" w14:textId="77777777" w:rsidTr="00D63C0A">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2B28A" w14:textId="77777777" w:rsidR="00747A7D" w:rsidRPr="00747A7D" w:rsidRDefault="00747A7D" w:rsidP="00D63C0A">
            <w:pPr>
              <w:rPr>
                <w:sz w:val="20"/>
                <w:szCs w:val="20"/>
                <w:lang w:val="es-ES"/>
              </w:rPr>
            </w:pPr>
            <w:r w:rsidRPr="00747A7D">
              <w:rPr>
                <w:b/>
                <w:sz w:val="20"/>
                <w:lang w:val="es-ES"/>
              </w:rPr>
              <w:t>Desembolso total*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1B85051" w14:textId="77777777" w:rsidR="00747A7D" w:rsidRPr="00747A7D" w:rsidRDefault="00747A7D" w:rsidP="00D63C0A">
            <w:pPr>
              <w:ind w:right="-143"/>
              <w:jc w:val="right"/>
              <w:rPr>
                <w:rFonts w:asciiTheme="majorBidi" w:hAnsiTheme="majorBidi" w:cstheme="majorBidi"/>
                <w:b/>
                <w:bCs/>
                <w:sz w:val="20"/>
                <w:szCs w:val="20"/>
                <w:highlight w:val="yellow"/>
                <w:lang w:val="es-ES"/>
              </w:rPr>
            </w:pPr>
            <w:r w:rsidRPr="00747A7D">
              <w:rPr>
                <w:rFonts w:asciiTheme="majorBidi" w:hAnsiTheme="majorBidi"/>
                <w:b/>
                <w:color w:val="000000"/>
                <w:sz w:val="20"/>
                <w:lang w:val="es-ES"/>
              </w:rPr>
              <w:t>4.863.861</w:t>
            </w:r>
          </w:p>
        </w:tc>
      </w:tr>
    </w:tbl>
    <w:p w14:paraId="0785241A" w14:textId="77777777" w:rsidR="00747A7D" w:rsidRPr="00747A7D" w:rsidRDefault="00747A7D" w:rsidP="00747A7D">
      <w:pPr>
        <w:rPr>
          <w:sz w:val="18"/>
          <w:szCs w:val="16"/>
          <w:lang w:val="es-ES"/>
        </w:rPr>
      </w:pPr>
      <w:r w:rsidRPr="00747A7D">
        <w:rPr>
          <w:sz w:val="18"/>
          <w:lang w:val="es-ES"/>
        </w:rPr>
        <w:t>* El cuadro no incluye gastos adicionales (operativos y en especie) del Gobierno de China.</w:t>
      </w:r>
    </w:p>
    <w:p w14:paraId="19C69F96" w14:textId="77777777" w:rsidR="00747A7D" w:rsidRPr="00747A7D" w:rsidRDefault="00747A7D" w:rsidP="00747A7D">
      <w:pPr>
        <w:spacing w:before="240" w:after="240"/>
        <w:rPr>
          <w:u w:val="single"/>
          <w:lang w:val="es-ES"/>
        </w:rPr>
      </w:pPr>
      <w:r w:rsidRPr="00747A7D">
        <w:rPr>
          <w:u w:val="single"/>
          <w:lang w:val="es-ES"/>
        </w:rPr>
        <w:t>Aplicación de políticas de género</w:t>
      </w:r>
    </w:p>
    <w:p w14:paraId="73E5026C" w14:textId="77777777" w:rsidR="00747A7D" w:rsidRPr="00747A7D" w:rsidRDefault="00747A7D" w:rsidP="00747A7D">
      <w:pPr>
        <w:numPr>
          <w:ilvl w:val="0"/>
          <w:numId w:val="1"/>
        </w:numPr>
        <w:spacing w:after="240"/>
        <w:outlineLvl w:val="0"/>
        <w:rPr>
          <w:lang w:val="es-ES"/>
        </w:rPr>
      </w:pPr>
      <w:r w:rsidRPr="00747A7D">
        <w:rPr>
          <w:lang w:val="es-ES"/>
        </w:rPr>
        <w:t>En la ejecución de la etapa II del PGEH se han tenido en cuenta las políticas de incorporación de la perspectiva de género del Fondo Multilateral y el PNUD y la orientación conexa del Ministerio de Ecología y Medio Ambiente en la medida de lo posible para fomentar la participación plena de las mujeres en diversos pasos, como la planificación, la adopción de políticas y la adopción de decisiones, el intercambio de ideas y el asesoramiento, y la supervisión y evaluación. En el sexto tramo también se incorporarán los requisitos obligatorios y los indicadores de desempeño previstos en la decisión 92/40, y se llevará a cabo una evaluación de género. Se continuará alentando a las mujeres a participar en todas las actividades y actos organizados en la etapa II del plan sectorial de refrigeración industrial y comercial, incluyendo reuniones, capacitación, talleres, actividades de creación de capacidad y actividades de divulgación. Se guiará y aconsejará a todos los centros de capacitación para que animen a las mujeres instructores/capacitadoras a impartir formación y animar a técnicos y estudiantes mujeres a que participen en los talleres de capacitación. También se elaborarán materiales de divulgación y capacitación para destacar y promover la participación de las mujeres, cuando corresponda.</w:t>
      </w:r>
    </w:p>
    <w:p w14:paraId="339AEDA2" w14:textId="77777777" w:rsidR="00747A7D" w:rsidRPr="00747A7D" w:rsidRDefault="00747A7D" w:rsidP="00747A7D">
      <w:pPr>
        <w:keepNext/>
        <w:spacing w:after="240"/>
        <w:rPr>
          <w:lang w:val="es-ES"/>
        </w:rPr>
      </w:pPr>
      <w:r w:rsidRPr="00747A7D">
        <w:rPr>
          <w:u w:val="single"/>
          <w:lang w:val="es-ES"/>
        </w:rPr>
        <w:t>Conclusión</w:t>
      </w:r>
    </w:p>
    <w:p w14:paraId="599B3831" w14:textId="77777777" w:rsidR="00747A7D" w:rsidRPr="00747A7D" w:rsidRDefault="00747A7D" w:rsidP="00747A7D">
      <w:pPr>
        <w:pStyle w:val="Heading1"/>
        <w:rPr>
          <w:lang w:val="es-ES"/>
        </w:rPr>
      </w:pPr>
      <w:r w:rsidRPr="00747A7D">
        <w:rPr>
          <w:lang w:val="es-ES"/>
        </w:rPr>
        <w:t xml:space="preserve">La Secretaría toma nota de que la ejecución del quinto tramo del plan sectorial de refrigeración industrial y comercial progresa bien. Se han completado las reconversiones de 18 líneas de fabricación, lo que ha permitido eliminar 2.558,73 t de HCFC-22, sustituidas por tecnologías de bajo o nulo potencial de calentamiento atmosférico (1.321 t, 52 por ciento), HFC-32 (882,93 t, 35 por ciento) y R-513A (354,76 t, 14 por ciento). La reconversión de las líneas de fabricación restantes avanza. Se han ejecutado varias actividades de asistencia técnica para apoyar las reconversiones de fabricación, incluyendo estudios de investigación y tecnología para promover la adopción de alternativas por el mercado; la elaboración y actualización de directrices y normas técnicas para garantizar el cumplimiento de las normas de seguridad y facilitar las reconversiones de fabricación; y actividades de capacitación y sensibilización para promover tecnologías alternativas. Las PyME se enfrentan a dificultades para adoptar tecnologías de bajo potencial de calentamiento atmosférico en un mercado cada vez más competitivo debido a su limitada capacidad técnica y financiera. Por lo tanto, el sexto tramo dará prioridad al apoyo a la transición de las PyME. El plan de ejecución para el sexto tramo incluye proyectos de demostración para seguir promoviendo la adopción por el mercado de tecnologías de bajo potencial de calentamiento atmosférico. Debido al progreso </w:t>
      </w:r>
      <w:r w:rsidRPr="00747A7D">
        <w:rPr>
          <w:lang w:val="es-ES"/>
        </w:rPr>
        <w:lastRenderedPageBreak/>
        <w:t>realizado y al desembolso global de la financiación del 82 por ciento, la Secretaría recomienda la aprobación del sexto tramo.</w:t>
      </w:r>
    </w:p>
    <w:p w14:paraId="32C78F8F" w14:textId="77777777" w:rsidR="00747A7D" w:rsidRPr="00747A7D" w:rsidRDefault="00747A7D" w:rsidP="00747A7D">
      <w:pPr>
        <w:keepNext/>
        <w:spacing w:before="360" w:after="240"/>
        <w:rPr>
          <w:b/>
          <w:lang w:val="es-ES"/>
        </w:rPr>
      </w:pPr>
      <w:r w:rsidRPr="00747A7D">
        <w:rPr>
          <w:b/>
          <w:lang w:val="es-ES"/>
        </w:rPr>
        <w:t>RECOMENDACIÓN</w:t>
      </w:r>
    </w:p>
    <w:p w14:paraId="2CDB4009" w14:textId="77777777" w:rsidR="00747A7D" w:rsidRPr="00747A7D" w:rsidRDefault="00747A7D" w:rsidP="00747A7D">
      <w:pPr>
        <w:pStyle w:val="Heading1"/>
        <w:rPr>
          <w:lang w:val="es-ES"/>
        </w:rPr>
      </w:pPr>
      <w:r w:rsidRPr="00747A7D">
        <w:rPr>
          <w:lang w:val="es-ES"/>
        </w:rPr>
        <w:t>El Comité Ejecutivo puede estimar oportuno:</w:t>
      </w:r>
    </w:p>
    <w:p w14:paraId="72346000" w14:textId="77777777" w:rsidR="00747A7D" w:rsidRPr="00747A7D" w:rsidRDefault="00747A7D" w:rsidP="00747A7D">
      <w:pPr>
        <w:pStyle w:val="Heading2"/>
        <w:rPr>
          <w:lang w:val="es-ES"/>
        </w:rPr>
      </w:pPr>
      <w:r w:rsidRPr="00747A7D">
        <w:rPr>
          <w:lang w:val="es-ES"/>
        </w:rPr>
        <w:t>Tomar nota del informe sobre la marcha de las actividades de la ejecución del quinto tramo del plan sectorial de refrigeración y aire acondicionado industrial y comercial de la etapa II del plan de gestión de eliminación de los HCFC (PGEH) para China;</w:t>
      </w:r>
    </w:p>
    <w:p w14:paraId="5E53CBD2" w14:textId="77777777" w:rsidR="00747A7D" w:rsidRPr="00747A7D" w:rsidRDefault="00747A7D" w:rsidP="00747A7D">
      <w:pPr>
        <w:pStyle w:val="Heading2"/>
        <w:widowControl/>
        <w:rPr>
          <w:lang w:val="es-ES"/>
        </w:rPr>
      </w:pPr>
      <w:r w:rsidRPr="00747A7D">
        <w:rPr>
          <w:lang w:val="es-ES"/>
        </w:rPr>
        <w:t>Aprobar el sexto tramo del plan sectorial de refrigeración industrial y comercial de la etapa II del PGEH para China, con el correspondiente plan de ejecución de tramo para el periodo 2026-2027, con un monto de USD 7.559.464 más gastos de apoyo al organismo de USD 529.162 para el PNUD; y</w:t>
      </w:r>
    </w:p>
    <w:p w14:paraId="4FBF1FD0" w14:textId="77777777" w:rsidR="00747A7D" w:rsidRPr="00747A7D" w:rsidRDefault="00747A7D" w:rsidP="00747A7D">
      <w:pPr>
        <w:pStyle w:val="Heading2"/>
        <w:rPr>
          <w:lang w:val="es-ES"/>
        </w:rPr>
      </w:pPr>
      <w:r w:rsidRPr="00747A7D">
        <w:rPr>
          <w:lang w:val="es-ES"/>
        </w:rPr>
        <w:t>Pedir al PNUD que presente informes detallados sobre los resultados de los proyectos de demostración sobre tecnologías con bajo potencial de calentamiento atmosférico en el sector de la cadena de frío, una vez terminados, para que la Secretaría pueda elaborar fichas descriptivas que sirvan de base para proyectos futuros.</w:t>
      </w:r>
    </w:p>
    <w:p w14:paraId="7234574F" w14:textId="77777777" w:rsidR="00747A7D" w:rsidRPr="00747A7D" w:rsidRDefault="00747A7D" w:rsidP="00747A7D">
      <w:pPr>
        <w:pStyle w:val="Heading2"/>
        <w:rPr>
          <w:lang w:val="es-ES"/>
        </w:rPr>
        <w:sectPr w:rsidR="00747A7D" w:rsidRPr="00747A7D" w:rsidSect="00747A7D">
          <w:headerReference w:type="even" r:id="rId52"/>
          <w:headerReference w:type="default" r:id="rId53"/>
          <w:footerReference w:type="even" r:id="rId54"/>
          <w:footerReference w:type="default" r:id="rId55"/>
          <w:footnotePr>
            <w:numRestart w:val="eachSect"/>
          </w:footnotePr>
          <w:pgSz w:w="12240" w:h="15840" w:code="1"/>
          <w:pgMar w:top="720" w:right="1440" w:bottom="864" w:left="1440" w:header="720" w:footer="475" w:gutter="0"/>
          <w:cols w:space="720"/>
          <w:docGrid w:linePitch="299"/>
        </w:sectPr>
      </w:pPr>
      <w:r w:rsidRPr="00747A7D">
        <w:rPr>
          <w:lang w:val="es-ES"/>
        </w:rPr>
        <w:br w:type="page"/>
      </w:r>
    </w:p>
    <w:p w14:paraId="5D066F5A" w14:textId="77777777" w:rsidR="00747A7D" w:rsidRPr="00747A7D" w:rsidRDefault="00747A7D" w:rsidP="00747A7D">
      <w:pPr>
        <w:spacing w:after="240"/>
        <w:jc w:val="center"/>
        <w:rPr>
          <w:b/>
          <w:lang w:val="es-ES"/>
        </w:rPr>
      </w:pPr>
      <w:r w:rsidRPr="00747A7D">
        <w:rPr>
          <w:b/>
          <w:lang w:val="es-ES"/>
        </w:rPr>
        <w:lastRenderedPageBreak/>
        <w:t>HOJA DE EVALUACIÓN DE PROYECTOS – PROYECTOS PLURIANUALES</w:t>
      </w:r>
    </w:p>
    <w:p w14:paraId="5AEAC10F" w14:textId="77777777" w:rsidR="00747A7D" w:rsidRPr="00747A7D" w:rsidRDefault="00747A7D" w:rsidP="00747A7D">
      <w:pPr>
        <w:spacing w:after="240"/>
        <w:jc w:val="center"/>
        <w:rPr>
          <w:b/>
          <w:bCs/>
          <w:lang w:val="es-ES"/>
        </w:rPr>
      </w:pPr>
      <w:r w:rsidRPr="00747A7D">
        <w:rPr>
          <w:b/>
          <w:lang w:val="es-ES"/>
        </w:rPr>
        <w:t>CHINA</w:t>
      </w:r>
    </w:p>
    <w:tbl>
      <w:tblPr>
        <w:tblStyle w:val="TableGrid"/>
        <w:tblW w:w="0" w:type="auto"/>
        <w:tblLook w:val="04A0" w:firstRow="1" w:lastRow="0" w:firstColumn="1" w:lastColumn="0" w:noHBand="0" w:noVBand="1"/>
      </w:tblPr>
      <w:tblGrid>
        <w:gridCol w:w="2830"/>
        <w:gridCol w:w="2118"/>
        <w:gridCol w:w="2075"/>
        <w:gridCol w:w="2327"/>
      </w:tblGrid>
      <w:tr w:rsidR="00747A7D" w:rsidRPr="00747A7D" w14:paraId="1CEDFF5A" w14:textId="77777777" w:rsidTr="00D63C0A">
        <w:trPr>
          <w:trHeight w:val="240"/>
        </w:trPr>
        <w:tc>
          <w:tcPr>
            <w:tcW w:w="2830" w:type="dxa"/>
            <w:shd w:val="clear" w:color="auto" w:fill="FFFFFF" w:themeFill="background1"/>
            <w:vAlign w:val="center"/>
          </w:tcPr>
          <w:p w14:paraId="7AFD55D4" w14:textId="77777777" w:rsidR="00747A7D" w:rsidRPr="00747A7D" w:rsidRDefault="00747A7D" w:rsidP="00D63C0A">
            <w:pPr>
              <w:jc w:val="left"/>
              <w:rPr>
                <w:b/>
                <w:bCs/>
                <w:sz w:val="20"/>
                <w:szCs w:val="20"/>
                <w:lang w:val="es-ES"/>
              </w:rPr>
            </w:pPr>
            <w:r w:rsidRPr="00747A7D">
              <w:rPr>
                <w:b/>
                <w:sz w:val="20"/>
                <w:lang w:val="es-ES"/>
              </w:rPr>
              <w:t>I) TÍTULO DEL PROYECTO</w:t>
            </w:r>
          </w:p>
        </w:tc>
        <w:tc>
          <w:tcPr>
            <w:tcW w:w="2118" w:type="dxa"/>
            <w:shd w:val="clear" w:color="auto" w:fill="FFFFFF" w:themeFill="background1"/>
            <w:vAlign w:val="center"/>
          </w:tcPr>
          <w:p w14:paraId="63D2B01B" w14:textId="77777777" w:rsidR="00747A7D" w:rsidRPr="00747A7D" w:rsidRDefault="00747A7D" w:rsidP="00D63C0A">
            <w:pPr>
              <w:jc w:val="center"/>
              <w:rPr>
                <w:b/>
                <w:bCs/>
                <w:sz w:val="20"/>
                <w:szCs w:val="20"/>
                <w:lang w:val="es-ES"/>
              </w:rPr>
            </w:pPr>
            <w:r w:rsidRPr="00747A7D">
              <w:rPr>
                <w:b/>
                <w:sz w:val="20"/>
                <w:lang w:val="es-ES"/>
              </w:rPr>
              <w:t>ORGANISMO</w:t>
            </w:r>
          </w:p>
        </w:tc>
        <w:tc>
          <w:tcPr>
            <w:tcW w:w="0" w:type="auto"/>
            <w:shd w:val="clear" w:color="auto" w:fill="FFFFFF" w:themeFill="background1"/>
            <w:vAlign w:val="center"/>
          </w:tcPr>
          <w:p w14:paraId="24BAF306" w14:textId="77777777" w:rsidR="00747A7D" w:rsidRPr="00747A7D" w:rsidRDefault="00747A7D" w:rsidP="00D63C0A">
            <w:pPr>
              <w:jc w:val="center"/>
              <w:rPr>
                <w:b/>
                <w:bCs/>
                <w:sz w:val="20"/>
                <w:szCs w:val="20"/>
                <w:lang w:val="es-ES"/>
              </w:rPr>
            </w:pPr>
            <w:r w:rsidRPr="00747A7D">
              <w:rPr>
                <w:b/>
                <w:sz w:val="20"/>
                <w:lang w:val="es-ES"/>
              </w:rPr>
              <w:t>REUNIÓN QUE APROBÓ</w:t>
            </w:r>
          </w:p>
        </w:tc>
        <w:tc>
          <w:tcPr>
            <w:tcW w:w="0" w:type="auto"/>
            <w:shd w:val="clear" w:color="auto" w:fill="FFFFFF" w:themeFill="background1"/>
            <w:vAlign w:val="center"/>
          </w:tcPr>
          <w:p w14:paraId="3309E048" w14:textId="77777777" w:rsidR="00747A7D" w:rsidRPr="00747A7D" w:rsidRDefault="00747A7D" w:rsidP="00D63C0A">
            <w:pPr>
              <w:jc w:val="center"/>
              <w:rPr>
                <w:b/>
                <w:bCs/>
                <w:sz w:val="20"/>
                <w:szCs w:val="20"/>
                <w:lang w:val="es-ES"/>
              </w:rPr>
            </w:pPr>
            <w:r w:rsidRPr="00747A7D">
              <w:rPr>
                <w:b/>
                <w:sz w:val="20"/>
                <w:lang w:val="es-ES"/>
              </w:rPr>
              <w:t>MEDIDA DE CONTROL</w:t>
            </w:r>
          </w:p>
        </w:tc>
      </w:tr>
      <w:tr w:rsidR="00747A7D" w:rsidRPr="00747A7D" w14:paraId="4C7921C5" w14:textId="77777777" w:rsidTr="00D63C0A">
        <w:trPr>
          <w:trHeight w:val="351"/>
        </w:trPr>
        <w:tc>
          <w:tcPr>
            <w:tcW w:w="2830" w:type="dxa"/>
            <w:shd w:val="clear" w:color="auto" w:fill="FFFFFF" w:themeFill="background1"/>
            <w:vAlign w:val="center"/>
          </w:tcPr>
          <w:p w14:paraId="7169E753" w14:textId="77777777" w:rsidR="00747A7D" w:rsidRPr="00747A7D" w:rsidRDefault="00747A7D" w:rsidP="00D63C0A">
            <w:pPr>
              <w:jc w:val="center"/>
              <w:rPr>
                <w:sz w:val="20"/>
                <w:szCs w:val="20"/>
                <w:lang w:val="es-ES"/>
              </w:rPr>
            </w:pPr>
            <w:r w:rsidRPr="00747A7D">
              <w:rPr>
                <w:sz w:val="20"/>
                <w:lang w:val="es-ES"/>
              </w:rPr>
              <w:t>Plan de eliminación de los HCFC (etapa II), sector de refrigeración y aire acondicionado</w:t>
            </w:r>
          </w:p>
        </w:tc>
        <w:tc>
          <w:tcPr>
            <w:tcW w:w="2118" w:type="dxa"/>
            <w:vAlign w:val="center"/>
          </w:tcPr>
          <w:p w14:paraId="06DC4DDF" w14:textId="77777777" w:rsidR="00747A7D" w:rsidRPr="00747A7D" w:rsidRDefault="00747A7D" w:rsidP="00D63C0A">
            <w:pPr>
              <w:jc w:val="center"/>
              <w:rPr>
                <w:sz w:val="20"/>
                <w:szCs w:val="20"/>
                <w:lang w:val="es-ES"/>
              </w:rPr>
            </w:pPr>
            <w:r w:rsidRPr="00747A7D">
              <w:rPr>
                <w:sz w:val="20"/>
                <w:lang w:val="es-ES"/>
              </w:rPr>
              <w:t>ONUDI (principal), Italia, Austria</w:t>
            </w:r>
          </w:p>
        </w:tc>
        <w:tc>
          <w:tcPr>
            <w:tcW w:w="0" w:type="auto"/>
            <w:vAlign w:val="center"/>
          </w:tcPr>
          <w:p w14:paraId="4CA41B15" w14:textId="77777777" w:rsidR="00747A7D" w:rsidRPr="00747A7D" w:rsidRDefault="00747A7D" w:rsidP="00D63C0A">
            <w:pPr>
              <w:jc w:val="center"/>
              <w:rPr>
                <w:sz w:val="20"/>
                <w:szCs w:val="20"/>
                <w:lang w:val="es-ES"/>
              </w:rPr>
            </w:pPr>
            <w:r w:rsidRPr="00747A7D">
              <w:rPr>
                <w:sz w:val="20"/>
                <w:lang w:val="es-ES"/>
              </w:rPr>
              <w:t>77a</w:t>
            </w:r>
          </w:p>
        </w:tc>
        <w:tc>
          <w:tcPr>
            <w:tcW w:w="0" w:type="auto"/>
            <w:vAlign w:val="center"/>
          </w:tcPr>
          <w:p w14:paraId="4EAFE1E0" w14:textId="77777777" w:rsidR="00747A7D" w:rsidRPr="00747A7D" w:rsidRDefault="00747A7D" w:rsidP="00D63C0A">
            <w:pPr>
              <w:jc w:val="center"/>
              <w:rPr>
                <w:sz w:val="20"/>
                <w:szCs w:val="20"/>
                <w:lang w:val="es-ES"/>
              </w:rPr>
            </w:pPr>
            <w:r w:rsidRPr="00747A7D">
              <w:rPr>
                <w:sz w:val="20"/>
                <w:lang w:val="es-ES"/>
              </w:rPr>
              <w:t>Eliminación del 37,6% para 2020</w:t>
            </w:r>
          </w:p>
        </w:tc>
      </w:tr>
    </w:tbl>
    <w:p w14:paraId="5E1162C6" w14:textId="77777777" w:rsidR="00747A7D" w:rsidRPr="00747A7D" w:rsidRDefault="00747A7D" w:rsidP="00747A7D">
      <w:pPr>
        <w:rPr>
          <w:lang w:val="es-ES"/>
        </w:rPr>
      </w:pPr>
    </w:p>
    <w:tbl>
      <w:tblPr>
        <w:tblStyle w:val="TableGrid"/>
        <w:tblW w:w="5000" w:type="pct"/>
        <w:tblLook w:val="04A0" w:firstRow="1" w:lastRow="0" w:firstColumn="1" w:lastColumn="0" w:noHBand="0" w:noVBand="1"/>
      </w:tblPr>
      <w:tblGrid>
        <w:gridCol w:w="4958"/>
        <w:gridCol w:w="2268"/>
        <w:gridCol w:w="2124"/>
      </w:tblGrid>
      <w:tr w:rsidR="00747A7D" w:rsidRPr="00747A7D" w14:paraId="1D1619F9" w14:textId="77777777" w:rsidTr="00DE64B8">
        <w:trPr>
          <w:trHeight w:val="240"/>
        </w:trPr>
        <w:tc>
          <w:tcPr>
            <w:tcW w:w="2651" w:type="pct"/>
          </w:tcPr>
          <w:p w14:paraId="5C072876" w14:textId="77777777" w:rsidR="00747A7D" w:rsidRPr="00747A7D" w:rsidRDefault="00747A7D" w:rsidP="00D63C0A">
            <w:pPr>
              <w:rPr>
                <w:b/>
                <w:bCs/>
                <w:lang w:val="es-ES"/>
              </w:rPr>
            </w:pPr>
            <w:r w:rsidRPr="00747A7D">
              <w:rPr>
                <w:b/>
                <w:sz w:val="20"/>
                <w:lang w:val="es-ES"/>
              </w:rPr>
              <w:t>II) DATOS MÁS RECIENTES CON ARREGLO AL ARTÍCULO 7 (Anexo C, Grupo l)</w:t>
            </w:r>
          </w:p>
        </w:tc>
        <w:tc>
          <w:tcPr>
            <w:tcW w:w="1213" w:type="pct"/>
          </w:tcPr>
          <w:p w14:paraId="19A80B3D" w14:textId="77777777" w:rsidR="00747A7D" w:rsidRPr="00747A7D" w:rsidRDefault="00747A7D" w:rsidP="00D63C0A">
            <w:pPr>
              <w:jc w:val="center"/>
              <w:rPr>
                <w:sz w:val="20"/>
                <w:szCs w:val="20"/>
                <w:lang w:val="es-ES"/>
              </w:rPr>
            </w:pPr>
            <w:r w:rsidRPr="00747A7D">
              <w:rPr>
                <w:b/>
                <w:sz w:val="20"/>
                <w:lang w:val="es-ES"/>
              </w:rPr>
              <w:t>Año:</w:t>
            </w:r>
            <w:r w:rsidRPr="00747A7D">
              <w:rPr>
                <w:sz w:val="20"/>
                <w:lang w:val="es-ES"/>
              </w:rPr>
              <w:t xml:space="preserve"> 2024</w:t>
            </w:r>
          </w:p>
        </w:tc>
        <w:tc>
          <w:tcPr>
            <w:tcW w:w="1136" w:type="pct"/>
          </w:tcPr>
          <w:p w14:paraId="5EC3EADD" w14:textId="77777777" w:rsidR="00747A7D" w:rsidRPr="00747A7D" w:rsidRDefault="00747A7D" w:rsidP="00D63C0A">
            <w:pPr>
              <w:jc w:val="center"/>
              <w:rPr>
                <w:sz w:val="20"/>
                <w:szCs w:val="20"/>
                <w:lang w:val="es-ES"/>
              </w:rPr>
            </w:pPr>
            <w:r w:rsidRPr="00747A7D">
              <w:rPr>
                <w:sz w:val="20"/>
                <w:lang w:val="es-ES"/>
              </w:rPr>
              <w:t>7.487,16 (toneladas PAO)</w:t>
            </w:r>
          </w:p>
        </w:tc>
      </w:tr>
    </w:tbl>
    <w:p w14:paraId="73EF1855" w14:textId="77777777" w:rsidR="00747A7D" w:rsidRPr="00747A7D" w:rsidRDefault="00747A7D" w:rsidP="00747A7D">
      <w:pPr>
        <w:spacing w:after="60"/>
        <w:rPr>
          <w:sz w:val="20"/>
          <w:szCs w:val="20"/>
          <w:highlight w:val="yellow"/>
          <w:lang w:val="es-ES"/>
        </w:rPr>
      </w:pPr>
    </w:p>
    <w:tbl>
      <w:tblPr>
        <w:tblStyle w:val="1"/>
        <w:tblW w:w="5000" w:type="pct"/>
        <w:tblLook w:val="04A0" w:firstRow="1" w:lastRow="0" w:firstColumn="1" w:lastColumn="0" w:noHBand="0" w:noVBand="1"/>
      </w:tblPr>
      <w:tblGrid>
        <w:gridCol w:w="1402"/>
        <w:gridCol w:w="1273"/>
        <w:gridCol w:w="1154"/>
        <w:gridCol w:w="1408"/>
        <w:gridCol w:w="1416"/>
        <w:gridCol w:w="1361"/>
        <w:gridCol w:w="1336"/>
      </w:tblGrid>
      <w:tr w:rsidR="00747A7D" w:rsidRPr="00747A7D" w14:paraId="0BF3AE64" w14:textId="77777777" w:rsidTr="00D63C0A">
        <w:trPr>
          <w:trHeight w:val="240"/>
        </w:trPr>
        <w:tc>
          <w:tcPr>
            <w:tcW w:w="4278" w:type="pct"/>
            <w:gridSpan w:val="6"/>
          </w:tcPr>
          <w:p w14:paraId="36855B88" w14:textId="77777777" w:rsidR="00747A7D" w:rsidRPr="00747A7D" w:rsidRDefault="00747A7D" w:rsidP="00D63C0A">
            <w:pPr>
              <w:tabs>
                <w:tab w:val="left" w:pos="7290"/>
              </w:tabs>
              <w:spacing w:before="40" w:after="40"/>
              <w:rPr>
                <w:b/>
                <w:sz w:val="20"/>
                <w:szCs w:val="20"/>
                <w:lang w:val="es-ES"/>
              </w:rPr>
            </w:pPr>
            <w:r w:rsidRPr="00747A7D">
              <w:rPr>
                <w:b/>
                <w:sz w:val="20"/>
                <w:lang w:val="es-ES"/>
              </w:rPr>
              <w:t>III) DATOS SECTORIALES MÁS RECIENTES DEL PROGRAMA DE PAÍS (toneladas PAO)</w:t>
            </w:r>
          </w:p>
        </w:tc>
        <w:tc>
          <w:tcPr>
            <w:tcW w:w="722" w:type="pct"/>
            <w:vAlign w:val="center"/>
          </w:tcPr>
          <w:p w14:paraId="3515448D" w14:textId="77777777" w:rsidR="00747A7D" w:rsidRPr="00747A7D" w:rsidRDefault="00747A7D" w:rsidP="00D63C0A">
            <w:pPr>
              <w:tabs>
                <w:tab w:val="left" w:pos="7290"/>
              </w:tabs>
              <w:jc w:val="center"/>
              <w:rPr>
                <w:b/>
                <w:sz w:val="20"/>
                <w:szCs w:val="20"/>
                <w:lang w:val="es-ES"/>
              </w:rPr>
            </w:pPr>
            <w:r w:rsidRPr="00747A7D">
              <w:rPr>
                <w:b/>
                <w:sz w:val="20"/>
                <w:lang w:val="es-ES"/>
              </w:rPr>
              <w:t xml:space="preserve">Año: </w:t>
            </w:r>
            <w:r w:rsidRPr="00747A7D">
              <w:rPr>
                <w:sz w:val="20"/>
                <w:lang w:val="es-ES"/>
              </w:rPr>
              <w:t>2024</w:t>
            </w:r>
          </w:p>
        </w:tc>
      </w:tr>
      <w:tr w:rsidR="00747A7D" w:rsidRPr="00293480" w14:paraId="7C666568" w14:textId="77777777" w:rsidTr="00D63C0A">
        <w:trPr>
          <w:trHeight w:val="240"/>
        </w:trPr>
        <w:tc>
          <w:tcPr>
            <w:tcW w:w="758" w:type="pct"/>
            <w:vAlign w:val="center"/>
          </w:tcPr>
          <w:p w14:paraId="1E75EBA7" w14:textId="77777777" w:rsidR="00747A7D" w:rsidRPr="00747A7D" w:rsidRDefault="00747A7D" w:rsidP="00D63C0A">
            <w:pPr>
              <w:tabs>
                <w:tab w:val="left" w:pos="7290"/>
              </w:tabs>
              <w:jc w:val="center"/>
              <w:rPr>
                <w:sz w:val="20"/>
                <w:szCs w:val="20"/>
                <w:lang w:val="es-ES"/>
              </w:rPr>
            </w:pPr>
            <w:r w:rsidRPr="00747A7D">
              <w:rPr>
                <w:sz w:val="20"/>
                <w:lang w:val="es-ES"/>
              </w:rPr>
              <w:t>Sustancias químicas</w:t>
            </w:r>
          </w:p>
        </w:tc>
        <w:tc>
          <w:tcPr>
            <w:tcW w:w="689" w:type="pct"/>
            <w:vAlign w:val="center"/>
          </w:tcPr>
          <w:p w14:paraId="2CDE176C" w14:textId="77777777" w:rsidR="00747A7D" w:rsidRPr="00747A7D" w:rsidRDefault="00747A7D" w:rsidP="00D63C0A">
            <w:pPr>
              <w:tabs>
                <w:tab w:val="left" w:pos="7290"/>
              </w:tabs>
              <w:jc w:val="center"/>
              <w:rPr>
                <w:sz w:val="20"/>
                <w:szCs w:val="20"/>
                <w:lang w:val="es-ES"/>
              </w:rPr>
            </w:pPr>
            <w:r w:rsidRPr="00747A7D">
              <w:rPr>
                <w:sz w:val="20"/>
                <w:lang w:val="es-ES"/>
              </w:rPr>
              <w:t>Aerosoles</w:t>
            </w:r>
          </w:p>
        </w:tc>
        <w:tc>
          <w:tcPr>
            <w:tcW w:w="625" w:type="pct"/>
            <w:vAlign w:val="center"/>
          </w:tcPr>
          <w:p w14:paraId="5F355516" w14:textId="77777777" w:rsidR="00747A7D" w:rsidRPr="00747A7D" w:rsidRDefault="00747A7D" w:rsidP="00D63C0A">
            <w:pPr>
              <w:tabs>
                <w:tab w:val="left" w:pos="7290"/>
              </w:tabs>
              <w:jc w:val="center"/>
              <w:rPr>
                <w:sz w:val="20"/>
                <w:szCs w:val="20"/>
                <w:lang w:val="es-ES"/>
              </w:rPr>
            </w:pPr>
            <w:r w:rsidRPr="00747A7D">
              <w:rPr>
                <w:sz w:val="20"/>
                <w:lang w:val="es-ES"/>
              </w:rPr>
              <w:t>Espumas</w:t>
            </w:r>
          </w:p>
        </w:tc>
        <w:tc>
          <w:tcPr>
            <w:tcW w:w="1470" w:type="pct"/>
            <w:gridSpan w:val="2"/>
            <w:vAlign w:val="center"/>
          </w:tcPr>
          <w:p w14:paraId="1C0E1871" w14:textId="77777777" w:rsidR="00747A7D" w:rsidRPr="00747A7D" w:rsidRDefault="00747A7D" w:rsidP="00D63C0A">
            <w:pPr>
              <w:tabs>
                <w:tab w:val="left" w:pos="7290"/>
              </w:tabs>
              <w:jc w:val="center"/>
              <w:rPr>
                <w:sz w:val="20"/>
                <w:szCs w:val="20"/>
                <w:lang w:val="es-ES"/>
              </w:rPr>
            </w:pPr>
            <w:r w:rsidRPr="00747A7D">
              <w:rPr>
                <w:sz w:val="20"/>
                <w:lang w:val="es-ES"/>
              </w:rPr>
              <w:t>Refrigeración</w:t>
            </w:r>
          </w:p>
        </w:tc>
        <w:tc>
          <w:tcPr>
            <w:tcW w:w="736" w:type="pct"/>
            <w:vAlign w:val="center"/>
          </w:tcPr>
          <w:p w14:paraId="63CC6CA8" w14:textId="77777777" w:rsidR="00747A7D" w:rsidRPr="00747A7D" w:rsidRDefault="00747A7D" w:rsidP="00D63C0A">
            <w:pPr>
              <w:tabs>
                <w:tab w:val="left" w:pos="7290"/>
              </w:tabs>
              <w:jc w:val="center"/>
              <w:rPr>
                <w:sz w:val="20"/>
                <w:szCs w:val="20"/>
                <w:lang w:val="es-ES"/>
              </w:rPr>
            </w:pPr>
            <w:r w:rsidRPr="00747A7D">
              <w:rPr>
                <w:sz w:val="20"/>
                <w:lang w:val="es-ES"/>
              </w:rPr>
              <w:t>Disolventes</w:t>
            </w:r>
          </w:p>
        </w:tc>
        <w:tc>
          <w:tcPr>
            <w:tcW w:w="722" w:type="pct"/>
            <w:vAlign w:val="center"/>
          </w:tcPr>
          <w:p w14:paraId="34715F6B" w14:textId="77777777" w:rsidR="00747A7D" w:rsidRPr="00747A7D" w:rsidRDefault="00747A7D" w:rsidP="00D63C0A">
            <w:pPr>
              <w:tabs>
                <w:tab w:val="left" w:pos="7290"/>
              </w:tabs>
              <w:jc w:val="center"/>
              <w:rPr>
                <w:sz w:val="20"/>
                <w:szCs w:val="20"/>
                <w:lang w:val="es-ES"/>
              </w:rPr>
            </w:pPr>
            <w:r w:rsidRPr="00747A7D">
              <w:rPr>
                <w:sz w:val="20"/>
                <w:lang w:val="es-ES"/>
              </w:rPr>
              <w:t>Consumo total de los sectores</w:t>
            </w:r>
          </w:p>
        </w:tc>
      </w:tr>
      <w:tr w:rsidR="00747A7D" w:rsidRPr="00747A7D" w14:paraId="65D3C52A" w14:textId="77777777" w:rsidTr="00D63C0A">
        <w:trPr>
          <w:trHeight w:val="305"/>
        </w:trPr>
        <w:tc>
          <w:tcPr>
            <w:tcW w:w="2072" w:type="pct"/>
            <w:gridSpan w:val="3"/>
          </w:tcPr>
          <w:p w14:paraId="7F4D494E" w14:textId="77777777" w:rsidR="00747A7D" w:rsidRPr="00747A7D" w:rsidRDefault="00747A7D" w:rsidP="00D63C0A">
            <w:pPr>
              <w:tabs>
                <w:tab w:val="left" w:pos="7290"/>
              </w:tabs>
              <w:rPr>
                <w:sz w:val="20"/>
                <w:szCs w:val="20"/>
                <w:lang w:val="es-ES"/>
              </w:rPr>
            </w:pPr>
          </w:p>
        </w:tc>
        <w:tc>
          <w:tcPr>
            <w:tcW w:w="761" w:type="pct"/>
            <w:vAlign w:val="center"/>
          </w:tcPr>
          <w:p w14:paraId="53021F5C" w14:textId="77777777" w:rsidR="00747A7D" w:rsidRPr="00747A7D" w:rsidRDefault="00747A7D" w:rsidP="00D63C0A">
            <w:pPr>
              <w:tabs>
                <w:tab w:val="left" w:pos="7290"/>
              </w:tabs>
              <w:jc w:val="center"/>
              <w:rPr>
                <w:sz w:val="20"/>
                <w:szCs w:val="20"/>
                <w:lang w:val="es-ES"/>
              </w:rPr>
            </w:pPr>
            <w:r w:rsidRPr="00747A7D">
              <w:rPr>
                <w:sz w:val="20"/>
                <w:lang w:val="es-ES"/>
              </w:rPr>
              <w:t>Fabricación</w:t>
            </w:r>
          </w:p>
        </w:tc>
        <w:tc>
          <w:tcPr>
            <w:tcW w:w="709" w:type="pct"/>
            <w:vAlign w:val="center"/>
          </w:tcPr>
          <w:p w14:paraId="1379E72A" w14:textId="77777777" w:rsidR="00747A7D" w:rsidRPr="00747A7D" w:rsidRDefault="00747A7D" w:rsidP="00D63C0A">
            <w:pPr>
              <w:tabs>
                <w:tab w:val="left" w:pos="7290"/>
              </w:tabs>
              <w:jc w:val="center"/>
              <w:rPr>
                <w:sz w:val="20"/>
                <w:szCs w:val="20"/>
                <w:lang w:val="es-ES"/>
              </w:rPr>
            </w:pPr>
            <w:r w:rsidRPr="00747A7D">
              <w:rPr>
                <w:sz w:val="20"/>
                <w:lang w:val="es-ES"/>
              </w:rPr>
              <w:t>Servicio y mantenimiento</w:t>
            </w:r>
          </w:p>
        </w:tc>
        <w:tc>
          <w:tcPr>
            <w:tcW w:w="1458" w:type="pct"/>
            <w:gridSpan w:val="2"/>
          </w:tcPr>
          <w:p w14:paraId="46A5E876" w14:textId="77777777" w:rsidR="00747A7D" w:rsidRPr="00747A7D" w:rsidRDefault="00747A7D" w:rsidP="00D63C0A">
            <w:pPr>
              <w:tabs>
                <w:tab w:val="left" w:pos="7290"/>
              </w:tabs>
              <w:rPr>
                <w:sz w:val="20"/>
                <w:szCs w:val="20"/>
                <w:lang w:val="es-ES"/>
              </w:rPr>
            </w:pPr>
          </w:p>
        </w:tc>
      </w:tr>
      <w:tr w:rsidR="00747A7D" w:rsidRPr="00747A7D" w14:paraId="02676144" w14:textId="77777777" w:rsidTr="00D63C0A">
        <w:trPr>
          <w:trHeight w:val="240"/>
        </w:trPr>
        <w:tc>
          <w:tcPr>
            <w:tcW w:w="758" w:type="pct"/>
          </w:tcPr>
          <w:p w14:paraId="083FD558" w14:textId="77777777" w:rsidR="00747A7D" w:rsidRPr="00747A7D" w:rsidRDefault="00747A7D" w:rsidP="00D63C0A">
            <w:pPr>
              <w:tabs>
                <w:tab w:val="left" w:pos="7290"/>
              </w:tabs>
              <w:rPr>
                <w:sz w:val="20"/>
                <w:szCs w:val="20"/>
                <w:lang w:val="es-ES"/>
              </w:rPr>
            </w:pPr>
            <w:r w:rsidRPr="00747A7D">
              <w:rPr>
                <w:sz w:val="20"/>
                <w:lang w:val="es-ES"/>
              </w:rPr>
              <w:t>HCFC-22</w:t>
            </w:r>
          </w:p>
        </w:tc>
        <w:tc>
          <w:tcPr>
            <w:tcW w:w="689" w:type="pct"/>
          </w:tcPr>
          <w:p w14:paraId="13E858D4" w14:textId="77777777" w:rsidR="00747A7D" w:rsidRPr="00747A7D" w:rsidRDefault="00747A7D" w:rsidP="00D63C0A">
            <w:pPr>
              <w:tabs>
                <w:tab w:val="left" w:pos="7290"/>
              </w:tabs>
              <w:jc w:val="right"/>
              <w:rPr>
                <w:sz w:val="20"/>
                <w:szCs w:val="20"/>
                <w:lang w:val="es-ES"/>
              </w:rPr>
            </w:pPr>
          </w:p>
        </w:tc>
        <w:tc>
          <w:tcPr>
            <w:tcW w:w="625" w:type="pct"/>
          </w:tcPr>
          <w:p w14:paraId="53A477E9" w14:textId="77777777" w:rsidR="00747A7D" w:rsidRPr="00747A7D" w:rsidRDefault="00747A7D" w:rsidP="00D63C0A">
            <w:pPr>
              <w:tabs>
                <w:tab w:val="left" w:pos="7290"/>
              </w:tabs>
              <w:jc w:val="right"/>
              <w:rPr>
                <w:sz w:val="20"/>
                <w:szCs w:val="20"/>
                <w:lang w:val="es-ES"/>
              </w:rPr>
            </w:pPr>
            <w:r w:rsidRPr="00747A7D">
              <w:rPr>
                <w:sz w:val="20"/>
                <w:lang w:val="es-ES"/>
              </w:rPr>
              <w:t>605,00</w:t>
            </w:r>
          </w:p>
        </w:tc>
        <w:tc>
          <w:tcPr>
            <w:tcW w:w="761" w:type="pct"/>
          </w:tcPr>
          <w:p w14:paraId="6798F6A4" w14:textId="77777777" w:rsidR="00747A7D" w:rsidRPr="00747A7D" w:rsidRDefault="00747A7D" w:rsidP="00D63C0A">
            <w:pPr>
              <w:tabs>
                <w:tab w:val="left" w:pos="7290"/>
              </w:tabs>
              <w:jc w:val="right"/>
              <w:rPr>
                <w:sz w:val="20"/>
                <w:szCs w:val="20"/>
                <w:lang w:val="es-ES"/>
              </w:rPr>
            </w:pPr>
            <w:r w:rsidRPr="00747A7D">
              <w:rPr>
                <w:sz w:val="20"/>
                <w:lang w:val="es-ES"/>
              </w:rPr>
              <w:t>2.695,00</w:t>
            </w:r>
          </w:p>
        </w:tc>
        <w:tc>
          <w:tcPr>
            <w:tcW w:w="709" w:type="pct"/>
          </w:tcPr>
          <w:p w14:paraId="723AD8FA" w14:textId="77777777" w:rsidR="00747A7D" w:rsidRPr="00747A7D" w:rsidRDefault="00747A7D" w:rsidP="00D63C0A">
            <w:pPr>
              <w:tabs>
                <w:tab w:val="left" w:pos="7290"/>
              </w:tabs>
              <w:jc w:val="right"/>
              <w:rPr>
                <w:sz w:val="20"/>
                <w:szCs w:val="20"/>
                <w:lang w:val="es-ES"/>
              </w:rPr>
            </w:pPr>
            <w:r w:rsidRPr="00747A7D">
              <w:rPr>
                <w:sz w:val="20"/>
                <w:lang w:val="es-ES"/>
              </w:rPr>
              <w:t>2.767,10</w:t>
            </w:r>
          </w:p>
        </w:tc>
        <w:tc>
          <w:tcPr>
            <w:tcW w:w="736" w:type="pct"/>
          </w:tcPr>
          <w:p w14:paraId="56A2E222" w14:textId="77777777" w:rsidR="00747A7D" w:rsidRPr="00747A7D" w:rsidRDefault="00747A7D" w:rsidP="00D63C0A">
            <w:pPr>
              <w:tabs>
                <w:tab w:val="left" w:pos="7290"/>
              </w:tabs>
              <w:jc w:val="right"/>
              <w:rPr>
                <w:sz w:val="20"/>
                <w:szCs w:val="20"/>
                <w:lang w:val="es-ES"/>
              </w:rPr>
            </w:pPr>
          </w:p>
        </w:tc>
        <w:tc>
          <w:tcPr>
            <w:tcW w:w="722" w:type="pct"/>
          </w:tcPr>
          <w:p w14:paraId="41CA212C" w14:textId="77777777" w:rsidR="00747A7D" w:rsidRPr="00747A7D" w:rsidRDefault="00747A7D" w:rsidP="00D63C0A">
            <w:pPr>
              <w:tabs>
                <w:tab w:val="left" w:pos="7290"/>
              </w:tabs>
              <w:jc w:val="right"/>
              <w:rPr>
                <w:sz w:val="20"/>
                <w:szCs w:val="20"/>
                <w:lang w:val="es-ES"/>
              </w:rPr>
            </w:pPr>
            <w:r w:rsidRPr="00747A7D">
              <w:rPr>
                <w:sz w:val="20"/>
                <w:lang w:val="es-ES"/>
              </w:rPr>
              <w:t>6.067,10</w:t>
            </w:r>
          </w:p>
        </w:tc>
      </w:tr>
      <w:tr w:rsidR="00747A7D" w:rsidRPr="00747A7D" w14:paraId="7129FC45" w14:textId="77777777" w:rsidTr="00D63C0A">
        <w:trPr>
          <w:trHeight w:val="240"/>
        </w:trPr>
        <w:tc>
          <w:tcPr>
            <w:tcW w:w="758" w:type="pct"/>
          </w:tcPr>
          <w:p w14:paraId="530B1DBB" w14:textId="77777777" w:rsidR="00747A7D" w:rsidRPr="00747A7D" w:rsidRDefault="00747A7D" w:rsidP="00D63C0A">
            <w:pPr>
              <w:tabs>
                <w:tab w:val="left" w:pos="7290"/>
              </w:tabs>
              <w:rPr>
                <w:sz w:val="20"/>
                <w:szCs w:val="20"/>
                <w:lang w:val="es-ES"/>
              </w:rPr>
            </w:pPr>
            <w:r w:rsidRPr="00747A7D">
              <w:rPr>
                <w:sz w:val="20"/>
                <w:lang w:val="es-ES"/>
              </w:rPr>
              <w:t>HCFC-123</w:t>
            </w:r>
          </w:p>
        </w:tc>
        <w:tc>
          <w:tcPr>
            <w:tcW w:w="689" w:type="pct"/>
          </w:tcPr>
          <w:p w14:paraId="6C807955" w14:textId="77777777" w:rsidR="00747A7D" w:rsidRPr="00747A7D" w:rsidRDefault="00747A7D" w:rsidP="00D63C0A">
            <w:pPr>
              <w:tabs>
                <w:tab w:val="left" w:pos="7290"/>
              </w:tabs>
              <w:jc w:val="right"/>
              <w:rPr>
                <w:sz w:val="20"/>
                <w:szCs w:val="20"/>
                <w:lang w:val="es-ES"/>
              </w:rPr>
            </w:pPr>
          </w:p>
        </w:tc>
        <w:tc>
          <w:tcPr>
            <w:tcW w:w="625" w:type="pct"/>
          </w:tcPr>
          <w:p w14:paraId="17BBA007" w14:textId="77777777" w:rsidR="00747A7D" w:rsidRPr="00747A7D" w:rsidRDefault="00747A7D" w:rsidP="00D63C0A">
            <w:pPr>
              <w:tabs>
                <w:tab w:val="left" w:pos="7290"/>
              </w:tabs>
              <w:jc w:val="right"/>
              <w:rPr>
                <w:sz w:val="20"/>
                <w:szCs w:val="20"/>
                <w:lang w:val="es-ES"/>
              </w:rPr>
            </w:pPr>
          </w:p>
        </w:tc>
        <w:tc>
          <w:tcPr>
            <w:tcW w:w="761" w:type="pct"/>
          </w:tcPr>
          <w:p w14:paraId="13F6E09F" w14:textId="77777777" w:rsidR="00747A7D" w:rsidRPr="00747A7D" w:rsidRDefault="00747A7D" w:rsidP="00D63C0A">
            <w:pPr>
              <w:tabs>
                <w:tab w:val="left" w:pos="7290"/>
              </w:tabs>
              <w:jc w:val="right"/>
              <w:rPr>
                <w:sz w:val="20"/>
                <w:szCs w:val="20"/>
                <w:lang w:val="es-ES"/>
              </w:rPr>
            </w:pPr>
            <w:r w:rsidRPr="00747A7D">
              <w:rPr>
                <w:sz w:val="20"/>
                <w:lang w:val="es-ES"/>
              </w:rPr>
              <w:t>7,02</w:t>
            </w:r>
          </w:p>
        </w:tc>
        <w:tc>
          <w:tcPr>
            <w:tcW w:w="709" w:type="pct"/>
          </w:tcPr>
          <w:p w14:paraId="0113F075" w14:textId="77777777" w:rsidR="00747A7D" w:rsidRPr="00747A7D" w:rsidRDefault="00747A7D" w:rsidP="00D63C0A">
            <w:pPr>
              <w:tabs>
                <w:tab w:val="left" w:pos="7290"/>
              </w:tabs>
              <w:jc w:val="right"/>
              <w:rPr>
                <w:sz w:val="20"/>
                <w:szCs w:val="20"/>
                <w:lang w:val="es-ES"/>
              </w:rPr>
            </w:pPr>
            <w:r w:rsidRPr="00747A7D">
              <w:rPr>
                <w:sz w:val="20"/>
                <w:lang w:val="es-ES"/>
              </w:rPr>
              <w:t>1,56</w:t>
            </w:r>
          </w:p>
        </w:tc>
        <w:tc>
          <w:tcPr>
            <w:tcW w:w="736" w:type="pct"/>
          </w:tcPr>
          <w:p w14:paraId="74FC70EC" w14:textId="77777777" w:rsidR="00747A7D" w:rsidRPr="00747A7D" w:rsidRDefault="00747A7D" w:rsidP="00D63C0A">
            <w:pPr>
              <w:tabs>
                <w:tab w:val="left" w:pos="7290"/>
              </w:tabs>
              <w:jc w:val="right"/>
              <w:rPr>
                <w:sz w:val="20"/>
                <w:szCs w:val="20"/>
                <w:lang w:val="es-ES"/>
              </w:rPr>
            </w:pPr>
          </w:p>
        </w:tc>
        <w:tc>
          <w:tcPr>
            <w:tcW w:w="722" w:type="pct"/>
          </w:tcPr>
          <w:p w14:paraId="13850553" w14:textId="77777777" w:rsidR="00747A7D" w:rsidRPr="00747A7D" w:rsidRDefault="00747A7D" w:rsidP="00D63C0A">
            <w:pPr>
              <w:tabs>
                <w:tab w:val="left" w:pos="7290"/>
              </w:tabs>
              <w:jc w:val="right"/>
              <w:rPr>
                <w:sz w:val="20"/>
                <w:szCs w:val="20"/>
                <w:lang w:val="es-ES"/>
              </w:rPr>
            </w:pPr>
            <w:r w:rsidRPr="00747A7D">
              <w:rPr>
                <w:sz w:val="20"/>
                <w:lang w:val="es-ES"/>
              </w:rPr>
              <w:t>8,57</w:t>
            </w:r>
          </w:p>
        </w:tc>
      </w:tr>
      <w:tr w:rsidR="00747A7D" w:rsidRPr="00747A7D" w14:paraId="083847F8" w14:textId="77777777" w:rsidTr="00D63C0A">
        <w:trPr>
          <w:trHeight w:val="240"/>
        </w:trPr>
        <w:tc>
          <w:tcPr>
            <w:tcW w:w="758" w:type="pct"/>
          </w:tcPr>
          <w:p w14:paraId="72BFC8F7" w14:textId="77777777" w:rsidR="00747A7D" w:rsidRPr="00747A7D" w:rsidRDefault="00747A7D" w:rsidP="00D63C0A">
            <w:pPr>
              <w:tabs>
                <w:tab w:val="left" w:pos="7290"/>
              </w:tabs>
              <w:rPr>
                <w:sz w:val="20"/>
                <w:szCs w:val="20"/>
                <w:lang w:val="es-ES"/>
              </w:rPr>
            </w:pPr>
            <w:r w:rsidRPr="00747A7D">
              <w:rPr>
                <w:sz w:val="20"/>
                <w:lang w:val="es-ES"/>
              </w:rPr>
              <w:t>HCFC-124</w:t>
            </w:r>
          </w:p>
        </w:tc>
        <w:tc>
          <w:tcPr>
            <w:tcW w:w="689" w:type="pct"/>
          </w:tcPr>
          <w:p w14:paraId="428DAD22" w14:textId="77777777" w:rsidR="00747A7D" w:rsidRPr="00747A7D" w:rsidRDefault="00747A7D" w:rsidP="00D63C0A">
            <w:pPr>
              <w:tabs>
                <w:tab w:val="left" w:pos="7290"/>
              </w:tabs>
              <w:jc w:val="right"/>
              <w:rPr>
                <w:sz w:val="20"/>
                <w:szCs w:val="20"/>
                <w:lang w:val="es-ES"/>
              </w:rPr>
            </w:pPr>
          </w:p>
        </w:tc>
        <w:tc>
          <w:tcPr>
            <w:tcW w:w="625" w:type="pct"/>
          </w:tcPr>
          <w:p w14:paraId="5037BF80" w14:textId="77777777" w:rsidR="00747A7D" w:rsidRPr="00747A7D" w:rsidRDefault="00747A7D" w:rsidP="00D63C0A">
            <w:pPr>
              <w:tabs>
                <w:tab w:val="left" w:pos="7290"/>
              </w:tabs>
              <w:jc w:val="right"/>
              <w:rPr>
                <w:sz w:val="20"/>
                <w:szCs w:val="20"/>
                <w:lang w:val="es-ES"/>
              </w:rPr>
            </w:pPr>
          </w:p>
        </w:tc>
        <w:tc>
          <w:tcPr>
            <w:tcW w:w="761" w:type="pct"/>
          </w:tcPr>
          <w:p w14:paraId="05BA7CA7" w14:textId="77777777" w:rsidR="00747A7D" w:rsidRPr="00747A7D" w:rsidRDefault="00747A7D" w:rsidP="00D63C0A">
            <w:pPr>
              <w:tabs>
                <w:tab w:val="left" w:pos="7290"/>
              </w:tabs>
              <w:jc w:val="right"/>
              <w:rPr>
                <w:sz w:val="20"/>
                <w:szCs w:val="20"/>
                <w:lang w:val="es-ES"/>
              </w:rPr>
            </w:pPr>
          </w:p>
        </w:tc>
        <w:tc>
          <w:tcPr>
            <w:tcW w:w="709" w:type="pct"/>
          </w:tcPr>
          <w:p w14:paraId="5E4CBC67" w14:textId="77777777" w:rsidR="00747A7D" w:rsidRPr="00747A7D" w:rsidRDefault="00747A7D" w:rsidP="00D63C0A">
            <w:pPr>
              <w:tabs>
                <w:tab w:val="left" w:pos="7290"/>
              </w:tabs>
              <w:jc w:val="right"/>
              <w:rPr>
                <w:sz w:val="20"/>
                <w:szCs w:val="20"/>
                <w:lang w:val="es-ES"/>
              </w:rPr>
            </w:pPr>
            <w:r w:rsidRPr="00747A7D">
              <w:rPr>
                <w:sz w:val="20"/>
                <w:lang w:val="es-ES"/>
              </w:rPr>
              <w:t>-0,07</w:t>
            </w:r>
          </w:p>
        </w:tc>
        <w:tc>
          <w:tcPr>
            <w:tcW w:w="736" w:type="pct"/>
          </w:tcPr>
          <w:p w14:paraId="40E49BED" w14:textId="77777777" w:rsidR="00747A7D" w:rsidRPr="00747A7D" w:rsidRDefault="00747A7D" w:rsidP="00D63C0A">
            <w:pPr>
              <w:tabs>
                <w:tab w:val="left" w:pos="7290"/>
              </w:tabs>
              <w:jc w:val="right"/>
              <w:rPr>
                <w:sz w:val="20"/>
                <w:szCs w:val="20"/>
                <w:lang w:val="es-ES"/>
              </w:rPr>
            </w:pPr>
          </w:p>
        </w:tc>
        <w:tc>
          <w:tcPr>
            <w:tcW w:w="722" w:type="pct"/>
          </w:tcPr>
          <w:p w14:paraId="1D3EAB24" w14:textId="77777777" w:rsidR="00747A7D" w:rsidRPr="00747A7D" w:rsidRDefault="00747A7D" w:rsidP="00D63C0A">
            <w:pPr>
              <w:tabs>
                <w:tab w:val="left" w:pos="7290"/>
              </w:tabs>
              <w:jc w:val="right"/>
              <w:rPr>
                <w:sz w:val="20"/>
                <w:szCs w:val="20"/>
                <w:lang w:val="es-ES"/>
              </w:rPr>
            </w:pPr>
            <w:r w:rsidRPr="00747A7D">
              <w:rPr>
                <w:sz w:val="20"/>
                <w:lang w:val="es-ES"/>
              </w:rPr>
              <w:t>-0,07</w:t>
            </w:r>
          </w:p>
        </w:tc>
      </w:tr>
      <w:tr w:rsidR="00747A7D" w:rsidRPr="00747A7D" w14:paraId="621C3174" w14:textId="77777777" w:rsidTr="00D63C0A">
        <w:trPr>
          <w:trHeight w:val="240"/>
        </w:trPr>
        <w:tc>
          <w:tcPr>
            <w:tcW w:w="758" w:type="pct"/>
          </w:tcPr>
          <w:p w14:paraId="722D97EF" w14:textId="77777777" w:rsidR="00747A7D" w:rsidRPr="00747A7D" w:rsidRDefault="00747A7D" w:rsidP="00D63C0A">
            <w:pPr>
              <w:tabs>
                <w:tab w:val="left" w:pos="7290"/>
              </w:tabs>
              <w:rPr>
                <w:sz w:val="20"/>
                <w:szCs w:val="20"/>
                <w:lang w:val="es-ES"/>
              </w:rPr>
            </w:pPr>
            <w:r w:rsidRPr="00747A7D">
              <w:rPr>
                <w:sz w:val="20"/>
                <w:lang w:val="es-ES"/>
              </w:rPr>
              <w:t>HCFC-141b</w:t>
            </w:r>
          </w:p>
        </w:tc>
        <w:tc>
          <w:tcPr>
            <w:tcW w:w="689" w:type="pct"/>
          </w:tcPr>
          <w:p w14:paraId="5A2A976C" w14:textId="77777777" w:rsidR="00747A7D" w:rsidRPr="00747A7D" w:rsidRDefault="00747A7D" w:rsidP="00D63C0A">
            <w:pPr>
              <w:tabs>
                <w:tab w:val="left" w:pos="7290"/>
              </w:tabs>
              <w:jc w:val="right"/>
              <w:rPr>
                <w:sz w:val="20"/>
                <w:szCs w:val="20"/>
                <w:lang w:val="es-ES"/>
              </w:rPr>
            </w:pPr>
          </w:p>
        </w:tc>
        <w:tc>
          <w:tcPr>
            <w:tcW w:w="625" w:type="pct"/>
          </w:tcPr>
          <w:p w14:paraId="2EFFDDC8" w14:textId="77777777" w:rsidR="00747A7D" w:rsidRPr="00747A7D" w:rsidRDefault="00747A7D" w:rsidP="00D63C0A">
            <w:pPr>
              <w:tabs>
                <w:tab w:val="left" w:pos="7290"/>
              </w:tabs>
              <w:jc w:val="right"/>
              <w:rPr>
                <w:sz w:val="20"/>
                <w:szCs w:val="20"/>
                <w:lang w:val="es-ES"/>
              </w:rPr>
            </w:pPr>
            <w:r w:rsidRPr="00747A7D">
              <w:rPr>
                <w:sz w:val="20"/>
                <w:lang w:val="es-ES"/>
              </w:rPr>
              <w:t>1.042,69</w:t>
            </w:r>
          </w:p>
        </w:tc>
        <w:tc>
          <w:tcPr>
            <w:tcW w:w="761" w:type="pct"/>
          </w:tcPr>
          <w:p w14:paraId="28EC0970" w14:textId="77777777" w:rsidR="00747A7D" w:rsidRPr="00747A7D" w:rsidRDefault="00747A7D" w:rsidP="00D63C0A">
            <w:pPr>
              <w:tabs>
                <w:tab w:val="left" w:pos="7290"/>
              </w:tabs>
              <w:jc w:val="right"/>
              <w:rPr>
                <w:sz w:val="20"/>
                <w:szCs w:val="20"/>
                <w:lang w:val="es-ES"/>
              </w:rPr>
            </w:pPr>
          </w:p>
        </w:tc>
        <w:tc>
          <w:tcPr>
            <w:tcW w:w="709" w:type="pct"/>
          </w:tcPr>
          <w:p w14:paraId="0232E7FB" w14:textId="77777777" w:rsidR="00747A7D" w:rsidRPr="00747A7D" w:rsidRDefault="00747A7D" w:rsidP="00D63C0A">
            <w:pPr>
              <w:tabs>
                <w:tab w:val="left" w:pos="7290"/>
              </w:tabs>
              <w:jc w:val="right"/>
              <w:rPr>
                <w:sz w:val="20"/>
                <w:szCs w:val="20"/>
                <w:lang w:val="es-ES"/>
              </w:rPr>
            </w:pPr>
          </w:p>
        </w:tc>
        <w:tc>
          <w:tcPr>
            <w:tcW w:w="736" w:type="pct"/>
          </w:tcPr>
          <w:p w14:paraId="75FA36F0" w14:textId="77777777" w:rsidR="00747A7D" w:rsidRPr="00747A7D" w:rsidRDefault="00747A7D" w:rsidP="00D63C0A">
            <w:pPr>
              <w:tabs>
                <w:tab w:val="left" w:pos="7290"/>
              </w:tabs>
              <w:jc w:val="right"/>
              <w:rPr>
                <w:sz w:val="20"/>
                <w:szCs w:val="20"/>
                <w:lang w:val="es-ES"/>
              </w:rPr>
            </w:pPr>
            <w:r w:rsidRPr="00747A7D">
              <w:rPr>
                <w:sz w:val="20"/>
                <w:lang w:val="es-ES"/>
              </w:rPr>
              <w:t>121,00</w:t>
            </w:r>
          </w:p>
        </w:tc>
        <w:tc>
          <w:tcPr>
            <w:tcW w:w="722" w:type="pct"/>
          </w:tcPr>
          <w:p w14:paraId="1B1A7C38" w14:textId="77777777" w:rsidR="00747A7D" w:rsidRPr="00747A7D" w:rsidRDefault="00747A7D" w:rsidP="00D63C0A">
            <w:pPr>
              <w:tabs>
                <w:tab w:val="left" w:pos="7290"/>
              </w:tabs>
              <w:jc w:val="right"/>
              <w:rPr>
                <w:sz w:val="20"/>
                <w:szCs w:val="20"/>
                <w:lang w:val="es-ES"/>
              </w:rPr>
            </w:pPr>
            <w:r w:rsidRPr="00747A7D">
              <w:rPr>
                <w:sz w:val="20"/>
                <w:lang w:val="es-ES"/>
              </w:rPr>
              <w:t>1.163,69</w:t>
            </w:r>
          </w:p>
        </w:tc>
      </w:tr>
      <w:tr w:rsidR="00747A7D" w:rsidRPr="00747A7D" w14:paraId="63087DC0" w14:textId="77777777" w:rsidTr="00D63C0A">
        <w:trPr>
          <w:trHeight w:val="240"/>
        </w:trPr>
        <w:tc>
          <w:tcPr>
            <w:tcW w:w="758" w:type="pct"/>
          </w:tcPr>
          <w:p w14:paraId="6EA2296C" w14:textId="77777777" w:rsidR="00747A7D" w:rsidRPr="00747A7D" w:rsidRDefault="00747A7D" w:rsidP="00D63C0A">
            <w:pPr>
              <w:tabs>
                <w:tab w:val="left" w:pos="7290"/>
              </w:tabs>
              <w:rPr>
                <w:sz w:val="20"/>
                <w:szCs w:val="20"/>
                <w:lang w:val="es-ES"/>
              </w:rPr>
            </w:pPr>
            <w:r w:rsidRPr="00747A7D">
              <w:rPr>
                <w:sz w:val="20"/>
                <w:lang w:val="es-ES"/>
              </w:rPr>
              <w:t>HCFC-142b</w:t>
            </w:r>
          </w:p>
        </w:tc>
        <w:tc>
          <w:tcPr>
            <w:tcW w:w="689" w:type="pct"/>
          </w:tcPr>
          <w:p w14:paraId="5E1BFEDB" w14:textId="77777777" w:rsidR="00747A7D" w:rsidRPr="00747A7D" w:rsidRDefault="00747A7D" w:rsidP="00D63C0A">
            <w:pPr>
              <w:tabs>
                <w:tab w:val="left" w:pos="7290"/>
              </w:tabs>
              <w:jc w:val="right"/>
              <w:rPr>
                <w:sz w:val="20"/>
                <w:szCs w:val="20"/>
                <w:lang w:val="es-ES"/>
              </w:rPr>
            </w:pPr>
          </w:p>
        </w:tc>
        <w:tc>
          <w:tcPr>
            <w:tcW w:w="625" w:type="pct"/>
          </w:tcPr>
          <w:p w14:paraId="730D03AD" w14:textId="77777777" w:rsidR="00747A7D" w:rsidRPr="00747A7D" w:rsidRDefault="00747A7D" w:rsidP="00D63C0A">
            <w:pPr>
              <w:tabs>
                <w:tab w:val="left" w:pos="7290"/>
              </w:tabs>
              <w:jc w:val="right"/>
              <w:rPr>
                <w:sz w:val="20"/>
                <w:szCs w:val="20"/>
                <w:lang w:val="es-ES"/>
              </w:rPr>
            </w:pPr>
            <w:r w:rsidRPr="00747A7D">
              <w:rPr>
                <w:sz w:val="20"/>
                <w:lang w:val="es-ES"/>
              </w:rPr>
              <w:t>97,50</w:t>
            </w:r>
          </w:p>
        </w:tc>
        <w:tc>
          <w:tcPr>
            <w:tcW w:w="761" w:type="pct"/>
          </w:tcPr>
          <w:p w14:paraId="5553082C" w14:textId="77777777" w:rsidR="00747A7D" w:rsidRPr="00747A7D" w:rsidRDefault="00747A7D" w:rsidP="00D63C0A">
            <w:pPr>
              <w:tabs>
                <w:tab w:val="left" w:pos="7290"/>
              </w:tabs>
              <w:jc w:val="right"/>
              <w:rPr>
                <w:sz w:val="20"/>
                <w:szCs w:val="20"/>
                <w:lang w:val="es-ES"/>
              </w:rPr>
            </w:pPr>
            <w:r w:rsidRPr="00747A7D">
              <w:rPr>
                <w:sz w:val="20"/>
                <w:lang w:val="es-ES"/>
              </w:rPr>
              <w:t>3,58</w:t>
            </w:r>
          </w:p>
        </w:tc>
        <w:tc>
          <w:tcPr>
            <w:tcW w:w="709" w:type="pct"/>
          </w:tcPr>
          <w:p w14:paraId="6D6D516E" w14:textId="77777777" w:rsidR="00747A7D" w:rsidRPr="00747A7D" w:rsidRDefault="00747A7D" w:rsidP="00D63C0A">
            <w:pPr>
              <w:tabs>
                <w:tab w:val="left" w:pos="7290"/>
              </w:tabs>
              <w:jc w:val="right"/>
              <w:rPr>
                <w:sz w:val="20"/>
                <w:szCs w:val="20"/>
                <w:lang w:val="es-ES"/>
              </w:rPr>
            </w:pPr>
            <w:r w:rsidRPr="00747A7D">
              <w:rPr>
                <w:sz w:val="20"/>
                <w:lang w:val="es-ES"/>
              </w:rPr>
              <w:t>129,71</w:t>
            </w:r>
          </w:p>
        </w:tc>
        <w:tc>
          <w:tcPr>
            <w:tcW w:w="736" w:type="pct"/>
          </w:tcPr>
          <w:p w14:paraId="15D9D3D0" w14:textId="77777777" w:rsidR="00747A7D" w:rsidRPr="00747A7D" w:rsidRDefault="00747A7D" w:rsidP="00D63C0A">
            <w:pPr>
              <w:tabs>
                <w:tab w:val="left" w:pos="7290"/>
              </w:tabs>
              <w:jc w:val="right"/>
              <w:rPr>
                <w:sz w:val="20"/>
                <w:szCs w:val="20"/>
                <w:lang w:val="es-ES"/>
              </w:rPr>
            </w:pPr>
          </w:p>
        </w:tc>
        <w:tc>
          <w:tcPr>
            <w:tcW w:w="722" w:type="pct"/>
          </w:tcPr>
          <w:p w14:paraId="609F86F0" w14:textId="77777777" w:rsidR="00747A7D" w:rsidRPr="00747A7D" w:rsidRDefault="00747A7D" w:rsidP="00D63C0A">
            <w:pPr>
              <w:tabs>
                <w:tab w:val="left" w:pos="7290"/>
              </w:tabs>
              <w:jc w:val="right"/>
              <w:rPr>
                <w:sz w:val="20"/>
                <w:szCs w:val="20"/>
                <w:lang w:val="es-ES"/>
              </w:rPr>
            </w:pPr>
            <w:r w:rsidRPr="00747A7D">
              <w:rPr>
                <w:sz w:val="20"/>
                <w:lang w:val="es-ES"/>
              </w:rPr>
              <w:t>230,79</w:t>
            </w:r>
          </w:p>
        </w:tc>
      </w:tr>
    </w:tbl>
    <w:p w14:paraId="57CD236A" w14:textId="77777777" w:rsidR="00747A7D" w:rsidRPr="00747A7D" w:rsidRDefault="00747A7D" w:rsidP="00747A7D">
      <w:pPr>
        <w:spacing w:after="60"/>
        <w:jc w:val="center"/>
        <w:rPr>
          <w:sz w:val="20"/>
          <w:szCs w:val="20"/>
          <w:highlight w:val="yellow"/>
          <w:lang w:val="es-ES"/>
        </w:rPr>
      </w:pPr>
    </w:p>
    <w:tbl>
      <w:tblPr>
        <w:tblStyle w:val="TableGrid"/>
        <w:tblW w:w="5000" w:type="pct"/>
        <w:tblLook w:val="04A0" w:firstRow="1" w:lastRow="0" w:firstColumn="1" w:lastColumn="0" w:noHBand="0" w:noVBand="1"/>
      </w:tblPr>
      <w:tblGrid>
        <w:gridCol w:w="2695"/>
        <w:gridCol w:w="1129"/>
        <w:gridCol w:w="4251"/>
        <w:gridCol w:w="1275"/>
      </w:tblGrid>
      <w:tr w:rsidR="00747A7D" w:rsidRPr="00747A7D" w14:paraId="3748DB4A" w14:textId="77777777" w:rsidTr="00D63C0A">
        <w:trPr>
          <w:trHeight w:val="240"/>
        </w:trPr>
        <w:tc>
          <w:tcPr>
            <w:tcW w:w="5000" w:type="pct"/>
            <w:gridSpan w:val="4"/>
          </w:tcPr>
          <w:p w14:paraId="73D46C3A" w14:textId="77777777" w:rsidR="00747A7D" w:rsidRPr="00747A7D" w:rsidRDefault="00747A7D" w:rsidP="00D63C0A">
            <w:pPr>
              <w:spacing w:after="60"/>
              <w:jc w:val="left"/>
              <w:rPr>
                <w:b/>
                <w:sz w:val="20"/>
                <w:szCs w:val="20"/>
                <w:lang w:val="es-ES"/>
              </w:rPr>
            </w:pPr>
            <w:r w:rsidRPr="00747A7D">
              <w:rPr>
                <w:b/>
                <w:sz w:val="20"/>
                <w:lang w:val="es-ES"/>
              </w:rPr>
              <w:t>IV) DATOS DE CONSUMO (toneladas PAO)</w:t>
            </w:r>
          </w:p>
        </w:tc>
      </w:tr>
      <w:tr w:rsidR="00747A7D" w:rsidRPr="00747A7D" w14:paraId="4E2E60C8" w14:textId="77777777" w:rsidTr="00DE64B8">
        <w:trPr>
          <w:trHeight w:val="240"/>
        </w:trPr>
        <w:tc>
          <w:tcPr>
            <w:tcW w:w="1441" w:type="pct"/>
          </w:tcPr>
          <w:p w14:paraId="01118738" w14:textId="77777777" w:rsidR="00747A7D" w:rsidRPr="00747A7D" w:rsidRDefault="00747A7D" w:rsidP="00D63C0A">
            <w:pPr>
              <w:spacing w:after="60"/>
              <w:jc w:val="center"/>
              <w:rPr>
                <w:sz w:val="20"/>
                <w:szCs w:val="20"/>
                <w:lang w:val="es-ES"/>
              </w:rPr>
            </w:pPr>
            <w:r w:rsidRPr="00747A7D">
              <w:rPr>
                <w:sz w:val="20"/>
                <w:lang w:val="es-ES"/>
              </w:rPr>
              <w:t>Nivel básico en 2009-2010:</w:t>
            </w:r>
          </w:p>
        </w:tc>
        <w:tc>
          <w:tcPr>
            <w:tcW w:w="604" w:type="pct"/>
          </w:tcPr>
          <w:p w14:paraId="187D20F3" w14:textId="77777777" w:rsidR="00747A7D" w:rsidRPr="00747A7D" w:rsidRDefault="00747A7D" w:rsidP="00D63C0A">
            <w:pPr>
              <w:spacing w:after="60"/>
              <w:jc w:val="right"/>
              <w:rPr>
                <w:sz w:val="20"/>
                <w:szCs w:val="20"/>
                <w:lang w:val="es-ES"/>
              </w:rPr>
            </w:pPr>
            <w:r w:rsidRPr="00747A7D">
              <w:rPr>
                <w:sz w:val="20"/>
                <w:lang w:val="es-ES"/>
              </w:rPr>
              <w:t>19.269,00</w:t>
            </w:r>
          </w:p>
        </w:tc>
        <w:tc>
          <w:tcPr>
            <w:tcW w:w="2273" w:type="pct"/>
          </w:tcPr>
          <w:p w14:paraId="1365C733" w14:textId="77777777" w:rsidR="00747A7D" w:rsidRPr="00747A7D" w:rsidRDefault="00747A7D" w:rsidP="00D63C0A">
            <w:pPr>
              <w:spacing w:after="60"/>
              <w:jc w:val="center"/>
              <w:rPr>
                <w:sz w:val="20"/>
                <w:szCs w:val="20"/>
                <w:lang w:val="es-ES"/>
              </w:rPr>
            </w:pPr>
            <w:r w:rsidRPr="00747A7D">
              <w:rPr>
                <w:sz w:val="20"/>
                <w:lang w:val="es-ES"/>
              </w:rPr>
              <w:t>Punto de partida para las reducciones acumuladas sostenidas:</w:t>
            </w:r>
          </w:p>
        </w:tc>
        <w:tc>
          <w:tcPr>
            <w:tcW w:w="682" w:type="pct"/>
          </w:tcPr>
          <w:p w14:paraId="4297A1FE" w14:textId="77777777" w:rsidR="00747A7D" w:rsidRPr="00747A7D" w:rsidRDefault="00747A7D" w:rsidP="00D63C0A">
            <w:pPr>
              <w:spacing w:after="60"/>
              <w:jc w:val="right"/>
              <w:rPr>
                <w:sz w:val="20"/>
                <w:szCs w:val="20"/>
                <w:lang w:val="es-ES"/>
              </w:rPr>
            </w:pPr>
            <w:r w:rsidRPr="00747A7D">
              <w:rPr>
                <w:sz w:val="20"/>
                <w:lang w:val="es-ES"/>
              </w:rPr>
              <w:t>18.865,44</w:t>
            </w:r>
          </w:p>
        </w:tc>
      </w:tr>
      <w:tr w:rsidR="00747A7D" w:rsidRPr="00293480" w14:paraId="13CA67D2" w14:textId="77777777" w:rsidTr="00D63C0A">
        <w:trPr>
          <w:trHeight w:val="240"/>
        </w:trPr>
        <w:tc>
          <w:tcPr>
            <w:tcW w:w="5000" w:type="pct"/>
            <w:gridSpan w:val="4"/>
          </w:tcPr>
          <w:p w14:paraId="6443B02C" w14:textId="77777777" w:rsidR="00747A7D" w:rsidRPr="00747A7D" w:rsidRDefault="00747A7D" w:rsidP="00D63C0A">
            <w:pPr>
              <w:spacing w:after="60"/>
              <w:ind w:left="375"/>
              <w:jc w:val="left"/>
              <w:rPr>
                <w:b/>
                <w:sz w:val="20"/>
                <w:szCs w:val="20"/>
                <w:lang w:val="es-ES"/>
              </w:rPr>
            </w:pPr>
            <w:r w:rsidRPr="00747A7D">
              <w:rPr>
                <w:b/>
                <w:sz w:val="20"/>
                <w:lang w:val="es-ES"/>
              </w:rPr>
              <w:t>CONSUMO ADMISIBLE PARA LA FINANCIACIÓN (toneladas PAO)</w:t>
            </w:r>
          </w:p>
        </w:tc>
      </w:tr>
      <w:tr w:rsidR="00747A7D" w:rsidRPr="00747A7D" w14:paraId="7FEE61DB" w14:textId="77777777" w:rsidTr="00DE64B8">
        <w:trPr>
          <w:trHeight w:val="240"/>
        </w:trPr>
        <w:tc>
          <w:tcPr>
            <w:tcW w:w="1441" w:type="pct"/>
          </w:tcPr>
          <w:p w14:paraId="56FDA2FA" w14:textId="77777777" w:rsidR="00747A7D" w:rsidRPr="00747A7D" w:rsidRDefault="00747A7D" w:rsidP="00D63C0A">
            <w:pPr>
              <w:spacing w:after="60"/>
              <w:jc w:val="center"/>
              <w:rPr>
                <w:sz w:val="20"/>
                <w:szCs w:val="20"/>
                <w:lang w:val="es-ES"/>
              </w:rPr>
            </w:pPr>
            <w:r w:rsidRPr="00747A7D">
              <w:rPr>
                <w:sz w:val="20"/>
                <w:lang w:val="es-ES"/>
              </w:rPr>
              <w:t>Ya aprobado:</w:t>
            </w:r>
          </w:p>
        </w:tc>
        <w:tc>
          <w:tcPr>
            <w:tcW w:w="604" w:type="pct"/>
          </w:tcPr>
          <w:p w14:paraId="5B6239CB" w14:textId="77777777" w:rsidR="00747A7D" w:rsidRPr="00747A7D" w:rsidRDefault="00747A7D" w:rsidP="00D63C0A">
            <w:pPr>
              <w:spacing w:after="60"/>
              <w:jc w:val="right"/>
              <w:rPr>
                <w:sz w:val="20"/>
                <w:szCs w:val="20"/>
                <w:lang w:val="es-ES"/>
              </w:rPr>
            </w:pPr>
            <w:r w:rsidRPr="00747A7D">
              <w:rPr>
                <w:sz w:val="20"/>
                <w:lang w:val="es-ES"/>
              </w:rPr>
              <w:t>12.161,02</w:t>
            </w:r>
          </w:p>
        </w:tc>
        <w:tc>
          <w:tcPr>
            <w:tcW w:w="2273" w:type="pct"/>
          </w:tcPr>
          <w:p w14:paraId="62500CF1" w14:textId="77777777" w:rsidR="00747A7D" w:rsidRPr="00747A7D" w:rsidRDefault="00747A7D" w:rsidP="00D63C0A">
            <w:pPr>
              <w:spacing w:after="60"/>
              <w:jc w:val="center"/>
              <w:rPr>
                <w:sz w:val="20"/>
                <w:szCs w:val="20"/>
                <w:lang w:val="es-ES"/>
              </w:rPr>
            </w:pPr>
            <w:r w:rsidRPr="00747A7D">
              <w:rPr>
                <w:sz w:val="20"/>
                <w:lang w:val="es-ES"/>
              </w:rPr>
              <w:t>Restante:</w:t>
            </w:r>
          </w:p>
        </w:tc>
        <w:tc>
          <w:tcPr>
            <w:tcW w:w="682" w:type="pct"/>
          </w:tcPr>
          <w:p w14:paraId="340D5E7B" w14:textId="77777777" w:rsidR="00747A7D" w:rsidRPr="00747A7D" w:rsidRDefault="00747A7D" w:rsidP="00D63C0A">
            <w:pPr>
              <w:spacing w:after="60"/>
              <w:jc w:val="right"/>
              <w:rPr>
                <w:sz w:val="20"/>
                <w:szCs w:val="20"/>
                <w:lang w:val="es-ES"/>
              </w:rPr>
            </w:pPr>
            <w:r w:rsidRPr="00747A7D">
              <w:rPr>
                <w:sz w:val="20"/>
                <w:lang w:val="es-ES"/>
              </w:rPr>
              <w:t>6.704,42</w:t>
            </w:r>
          </w:p>
        </w:tc>
      </w:tr>
    </w:tbl>
    <w:p w14:paraId="772D1234" w14:textId="77777777" w:rsidR="00747A7D" w:rsidRPr="00747A7D" w:rsidRDefault="00747A7D" w:rsidP="00747A7D">
      <w:pPr>
        <w:spacing w:after="60"/>
        <w:jc w:val="center"/>
        <w:rPr>
          <w:sz w:val="20"/>
          <w:szCs w:val="20"/>
          <w:highlight w:val="yellow"/>
          <w:lang w:val="es-ES"/>
        </w:rPr>
      </w:pPr>
    </w:p>
    <w:tbl>
      <w:tblPr>
        <w:tblStyle w:val="TableGrid"/>
        <w:tblW w:w="5000" w:type="pct"/>
        <w:tblLook w:val="04A0" w:firstRow="1" w:lastRow="0" w:firstColumn="1" w:lastColumn="0" w:noHBand="0" w:noVBand="1"/>
      </w:tblPr>
      <w:tblGrid>
        <w:gridCol w:w="951"/>
        <w:gridCol w:w="3367"/>
        <w:gridCol w:w="1259"/>
        <w:gridCol w:w="1259"/>
        <w:gridCol w:w="1259"/>
        <w:gridCol w:w="1255"/>
      </w:tblGrid>
      <w:tr w:rsidR="00747A7D" w:rsidRPr="00747A7D" w14:paraId="67488AAB" w14:textId="77777777" w:rsidTr="00040DF3">
        <w:trPr>
          <w:trHeight w:val="240"/>
        </w:trPr>
        <w:tc>
          <w:tcPr>
            <w:tcW w:w="2309" w:type="pct"/>
            <w:gridSpan w:val="2"/>
          </w:tcPr>
          <w:p w14:paraId="17205AA4" w14:textId="77777777" w:rsidR="00747A7D" w:rsidRPr="00747A7D" w:rsidRDefault="00747A7D" w:rsidP="00D63C0A">
            <w:pPr>
              <w:spacing w:after="60"/>
              <w:jc w:val="left"/>
              <w:rPr>
                <w:b/>
                <w:sz w:val="20"/>
                <w:szCs w:val="20"/>
                <w:lang w:val="es-ES"/>
              </w:rPr>
            </w:pPr>
            <w:r w:rsidRPr="00747A7D">
              <w:rPr>
                <w:b/>
                <w:sz w:val="20"/>
                <w:lang w:val="es-ES"/>
              </w:rPr>
              <w:t>V) PLAN ADMINISTRATIVO RESPALDADO</w:t>
            </w:r>
          </w:p>
        </w:tc>
        <w:tc>
          <w:tcPr>
            <w:tcW w:w="673" w:type="pct"/>
          </w:tcPr>
          <w:p w14:paraId="4F4201E5" w14:textId="77777777" w:rsidR="00747A7D" w:rsidRPr="00747A7D" w:rsidRDefault="00747A7D" w:rsidP="00D63C0A">
            <w:pPr>
              <w:spacing w:after="60"/>
              <w:jc w:val="center"/>
              <w:rPr>
                <w:b/>
                <w:sz w:val="20"/>
                <w:szCs w:val="20"/>
                <w:lang w:val="es-ES"/>
              </w:rPr>
            </w:pPr>
            <w:r w:rsidRPr="00747A7D">
              <w:rPr>
                <w:b/>
                <w:sz w:val="20"/>
                <w:lang w:val="es-ES"/>
              </w:rPr>
              <w:t>2025</w:t>
            </w:r>
          </w:p>
        </w:tc>
        <w:tc>
          <w:tcPr>
            <w:tcW w:w="673" w:type="pct"/>
          </w:tcPr>
          <w:p w14:paraId="324F9080" w14:textId="77777777" w:rsidR="00747A7D" w:rsidRPr="00747A7D" w:rsidRDefault="00747A7D" w:rsidP="00D63C0A">
            <w:pPr>
              <w:spacing w:after="60"/>
              <w:jc w:val="center"/>
              <w:rPr>
                <w:b/>
                <w:sz w:val="20"/>
                <w:szCs w:val="20"/>
                <w:lang w:val="es-ES"/>
              </w:rPr>
            </w:pPr>
            <w:r w:rsidRPr="00747A7D">
              <w:rPr>
                <w:b/>
                <w:sz w:val="20"/>
                <w:lang w:val="es-ES"/>
              </w:rPr>
              <w:t>2026</w:t>
            </w:r>
          </w:p>
        </w:tc>
        <w:tc>
          <w:tcPr>
            <w:tcW w:w="673" w:type="pct"/>
          </w:tcPr>
          <w:p w14:paraId="31673DF7" w14:textId="77777777" w:rsidR="00747A7D" w:rsidRPr="00747A7D" w:rsidRDefault="00747A7D" w:rsidP="00D63C0A">
            <w:pPr>
              <w:spacing w:after="60"/>
              <w:jc w:val="center"/>
              <w:rPr>
                <w:b/>
                <w:sz w:val="20"/>
                <w:szCs w:val="20"/>
                <w:lang w:val="es-ES"/>
              </w:rPr>
            </w:pPr>
            <w:r w:rsidRPr="00747A7D">
              <w:rPr>
                <w:b/>
                <w:sz w:val="20"/>
                <w:lang w:val="es-ES"/>
              </w:rPr>
              <w:t>2027</w:t>
            </w:r>
          </w:p>
        </w:tc>
        <w:tc>
          <w:tcPr>
            <w:tcW w:w="671" w:type="pct"/>
          </w:tcPr>
          <w:p w14:paraId="60C100CC" w14:textId="77777777" w:rsidR="00747A7D" w:rsidRPr="00747A7D" w:rsidRDefault="00747A7D" w:rsidP="00D63C0A">
            <w:pPr>
              <w:spacing w:after="60"/>
              <w:jc w:val="center"/>
              <w:rPr>
                <w:b/>
                <w:sz w:val="20"/>
                <w:szCs w:val="20"/>
                <w:lang w:val="es-ES"/>
              </w:rPr>
            </w:pPr>
            <w:r w:rsidRPr="00747A7D">
              <w:rPr>
                <w:b/>
                <w:sz w:val="20"/>
                <w:lang w:val="es-ES"/>
              </w:rPr>
              <w:t>Total</w:t>
            </w:r>
          </w:p>
        </w:tc>
      </w:tr>
      <w:tr w:rsidR="00040DF3" w:rsidRPr="00747A7D" w14:paraId="47CBF7D0" w14:textId="77777777" w:rsidTr="00040DF3">
        <w:trPr>
          <w:trHeight w:val="240"/>
        </w:trPr>
        <w:tc>
          <w:tcPr>
            <w:tcW w:w="509" w:type="pct"/>
            <w:vMerge w:val="restart"/>
            <w:vAlign w:val="center"/>
          </w:tcPr>
          <w:p w14:paraId="64FCA5EC" w14:textId="77777777" w:rsidR="00040DF3" w:rsidRPr="00747A7D" w:rsidRDefault="00040DF3" w:rsidP="00040DF3">
            <w:pPr>
              <w:spacing w:after="60"/>
              <w:jc w:val="center"/>
              <w:rPr>
                <w:sz w:val="20"/>
                <w:szCs w:val="20"/>
                <w:lang w:val="es-ES"/>
              </w:rPr>
            </w:pPr>
            <w:r w:rsidRPr="00747A7D">
              <w:rPr>
                <w:sz w:val="20"/>
                <w:lang w:val="es-ES"/>
              </w:rPr>
              <w:t>ONUDI</w:t>
            </w:r>
          </w:p>
        </w:tc>
        <w:tc>
          <w:tcPr>
            <w:tcW w:w="1801" w:type="pct"/>
          </w:tcPr>
          <w:p w14:paraId="4B764CD7" w14:textId="77777777" w:rsidR="00040DF3" w:rsidRPr="00747A7D" w:rsidRDefault="00040DF3" w:rsidP="00040DF3">
            <w:pPr>
              <w:spacing w:after="60"/>
              <w:jc w:val="left"/>
              <w:rPr>
                <w:sz w:val="20"/>
                <w:szCs w:val="20"/>
                <w:lang w:val="es-ES"/>
              </w:rPr>
            </w:pPr>
            <w:r w:rsidRPr="00747A7D">
              <w:rPr>
                <w:sz w:val="20"/>
                <w:lang w:val="es-ES"/>
              </w:rPr>
              <w:t>Eliminación de SAO (toneladas PAO)</w:t>
            </w:r>
          </w:p>
        </w:tc>
        <w:tc>
          <w:tcPr>
            <w:tcW w:w="673" w:type="pct"/>
          </w:tcPr>
          <w:p w14:paraId="146EA27C" w14:textId="77777777" w:rsidR="00040DF3" w:rsidRPr="00747A7D" w:rsidRDefault="00040DF3" w:rsidP="00040DF3">
            <w:pPr>
              <w:spacing w:after="60"/>
              <w:jc w:val="right"/>
              <w:rPr>
                <w:sz w:val="20"/>
                <w:szCs w:val="20"/>
                <w:lang w:val="es-ES"/>
              </w:rPr>
            </w:pPr>
            <w:r w:rsidRPr="00747A7D">
              <w:rPr>
                <w:sz w:val="20"/>
                <w:lang w:val="es-ES"/>
              </w:rPr>
              <w:t>355,81</w:t>
            </w:r>
          </w:p>
        </w:tc>
        <w:tc>
          <w:tcPr>
            <w:tcW w:w="673" w:type="pct"/>
          </w:tcPr>
          <w:p w14:paraId="735C225F" w14:textId="77777777" w:rsidR="00040DF3" w:rsidRPr="00747A7D" w:rsidRDefault="00040DF3" w:rsidP="00040DF3">
            <w:pPr>
              <w:spacing w:after="60"/>
              <w:jc w:val="right"/>
              <w:rPr>
                <w:sz w:val="20"/>
                <w:szCs w:val="20"/>
                <w:lang w:val="es-ES"/>
              </w:rPr>
            </w:pPr>
            <w:r w:rsidRPr="00747A7D">
              <w:rPr>
                <w:sz w:val="20"/>
                <w:lang w:val="es-ES"/>
              </w:rPr>
              <w:t>351,60</w:t>
            </w:r>
          </w:p>
        </w:tc>
        <w:tc>
          <w:tcPr>
            <w:tcW w:w="673" w:type="pct"/>
          </w:tcPr>
          <w:p w14:paraId="309F809D" w14:textId="77777777" w:rsidR="00040DF3" w:rsidRPr="00747A7D" w:rsidRDefault="00040DF3" w:rsidP="00040DF3">
            <w:pPr>
              <w:spacing w:after="60"/>
              <w:jc w:val="right"/>
              <w:rPr>
                <w:sz w:val="20"/>
                <w:szCs w:val="20"/>
                <w:lang w:val="es-ES"/>
              </w:rPr>
            </w:pPr>
            <w:r w:rsidRPr="00747A7D">
              <w:rPr>
                <w:sz w:val="20"/>
                <w:lang w:val="es-ES"/>
              </w:rPr>
              <w:t>0,00</w:t>
            </w:r>
          </w:p>
        </w:tc>
        <w:tc>
          <w:tcPr>
            <w:tcW w:w="671" w:type="pct"/>
          </w:tcPr>
          <w:p w14:paraId="7215C24D" w14:textId="34479976" w:rsidR="00040DF3" w:rsidRPr="00747A7D" w:rsidRDefault="00040DF3" w:rsidP="00040DF3">
            <w:pPr>
              <w:spacing w:after="60"/>
              <w:jc w:val="right"/>
              <w:rPr>
                <w:sz w:val="20"/>
                <w:szCs w:val="20"/>
                <w:lang w:val="es-ES"/>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707</w:t>
            </w:r>
            <w:r w:rsidR="00A828A3">
              <w:rPr>
                <w:sz w:val="20"/>
                <w:szCs w:val="20"/>
                <w:lang w:val="fr-FR"/>
              </w:rPr>
              <w:t>,</w:t>
            </w:r>
            <w:r w:rsidRPr="008845BC">
              <w:rPr>
                <w:sz w:val="20"/>
                <w:szCs w:val="20"/>
                <w:lang w:val="fr-FR"/>
              </w:rPr>
              <w:t>41</w:t>
            </w:r>
            <w:r w:rsidRPr="008845BC">
              <w:rPr>
                <w:sz w:val="20"/>
                <w:szCs w:val="20"/>
                <w:lang w:val="fr-FR"/>
              </w:rPr>
              <w:fldChar w:fldCharType="end"/>
            </w:r>
          </w:p>
        </w:tc>
      </w:tr>
      <w:tr w:rsidR="00040DF3" w:rsidRPr="00747A7D" w14:paraId="20C722D6" w14:textId="77777777" w:rsidTr="00040DF3">
        <w:trPr>
          <w:trHeight w:val="240"/>
        </w:trPr>
        <w:tc>
          <w:tcPr>
            <w:tcW w:w="509" w:type="pct"/>
            <w:vMerge/>
            <w:vAlign w:val="center"/>
          </w:tcPr>
          <w:p w14:paraId="76EEB981" w14:textId="77777777" w:rsidR="00040DF3" w:rsidRPr="00747A7D" w:rsidRDefault="00040DF3" w:rsidP="00040DF3">
            <w:pPr>
              <w:spacing w:after="60"/>
              <w:jc w:val="center"/>
              <w:rPr>
                <w:sz w:val="20"/>
                <w:szCs w:val="20"/>
                <w:lang w:val="es-ES"/>
              </w:rPr>
            </w:pPr>
          </w:p>
        </w:tc>
        <w:tc>
          <w:tcPr>
            <w:tcW w:w="1801" w:type="pct"/>
          </w:tcPr>
          <w:p w14:paraId="3F4F8CFD" w14:textId="77777777" w:rsidR="00040DF3" w:rsidRPr="00747A7D" w:rsidRDefault="00040DF3" w:rsidP="00040DF3">
            <w:pPr>
              <w:spacing w:after="60"/>
              <w:jc w:val="left"/>
              <w:rPr>
                <w:sz w:val="20"/>
                <w:szCs w:val="20"/>
                <w:lang w:val="es-ES"/>
              </w:rPr>
            </w:pPr>
            <w:r w:rsidRPr="00747A7D">
              <w:rPr>
                <w:sz w:val="20"/>
                <w:lang w:val="es-ES"/>
              </w:rPr>
              <w:t>Financiación (USD)</w:t>
            </w:r>
          </w:p>
        </w:tc>
        <w:tc>
          <w:tcPr>
            <w:tcW w:w="673" w:type="pct"/>
          </w:tcPr>
          <w:p w14:paraId="69E09AF4" w14:textId="77777777" w:rsidR="00040DF3" w:rsidRPr="00747A7D" w:rsidRDefault="00040DF3" w:rsidP="00040DF3">
            <w:pPr>
              <w:spacing w:after="60"/>
              <w:jc w:val="right"/>
              <w:rPr>
                <w:sz w:val="20"/>
                <w:szCs w:val="20"/>
                <w:lang w:val="es-ES"/>
              </w:rPr>
            </w:pPr>
            <w:r w:rsidRPr="00747A7D">
              <w:rPr>
                <w:sz w:val="20"/>
                <w:lang w:val="es-ES"/>
              </w:rPr>
              <w:t>9.327.302</w:t>
            </w:r>
          </w:p>
        </w:tc>
        <w:tc>
          <w:tcPr>
            <w:tcW w:w="673" w:type="pct"/>
          </w:tcPr>
          <w:p w14:paraId="68A562B2" w14:textId="77777777" w:rsidR="00040DF3" w:rsidRPr="00747A7D" w:rsidRDefault="00040DF3" w:rsidP="00040DF3">
            <w:pPr>
              <w:spacing w:after="60"/>
              <w:jc w:val="right"/>
              <w:rPr>
                <w:sz w:val="20"/>
                <w:szCs w:val="20"/>
                <w:lang w:val="es-ES"/>
              </w:rPr>
            </w:pPr>
            <w:r w:rsidRPr="00747A7D">
              <w:rPr>
                <w:sz w:val="20"/>
                <w:lang w:val="es-ES"/>
              </w:rPr>
              <w:t>9.216.975</w:t>
            </w:r>
          </w:p>
        </w:tc>
        <w:tc>
          <w:tcPr>
            <w:tcW w:w="673" w:type="pct"/>
          </w:tcPr>
          <w:p w14:paraId="2BC8419F" w14:textId="77777777" w:rsidR="00040DF3" w:rsidRPr="00747A7D" w:rsidRDefault="00040DF3" w:rsidP="00040DF3">
            <w:pPr>
              <w:spacing w:after="60"/>
              <w:jc w:val="right"/>
              <w:rPr>
                <w:sz w:val="20"/>
                <w:szCs w:val="20"/>
                <w:lang w:val="es-ES"/>
              </w:rPr>
            </w:pPr>
            <w:r w:rsidRPr="00747A7D">
              <w:rPr>
                <w:sz w:val="20"/>
                <w:lang w:val="es-ES"/>
              </w:rPr>
              <w:t>0</w:t>
            </w:r>
          </w:p>
        </w:tc>
        <w:tc>
          <w:tcPr>
            <w:tcW w:w="671" w:type="pct"/>
          </w:tcPr>
          <w:p w14:paraId="3C8A4D60" w14:textId="24D8F26F" w:rsidR="00040DF3" w:rsidRPr="00747A7D" w:rsidRDefault="00040DF3" w:rsidP="00040DF3">
            <w:pPr>
              <w:spacing w:after="60"/>
              <w:jc w:val="right"/>
              <w:rPr>
                <w:sz w:val="20"/>
                <w:szCs w:val="20"/>
                <w:lang w:val="es-ES"/>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18</w:t>
            </w:r>
            <w:r w:rsidR="00BC6177">
              <w:rPr>
                <w:sz w:val="20"/>
                <w:szCs w:val="20"/>
                <w:lang w:val="fr-FR"/>
              </w:rPr>
              <w:t>.</w:t>
            </w:r>
            <w:r w:rsidRPr="008845BC">
              <w:rPr>
                <w:sz w:val="20"/>
                <w:szCs w:val="20"/>
                <w:lang w:val="fr-FR"/>
              </w:rPr>
              <w:t>544</w:t>
            </w:r>
            <w:r w:rsidR="00BC6177">
              <w:rPr>
                <w:sz w:val="20"/>
                <w:szCs w:val="20"/>
                <w:lang w:val="fr-FR"/>
              </w:rPr>
              <w:t>.</w:t>
            </w:r>
            <w:r w:rsidRPr="008845BC">
              <w:rPr>
                <w:sz w:val="20"/>
                <w:szCs w:val="20"/>
                <w:lang w:val="fr-FR"/>
              </w:rPr>
              <w:t>277</w:t>
            </w:r>
            <w:r w:rsidRPr="008845BC">
              <w:rPr>
                <w:sz w:val="20"/>
                <w:szCs w:val="20"/>
                <w:lang w:val="fr-FR"/>
              </w:rPr>
              <w:fldChar w:fldCharType="end"/>
            </w:r>
          </w:p>
        </w:tc>
      </w:tr>
      <w:tr w:rsidR="00040DF3" w:rsidRPr="00747A7D" w14:paraId="4AECD5CC" w14:textId="77777777" w:rsidTr="00040DF3">
        <w:trPr>
          <w:trHeight w:val="240"/>
        </w:trPr>
        <w:tc>
          <w:tcPr>
            <w:tcW w:w="509" w:type="pct"/>
            <w:vMerge w:val="restart"/>
            <w:vAlign w:val="center"/>
          </w:tcPr>
          <w:p w14:paraId="12901FBF" w14:textId="77777777" w:rsidR="00040DF3" w:rsidRPr="00747A7D" w:rsidRDefault="00040DF3" w:rsidP="00040DF3">
            <w:pPr>
              <w:spacing w:after="60"/>
              <w:jc w:val="center"/>
              <w:rPr>
                <w:sz w:val="20"/>
                <w:szCs w:val="20"/>
                <w:lang w:val="es-ES"/>
              </w:rPr>
            </w:pPr>
            <w:r w:rsidRPr="00747A7D">
              <w:rPr>
                <w:sz w:val="20"/>
                <w:lang w:val="es-ES"/>
              </w:rPr>
              <w:t>Austria</w:t>
            </w:r>
          </w:p>
        </w:tc>
        <w:tc>
          <w:tcPr>
            <w:tcW w:w="1801" w:type="pct"/>
          </w:tcPr>
          <w:p w14:paraId="3E1E981C" w14:textId="77777777" w:rsidR="00040DF3" w:rsidRPr="00747A7D" w:rsidRDefault="00040DF3" w:rsidP="00040DF3">
            <w:pPr>
              <w:spacing w:after="60"/>
              <w:jc w:val="left"/>
              <w:rPr>
                <w:sz w:val="20"/>
                <w:szCs w:val="20"/>
                <w:lang w:val="es-ES"/>
              </w:rPr>
            </w:pPr>
            <w:r w:rsidRPr="00747A7D">
              <w:rPr>
                <w:sz w:val="20"/>
                <w:lang w:val="es-ES"/>
              </w:rPr>
              <w:t>Eliminación de SAO (toneladas PAO)</w:t>
            </w:r>
          </w:p>
        </w:tc>
        <w:tc>
          <w:tcPr>
            <w:tcW w:w="673" w:type="pct"/>
          </w:tcPr>
          <w:p w14:paraId="36BE4D14" w14:textId="77777777" w:rsidR="00040DF3" w:rsidRPr="00747A7D" w:rsidRDefault="00040DF3" w:rsidP="00040DF3">
            <w:pPr>
              <w:spacing w:after="60"/>
              <w:jc w:val="right"/>
              <w:rPr>
                <w:sz w:val="20"/>
                <w:szCs w:val="20"/>
                <w:lang w:val="es-ES"/>
              </w:rPr>
            </w:pPr>
            <w:r w:rsidRPr="00747A7D">
              <w:rPr>
                <w:sz w:val="20"/>
                <w:lang w:val="es-ES"/>
              </w:rPr>
              <w:t>0,00</w:t>
            </w:r>
          </w:p>
        </w:tc>
        <w:tc>
          <w:tcPr>
            <w:tcW w:w="673" w:type="pct"/>
          </w:tcPr>
          <w:p w14:paraId="3D9FC91D" w14:textId="77777777" w:rsidR="00040DF3" w:rsidRPr="00747A7D" w:rsidRDefault="00040DF3" w:rsidP="00040DF3">
            <w:pPr>
              <w:spacing w:after="60"/>
              <w:jc w:val="right"/>
              <w:rPr>
                <w:sz w:val="20"/>
                <w:szCs w:val="20"/>
                <w:lang w:val="es-ES"/>
              </w:rPr>
            </w:pPr>
            <w:r w:rsidRPr="00747A7D">
              <w:rPr>
                <w:sz w:val="20"/>
                <w:lang w:val="es-ES"/>
              </w:rPr>
              <w:t>0,00</w:t>
            </w:r>
          </w:p>
        </w:tc>
        <w:tc>
          <w:tcPr>
            <w:tcW w:w="673" w:type="pct"/>
          </w:tcPr>
          <w:p w14:paraId="35F33700" w14:textId="77777777" w:rsidR="00040DF3" w:rsidRPr="00747A7D" w:rsidRDefault="00040DF3" w:rsidP="00040DF3">
            <w:pPr>
              <w:spacing w:after="60"/>
              <w:jc w:val="right"/>
              <w:rPr>
                <w:sz w:val="20"/>
                <w:szCs w:val="20"/>
                <w:lang w:val="es-ES"/>
              </w:rPr>
            </w:pPr>
            <w:r w:rsidRPr="00747A7D">
              <w:rPr>
                <w:sz w:val="20"/>
                <w:lang w:val="es-ES"/>
              </w:rPr>
              <w:t>0,00</w:t>
            </w:r>
          </w:p>
        </w:tc>
        <w:tc>
          <w:tcPr>
            <w:tcW w:w="671" w:type="pct"/>
          </w:tcPr>
          <w:p w14:paraId="4E91D031" w14:textId="36E6D3E2" w:rsidR="00040DF3" w:rsidRPr="00747A7D" w:rsidRDefault="00040DF3" w:rsidP="00040DF3">
            <w:pPr>
              <w:spacing w:after="60"/>
              <w:jc w:val="right"/>
              <w:rPr>
                <w:sz w:val="20"/>
                <w:szCs w:val="20"/>
                <w:lang w:val="es-ES"/>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0.0</w:t>
            </w:r>
            <w:r w:rsidRPr="008845BC">
              <w:rPr>
                <w:sz w:val="20"/>
                <w:szCs w:val="20"/>
                <w:lang w:val="fr-FR"/>
              </w:rPr>
              <w:fldChar w:fldCharType="end"/>
            </w:r>
          </w:p>
        </w:tc>
      </w:tr>
      <w:tr w:rsidR="00040DF3" w:rsidRPr="00747A7D" w14:paraId="4284E9E6" w14:textId="77777777" w:rsidTr="00040DF3">
        <w:trPr>
          <w:trHeight w:val="240"/>
        </w:trPr>
        <w:tc>
          <w:tcPr>
            <w:tcW w:w="509" w:type="pct"/>
            <w:vMerge/>
            <w:vAlign w:val="center"/>
          </w:tcPr>
          <w:p w14:paraId="7AD2BF75" w14:textId="77777777" w:rsidR="00040DF3" w:rsidRPr="00747A7D" w:rsidRDefault="00040DF3" w:rsidP="00040DF3">
            <w:pPr>
              <w:spacing w:after="60"/>
              <w:jc w:val="center"/>
              <w:rPr>
                <w:sz w:val="20"/>
                <w:szCs w:val="20"/>
                <w:lang w:val="es-ES"/>
              </w:rPr>
            </w:pPr>
          </w:p>
        </w:tc>
        <w:tc>
          <w:tcPr>
            <w:tcW w:w="1801" w:type="pct"/>
          </w:tcPr>
          <w:p w14:paraId="0207EF3B" w14:textId="77777777" w:rsidR="00040DF3" w:rsidRPr="00747A7D" w:rsidRDefault="00040DF3" w:rsidP="00040DF3">
            <w:pPr>
              <w:spacing w:after="60"/>
              <w:jc w:val="left"/>
              <w:rPr>
                <w:sz w:val="20"/>
                <w:szCs w:val="20"/>
                <w:lang w:val="es-ES"/>
              </w:rPr>
            </w:pPr>
            <w:r w:rsidRPr="00747A7D">
              <w:rPr>
                <w:sz w:val="20"/>
                <w:lang w:val="es-ES"/>
              </w:rPr>
              <w:t>Financiación (USD)</w:t>
            </w:r>
          </w:p>
        </w:tc>
        <w:tc>
          <w:tcPr>
            <w:tcW w:w="673" w:type="pct"/>
          </w:tcPr>
          <w:p w14:paraId="05716A80" w14:textId="77777777" w:rsidR="00040DF3" w:rsidRPr="00747A7D" w:rsidRDefault="00040DF3" w:rsidP="00040DF3">
            <w:pPr>
              <w:spacing w:after="60"/>
              <w:jc w:val="right"/>
              <w:rPr>
                <w:sz w:val="20"/>
                <w:szCs w:val="20"/>
                <w:lang w:val="es-ES"/>
              </w:rPr>
            </w:pPr>
            <w:r w:rsidRPr="00747A7D">
              <w:rPr>
                <w:sz w:val="20"/>
                <w:lang w:val="es-ES"/>
              </w:rPr>
              <w:t>0</w:t>
            </w:r>
          </w:p>
        </w:tc>
        <w:tc>
          <w:tcPr>
            <w:tcW w:w="673" w:type="pct"/>
          </w:tcPr>
          <w:p w14:paraId="6B0F6F97" w14:textId="77777777" w:rsidR="00040DF3" w:rsidRPr="00747A7D" w:rsidRDefault="00040DF3" w:rsidP="00040DF3">
            <w:pPr>
              <w:spacing w:after="60"/>
              <w:jc w:val="right"/>
              <w:rPr>
                <w:sz w:val="20"/>
                <w:szCs w:val="20"/>
                <w:lang w:val="es-ES"/>
              </w:rPr>
            </w:pPr>
            <w:r w:rsidRPr="00747A7D">
              <w:rPr>
                <w:sz w:val="20"/>
                <w:lang w:val="es-ES"/>
              </w:rPr>
              <w:t>0</w:t>
            </w:r>
          </w:p>
        </w:tc>
        <w:tc>
          <w:tcPr>
            <w:tcW w:w="673" w:type="pct"/>
          </w:tcPr>
          <w:p w14:paraId="4A38E271" w14:textId="77777777" w:rsidR="00040DF3" w:rsidRPr="00747A7D" w:rsidRDefault="00040DF3" w:rsidP="00040DF3">
            <w:pPr>
              <w:spacing w:after="60"/>
              <w:jc w:val="right"/>
              <w:rPr>
                <w:sz w:val="20"/>
                <w:szCs w:val="20"/>
                <w:lang w:val="es-ES"/>
              </w:rPr>
            </w:pPr>
            <w:r w:rsidRPr="00747A7D">
              <w:rPr>
                <w:sz w:val="20"/>
                <w:lang w:val="es-ES"/>
              </w:rPr>
              <w:t>0</w:t>
            </w:r>
          </w:p>
        </w:tc>
        <w:tc>
          <w:tcPr>
            <w:tcW w:w="671" w:type="pct"/>
          </w:tcPr>
          <w:p w14:paraId="0353D7A8" w14:textId="592B79B1" w:rsidR="00040DF3" w:rsidRPr="00747A7D" w:rsidRDefault="00040DF3" w:rsidP="00040DF3">
            <w:pPr>
              <w:spacing w:after="60"/>
              <w:jc w:val="right"/>
              <w:rPr>
                <w:sz w:val="20"/>
                <w:szCs w:val="20"/>
                <w:lang w:val="es-ES"/>
              </w:rPr>
            </w:pPr>
            <w:r w:rsidRPr="008845BC">
              <w:rPr>
                <w:sz w:val="20"/>
                <w:szCs w:val="20"/>
                <w:lang w:val="fr-FR"/>
              </w:rPr>
              <w:fldChar w:fldCharType="begin"/>
            </w:r>
            <w:r w:rsidRPr="008845BC">
              <w:rPr>
                <w:sz w:val="20"/>
                <w:szCs w:val="20"/>
                <w:lang w:val="fr-FR"/>
              </w:rPr>
              <w:instrText xml:space="preserve"> =SUM(LEFT) </w:instrText>
            </w:r>
            <w:r w:rsidRPr="008845BC">
              <w:rPr>
                <w:sz w:val="20"/>
                <w:szCs w:val="20"/>
                <w:lang w:val="fr-FR"/>
              </w:rPr>
              <w:fldChar w:fldCharType="separate"/>
            </w:r>
            <w:r w:rsidRPr="008845BC">
              <w:rPr>
                <w:sz w:val="20"/>
                <w:szCs w:val="20"/>
                <w:lang w:val="fr-FR"/>
              </w:rPr>
              <w:t>0</w:t>
            </w:r>
            <w:r w:rsidRPr="008845BC">
              <w:rPr>
                <w:sz w:val="20"/>
                <w:szCs w:val="20"/>
                <w:lang w:val="fr-FR"/>
              </w:rPr>
              <w:fldChar w:fldCharType="end"/>
            </w:r>
          </w:p>
        </w:tc>
      </w:tr>
      <w:tr w:rsidR="00040DF3" w:rsidRPr="00747A7D" w14:paraId="2EF57153" w14:textId="77777777" w:rsidTr="00040DF3">
        <w:trPr>
          <w:trHeight w:val="240"/>
        </w:trPr>
        <w:tc>
          <w:tcPr>
            <w:tcW w:w="509" w:type="pct"/>
            <w:vMerge w:val="restart"/>
            <w:vAlign w:val="center"/>
          </w:tcPr>
          <w:p w14:paraId="000DFA4C" w14:textId="77777777" w:rsidR="00040DF3" w:rsidRPr="00747A7D" w:rsidRDefault="00040DF3" w:rsidP="00040DF3">
            <w:pPr>
              <w:spacing w:after="60"/>
              <w:jc w:val="center"/>
              <w:rPr>
                <w:sz w:val="20"/>
                <w:szCs w:val="20"/>
                <w:lang w:val="es-ES"/>
              </w:rPr>
            </w:pPr>
            <w:r w:rsidRPr="00747A7D">
              <w:rPr>
                <w:sz w:val="20"/>
                <w:lang w:val="es-ES"/>
              </w:rPr>
              <w:t>Italia</w:t>
            </w:r>
          </w:p>
        </w:tc>
        <w:tc>
          <w:tcPr>
            <w:tcW w:w="1801" w:type="pct"/>
          </w:tcPr>
          <w:p w14:paraId="3347E2A4" w14:textId="77777777" w:rsidR="00040DF3" w:rsidRPr="00747A7D" w:rsidRDefault="00040DF3" w:rsidP="00040DF3">
            <w:pPr>
              <w:spacing w:after="60"/>
              <w:jc w:val="left"/>
              <w:rPr>
                <w:sz w:val="20"/>
                <w:szCs w:val="20"/>
                <w:lang w:val="es-ES"/>
              </w:rPr>
            </w:pPr>
            <w:r w:rsidRPr="00747A7D">
              <w:rPr>
                <w:sz w:val="20"/>
                <w:lang w:val="es-ES"/>
              </w:rPr>
              <w:t>Eliminación de SAO (toneladas PAO)</w:t>
            </w:r>
          </w:p>
        </w:tc>
        <w:tc>
          <w:tcPr>
            <w:tcW w:w="673" w:type="pct"/>
          </w:tcPr>
          <w:p w14:paraId="67CE8DC9" w14:textId="77777777" w:rsidR="00040DF3" w:rsidRPr="00747A7D" w:rsidRDefault="00040DF3" w:rsidP="00040DF3">
            <w:pPr>
              <w:spacing w:after="60"/>
              <w:jc w:val="right"/>
              <w:rPr>
                <w:sz w:val="20"/>
                <w:szCs w:val="20"/>
                <w:lang w:val="es-ES"/>
              </w:rPr>
            </w:pPr>
            <w:r w:rsidRPr="00747A7D">
              <w:rPr>
                <w:sz w:val="20"/>
                <w:lang w:val="es-ES"/>
              </w:rPr>
              <w:t>0,00</w:t>
            </w:r>
          </w:p>
        </w:tc>
        <w:tc>
          <w:tcPr>
            <w:tcW w:w="673" w:type="pct"/>
          </w:tcPr>
          <w:p w14:paraId="7A22482F" w14:textId="77777777" w:rsidR="00040DF3" w:rsidRPr="00747A7D" w:rsidRDefault="00040DF3" w:rsidP="00040DF3">
            <w:pPr>
              <w:spacing w:after="60"/>
              <w:jc w:val="right"/>
              <w:rPr>
                <w:sz w:val="20"/>
                <w:szCs w:val="20"/>
                <w:lang w:val="es-ES"/>
              </w:rPr>
            </w:pPr>
            <w:r w:rsidRPr="00747A7D">
              <w:rPr>
                <w:sz w:val="20"/>
                <w:lang w:val="es-ES"/>
              </w:rPr>
              <w:t>0,00</w:t>
            </w:r>
          </w:p>
        </w:tc>
        <w:tc>
          <w:tcPr>
            <w:tcW w:w="673" w:type="pct"/>
          </w:tcPr>
          <w:p w14:paraId="1038300F" w14:textId="77777777" w:rsidR="00040DF3" w:rsidRPr="00747A7D" w:rsidRDefault="00040DF3" w:rsidP="00040DF3">
            <w:pPr>
              <w:spacing w:after="60"/>
              <w:jc w:val="right"/>
              <w:rPr>
                <w:sz w:val="20"/>
                <w:szCs w:val="20"/>
                <w:lang w:val="es-ES"/>
              </w:rPr>
            </w:pPr>
            <w:r w:rsidRPr="00747A7D">
              <w:rPr>
                <w:sz w:val="20"/>
                <w:lang w:val="es-ES"/>
              </w:rPr>
              <w:t>0,00</w:t>
            </w:r>
          </w:p>
        </w:tc>
        <w:tc>
          <w:tcPr>
            <w:tcW w:w="671" w:type="pct"/>
          </w:tcPr>
          <w:p w14:paraId="56986206" w14:textId="34B50521" w:rsidR="00040DF3" w:rsidRPr="00747A7D" w:rsidRDefault="00040DF3" w:rsidP="00040DF3">
            <w:pPr>
              <w:spacing w:after="60"/>
              <w:jc w:val="right"/>
              <w:rPr>
                <w:sz w:val="20"/>
                <w:szCs w:val="20"/>
                <w:lang w:val="es-ES"/>
              </w:rPr>
            </w:pPr>
            <w:r w:rsidRPr="008845BC">
              <w:rPr>
                <w:sz w:val="20"/>
                <w:szCs w:val="20"/>
                <w:lang w:val="fr-FR"/>
              </w:rPr>
              <w:t>0,00</w:t>
            </w:r>
          </w:p>
        </w:tc>
      </w:tr>
      <w:tr w:rsidR="00040DF3" w:rsidRPr="00747A7D" w14:paraId="6A660DD8" w14:textId="77777777" w:rsidTr="00040DF3">
        <w:trPr>
          <w:trHeight w:val="240"/>
        </w:trPr>
        <w:tc>
          <w:tcPr>
            <w:tcW w:w="509" w:type="pct"/>
            <w:vMerge/>
          </w:tcPr>
          <w:p w14:paraId="19093B45" w14:textId="77777777" w:rsidR="00040DF3" w:rsidRPr="00747A7D" w:rsidRDefault="00040DF3" w:rsidP="00040DF3">
            <w:pPr>
              <w:spacing w:after="60"/>
              <w:jc w:val="center"/>
              <w:rPr>
                <w:sz w:val="20"/>
                <w:szCs w:val="20"/>
                <w:lang w:val="es-ES"/>
              </w:rPr>
            </w:pPr>
          </w:p>
        </w:tc>
        <w:tc>
          <w:tcPr>
            <w:tcW w:w="1801" w:type="pct"/>
          </w:tcPr>
          <w:p w14:paraId="12338FCD" w14:textId="77777777" w:rsidR="00040DF3" w:rsidRPr="00747A7D" w:rsidRDefault="00040DF3" w:rsidP="00040DF3">
            <w:pPr>
              <w:spacing w:after="60"/>
              <w:jc w:val="left"/>
              <w:rPr>
                <w:sz w:val="20"/>
                <w:szCs w:val="20"/>
                <w:lang w:val="es-ES"/>
              </w:rPr>
            </w:pPr>
            <w:r w:rsidRPr="00747A7D">
              <w:rPr>
                <w:sz w:val="20"/>
                <w:lang w:val="es-ES"/>
              </w:rPr>
              <w:t>Financiación (USD)</w:t>
            </w:r>
          </w:p>
        </w:tc>
        <w:tc>
          <w:tcPr>
            <w:tcW w:w="673" w:type="pct"/>
          </w:tcPr>
          <w:p w14:paraId="5F2054C2" w14:textId="77777777" w:rsidR="00040DF3" w:rsidRPr="00747A7D" w:rsidRDefault="00040DF3" w:rsidP="00040DF3">
            <w:pPr>
              <w:spacing w:after="60"/>
              <w:jc w:val="right"/>
              <w:rPr>
                <w:sz w:val="20"/>
                <w:szCs w:val="20"/>
                <w:lang w:val="es-ES"/>
              </w:rPr>
            </w:pPr>
            <w:r w:rsidRPr="00747A7D">
              <w:rPr>
                <w:sz w:val="20"/>
                <w:lang w:val="es-ES"/>
              </w:rPr>
              <w:t>0</w:t>
            </w:r>
          </w:p>
        </w:tc>
        <w:tc>
          <w:tcPr>
            <w:tcW w:w="673" w:type="pct"/>
          </w:tcPr>
          <w:p w14:paraId="76607389" w14:textId="77777777" w:rsidR="00040DF3" w:rsidRPr="00747A7D" w:rsidRDefault="00040DF3" w:rsidP="00040DF3">
            <w:pPr>
              <w:spacing w:after="60"/>
              <w:jc w:val="right"/>
              <w:rPr>
                <w:sz w:val="20"/>
                <w:szCs w:val="20"/>
                <w:lang w:val="es-ES"/>
              </w:rPr>
            </w:pPr>
            <w:r w:rsidRPr="00747A7D">
              <w:rPr>
                <w:sz w:val="20"/>
                <w:lang w:val="es-ES"/>
              </w:rPr>
              <w:t>0</w:t>
            </w:r>
          </w:p>
        </w:tc>
        <w:tc>
          <w:tcPr>
            <w:tcW w:w="673" w:type="pct"/>
          </w:tcPr>
          <w:p w14:paraId="6D3D3F89" w14:textId="77777777" w:rsidR="00040DF3" w:rsidRPr="00747A7D" w:rsidRDefault="00040DF3" w:rsidP="00040DF3">
            <w:pPr>
              <w:spacing w:after="60"/>
              <w:jc w:val="right"/>
              <w:rPr>
                <w:sz w:val="20"/>
                <w:szCs w:val="20"/>
                <w:lang w:val="es-ES"/>
              </w:rPr>
            </w:pPr>
            <w:r w:rsidRPr="00747A7D">
              <w:rPr>
                <w:sz w:val="20"/>
                <w:lang w:val="es-ES"/>
              </w:rPr>
              <w:t>0</w:t>
            </w:r>
          </w:p>
        </w:tc>
        <w:tc>
          <w:tcPr>
            <w:tcW w:w="671" w:type="pct"/>
          </w:tcPr>
          <w:p w14:paraId="61BB52D8" w14:textId="53D9E23E" w:rsidR="00040DF3" w:rsidRPr="00747A7D" w:rsidRDefault="00040DF3" w:rsidP="00040DF3">
            <w:pPr>
              <w:spacing w:after="60"/>
              <w:jc w:val="right"/>
              <w:rPr>
                <w:sz w:val="20"/>
                <w:szCs w:val="20"/>
                <w:lang w:val="es-ES"/>
              </w:rPr>
            </w:pPr>
            <w:r w:rsidRPr="008845BC">
              <w:rPr>
                <w:sz w:val="20"/>
                <w:szCs w:val="20"/>
                <w:lang w:val="fr-FR"/>
              </w:rPr>
              <w:t>0</w:t>
            </w:r>
          </w:p>
        </w:tc>
      </w:tr>
    </w:tbl>
    <w:p w14:paraId="682E0E74" w14:textId="77777777" w:rsidR="00747A7D" w:rsidRPr="00747A7D" w:rsidRDefault="00747A7D" w:rsidP="00747A7D">
      <w:pPr>
        <w:jc w:val="left"/>
        <w:rPr>
          <w:highlight w:val="yellow"/>
          <w:lang w:val="es-ES"/>
        </w:rPr>
        <w:sectPr w:rsidR="00747A7D" w:rsidRPr="00747A7D" w:rsidSect="00747A7D">
          <w:headerReference w:type="even" r:id="rId56"/>
          <w:footerReference w:type="even" r:id="rId57"/>
          <w:footerReference w:type="first" r:id="rId58"/>
          <w:footnotePr>
            <w:numRestart w:val="eachSect"/>
          </w:footnotePr>
          <w:pgSz w:w="12240" w:h="15840" w:code="1"/>
          <w:pgMar w:top="600" w:right="1440" w:bottom="600" w:left="1440" w:header="720" w:footer="475" w:gutter="0"/>
          <w:cols w:space="720"/>
          <w:docGrid w:linePitch="299"/>
        </w:sectPr>
      </w:pPr>
    </w:p>
    <w:p w14:paraId="49ED6310" w14:textId="77777777" w:rsidR="00747A7D" w:rsidRPr="00747A7D" w:rsidRDefault="00747A7D" w:rsidP="00747A7D">
      <w:pPr>
        <w:jc w:val="left"/>
        <w:rPr>
          <w:sz w:val="20"/>
          <w:szCs w:val="20"/>
          <w:highlight w:val="yellow"/>
          <w:lang w:val="es-ES"/>
        </w:rPr>
      </w:pPr>
    </w:p>
    <w:tbl>
      <w:tblPr>
        <w:tblStyle w:val="TableGrid"/>
        <w:tblpPr w:leftFromText="181" w:rightFromText="181" w:vertAnchor="page" w:horzAnchor="margin" w:tblpY="1889"/>
        <w:tblW w:w="14220" w:type="dxa"/>
        <w:tblLayout w:type="fixed"/>
        <w:tblCellMar>
          <w:left w:w="57" w:type="dxa"/>
          <w:right w:w="57" w:type="dxa"/>
        </w:tblCellMar>
        <w:tblLook w:val="04A0" w:firstRow="1" w:lastRow="0" w:firstColumn="1" w:lastColumn="0" w:noHBand="0" w:noVBand="1"/>
      </w:tblPr>
      <w:tblGrid>
        <w:gridCol w:w="1129"/>
        <w:gridCol w:w="809"/>
        <w:gridCol w:w="1034"/>
        <w:gridCol w:w="992"/>
        <w:gridCol w:w="993"/>
        <w:gridCol w:w="944"/>
        <w:gridCol w:w="840"/>
        <w:gridCol w:w="854"/>
        <w:gridCol w:w="952"/>
        <w:gridCol w:w="840"/>
        <w:gridCol w:w="941"/>
        <w:gridCol w:w="935"/>
        <w:gridCol w:w="951"/>
        <w:gridCol w:w="969"/>
        <w:gridCol w:w="1037"/>
      </w:tblGrid>
      <w:tr w:rsidR="00BA505C" w:rsidRPr="00BA505C" w14:paraId="59A7E2E3" w14:textId="77777777" w:rsidTr="00412380">
        <w:trPr>
          <w:trHeight w:val="218"/>
        </w:trPr>
        <w:tc>
          <w:tcPr>
            <w:tcW w:w="2972" w:type="dxa"/>
            <w:gridSpan w:val="3"/>
            <w:tcMar>
              <w:left w:w="85" w:type="dxa"/>
              <w:right w:w="85" w:type="dxa"/>
            </w:tcMar>
          </w:tcPr>
          <w:p w14:paraId="32FE3E5F" w14:textId="77777777" w:rsidR="00747A7D" w:rsidRPr="00BA505C" w:rsidRDefault="00747A7D" w:rsidP="00D63C0A">
            <w:pPr>
              <w:jc w:val="left"/>
              <w:rPr>
                <w:b/>
                <w:sz w:val="18"/>
                <w:szCs w:val="20"/>
                <w:lang w:val="es-ES"/>
              </w:rPr>
            </w:pPr>
            <w:r w:rsidRPr="00BA505C">
              <w:rPr>
                <w:b/>
                <w:sz w:val="18"/>
                <w:szCs w:val="20"/>
                <w:lang w:val="es-ES"/>
              </w:rPr>
              <w:t>VI) DATOS DEL PROYECTO</w:t>
            </w:r>
          </w:p>
        </w:tc>
        <w:tc>
          <w:tcPr>
            <w:tcW w:w="992" w:type="dxa"/>
            <w:tcMar>
              <w:left w:w="85" w:type="dxa"/>
              <w:right w:w="85" w:type="dxa"/>
            </w:tcMar>
          </w:tcPr>
          <w:p w14:paraId="5EAB8905" w14:textId="77777777" w:rsidR="00747A7D" w:rsidRPr="00BA505C" w:rsidRDefault="00747A7D" w:rsidP="00D63C0A">
            <w:pPr>
              <w:jc w:val="center"/>
              <w:rPr>
                <w:b/>
                <w:bCs/>
                <w:sz w:val="18"/>
                <w:szCs w:val="20"/>
                <w:lang w:val="es-ES"/>
              </w:rPr>
            </w:pPr>
            <w:r w:rsidRPr="00BA505C">
              <w:rPr>
                <w:b/>
                <w:sz w:val="18"/>
                <w:szCs w:val="20"/>
                <w:lang w:val="es-ES"/>
              </w:rPr>
              <w:t>2016</w:t>
            </w:r>
          </w:p>
        </w:tc>
        <w:tc>
          <w:tcPr>
            <w:tcW w:w="993" w:type="dxa"/>
            <w:tcMar>
              <w:left w:w="85" w:type="dxa"/>
              <w:right w:w="85" w:type="dxa"/>
            </w:tcMar>
          </w:tcPr>
          <w:p w14:paraId="75B45BBB" w14:textId="77777777" w:rsidR="00747A7D" w:rsidRPr="00BA505C" w:rsidRDefault="00747A7D" w:rsidP="00D63C0A">
            <w:pPr>
              <w:jc w:val="center"/>
              <w:rPr>
                <w:b/>
                <w:bCs/>
                <w:sz w:val="18"/>
                <w:szCs w:val="20"/>
                <w:lang w:val="es-ES"/>
              </w:rPr>
            </w:pPr>
            <w:r w:rsidRPr="00BA505C">
              <w:rPr>
                <w:b/>
                <w:sz w:val="18"/>
                <w:szCs w:val="20"/>
                <w:lang w:val="es-ES"/>
              </w:rPr>
              <w:t>2017</w:t>
            </w:r>
          </w:p>
        </w:tc>
        <w:tc>
          <w:tcPr>
            <w:tcW w:w="944" w:type="dxa"/>
            <w:tcMar>
              <w:left w:w="85" w:type="dxa"/>
              <w:right w:w="85" w:type="dxa"/>
            </w:tcMar>
          </w:tcPr>
          <w:p w14:paraId="233009C0" w14:textId="77777777" w:rsidR="00747A7D" w:rsidRPr="00BA505C" w:rsidRDefault="00747A7D" w:rsidP="00D63C0A">
            <w:pPr>
              <w:jc w:val="center"/>
              <w:rPr>
                <w:b/>
                <w:bCs/>
                <w:sz w:val="18"/>
                <w:szCs w:val="20"/>
                <w:lang w:val="es-ES"/>
              </w:rPr>
            </w:pPr>
            <w:r w:rsidRPr="00BA505C">
              <w:rPr>
                <w:b/>
                <w:sz w:val="18"/>
                <w:szCs w:val="20"/>
                <w:lang w:val="es-ES"/>
              </w:rPr>
              <w:t>2018</w:t>
            </w:r>
          </w:p>
        </w:tc>
        <w:tc>
          <w:tcPr>
            <w:tcW w:w="840" w:type="dxa"/>
            <w:tcMar>
              <w:left w:w="85" w:type="dxa"/>
              <w:right w:w="85" w:type="dxa"/>
            </w:tcMar>
          </w:tcPr>
          <w:p w14:paraId="04F2C520" w14:textId="77777777" w:rsidR="00747A7D" w:rsidRPr="00BA505C" w:rsidRDefault="00747A7D" w:rsidP="00D63C0A">
            <w:pPr>
              <w:jc w:val="center"/>
              <w:rPr>
                <w:b/>
                <w:bCs/>
                <w:sz w:val="18"/>
                <w:szCs w:val="20"/>
                <w:lang w:val="es-ES"/>
              </w:rPr>
            </w:pPr>
            <w:r w:rsidRPr="00BA505C">
              <w:rPr>
                <w:b/>
                <w:sz w:val="18"/>
                <w:szCs w:val="20"/>
                <w:lang w:val="es-ES"/>
              </w:rPr>
              <w:t>2019</w:t>
            </w:r>
          </w:p>
        </w:tc>
        <w:tc>
          <w:tcPr>
            <w:tcW w:w="854" w:type="dxa"/>
            <w:tcMar>
              <w:left w:w="85" w:type="dxa"/>
              <w:right w:w="85" w:type="dxa"/>
            </w:tcMar>
          </w:tcPr>
          <w:p w14:paraId="7080FCD7" w14:textId="77777777" w:rsidR="00747A7D" w:rsidRPr="00BA505C" w:rsidRDefault="00747A7D" w:rsidP="00D63C0A">
            <w:pPr>
              <w:jc w:val="center"/>
              <w:rPr>
                <w:b/>
                <w:bCs/>
                <w:sz w:val="18"/>
                <w:szCs w:val="20"/>
                <w:lang w:val="es-ES"/>
              </w:rPr>
            </w:pPr>
            <w:r w:rsidRPr="00BA505C">
              <w:rPr>
                <w:b/>
                <w:sz w:val="18"/>
                <w:szCs w:val="20"/>
                <w:lang w:val="es-ES"/>
              </w:rPr>
              <w:t>2020</w:t>
            </w:r>
          </w:p>
        </w:tc>
        <w:tc>
          <w:tcPr>
            <w:tcW w:w="952" w:type="dxa"/>
            <w:tcMar>
              <w:left w:w="85" w:type="dxa"/>
              <w:right w:w="85" w:type="dxa"/>
            </w:tcMar>
          </w:tcPr>
          <w:p w14:paraId="1F70C85B" w14:textId="77777777" w:rsidR="00747A7D" w:rsidRPr="00BA505C" w:rsidRDefault="00747A7D" w:rsidP="00D63C0A">
            <w:pPr>
              <w:jc w:val="center"/>
              <w:rPr>
                <w:b/>
                <w:bCs/>
                <w:sz w:val="18"/>
                <w:szCs w:val="20"/>
                <w:lang w:val="es-ES"/>
              </w:rPr>
            </w:pPr>
            <w:r w:rsidRPr="00BA505C">
              <w:rPr>
                <w:b/>
                <w:sz w:val="18"/>
                <w:szCs w:val="20"/>
                <w:lang w:val="es-ES"/>
              </w:rPr>
              <w:t>2021</w:t>
            </w:r>
          </w:p>
        </w:tc>
        <w:tc>
          <w:tcPr>
            <w:tcW w:w="840" w:type="dxa"/>
            <w:tcMar>
              <w:left w:w="85" w:type="dxa"/>
              <w:right w:w="85" w:type="dxa"/>
            </w:tcMar>
          </w:tcPr>
          <w:p w14:paraId="44C31576" w14:textId="77777777" w:rsidR="00747A7D" w:rsidRPr="00BA505C" w:rsidRDefault="00747A7D" w:rsidP="00D63C0A">
            <w:pPr>
              <w:jc w:val="center"/>
              <w:rPr>
                <w:b/>
                <w:sz w:val="18"/>
                <w:szCs w:val="20"/>
                <w:lang w:val="es-ES"/>
              </w:rPr>
            </w:pPr>
            <w:r w:rsidRPr="00BA505C">
              <w:rPr>
                <w:b/>
                <w:sz w:val="18"/>
                <w:szCs w:val="20"/>
                <w:lang w:val="es-ES"/>
              </w:rPr>
              <w:t>2022</w:t>
            </w:r>
          </w:p>
        </w:tc>
        <w:tc>
          <w:tcPr>
            <w:tcW w:w="941" w:type="dxa"/>
            <w:tcMar>
              <w:left w:w="85" w:type="dxa"/>
              <w:right w:w="85" w:type="dxa"/>
            </w:tcMar>
          </w:tcPr>
          <w:p w14:paraId="0B1B37DF" w14:textId="77777777" w:rsidR="00747A7D" w:rsidRPr="00BA505C" w:rsidRDefault="00747A7D" w:rsidP="00D63C0A">
            <w:pPr>
              <w:jc w:val="center"/>
              <w:rPr>
                <w:b/>
                <w:sz w:val="18"/>
                <w:szCs w:val="20"/>
                <w:lang w:val="es-ES"/>
              </w:rPr>
            </w:pPr>
            <w:r w:rsidRPr="00BA505C">
              <w:rPr>
                <w:b/>
                <w:sz w:val="18"/>
                <w:szCs w:val="20"/>
                <w:lang w:val="es-ES"/>
              </w:rPr>
              <w:t>2023</w:t>
            </w:r>
          </w:p>
        </w:tc>
        <w:tc>
          <w:tcPr>
            <w:tcW w:w="935" w:type="dxa"/>
            <w:tcMar>
              <w:left w:w="85" w:type="dxa"/>
              <w:right w:w="85" w:type="dxa"/>
            </w:tcMar>
          </w:tcPr>
          <w:p w14:paraId="2E3B1DFC" w14:textId="77777777" w:rsidR="00747A7D" w:rsidRPr="00BA505C" w:rsidRDefault="00747A7D" w:rsidP="00D63C0A">
            <w:pPr>
              <w:jc w:val="center"/>
              <w:rPr>
                <w:b/>
                <w:sz w:val="18"/>
                <w:szCs w:val="20"/>
                <w:lang w:val="es-ES"/>
              </w:rPr>
            </w:pPr>
            <w:r w:rsidRPr="00BA505C">
              <w:rPr>
                <w:b/>
                <w:sz w:val="18"/>
                <w:szCs w:val="20"/>
                <w:lang w:val="es-ES"/>
              </w:rPr>
              <w:t>2024</w:t>
            </w:r>
          </w:p>
        </w:tc>
        <w:tc>
          <w:tcPr>
            <w:tcW w:w="951" w:type="dxa"/>
            <w:tcMar>
              <w:left w:w="85" w:type="dxa"/>
              <w:right w:w="85" w:type="dxa"/>
            </w:tcMar>
          </w:tcPr>
          <w:p w14:paraId="2CFA1A53" w14:textId="77777777" w:rsidR="00747A7D" w:rsidRPr="00BA505C" w:rsidRDefault="00747A7D" w:rsidP="00D63C0A">
            <w:pPr>
              <w:jc w:val="center"/>
              <w:rPr>
                <w:b/>
                <w:sz w:val="18"/>
                <w:szCs w:val="20"/>
                <w:lang w:val="es-ES"/>
              </w:rPr>
            </w:pPr>
            <w:r w:rsidRPr="00BA505C">
              <w:rPr>
                <w:b/>
                <w:sz w:val="18"/>
                <w:szCs w:val="20"/>
                <w:lang w:val="es-ES"/>
              </w:rPr>
              <w:t>2025</w:t>
            </w:r>
          </w:p>
        </w:tc>
        <w:tc>
          <w:tcPr>
            <w:tcW w:w="969" w:type="dxa"/>
            <w:tcMar>
              <w:left w:w="85" w:type="dxa"/>
              <w:right w:w="85" w:type="dxa"/>
            </w:tcMar>
          </w:tcPr>
          <w:p w14:paraId="11D0AA76" w14:textId="77777777" w:rsidR="00747A7D" w:rsidRPr="00BA505C" w:rsidRDefault="00747A7D" w:rsidP="00D63C0A">
            <w:pPr>
              <w:jc w:val="center"/>
              <w:rPr>
                <w:b/>
                <w:sz w:val="18"/>
                <w:szCs w:val="20"/>
                <w:lang w:val="es-ES"/>
              </w:rPr>
            </w:pPr>
            <w:r w:rsidRPr="00BA505C">
              <w:rPr>
                <w:b/>
                <w:sz w:val="18"/>
                <w:szCs w:val="20"/>
                <w:lang w:val="es-ES"/>
              </w:rPr>
              <w:t>2026</w:t>
            </w:r>
          </w:p>
        </w:tc>
        <w:tc>
          <w:tcPr>
            <w:tcW w:w="1037" w:type="dxa"/>
            <w:tcMar>
              <w:left w:w="85" w:type="dxa"/>
              <w:right w:w="85" w:type="dxa"/>
            </w:tcMar>
          </w:tcPr>
          <w:p w14:paraId="0D282F36" w14:textId="77777777" w:rsidR="00747A7D" w:rsidRPr="00BA505C" w:rsidRDefault="00747A7D" w:rsidP="00D63C0A">
            <w:pPr>
              <w:jc w:val="center"/>
              <w:rPr>
                <w:b/>
                <w:sz w:val="18"/>
                <w:szCs w:val="20"/>
                <w:lang w:val="es-ES"/>
              </w:rPr>
            </w:pPr>
            <w:r w:rsidRPr="00BA505C">
              <w:rPr>
                <w:b/>
                <w:sz w:val="18"/>
                <w:szCs w:val="20"/>
                <w:lang w:val="es-ES"/>
              </w:rPr>
              <w:t>Total</w:t>
            </w:r>
          </w:p>
        </w:tc>
      </w:tr>
      <w:tr w:rsidR="00BA505C" w:rsidRPr="00BA505C" w14:paraId="567A7D24" w14:textId="77777777" w:rsidTr="00412380">
        <w:trPr>
          <w:trHeight w:val="436"/>
        </w:trPr>
        <w:tc>
          <w:tcPr>
            <w:tcW w:w="2972" w:type="dxa"/>
            <w:gridSpan w:val="3"/>
            <w:tcMar>
              <w:left w:w="85" w:type="dxa"/>
              <w:right w:w="85" w:type="dxa"/>
            </w:tcMar>
            <w:vAlign w:val="center"/>
          </w:tcPr>
          <w:p w14:paraId="18B8081E" w14:textId="77777777" w:rsidR="00747A7D" w:rsidRPr="00BA505C" w:rsidRDefault="00747A7D" w:rsidP="00D63C0A">
            <w:pPr>
              <w:jc w:val="left"/>
              <w:rPr>
                <w:sz w:val="18"/>
                <w:szCs w:val="20"/>
                <w:lang w:val="es-ES"/>
              </w:rPr>
            </w:pPr>
            <w:r w:rsidRPr="00BA505C">
              <w:rPr>
                <w:sz w:val="18"/>
                <w:szCs w:val="20"/>
                <w:lang w:val="es-ES"/>
              </w:rPr>
              <w:t>Límites de consumo del Protocolo de Montreal (toneladas PAO)</w:t>
            </w:r>
          </w:p>
        </w:tc>
        <w:tc>
          <w:tcPr>
            <w:tcW w:w="992" w:type="dxa"/>
            <w:tcMar>
              <w:left w:w="57" w:type="dxa"/>
              <w:right w:w="57" w:type="dxa"/>
            </w:tcMar>
          </w:tcPr>
          <w:p w14:paraId="671C1EB8" w14:textId="77777777" w:rsidR="00747A7D" w:rsidRPr="00BA505C" w:rsidRDefault="00747A7D" w:rsidP="00D63C0A">
            <w:pPr>
              <w:jc w:val="right"/>
              <w:rPr>
                <w:color w:val="000000"/>
                <w:sz w:val="18"/>
                <w:szCs w:val="20"/>
                <w:lang w:val="es-ES"/>
              </w:rPr>
            </w:pPr>
            <w:r w:rsidRPr="00BA505C">
              <w:rPr>
                <w:color w:val="000000"/>
                <w:sz w:val="18"/>
                <w:szCs w:val="20"/>
                <w:lang w:val="es-ES"/>
              </w:rPr>
              <w:t>17.342,1</w:t>
            </w:r>
          </w:p>
        </w:tc>
        <w:tc>
          <w:tcPr>
            <w:tcW w:w="993" w:type="dxa"/>
            <w:tcMar>
              <w:left w:w="57" w:type="dxa"/>
              <w:right w:w="57" w:type="dxa"/>
            </w:tcMar>
          </w:tcPr>
          <w:p w14:paraId="3CD35F0C" w14:textId="77777777" w:rsidR="00747A7D" w:rsidRPr="00BA505C" w:rsidRDefault="00747A7D" w:rsidP="00D63C0A">
            <w:pPr>
              <w:jc w:val="right"/>
              <w:rPr>
                <w:color w:val="000000"/>
                <w:sz w:val="18"/>
                <w:szCs w:val="20"/>
                <w:lang w:val="es-ES"/>
              </w:rPr>
            </w:pPr>
            <w:r w:rsidRPr="00BA505C">
              <w:rPr>
                <w:color w:val="000000"/>
                <w:sz w:val="18"/>
                <w:szCs w:val="20"/>
                <w:lang w:val="es-ES"/>
              </w:rPr>
              <w:t>17.342,1</w:t>
            </w:r>
          </w:p>
        </w:tc>
        <w:tc>
          <w:tcPr>
            <w:tcW w:w="944" w:type="dxa"/>
            <w:tcMar>
              <w:left w:w="57" w:type="dxa"/>
              <w:right w:w="57" w:type="dxa"/>
            </w:tcMar>
          </w:tcPr>
          <w:p w14:paraId="13F21FE9" w14:textId="77777777" w:rsidR="00747A7D" w:rsidRPr="00BA505C" w:rsidRDefault="00747A7D" w:rsidP="00D63C0A">
            <w:pPr>
              <w:jc w:val="right"/>
              <w:rPr>
                <w:color w:val="000000"/>
                <w:sz w:val="18"/>
                <w:szCs w:val="20"/>
                <w:lang w:val="es-ES"/>
              </w:rPr>
            </w:pPr>
            <w:r w:rsidRPr="00BA505C">
              <w:rPr>
                <w:color w:val="000000"/>
                <w:sz w:val="18"/>
                <w:szCs w:val="20"/>
                <w:lang w:val="es-ES"/>
              </w:rPr>
              <w:t>17.342,1</w:t>
            </w:r>
          </w:p>
        </w:tc>
        <w:tc>
          <w:tcPr>
            <w:tcW w:w="840" w:type="dxa"/>
            <w:tcMar>
              <w:left w:w="57" w:type="dxa"/>
              <w:right w:w="57" w:type="dxa"/>
            </w:tcMar>
          </w:tcPr>
          <w:p w14:paraId="4ABEEB3C" w14:textId="77777777" w:rsidR="00747A7D" w:rsidRPr="00BA505C" w:rsidRDefault="00747A7D" w:rsidP="00D63C0A">
            <w:pPr>
              <w:jc w:val="right"/>
              <w:rPr>
                <w:color w:val="000000"/>
                <w:sz w:val="18"/>
                <w:szCs w:val="20"/>
                <w:lang w:val="es-ES"/>
              </w:rPr>
            </w:pPr>
            <w:r w:rsidRPr="00BA505C">
              <w:rPr>
                <w:color w:val="000000"/>
                <w:sz w:val="18"/>
                <w:szCs w:val="20"/>
                <w:lang w:val="es-ES"/>
              </w:rPr>
              <w:t>17.342,1</w:t>
            </w:r>
          </w:p>
        </w:tc>
        <w:tc>
          <w:tcPr>
            <w:tcW w:w="854" w:type="dxa"/>
            <w:tcMar>
              <w:left w:w="57" w:type="dxa"/>
              <w:right w:w="57" w:type="dxa"/>
            </w:tcMar>
          </w:tcPr>
          <w:p w14:paraId="1953427A" w14:textId="77777777" w:rsidR="00747A7D" w:rsidRPr="00BA505C" w:rsidRDefault="00747A7D" w:rsidP="00D63C0A">
            <w:pPr>
              <w:jc w:val="right"/>
              <w:rPr>
                <w:color w:val="000000"/>
                <w:sz w:val="18"/>
                <w:szCs w:val="20"/>
                <w:lang w:val="es-ES"/>
              </w:rPr>
            </w:pPr>
            <w:r w:rsidRPr="00BA505C">
              <w:rPr>
                <w:color w:val="000000"/>
                <w:sz w:val="18"/>
                <w:szCs w:val="20"/>
                <w:lang w:val="es-ES"/>
              </w:rPr>
              <w:t>12.524,9</w:t>
            </w:r>
          </w:p>
        </w:tc>
        <w:tc>
          <w:tcPr>
            <w:tcW w:w="952" w:type="dxa"/>
            <w:tcMar>
              <w:left w:w="57" w:type="dxa"/>
              <w:right w:w="57" w:type="dxa"/>
            </w:tcMar>
          </w:tcPr>
          <w:p w14:paraId="2A2A0874" w14:textId="77777777" w:rsidR="00747A7D" w:rsidRPr="00BA505C" w:rsidRDefault="00747A7D" w:rsidP="00D63C0A">
            <w:pPr>
              <w:jc w:val="right"/>
              <w:rPr>
                <w:color w:val="000000"/>
                <w:sz w:val="18"/>
                <w:szCs w:val="20"/>
                <w:lang w:val="es-ES"/>
              </w:rPr>
            </w:pPr>
            <w:r w:rsidRPr="00BA505C">
              <w:rPr>
                <w:color w:val="000000"/>
                <w:sz w:val="18"/>
                <w:szCs w:val="20"/>
                <w:lang w:val="es-ES"/>
              </w:rPr>
              <w:t>12.524,9</w:t>
            </w:r>
          </w:p>
        </w:tc>
        <w:tc>
          <w:tcPr>
            <w:tcW w:w="840" w:type="dxa"/>
            <w:tcMar>
              <w:left w:w="57" w:type="dxa"/>
              <w:right w:w="57" w:type="dxa"/>
            </w:tcMar>
          </w:tcPr>
          <w:p w14:paraId="29932495" w14:textId="77777777" w:rsidR="00747A7D" w:rsidRPr="00BA505C" w:rsidRDefault="00747A7D" w:rsidP="00D63C0A">
            <w:pPr>
              <w:jc w:val="right"/>
              <w:rPr>
                <w:color w:val="000000"/>
                <w:sz w:val="18"/>
                <w:szCs w:val="20"/>
                <w:lang w:val="es-ES"/>
              </w:rPr>
            </w:pPr>
            <w:r w:rsidRPr="00BA505C">
              <w:rPr>
                <w:color w:val="000000"/>
                <w:sz w:val="18"/>
                <w:szCs w:val="20"/>
                <w:lang w:val="es-ES"/>
              </w:rPr>
              <w:t>12.524,9</w:t>
            </w:r>
          </w:p>
        </w:tc>
        <w:tc>
          <w:tcPr>
            <w:tcW w:w="941" w:type="dxa"/>
            <w:tcMar>
              <w:left w:w="57" w:type="dxa"/>
              <w:right w:w="57" w:type="dxa"/>
            </w:tcMar>
          </w:tcPr>
          <w:p w14:paraId="0CEF24D3" w14:textId="77777777" w:rsidR="00747A7D" w:rsidRPr="00BA505C" w:rsidRDefault="00747A7D" w:rsidP="00D63C0A">
            <w:pPr>
              <w:jc w:val="right"/>
              <w:rPr>
                <w:color w:val="000000"/>
                <w:sz w:val="18"/>
                <w:szCs w:val="20"/>
                <w:lang w:val="es-ES"/>
              </w:rPr>
            </w:pPr>
            <w:r w:rsidRPr="00BA505C">
              <w:rPr>
                <w:color w:val="000000"/>
                <w:sz w:val="18"/>
                <w:szCs w:val="20"/>
                <w:lang w:val="es-ES"/>
              </w:rPr>
              <w:t>12.524,9</w:t>
            </w:r>
          </w:p>
        </w:tc>
        <w:tc>
          <w:tcPr>
            <w:tcW w:w="935" w:type="dxa"/>
            <w:tcMar>
              <w:left w:w="57" w:type="dxa"/>
              <w:right w:w="57" w:type="dxa"/>
            </w:tcMar>
          </w:tcPr>
          <w:p w14:paraId="4D646B13" w14:textId="77777777" w:rsidR="00747A7D" w:rsidRPr="00BA505C" w:rsidRDefault="00747A7D" w:rsidP="00D63C0A">
            <w:pPr>
              <w:jc w:val="right"/>
              <w:rPr>
                <w:color w:val="000000"/>
                <w:sz w:val="18"/>
                <w:szCs w:val="20"/>
                <w:lang w:val="es-ES"/>
              </w:rPr>
            </w:pPr>
            <w:r w:rsidRPr="00BA505C">
              <w:rPr>
                <w:color w:val="000000"/>
                <w:sz w:val="18"/>
                <w:szCs w:val="20"/>
                <w:lang w:val="es-ES"/>
              </w:rPr>
              <w:t>12.524,9</w:t>
            </w:r>
          </w:p>
        </w:tc>
        <w:tc>
          <w:tcPr>
            <w:tcW w:w="951" w:type="dxa"/>
            <w:tcMar>
              <w:left w:w="57" w:type="dxa"/>
              <w:right w:w="57" w:type="dxa"/>
            </w:tcMar>
          </w:tcPr>
          <w:p w14:paraId="206C8920" w14:textId="77777777" w:rsidR="00747A7D" w:rsidRPr="00BA505C" w:rsidRDefault="00747A7D" w:rsidP="00D63C0A">
            <w:pPr>
              <w:jc w:val="right"/>
              <w:rPr>
                <w:color w:val="000000"/>
                <w:sz w:val="18"/>
                <w:szCs w:val="20"/>
                <w:lang w:val="es-ES"/>
              </w:rPr>
            </w:pPr>
            <w:r w:rsidRPr="00BA505C">
              <w:rPr>
                <w:color w:val="000000"/>
                <w:sz w:val="18"/>
                <w:szCs w:val="20"/>
                <w:lang w:val="es-ES"/>
              </w:rPr>
              <w:t>6.262,4</w:t>
            </w:r>
          </w:p>
        </w:tc>
        <w:tc>
          <w:tcPr>
            <w:tcW w:w="969" w:type="dxa"/>
            <w:tcMar>
              <w:left w:w="57" w:type="dxa"/>
              <w:right w:w="57" w:type="dxa"/>
            </w:tcMar>
          </w:tcPr>
          <w:p w14:paraId="7ED56690" w14:textId="77777777" w:rsidR="00747A7D" w:rsidRPr="00BA505C" w:rsidRDefault="00747A7D" w:rsidP="00D63C0A">
            <w:pPr>
              <w:jc w:val="right"/>
              <w:rPr>
                <w:color w:val="000000"/>
                <w:sz w:val="18"/>
                <w:szCs w:val="20"/>
                <w:lang w:val="es-ES"/>
              </w:rPr>
            </w:pPr>
            <w:r w:rsidRPr="00BA505C">
              <w:rPr>
                <w:color w:val="000000"/>
                <w:sz w:val="18"/>
                <w:szCs w:val="20"/>
                <w:lang w:val="es-ES"/>
              </w:rPr>
              <w:t>6.262,4</w:t>
            </w:r>
          </w:p>
        </w:tc>
        <w:tc>
          <w:tcPr>
            <w:tcW w:w="1037" w:type="dxa"/>
            <w:tcMar>
              <w:left w:w="57" w:type="dxa"/>
              <w:right w:w="57" w:type="dxa"/>
            </w:tcMar>
          </w:tcPr>
          <w:p w14:paraId="5BCCAFA0" w14:textId="77777777" w:rsidR="00747A7D" w:rsidRPr="00BA505C" w:rsidRDefault="00747A7D" w:rsidP="00D63C0A">
            <w:pPr>
              <w:jc w:val="right"/>
              <w:rPr>
                <w:sz w:val="18"/>
                <w:szCs w:val="20"/>
                <w:lang w:val="es-ES"/>
              </w:rPr>
            </w:pPr>
            <w:r w:rsidRPr="00BA505C">
              <w:rPr>
                <w:sz w:val="18"/>
                <w:szCs w:val="20"/>
                <w:lang w:val="es-ES"/>
              </w:rPr>
              <w:t>n.a.</w:t>
            </w:r>
          </w:p>
        </w:tc>
      </w:tr>
      <w:tr w:rsidR="00BA505C" w:rsidRPr="00BA505C" w14:paraId="1BFAD28B" w14:textId="77777777" w:rsidTr="00412380">
        <w:trPr>
          <w:trHeight w:val="450"/>
        </w:trPr>
        <w:tc>
          <w:tcPr>
            <w:tcW w:w="2972" w:type="dxa"/>
            <w:gridSpan w:val="3"/>
            <w:tcMar>
              <w:left w:w="85" w:type="dxa"/>
              <w:right w:w="85" w:type="dxa"/>
            </w:tcMar>
            <w:vAlign w:val="center"/>
          </w:tcPr>
          <w:p w14:paraId="341FBD1F" w14:textId="77777777" w:rsidR="00747A7D" w:rsidRPr="00BA505C" w:rsidRDefault="00747A7D" w:rsidP="00D63C0A">
            <w:pPr>
              <w:jc w:val="left"/>
              <w:rPr>
                <w:sz w:val="18"/>
                <w:szCs w:val="20"/>
                <w:lang w:val="es-ES"/>
              </w:rPr>
            </w:pPr>
            <w:r w:rsidRPr="00BA505C">
              <w:rPr>
                <w:sz w:val="18"/>
                <w:szCs w:val="20"/>
                <w:lang w:val="es-ES"/>
              </w:rPr>
              <w:t>Consumo máximo permitido (toneladas PAO)</w:t>
            </w:r>
          </w:p>
        </w:tc>
        <w:tc>
          <w:tcPr>
            <w:tcW w:w="992" w:type="dxa"/>
            <w:tcMar>
              <w:left w:w="57" w:type="dxa"/>
              <w:right w:w="57" w:type="dxa"/>
            </w:tcMar>
          </w:tcPr>
          <w:p w14:paraId="40A72F72" w14:textId="77777777" w:rsidR="00747A7D" w:rsidRPr="00BA505C" w:rsidRDefault="00747A7D" w:rsidP="00D63C0A">
            <w:pPr>
              <w:jc w:val="right"/>
              <w:rPr>
                <w:color w:val="000000"/>
                <w:sz w:val="18"/>
                <w:szCs w:val="20"/>
                <w:lang w:val="es-ES"/>
              </w:rPr>
            </w:pPr>
            <w:r w:rsidRPr="00BA505C">
              <w:rPr>
                <w:color w:val="000000"/>
                <w:sz w:val="18"/>
                <w:szCs w:val="20"/>
                <w:lang w:val="es-ES"/>
              </w:rPr>
              <w:t>3.697,7</w:t>
            </w:r>
          </w:p>
        </w:tc>
        <w:tc>
          <w:tcPr>
            <w:tcW w:w="993" w:type="dxa"/>
            <w:tcMar>
              <w:left w:w="57" w:type="dxa"/>
              <w:right w:w="57" w:type="dxa"/>
            </w:tcMar>
          </w:tcPr>
          <w:p w14:paraId="68D3F271" w14:textId="77777777" w:rsidR="00747A7D" w:rsidRPr="00BA505C" w:rsidRDefault="00747A7D" w:rsidP="00D63C0A">
            <w:pPr>
              <w:jc w:val="right"/>
              <w:rPr>
                <w:color w:val="000000"/>
                <w:sz w:val="18"/>
                <w:szCs w:val="20"/>
                <w:lang w:val="es-ES"/>
              </w:rPr>
            </w:pPr>
            <w:r w:rsidRPr="00BA505C">
              <w:rPr>
                <w:color w:val="000000"/>
                <w:sz w:val="18"/>
                <w:szCs w:val="20"/>
                <w:lang w:val="es-ES"/>
              </w:rPr>
              <w:t>3.697,7</w:t>
            </w:r>
          </w:p>
        </w:tc>
        <w:tc>
          <w:tcPr>
            <w:tcW w:w="944" w:type="dxa"/>
            <w:tcMar>
              <w:left w:w="57" w:type="dxa"/>
              <w:right w:w="57" w:type="dxa"/>
            </w:tcMar>
          </w:tcPr>
          <w:p w14:paraId="2608C493" w14:textId="77777777" w:rsidR="00747A7D" w:rsidRPr="00BA505C" w:rsidRDefault="00747A7D" w:rsidP="00D63C0A">
            <w:pPr>
              <w:jc w:val="right"/>
              <w:rPr>
                <w:color w:val="000000"/>
                <w:sz w:val="18"/>
                <w:szCs w:val="20"/>
                <w:lang w:val="es-ES"/>
              </w:rPr>
            </w:pPr>
            <w:r w:rsidRPr="00BA505C">
              <w:rPr>
                <w:color w:val="000000"/>
                <w:sz w:val="18"/>
                <w:szCs w:val="20"/>
                <w:lang w:val="es-ES"/>
              </w:rPr>
              <w:t>2.876,0</w:t>
            </w:r>
          </w:p>
        </w:tc>
        <w:tc>
          <w:tcPr>
            <w:tcW w:w="840" w:type="dxa"/>
            <w:tcMar>
              <w:left w:w="57" w:type="dxa"/>
              <w:right w:w="57" w:type="dxa"/>
            </w:tcMar>
          </w:tcPr>
          <w:p w14:paraId="396A07FB" w14:textId="77777777" w:rsidR="00747A7D" w:rsidRPr="00BA505C" w:rsidRDefault="00747A7D" w:rsidP="00D63C0A">
            <w:pPr>
              <w:jc w:val="right"/>
              <w:rPr>
                <w:color w:val="000000"/>
                <w:sz w:val="18"/>
                <w:szCs w:val="20"/>
                <w:lang w:val="es-ES"/>
              </w:rPr>
            </w:pPr>
            <w:r w:rsidRPr="00BA505C">
              <w:rPr>
                <w:color w:val="000000"/>
                <w:sz w:val="18"/>
                <w:szCs w:val="20"/>
                <w:lang w:val="es-ES"/>
              </w:rPr>
              <w:t>2.876,0</w:t>
            </w:r>
          </w:p>
        </w:tc>
        <w:tc>
          <w:tcPr>
            <w:tcW w:w="854" w:type="dxa"/>
            <w:tcMar>
              <w:left w:w="57" w:type="dxa"/>
              <w:right w:w="57" w:type="dxa"/>
            </w:tcMar>
          </w:tcPr>
          <w:p w14:paraId="33C0F416" w14:textId="77777777" w:rsidR="00747A7D" w:rsidRPr="00BA505C" w:rsidRDefault="00747A7D" w:rsidP="00D63C0A">
            <w:pPr>
              <w:jc w:val="right"/>
              <w:rPr>
                <w:color w:val="000000"/>
                <w:sz w:val="18"/>
                <w:szCs w:val="20"/>
                <w:lang w:val="es-ES"/>
              </w:rPr>
            </w:pPr>
            <w:r w:rsidRPr="00BA505C">
              <w:rPr>
                <w:color w:val="000000"/>
                <w:sz w:val="18"/>
                <w:szCs w:val="20"/>
                <w:lang w:val="es-ES"/>
              </w:rPr>
              <w:t>2.259,7</w:t>
            </w:r>
          </w:p>
        </w:tc>
        <w:tc>
          <w:tcPr>
            <w:tcW w:w="952" w:type="dxa"/>
            <w:tcMar>
              <w:left w:w="57" w:type="dxa"/>
              <w:right w:w="57" w:type="dxa"/>
            </w:tcMar>
          </w:tcPr>
          <w:p w14:paraId="0C60C9E9" w14:textId="77777777" w:rsidR="00747A7D" w:rsidRPr="00BA505C" w:rsidRDefault="00747A7D" w:rsidP="00D63C0A">
            <w:pPr>
              <w:jc w:val="right"/>
              <w:rPr>
                <w:color w:val="000000"/>
                <w:sz w:val="18"/>
                <w:szCs w:val="20"/>
                <w:lang w:val="es-ES"/>
              </w:rPr>
            </w:pPr>
            <w:r w:rsidRPr="00BA505C">
              <w:rPr>
                <w:color w:val="000000"/>
                <w:sz w:val="18"/>
                <w:szCs w:val="20"/>
                <w:lang w:val="es-ES"/>
              </w:rPr>
              <w:t>2.259,7</w:t>
            </w:r>
          </w:p>
        </w:tc>
        <w:tc>
          <w:tcPr>
            <w:tcW w:w="840" w:type="dxa"/>
            <w:tcMar>
              <w:left w:w="57" w:type="dxa"/>
              <w:right w:w="57" w:type="dxa"/>
            </w:tcMar>
          </w:tcPr>
          <w:p w14:paraId="782EA1EB" w14:textId="77777777" w:rsidR="00747A7D" w:rsidRPr="00BA505C" w:rsidRDefault="00747A7D" w:rsidP="00D63C0A">
            <w:pPr>
              <w:jc w:val="right"/>
              <w:rPr>
                <w:color w:val="000000"/>
                <w:sz w:val="18"/>
                <w:szCs w:val="20"/>
                <w:lang w:val="es-ES"/>
              </w:rPr>
            </w:pPr>
            <w:r w:rsidRPr="00BA505C">
              <w:rPr>
                <w:color w:val="000000"/>
                <w:sz w:val="18"/>
                <w:szCs w:val="20"/>
                <w:lang w:val="es-ES"/>
              </w:rPr>
              <w:t>2.259,7</w:t>
            </w:r>
          </w:p>
        </w:tc>
        <w:tc>
          <w:tcPr>
            <w:tcW w:w="941" w:type="dxa"/>
            <w:tcMar>
              <w:left w:w="57" w:type="dxa"/>
              <w:right w:w="57" w:type="dxa"/>
            </w:tcMar>
          </w:tcPr>
          <w:p w14:paraId="3006B001" w14:textId="77777777" w:rsidR="00747A7D" w:rsidRPr="00BA505C" w:rsidRDefault="00747A7D" w:rsidP="00D63C0A">
            <w:pPr>
              <w:jc w:val="right"/>
              <w:rPr>
                <w:color w:val="000000"/>
                <w:sz w:val="18"/>
                <w:szCs w:val="20"/>
                <w:lang w:val="es-ES"/>
              </w:rPr>
            </w:pPr>
            <w:r w:rsidRPr="00BA505C">
              <w:rPr>
                <w:color w:val="000000"/>
                <w:sz w:val="18"/>
                <w:szCs w:val="20"/>
                <w:lang w:val="es-ES"/>
              </w:rPr>
              <w:t>1.614,1</w:t>
            </w:r>
          </w:p>
        </w:tc>
        <w:tc>
          <w:tcPr>
            <w:tcW w:w="935" w:type="dxa"/>
            <w:tcMar>
              <w:left w:w="57" w:type="dxa"/>
              <w:right w:w="57" w:type="dxa"/>
            </w:tcMar>
          </w:tcPr>
          <w:p w14:paraId="0B9AE51E" w14:textId="77777777" w:rsidR="00747A7D" w:rsidRPr="00BA505C" w:rsidRDefault="00747A7D" w:rsidP="00D63C0A">
            <w:pPr>
              <w:jc w:val="right"/>
              <w:rPr>
                <w:color w:val="000000"/>
                <w:sz w:val="18"/>
                <w:szCs w:val="20"/>
                <w:lang w:val="es-ES"/>
              </w:rPr>
            </w:pPr>
            <w:r w:rsidRPr="00BA505C">
              <w:rPr>
                <w:color w:val="000000"/>
                <w:sz w:val="18"/>
                <w:szCs w:val="20"/>
                <w:lang w:val="es-ES"/>
              </w:rPr>
              <w:t>1.614,1</w:t>
            </w:r>
          </w:p>
        </w:tc>
        <w:tc>
          <w:tcPr>
            <w:tcW w:w="951" w:type="dxa"/>
            <w:tcMar>
              <w:left w:w="57" w:type="dxa"/>
              <w:right w:w="57" w:type="dxa"/>
            </w:tcMar>
          </w:tcPr>
          <w:p w14:paraId="50545FB4" w14:textId="77777777" w:rsidR="00747A7D" w:rsidRPr="00BA505C" w:rsidRDefault="00747A7D" w:rsidP="00D63C0A">
            <w:pPr>
              <w:jc w:val="right"/>
              <w:rPr>
                <w:color w:val="000000"/>
                <w:sz w:val="18"/>
                <w:szCs w:val="20"/>
                <w:lang w:val="es-ES"/>
              </w:rPr>
            </w:pPr>
            <w:r w:rsidRPr="00BA505C">
              <w:rPr>
                <w:color w:val="000000"/>
                <w:sz w:val="18"/>
                <w:szCs w:val="20"/>
                <w:lang w:val="es-ES"/>
              </w:rPr>
              <w:t>1.232,6</w:t>
            </w:r>
          </w:p>
        </w:tc>
        <w:tc>
          <w:tcPr>
            <w:tcW w:w="969" w:type="dxa"/>
            <w:tcMar>
              <w:left w:w="57" w:type="dxa"/>
              <w:right w:w="57" w:type="dxa"/>
            </w:tcMar>
          </w:tcPr>
          <w:p w14:paraId="4FE851E2" w14:textId="77777777" w:rsidR="00747A7D" w:rsidRPr="00BA505C" w:rsidRDefault="00747A7D" w:rsidP="00D63C0A">
            <w:pPr>
              <w:jc w:val="right"/>
              <w:rPr>
                <w:color w:val="000000"/>
                <w:sz w:val="18"/>
                <w:szCs w:val="20"/>
                <w:lang w:val="es-ES"/>
              </w:rPr>
            </w:pPr>
            <w:r w:rsidRPr="00BA505C">
              <w:rPr>
                <w:color w:val="000000"/>
                <w:sz w:val="18"/>
                <w:szCs w:val="20"/>
                <w:lang w:val="es-ES"/>
              </w:rPr>
              <w:t>1.232,6</w:t>
            </w:r>
          </w:p>
        </w:tc>
        <w:tc>
          <w:tcPr>
            <w:tcW w:w="1037" w:type="dxa"/>
            <w:tcMar>
              <w:left w:w="57" w:type="dxa"/>
              <w:right w:w="57" w:type="dxa"/>
            </w:tcMar>
          </w:tcPr>
          <w:p w14:paraId="1E9A2E9C" w14:textId="77777777" w:rsidR="00747A7D" w:rsidRPr="00BA505C" w:rsidRDefault="00747A7D" w:rsidP="00D63C0A">
            <w:pPr>
              <w:jc w:val="right"/>
              <w:rPr>
                <w:color w:val="000000"/>
                <w:sz w:val="18"/>
                <w:szCs w:val="20"/>
                <w:lang w:val="es-ES"/>
              </w:rPr>
            </w:pPr>
            <w:r w:rsidRPr="00BA505C">
              <w:rPr>
                <w:color w:val="000000"/>
                <w:sz w:val="18"/>
                <w:szCs w:val="20"/>
                <w:lang w:val="es-ES"/>
              </w:rPr>
              <w:t>n.a.</w:t>
            </w:r>
          </w:p>
        </w:tc>
      </w:tr>
      <w:tr w:rsidR="003857EA" w:rsidRPr="00BA505C" w14:paraId="20A6A512" w14:textId="77777777" w:rsidTr="00412380">
        <w:trPr>
          <w:trHeight w:val="436"/>
        </w:trPr>
        <w:tc>
          <w:tcPr>
            <w:tcW w:w="1129" w:type="dxa"/>
            <w:vMerge w:val="restart"/>
            <w:tcMar>
              <w:left w:w="85" w:type="dxa"/>
              <w:right w:w="85" w:type="dxa"/>
            </w:tcMar>
            <w:vAlign w:val="center"/>
          </w:tcPr>
          <w:p w14:paraId="006BD6FF" w14:textId="77777777" w:rsidR="003857EA" w:rsidRPr="00BA505C" w:rsidRDefault="003857EA" w:rsidP="003857EA">
            <w:pPr>
              <w:jc w:val="left"/>
              <w:rPr>
                <w:sz w:val="18"/>
                <w:szCs w:val="20"/>
                <w:lang w:val="es-ES"/>
              </w:rPr>
            </w:pPr>
            <w:r w:rsidRPr="00BA505C">
              <w:rPr>
                <w:sz w:val="18"/>
                <w:szCs w:val="20"/>
                <w:lang w:val="es-ES"/>
              </w:rPr>
              <w:t>Financiación acordada en principio (USD)*</w:t>
            </w:r>
          </w:p>
        </w:tc>
        <w:tc>
          <w:tcPr>
            <w:tcW w:w="809" w:type="dxa"/>
            <w:vMerge w:val="restart"/>
            <w:tcMar>
              <w:left w:w="85" w:type="dxa"/>
              <w:right w:w="85" w:type="dxa"/>
            </w:tcMar>
            <w:vAlign w:val="center"/>
          </w:tcPr>
          <w:p w14:paraId="4423A677" w14:textId="77777777" w:rsidR="003857EA" w:rsidRPr="00BA505C" w:rsidRDefault="003857EA" w:rsidP="003857EA">
            <w:pPr>
              <w:jc w:val="center"/>
              <w:rPr>
                <w:sz w:val="18"/>
                <w:szCs w:val="20"/>
                <w:lang w:val="es-ES"/>
              </w:rPr>
            </w:pPr>
            <w:r w:rsidRPr="00BA505C">
              <w:rPr>
                <w:sz w:val="18"/>
                <w:szCs w:val="20"/>
                <w:lang w:val="es-ES"/>
              </w:rPr>
              <w:t>ONUDI</w:t>
            </w:r>
          </w:p>
        </w:tc>
        <w:tc>
          <w:tcPr>
            <w:tcW w:w="1034" w:type="dxa"/>
            <w:tcMar>
              <w:left w:w="85" w:type="dxa"/>
              <w:right w:w="85" w:type="dxa"/>
            </w:tcMar>
            <w:vAlign w:val="center"/>
          </w:tcPr>
          <w:p w14:paraId="26B5F50E" w14:textId="77777777" w:rsidR="003857EA" w:rsidRPr="00BA505C" w:rsidRDefault="003857EA" w:rsidP="003857EA">
            <w:pPr>
              <w:jc w:val="left"/>
              <w:rPr>
                <w:sz w:val="18"/>
                <w:szCs w:val="20"/>
                <w:lang w:val="es-ES"/>
              </w:rPr>
            </w:pPr>
            <w:r w:rsidRPr="00BA505C">
              <w:rPr>
                <w:sz w:val="18"/>
                <w:szCs w:val="20"/>
                <w:lang w:val="es-ES"/>
              </w:rPr>
              <w:t>Costos de proyecto</w:t>
            </w:r>
          </w:p>
        </w:tc>
        <w:tc>
          <w:tcPr>
            <w:tcW w:w="992" w:type="dxa"/>
            <w:tcMar>
              <w:left w:w="57" w:type="dxa"/>
              <w:right w:w="57" w:type="dxa"/>
            </w:tcMar>
          </w:tcPr>
          <w:p w14:paraId="2D86E684" w14:textId="77777777" w:rsidR="003857EA" w:rsidRPr="00BA505C" w:rsidRDefault="003857EA" w:rsidP="003857EA">
            <w:pPr>
              <w:jc w:val="right"/>
              <w:rPr>
                <w:color w:val="000000"/>
                <w:sz w:val="18"/>
                <w:szCs w:val="20"/>
                <w:lang w:val="es-ES"/>
              </w:rPr>
            </w:pPr>
            <w:r w:rsidRPr="00BA505C">
              <w:rPr>
                <w:color w:val="000000"/>
                <w:sz w:val="18"/>
                <w:szCs w:val="20"/>
                <w:lang w:val="es-ES"/>
              </w:rPr>
              <w:t>14.671.089</w:t>
            </w:r>
          </w:p>
        </w:tc>
        <w:tc>
          <w:tcPr>
            <w:tcW w:w="993" w:type="dxa"/>
            <w:tcMar>
              <w:left w:w="57" w:type="dxa"/>
              <w:right w:w="57" w:type="dxa"/>
            </w:tcMar>
          </w:tcPr>
          <w:p w14:paraId="2B4613EC" w14:textId="77777777" w:rsidR="003857EA" w:rsidRPr="00BA505C" w:rsidRDefault="003857EA" w:rsidP="003857EA">
            <w:pPr>
              <w:jc w:val="right"/>
              <w:rPr>
                <w:color w:val="000000"/>
                <w:sz w:val="18"/>
                <w:szCs w:val="20"/>
                <w:lang w:val="es-ES"/>
              </w:rPr>
            </w:pPr>
            <w:r w:rsidRPr="00BA505C">
              <w:rPr>
                <w:color w:val="000000"/>
                <w:sz w:val="18"/>
                <w:szCs w:val="20"/>
                <w:lang w:val="es-ES"/>
              </w:rPr>
              <w:t>16.000.000</w:t>
            </w:r>
          </w:p>
        </w:tc>
        <w:tc>
          <w:tcPr>
            <w:tcW w:w="944" w:type="dxa"/>
            <w:tcMar>
              <w:left w:w="57" w:type="dxa"/>
              <w:right w:w="57" w:type="dxa"/>
            </w:tcMar>
          </w:tcPr>
          <w:p w14:paraId="3A770087"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025C12F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214F3723"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77030B29" w14:textId="77777777" w:rsidR="003857EA" w:rsidRPr="00BA505C" w:rsidRDefault="003857EA" w:rsidP="003857EA">
            <w:pPr>
              <w:jc w:val="right"/>
              <w:rPr>
                <w:color w:val="000000"/>
                <w:sz w:val="18"/>
                <w:szCs w:val="20"/>
                <w:lang w:val="es-ES"/>
              </w:rPr>
            </w:pPr>
            <w:r w:rsidRPr="00BA505C">
              <w:rPr>
                <w:color w:val="000000"/>
                <w:sz w:val="18"/>
                <w:szCs w:val="20"/>
                <w:lang w:val="es-ES"/>
              </w:rPr>
              <w:t>4.150.000</w:t>
            </w:r>
          </w:p>
        </w:tc>
        <w:tc>
          <w:tcPr>
            <w:tcW w:w="840" w:type="dxa"/>
            <w:tcMar>
              <w:left w:w="57" w:type="dxa"/>
              <w:right w:w="57" w:type="dxa"/>
            </w:tcMar>
          </w:tcPr>
          <w:p w14:paraId="4AD025BF"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2E44E1FC" w14:textId="77777777" w:rsidR="003857EA" w:rsidRPr="00BA505C" w:rsidRDefault="003857EA" w:rsidP="003857EA">
            <w:pPr>
              <w:jc w:val="right"/>
              <w:rPr>
                <w:color w:val="000000"/>
                <w:sz w:val="18"/>
                <w:szCs w:val="20"/>
                <w:lang w:val="es-ES"/>
              </w:rPr>
            </w:pPr>
            <w:r w:rsidRPr="00BA505C">
              <w:rPr>
                <w:color w:val="000000"/>
                <w:sz w:val="18"/>
                <w:szCs w:val="20"/>
                <w:lang w:val="es-ES"/>
              </w:rPr>
              <w:t>6.300.000</w:t>
            </w:r>
          </w:p>
        </w:tc>
        <w:tc>
          <w:tcPr>
            <w:tcW w:w="935" w:type="dxa"/>
            <w:tcMar>
              <w:left w:w="57" w:type="dxa"/>
              <w:right w:w="57" w:type="dxa"/>
            </w:tcMar>
          </w:tcPr>
          <w:p w14:paraId="239E52F8"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0BE1C672" w14:textId="77777777" w:rsidR="003857EA" w:rsidRPr="00BA505C" w:rsidRDefault="003857EA" w:rsidP="003857EA">
            <w:pPr>
              <w:jc w:val="right"/>
              <w:rPr>
                <w:color w:val="000000"/>
                <w:sz w:val="18"/>
                <w:szCs w:val="20"/>
                <w:lang w:val="es-ES"/>
              </w:rPr>
            </w:pPr>
            <w:r w:rsidRPr="00BA505C">
              <w:rPr>
                <w:color w:val="000000"/>
                <w:sz w:val="18"/>
                <w:szCs w:val="20"/>
                <w:lang w:val="es-ES"/>
              </w:rPr>
              <w:t xml:space="preserve">8.717.105 </w:t>
            </w:r>
          </w:p>
        </w:tc>
        <w:tc>
          <w:tcPr>
            <w:tcW w:w="969" w:type="dxa"/>
            <w:tcMar>
              <w:left w:w="57" w:type="dxa"/>
              <w:right w:w="57" w:type="dxa"/>
            </w:tcMar>
          </w:tcPr>
          <w:p w14:paraId="6F86A86D" w14:textId="77777777" w:rsidR="003857EA" w:rsidRPr="00BA505C" w:rsidRDefault="003857EA" w:rsidP="003857EA">
            <w:pPr>
              <w:jc w:val="right"/>
              <w:rPr>
                <w:color w:val="000000"/>
                <w:sz w:val="18"/>
                <w:szCs w:val="20"/>
                <w:lang w:val="es-ES"/>
              </w:rPr>
            </w:pPr>
            <w:r w:rsidRPr="00BA505C">
              <w:rPr>
                <w:color w:val="000000"/>
                <w:sz w:val="18"/>
                <w:szCs w:val="20"/>
                <w:lang w:val="es-ES"/>
              </w:rPr>
              <w:t xml:space="preserve">8.613.995 </w:t>
            </w:r>
          </w:p>
        </w:tc>
        <w:tc>
          <w:tcPr>
            <w:tcW w:w="1037" w:type="dxa"/>
            <w:tcMar>
              <w:left w:w="57" w:type="dxa"/>
              <w:right w:w="57" w:type="dxa"/>
            </w:tcMar>
          </w:tcPr>
          <w:p w14:paraId="1BF85376" w14:textId="1053907A"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58</w:t>
            </w:r>
            <w:r>
              <w:rPr>
                <w:color w:val="000000"/>
                <w:sz w:val="20"/>
                <w:szCs w:val="20"/>
                <w:lang w:val="fr-FR"/>
              </w:rPr>
              <w:t>.</w:t>
            </w:r>
            <w:r w:rsidRPr="008845BC">
              <w:rPr>
                <w:color w:val="000000"/>
                <w:sz w:val="20"/>
                <w:szCs w:val="20"/>
                <w:lang w:val="fr-FR"/>
              </w:rPr>
              <w:t>452</w:t>
            </w:r>
            <w:r>
              <w:rPr>
                <w:color w:val="000000"/>
                <w:sz w:val="20"/>
                <w:szCs w:val="20"/>
                <w:lang w:val="fr-FR"/>
              </w:rPr>
              <w:t>.</w:t>
            </w:r>
            <w:r w:rsidRPr="008845BC">
              <w:rPr>
                <w:color w:val="000000"/>
                <w:sz w:val="20"/>
                <w:szCs w:val="20"/>
                <w:lang w:val="fr-FR"/>
              </w:rPr>
              <w:t>189</w:t>
            </w:r>
            <w:r w:rsidRPr="008845BC">
              <w:rPr>
                <w:color w:val="000000"/>
                <w:sz w:val="20"/>
                <w:szCs w:val="20"/>
                <w:lang w:val="fr-FR"/>
              </w:rPr>
              <w:fldChar w:fldCharType="end"/>
            </w:r>
          </w:p>
        </w:tc>
      </w:tr>
      <w:tr w:rsidR="003857EA" w:rsidRPr="00BA505C" w14:paraId="71BA47E6" w14:textId="77777777" w:rsidTr="00412380">
        <w:trPr>
          <w:trHeight w:val="139"/>
        </w:trPr>
        <w:tc>
          <w:tcPr>
            <w:tcW w:w="1129" w:type="dxa"/>
            <w:vMerge/>
            <w:tcMar>
              <w:left w:w="85" w:type="dxa"/>
              <w:right w:w="85" w:type="dxa"/>
            </w:tcMar>
            <w:vAlign w:val="center"/>
          </w:tcPr>
          <w:p w14:paraId="341756CB" w14:textId="77777777" w:rsidR="003857EA" w:rsidRPr="00BA505C" w:rsidRDefault="003857EA" w:rsidP="003857EA">
            <w:pPr>
              <w:jc w:val="left"/>
              <w:rPr>
                <w:sz w:val="18"/>
                <w:szCs w:val="20"/>
                <w:lang w:val="es-ES"/>
              </w:rPr>
            </w:pPr>
          </w:p>
        </w:tc>
        <w:tc>
          <w:tcPr>
            <w:tcW w:w="809" w:type="dxa"/>
            <w:vMerge/>
            <w:tcMar>
              <w:left w:w="85" w:type="dxa"/>
              <w:right w:w="85" w:type="dxa"/>
            </w:tcMar>
            <w:vAlign w:val="center"/>
          </w:tcPr>
          <w:p w14:paraId="7E696682" w14:textId="77777777" w:rsidR="003857EA" w:rsidRPr="00BA505C" w:rsidRDefault="003857EA" w:rsidP="003857EA">
            <w:pPr>
              <w:jc w:val="center"/>
              <w:rPr>
                <w:sz w:val="18"/>
                <w:szCs w:val="20"/>
                <w:lang w:val="es-ES"/>
              </w:rPr>
            </w:pPr>
          </w:p>
        </w:tc>
        <w:tc>
          <w:tcPr>
            <w:tcW w:w="1034" w:type="dxa"/>
            <w:tcMar>
              <w:left w:w="85" w:type="dxa"/>
              <w:right w:w="85" w:type="dxa"/>
            </w:tcMar>
            <w:vAlign w:val="center"/>
          </w:tcPr>
          <w:p w14:paraId="2C8E9558" w14:textId="77777777" w:rsidR="003857EA" w:rsidRPr="00BA505C" w:rsidRDefault="003857EA" w:rsidP="003857EA">
            <w:pPr>
              <w:jc w:val="left"/>
              <w:rPr>
                <w:sz w:val="18"/>
                <w:szCs w:val="20"/>
                <w:lang w:val="es-ES"/>
              </w:rPr>
            </w:pPr>
            <w:r w:rsidRPr="00BA505C">
              <w:rPr>
                <w:sz w:val="18"/>
                <w:szCs w:val="20"/>
                <w:lang w:val="es-ES"/>
              </w:rPr>
              <w:t>Gastos de apoyo</w:t>
            </w:r>
          </w:p>
        </w:tc>
        <w:tc>
          <w:tcPr>
            <w:tcW w:w="992" w:type="dxa"/>
            <w:tcMar>
              <w:left w:w="57" w:type="dxa"/>
              <w:right w:w="57" w:type="dxa"/>
            </w:tcMar>
          </w:tcPr>
          <w:p w14:paraId="75041E38" w14:textId="77777777" w:rsidR="003857EA" w:rsidRPr="00BA505C" w:rsidRDefault="003857EA" w:rsidP="003857EA">
            <w:pPr>
              <w:jc w:val="right"/>
              <w:rPr>
                <w:color w:val="000000"/>
                <w:sz w:val="18"/>
                <w:szCs w:val="20"/>
                <w:lang w:val="es-ES"/>
              </w:rPr>
            </w:pPr>
            <w:r w:rsidRPr="00BA505C">
              <w:rPr>
                <w:color w:val="000000"/>
                <w:sz w:val="18"/>
                <w:szCs w:val="20"/>
                <w:lang w:val="es-ES"/>
              </w:rPr>
              <w:t>1.026.976</w:t>
            </w:r>
          </w:p>
        </w:tc>
        <w:tc>
          <w:tcPr>
            <w:tcW w:w="993" w:type="dxa"/>
            <w:tcMar>
              <w:left w:w="57" w:type="dxa"/>
              <w:right w:w="57" w:type="dxa"/>
            </w:tcMar>
          </w:tcPr>
          <w:p w14:paraId="3A082E99" w14:textId="77777777" w:rsidR="003857EA" w:rsidRPr="00BA505C" w:rsidRDefault="003857EA" w:rsidP="003857EA">
            <w:pPr>
              <w:jc w:val="right"/>
              <w:rPr>
                <w:color w:val="000000"/>
                <w:sz w:val="18"/>
                <w:szCs w:val="20"/>
                <w:lang w:val="es-ES"/>
              </w:rPr>
            </w:pPr>
            <w:r w:rsidRPr="00BA505C">
              <w:rPr>
                <w:color w:val="000000"/>
                <w:sz w:val="18"/>
                <w:szCs w:val="20"/>
                <w:lang w:val="es-ES"/>
              </w:rPr>
              <w:t>1.120.000</w:t>
            </w:r>
          </w:p>
        </w:tc>
        <w:tc>
          <w:tcPr>
            <w:tcW w:w="944" w:type="dxa"/>
            <w:tcMar>
              <w:left w:w="57" w:type="dxa"/>
              <w:right w:w="57" w:type="dxa"/>
            </w:tcMar>
          </w:tcPr>
          <w:p w14:paraId="66F07EEB"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3341E752"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0254087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6CD652C3" w14:textId="77777777" w:rsidR="003857EA" w:rsidRPr="00BA505C" w:rsidRDefault="003857EA" w:rsidP="003857EA">
            <w:pPr>
              <w:jc w:val="right"/>
              <w:rPr>
                <w:color w:val="000000"/>
                <w:sz w:val="18"/>
                <w:szCs w:val="20"/>
                <w:lang w:val="es-ES"/>
              </w:rPr>
            </w:pPr>
            <w:r w:rsidRPr="00BA505C">
              <w:rPr>
                <w:color w:val="000000"/>
                <w:sz w:val="18"/>
                <w:szCs w:val="20"/>
                <w:lang w:val="es-ES"/>
              </w:rPr>
              <w:t>290.500</w:t>
            </w:r>
          </w:p>
        </w:tc>
        <w:tc>
          <w:tcPr>
            <w:tcW w:w="840" w:type="dxa"/>
            <w:tcMar>
              <w:left w:w="57" w:type="dxa"/>
              <w:right w:w="57" w:type="dxa"/>
            </w:tcMar>
          </w:tcPr>
          <w:p w14:paraId="7531FB4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1980B320" w14:textId="77777777" w:rsidR="003857EA" w:rsidRPr="00BA505C" w:rsidRDefault="003857EA" w:rsidP="003857EA">
            <w:pPr>
              <w:jc w:val="right"/>
              <w:rPr>
                <w:color w:val="000000"/>
                <w:sz w:val="18"/>
                <w:szCs w:val="20"/>
                <w:lang w:val="es-ES"/>
              </w:rPr>
            </w:pPr>
            <w:r w:rsidRPr="00BA505C">
              <w:rPr>
                <w:color w:val="000000"/>
                <w:sz w:val="18"/>
                <w:szCs w:val="20"/>
                <w:lang w:val="es-ES"/>
              </w:rPr>
              <w:t>441.000</w:t>
            </w:r>
          </w:p>
        </w:tc>
        <w:tc>
          <w:tcPr>
            <w:tcW w:w="935" w:type="dxa"/>
            <w:tcMar>
              <w:left w:w="57" w:type="dxa"/>
              <w:right w:w="57" w:type="dxa"/>
            </w:tcMar>
          </w:tcPr>
          <w:p w14:paraId="7964834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200C2A09" w14:textId="77777777" w:rsidR="003857EA" w:rsidRPr="00BA505C" w:rsidRDefault="003857EA" w:rsidP="003857EA">
            <w:pPr>
              <w:jc w:val="right"/>
              <w:rPr>
                <w:color w:val="000000"/>
                <w:sz w:val="18"/>
                <w:szCs w:val="20"/>
                <w:lang w:val="es-ES"/>
              </w:rPr>
            </w:pPr>
            <w:r w:rsidRPr="00BA505C">
              <w:rPr>
                <w:color w:val="000000"/>
                <w:sz w:val="18"/>
                <w:szCs w:val="20"/>
                <w:lang w:val="es-ES"/>
              </w:rPr>
              <w:t>610.197</w:t>
            </w:r>
          </w:p>
        </w:tc>
        <w:tc>
          <w:tcPr>
            <w:tcW w:w="969" w:type="dxa"/>
            <w:tcMar>
              <w:left w:w="57" w:type="dxa"/>
              <w:right w:w="57" w:type="dxa"/>
            </w:tcMar>
          </w:tcPr>
          <w:p w14:paraId="0DB55172" w14:textId="77777777" w:rsidR="003857EA" w:rsidRPr="00BA505C" w:rsidRDefault="003857EA" w:rsidP="003857EA">
            <w:pPr>
              <w:jc w:val="right"/>
              <w:rPr>
                <w:color w:val="000000"/>
                <w:sz w:val="18"/>
                <w:szCs w:val="20"/>
                <w:lang w:val="es-ES"/>
              </w:rPr>
            </w:pPr>
            <w:r w:rsidRPr="00BA505C">
              <w:rPr>
                <w:color w:val="000000"/>
                <w:sz w:val="18"/>
                <w:szCs w:val="20"/>
                <w:lang w:val="es-ES"/>
              </w:rPr>
              <w:t>602.980</w:t>
            </w:r>
          </w:p>
        </w:tc>
        <w:tc>
          <w:tcPr>
            <w:tcW w:w="1037" w:type="dxa"/>
            <w:tcMar>
              <w:left w:w="57" w:type="dxa"/>
              <w:right w:w="57" w:type="dxa"/>
            </w:tcMar>
          </w:tcPr>
          <w:p w14:paraId="00024268" w14:textId="1833762F"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4</w:t>
            </w:r>
            <w:r>
              <w:rPr>
                <w:color w:val="000000"/>
                <w:sz w:val="20"/>
                <w:szCs w:val="20"/>
                <w:lang w:val="fr-FR"/>
              </w:rPr>
              <w:t>.</w:t>
            </w:r>
            <w:r w:rsidRPr="008845BC">
              <w:rPr>
                <w:color w:val="000000"/>
                <w:sz w:val="20"/>
                <w:szCs w:val="20"/>
                <w:lang w:val="fr-FR"/>
              </w:rPr>
              <w:t>091</w:t>
            </w:r>
            <w:r>
              <w:rPr>
                <w:color w:val="000000"/>
                <w:sz w:val="20"/>
                <w:szCs w:val="20"/>
                <w:lang w:val="fr-FR"/>
              </w:rPr>
              <w:t>.</w:t>
            </w:r>
            <w:r w:rsidRPr="008845BC">
              <w:rPr>
                <w:color w:val="000000"/>
                <w:sz w:val="20"/>
                <w:szCs w:val="20"/>
                <w:lang w:val="fr-FR"/>
              </w:rPr>
              <w:t>653</w:t>
            </w:r>
            <w:r w:rsidRPr="008845BC">
              <w:rPr>
                <w:color w:val="000000"/>
                <w:sz w:val="20"/>
                <w:szCs w:val="20"/>
                <w:lang w:val="fr-FR"/>
              </w:rPr>
              <w:fldChar w:fldCharType="end"/>
            </w:r>
          </w:p>
        </w:tc>
      </w:tr>
      <w:tr w:rsidR="003857EA" w:rsidRPr="00BA505C" w14:paraId="3612562C" w14:textId="77777777" w:rsidTr="00412380">
        <w:trPr>
          <w:trHeight w:val="139"/>
        </w:trPr>
        <w:tc>
          <w:tcPr>
            <w:tcW w:w="1129" w:type="dxa"/>
            <w:vMerge/>
            <w:tcMar>
              <w:left w:w="85" w:type="dxa"/>
              <w:right w:w="85" w:type="dxa"/>
            </w:tcMar>
            <w:vAlign w:val="center"/>
          </w:tcPr>
          <w:p w14:paraId="126544A2" w14:textId="77777777" w:rsidR="003857EA" w:rsidRPr="00BA505C" w:rsidRDefault="003857EA" w:rsidP="003857EA">
            <w:pPr>
              <w:jc w:val="left"/>
              <w:rPr>
                <w:sz w:val="18"/>
                <w:szCs w:val="20"/>
                <w:lang w:val="es-ES"/>
              </w:rPr>
            </w:pPr>
          </w:p>
        </w:tc>
        <w:tc>
          <w:tcPr>
            <w:tcW w:w="809" w:type="dxa"/>
            <w:vMerge w:val="restart"/>
            <w:tcMar>
              <w:left w:w="85" w:type="dxa"/>
              <w:right w:w="85" w:type="dxa"/>
            </w:tcMar>
            <w:vAlign w:val="center"/>
          </w:tcPr>
          <w:p w14:paraId="5206C8DA" w14:textId="77777777" w:rsidR="003857EA" w:rsidRPr="00BA505C" w:rsidRDefault="003857EA" w:rsidP="003857EA">
            <w:pPr>
              <w:jc w:val="center"/>
              <w:rPr>
                <w:sz w:val="18"/>
                <w:szCs w:val="20"/>
                <w:lang w:val="es-ES"/>
              </w:rPr>
            </w:pPr>
            <w:r w:rsidRPr="00BA505C">
              <w:rPr>
                <w:sz w:val="18"/>
                <w:szCs w:val="20"/>
                <w:lang w:val="es-ES"/>
              </w:rPr>
              <w:t>Italia</w:t>
            </w:r>
          </w:p>
        </w:tc>
        <w:tc>
          <w:tcPr>
            <w:tcW w:w="1034" w:type="dxa"/>
            <w:tcMar>
              <w:left w:w="85" w:type="dxa"/>
              <w:right w:w="85" w:type="dxa"/>
            </w:tcMar>
            <w:vAlign w:val="center"/>
          </w:tcPr>
          <w:p w14:paraId="69543067" w14:textId="77777777" w:rsidR="003857EA" w:rsidRPr="00BA505C" w:rsidRDefault="003857EA" w:rsidP="003857EA">
            <w:pPr>
              <w:jc w:val="left"/>
              <w:rPr>
                <w:sz w:val="18"/>
                <w:szCs w:val="20"/>
                <w:lang w:val="es-ES"/>
              </w:rPr>
            </w:pPr>
            <w:r w:rsidRPr="00BA505C">
              <w:rPr>
                <w:sz w:val="18"/>
                <w:szCs w:val="20"/>
                <w:lang w:val="es-ES"/>
              </w:rPr>
              <w:t>Costos de proyecto</w:t>
            </w:r>
          </w:p>
        </w:tc>
        <w:tc>
          <w:tcPr>
            <w:tcW w:w="992" w:type="dxa"/>
            <w:tcMar>
              <w:left w:w="57" w:type="dxa"/>
              <w:right w:w="57" w:type="dxa"/>
            </w:tcMar>
          </w:tcPr>
          <w:p w14:paraId="5DD1DE1F" w14:textId="77777777" w:rsidR="003857EA" w:rsidRPr="00BA505C" w:rsidRDefault="003857EA" w:rsidP="003857EA">
            <w:pPr>
              <w:jc w:val="right"/>
              <w:rPr>
                <w:color w:val="000000"/>
                <w:sz w:val="18"/>
                <w:szCs w:val="20"/>
                <w:lang w:val="es-ES"/>
              </w:rPr>
            </w:pPr>
            <w:r w:rsidRPr="00BA505C">
              <w:rPr>
                <w:color w:val="000000"/>
                <w:sz w:val="18"/>
                <w:szCs w:val="20"/>
                <w:lang w:val="es-ES"/>
              </w:rPr>
              <w:t>891.892</w:t>
            </w:r>
          </w:p>
        </w:tc>
        <w:tc>
          <w:tcPr>
            <w:tcW w:w="993" w:type="dxa"/>
            <w:tcMar>
              <w:left w:w="57" w:type="dxa"/>
              <w:right w:w="57" w:type="dxa"/>
            </w:tcMar>
          </w:tcPr>
          <w:p w14:paraId="57432B05"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4" w:type="dxa"/>
            <w:tcMar>
              <w:left w:w="57" w:type="dxa"/>
              <w:right w:w="57" w:type="dxa"/>
            </w:tcMar>
          </w:tcPr>
          <w:p w14:paraId="46D63DE6"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24118DA7"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5074052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0DF58514"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1EFF0BB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397013F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35" w:type="dxa"/>
            <w:tcMar>
              <w:left w:w="57" w:type="dxa"/>
              <w:right w:w="57" w:type="dxa"/>
            </w:tcMar>
          </w:tcPr>
          <w:p w14:paraId="1BBB9B77"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0747F3CF"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69" w:type="dxa"/>
            <w:tcMar>
              <w:left w:w="57" w:type="dxa"/>
              <w:right w:w="57" w:type="dxa"/>
            </w:tcMar>
          </w:tcPr>
          <w:p w14:paraId="6E60FBE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1037" w:type="dxa"/>
            <w:tcMar>
              <w:left w:w="57" w:type="dxa"/>
              <w:right w:w="57" w:type="dxa"/>
            </w:tcMar>
          </w:tcPr>
          <w:p w14:paraId="19ADA7FD" w14:textId="68B13743"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891</w:t>
            </w:r>
            <w:r>
              <w:rPr>
                <w:color w:val="000000"/>
                <w:sz w:val="20"/>
                <w:szCs w:val="20"/>
                <w:lang w:val="fr-FR"/>
              </w:rPr>
              <w:t>.</w:t>
            </w:r>
            <w:r w:rsidRPr="008845BC">
              <w:rPr>
                <w:color w:val="000000"/>
                <w:sz w:val="20"/>
                <w:szCs w:val="20"/>
                <w:lang w:val="fr-FR"/>
              </w:rPr>
              <w:t>892</w:t>
            </w:r>
            <w:r w:rsidRPr="008845BC">
              <w:rPr>
                <w:color w:val="000000"/>
                <w:sz w:val="20"/>
                <w:szCs w:val="20"/>
                <w:lang w:val="fr-FR"/>
              </w:rPr>
              <w:fldChar w:fldCharType="end"/>
            </w:r>
          </w:p>
        </w:tc>
      </w:tr>
      <w:tr w:rsidR="003857EA" w:rsidRPr="00BA505C" w14:paraId="2A2A6EAE" w14:textId="77777777" w:rsidTr="00412380">
        <w:trPr>
          <w:trHeight w:val="139"/>
        </w:trPr>
        <w:tc>
          <w:tcPr>
            <w:tcW w:w="1129" w:type="dxa"/>
            <w:vMerge/>
            <w:tcMar>
              <w:left w:w="85" w:type="dxa"/>
              <w:right w:w="85" w:type="dxa"/>
            </w:tcMar>
            <w:vAlign w:val="center"/>
          </w:tcPr>
          <w:p w14:paraId="7880B7D6" w14:textId="77777777" w:rsidR="003857EA" w:rsidRPr="00BA505C" w:rsidRDefault="003857EA" w:rsidP="003857EA">
            <w:pPr>
              <w:jc w:val="left"/>
              <w:rPr>
                <w:sz w:val="18"/>
                <w:szCs w:val="20"/>
                <w:lang w:val="es-ES"/>
              </w:rPr>
            </w:pPr>
          </w:p>
        </w:tc>
        <w:tc>
          <w:tcPr>
            <w:tcW w:w="809" w:type="dxa"/>
            <w:vMerge/>
            <w:tcMar>
              <w:left w:w="85" w:type="dxa"/>
              <w:right w:w="85" w:type="dxa"/>
            </w:tcMar>
            <w:vAlign w:val="center"/>
          </w:tcPr>
          <w:p w14:paraId="7D19957C" w14:textId="77777777" w:rsidR="003857EA" w:rsidRPr="00BA505C" w:rsidRDefault="003857EA" w:rsidP="003857EA">
            <w:pPr>
              <w:jc w:val="center"/>
              <w:rPr>
                <w:sz w:val="18"/>
                <w:szCs w:val="20"/>
                <w:lang w:val="es-ES"/>
              </w:rPr>
            </w:pPr>
          </w:p>
        </w:tc>
        <w:tc>
          <w:tcPr>
            <w:tcW w:w="1034" w:type="dxa"/>
            <w:tcMar>
              <w:left w:w="85" w:type="dxa"/>
              <w:right w:w="85" w:type="dxa"/>
            </w:tcMar>
            <w:vAlign w:val="center"/>
          </w:tcPr>
          <w:p w14:paraId="5988A2EB" w14:textId="77777777" w:rsidR="003857EA" w:rsidRPr="00BA505C" w:rsidRDefault="003857EA" w:rsidP="003857EA">
            <w:pPr>
              <w:jc w:val="left"/>
              <w:rPr>
                <w:sz w:val="18"/>
                <w:szCs w:val="20"/>
                <w:lang w:val="es-ES"/>
              </w:rPr>
            </w:pPr>
            <w:r w:rsidRPr="00BA505C">
              <w:rPr>
                <w:sz w:val="18"/>
                <w:szCs w:val="20"/>
                <w:lang w:val="es-ES"/>
              </w:rPr>
              <w:t>Gastos de apoyo</w:t>
            </w:r>
          </w:p>
        </w:tc>
        <w:tc>
          <w:tcPr>
            <w:tcW w:w="992" w:type="dxa"/>
            <w:tcMar>
              <w:left w:w="57" w:type="dxa"/>
              <w:right w:w="57" w:type="dxa"/>
            </w:tcMar>
          </w:tcPr>
          <w:p w14:paraId="69DEE85C" w14:textId="77777777" w:rsidR="003857EA" w:rsidRPr="00BA505C" w:rsidRDefault="003857EA" w:rsidP="003857EA">
            <w:pPr>
              <w:jc w:val="right"/>
              <w:rPr>
                <w:color w:val="000000"/>
                <w:sz w:val="18"/>
                <w:szCs w:val="20"/>
                <w:lang w:val="es-ES"/>
              </w:rPr>
            </w:pPr>
            <w:r w:rsidRPr="00BA505C">
              <w:rPr>
                <w:color w:val="000000"/>
                <w:sz w:val="18"/>
                <w:szCs w:val="20"/>
                <w:lang w:val="es-ES"/>
              </w:rPr>
              <w:t>108.108</w:t>
            </w:r>
          </w:p>
        </w:tc>
        <w:tc>
          <w:tcPr>
            <w:tcW w:w="993" w:type="dxa"/>
            <w:tcMar>
              <w:left w:w="57" w:type="dxa"/>
              <w:right w:w="57" w:type="dxa"/>
            </w:tcMar>
          </w:tcPr>
          <w:p w14:paraId="27850D35"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4" w:type="dxa"/>
            <w:tcMar>
              <w:left w:w="57" w:type="dxa"/>
              <w:right w:w="57" w:type="dxa"/>
            </w:tcMar>
          </w:tcPr>
          <w:p w14:paraId="3658606E"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77781BF2"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55D517C3"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6AFD6FA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17B03A86"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5EC1E1A6"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35" w:type="dxa"/>
            <w:tcMar>
              <w:left w:w="57" w:type="dxa"/>
              <w:right w:w="57" w:type="dxa"/>
            </w:tcMar>
          </w:tcPr>
          <w:p w14:paraId="4EFA7545"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7971BB58"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69" w:type="dxa"/>
            <w:tcMar>
              <w:left w:w="57" w:type="dxa"/>
              <w:right w:w="57" w:type="dxa"/>
            </w:tcMar>
          </w:tcPr>
          <w:p w14:paraId="1B2D12A9"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1037" w:type="dxa"/>
            <w:tcMar>
              <w:left w:w="57" w:type="dxa"/>
              <w:right w:w="57" w:type="dxa"/>
            </w:tcMar>
          </w:tcPr>
          <w:p w14:paraId="2B31A241" w14:textId="6DB8EE51"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108</w:t>
            </w:r>
            <w:r>
              <w:rPr>
                <w:color w:val="000000"/>
                <w:sz w:val="20"/>
                <w:szCs w:val="20"/>
                <w:lang w:val="fr-FR"/>
              </w:rPr>
              <w:t>.</w:t>
            </w:r>
            <w:r w:rsidRPr="008845BC">
              <w:rPr>
                <w:color w:val="000000"/>
                <w:sz w:val="20"/>
                <w:szCs w:val="20"/>
                <w:lang w:val="fr-FR"/>
              </w:rPr>
              <w:t>108</w:t>
            </w:r>
            <w:r w:rsidRPr="008845BC">
              <w:rPr>
                <w:color w:val="000000"/>
                <w:sz w:val="20"/>
                <w:szCs w:val="20"/>
                <w:lang w:val="fr-FR"/>
              </w:rPr>
              <w:fldChar w:fldCharType="end"/>
            </w:r>
          </w:p>
        </w:tc>
      </w:tr>
      <w:tr w:rsidR="003857EA" w:rsidRPr="00BA505C" w14:paraId="684781DD" w14:textId="77777777" w:rsidTr="00412380">
        <w:trPr>
          <w:trHeight w:val="139"/>
        </w:trPr>
        <w:tc>
          <w:tcPr>
            <w:tcW w:w="1129" w:type="dxa"/>
            <w:vMerge/>
            <w:tcMar>
              <w:left w:w="85" w:type="dxa"/>
              <w:right w:w="85" w:type="dxa"/>
            </w:tcMar>
            <w:vAlign w:val="center"/>
          </w:tcPr>
          <w:p w14:paraId="38E4E599" w14:textId="77777777" w:rsidR="003857EA" w:rsidRPr="00BA505C" w:rsidRDefault="003857EA" w:rsidP="003857EA">
            <w:pPr>
              <w:jc w:val="left"/>
              <w:rPr>
                <w:sz w:val="18"/>
                <w:szCs w:val="20"/>
                <w:lang w:val="es-ES"/>
              </w:rPr>
            </w:pPr>
          </w:p>
        </w:tc>
        <w:tc>
          <w:tcPr>
            <w:tcW w:w="809" w:type="dxa"/>
            <w:vMerge w:val="restart"/>
            <w:tcMar>
              <w:left w:w="85" w:type="dxa"/>
              <w:right w:w="85" w:type="dxa"/>
            </w:tcMar>
            <w:vAlign w:val="center"/>
          </w:tcPr>
          <w:p w14:paraId="4048F6FF" w14:textId="77777777" w:rsidR="003857EA" w:rsidRPr="00BA505C" w:rsidRDefault="003857EA" w:rsidP="003857EA">
            <w:pPr>
              <w:jc w:val="center"/>
              <w:rPr>
                <w:sz w:val="18"/>
                <w:szCs w:val="20"/>
                <w:lang w:val="es-ES"/>
              </w:rPr>
            </w:pPr>
            <w:r w:rsidRPr="00BA505C">
              <w:rPr>
                <w:sz w:val="18"/>
                <w:szCs w:val="20"/>
                <w:lang w:val="es-ES"/>
              </w:rPr>
              <w:t>Austria</w:t>
            </w:r>
          </w:p>
        </w:tc>
        <w:tc>
          <w:tcPr>
            <w:tcW w:w="1034" w:type="dxa"/>
            <w:tcMar>
              <w:left w:w="85" w:type="dxa"/>
              <w:right w:w="85" w:type="dxa"/>
            </w:tcMar>
            <w:vAlign w:val="center"/>
          </w:tcPr>
          <w:p w14:paraId="4A387B5D" w14:textId="77777777" w:rsidR="003857EA" w:rsidRPr="00BA505C" w:rsidRDefault="003857EA" w:rsidP="003857EA">
            <w:pPr>
              <w:jc w:val="left"/>
              <w:rPr>
                <w:sz w:val="18"/>
                <w:szCs w:val="20"/>
                <w:lang w:val="es-ES"/>
              </w:rPr>
            </w:pPr>
            <w:r w:rsidRPr="00BA505C">
              <w:rPr>
                <w:sz w:val="18"/>
                <w:szCs w:val="20"/>
                <w:lang w:val="es-ES"/>
              </w:rPr>
              <w:t>Costos de proyecto</w:t>
            </w:r>
          </w:p>
        </w:tc>
        <w:tc>
          <w:tcPr>
            <w:tcW w:w="992" w:type="dxa"/>
            <w:tcMar>
              <w:left w:w="57" w:type="dxa"/>
              <w:right w:w="57" w:type="dxa"/>
            </w:tcMar>
          </w:tcPr>
          <w:p w14:paraId="73E179BF"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93" w:type="dxa"/>
            <w:tcMar>
              <w:left w:w="57" w:type="dxa"/>
              <w:right w:w="57" w:type="dxa"/>
            </w:tcMar>
          </w:tcPr>
          <w:p w14:paraId="2C0881DC"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4" w:type="dxa"/>
            <w:tcMar>
              <w:left w:w="57" w:type="dxa"/>
              <w:right w:w="57" w:type="dxa"/>
            </w:tcMar>
          </w:tcPr>
          <w:p w14:paraId="5D6A96EF"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5D2D29A3"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28A331C0"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17B85CEF" w14:textId="77777777" w:rsidR="003857EA" w:rsidRPr="00BA505C" w:rsidRDefault="003857EA" w:rsidP="003857EA">
            <w:pPr>
              <w:jc w:val="right"/>
              <w:rPr>
                <w:color w:val="000000"/>
                <w:sz w:val="18"/>
                <w:szCs w:val="20"/>
                <w:lang w:val="es-ES"/>
              </w:rPr>
            </w:pPr>
            <w:r w:rsidRPr="00BA505C">
              <w:rPr>
                <w:color w:val="000000"/>
                <w:sz w:val="18"/>
                <w:szCs w:val="20"/>
                <w:lang w:val="es-ES"/>
              </w:rPr>
              <w:t>350.000</w:t>
            </w:r>
          </w:p>
        </w:tc>
        <w:tc>
          <w:tcPr>
            <w:tcW w:w="840" w:type="dxa"/>
            <w:tcMar>
              <w:left w:w="57" w:type="dxa"/>
              <w:right w:w="57" w:type="dxa"/>
            </w:tcMar>
          </w:tcPr>
          <w:p w14:paraId="16D1E98F"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0DF9D74A" w14:textId="77777777" w:rsidR="003857EA" w:rsidRPr="00BA505C" w:rsidRDefault="003857EA" w:rsidP="003857EA">
            <w:pPr>
              <w:jc w:val="right"/>
              <w:rPr>
                <w:color w:val="000000"/>
                <w:sz w:val="18"/>
                <w:szCs w:val="20"/>
                <w:lang w:val="es-ES"/>
              </w:rPr>
            </w:pPr>
            <w:r w:rsidRPr="00BA505C">
              <w:rPr>
                <w:color w:val="000000"/>
                <w:sz w:val="18"/>
                <w:szCs w:val="20"/>
                <w:lang w:val="es-ES"/>
              </w:rPr>
              <w:t>700.000</w:t>
            </w:r>
          </w:p>
        </w:tc>
        <w:tc>
          <w:tcPr>
            <w:tcW w:w="935" w:type="dxa"/>
            <w:tcMar>
              <w:left w:w="57" w:type="dxa"/>
              <w:right w:w="57" w:type="dxa"/>
            </w:tcMar>
          </w:tcPr>
          <w:p w14:paraId="44C4D82C"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4EA5E2DB"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69" w:type="dxa"/>
            <w:tcMar>
              <w:left w:w="57" w:type="dxa"/>
              <w:right w:w="57" w:type="dxa"/>
            </w:tcMar>
          </w:tcPr>
          <w:p w14:paraId="4CFCC15A"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1037" w:type="dxa"/>
            <w:tcMar>
              <w:left w:w="57" w:type="dxa"/>
              <w:right w:w="57" w:type="dxa"/>
            </w:tcMar>
          </w:tcPr>
          <w:p w14:paraId="179272B7" w14:textId="6DF91C87"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1</w:t>
            </w:r>
            <w:r>
              <w:rPr>
                <w:color w:val="000000"/>
                <w:sz w:val="20"/>
                <w:szCs w:val="20"/>
                <w:lang w:val="fr-FR"/>
              </w:rPr>
              <w:t>.</w:t>
            </w:r>
            <w:r w:rsidRPr="008845BC">
              <w:rPr>
                <w:color w:val="000000"/>
                <w:sz w:val="20"/>
                <w:szCs w:val="20"/>
                <w:lang w:val="fr-FR"/>
              </w:rPr>
              <w:t>050</w:t>
            </w:r>
            <w:r>
              <w:rPr>
                <w:color w:val="000000"/>
                <w:sz w:val="20"/>
                <w:szCs w:val="20"/>
                <w:lang w:val="fr-FR"/>
              </w:rPr>
              <w:t>.</w:t>
            </w:r>
            <w:r w:rsidRPr="008845BC">
              <w:rPr>
                <w:color w:val="000000"/>
                <w:sz w:val="20"/>
                <w:szCs w:val="20"/>
                <w:lang w:val="fr-FR"/>
              </w:rPr>
              <w:t>000</w:t>
            </w:r>
            <w:r w:rsidRPr="008845BC">
              <w:rPr>
                <w:color w:val="000000"/>
                <w:sz w:val="20"/>
                <w:szCs w:val="20"/>
                <w:lang w:val="fr-FR"/>
              </w:rPr>
              <w:fldChar w:fldCharType="end"/>
            </w:r>
          </w:p>
        </w:tc>
      </w:tr>
      <w:tr w:rsidR="003857EA" w:rsidRPr="00BA505C" w14:paraId="00A1D1E1" w14:textId="77777777" w:rsidTr="00412380">
        <w:trPr>
          <w:trHeight w:val="139"/>
        </w:trPr>
        <w:tc>
          <w:tcPr>
            <w:tcW w:w="1129" w:type="dxa"/>
            <w:vMerge/>
            <w:tcMar>
              <w:left w:w="85" w:type="dxa"/>
              <w:right w:w="85" w:type="dxa"/>
            </w:tcMar>
            <w:vAlign w:val="center"/>
          </w:tcPr>
          <w:p w14:paraId="1A4DDBA5" w14:textId="77777777" w:rsidR="003857EA" w:rsidRPr="00BA505C" w:rsidRDefault="003857EA" w:rsidP="003857EA">
            <w:pPr>
              <w:jc w:val="left"/>
              <w:rPr>
                <w:sz w:val="18"/>
                <w:szCs w:val="20"/>
                <w:lang w:val="es-ES"/>
              </w:rPr>
            </w:pPr>
          </w:p>
        </w:tc>
        <w:tc>
          <w:tcPr>
            <w:tcW w:w="809" w:type="dxa"/>
            <w:vMerge/>
            <w:tcMar>
              <w:left w:w="85" w:type="dxa"/>
              <w:right w:w="85" w:type="dxa"/>
            </w:tcMar>
            <w:vAlign w:val="center"/>
          </w:tcPr>
          <w:p w14:paraId="37F0130C" w14:textId="77777777" w:rsidR="003857EA" w:rsidRPr="00BA505C" w:rsidRDefault="003857EA" w:rsidP="003857EA">
            <w:pPr>
              <w:jc w:val="left"/>
              <w:rPr>
                <w:sz w:val="18"/>
                <w:szCs w:val="20"/>
                <w:lang w:val="es-ES"/>
              </w:rPr>
            </w:pPr>
          </w:p>
        </w:tc>
        <w:tc>
          <w:tcPr>
            <w:tcW w:w="1034" w:type="dxa"/>
            <w:tcMar>
              <w:left w:w="85" w:type="dxa"/>
              <w:right w:w="85" w:type="dxa"/>
            </w:tcMar>
            <w:vAlign w:val="center"/>
          </w:tcPr>
          <w:p w14:paraId="10177F7D" w14:textId="77777777" w:rsidR="003857EA" w:rsidRPr="00BA505C" w:rsidRDefault="003857EA" w:rsidP="003857EA">
            <w:pPr>
              <w:jc w:val="left"/>
              <w:rPr>
                <w:sz w:val="18"/>
                <w:szCs w:val="20"/>
                <w:lang w:val="es-ES"/>
              </w:rPr>
            </w:pPr>
            <w:r w:rsidRPr="00BA505C">
              <w:rPr>
                <w:sz w:val="18"/>
                <w:szCs w:val="20"/>
                <w:lang w:val="es-ES"/>
              </w:rPr>
              <w:t>Gastos de apoyo</w:t>
            </w:r>
          </w:p>
        </w:tc>
        <w:tc>
          <w:tcPr>
            <w:tcW w:w="992" w:type="dxa"/>
            <w:tcMar>
              <w:left w:w="57" w:type="dxa"/>
              <w:right w:w="57" w:type="dxa"/>
            </w:tcMar>
          </w:tcPr>
          <w:p w14:paraId="7082A6D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93" w:type="dxa"/>
            <w:tcMar>
              <w:left w:w="57" w:type="dxa"/>
              <w:right w:w="57" w:type="dxa"/>
            </w:tcMar>
          </w:tcPr>
          <w:p w14:paraId="5F485EE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4" w:type="dxa"/>
            <w:tcMar>
              <w:left w:w="57" w:type="dxa"/>
              <w:right w:w="57" w:type="dxa"/>
            </w:tcMar>
          </w:tcPr>
          <w:p w14:paraId="766E80A3"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40" w:type="dxa"/>
            <w:tcMar>
              <w:left w:w="57" w:type="dxa"/>
              <w:right w:w="57" w:type="dxa"/>
            </w:tcMar>
          </w:tcPr>
          <w:p w14:paraId="0849E58E"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854" w:type="dxa"/>
            <w:tcMar>
              <w:left w:w="57" w:type="dxa"/>
              <w:right w:w="57" w:type="dxa"/>
            </w:tcMar>
          </w:tcPr>
          <w:p w14:paraId="15F82146"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2" w:type="dxa"/>
            <w:tcMar>
              <w:left w:w="57" w:type="dxa"/>
              <w:right w:w="57" w:type="dxa"/>
            </w:tcMar>
          </w:tcPr>
          <w:p w14:paraId="6B21461B" w14:textId="77777777" w:rsidR="003857EA" w:rsidRPr="00BA505C" w:rsidRDefault="003857EA" w:rsidP="003857EA">
            <w:pPr>
              <w:jc w:val="right"/>
              <w:rPr>
                <w:color w:val="000000"/>
                <w:sz w:val="18"/>
                <w:szCs w:val="20"/>
                <w:lang w:val="es-ES"/>
              </w:rPr>
            </w:pPr>
            <w:r w:rsidRPr="00BA505C">
              <w:rPr>
                <w:color w:val="000000"/>
                <w:sz w:val="18"/>
                <w:szCs w:val="20"/>
                <w:lang w:val="es-ES"/>
              </w:rPr>
              <w:t>41.833</w:t>
            </w:r>
          </w:p>
        </w:tc>
        <w:tc>
          <w:tcPr>
            <w:tcW w:w="840" w:type="dxa"/>
            <w:tcMar>
              <w:left w:w="57" w:type="dxa"/>
              <w:right w:w="57" w:type="dxa"/>
            </w:tcMar>
          </w:tcPr>
          <w:p w14:paraId="768B652E"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41" w:type="dxa"/>
            <w:tcMar>
              <w:left w:w="57" w:type="dxa"/>
              <w:right w:w="57" w:type="dxa"/>
            </w:tcMar>
          </w:tcPr>
          <w:p w14:paraId="5CB57ACA" w14:textId="77777777" w:rsidR="003857EA" w:rsidRPr="00BA505C" w:rsidRDefault="003857EA" w:rsidP="003857EA">
            <w:pPr>
              <w:jc w:val="right"/>
              <w:rPr>
                <w:color w:val="000000"/>
                <w:sz w:val="18"/>
                <w:szCs w:val="20"/>
                <w:lang w:val="es-ES"/>
              </w:rPr>
            </w:pPr>
            <w:r w:rsidRPr="00BA505C">
              <w:rPr>
                <w:color w:val="000000"/>
                <w:sz w:val="18"/>
                <w:szCs w:val="20"/>
                <w:lang w:val="es-ES"/>
              </w:rPr>
              <w:t>83.667</w:t>
            </w:r>
          </w:p>
        </w:tc>
        <w:tc>
          <w:tcPr>
            <w:tcW w:w="935" w:type="dxa"/>
            <w:tcMar>
              <w:left w:w="57" w:type="dxa"/>
              <w:right w:w="57" w:type="dxa"/>
            </w:tcMar>
          </w:tcPr>
          <w:p w14:paraId="39347292"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51" w:type="dxa"/>
            <w:tcMar>
              <w:left w:w="57" w:type="dxa"/>
              <w:right w:w="57" w:type="dxa"/>
            </w:tcMar>
          </w:tcPr>
          <w:p w14:paraId="2C1C270D"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969" w:type="dxa"/>
            <w:tcMar>
              <w:left w:w="57" w:type="dxa"/>
              <w:right w:w="57" w:type="dxa"/>
            </w:tcMar>
          </w:tcPr>
          <w:p w14:paraId="4F12F9A9" w14:textId="77777777" w:rsidR="003857EA" w:rsidRPr="00BA505C" w:rsidRDefault="003857EA" w:rsidP="003857EA">
            <w:pPr>
              <w:jc w:val="right"/>
              <w:rPr>
                <w:color w:val="000000"/>
                <w:sz w:val="18"/>
                <w:szCs w:val="20"/>
                <w:lang w:val="es-ES"/>
              </w:rPr>
            </w:pPr>
            <w:r w:rsidRPr="00BA505C">
              <w:rPr>
                <w:color w:val="000000"/>
                <w:sz w:val="18"/>
                <w:szCs w:val="20"/>
                <w:lang w:val="es-ES"/>
              </w:rPr>
              <w:t>0</w:t>
            </w:r>
          </w:p>
        </w:tc>
        <w:tc>
          <w:tcPr>
            <w:tcW w:w="1037" w:type="dxa"/>
            <w:tcMar>
              <w:left w:w="57" w:type="dxa"/>
              <w:right w:w="57" w:type="dxa"/>
            </w:tcMar>
          </w:tcPr>
          <w:p w14:paraId="26009D5D" w14:textId="0781B7DA" w:rsidR="003857EA" w:rsidRPr="00BA505C" w:rsidRDefault="003857EA" w:rsidP="003857EA">
            <w:pPr>
              <w:jc w:val="right"/>
              <w:rPr>
                <w:color w:val="000000"/>
                <w:sz w:val="18"/>
                <w:szCs w:val="20"/>
                <w:lang w:val="es-ES"/>
              </w:rPr>
            </w:pPr>
            <w:r w:rsidRPr="008845BC">
              <w:rPr>
                <w:color w:val="000000"/>
                <w:sz w:val="20"/>
                <w:szCs w:val="20"/>
                <w:lang w:val="fr-FR"/>
              </w:rPr>
              <w:fldChar w:fldCharType="begin"/>
            </w:r>
            <w:r w:rsidRPr="008845BC">
              <w:rPr>
                <w:color w:val="000000"/>
                <w:sz w:val="20"/>
                <w:szCs w:val="20"/>
                <w:lang w:val="fr-FR"/>
              </w:rPr>
              <w:instrText xml:space="preserve"> =SUM(LEFT) </w:instrText>
            </w:r>
            <w:r w:rsidRPr="008845BC">
              <w:rPr>
                <w:color w:val="000000"/>
                <w:sz w:val="20"/>
                <w:szCs w:val="20"/>
                <w:lang w:val="fr-FR"/>
              </w:rPr>
              <w:fldChar w:fldCharType="separate"/>
            </w:r>
            <w:r w:rsidRPr="008845BC">
              <w:rPr>
                <w:color w:val="000000"/>
                <w:sz w:val="20"/>
                <w:szCs w:val="20"/>
                <w:lang w:val="fr-FR"/>
              </w:rPr>
              <w:t>125</w:t>
            </w:r>
            <w:r>
              <w:rPr>
                <w:color w:val="000000"/>
                <w:sz w:val="20"/>
                <w:szCs w:val="20"/>
                <w:lang w:val="fr-FR"/>
              </w:rPr>
              <w:t>.</w:t>
            </w:r>
            <w:r w:rsidRPr="008845BC">
              <w:rPr>
                <w:color w:val="000000"/>
                <w:sz w:val="20"/>
                <w:szCs w:val="20"/>
                <w:lang w:val="fr-FR"/>
              </w:rPr>
              <w:t>500</w:t>
            </w:r>
            <w:r w:rsidRPr="008845BC">
              <w:rPr>
                <w:color w:val="000000"/>
                <w:sz w:val="20"/>
                <w:szCs w:val="20"/>
                <w:lang w:val="fr-FR"/>
              </w:rPr>
              <w:fldChar w:fldCharType="end"/>
            </w:r>
          </w:p>
        </w:tc>
      </w:tr>
      <w:tr w:rsidR="00BA505C" w:rsidRPr="00BA505C" w14:paraId="5BD9A13F" w14:textId="77777777" w:rsidTr="00412380">
        <w:trPr>
          <w:trHeight w:val="436"/>
        </w:trPr>
        <w:tc>
          <w:tcPr>
            <w:tcW w:w="1938" w:type="dxa"/>
            <w:gridSpan w:val="2"/>
            <w:vMerge w:val="restart"/>
            <w:tcMar>
              <w:left w:w="85" w:type="dxa"/>
              <w:right w:w="85" w:type="dxa"/>
            </w:tcMar>
            <w:vAlign w:val="center"/>
          </w:tcPr>
          <w:p w14:paraId="5AFD5717" w14:textId="77777777" w:rsidR="00747A7D" w:rsidRPr="00BA505C" w:rsidRDefault="00747A7D" w:rsidP="00D63C0A">
            <w:pPr>
              <w:jc w:val="left"/>
              <w:rPr>
                <w:sz w:val="18"/>
                <w:szCs w:val="20"/>
                <w:lang w:val="es-ES"/>
              </w:rPr>
            </w:pPr>
            <w:r w:rsidRPr="00BA505C">
              <w:rPr>
                <w:sz w:val="18"/>
                <w:szCs w:val="20"/>
                <w:lang w:val="es-ES"/>
              </w:rPr>
              <w:t>Fondos aprobados por el Comité Ejecutivo (USD)</w:t>
            </w:r>
          </w:p>
        </w:tc>
        <w:tc>
          <w:tcPr>
            <w:tcW w:w="1034" w:type="dxa"/>
            <w:tcMar>
              <w:left w:w="85" w:type="dxa"/>
              <w:right w:w="85" w:type="dxa"/>
            </w:tcMar>
            <w:vAlign w:val="center"/>
          </w:tcPr>
          <w:p w14:paraId="4402E998" w14:textId="77777777" w:rsidR="00747A7D" w:rsidRPr="00BA505C" w:rsidRDefault="00747A7D" w:rsidP="00D63C0A">
            <w:pPr>
              <w:jc w:val="left"/>
              <w:rPr>
                <w:sz w:val="18"/>
                <w:szCs w:val="20"/>
                <w:lang w:val="es-ES"/>
              </w:rPr>
            </w:pPr>
            <w:r w:rsidRPr="00BA505C">
              <w:rPr>
                <w:sz w:val="18"/>
                <w:szCs w:val="20"/>
                <w:lang w:val="es-ES"/>
              </w:rPr>
              <w:t>Costos de proyecto</w:t>
            </w:r>
          </w:p>
        </w:tc>
        <w:tc>
          <w:tcPr>
            <w:tcW w:w="992" w:type="dxa"/>
            <w:tcMar>
              <w:left w:w="57" w:type="dxa"/>
              <w:right w:w="57" w:type="dxa"/>
            </w:tcMar>
          </w:tcPr>
          <w:p w14:paraId="3EC84229" w14:textId="77777777" w:rsidR="00747A7D" w:rsidRPr="00BA505C" w:rsidRDefault="00747A7D" w:rsidP="00D63C0A">
            <w:pPr>
              <w:jc w:val="right"/>
              <w:rPr>
                <w:sz w:val="18"/>
                <w:szCs w:val="20"/>
                <w:lang w:val="es-ES"/>
              </w:rPr>
            </w:pPr>
            <w:r w:rsidRPr="00BA505C">
              <w:rPr>
                <w:sz w:val="18"/>
                <w:szCs w:val="20"/>
                <w:lang w:val="es-ES"/>
              </w:rPr>
              <w:t>15.562.981</w:t>
            </w:r>
          </w:p>
        </w:tc>
        <w:tc>
          <w:tcPr>
            <w:tcW w:w="993" w:type="dxa"/>
            <w:tcMar>
              <w:left w:w="57" w:type="dxa"/>
              <w:right w:w="57" w:type="dxa"/>
            </w:tcMar>
          </w:tcPr>
          <w:p w14:paraId="239F05D9" w14:textId="77777777" w:rsidR="00747A7D" w:rsidRPr="00BA505C" w:rsidRDefault="00747A7D" w:rsidP="00D63C0A">
            <w:pPr>
              <w:jc w:val="right"/>
              <w:rPr>
                <w:sz w:val="18"/>
                <w:szCs w:val="20"/>
                <w:lang w:val="es-ES"/>
              </w:rPr>
            </w:pPr>
          </w:p>
        </w:tc>
        <w:tc>
          <w:tcPr>
            <w:tcW w:w="944" w:type="dxa"/>
            <w:tcMar>
              <w:left w:w="57" w:type="dxa"/>
              <w:right w:w="57" w:type="dxa"/>
            </w:tcMar>
          </w:tcPr>
          <w:p w14:paraId="26B01F57" w14:textId="77777777" w:rsidR="00747A7D" w:rsidRPr="00BA505C" w:rsidRDefault="00747A7D" w:rsidP="00D63C0A">
            <w:pPr>
              <w:jc w:val="right"/>
              <w:rPr>
                <w:sz w:val="18"/>
                <w:szCs w:val="20"/>
                <w:lang w:val="es-ES"/>
              </w:rPr>
            </w:pPr>
            <w:r w:rsidRPr="00BA505C">
              <w:rPr>
                <w:color w:val="000000"/>
                <w:sz w:val="18"/>
                <w:szCs w:val="20"/>
                <w:lang w:val="es-ES"/>
              </w:rPr>
              <w:t>16.000.000</w:t>
            </w:r>
          </w:p>
        </w:tc>
        <w:tc>
          <w:tcPr>
            <w:tcW w:w="840" w:type="dxa"/>
            <w:tcMar>
              <w:left w:w="57" w:type="dxa"/>
              <w:right w:w="57" w:type="dxa"/>
            </w:tcMar>
          </w:tcPr>
          <w:p w14:paraId="4DAF0759" w14:textId="77777777" w:rsidR="00747A7D" w:rsidRPr="00BA505C" w:rsidRDefault="00747A7D" w:rsidP="00D63C0A">
            <w:pPr>
              <w:jc w:val="right"/>
              <w:rPr>
                <w:sz w:val="18"/>
                <w:szCs w:val="20"/>
                <w:lang w:val="es-ES"/>
              </w:rPr>
            </w:pPr>
          </w:p>
        </w:tc>
        <w:tc>
          <w:tcPr>
            <w:tcW w:w="854" w:type="dxa"/>
            <w:tcMar>
              <w:left w:w="57" w:type="dxa"/>
              <w:right w:w="57" w:type="dxa"/>
            </w:tcMar>
          </w:tcPr>
          <w:p w14:paraId="4EB9CAC1" w14:textId="77777777" w:rsidR="00747A7D" w:rsidRPr="00BA505C" w:rsidRDefault="00747A7D" w:rsidP="00D63C0A">
            <w:pPr>
              <w:jc w:val="right"/>
              <w:rPr>
                <w:sz w:val="18"/>
                <w:szCs w:val="20"/>
                <w:lang w:val="es-ES"/>
              </w:rPr>
            </w:pPr>
          </w:p>
        </w:tc>
        <w:tc>
          <w:tcPr>
            <w:tcW w:w="952" w:type="dxa"/>
            <w:tcMar>
              <w:left w:w="57" w:type="dxa"/>
              <w:right w:w="57" w:type="dxa"/>
            </w:tcMar>
          </w:tcPr>
          <w:p w14:paraId="48A43DC2" w14:textId="77777777" w:rsidR="00747A7D" w:rsidRPr="00BA505C" w:rsidRDefault="00747A7D" w:rsidP="00D63C0A">
            <w:pPr>
              <w:jc w:val="right"/>
              <w:rPr>
                <w:sz w:val="18"/>
                <w:szCs w:val="20"/>
                <w:lang w:val="es-ES"/>
              </w:rPr>
            </w:pPr>
            <w:r w:rsidRPr="00BA505C">
              <w:rPr>
                <w:sz w:val="18"/>
                <w:szCs w:val="20"/>
                <w:lang w:val="es-ES"/>
              </w:rPr>
              <w:t>4.500.000</w:t>
            </w:r>
          </w:p>
        </w:tc>
        <w:tc>
          <w:tcPr>
            <w:tcW w:w="840" w:type="dxa"/>
            <w:tcMar>
              <w:left w:w="57" w:type="dxa"/>
              <w:right w:w="57" w:type="dxa"/>
            </w:tcMar>
          </w:tcPr>
          <w:p w14:paraId="5FE207AD" w14:textId="77777777" w:rsidR="00747A7D" w:rsidRPr="00BA505C" w:rsidRDefault="00747A7D" w:rsidP="00D63C0A">
            <w:pPr>
              <w:jc w:val="right"/>
              <w:rPr>
                <w:sz w:val="18"/>
                <w:szCs w:val="20"/>
                <w:lang w:val="es-ES"/>
              </w:rPr>
            </w:pPr>
          </w:p>
        </w:tc>
        <w:tc>
          <w:tcPr>
            <w:tcW w:w="941" w:type="dxa"/>
            <w:tcMar>
              <w:left w:w="57" w:type="dxa"/>
              <w:right w:w="57" w:type="dxa"/>
            </w:tcMar>
          </w:tcPr>
          <w:p w14:paraId="7D4D6DA2" w14:textId="77777777" w:rsidR="00747A7D" w:rsidRPr="00BA505C" w:rsidRDefault="00747A7D" w:rsidP="00D63C0A">
            <w:pPr>
              <w:jc w:val="right"/>
              <w:rPr>
                <w:sz w:val="18"/>
                <w:szCs w:val="20"/>
                <w:lang w:val="es-ES"/>
              </w:rPr>
            </w:pPr>
          </w:p>
        </w:tc>
        <w:tc>
          <w:tcPr>
            <w:tcW w:w="935" w:type="dxa"/>
            <w:tcMar>
              <w:left w:w="57" w:type="dxa"/>
              <w:right w:w="57" w:type="dxa"/>
            </w:tcMar>
          </w:tcPr>
          <w:p w14:paraId="1E73CE60" w14:textId="77777777" w:rsidR="00747A7D" w:rsidRPr="00BA505C" w:rsidRDefault="00747A7D" w:rsidP="00D63C0A">
            <w:pPr>
              <w:jc w:val="right"/>
              <w:rPr>
                <w:sz w:val="18"/>
                <w:szCs w:val="20"/>
                <w:lang w:val="es-ES"/>
              </w:rPr>
            </w:pPr>
            <w:r w:rsidRPr="00BA505C">
              <w:rPr>
                <w:color w:val="000000"/>
                <w:sz w:val="18"/>
                <w:szCs w:val="20"/>
                <w:lang w:val="es-ES"/>
              </w:rPr>
              <w:t>7.000.000</w:t>
            </w:r>
          </w:p>
        </w:tc>
        <w:tc>
          <w:tcPr>
            <w:tcW w:w="951" w:type="dxa"/>
            <w:tcMar>
              <w:left w:w="57" w:type="dxa"/>
              <w:right w:w="57" w:type="dxa"/>
            </w:tcMar>
          </w:tcPr>
          <w:p w14:paraId="5BC0E95A" w14:textId="77777777" w:rsidR="00747A7D" w:rsidRPr="00BA505C" w:rsidRDefault="00747A7D" w:rsidP="00D63C0A">
            <w:pPr>
              <w:jc w:val="right"/>
              <w:rPr>
                <w:sz w:val="18"/>
                <w:szCs w:val="20"/>
                <w:lang w:val="es-ES"/>
              </w:rPr>
            </w:pPr>
          </w:p>
        </w:tc>
        <w:tc>
          <w:tcPr>
            <w:tcW w:w="969" w:type="dxa"/>
            <w:tcMar>
              <w:left w:w="57" w:type="dxa"/>
              <w:right w:w="57" w:type="dxa"/>
            </w:tcMar>
          </w:tcPr>
          <w:p w14:paraId="12C50F8B" w14:textId="77777777" w:rsidR="00747A7D" w:rsidRPr="00BA505C" w:rsidRDefault="00747A7D" w:rsidP="00D63C0A">
            <w:pPr>
              <w:jc w:val="right"/>
              <w:rPr>
                <w:sz w:val="18"/>
                <w:szCs w:val="20"/>
                <w:lang w:val="es-ES"/>
              </w:rPr>
            </w:pPr>
          </w:p>
        </w:tc>
        <w:tc>
          <w:tcPr>
            <w:tcW w:w="1037" w:type="dxa"/>
            <w:tcMar>
              <w:left w:w="57" w:type="dxa"/>
              <w:right w:w="57" w:type="dxa"/>
            </w:tcMar>
          </w:tcPr>
          <w:p w14:paraId="2CF205EA" w14:textId="77777777" w:rsidR="00747A7D" w:rsidRPr="00BA505C" w:rsidRDefault="00747A7D" w:rsidP="00D63C0A">
            <w:pPr>
              <w:jc w:val="right"/>
              <w:rPr>
                <w:sz w:val="18"/>
                <w:szCs w:val="20"/>
                <w:lang w:val="es-ES"/>
              </w:rPr>
            </w:pPr>
            <w:r w:rsidRPr="00BA505C">
              <w:rPr>
                <w:sz w:val="18"/>
                <w:szCs w:val="20"/>
                <w:lang w:val="es-ES"/>
              </w:rPr>
              <w:t>43.062.981</w:t>
            </w:r>
          </w:p>
        </w:tc>
      </w:tr>
      <w:tr w:rsidR="00BA505C" w:rsidRPr="00BA505C" w14:paraId="50D1821E" w14:textId="77777777" w:rsidTr="00412380">
        <w:trPr>
          <w:trHeight w:val="139"/>
        </w:trPr>
        <w:tc>
          <w:tcPr>
            <w:tcW w:w="1938" w:type="dxa"/>
            <w:gridSpan w:val="2"/>
            <w:vMerge/>
            <w:tcMar>
              <w:left w:w="85" w:type="dxa"/>
              <w:right w:w="85" w:type="dxa"/>
            </w:tcMar>
            <w:vAlign w:val="center"/>
          </w:tcPr>
          <w:p w14:paraId="470BD36A" w14:textId="77777777" w:rsidR="00747A7D" w:rsidRPr="00BA505C" w:rsidRDefault="00747A7D" w:rsidP="00D63C0A">
            <w:pPr>
              <w:jc w:val="left"/>
              <w:rPr>
                <w:sz w:val="18"/>
                <w:szCs w:val="20"/>
                <w:lang w:val="es-ES"/>
              </w:rPr>
            </w:pPr>
          </w:p>
        </w:tc>
        <w:tc>
          <w:tcPr>
            <w:tcW w:w="1034" w:type="dxa"/>
            <w:tcMar>
              <w:left w:w="85" w:type="dxa"/>
              <w:right w:w="85" w:type="dxa"/>
            </w:tcMar>
            <w:vAlign w:val="center"/>
          </w:tcPr>
          <w:p w14:paraId="2BBA6812" w14:textId="77777777" w:rsidR="00747A7D" w:rsidRPr="00BA505C" w:rsidRDefault="00747A7D" w:rsidP="00D63C0A">
            <w:pPr>
              <w:jc w:val="left"/>
              <w:rPr>
                <w:sz w:val="18"/>
                <w:szCs w:val="20"/>
                <w:lang w:val="es-ES"/>
              </w:rPr>
            </w:pPr>
            <w:r w:rsidRPr="00BA505C">
              <w:rPr>
                <w:sz w:val="18"/>
                <w:szCs w:val="20"/>
                <w:lang w:val="es-ES"/>
              </w:rPr>
              <w:t>Gastos de apoyo</w:t>
            </w:r>
          </w:p>
        </w:tc>
        <w:tc>
          <w:tcPr>
            <w:tcW w:w="992" w:type="dxa"/>
            <w:tcMar>
              <w:left w:w="57" w:type="dxa"/>
              <w:right w:w="57" w:type="dxa"/>
            </w:tcMar>
          </w:tcPr>
          <w:p w14:paraId="293736DC" w14:textId="77777777" w:rsidR="00747A7D" w:rsidRPr="00BA505C" w:rsidRDefault="00747A7D" w:rsidP="00D63C0A">
            <w:pPr>
              <w:jc w:val="right"/>
              <w:rPr>
                <w:sz w:val="18"/>
                <w:szCs w:val="20"/>
                <w:lang w:val="es-ES"/>
              </w:rPr>
            </w:pPr>
            <w:r w:rsidRPr="00BA505C">
              <w:rPr>
                <w:sz w:val="18"/>
                <w:szCs w:val="20"/>
                <w:lang w:val="es-ES"/>
              </w:rPr>
              <w:t>1.135.084</w:t>
            </w:r>
          </w:p>
        </w:tc>
        <w:tc>
          <w:tcPr>
            <w:tcW w:w="993" w:type="dxa"/>
            <w:tcMar>
              <w:left w:w="57" w:type="dxa"/>
              <w:right w:w="57" w:type="dxa"/>
            </w:tcMar>
          </w:tcPr>
          <w:p w14:paraId="464051DD" w14:textId="77777777" w:rsidR="00747A7D" w:rsidRPr="00BA505C" w:rsidRDefault="00747A7D" w:rsidP="00D63C0A">
            <w:pPr>
              <w:jc w:val="right"/>
              <w:rPr>
                <w:sz w:val="18"/>
                <w:szCs w:val="20"/>
                <w:lang w:val="es-ES"/>
              </w:rPr>
            </w:pPr>
          </w:p>
        </w:tc>
        <w:tc>
          <w:tcPr>
            <w:tcW w:w="944" w:type="dxa"/>
            <w:tcMar>
              <w:left w:w="57" w:type="dxa"/>
              <w:right w:w="57" w:type="dxa"/>
            </w:tcMar>
          </w:tcPr>
          <w:p w14:paraId="2C91711D" w14:textId="77777777" w:rsidR="00747A7D" w:rsidRPr="00BA505C" w:rsidRDefault="00747A7D" w:rsidP="00D63C0A">
            <w:pPr>
              <w:jc w:val="right"/>
              <w:rPr>
                <w:sz w:val="18"/>
                <w:szCs w:val="20"/>
                <w:lang w:val="es-ES"/>
              </w:rPr>
            </w:pPr>
            <w:r w:rsidRPr="00BA505C">
              <w:rPr>
                <w:color w:val="000000"/>
                <w:sz w:val="18"/>
                <w:szCs w:val="20"/>
                <w:lang w:val="es-ES"/>
              </w:rPr>
              <w:t>1.040.000</w:t>
            </w:r>
          </w:p>
        </w:tc>
        <w:tc>
          <w:tcPr>
            <w:tcW w:w="840" w:type="dxa"/>
            <w:tcMar>
              <w:left w:w="57" w:type="dxa"/>
              <w:right w:w="57" w:type="dxa"/>
            </w:tcMar>
          </w:tcPr>
          <w:p w14:paraId="62AD399A" w14:textId="77777777" w:rsidR="00747A7D" w:rsidRPr="00BA505C" w:rsidRDefault="00747A7D" w:rsidP="00D63C0A">
            <w:pPr>
              <w:jc w:val="right"/>
              <w:rPr>
                <w:sz w:val="18"/>
                <w:szCs w:val="20"/>
                <w:lang w:val="es-ES"/>
              </w:rPr>
            </w:pPr>
          </w:p>
        </w:tc>
        <w:tc>
          <w:tcPr>
            <w:tcW w:w="854" w:type="dxa"/>
            <w:tcMar>
              <w:left w:w="57" w:type="dxa"/>
              <w:right w:w="57" w:type="dxa"/>
            </w:tcMar>
          </w:tcPr>
          <w:p w14:paraId="2A87C182" w14:textId="77777777" w:rsidR="00747A7D" w:rsidRPr="00BA505C" w:rsidRDefault="00747A7D" w:rsidP="00D63C0A">
            <w:pPr>
              <w:jc w:val="right"/>
              <w:rPr>
                <w:sz w:val="18"/>
                <w:szCs w:val="20"/>
                <w:lang w:val="es-ES"/>
              </w:rPr>
            </w:pPr>
          </w:p>
        </w:tc>
        <w:tc>
          <w:tcPr>
            <w:tcW w:w="952" w:type="dxa"/>
            <w:tcMar>
              <w:left w:w="57" w:type="dxa"/>
              <w:right w:w="57" w:type="dxa"/>
            </w:tcMar>
          </w:tcPr>
          <w:p w14:paraId="351755AB" w14:textId="77777777" w:rsidR="00747A7D" w:rsidRPr="00BA505C" w:rsidRDefault="00747A7D" w:rsidP="00D63C0A">
            <w:pPr>
              <w:jc w:val="right"/>
              <w:rPr>
                <w:sz w:val="18"/>
                <w:szCs w:val="20"/>
                <w:lang w:val="es-ES"/>
              </w:rPr>
            </w:pPr>
            <w:r w:rsidRPr="00BA505C">
              <w:rPr>
                <w:sz w:val="18"/>
                <w:szCs w:val="20"/>
                <w:lang w:val="es-ES"/>
              </w:rPr>
              <w:t>332.333</w:t>
            </w:r>
          </w:p>
        </w:tc>
        <w:tc>
          <w:tcPr>
            <w:tcW w:w="840" w:type="dxa"/>
            <w:tcMar>
              <w:left w:w="57" w:type="dxa"/>
              <w:right w:w="57" w:type="dxa"/>
            </w:tcMar>
          </w:tcPr>
          <w:p w14:paraId="5B3E58DC" w14:textId="77777777" w:rsidR="00747A7D" w:rsidRPr="00BA505C" w:rsidRDefault="00747A7D" w:rsidP="00D63C0A">
            <w:pPr>
              <w:jc w:val="right"/>
              <w:rPr>
                <w:sz w:val="18"/>
                <w:szCs w:val="20"/>
                <w:lang w:val="es-ES"/>
              </w:rPr>
            </w:pPr>
          </w:p>
        </w:tc>
        <w:tc>
          <w:tcPr>
            <w:tcW w:w="941" w:type="dxa"/>
            <w:tcMar>
              <w:left w:w="57" w:type="dxa"/>
              <w:right w:w="57" w:type="dxa"/>
            </w:tcMar>
          </w:tcPr>
          <w:p w14:paraId="01E3E4AA" w14:textId="77777777" w:rsidR="00747A7D" w:rsidRPr="00BA505C" w:rsidRDefault="00747A7D" w:rsidP="00D63C0A">
            <w:pPr>
              <w:jc w:val="right"/>
              <w:rPr>
                <w:sz w:val="18"/>
                <w:szCs w:val="20"/>
                <w:lang w:val="es-ES"/>
              </w:rPr>
            </w:pPr>
          </w:p>
        </w:tc>
        <w:tc>
          <w:tcPr>
            <w:tcW w:w="935" w:type="dxa"/>
            <w:tcMar>
              <w:left w:w="57" w:type="dxa"/>
              <w:right w:w="57" w:type="dxa"/>
            </w:tcMar>
          </w:tcPr>
          <w:p w14:paraId="1EC80116" w14:textId="77777777" w:rsidR="00747A7D" w:rsidRPr="00BA505C" w:rsidRDefault="00747A7D" w:rsidP="00D63C0A">
            <w:pPr>
              <w:jc w:val="right"/>
              <w:rPr>
                <w:sz w:val="18"/>
                <w:szCs w:val="20"/>
                <w:lang w:val="es-ES"/>
              </w:rPr>
            </w:pPr>
            <w:r w:rsidRPr="00BA505C">
              <w:rPr>
                <w:color w:val="000000"/>
                <w:sz w:val="18"/>
                <w:szCs w:val="20"/>
                <w:lang w:val="es-ES"/>
              </w:rPr>
              <w:t>524.667</w:t>
            </w:r>
          </w:p>
        </w:tc>
        <w:tc>
          <w:tcPr>
            <w:tcW w:w="951" w:type="dxa"/>
            <w:tcMar>
              <w:left w:w="57" w:type="dxa"/>
              <w:right w:w="57" w:type="dxa"/>
            </w:tcMar>
          </w:tcPr>
          <w:p w14:paraId="79DE6CBA" w14:textId="77777777" w:rsidR="00747A7D" w:rsidRPr="00BA505C" w:rsidRDefault="00747A7D" w:rsidP="00D63C0A">
            <w:pPr>
              <w:jc w:val="right"/>
              <w:rPr>
                <w:sz w:val="18"/>
                <w:szCs w:val="20"/>
                <w:lang w:val="es-ES"/>
              </w:rPr>
            </w:pPr>
          </w:p>
        </w:tc>
        <w:tc>
          <w:tcPr>
            <w:tcW w:w="969" w:type="dxa"/>
            <w:tcMar>
              <w:left w:w="57" w:type="dxa"/>
              <w:right w:w="57" w:type="dxa"/>
            </w:tcMar>
          </w:tcPr>
          <w:p w14:paraId="64FE1434" w14:textId="77777777" w:rsidR="00747A7D" w:rsidRPr="00BA505C" w:rsidRDefault="00747A7D" w:rsidP="00D63C0A">
            <w:pPr>
              <w:jc w:val="right"/>
              <w:rPr>
                <w:sz w:val="18"/>
                <w:szCs w:val="20"/>
                <w:lang w:val="es-ES"/>
              </w:rPr>
            </w:pPr>
          </w:p>
        </w:tc>
        <w:tc>
          <w:tcPr>
            <w:tcW w:w="1037" w:type="dxa"/>
            <w:tcMar>
              <w:left w:w="57" w:type="dxa"/>
              <w:right w:w="57" w:type="dxa"/>
            </w:tcMar>
          </w:tcPr>
          <w:p w14:paraId="0259F9D1" w14:textId="77777777" w:rsidR="00747A7D" w:rsidRPr="00BA505C" w:rsidRDefault="00747A7D" w:rsidP="00D63C0A">
            <w:pPr>
              <w:jc w:val="right"/>
              <w:rPr>
                <w:sz w:val="18"/>
                <w:szCs w:val="20"/>
                <w:lang w:val="es-ES"/>
              </w:rPr>
            </w:pPr>
            <w:r w:rsidRPr="00BA505C">
              <w:rPr>
                <w:sz w:val="18"/>
                <w:szCs w:val="20"/>
                <w:lang w:val="es-ES"/>
              </w:rPr>
              <w:t>3.032.084</w:t>
            </w:r>
          </w:p>
        </w:tc>
      </w:tr>
      <w:tr w:rsidR="00BA505C" w:rsidRPr="00BA505C" w14:paraId="1D595577" w14:textId="77777777" w:rsidTr="00412380">
        <w:trPr>
          <w:trHeight w:val="450"/>
        </w:trPr>
        <w:tc>
          <w:tcPr>
            <w:tcW w:w="1938" w:type="dxa"/>
            <w:gridSpan w:val="2"/>
            <w:vMerge w:val="restart"/>
            <w:tcMar>
              <w:left w:w="85" w:type="dxa"/>
              <w:right w:w="85" w:type="dxa"/>
            </w:tcMar>
            <w:vAlign w:val="center"/>
          </w:tcPr>
          <w:p w14:paraId="1079A5C6" w14:textId="77777777" w:rsidR="00747A7D" w:rsidRPr="00BA505C" w:rsidRDefault="00747A7D" w:rsidP="00D63C0A">
            <w:pPr>
              <w:jc w:val="left"/>
              <w:rPr>
                <w:sz w:val="18"/>
                <w:szCs w:val="20"/>
                <w:lang w:val="es-ES"/>
              </w:rPr>
            </w:pPr>
            <w:r w:rsidRPr="00BA505C">
              <w:rPr>
                <w:sz w:val="18"/>
                <w:szCs w:val="20"/>
                <w:lang w:val="es-ES"/>
              </w:rPr>
              <w:t>Total de fondos cuya aprobación se recomienda en esta reunión (USD)</w:t>
            </w:r>
          </w:p>
        </w:tc>
        <w:tc>
          <w:tcPr>
            <w:tcW w:w="1034" w:type="dxa"/>
            <w:tcMar>
              <w:left w:w="85" w:type="dxa"/>
              <w:right w:w="85" w:type="dxa"/>
            </w:tcMar>
            <w:vAlign w:val="center"/>
          </w:tcPr>
          <w:p w14:paraId="25D9647D" w14:textId="77777777" w:rsidR="00747A7D" w:rsidRPr="00BA505C" w:rsidRDefault="00747A7D" w:rsidP="00D63C0A">
            <w:pPr>
              <w:jc w:val="left"/>
              <w:rPr>
                <w:sz w:val="18"/>
                <w:szCs w:val="20"/>
                <w:lang w:val="es-ES"/>
              </w:rPr>
            </w:pPr>
            <w:r w:rsidRPr="00BA505C">
              <w:rPr>
                <w:sz w:val="18"/>
                <w:szCs w:val="20"/>
                <w:lang w:val="es-ES"/>
              </w:rPr>
              <w:t>Costos de proyecto</w:t>
            </w:r>
          </w:p>
        </w:tc>
        <w:tc>
          <w:tcPr>
            <w:tcW w:w="992" w:type="dxa"/>
            <w:tcMar>
              <w:left w:w="57" w:type="dxa"/>
              <w:right w:w="57" w:type="dxa"/>
            </w:tcMar>
          </w:tcPr>
          <w:p w14:paraId="1FF0D4CC" w14:textId="77777777" w:rsidR="00747A7D" w:rsidRPr="00BA505C" w:rsidRDefault="00747A7D" w:rsidP="00D63C0A">
            <w:pPr>
              <w:jc w:val="right"/>
              <w:rPr>
                <w:sz w:val="18"/>
                <w:szCs w:val="20"/>
                <w:lang w:val="es-ES"/>
              </w:rPr>
            </w:pPr>
          </w:p>
        </w:tc>
        <w:tc>
          <w:tcPr>
            <w:tcW w:w="993" w:type="dxa"/>
            <w:tcMar>
              <w:left w:w="57" w:type="dxa"/>
              <w:right w:w="57" w:type="dxa"/>
            </w:tcMar>
          </w:tcPr>
          <w:p w14:paraId="7520513A" w14:textId="77777777" w:rsidR="00747A7D" w:rsidRPr="00BA505C" w:rsidRDefault="00747A7D" w:rsidP="00D63C0A">
            <w:pPr>
              <w:jc w:val="right"/>
              <w:rPr>
                <w:color w:val="000000"/>
                <w:sz w:val="18"/>
                <w:szCs w:val="20"/>
                <w:lang w:val="es-ES"/>
              </w:rPr>
            </w:pPr>
          </w:p>
        </w:tc>
        <w:tc>
          <w:tcPr>
            <w:tcW w:w="944" w:type="dxa"/>
            <w:tcMar>
              <w:left w:w="57" w:type="dxa"/>
              <w:right w:w="57" w:type="dxa"/>
            </w:tcMar>
          </w:tcPr>
          <w:p w14:paraId="73D903F8" w14:textId="77777777" w:rsidR="00747A7D" w:rsidRPr="00BA505C" w:rsidRDefault="00747A7D" w:rsidP="00D63C0A">
            <w:pPr>
              <w:jc w:val="right"/>
              <w:rPr>
                <w:color w:val="000000"/>
                <w:sz w:val="18"/>
                <w:szCs w:val="20"/>
                <w:lang w:val="es-ES"/>
              </w:rPr>
            </w:pPr>
          </w:p>
        </w:tc>
        <w:tc>
          <w:tcPr>
            <w:tcW w:w="840" w:type="dxa"/>
            <w:tcMar>
              <w:left w:w="57" w:type="dxa"/>
              <w:right w:w="57" w:type="dxa"/>
            </w:tcMar>
          </w:tcPr>
          <w:p w14:paraId="677A427E" w14:textId="77777777" w:rsidR="00747A7D" w:rsidRPr="00BA505C" w:rsidRDefault="00747A7D" w:rsidP="00D63C0A">
            <w:pPr>
              <w:jc w:val="right"/>
              <w:rPr>
                <w:sz w:val="18"/>
                <w:szCs w:val="20"/>
                <w:lang w:val="es-ES"/>
              </w:rPr>
            </w:pPr>
          </w:p>
        </w:tc>
        <w:tc>
          <w:tcPr>
            <w:tcW w:w="854" w:type="dxa"/>
            <w:tcMar>
              <w:left w:w="57" w:type="dxa"/>
              <w:right w:w="57" w:type="dxa"/>
            </w:tcMar>
          </w:tcPr>
          <w:p w14:paraId="5855D049" w14:textId="77777777" w:rsidR="00747A7D" w:rsidRPr="00BA505C" w:rsidRDefault="00747A7D" w:rsidP="00D63C0A">
            <w:pPr>
              <w:jc w:val="right"/>
              <w:rPr>
                <w:sz w:val="18"/>
                <w:szCs w:val="20"/>
                <w:lang w:val="es-ES"/>
              </w:rPr>
            </w:pPr>
          </w:p>
        </w:tc>
        <w:tc>
          <w:tcPr>
            <w:tcW w:w="952" w:type="dxa"/>
            <w:tcMar>
              <w:left w:w="57" w:type="dxa"/>
              <w:right w:w="57" w:type="dxa"/>
            </w:tcMar>
          </w:tcPr>
          <w:p w14:paraId="6F246BAA" w14:textId="77777777" w:rsidR="00747A7D" w:rsidRPr="00BA505C" w:rsidRDefault="00747A7D" w:rsidP="00D63C0A">
            <w:pPr>
              <w:jc w:val="right"/>
              <w:rPr>
                <w:sz w:val="18"/>
                <w:szCs w:val="20"/>
                <w:lang w:val="es-ES"/>
              </w:rPr>
            </w:pPr>
          </w:p>
        </w:tc>
        <w:tc>
          <w:tcPr>
            <w:tcW w:w="840" w:type="dxa"/>
            <w:tcMar>
              <w:left w:w="57" w:type="dxa"/>
              <w:right w:w="57" w:type="dxa"/>
            </w:tcMar>
          </w:tcPr>
          <w:p w14:paraId="63434F38" w14:textId="77777777" w:rsidR="00747A7D" w:rsidRPr="00BA505C" w:rsidRDefault="00747A7D" w:rsidP="00D63C0A">
            <w:pPr>
              <w:jc w:val="right"/>
              <w:rPr>
                <w:sz w:val="18"/>
                <w:szCs w:val="20"/>
                <w:lang w:val="es-ES"/>
              </w:rPr>
            </w:pPr>
          </w:p>
        </w:tc>
        <w:tc>
          <w:tcPr>
            <w:tcW w:w="941" w:type="dxa"/>
            <w:tcMar>
              <w:left w:w="57" w:type="dxa"/>
              <w:right w:w="57" w:type="dxa"/>
            </w:tcMar>
          </w:tcPr>
          <w:p w14:paraId="2842F7EE" w14:textId="77777777" w:rsidR="00747A7D" w:rsidRPr="00BA505C" w:rsidRDefault="00747A7D" w:rsidP="00D63C0A">
            <w:pPr>
              <w:jc w:val="right"/>
              <w:rPr>
                <w:color w:val="000000"/>
                <w:sz w:val="18"/>
                <w:szCs w:val="20"/>
                <w:lang w:val="es-ES"/>
              </w:rPr>
            </w:pPr>
          </w:p>
        </w:tc>
        <w:tc>
          <w:tcPr>
            <w:tcW w:w="935" w:type="dxa"/>
            <w:tcMar>
              <w:left w:w="57" w:type="dxa"/>
              <w:right w:w="57" w:type="dxa"/>
            </w:tcMar>
          </w:tcPr>
          <w:p w14:paraId="2C2E1E1C" w14:textId="77777777" w:rsidR="00747A7D" w:rsidRPr="00BA505C" w:rsidRDefault="00747A7D" w:rsidP="00D63C0A">
            <w:pPr>
              <w:jc w:val="right"/>
              <w:rPr>
                <w:sz w:val="18"/>
                <w:szCs w:val="20"/>
                <w:lang w:val="es-ES"/>
              </w:rPr>
            </w:pPr>
          </w:p>
        </w:tc>
        <w:tc>
          <w:tcPr>
            <w:tcW w:w="951" w:type="dxa"/>
            <w:tcMar>
              <w:left w:w="57" w:type="dxa"/>
              <w:right w:w="57" w:type="dxa"/>
            </w:tcMar>
          </w:tcPr>
          <w:p w14:paraId="0045D7F1" w14:textId="77777777" w:rsidR="00747A7D" w:rsidRPr="00BA505C" w:rsidRDefault="00747A7D" w:rsidP="00D63C0A">
            <w:pPr>
              <w:jc w:val="right"/>
              <w:rPr>
                <w:sz w:val="18"/>
                <w:szCs w:val="20"/>
                <w:lang w:val="es-ES"/>
              </w:rPr>
            </w:pPr>
            <w:r w:rsidRPr="00BA505C">
              <w:rPr>
                <w:color w:val="000000"/>
                <w:sz w:val="18"/>
                <w:szCs w:val="20"/>
                <w:lang w:val="es-ES"/>
              </w:rPr>
              <w:t xml:space="preserve">8.717.105 </w:t>
            </w:r>
          </w:p>
        </w:tc>
        <w:tc>
          <w:tcPr>
            <w:tcW w:w="969" w:type="dxa"/>
            <w:tcMar>
              <w:left w:w="57" w:type="dxa"/>
              <w:right w:w="57" w:type="dxa"/>
            </w:tcMar>
          </w:tcPr>
          <w:p w14:paraId="1279DBC5" w14:textId="77777777" w:rsidR="00747A7D" w:rsidRPr="00BA505C" w:rsidRDefault="00747A7D" w:rsidP="00D63C0A">
            <w:pPr>
              <w:jc w:val="right"/>
              <w:rPr>
                <w:sz w:val="18"/>
                <w:szCs w:val="20"/>
                <w:lang w:val="es-ES"/>
              </w:rPr>
            </w:pPr>
          </w:p>
        </w:tc>
        <w:tc>
          <w:tcPr>
            <w:tcW w:w="1037" w:type="dxa"/>
            <w:tcMar>
              <w:left w:w="57" w:type="dxa"/>
              <w:right w:w="57" w:type="dxa"/>
            </w:tcMar>
          </w:tcPr>
          <w:p w14:paraId="67F0D647" w14:textId="6E347E6B" w:rsidR="00747A7D" w:rsidRPr="00BA505C" w:rsidRDefault="00355C17" w:rsidP="00D63C0A">
            <w:pPr>
              <w:jc w:val="right"/>
              <w:rPr>
                <w:color w:val="000000"/>
                <w:sz w:val="18"/>
                <w:szCs w:val="20"/>
                <w:lang w:val="es-ES"/>
              </w:rPr>
            </w:pPr>
            <w:r w:rsidRPr="00355C17">
              <w:rPr>
                <w:color w:val="000000"/>
                <w:sz w:val="18"/>
                <w:szCs w:val="20"/>
                <w:lang w:val="es-ES"/>
              </w:rPr>
              <w:t>8</w:t>
            </w:r>
            <w:r>
              <w:rPr>
                <w:color w:val="000000"/>
                <w:sz w:val="18"/>
                <w:szCs w:val="20"/>
                <w:lang w:val="es-ES"/>
              </w:rPr>
              <w:t>.</w:t>
            </w:r>
            <w:r w:rsidRPr="00355C17">
              <w:rPr>
                <w:color w:val="000000"/>
                <w:sz w:val="18"/>
                <w:szCs w:val="20"/>
                <w:lang w:val="es-ES"/>
              </w:rPr>
              <w:t>717</w:t>
            </w:r>
            <w:r>
              <w:rPr>
                <w:color w:val="000000"/>
                <w:sz w:val="18"/>
                <w:szCs w:val="20"/>
                <w:lang w:val="es-ES"/>
              </w:rPr>
              <w:t>.</w:t>
            </w:r>
            <w:r w:rsidRPr="00355C17">
              <w:rPr>
                <w:color w:val="000000"/>
                <w:sz w:val="18"/>
                <w:szCs w:val="20"/>
                <w:lang w:val="es-ES"/>
              </w:rPr>
              <w:t>105</w:t>
            </w:r>
          </w:p>
        </w:tc>
      </w:tr>
      <w:tr w:rsidR="00BA505C" w:rsidRPr="00BA505C" w14:paraId="3A2CD90C" w14:textId="77777777" w:rsidTr="00412380">
        <w:trPr>
          <w:trHeight w:val="139"/>
        </w:trPr>
        <w:tc>
          <w:tcPr>
            <w:tcW w:w="1938" w:type="dxa"/>
            <w:gridSpan w:val="2"/>
            <w:vMerge/>
            <w:tcMar>
              <w:left w:w="85" w:type="dxa"/>
              <w:right w:w="85" w:type="dxa"/>
            </w:tcMar>
            <w:vAlign w:val="center"/>
          </w:tcPr>
          <w:p w14:paraId="073082F6" w14:textId="77777777" w:rsidR="00747A7D" w:rsidRPr="00BA505C" w:rsidRDefault="00747A7D" w:rsidP="00D63C0A">
            <w:pPr>
              <w:jc w:val="left"/>
              <w:rPr>
                <w:sz w:val="18"/>
                <w:szCs w:val="20"/>
                <w:lang w:val="es-ES"/>
              </w:rPr>
            </w:pPr>
          </w:p>
        </w:tc>
        <w:tc>
          <w:tcPr>
            <w:tcW w:w="1034" w:type="dxa"/>
            <w:tcMar>
              <w:left w:w="85" w:type="dxa"/>
              <w:right w:w="85" w:type="dxa"/>
            </w:tcMar>
            <w:vAlign w:val="center"/>
          </w:tcPr>
          <w:p w14:paraId="6B1CCAD7" w14:textId="77777777" w:rsidR="00747A7D" w:rsidRPr="00BA505C" w:rsidRDefault="00747A7D" w:rsidP="00D63C0A">
            <w:pPr>
              <w:jc w:val="left"/>
              <w:rPr>
                <w:sz w:val="18"/>
                <w:szCs w:val="20"/>
                <w:lang w:val="es-ES"/>
              </w:rPr>
            </w:pPr>
            <w:r w:rsidRPr="00BA505C">
              <w:rPr>
                <w:sz w:val="18"/>
                <w:szCs w:val="20"/>
                <w:lang w:val="es-ES"/>
              </w:rPr>
              <w:t>Gastos de apoyo</w:t>
            </w:r>
          </w:p>
        </w:tc>
        <w:tc>
          <w:tcPr>
            <w:tcW w:w="992" w:type="dxa"/>
            <w:tcMar>
              <w:left w:w="57" w:type="dxa"/>
              <w:right w:w="57" w:type="dxa"/>
            </w:tcMar>
          </w:tcPr>
          <w:p w14:paraId="4A9E9224" w14:textId="77777777" w:rsidR="00747A7D" w:rsidRPr="00BA505C" w:rsidRDefault="00747A7D" w:rsidP="00D63C0A">
            <w:pPr>
              <w:jc w:val="right"/>
              <w:rPr>
                <w:sz w:val="18"/>
                <w:szCs w:val="20"/>
                <w:lang w:val="es-ES"/>
              </w:rPr>
            </w:pPr>
          </w:p>
        </w:tc>
        <w:tc>
          <w:tcPr>
            <w:tcW w:w="993" w:type="dxa"/>
            <w:tcMar>
              <w:left w:w="57" w:type="dxa"/>
              <w:right w:w="57" w:type="dxa"/>
            </w:tcMar>
          </w:tcPr>
          <w:p w14:paraId="4059489E" w14:textId="77777777" w:rsidR="00747A7D" w:rsidRPr="00BA505C" w:rsidRDefault="00747A7D" w:rsidP="00D63C0A">
            <w:pPr>
              <w:jc w:val="right"/>
              <w:rPr>
                <w:color w:val="000000"/>
                <w:sz w:val="18"/>
                <w:szCs w:val="20"/>
                <w:lang w:val="es-ES"/>
              </w:rPr>
            </w:pPr>
          </w:p>
        </w:tc>
        <w:tc>
          <w:tcPr>
            <w:tcW w:w="944" w:type="dxa"/>
            <w:tcMar>
              <w:left w:w="57" w:type="dxa"/>
              <w:right w:w="57" w:type="dxa"/>
            </w:tcMar>
          </w:tcPr>
          <w:p w14:paraId="3C43B190" w14:textId="77777777" w:rsidR="00747A7D" w:rsidRPr="00BA505C" w:rsidRDefault="00747A7D" w:rsidP="00D63C0A">
            <w:pPr>
              <w:jc w:val="right"/>
              <w:rPr>
                <w:color w:val="000000"/>
                <w:sz w:val="18"/>
                <w:szCs w:val="20"/>
                <w:lang w:val="es-ES"/>
              </w:rPr>
            </w:pPr>
          </w:p>
        </w:tc>
        <w:tc>
          <w:tcPr>
            <w:tcW w:w="840" w:type="dxa"/>
            <w:tcMar>
              <w:left w:w="57" w:type="dxa"/>
              <w:right w:w="57" w:type="dxa"/>
            </w:tcMar>
          </w:tcPr>
          <w:p w14:paraId="0BFFA4D4" w14:textId="77777777" w:rsidR="00747A7D" w:rsidRPr="00BA505C" w:rsidRDefault="00747A7D" w:rsidP="00D63C0A">
            <w:pPr>
              <w:jc w:val="right"/>
              <w:rPr>
                <w:sz w:val="18"/>
                <w:szCs w:val="20"/>
                <w:lang w:val="es-ES"/>
              </w:rPr>
            </w:pPr>
          </w:p>
        </w:tc>
        <w:tc>
          <w:tcPr>
            <w:tcW w:w="854" w:type="dxa"/>
            <w:tcMar>
              <w:left w:w="57" w:type="dxa"/>
              <w:right w:w="57" w:type="dxa"/>
            </w:tcMar>
          </w:tcPr>
          <w:p w14:paraId="6962FF60" w14:textId="77777777" w:rsidR="00747A7D" w:rsidRPr="00BA505C" w:rsidRDefault="00747A7D" w:rsidP="00D63C0A">
            <w:pPr>
              <w:jc w:val="right"/>
              <w:rPr>
                <w:sz w:val="18"/>
                <w:szCs w:val="20"/>
                <w:lang w:val="es-ES"/>
              </w:rPr>
            </w:pPr>
          </w:p>
        </w:tc>
        <w:tc>
          <w:tcPr>
            <w:tcW w:w="952" w:type="dxa"/>
            <w:tcMar>
              <w:left w:w="57" w:type="dxa"/>
              <w:right w:w="57" w:type="dxa"/>
            </w:tcMar>
          </w:tcPr>
          <w:p w14:paraId="15EC0615" w14:textId="77777777" w:rsidR="00747A7D" w:rsidRPr="00BA505C" w:rsidRDefault="00747A7D" w:rsidP="00D63C0A">
            <w:pPr>
              <w:jc w:val="right"/>
              <w:rPr>
                <w:sz w:val="18"/>
                <w:szCs w:val="20"/>
                <w:lang w:val="es-ES"/>
              </w:rPr>
            </w:pPr>
          </w:p>
        </w:tc>
        <w:tc>
          <w:tcPr>
            <w:tcW w:w="840" w:type="dxa"/>
            <w:tcMar>
              <w:left w:w="57" w:type="dxa"/>
              <w:right w:w="57" w:type="dxa"/>
            </w:tcMar>
          </w:tcPr>
          <w:p w14:paraId="1AB1FEF1" w14:textId="77777777" w:rsidR="00747A7D" w:rsidRPr="00BA505C" w:rsidRDefault="00747A7D" w:rsidP="00D63C0A">
            <w:pPr>
              <w:jc w:val="right"/>
              <w:rPr>
                <w:sz w:val="18"/>
                <w:szCs w:val="20"/>
                <w:lang w:val="es-ES"/>
              </w:rPr>
            </w:pPr>
          </w:p>
        </w:tc>
        <w:tc>
          <w:tcPr>
            <w:tcW w:w="941" w:type="dxa"/>
            <w:tcMar>
              <w:left w:w="57" w:type="dxa"/>
              <w:right w:w="57" w:type="dxa"/>
            </w:tcMar>
          </w:tcPr>
          <w:p w14:paraId="398E1694" w14:textId="77777777" w:rsidR="00747A7D" w:rsidRPr="00BA505C" w:rsidRDefault="00747A7D" w:rsidP="00D63C0A">
            <w:pPr>
              <w:jc w:val="right"/>
              <w:rPr>
                <w:color w:val="000000"/>
                <w:sz w:val="18"/>
                <w:szCs w:val="20"/>
                <w:lang w:val="es-ES"/>
              </w:rPr>
            </w:pPr>
          </w:p>
        </w:tc>
        <w:tc>
          <w:tcPr>
            <w:tcW w:w="935" w:type="dxa"/>
            <w:tcMar>
              <w:left w:w="57" w:type="dxa"/>
              <w:right w:w="57" w:type="dxa"/>
            </w:tcMar>
          </w:tcPr>
          <w:p w14:paraId="1B04F9FE" w14:textId="77777777" w:rsidR="00747A7D" w:rsidRPr="00BA505C" w:rsidRDefault="00747A7D" w:rsidP="00D63C0A">
            <w:pPr>
              <w:jc w:val="right"/>
              <w:rPr>
                <w:sz w:val="18"/>
                <w:szCs w:val="20"/>
                <w:lang w:val="es-ES"/>
              </w:rPr>
            </w:pPr>
          </w:p>
        </w:tc>
        <w:tc>
          <w:tcPr>
            <w:tcW w:w="951" w:type="dxa"/>
            <w:tcMar>
              <w:left w:w="57" w:type="dxa"/>
              <w:right w:w="57" w:type="dxa"/>
            </w:tcMar>
          </w:tcPr>
          <w:p w14:paraId="28F75107" w14:textId="77777777" w:rsidR="00747A7D" w:rsidRPr="00BA505C" w:rsidRDefault="00747A7D" w:rsidP="00D63C0A">
            <w:pPr>
              <w:jc w:val="right"/>
              <w:rPr>
                <w:sz w:val="18"/>
                <w:szCs w:val="20"/>
                <w:lang w:val="es-ES"/>
              </w:rPr>
            </w:pPr>
            <w:r w:rsidRPr="00BA505C">
              <w:rPr>
                <w:color w:val="000000"/>
                <w:sz w:val="18"/>
                <w:szCs w:val="20"/>
                <w:lang w:val="es-ES"/>
              </w:rPr>
              <w:t>610.197</w:t>
            </w:r>
          </w:p>
        </w:tc>
        <w:tc>
          <w:tcPr>
            <w:tcW w:w="969" w:type="dxa"/>
            <w:tcMar>
              <w:left w:w="57" w:type="dxa"/>
              <w:right w:w="57" w:type="dxa"/>
            </w:tcMar>
          </w:tcPr>
          <w:p w14:paraId="32EC4585" w14:textId="77777777" w:rsidR="00747A7D" w:rsidRPr="00BA505C" w:rsidRDefault="00747A7D" w:rsidP="00D63C0A">
            <w:pPr>
              <w:jc w:val="right"/>
              <w:rPr>
                <w:sz w:val="18"/>
                <w:szCs w:val="20"/>
                <w:lang w:val="es-ES"/>
              </w:rPr>
            </w:pPr>
          </w:p>
        </w:tc>
        <w:tc>
          <w:tcPr>
            <w:tcW w:w="1037" w:type="dxa"/>
            <w:tcMar>
              <w:left w:w="57" w:type="dxa"/>
              <w:right w:w="57" w:type="dxa"/>
            </w:tcMar>
          </w:tcPr>
          <w:p w14:paraId="2D33E033" w14:textId="77777777" w:rsidR="00747A7D" w:rsidRPr="00BA505C" w:rsidRDefault="00747A7D" w:rsidP="00D63C0A">
            <w:pPr>
              <w:jc w:val="right"/>
              <w:rPr>
                <w:color w:val="000000"/>
                <w:sz w:val="18"/>
                <w:szCs w:val="20"/>
                <w:lang w:val="es-ES"/>
              </w:rPr>
            </w:pPr>
            <w:r w:rsidRPr="00BA505C">
              <w:rPr>
                <w:color w:val="000000"/>
                <w:sz w:val="18"/>
                <w:szCs w:val="20"/>
                <w:lang w:val="es-ES"/>
              </w:rPr>
              <w:fldChar w:fldCharType="begin"/>
            </w:r>
            <w:r w:rsidRPr="00BA505C">
              <w:rPr>
                <w:color w:val="000000"/>
                <w:sz w:val="18"/>
                <w:szCs w:val="20"/>
                <w:lang w:val="es-ES"/>
              </w:rPr>
              <w:instrText xml:space="preserve"> =SUM(left) </w:instrText>
            </w:r>
            <w:r w:rsidRPr="00BA505C">
              <w:rPr>
                <w:color w:val="000000"/>
                <w:sz w:val="18"/>
                <w:szCs w:val="20"/>
                <w:lang w:val="es-ES"/>
              </w:rPr>
              <w:fldChar w:fldCharType="separate"/>
            </w:r>
            <w:r w:rsidRPr="00BA505C">
              <w:rPr>
                <w:color w:val="000000"/>
                <w:sz w:val="18"/>
                <w:szCs w:val="20"/>
                <w:lang w:val="es-ES"/>
              </w:rPr>
              <w:t>610.197</w:t>
            </w:r>
            <w:r w:rsidRPr="00BA505C">
              <w:rPr>
                <w:color w:val="000000"/>
                <w:sz w:val="18"/>
                <w:szCs w:val="20"/>
                <w:lang w:val="es-ES"/>
              </w:rPr>
              <w:fldChar w:fldCharType="end"/>
            </w:r>
          </w:p>
        </w:tc>
      </w:tr>
    </w:tbl>
    <w:p w14:paraId="658F7700" w14:textId="77777777" w:rsidR="00747A7D" w:rsidRPr="00747A7D" w:rsidRDefault="00747A7D" w:rsidP="00747A7D">
      <w:pPr>
        <w:jc w:val="left"/>
        <w:rPr>
          <w:sz w:val="18"/>
          <w:szCs w:val="18"/>
          <w:lang w:val="es-ES"/>
        </w:rPr>
      </w:pPr>
      <w:r w:rsidRPr="00747A7D">
        <w:rPr>
          <w:sz w:val="18"/>
          <w:lang w:val="es-ES"/>
        </w:rPr>
        <w:t>* El monto total ajustado de la etapa II del PGEH del plan sectorial de refrigeración y aire acondicionado y el nivel de financiación de los tramos entre 2018 y 2026 se aprobaron en la 86</w:t>
      </w:r>
      <w:r w:rsidRPr="00747A7D">
        <w:rPr>
          <w:sz w:val="18"/>
          <w:vertAlign w:val="superscript"/>
          <w:lang w:val="es-ES"/>
        </w:rPr>
        <w:t>a</w:t>
      </w:r>
      <w:r w:rsidRPr="00747A7D">
        <w:rPr>
          <w:sz w:val="18"/>
          <w:lang w:val="es-ES"/>
        </w:rPr>
        <w:t> reunión (decisión 86/34).</w:t>
      </w:r>
    </w:p>
    <w:p w14:paraId="4BD52C71" w14:textId="77777777" w:rsidR="00747A7D" w:rsidRPr="00747A7D" w:rsidRDefault="00747A7D" w:rsidP="00747A7D">
      <w:pPr>
        <w:spacing w:after="60"/>
        <w:jc w:val="left"/>
        <w:rPr>
          <w:sz w:val="20"/>
          <w:szCs w:val="20"/>
          <w:lang w:val="es-ES"/>
        </w:rPr>
      </w:pPr>
    </w:p>
    <w:tbl>
      <w:tblPr>
        <w:tblStyle w:val="TableGrid"/>
        <w:tblW w:w="14223" w:type="dxa"/>
        <w:tblLook w:val="04A0" w:firstRow="1" w:lastRow="0" w:firstColumn="1" w:lastColumn="0" w:noHBand="0" w:noVBand="1"/>
      </w:tblPr>
      <w:tblGrid>
        <w:gridCol w:w="3204"/>
        <w:gridCol w:w="11019"/>
      </w:tblGrid>
      <w:tr w:rsidR="00747A7D" w:rsidRPr="00747A7D" w14:paraId="19BA4BAC" w14:textId="77777777" w:rsidTr="00D63C0A">
        <w:trPr>
          <w:trHeight w:val="239"/>
        </w:trPr>
        <w:tc>
          <w:tcPr>
            <w:tcW w:w="3204" w:type="dxa"/>
          </w:tcPr>
          <w:p w14:paraId="4C16C50A" w14:textId="77777777" w:rsidR="00747A7D" w:rsidRPr="00747A7D" w:rsidRDefault="00747A7D" w:rsidP="00D63C0A">
            <w:pPr>
              <w:spacing w:after="60"/>
              <w:jc w:val="left"/>
              <w:rPr>
                <w:b/>
                <w:sz w:val="20"/>
                <w:szCs w:val="20"/>
                <w:lang w:val="es-ES"/>
              </w:rPr>
            </w:pPr>
            <w:r w:rsidRPr="00747A7D">
              <w:rPr>
                <w:b/>
                <w:sz w:val="20"/>
                <w:lang w:val="es-ES"/>
              </w:rPr>
              <w:t>Recomendación de la Secretaría:</w:t>
            </w:r>
          </w:p>
        </w:tc>
        <w:tc>
          <w:tcPr>
            <w:tcW w:w="11019" w:type="dxa"/>
          </w:tcPr>
          <w:p w14:paraId="2091F03E" w14:textId="77777777" w:rsidR="00747A7D" w:rsidRPr="00747A7D" w:rsidRDefault="00747A7D" w:rsidP="00D63C0A">
            <w:pPr>
              <w:spacing w:after="60"/>
              <w:jc w:val="center"/>
              <w:rPr>
                <w:sz w:val="20"/>
                <w:szCs w:val="20"/>
                <w:lang w:val="es-ES"/>
              </w:rPr>
            </w:pPr>
            <w:r w:rsidRPr="00747A7D">
              <w:rPr>
                <w:sz w:val="20"/>
                <w:lang w:val="es-ES"/>
              </w:rPr>
              <w:t>Consideración individual</w:t>
            </w:r>
          </w:p>
        </w:tc>
      </w:tr>
    </w:tbl>
    <w:p w14:paraId="1AF5D476" w14:textId="77777777" w:rsidR="00747A7D" w:rsidRPr="00747A7D" w:rsidRDefault="00747A7D" w:rsidP="00747A7D">
      <w:pPr>
        <w:rPr>
          <w:highlight w:val="yellow"/>
          <w:lang w:val="es-ES"/>
        </w:rPr>
        <w:sectPr w:rsidR="00747A7D" w:rsidRPr="00747A7D" w:rsidSect="00747A7D">
          <w:headerReference w:type="even" r:id="rId59"/>
          <w:headerReference w:type="default" r:id="rId60"/>
          <w:footerReference w:type="even" r:id="rId61"/>
          <w:footerReference w:type="default" r:id="rId62"/>
          <w:headerReference w:type="first" r:id="rId63"/>
          <w:footerReference w:type="first" r:id="rId64"/>
          <w:footnotePr>
            <w:numRestart w:val="eachSect"/>
          </w:footnotePr>
          <w:pgSz w:w="15840" w:h="12240" w:orient="landscape" w:code="1"/>
          <w:pgMar w:top="1440" w:right="720" w:bottom="1440" w:left="864" w:header="720" w:footer="475" w:gutter="0"/>
          <w:cols w:space="720"/>
          <w:titlePg/>
          <w:docGrid w:linePitch="299"/>
        </w:sectPr>
      </w:pPr>
    </w:p>
    <w:p w14:paraId="63E47793" w14:textId="77777777" w:rsidR="00747A7D" w:rsidRPr="00747A7D" w:rsidRDefault="00747A7D" w:rsidP="00747A7D">
      <w:pPr>
        <w:spacing w:after="240"/>
        <w:jc w:val="center"/>
        <w:rPr>
          <w:b/>
          <w:lang w:val="es-ES"/>
        </w:rPr>
      </w:pPr>
      <w:r w:rsidRPr="00747A7D">
        <w:rPr>
          <w:b/>
          <w:lang w:val="es-ES"/>
        </w:rPr>
        <w:lastRenderedPageBreak/>
        <w:t>DESCRIPCIÓN DEL PROYECTO</w:t>
      </w:r>
    </w:p>
    <w:p w14:paraId="4ECC31E5" w14:textId="77777777" w:rsidR="00747A7D" w:rsidRPr="00747A7D" w:rsidRDefault="00747A7D" w:rsidP="00747A7D">
      <w:pPr>
        <w:pStyle w:val="Heading1"/>
        <w:rPr>
          <w:lang w:val="es-ES"/>
        </w:rPr>
      </w:pPr>
      <w:r w:rsidRPr="00747A7D">
        <w:rPr>
          <w:lang w:val="es-ES"/>
        </w:rPr>
        <w:t xml:space="preserve">En nombre del Gobierno de China, la ONUDI, en calidad de organismo de ejecución principal, ha presentado una solicitud de financiación para el quinto tramo de la etapa II del plan sectorial de </w:t>
      </w:r>
      <w:bookmarkStart w:id="13" w:name="_Hlk212888363"/>
      <w:r w:rsidRPr="00747A7D">
        <w:rPr>
          <w:lang w:val="es-ES"/>
        </w:rPr>
        <w:t>fabricación de equipos de aire acondicionado de habitación y calentadores de agua con bomba de calor (</w:t>
      </w:r>
      <w:bookmarkEnd w:id="13"/>
      <w:r w:rsidRPr="00747A7D">
        <w:rPr>
          <w:lang w:val="es-ES"/>
        </w:rPr>
        <w:t>plan sectorial de aire acondicionado de habitación) del plan de gestión de eliminación de los HCFC (PGEH) para China, por la suma de USD 8.717.105, más gastos de apoyo al organismo de USD 610.197, para la ONUDI únicamente.</w:t>
      </w:r>
      <w:r w:rsidRPr="00747A7D">
        <w:rPr>
          <w:rStyle w:val="FootnoteReference"/>
          <w:lang w:val="es-ES"/>
        </w:rPr>
        <w:footnoteReference w:id="28"/>
      </w:r>
      <w:r w:rsidRPr="00747A7D">
        <w:rPr>
          <w:lang w:val="es-ES"/>
        </w:rPr>
        <w:t xml:space="preserve"> En la solicitud se incluye un informe sobre la marcha de las actividades del cuarto tramo del plan sectorial de refrigeración y aire acondicionado, el plan de ejecución del tramo entre 2025 y 2026 y </w:t>
      </w:r>
      <w:bookmarkStart w:id="14" w:name="_Hlk85980086"/>
      <w:r w:rsidRPr="00747A7D">
        <w:rPr>
          <w:lang w:val="es-ES"/>
        </w:rPr>
        <w:t>un informe de verificación en línea con el subpárrafo 5c) del Acuerdo entre el Gobierno de China y el Comité Ejecutivo</w:t>
      </w:r>
      <w:bookmarkEnd w:id="14"/>
      <w:r w:rsidRPr="00747A7D">
        <w:rPr>
          <w:lang w:val="es-ES"/>
        </w:rPr>
        <w:t>.</w:t>
      </w:r>
    </w:p>
    <w:p w14:paraId="0AA302D3" w14:textId="77777777" w:rsidR="00747A7D" w:rsidRPr="00747A7D" w:rsidRDefault="00747A7D" w:rsidP="00747A7D">
      <w:pPr>
        <w:pStyle w:val="Heading1"/>
        <w:rPr>
          <w:lang w:val="es-ES"/>
        </w:rPr>
      </w:pPr>
      <w:r w:rsidRPr="00747A7D">
        <w:rPr>
          <w:lang w:val="es-ES"/>
        </w:rPr>
        <w:t>En el presente documento se describe también un enfoque desarrollado por la Secretaría, en consulta con la ONUDI, para estimar el tonelaje de posibles HFC que introduzcan las empresas que reciban asistencia del Fondo Multilateral para satisfacer la demanda asociada a la capacidad de fabricación a base de HCFC reconvertida a R-290 en el marco del plan sectorial de aire acondicionado de habitación, de conformidad con la decisión 94/34 c).</w:t>
      </w:r>
    </w:p>
    <w:p w14:paraId="2AB009F5" w14:textId="77777777" w:rsidR="00747A7D" w:rsidRPr="00747A7D" w:rsidRDefault="00747A7D" w:rsidP="00747A7D">
      <w:pPr>
        <w:spacing w:after="240"/>
        <w:rPr>
          <w:u w:val="single"/>
          <w:lang w:val="es-ES"/>
        </w:rPr>
      </w:pPr>
      <w:r w:rsidRPr="00747A7D">
        <w:rPr>
          <w:u w:val="single"/>
          <w:lang w:val="es-ES"/>
        </w:rPr>
        <w:t>Visión general de la etapa II del plan sectorial de fabricación de equipos de aire acondicionado de habitación y calentadores de agua con bomba de calor</w:t>
      </w:r>
    </w:p>
    <w:p w14:paraId="3E7AC369" w14:textId="77777777" w:rsidR="00747A7D" w:rsidRPr="00747A7D" w:rsidRDefault="00747A7D" w:rsidP="00747A7D">
      <w:pPr>
        <w:pStyle w:val="Heading1"/>
        <w:rPr>
          <w:lang w:val="es-ES"/>
        </w:rPr>
      </w:pPr>
      <w:r w:rsidRPr="00747A7D">
        <w:rPr>
          <w:lang w:val="es-ES"/>
        </w:rPr>
        <w:t>La etapa II del plan sectorial de aire acondicionado de habitación incluye un componente de inversión para reconvertir al menos 12 líneas de fabricación de aparatos de aire acondicionado de habitación, cuatro líneas de fabricación de compresores y tres líneas de fabricación de calentadores de agua con bomba de calor a R-290, medidas reglamentarias y asistencia técnica para facilitar la adopción en el mercado de la tecnología de aparatos de aire acondicionado de habitación de R-290, y gestión de proyectos. La reconversión de las líneas de fabricación permitirá eliminar 237 toneladas PAO de HCFC-22; otras 2.228 toneladas PAO de HCFC-22 serían eliminadas por empresas a las que no se proporcionaría asistencia.</w:t>
      </w:r>
    </w:p>
    <w:p w14:paraId="06A770F5" w14:textId="77777777" w:rsidR="00747A7D" w:rsidRPr="00747A7D" w:rsidRDefault="00747A7D" w:rsidP="00747A7D">
      <w:pPr>
        <w:spacing w:after="240"/>
        <w:rPr>
          <w:u w:val="single"/>
          <w:lang w:val="es-ES"/>
        </w:rPr>
      </w:pPr>
      <w:r w:rsidRPr="00747A7D">
        <w:rPr>
          <w:u w:val="single"/>
          <w:lang w:val="es-ES"/>
        </w:rPr>
        <w:t>Informe sobre la marcha de las actividades relativo a la ejecución del cuarto tramo de la etapa II del plan sectorial de fabricación de equipos de aire acondicionado de habitación y calentadores de agua con bomba de calor</w:t>
      </w:r>
    </w:p>
    <w:p w14:paraId="60A52A5D" w14:textId="77777777" w:rsidR="00747A7D" w:rsidRPr="00747A7D" w:rsidRDefault="00747A7D" w:rsidP="00747A7D">
      <w:pPr>
        <w:spacing w:after="240"/>
        <w:rPr>
          <w:i/>
          <w:lang w:val="es-ES"/>
        </w:rPr>
      </w:pPr>
      <w:r w:rsidRPr="00747A7D">
        <w:rPr>
          <w:i/>
          <w:lang w:val="es-ES"/>
        </w:rPr>
        <w:t>Marco jurídico</w:t>
      </w:r>
    </w:p>
    <w:p w14:paraId="3B5716F0" w14:textId="77777777" w:rsidR="00747A7D" w:rsidRPr="00747A7D" w:rsidRDefault="00747A7D" w:rsidP="00747A7D">
      <w:pPr>
        <w:pStyle w:val="Heading1"/>
        <w:rPr>
          <w:lang w:val="es-ES"/>
        </w:rPr>
      </w:pPr>
      <w:r w:rsidRPr="00747A7D">
        <w:rPr>
          <w:lang w:val="es-ES"/>
        </w:rPr>
        <w:t>Tras la ratificación de la Enmienda de Kigali en 2021, se actualizó el sistema de concesión de licencias de importación y exportación de China para incluir los HFC. En marzo de 2025 entró en vigor el reglamento revisado sobre la gestión de las SAO, que añadía los HFC a la lista de sustancias controladas e incluía requisitos para que los distribuidores de sustancias controladas se registraran en el sistema de gestión de SAO y notificaran datos; para que las empresas eliminen adecuadamente las sustancias controladas; y que los grandes productores y consumidores de sustancias controladas instalen equipos de supervisión. En abril de 2025, el Consejo de Estado aprobó el Plan Nacional de Aplicación del Protocolo de Montreal relativo a las sustancias que agotan la capa de ozono (2025-2030), que incluye objetivos específicos para reducir el consumo y la producción de sustancias para cumplir con la eliminación total de los HCFC para 2030 y el objetivo de reducción del 10 por ciento del nivel básico de referencia de HFC para 2029.</w:t>
      </w:r>
    </w:p>
    <w:p w14:paraId="1717D745" w14:textId="77777777" w:rsidR="00747A7D" w:rsidRPr="00747A7D" w:rsidRDefault="00747A7D" w:rsidP="00747A7D">
      <w:pPr>
        <w:spacing w:after="240"/>
        <w:rPr>
          <w:i/>
          <w:lang w:val="es-ES"/>
        </w:rPr>
      </w:pPr>
      <w:r w:rsidRPr="00747A7D">
        <w:rPr>
          <w:i/>
          <w:lang w:val="es-ES"/>
        </w:rPr>
        <w:t>Actividades a nivel de empresa</w:t>
      </w:r>
    </w:p>
    <w:p w14:paraId="08AA42FE" w14:textId="77777777" w:rsidR="00747A7D" w:rsidRPr="00747A7D" w:rsidRDefault="00747A7D" w:rsidP="00747A7D">
      <w:pPr>
        <w:pStyle w:val="Heading1"/>
        <w:shd w:val="clear" w:color="auto" w:fill="FFFFFF" w:themeFill="background1"/>
        <w:rPr>
          <w:lang w:val="es-ES"/>
        </w:rPr>
      </w:pPr>
      <w:r w:rsidRPr="00747A7D">
        <w:rPr>
          <w:lang w:val="es-ES"/>
        </w:rPr>
        <w:t xml:space="preserve">Las cinco empresas de fabricación de equipos de aire acondicionado de habitación y las cuatro de fabricación de compresores que se reconvertirán en el primer y segundo tramos, así como las tres empresas </w:t>
      </w:r>
      <w:r w:rsidRPr="00747A7D">
        <w:rPr>
          <w:lang w:val="es-ES"/>
        </w:rPr>
        <w:lastRenderedPageBreak/>
        <w:t>de fabricación de equipos de aire acondicionado de habitación (cuatro líneas) añadidas al tercer tramo, han completado sus reconversiones, con todos los costos adicionales de capital pagados, como se indica en el cuadro 1.</w:t>
      </w:r>
    </w:p>
    <w:p w14:paraId="06D8C459" w14:textId="77777777" w:rsidR="00747A7D" w:rsidRPr="00747A7D" w:rsidRDefault="00747A7D" w:rsidP="00747A7D">
      <w:pPr>
        <w:keepNext/>
        <w:keepLines/>
        <w:rPr>
          <w:b/>
          <w:lang w:val="es-ES"/>
        </w:rPr>
      </w:pPr>
      <w:r w:rsidRPr="00747A7D">
        <w:rPr>
          <w:b/>
          <w:lang w:val="es-ES"/>
        </w:rPr>
        <w:t>Cuadro 1. Empresas de fabricación de aparatos de aire acondicionado de habitación y compresores para su reconversión en los tres primeros tramos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1418"/>
        <w:gridCol w:w="1418"/>
        <w:gridCol w:w="3033"/>
        <w:gridCol w:w="1418"/>
      </w:tblGrid>
      <w:tr w:rsidR="00747A7D" w:rsidRPr="00747A7D" w14:paraId="550B9D96" w14:textId="77777777" w:rsidTr="00D63C0A">
        <w:trPr>
          <w:cantSplit/>
          <w:tblHeader/>
        </w:trPr>
        <w:tc>
          <w:tcPr>
            <w:tcW w:w="1276" w:type="pct"/>
            <w:shd w:val="clear" w:color="000000" w:fill="FFFFFF"/>
            <w:vAlign w:val="center"/>
          </w:tcPr>
          <w:p w14:paraId="44F1350B" w14:textId="77777777" w:rsidR="00747A7D" w:rsidRPr="00747A7D" w:rsidRDefault="00747A7D" w:rsidP="00D63C0A">
            <w:pPr>
              <w:keepNext/>
              <w:keepLines/>
              <w:jc w:val="left"/>
              <w:rPr>
                <w:b/>
                <w:sz w:val="20"/>
                <w:szCs w:val="20"/>
                <w:lang w:val="es-ES"/>
              </w:rPr>
            </w:pPr>
            <w:r w:rsidRPr="00747A7D">
              <w:rPr>
                <w:b/>
                <w:sz w:val="20"/>
                <w:lang w:val="es-ES"/>
              </w:rPr>
              <w:t>Nombre de la empresa</w:t>
            </w:r>
          </w:p>
        </w:tc>
        <w:tc>
          <w:tcPr>
            <w:tcW w:w="931" w:type="pct"/>
            <w:shd w:val="clear" w:color="000000" w:fill="FFFFFF"/>
            <w:tcMar>
              <w:left w:w="0" w:type="dxa"/>
              <w:right w:w="0" w:type="dxa"/>
            </w:tcMar>
            <w:vAlign w:val="center"/>
          </w:tcPr>
          <w:p w14:paraId="748CAF00" w14:textId="77777777" w:rsidR="00747A7D" w:rsidRPr="00747A7D" w:rsidRDefault="00747A7D" w:rsidP="00D63C0A">
            <w:pPr>
              <w:keepNext/>
              <w:keepLines/>
              <w:jc w:val="center"/>
              <w:rPr>
                <w:b/>
                <w:sz w:val="20"/>
                <w:szCs w:val="20"/>
                <w:lang w:val="es-ES"/>
              </w:rPr>
            </w:pPr>
            <w:r w:rsidRPr="00747A7D">
              <w:rPr>
                <w:b/>
                <w:sz w:val="20"/>
                <w:lang w:val="es-ES"/>
              </w:rPr>
              <w:t>Fabricación (unidades)</w:t>
            </w:r>
          </w:p>
        </w:tc>
        <w:tc>
          <w:tcPr>
            <w:tcW w:w="931" w:type="pct"/>
            <w:shd w:val="clear" w:color="000000" w:fill="FFFFFF"/>
            <w:noWrap/>
            <w:tcMar>
              <w:left w:w="0" w:type="dxa"/>
              <w:right w:w="0" w:type="dxa"/>
            </w:tcMar>
            <w:vAlign w:val="center"/>
          </w:tcPr>
          <w:p w14:paraId="54228231" w14:textId="77777777" w:rsidR="00747A7D" w:rsidRPr="00747A7D" w:rsidRDefault="00747A7D" w:rsidP="00D63C0A">
            <w:pPr>
              <w:keepNext/>
              <w:keepLines/>
              <w:jc w:val="center"/>
              <w:rPr>
                <w:b/>
                <w:sz w:val="20"/>
                <w:szCs w:val="20"/>
                <w:lang w:val="es-ES"/>
              </w:rPr>
            </w:pPr>
            <w:r w:rsidRPr="00747A7D">
              <w:rPr>
                <w:b/>
                <w:sz w:val="20"/>
                <w:lang w:val="es-ES"/>
              </w:rPr>
              <w:t>Consumo (t)</w:t>
            </w:r>
          </w:p>
        </w:tc>
        <w:tc>
          <w:tcPr>
            <w:tcW w:w="931" w:type="pct"/>
            <w:shd w:val="clear" w:color="000000" w:fill="FFFFFF"/>
            <w:noWrap/>
            <w:tcMar>
              <w:left w:w="0" w:type="dxa"/>
              <w:right w:w="0" w:type="dxa"/>
            </w:tcMar>
            <w:vAlign w:val="center"/>
          </w:tcPr>
          <w:p w14:paraId="4AE980EB" w14:textId="77777777" w:rsidR="00747A7D" w:rsidRPr="00747A7D" w:rsidRDefault="00747A7D" w:rsidP="00D63C0A">
            <w:pPr>
              <w:keepNext/>
              <w:keepLines/>
              <w:jc w:val="center"/>
              <w:rPr>
                <w:b/>
                <w:sz w:val="20"/>
                <w:szCs w:val="20"/>
                <w:lang w:val="es-ES"/>
              </w:rPr>
            </w:pPr>
            <w:r w:rsidRPr="00747A7D">
              <w:rPr>
                <w:b/>
                <w:sz w:val="20"/>
                <w:lang w:val="es-ES"/>
              </w:rPr>
              <w:t>Costos adicionales de capital (USD)</w:t>
            </w:r>
          </w:p>
        </w:tc>
        <w:tc>
          <w:tcPr>
            <w:tcW w:w="931" w:type="pct"/>
            <w:shd w:val="clear" w:color="000000" w:fill="FFFFFF"/>
            <w:tcMar>
              <w:left w:w="0" w:type="dxa"/>
              <w:right w:w="0" w:type="dxa"/>
            </w:tcMar>
            <w:vAlign w:val="center"/>
          </w:tcPr>
          <w:p w14:paraId="7B039F85" w14:textId="77777777" w:rsidR="00747A7D" w:rsidRPr="00747A7D" w:rsidRDefault="00747A7D" w:rsidP="00D63C0A">
            <w:pPr>
              <w:keepNext/>
              <w:keepLines/>
              <w:jc w:val="center"/>
              <w:rPr>
                <w:b/>
                <w:sz w:val="20"/>
                <w:szCs w:val="20"/>
                <w:lang w:val="es-ES"/>
              </w:rPr>
            </w:pPr>
            <w:r w:rsidRPr="00747A7D">
              <w:rPr>
                <w:b/>
                <w:sz w:val="20"/>
                <w:lang w:val="es-ES"/>
              </w:rPr>
              <w:t>Desembolso (USD)</w:t>
            </w:r>
          </w:p>
        </w:tc>
      </w:tr>
      <w:tr w:rsidR="00747A7D" w:rsidRPr="00293480" w14:paraId="3425F841" w14:textId="77777777" w:rsidTr="00D63C0A">
        <w:trPr>
          <w:cantSplit/>
        </w:trPr>
        <w:tc>
          <w:tcPr>
            <w:tcW w:w="5000" w:type="pct"/>
            <w:gridSpan w:val="5"/>
            <w:shd w:val="clear" w:color="000000" w:fill="FFFFFF"/>
            <w:vAlign w:val="center"/>
          </w:tcPr>
          <w:p w14:paraId="39A96F77" w14:textId="77777777" w:rsidR="00747A7D" w:rsidRPr="00747A7D" w:rsidRDefault="00747A7D" w:rsidP="00D63C0A">
            <w:pPr>
              <w:keepNext/>
              <w:keepLines/>
              <w:jc w:val="center"/>
              <w:rPr>
                <w:b/>
                <w:sz w:val="20"/>
                <w:szCs w:val="20"/>
                <w:lang w:val="es-ES"/>
              </w:rPr>
            </w:pPr>
            <w:r w:rsidRPr="00747A7D">
              <w:rPr>
                <w:b/>
                <w:sz w:val="20"/>
                <w:lang w:val="es-ES"/>
              </w:rPr>
              <w:t>Empresas de aparatos de aire acondicionado de habitación</w:t>
            </w:r>
          </w:p>
        </w:tc>
      </w:tr>
      <w:tr w:rsidR="00747A7D" w:rsidRPr="00747A7D" w14:paraId="14F387C6" w14:textId="77777777" w:rsidTr="00D63C0A">
        <w:trPr>
          <w:cantSplit/>
        </w:trPr>
        <w:tc>
          <w:tcPr>
            <w:tcW w:w="1276" w:type="pct"/>
            <w:shd w:val="clear" w:color="000000" w:fill="FFFFFF"/>
            <w:vAlign w:val="center"/>
          </w:tcPr>
          <w:p w14:paraId="2FB1AF27" w14:textId="77777777" w:rsidR="00747A7D" w:rsidRPr="00747A7D" w:rsidRDefault="00747A7D" w:rsidP="00D63C0A">
            <w:pPr>
              <w:keepNext/>
              <w:keepLines/>
              <w:rPr>
                <w:sz w:val="20"/>
                <w:szCs w:val="20"/>
                <w:lang w:val="es-ES"/>
              </w:rPr>
            </w:pPr>
            <w:r w:rsidRPr="00747A7D">
              <w:rPr>
                <w:sz w:val="20"/>
                <w:lang w:val="es-ES"/>
              </w:rPr>
              <w:t>Changhong Zhongshan</w:t>
            </w:r>
          </w:p>
        </w:tc>
        <w:tc>
          <w:tcPr>
            <w:tcW w:w="931" w:type="pct"/>
            <w:shd w:val="clear" w:color="000000" w:fill="FFFFFF"/>
            <w:tcMar>
              <w:left w:w="115" w:type="dxa"/>
              <w:right w:w="216" w:type="dxa"/>
            </w:tcMar>
          </w:tcPr>
          <w:p w14:paraId="4E994754" w14:textId="77777777" w:rsidR="00747A7D" w:rsidRPr="00747A7D" w:rsidRDefault="00747A7D" w:rsidP="00D63C0A">
            <w:pPr>
              <w:keepNext/>
              <w:keepLines/>
              <w:ind w:right="-73"/>
              <w:jc w:val="right"/>
              <w:rPr>
                <w:sz w:val="20"/>
                <w:szCs w:val="20"/>
                <w:lang w:val="es-ES"/>
              </w:rPr>
            </w:pPr>
            <w:r w:rsidRPr="00747A7D">
              <w:rPr>
                <w:sz w:val="20"/>
                <w:lang w:val="es-ES"/>
              </w:rPr>
              <w:t>82.536</w:t>
            </w:r>
          </w:p>
        </w:tc>
        <w:tc>
          <w:tcPr>
            <w:tcW w:w="931" w:type="pct"/>
            <w:shd w:val="clear" w:color="000000" w:fill="FFFFFF"/>
            <w:noWrap/>
            <w:tcMar>
              <w:left w:w="115" w:type="dxa"/>
              <w:right w:w="216" w:type="dxa"/>
            </w:tcMar>
          </w:tcPr>
          <w:p w14:paraId="69524B63" w14:textId="77777777" w:rsidR="00747A7D" w:rsidRPr="00747A7D" w:rsidRDefault="00747A7D" w:rsidP="00D63C0A">
            <w:pPr>
              <w:keepNext/>
              <w:keepLines/>
              <w:ind w:right="-82"/>
              <w:jc w:val="right"/>
              <w:rPr>
                <w:sz w:val="20"/>
                <w:szCs w:val="20"/>
                <w:lang w:val="es-ES"/>
              </w:rPr>
            </w:pPr>
            <w:r w:rsidRPr="00747A7D">
              <w:rPr>
                <w:sz w:val="20"/>
                <w:lang w:val="es-ES"/>
              </w:rPr>
              <w:t>83,36</w:t>
            </w:r>
          </w:p>
        </w:tc>
        <w:tc>
          <w:tcPr>
            <w:tcW w:w="931" w:type="pct"/>
            <w:shd w:val="clear" w:color="000000" w:fill="FFFFFF"/>
            <w:noWrap/>
            <w:tcMar>
              <w:left w:w="115" w:type="dxa"/>
              <w:right w:w="216" w:type="dxa"/>
            </w:tcMar>
          </w:tcPr>
          <w:p w14:paraId="1523080F" w14:textId="77777777" w:rsidR="00747A7D" w:rsidRPr="00747A7D" w:rsidRDefault="00747A7D" w:rsidP="00D63C0A">
            <w:pPr>
              <w:keepNext/>
              <w:keepLines/>
              <w:ind w:right="-78"/>
              <w:jc w:val="right"/>
              <w:rPr>
                <w:sz w:val="20"/>
                <w:szCs w:val="20"/>
                <w:lang w:val="es-ES"/>
              </w:rPr>
            </w:pPr>
            <w:r w:rsidRPr="00747A7D">
              <w:rPr>
                <w:sz w:val="20"/>
                <w:lang w:val="es-ES"/>
              </w:rPr>
              <w:t>1.352.355</w:t>
            </w:r>
          </w:p>
        </w:tc>
        <w:tc>
          <w:tcPr>
            <w:tcW w:w="931" w:type="pct"/>
            <w:tcMar>
              <w:left w:w="115" w:type="dxa"/>
              <w:right w:w="216" w:type="dxa"/>
            </w:tcMar>
          </w:tcPr>
          <w:p w14:paraId="7BF8DAEC" w14:textId="77777777" w:rsidR="00747A7D" w:rsidRPr="00747A7D" w:rsidRDefault="00747A7D" w:rsidP="00D63C0A">
            <w:pPr>
              <w:keepNext/>
              <w:keepLines/>
              <w:ind w:right="-75"/>
              <w:jc w:val="right"/>
              <w:rPr>
                <w:sz w:val="20"/>
                <w:szCs w:val="20"/>
                <w:lang w:val="es-ES"/>
              </w:rPr>
            </w:pPr>
            <w:r w:rsidRPr="00747A7D">
              <w:rPr>
                <w:sz w:val="20"/>
                <w:lang w:val="es-ES"/>
              </w:rPr>
              <w:t>1.352.355</w:t>
            </w:r>
          </w:p>
        </w:tc>
      </w:tr>
      <w:tr w:rsidR="00747A7D" w:rsidRPr="00747A7D" w14:paraId="4D35CBA9" w14:textId="77777777" w:rsidTr="00D63C0A">
        <w:trPr>
          <w:cantSplit/>
        </w:trPr>
        <w:tc>
          <w:tcPr>
            <w:tcW w:w="1276" w:type="pct"/>
            <w:shd w:val="clear" w:color="000000" w:fill="FFFFFF"/>
          </w:tcPr>
          <w:p w14:paraId="5DAC6A1B" w14:textId="77777777" w:rsidR="00747A7D" w:rsidRPr="00747A7D" w:rsidRDefault="00747A7D" w:rsidP="00D63C0A">
            <w:pPr>
              <w:keepNext/>
              <w:keepLines/>
              <w:jc w:val="left"/>
              <w:rPr>
                <w:sz w:val="20"/>
                <w:szCs w:val="20"/>
                <w:lang w:val="es-ES"/>
              </w:rPr>
            </w:pPr>
            <w:r w:rsidRPr="00747A7D">
              <w:rPr>
                <w:sz w:val="20"/>
                <w:lang w:val="es-ES"/>
              </w:rPr>
              <w:t>Hisense Jiangmen</w:t>
            </w:r>
          </w:p>
        </w:tc>
        <w:tc>
          <w:tcPr>
            <w:tcW w:w="931" w:type="pct"/>
            <w:shd w:val="clear" w:color="000000" w:fill="FFFFFF"/>
            <w:tcMar>
              <w:left w:w="115" w:type="dxa"/>
              <w:right w:w="216" w:type="dxa"/>
            </w:tcMar>
          </w:tcPr>
          <w:p w14:paraId="3A6F69F9" w14:textId="77777777" w:rsidR="00747A7D" w:rsidRPr="00747A7D" w:rsidRDefault="00747A7D" w:rsidP="00D63C0A">
            <w:pPr>
              <w:keepNext/>
              <w:keepLines/>
              <w:ind w:right="-73"/>
              <w:jc w:val="right"/>
              <w:rPr>
                <w:rFonts w:eastAsia="Arial Unicode MS"/>
                <w:sz w:val="20"/>
                <w:szCs w:val="20"/>
                <w:lang w:val="es-ES"/>
              </w:rPr>
            </w:pPr>
            <w:r w:rsidRPr="00747A7D">
              <w:rPr>
                <w:sz w:val="20"/>
                <w:lang w:val="es-ES"/>
              </w:rPr>
              <w:t>143.213</w:t>
            </w:r>
          </w:p>
        </w:tc>
        <w:tc>
          <w:tcPr>
            <w:tcW w:w="931" w:type="pct"/>
            <w:shd w:val="clear" w:color="000000" w:fill="FFFFFF"/>
            <w:noWrap/>
            <w:tcMar>
              <w:left w:w="115" w:type="dxa"/>
              <w:right w:w="216" w:type="dxa"/>
            </w:tcMar>
          </w:tcPr>
          <w:p w14:paraId="5F4138F7" w14:textId="77777777" w:rsidR="00747A7D" w:rsidRPr="00747A7D" w:rsidRDefault="00747A7D" w:rsidP="00D63C0A">
            <w:pPr>
              <w:keepNext/>
              <w:keepLines/>
              <w:ind w:right="-82"/>
              <w:jc w:val="right"/>
              <w:rPr>
                <w:color w:val="000000"/>
                <w:sz w:val="20"/>
                <w:szCs w:val="20"/>
                <w:lang w:val="es-ES"/>
              </w:rPr>
            </w:pPr>
            <w:r w:rsidRPr="00747A7D">
              <w:rPr>
                <w:color w:val="000000"/>
                <w:sz w:val="20"/>
                <w:lang w:val="es-ES"/>
              </w:rPr>
              <w:t>110,19</w:t>
            </w:r>
          </w:p>
        </w:tc>
        <w:tc>
          <w:tcPr>
            <w:tcW w:w="931" w:type="pct"/>
            <w:shd w:val="clear" w:color="000000" w:fill="FFFFFF"/>
            <w:noWrap/>
            <w:tcMar>
              <w:left w:w="115" w:type="dxa"/>
              <w:right w:w="216" w:type="dxa"/>
            </w:tcMar>
          </w:tcPr>
          <w:p w14:paraId="64334ED2" w14:textId="77777777" w:rsidR="00747A7D" w:rsidRPr="00747A7D" w:rsidRDefault="00747A7D" w:rsidP="00D63C0A">
            <w:pPr>
              <w:keepNext/>
              <w:keepLines/>
              <w:ind w:right="-78"/>
              <w:jc w:val="right"/>
              <w:rPr>
                <w:sz w:val="20"/>
                <w:szCs w:val="20"/>
                <w:lang w:val="es-ES"/>
              </w:rPr>
            </w:pPr>
            <w:r w:rsidRPr="00747A7D">
              <w:rPr>
                <w:sz w:val="20"/>
                <w:lang w:val="es-ES"/>
              </w:rPr>
              <w:t>1.147.920</w:t>
            </w:r>
          </w:p>
        </w:tc>
        <w:tc>
          <w:tcPr>
            <w:tcW w:w="931" w:type="pct"/>
            <w:tcMar>
              <w:left w:w="115" w:type="dxa"/>
              <w:right w:w="216" w:type="dxa"/>
            </w:tcMar>
          </w:tcPr>
          <w:p w14:paraId="1F63A821" w14:textId="77777777" w:rsidR="00747A7D" w:rsidRPr="00747A7D" w:rsidRDefault="00747A7D" w:rsidP="00D63C0A">
            <w:pPr>
              <w:keepNext/>
              <w:keepLines/>
              <w:ind w:right="-75"/>
              <w:jc w:val="right"/>
              <w:rPr>
                <w:sz w:val="20"/>
                <w:szCs w:val="20"/>
                <w:lang w:val="es-ES"/>
              </w:rPr>
            </w:pPr>
            <w:r w:rsidRPr="00747A7D">
              <w:rPr>
                <w:sz w:val="20"/>
                <w:lang w:val="es-ES"/>
              </w:rPr>
              <w:t>1.147.920</w:t>
            </w:r>
          </w:p>
        </w:tc>
      </w:tr>
      <w:tr w:rsidR="00747A7D" w:rsidRPr="00747A7D" w14:paraId="75C59100" w14:textId="77777777" w:rsidTr="00D63C0A">
        <w:trPr>
          <w:cantSplit/>
        </w:trPr>
        <w:tc>
          <w:tcPr>
            <w:tcW w:w="1276" w:type="pct"/>
            <w:shd w:val="clear" w:color="000000" w:fill="FFFFFF"/>
          </w:tcPr>
          <w:p w14:paraId="23D2EBC9" w14:textId="77777777" w:rsidR="00747A7D" w:rsidRPr="00747A7D" w:rsidRDefault="00747A7D" w:rsidP="00D63C0A">
            <w:pPr>
              <w:jc w:val="left"/>
              <w:rPr>
                <w:sz w:val="20"/>
                <w:szCs w:val="20"/>
                <w:lang w:val="es-ES"/>
              </w:rPr>
            </w:pPr>
            <w:r w:rsidRPr="00747A7D">
              <w:rPr>
                <w:sz w:val="20"/>
                <w:lang w:val="es-ES"/>
              </w:rPr>
              <w:t>TCL Wuhan</w:t>
            </w:r>
          </w:p>
        </w:tc>
        <w:tc>
          <w:tcPr>
            <w:tcW w:w="931" w:type="pct"/>
            <w:shd w:val="clear" w:color="000000" w:fill="FFFFFF"/>
            <w:tcMar>
              <w:left w:w="115" w:type="dxa"/>
              <w:right w:w="216" w:type="dxa"/>
            </w:tcMar>
          </w:tcPr>
          <w:p w14:paraId="6DAC4C3E" w14:textId="77777777" w:rsidR="00747A7D" w:rsidRPr="00747A7D" w:rsidRDefault="00747A7D" w:rsidP="00D63C0A">
            <w:pPr>
              <w:ind w:right="-73"/>
              <w:jc w:val="right"/>
              <w:rPr>
                <w:rFonts w:eastAsia="Arial Unicode MS"/>
                <w:sz w:val="20"/>
                <w:szCs w:val="20"/>
                <w:lang w:val="es-ES"/>
              </w:rPr>
            </w:pPr>
            <w:r w:rsidRPr="00747A7D">
              <w:rPr>
                <w:sz w:val="20"/>
                <w:lang w:val="es-ES"/>
              </w:rPr>
              <w:t>849.042</w:t>
            </w:r>
          </w:p>
        </w:tc>
        <w:tc>
          <w:tcPr>
            <w:tcW w:w="931" w:type="pct"/>
            <w:shd w:val="clear" w:color="000000" w:fill="FFFFFF"/>
            <w:noWrap/>
            <w:tcMar>
              <w:left w:w="115" w:type="dxa"/>
              <w:right w:w="216" w:type="dxa"/>
            </w:tcMar>
          </w:tcPr>
          <w:p w14:paraId="05F5D8A5" w14:textId="77777777" w:rsidR="00747A7D" w:rsidRPr="00747A7D" w:rsidRDefault="00747A7D" w:rsidP="00D63C0A">
            <w:pPr>
              <w:ind w:right="-82"/>
              <w:jc w:val="right"/>
              <w:rPr>
                <w:color w:val="000000"/>
                <w:sz w:val="20"/>
                <w:szCs w:val="20"/>
                <w:lang w:val="es-ES"/>
              </w:rPr>
            </w:pPr>
            <w:r w:rsidRPr="00747A7D">
              <w:rPr>
                <w:color w:val="000000"/>
                <w:sz w:val="20"/>
                <w:lang w:val="es-ES"/>
              </w:rPr>
              <w:t>829,59</w:t>
            </w:r>
          </w:p>
        </w:tc>
        <w:tc>
          <w:tcPr>
            <w:tcW w:w="931" w:type="pct"/>
            <w:shd w:val="clear" w:color="000000" w:fill="FFFFFF"/>
            <w:noWrap/>
            <w:tcMar>
              <w:left w:w="115" w:type="dxa"/>
              <w:right w:w="216" w:type="dxa"/>
            </w:tcMar>
          </w:tcPr>
          <w:p w14:paraId="4384D7A1" w14:textId="77777777" w:rsidR="00747A7D" w:rsidRPr="00747A7D" w:rsidRDefault="00747A7D" w:rsidP="00D63C0A">
            <w:pPr>
              <w:ind w:right="-78"/>
              <w:jc w:val="right"/>
              <w:rPr>
                <w:sz w:val="20"/>
                <w:szCs w:val="20"/>
                <w:lang w:val="es-ES"/>
              </w:rPr>
            </w:pPr>
            <w:r w:rsidRPr="00747A7D">
              <w:rPr>
                <w:sz w:val="20"/>
                <w:lang w:val="es-ES"/>
              </w:rPr>
              <w:t>1.352.355</w:t>
            </w:r>
          </w:p>
        </w:tc>
        <w:tc>
          <w:tcPr>
            <w:tcW w:w="931" w:type="pct"/>
            <w:shd w:val="clear" w:color="000000" w:fill="FFFFFF"/>
            <w:tcMar>
              <w:left w:w="115" w:type="dxa"/>
              <w:right w:w="216" w:type="dxa"/>
            </w:tcMar>
          </w:tcPr>
          <w:p w14:paraId="5A512356" w14:textId="77777777" w:rsidR="00747A7D" w:rsidRPr="00747A7D" w:rsidRDefault="00747A7D" w:rsidP="00D63C0A">
            <w:pPr>
              <w:ind w:right="-75"/>
              <w:jc w:val="right"/>
              <w:rPr>
                <w:sz w:val="20"/>
                <w:szCs w:val="20"/>
                <w:lang w:val="es-ES"/>
              </w:rPr>
            </w:pPr>
            <w:r w:rsidRPr="00747A7D">
              <w:rPr>
                <w:sz w:val="20"/>
                <w:lang w:val="es-ES"/>
              </w:rPr>
              <w:t>1.352.355</w:t>
            </w:r>
          </w:p>
        </w:tc>
      </w:tr>
      <w:tr w:rsidR="00747A7D" w:rsidRPr="00747A7D" w14:paraId="3A9F29EB" w14:textId="77777777" w:rsidTr="00D63C0A">
        <w:trPr>
          <w:cantSplit/>
        </w:trPr>
        <w:tc>
          <w:tcPr>
            <w:tcW w:w="1276" w:type="pct"/>
            <w:shd w:val="clear" w:color="000000" w:fill="FFFFFF"/>
          </w:tcPr>
          <w:p w14:paraId="3758A962" w14:textId="77777777" w:rsidR="00747A7D" w:rsidRPr="00747A7D" w:rsidRDefault="00747A7D" w:rsidP="00D63C0A">
            <w:pPr>
              <w:jc w:val="left"/>
              <w:rPr>
                <w:sz w:val="20"/>
                <w:szCs w:val="20"/>
                <w:lang w:val="es-ES"/>
              </w:rPr>
            </w:pPr>
            <w:r w:rsidRPr="00747A7D">
              <w:rPr>
                <w:sz w:val="20"/>
                <w:lang w:val="es-ES"/>
              </w:rPr>
              <w:t>TCL Zhongshan</w:t>
            </w:r>
          </w:p>
        </w:tc>
        <w:tc>
          <w:tcPr>
            <w:tcW w:w="931" w:type="pct"/>
            <w:shd w:val="clear" w:color="000000" w:fill="FFFFFF"/>
            <w:tcMar>
              <w:left w:w="115" w:type="dxa"/>
              <w:right w:w="216" w:type="dxa"/>
            </w:tcMar>
          </w:tcPr>
          <w:p w14:paraId="5F66DC28" w14:textId="77777777" w:rsidR="00747A7D" w:rsidRPr="00747A7D" w:rsidRDefault="00747A7D" w:rsidP="00D63C0A">
            <w:pPr>
              <w:ind w:right="-73"/>
              <w:jc w:val="right"/>
              <w:rPr>
                <w:rFonts w:eastAsia="Arial Unicode MS"/>
                <w:sz w:val="20"/>
                <w:szCs w:val="20"/>
                <w:lang w:val="es-ES"/>
              </w:rPr>
            </w:pPr>
            <w:r w:rsidRPr="00747A7D">
              <w:rPr>
                <w:sz w:val="20"/>
                <w:lang w:val="es-ES"/>
              </w:rPr>
              <w:t>925.867</w:t>
            </w:r>
          </w:p>
        </w:tc>
        <w:tc>
          <w:tcPr>
            <w:tcW w:w="931" w:type="pct"/>
            <w:shd w:val="clear" w:color="000000" w:fill="FFFFFF"/>
            <w:noWrap/>
            <w:tcMar>
              <w:left w:w="115" w:type="dxa"/>
              <w:right w:w="216" w:type="dxa"/>
            </w:tcMar>
          </w:tcPr>
          <w:p w14:paraId="0818D648" w14:textId="77777777" w:rsidR="00747A7D" w:rsidRPr="00747A7D" w:rsidRDefault="00747A7D" w:rsidP="00D63C0A">
            <w:pPr>
              <w:ind w:right="-82"/>
              <w:jc w:val="right"/>
              <w:rPr>
                <w:rFonts w:eastAsia="Arial Unicode MS"/>
                <w:color w:val="000000"/>
                <w:sz w:val="20"/>
                <w:szCs w:val="20"/>
                <w:lang w:val="es-ES"/>
              </w:rPr>
            </w:pPr>
            <w:r w:rsidRPr="00747A7D">
              <w:rPr>
                <w:color w:val="000000"/>
                <w:sz w:val="20"/>
                <w:lang w:val="es-ES"/>
              </w:rPr>
              <w:t>875,87</w:t>
            </w:r>
          </w:p>
        </w:tc>
        <w:tc>
          <w:tcPr>
            <w:tcW w:w="931" w:type="pct"/>
            <w:shd w:val="clear" w:color="000000" w:fill="FFFFFF"/>
            <w:noWrap/>
            <w:tcMar>
              <w:left w:w="115" w:type="dxa"/>
              <w:right w:w="216" w:type="dxa"/>
            </w:tcMar>
          </w:tcPr>
          <w:p w14:paraId="3BE14346" w14:textId="77777777" w:rsidR="00747A7D" w:rsidRPr="00747A7D" w:rsidRDefault="00747A7D" w:rsidP="00D63C0A">
            <w:pPr>
              <w:ind w:right="-78"/>
              <w:jc w:val="right"/>
              <w:rPr>
                <w:sz w:val="20"/>
                <w:szCs w:val="20"/>
                <w:lang w:val="es-ES"/>
              </w:rPr>
            </w:pPr>
            <w:r w:rsidRPr="00747A7D">
              <w:rPr>
                <w:sz w:val="20"/>
                <w:lang w:val="es-ES"/>
              </w:rPr>
              <w:t>1.352.355</w:t>
            </w:r>
          </w:p>
        </w:tc>
        <w:tc>
          <w:tcPr>
            <w:tcW w:w="931" w:type="pct"/>
            <w:shd w:val="clear" w:color="000000" w:fill="FFFFFF"/>
            <w:tcMar>
              <w:left w:w="115" w:type="dxa"/>
              <w:right w:w="216" w:type="dxa"/>
            </w:tcMar>
          </w:tcPr>
          <w:p w14:paraId="4BDEBA55" w14:textId="77777777" w:rsidR="00747A7D" w:rsidRPr="00747A7D" w:rsidRDefault="00747A7D" w:rsidP="00D63C0A">
            <w:pPr>
              <w:ind w:right="-75"/>
              <w:jc w:val="right"/>
              <w:rPr>
                <w:sz w:val="20"/>
                <w:szCs w:val="20"/>
                <w:lang w:val="es-ES"/>
              </w:rPr>
            </w:pPr>
            <w:r w:rsidRPr="00747A7D">
              <w:rPr>
                <w:sz w:val="20"/>
                <w:lang w:val="es-ES"/>
              </w:rPr>
              <w:t>1.352.355</w:t>
            </w:r>
          </w:p>
        </w:tc>
      </w:tr>
      <w:tr w:rsidR="00747A7D" w:rsidRPr="00747A7D" w14:paraId="2F5784B0" w14:textId="77777777" w:rsidTr="00D63C0A">
        <w:trPr>
          <w:cantSplit/>
        </w:trPr>
        <w:tc>
          <w:tcPr>
            <w:tcW w:w="1276" w:type="pct"/>
            <w:shd w:val="clear" w:color="000000" w:fill="FFFFFF"/>
          </w:tcPr>
          <w:p w14:paraId="0717EA73" w14:textId="77777777" w:rsidR="00747A7D" w:rsidRPr="00747A7D" w:rsidRDefault="00747A7D" w:rsidP="00D63C0A">
            <w:pPr>
              <w:jc w:val="left"/>
              <w:rPr>
                <w:sz w:val="20"/>
                <w:szCs w:val="20"/>
                <w:lang w:val="es-ES"/>
              </w:rPr>
            </w:pPr>
            <w:r w:rsidRPr="00747A7D">
              <w:rPr>
                <w:sz w:val="20"/>
                <w:lang w:val="es-ES"/>
              </w:rPr>
              <w:t>Yangzi Chuzhou</w:t>
            </w:r>
          </w:p>
        </w:tc>
        <w:tc>
          <w:tcPr>
            <w:tcW w:w="931" w:type="pct"/>
            <w:shd w:val="clear" w:color="000000" w:fill="FFFFFF"/>
            <w:tcMar>
              <w:left w:w="115" w:type="dxa"/>
              <w:right w:w="216" w:type="dxa"/>
            </w:tcMar>
          </w:tcPr>
          <w:p w14:paraId="3B89FB98" w14:textId="77777777" w:rsidR="00747A7D" w:rsidRPr="00747A7D" w:rsidRDefault="00747A7D" w:rsidP="00D63C0A">
            <w:pPr>
              <w:ind w:right="-73"/>
              <w:jc w:val="right"/>
              <w:rPr>
                <w:rFonts w:eastAsia="Arial Unicode MS"/>
                <w:sz w:val="20"/>
                <w:szCs w:val="20"/>
                <w:lang w:val="es-ES"/>
              </w:rPr>
            </w:pPr>
            <w:r w:rsidRPr="00747A7D">
              <w:rPr>
                <w:sz w:val="20"/>
                <w:lang w:val="es-ES"/>
              </w:rPr>
              <w:t>294.454</w:t>
            </w:r>
          </w:p>
        </w:tc>
        <w:tc>
          <w:tcPr>
            <w:tcW w:w="931" w:type="pct"/>
            <w:shd w:val="clear" w:color="000000" w:fill="FFFFFF"/>
            <w:noWrap/>
            <w:tcMar>
              <w:left w:w="115" w:type="dxa"/>
              <w:right w:w="216" w:type="dxa"/>
            </w:tcMar>
          </w:tcPr>
          <w:p w14:paraId="3785CA70" w14:textId="77777777" w:rsidR="00747A7D" w:rsidRPr="00747A7D" w:rsidRDefault="00747A7D" w:rsidP="00D63C0A">
            <w:pPr>
              <w:ind w:right="-82"/>
              <w:jc w:val="right"/>
              <w:rPr>
                <w:rFonts w:eastAsia="Arial Unicode MS"/>
                <w:color w:val="000000"/>
                <w:sz w:val="20"/>
                <w:szCs w:val="20"/>
                <w:lang w:val="es-ES"/>
              </w:rPr>
            </w:pPr>
            <w:r w:rsidRPr="00747A7D">
              <w:rPr>
                <w:color w:val="000000"/>
                <w:sz w:val="20"/>
                <w:lang w:val="es-ES"/>
              </w:rPr>
              <w:t>322,11</w:t>
            </w:r>
          </w:p>
        </w:tc>
        <w:tc>
          <w:tcPr>
            <w:tcW w:w="931" w:type="pct"/>
            <w:shd w:val="clear" w:color="000000" w:fill="FFFFFF"/>
            <w:noWrap/>
            <w:tcMar>
              <w:left w:w="115" w:type="dxa"/>
              <w:right w:w="216" w:type="dxa"/>
            </w:tcMar>
          </w:tcPr>
          <w:p w14:paraId="22B40AD3" w14:textId="77777777" w:rsidR="00747A7D" w:rsidRPr="00747A7D" w:rsidRDefault="00747A7D" w:rsidP="00D63C0A">
            <w:pPr>
              <w:ind w:right="-78"/>
              <w:jc w:val="right"/>
              <w:rPr>
                <w:sz w:val="20"/>
                <w:szCs w:val="20"/>
                <w:lang w:val="es-ES"/>
              </w:rPr>
            </w:pPr>
            <w:r w:rsidRPr="00747A7D">
              <w:rPr>
                <w:sz w:val="20"/>
                <w:lang w:val="es-ES"/>
              </w:rPr>
              <w:t>1.340.805</w:t>
            </w:r>
          </w:p>
        </w:tc>
        <w:tc>
          <w:tcPr>
            <w:tcW w:w="931" w:type="pct"/>
            <w:shd w:val="clear" w:color="000000" w:fill="FFFFFF"/>
            <w:tcMar>
              <w:left w:w="115" w:type="dxa"/>
              <w:right w:w="216" w:type="dxa"/>
            </w:tcMar>
          </w:tcPr>
          <w:p w14:paraId="700FF5D9" w14:textId="77777777" w:rsidR="00747A7D" w:rsidRPr="00747A7D" w:rsidRDefault="00747A7D" w:rsidP="00D63C0A">
            <w:pPr>
              <w:ind w:right="-75"/>
              <w:jc w:val="right"/>
              <w:rPr>
                <w:sz w:val="20"/>
                <w:szCs w:val="20"/>
                <w:lang w:val="es-ES"/>
              </w:rPr>
            </w:pPr>
            <w:r w:rsidRPr="00747A7D">
              <w:rPr>
                <w:sz w:val="20"/>
                <w:lang w:val="es-ES"/>
              </w:rPr>
              <w:t>1.340.805</w:t>
            </w:r>
          </w:p>
        </w:tc>
      </w:tr>
      <w:tr w:rsidR="00747A7D" w:rsidRPr="00747A7D" w14:paraId="57E42F40" w14:textId="77777777" w:rsidTr="00D63C0A">
        <w:trPr>
          <w:cantSplit/>
        </w:trPr>
        <w:tc>
          <w:tcPr>
            <w:tcW w:w="1276" w:type="pct"/>
            <w:shd w:val="clear" w:color="000000" w:fill="FFFFFF"/>
          </w:tcPr>
          <w:p w14:paraId="4B8A1B58" w14:textId="77777777" w:rsidR="00747A7D" w:rsidRPr="00747A7D" w:rsidRDefault="00747A7D" w:rsidP="00D63C0A">
            <w:pPr>
              <w:jc w:val="left"/>
              <w:rPr>
                <w:sz w:val="20"/>
                <w:szCs w:val="20"/>
                <w:lang w:val="es-ES"/>
              </w:rPr>
            </w:pPr>
            <w:r w:rsidRPr="00747A7D">
              <w:rPr>
                <w:sz w:val="20"/>
                <w:lang w:val="es-ES"/>
              </w:rPr>
              <w:t>Guangdong Midea*</w:t>
            </w:r>
          </w:p>
        </w:tc>
        <w:tc>
          <w:tcPr>
            <w:tcW w:w="931" w:type="pct"/>
            <w:shd w:val="clear" w:color="000000" w:fill="FFFFFF"/>
            <w:tcMar>
              <w:left w:w="115" w:type="dxa"/>
              <w:right w:w="216" w:type="dxa"/>
            </w:tcMar>
          </w:tcPr>
          <w:p w14:paraId="0C47DCC8" w14:textId="77777777" w:rsidR="00747A7D" w:rsidRPr="00747A7D" w:rsidRDefault="00747A7D" w:rsidP="00D63C0A">
            <w:pPr>
              <w:ind w:right="-73"/>
              <w:jc w:val="right"/>
              <w:rPr>
                <w:rFonts w:eastAsia="Arial Unicode MS"/>
                <w:sz w:val="20"/>
                <w:szCs w:val="20"/>
                <w:lang w:val="es-ES"/>
              </w:rPr>
            </w:pPr>
            <w:r w:rsidRPr="00747A7D">
              <w:rPr>
                <w:sz w:val="20"/>
                <w:lang w:val="es-ES"/>
              </w:rPr>
              <w:t>153.093</w:t>
            </w:r>
          </w:p>
        </w:tc>
        <w:tc>
          <w:tcPr>
            <w:tcW w:w="931" w:type="pct"/>
            <w:shd w:val="clear" w:color="000000" w:fill="FFFFFF"/>
            <w:noWrap/>
            <w:tcMar>
              <w:left w:w="115" w:type="dxa"/>
              <w:right w:w="216" w:type="dxa"/>
            </w:tcMar>
          </w:tcPr>
          <w:p w14:paraId="3BEDA804" w14:textId="77777777" w:rsidR="00747A7D" w:rsidRPr="00747A7D" w:rsidRDefault="00747A7D" w:rsidP="00D63C0A">
            <w:pPr>
              <w:ind w:right="-82"/>
              <w:jc w:val="right"/>
              <w:rPr>
                <w:rFonts w:eastAsia="Arial Unicode MS"/>
                <w:sz w:val="20"/>
                <w:szCs w:val="20"/>
                <w:lang w:val="es-ES"/>
              </w:rPr>
            </w:pPr>
            <w:r w:rsidRPr="00747A7D">
              <w:rPr>
                <w:sz w:val="20"/>
                <w:lang w:val="es-ES"/>
              </w:rPr>
              <w:t>106,63</w:t>
            </w:r>
          </w:p>
        </w:tc>
        <w:tc>
          <w:tcPr>
            <w:tcW w:w="931" w:type="pct"/>
            <w:shd w:val="clear" w:color="000000" w:fill="FFFFFF"/>
            <w:noWrap/>
            <w:tcMar>
              <w:left w:w="115" w:type="dxa"/>
              <w:right w:w="216" w:type="dxa"/>
            </w:tcMar>
          </w:tcPr>
          <w:p w14:paraId="2753869C" w14:textId="77777777" w:rsidR="00747A7D" w:rsidRPr="00747A7D" w:rsidRDefault="00747A7D" w:rsidP="00D63C0A">
            <w:pPr>
              <w:ind w:right="-78"/>
              <w:jc w:val="right"/>
              <w:rPr>
                <w:sz w:val="20"/>
                <w:szCs w:val="20"/>
                <w:lang w:val="es-ES"/>
              </w:rPr>
            </w:pPr>
            <w:r w:rsidRPr="00747A7D">
              <w:rPr>
                <w:sz w:val="20"/>
                <w:lang w:val="es-ES"/>
              </w:rPr>
              <w:t>741.370</w:t>
            </w:r>
          </w:p>
        </w:tc>
        <w:tc>
          <w:tcPr>
            <w:tcW w:w="931" w:type="pct"/>
            <w:shd w:val="clear" w:color="000000" w:fill="FFFFFF"/>
            <w:tcMar>
              <w:left w:w="115" w:type="dxa"/>
              <w:right w:w="216" w:type="dxa"/>
            </w:tcMar>
          </w:tcPr>
          <w:p w14:paraId="4A5FCA64" w14:textId="77777777" w:rsidR="00747A7D" w:rsidRPr="00747A7D" w:rsidRDefault="00747A7D" w:rsidP="00D63C0A">
            <w:pPr>
              <w:ind w:right="-75"/>
              <w:jc w:val="right"/>
              <w:rPr>
                <w:sz w:val="20"/>
                <w:szCs w:val="20"/>
                <w:lang w:val="es-ES"/>
              </w:rPr>
            </w:pPr>
            <w:r w:rsidRPr="00747A7D">
              <w:rPr>
                <w:sz w:val="20"/>
                <w:lang w:val="es-ES"/>
              </w:rPr>
              <w:t>741.370</w:t>
            </w:r>
          </w:p>
        </w:tc>
      </w:tr>
      <w:tr w:rsidR="00747A7D" w:rsidRPr="00747A7D" w14:paraId="6A712210" w14:textId="77777777" w:rsidTr="00D63C0A">
        <w:trPr>
          <w:cantSplit/>
        </w:trPr>
        <w:tc>
          <w:tcPr>
            <w:tcW w:w="1276" w:type="pct"/>
            <w:shd w:val="clear" w:color="000000" w:fill="FFFFFF"/>
          </w:tcPr>
          <w:p w14:paraId="67F58AAE" w14:textId="77777777" w:rsidR="00747A7D" w:rsidRPr="00747A7D" w:rsidRDefault="00747A7D" w:rsidP="00D63C0A">
            <w:pPr>
              <w:jc w:val="left"/>
              <w:rPr>
                <w:sz w:val="20"/>
                <w:szCs w:val="20"/>
                <w:lang w:val="es-ES"/>
              </w:rPr>
            </w:pPr>
            <w:r w:rsidRPr="00747A7D">
              <w:rPr>
                <w:sz w:val="20"/>
                <w:lang w:val="es-ES"/>
              </w:rPr>
              <w:t>Wuhu Midea – línea 1</w:t>
            </w:r>
          </w:p>
        </w:tc>
        <w:tc>
          <w:tcPr>
            <w:tcW w:w="931" w:type="pct"/>
            <w:shd w:val="clear" w:color="000000" w:fill="FFFFFF"/>
            <w:tcMar>
              <w:left w:w="115" w:type="dxa"/>
              <w:right w:w="216" w:type="dxa"/>
            </w:tcMar>
          </w:tcPr>
          <w:p w14:paraId="51D62CA5" w14:textId="77777777" w:rsidR="00747A7D" w:rsidRPr="00747A7D" w:rsidRDefault="00747A7D" w:rsidP="00D63C0A">
            <w:pPr>
              <w:ind w:right="-73"/>
              <w:jc w:val="right"/>
              <w:rPr>
                <w:rFonts w:eastAsia="Arial Unicode MS"/>
                <w:sz w:val="20"/>
                <w:szCs w:val="20"/>
                <w:lang w:val="es-ES"/>
              </w:rPr>
            </w:pPr>
            <w:r w:rsidRPr="00747A7D">
              <w:rPr>
                <w:sz w:val="20"/>
                <w:lang w:val="es-ES"/>
              </w:rPr>
              <w:t>427.363</w:t>
            </w:r>
          </w:p>
        </w:tc>
        <w:tc>
          <w:tcPr>
            <w:tcW w:w="931" w:type="pct"/>
            <w:shd w:val="clear" w:color="000000" w:fill="FFFFFF"/>
            <w:noWrap/>
            <w:tcMar>
              <w:left w:w="115" w:type="dxa"/>
              <w:right w:w="216" w:type="dxa"/>
            </w:tcMar>
          </w:tcPr>
          <w:p w14:paraId="207BA450" w14:textId="77777777" w:rsidR="00747A7D" w:rsidRPr="00747A7D" w:rsidRDefault="00747A7D" w:rsidP="00D63C0A">
            <w:pPr>
              <w:ind w:right="-82"/>
              <w:jc w:val="right"/>
              <w:rPr>
                <w:rFonts w:eastAsia="Arial Unicode MS"/>
                <w:sz w:val="20"/>
                <w:szCs w:val="20"/>
                <w:lang w:val="es-ES"/>
              </w:rPr>
            </w:pPr>
            <w:r w:rsidRPr="00747A7D">
              <w:rPr>
                <w:sz w:val="20"/>
                <w:lang w:val="es-ES"/>
              </w:rPr>
              <w:t>951,20</w:t>
            </w:r>
          </w:p>
        </w:tc>
        <w:tc>
          <w:tcPr>
            <w:tcW w:w="931" w:type="pct"/>
            <w:shd w:val="clear" w:color="000000" w:fill="FFFFFF"/>
            <w:noWrap/>
            <w:tcMar>
              <w:left w:w="115" w:type="dxa"/>
              <w:right w:w="216" w:type="dxa"/>
            </w:tcMar>
          </w:tcPr>
          <w:p w14:paraId="425B59E5" w14:textId="77777777" w:rsidR="00747A7D" w:rsidRPr="00747A7D" w:rsidRDefault="00747A7D" w:rsidP="00D63C0A">
            <w:pPr>
              <w:ind w:right="-78"/>
              <w:jc w:val="right"/>
              <w:rPr>
                <w:sz w:val="20"/>
                <w:szCs w:val="20"/>
                <w:lang w:val="es-ES"/>
              </w:rPr>
            </w:pPr>
            <w:r w:rsidRPr="00747A7D">
              <w:rPr>
                <w:sz w:val="20"/>
                <w:lang w:val="es-ES"/>
              </w:rPr>
              <w:t>1.015.576</w:t>
            </w:r>
          </w:p>
        </w:tc>
        <w:tc>
          <w:tcPr>
            <w:tcW w:w="931" w:type="pct"/>
            <w:shd w:val="clear" w:color="000000" w:fill="FFFFFF"/>
            <w:tcMar>
              <w:left w:w="115" w:type="dxa"/>
              <w:right w:w="216" w:type="dxa"/>
            </w:tcMar>
          </w:tcPr>
          <w:p w14:paraId="45946EF2" w14:textId="77777777" w:rsidR="00747A7D" w:rsidRPr="00747A7D" w:rsidRDefault="00747A7D" w:rsidP="00D63C0A">
            <w:pPr>
              <w:ind w:right="-75"/>
              <w:jc w:val="right"/>
              <w:rPr>
                <w:sz w:val="20"/>
                <w:szCs w:val="20"/>
                <w:lang w:val="es-ES"/>
              </w:rPr>
            </w:pPr>
            <w:r w:rsidRPr="00747A7D">
              <w:rPr>
                <w:sz w:val="20"/>
                <w:lang w:val="es-ES"/>
              </w:rPr>
              <w:t>1.015.576</w:t>
            </w:r>
          </w:p>
        </w:tc>
      </w:tr>
      <w:tr w:rsidR="00747A7D" w:rsidRPr="00747A7D" w14:paraId="54AB2398" w14:textId="77777777" w:rsidTr="00D63C0A">
        <w:trPr>
          <w:cantSplit/>
        </w:trPr>
        <w:tc>
          <w:tcPr>
            <w:tcW w:w="1276" w:type="pct"/>
            <w:shd w:val="clear" w:color="000000" w:fill="FFFFFF"/>
          </w:tcPr>
          <w:p w14:paraId="1134AC16" w14:textId="77777777" w:rsidR="00747A7D" w:rsidRPr="00747A7D" w:rsidRDefault="00747A7D" w:rsidP="00D63C0A">
            <w:pPr>
              <w:jc w:val="left"/>
              <w:rPr>
                <w:sz w:val="20"/>
                <w:szCs w:val="20"/>
                <w:lang w:val="es-ES"/>
              </w:rPr>
            </w:pPr>
            <w:r w:rsidRPr="00747A7D">
              <w:rPr>
                <w:sz w:val="20"/>
                <w:lang w:val="es-ES"/>
              </w:rPr>
              <w:t>Wuhu Midea – línea 2</w:t>
            </w:r>
          </w:p>
        </w:tc>
        <w:tc>
          <w:tcPr>
            <w:tcW w:w="931" w:type="pct"/>
            <w:shd w:val="clear" w:color="000000" w:fill="FFFFFF"/>
            <w:tcMar>
              <w:left w:w="115" w:type="dxa"/>
              <w:right w:w="216" w:type="dxa"/>
            </w:tcMar>
          </w:tcPr>
          <w:p w14:paraId="2CBA8D87" w14:textId="77777777" w:rsidR="00747A7D" w:rsidRPr="00747A7D" w:rsidRDefault="00747A7D" w:rsidP="00D63C0A">
            <w:pPr>
              <w:ind w:right="-73"/>
              <w:jc w:val="right"/>
              <w:rPr>
                <w:rFonts w:eastAsia="Arial Unicode MS"/>
                <w:sz w:val="20"/>
                <w:szCs w:val="20"/>
                <w:lang w:val="es-ES"/>
              </w:rPr>
            </w:pPr>
            <w:r w:rsidRPr="00747A7D">
              <w:rPr>
                <w:sz w:val="20"/>
                <w:lang w:val="es-ES"/>
              </w:rPr>
              <w:t>242.700</w:t>
            </w:r>
          </w:p>
        </w:tc>
        <w:tc>
          <w:tcPr>
            <w:tcW w:w="931" w:type="pct"/>
            <w:shd w:val="clear" w:color="000000" w:fill="FFFFFF"/>
            <w:noWrap/>
            <w:tcMar>
              <w:left w:w="115" w:type="dxa"/>
              <w:right w:w="216" w:type="dxa"/>
            </w:tcMar>
          </w:tcPr>
          <w:p w14:paraId="0BD43D1A" w14:textId="77777777" w:rsidR="00747A7D" w:rsidRPr="00747A7D" w:rsidRDefault="00747A7D" w:rsidP="00D63C0A">
            <w:pPr>
              <w:ind w:right="-82"/>
              <w:jc w:val="right"/>
              <w:rPr>
                <w:rFonts w:eastAsia="Arial Unicode MS"/>
                <w:sz w:val="20"/>
                <w:szCs w:val="20"/>
                <w:lang w:val="es-ES"/>
              </w:rPr>
            </w:pPr>
            <w:r w:rsidRPr="00747A7D">
              <w:rPr>
                <w:sz w:val="20"/>
                <w:lang w:val="es-ES"/>
              </w:rPr>
              <w:t>781,98</w:t>
            </w:r>
          </w:p>
        </w:tc>
        <w:tc>
          <w:tcPr>
            <w:tcW w:w="931" w:type="pct"/>
            <w:shd w:val="clear" w:color="000000" w:fill="FFFFFF"/>
            <w:noWrap/>
            <w:tcMar>
              <w:left w:w="115" w:type="dxa"/>
              <w:right w:w="216" w:type="dxa"/>
            </w:tcMar>
          </w:tcPr>
          <w:p w14:paraId="6838C5BE" w14:textId="77777777" w:rsidR="00747A7D" w:rsidRPr="00747A7D" w:rsidRDefault="00747A7D" w:rsidP="00D63C0A">
            <w:pPr>
              <w:ind w:right="-78"/>
              <w:jc w:val="right"/>
              <w:rPr>
                <w:sz w:val="20"/>
                <w:szCs w:val="20"/>
                <w:lang w:val="es-ES"/>
              </w:rPr>
            </w:pPr>
            <w:r w:rsidRPr="00747A7D">
              <w:rPr>
                <w:sz w:val="20"/>
                <w:lang w:val="es-ES"/>
              </w:rPr>
              <w:t>1.015.576</w:t>
            </w:r>
          </w:p>
        </w:tc>
        <w:tc>
          <w:tcPr>
            <w:tcW w:w="931" w:type="pct"/>
            <w:shd w:val="clear" w:color="000000" w:fill="FFFFFF"/>
            <w:tcMar>
              <w:left w:w="115" w:type="dxa"/>
              <w:right w:w="216" w:type="dxa"/>
            </w:tcMar>
          </w:tcPr>
          <w:p w14:paraId="6506E5CF" w14:textId="77777777" w:rsidR="00747A7D" w:rsidRPr="00747A7D" w:rsidRDefault="00747A7D" w:rsidP="00D63C0A">
            <w:pPr>
              <w:ind w:right="-75"/>
              <w:jc w:val="right"/>
              <w:rPr>
                <w:sz w:val="20"/>
                <w:szCs w:val="20"/>
                <w:lang w:val="es-ES"/>
              </w:rPr>
            </w:pPr>
            <w:r w:rsidRPr="00747A7D">
              <w:rPr>
                <w:sz w:val="20"/>
                <w:lang w:val="es-ES"/>
              </w:rPr>
              <w:t>1.015.576</w:t>
            </w:r>
          </w:p>
        </w:tc>
      </w:tr>
      <w:tr w:rsidR="00747A7D" w:rsidRPr="00747A7D" w14:paraId="36E9A189" w14:textId="77777777" w:rsidTr="00D63C0A">
        <w:trPr>
          <w:cantSplit/>
        </w:trPr>
        <w:tc>
          <w:tcPr>
            <w:tcW w:w="1276" w:type="pct"/>
            <w:shd w:val="clear" w:color="000000" w:fill="FFFFFF"/>
          </w:tcPr>
          <w:p w14:paraId="44815F8D" w14:textId="77777777" w:rsidR="00747A7D" w:rsidRPr="00747A7D" w:rsidRDefault="00747A7D" w:rsidP="00D63C0A">
            <w:pPr>
              <w:jc w:val="left"/>
              <w:rPr>
                <w:sz w:val="20"/>
                <w:szCs w:val="20"/>
                <w:lang w:val="es-ES"/>
              </w:rPr>
            </w:pPr>
            <w:r w:rsidRPr="00747A7D">
              <w:rPr>
                <w:sz w:val="20"/>
                <w:lang w:val="es-ES"/>
              </w:rPr>
              <w:t>Hefei/Chongqing Haier**</w:t>
            </w:r>
          </w:p>
        </w:tc>
        <w:tc>
          <w:tcPr>
            <w:tcW w:w="931" w:type="pct"/>
            <w:shd w:val="clear" w:color="000000" w:fill="FFFFFF"/>
            <w:tcMar>
              <w:left w:w="115" w:type="dxa"/>
              <w:right w:w="216" w:type="dxa"/>
            </w:tcMar>
          </w:tcPr>
          <w:p w14:paraId="323B7C31" w14:textId="77777777" w:rsidR="00747A7D" w:rsidRPr="00747A7D" w:rsidRDefault="00747A7D" w:rsidP="00D63C0A">
            <w:pPr>
              <w:ind w:right="-73"/>
              <w:jc w:val="right"/>
              <w:rPr>
                <w:rFonts w:eastAsia="Arial Unicode MS"/>
                <w:sz w:val="20"/>
                <w:szCs w:val="20"/>
                <w:lang w:val="es-ES"/>
              </w:rPr>
            </w:pPr>
            <w:r w:rsidRPr="00747A7D">
              <w:rPr>
                <w:sz w:val="20"/>
                <w:lang w:val="es-ES"/>
              </w:rPr>
              <w:t>32.792</w:t>
            </w:r>
          </w:p>
        </w:tc>
        <w:tc>
          <w:tcPr>
            <w:tcW w:w="931" w:type="pct"/>
            <w:shd w:val="clear" w:color="000000" w:fill="FFFFFF"/>
            <w:noWrap/>
            <w:tcMar>
              <w:left w:w="115" w:type="dxa"/>
              <w:right w:w="216" w:type="dxa"/>
            </w:tcMar>
          </w:tcPr>
          <w:p w14:paraId="2F1820B8" w14:textId="77777777" w:rsidR="00747A7D" w:rsidRPr="00747A7D" w:rsidRDefault="00747A7D" w:rsidP="00D63C0A">
            <w:pPr>
              <w:ind w:right="-82"/>
              <w:jc w:val="right"/>
              <w:rPr>
                <w:rFonts w:eastAsia="Arial Unicode MS"/>
                <w:sz w:val="20"/>
                <w:szCs w:val="20"/>
                <w:lang w:val="es-ES"/>
              </w:rPr>
            </w:pPr>
            <w:r w:rsidRPr="00747A7D">
              <w:rPr>
                <w:sz w:val="20"/>
                <w:lang w:val="es-ES"/>
              </w:rPr>
              <w:t>56,38</w:t>
            </w:r>
          </w:p>
        </w:tc>
        <w:tc>
          <w:tcPr>
            <w:tcW w:w="931" w:type="pct"/>
            <w:shd w:val="clear" w:color="000000" w:fill="FFFFFF"/>
            <w:noWrap/>
            <w:tcMar>
              <w:left w:w="115" w:type="dxa"/>
              <w:right w:w="216" w:type="dxa"/>
            </w:tcMar>
          </w:tcPr>
          <w:p w14:paraId="4BAC002B" w14:textId="77777777" w:rsidR="00747A7D" w:rsidRPr="00747A7D" w:rsidRDefault="00747A7D" w:rsidP="00D63C0A">
            <w:pPr>
              <w:ind w:right="-78"/>
              <w:jc w:val="right"/>
              <w:rPr>
                <w:sz w:val="20"/>
                <w:szCs w:val="20"/>
                <w:lang w:val="es-ES"/>
              </w:rPr>
            </w:pPr>
            <w:r w:rsidRPr="00747A7D">
              <w:rPr>
                <w:sz w:val="20"/>
                <w:lang w:val="es-ES"/>
              </w:rPr>
              <w:t>1.000.000</w:t>
            </w:r>
          </w:p>
        </w:tc>
        <w:tc>
          <w:tcPr>
            <w:tcW w:w="931" w:type="pct"/>
            <w:shd w:val="clear" w:color="000000" w:fill="FFFFFF"/>
            <w:tcMar>
              <w:left w:w="115" w:type="dxa"/>
              <w:right w:w="216" w:type="dxa"/>
            </w:tcMar>
          </w:tcPr>
          <w:p w14:paraId="208F5CD9" w14:textId="77777777" w:rsidR="00747A7D" w:rsidRPr="00747A7D" w:rsidRDefault="00747A7D" w:rsidP="00D63C0A">
            <w:pPr>
              <w:ind w:right="-75"/>
              <w:jc w:val="right"/>
              <w:rPr>
                <w:sz w:val="20"/>
                <w:szCs w:val="20"/>
                <w:lang w:val="es-ES"/>
              </w:rPr>
            </w:pPr>
            <w:r w:rsidRPr="00747A7D">
              <w:rPr>
                <w:sz w:val="20"/>
                <w:lang w:val="es-ES"/>
              </w:rPr>
              <w:t>1.000.000</w:t>
            </w:r>
          </w:p>
        </w:tc>
      </w:tr>
      <w:tr w:rsidR="00747A7D" w:rsidRPr="00747A7D" w14:paraId="652F7E3E" w14:textId="77777777" w:rsidTr="00D63C0A">
        <w:trPr>
          <w:cantSplit/>
        </w:trPr>
        <w:tc>
          <w:tcPr>
            <w:tcW w:w="1276" w:type="pct"/>
            <w:shd w:val="clear" w:color="000000" w:fill="FFFFFF"/>
          </w:tcPr>
          <w:p w14:paraId="3BE6E128" w14:textId="77777777" w:rsidR="00747A7D" w:rsidRPr="00747A7D" w:rsidRDefault="00747A7D" w:rsidP="00D63C0A">
            <w:pPr>
              <w:jc w:val="left"/>
              <w:rPr>
                <w:b/>
                <w:sz w:val="20"/>
                <w:szCs w:val="20"/>
                <w:lang w:val="es-ES"/>
              </w:rPr>
            </w:pPr>
            <w:r w:rsidRPr="00747A7D">
              <w:rPr>
                <w:b/>
                <w:sz w:val="20"/>
                <w:lang w:val="es-ES"/>
              </w:rPr>
              <w:t>Total</w:t>
            </w:r>
          </w:p>
        </w:tc>
        <w:tc>
          <w:tcPr>
            <w:tcW w:w="931" w:type="pct"/>
            <w:shd w:val="clear" w:color="000000" w:fill="FFFFFF"/>
            <w:tcMar>
              <w:left w:w="115" w:type="dxa"/>
              <w:right w:w="216" w:type="dxa"/>
            </w:tcMar>
          </w:tcPr>
          <w:p w14:paraId="235893F3" w14:textId="77777777" w:rsidR="00747A7D" w:rsidRPr="00747A7D" w:rsidRDefault="00747A7D" w:rsidP="00D63C0A">
            <w:pPr>
              <w:ind w:right="-73"/>
              <w:jc w:val="right"/>
              <w:rPr>
                <w:b/>
                <w:bCs/>
                <w:sz w:val="20"/>
                <w:szCs w:val="20"/>
                <w:lang w:val="es-ES"/>
              </w:rPr>
            </w:pPr>
            <w:r w:rsidRPr="00747A7D">
              <w:rPr>
                <w:b/>
                <w:sz w:val="20"/>
                <w:lang w:val="es-ES"/>
              </w:rPr>
              <w:t>3.151.060</w:t>
            </w:r>
          </w:p>
        </w:tc>
        <w:tc>
          <w:tcPr>
            <w:tcW w:w="931" w:type="pct"/>
            <w:shd w:val="clear" w:color="000000" w:fill="FFFFFF"/>
            <w:noWrap/>
            <w:tcMar>
              <w:left w:w="115" w:type="dxa"/>
              <w:right w:w="216" w:type="dxa"/>
            </w:tcMar>
          </w:tcPr>
          <w:p w14:paraId="183091A5" w14:textId="77777777" w:rsidR="00747A7D" w:rsidRPr="00747A7D" w:rsidRDefault="00747A7D" w:rsidP="00D63C0A">
            <w:pPr>
              <w:ind w:right="-82"/>
              <w:jc w:val="right"/>
              <w:rPr>
                <w:b/>
                <w:bCs/>
                <w:sz w:val="20"/>
                <w:szCs w:val="20"/>
                <w:lang w:val="es-ES"/>
              </w:rPr>
            </w:pPr>
            <w:r w:rsidRPr="00747A7D">
              <w:rPr>
                <w:b/>
                <w:sz w:val="20"/>
                <w:lang w:val="es-ES"/>
              </w:rPr>
              <w:t>4.117,31</w:t>
            </w:r>
          </w:p>
        </w:tc>
        <w:tc>
          <w:tcPr>
            <w:tcW w:w="931" w:type="pct"/>
            <w:shd w:val="clear" w:color="000000" w:fill="FFFFFF"/>
            <w:noWrap/>
            <w:tcMar>
              <w:left w:w="115" w:type="dxa"/>
              <w:right w:w="216" w:type="dxa"/>
            </w:tcMar>
          </w:tcPr>
          <w:p w14:paraId="1A501B8B" w14:textId="77777777" w:rsidR="00747A7D" w:rsidRPr="00747A7D" w:rsidRDefault="00747A7D" w:rsidP="00D63C0A">
            <w:pPr>
              <w:ind w:right="-78"/>
              <w:jc w:val="right"/>
              <w:rPr>
                <w:b/>
                <w:bCs/>
                <w:sz w:val="20"/>
                <w:szCs w:val="20"/>
                <w:lang w:val="es-ES"/>
              </w:rPr>
            </w:pPr>
            <w:r w:rsidRPr="00747A7D">
              <w:rPr>
                <w:b/>
                <w:sz w:val="20"/>
                <w:lang w:val="es-ES"/>
              </w:rPr>
              <w:t>10.318.312</w:t>
            </w:r>
          </w:p>
        </w:tc>
        <w:tc>
          <w:tcPr>
            <w:tcW w:w="931" w:type="pct"/>
            <w:shd w:val="clear" w:color="000000" w:fill="FFFFFF"/>
            <w:tcMar>
              <w:left w:w="115" w:type="dxa"/>
              <w:right w:w="216" w:type="dxa"/>
            </w:tcMar>
          </w:tcPr>
          <w:p w14:paraId="0E3D6A9B" w14:textId="77777777" w:rsidR="00747A7D" w:rsidRPr="00747A7D" w:rsidRDefault="00747A7D" w:rsidP="00D63C0A">
            <w:pPr>
              <w:ind w:right="-75"/>
              <w:jc w:val="right"/>
              <w:rPr>
                <w:b/>
                <w:bCs/>
                <w:color w:val="000000"/>
                <w:sz w:val="20"/>
                <w:szCs w:val="20"/>
                <w:lang w:val="es-ES"/>
              </w:rPr>
            </w:pPr>
            <w:r w:rsidRPr="00747A7D">
              <w:rPr>
                <w:b/>
                <w:sz w:val="20"/>
                <w:lang w:val="es-ES"/>
              </w:rPr>
              <w:t>10.318.312</w:t>
            </w:r>
          </w:p>
        </w:tc>
      </w:tr>
      <w:tr w:rsidR="00747A7D" w:rsidRPr="00747A7D" w14:paraId="44A78B97" w14:textId="77777777" w:rsidTr="00D63C0A">
        <w:trPr>
          <w:cantSplit/>
        </w:trPr>
        <w:tc>
          <w:tcPr>
            <w:tcW w:w="5000" w:type="pct"/>
            <w:gridSpan w:val="5"/>
            <w:shd w:val="clear" w:color="000000" w:fill="FFFFFF"/>
          </w:tcPr>
          <w:p w14:paraId="6A0B0ABB" w14:textId="77777777" w:rsidR="00747A7D" w:rsidRPr="00747A7D" w:rsidRDefault="00747A7D" w:rsidP="00D63C0A">
            <w:pPr>
              <w:ind w:right="-73"/>
              <w:jc w:val="center"/>
              <w:rPr>
                <w:b/>
                <w:color w:val="000000"/>
                <w:sz w:val="20"/>
                <w:szCs w:val="20"/>
                <w:lang w:val="es-ES"/>
              </w:rPr>
            </w:pPr>
            <w:r w:rsidRPr="00747A7D">
              <w:rPr>
                <w:b/>
                <w:color w:val="000000"/>
                <w:sz w:val="20"/>
                <w:lang w:val="es-ES"/>
              </w:rPr>
              <w:t>Empresas de compresores</w:t>
            </w:r>
          </w:p>
        </w:tc>
      </w:tr>
      <w:tr w:rsidR="00747A7D" w:rsidRPr="00747A7D" w14:paraId="2921A88F" w14:textId="77777777" w:rsidTr="00D63C0A">
        <w:trPr>
          <w:cantSplit/>
        </w:trPr>
        <w:tc>
          <w:tcPr>
            <w:tcW w:w="1276" w:type="pct"/>
            <w:shd w:val="clear" w:color="000000" w:fill="FFFFFF"/>
          </w:tcPr>
          <w:p w14:paraId="6AA2E9A8" w14:textId="77777777" w:rsidR="00747A7D" w:rsidRPr="00747A7D" w:rsidRDefault="00747A7D" w:rsidP="00D63C0A">
            <w:pPr>
              <w:jc w:val="left"/>
              <w:rPr>
                <w:sz w:val="20"/>
                <w:szCs w:val="20"/>
                <w:lang w:val="es-ES"/>
              </w:rPr>
            </w:pPr>
            <w:r w:rsidRPr="00747A7D">
              <w:rPr>
                <w:sz w:val="20"/>
                <w:lang w:val="es-ES"/>
              </w:rPr>
              <w:t>GMCC*</w:t>
            </w:r>
          </w:p>
        </w:tc>
        <w:tc>
          <w:tcPr>
            <w:tcW w:w="931" w:type="pct"/>
            <w:shd w:val="clear" w:color="000000" w:fill="FFFFFF"/>
            <w:tcMar>
              <w:left w:w="115" w:type="dxa"/>
              <w:right w:w="216" w:type="dxa"/>
            </w:tcMar>
          </w:tcPr>
          <w:p w14:paraId="06EACF04" w14:textId="77777777" w:rsidR="00747A7D" w:rsidRPr="00747A7D" w:rsidRDefault="00747A7D" w:rsidP="00D63C0A">
            <w:pPr>
              <w:ind w:right="-73"/>
              <w:jc w:val="right"/>
              <w:rPr>
                <w:rFonts w:eastAsia="Arial Unicode MS"/>
                <w:sz w:val="20"/>
                <w:szCs w:val="20"/>
                <w:lang w:val="es-ES"/>
              </w:rPr>
            </w:pPr>
            <w:r w:rsidRPr="00747A7D">
              <w:rPr>
                <w:sz w:val="20"/>
                <w:lang w:val="es-ES"/>
              </w:rPr>
              <w:t>1.384.268</w:t>
            </w:r>
          </w:p>
        </w:tc>
        <w:tc>
          <w:tcPr>
            <w:tcW w:w="931" w:type="pct"/>
            <w:shd w:val="clear" w:color="000000" w:fill="FFFFFF"/>
            <w:noWrap/>
            <w:tcMar>
              <w:left w:w="115" w:type="dxa"/>
              <w:right w:w="216" w:type="dxa"/>
            </w:tcMar>
          </w:tcPr>
          <w:p w14:paraId="79147F07" w14:textId="77777777" w:rsidR="00747A7D" w:rsidRPr="00747A7D" w:rsidRDefault="00747A7D" w:rsidP="00D63C0A">
            <w:pPr>
              <w:ind w:right="-82"/>
              <w:jc w:val="right"/>
              <w:rPr>
                <w:sz w:val="20"/>
                <w:szCs w:val="20"/>
                <w:lang w:val="es-ES"/>
              </w:rPr>
            </w:pPr>
            <w:r w:rsidRPr="00747A7D">
              <w:rPr>
                <w:sz w:val="20"/>
                <w:lang w:val="es-ES"/>
              </w:rPr>
              <w:t>-</w:t>
            </w:r>
          </w:p>
        </w:tc>
        <w:tc>
          <w:tcPr>
            <w:tcW w:w="931" w:type="pct"/>
            <w:shd w:val="clear" w:color="000000" w:fill="FFFFFF"/>
            <w:tcMar>
              <w:left w:w="115" w:type="dxa"/>
              <w:right w:w="216" w:type="dxa"/>
            </w:tcMar>
          </w:tcPr>
          <w:p w14:paraId="225A20B0" w14:textId="77777777" w:rsidR="00747A7D" w:rsidRPr="00747A7D" w:rsidRDefault="00747A7D" w:rsidP="00D63C0A">
            <w:pPr>
              <w:ind w:right="-78"/>
              <w:jc w:val="right"/>
              <w:rPr>
                <w:sz w:val="20"/>
                <w:szCs w:val="20"/>
                <w:lang w:val="es-ES"/>
              </w:rPr>
            </w:pPr>
            <w:r w:rsidRPr="00747A7D">
              <w:rPr>
                <w:sz w:val="20"/>
                <w:lang w:val="es-ES"/>
              </w:rPr>
              <w:t>861.490</w:t>
            </w:r>
          </w:p>
        </w:tc>
        <w:tc>
          <w:tcPr>
            <w:tcW w:w="931" w:type="pct"/>
            <w:shd w:val="clear" w:color="000000" w:fill="FFFFFF"/>
            <w:tcMar>
              <w:left w:w="115" w:type="dxa"/>
              <w:right w:w="216" w:type="dxa"/>
            </w:tcMar>
          </w:tcPr>
          <w:p w14:paraId="76A4BE33" w14:textId="77777777" w:rsidR="00747A7D" w:rsidRPr="00747A7D" w:rsidRDefault="00747A7D" w:rsidP="00D63C0A">
            <w:pPr>
              <w:ind w:right="-75"/>
              <w:jc w:val="right"/>
              <w:rPr>
                <w:sz w:val="20"/>
                <w:szCs w:val="20"/>
                <w:lang w:val="es-ES"/>
              </w:rPr>
            </w:pPr>
            <w:r w:rsidRPr="00747A7D">
              <w:rPr>
                <w:sz w:val="20"/>
                <w:lang w:val="es-ES"/>
              </w:rPr>
              <w:t>861.490</w:t>
            </w:r>
          </w:p>
        </w:tc>
      </w:tr>
      <w:tr w:rsidR="00747A7D" w:rsidRPr="00747A7D" w14:paraId="616E65D7" w14:textId="77777777" w:rsidTr="00D63C0A">
        <w:trPr>
          <w:cantSplit/>
        </w:trPr>
        <w:tc>
          <w:tcPr>
            <w:tcW w:w="1276" w:type="pct"/>
            <w:shd w:val="clear" w:color="000000" w:fill="FFFFFF"/>
          </w:tcPr>
          <w:p w14:paraId="0B4C3D82" w14:textId="77777777" w:rsidR="00747A7D" w:rsidRPr="00747A7D" w:rsidRDefault="00747A7D" w:rsidP="00D63C0A">
            <w:pPr>
              <w:jc w:val="left"/>
              <w:rPr>
                <w:sz w:val="20"/>
                <w:szCs w:val="20"/>
                <w:lang w:val="es-ES"/>
              </w:rPr>
            </w:pPr>
            <w:r w:rsidRPr="00747A7D">
              <w:rPr>
                <w:sz w:val="20"/>
                <w:lang w:val="es-ES"/>
              </w:rPr>
              <w:t>Shanghai Highly</w:t>
            </w:r>
          </w:p>
        </w:tc>
        <w:tc>
          <w:tcPr>
            <w:tcW w:w="931" w:type="pct"/>
            <w:shd w:val="clear" w:color="000000" w:fill="FFFFFF"/>
            <w:tcMar>
              <w:left w:w="115" w:type="dxa"/>
              <w:right w:w="216" w:type="dxa"/>
            </w:tcMar>
          </w:tcPr>
          <w:p w14:paraId="06E0699D" w14:textId="77777777" w:rsidR="00747A7D" w:rsidRPr="00747A7D" w:rsidRDefault="00747A7D" w:rsidP="00D63C0A">
            <w:pPr>
              <w:ind w:right="-73"/>
              <w:jc w:val="right"/>
              <w:rPr>
                <w:rFonts w:eastAsia="Arial Unicode MS"/>
                <w:sz w:val="20"/>
                <w:szCs w:val="20"/>
                <w:lang w:val="es-ES"/>
              </w:rPr>
            </w:pPr>
            <w:r w:rsidRPr="00747A7D">
              <w:rPr>
                <w:sz w:val="20"/>
                <w:lang w:val="es-ES"/>
              </w:rPr>
              <w:t>891.288</w:t>
            </w:r>
          </w:p>
        </w:tc>
        <w:tc>
          <w:tcPr>
            <w:tcW w:w="931" w:type="pct"/>
            <w:shd w:val="clear" w:color="000000" w:fill="FFFFFF"/>
            <w:noWrap/>
            <w:tcMar>
              <w:left w:w="115" w:type="dxa"/>
              <w:right w:w="216" w:type="dxa"/>
            </w:tcMar>
          </w:tcPr>
          <w:p w14:paraId="6A406727" w14:textId="77777777" w:rsidR="00747A7D" w:rsidRPr="00747A7D" w:rsidRDefault="00747A7D" w:rsidP="00D63C0A">
            <w:pPr>
              <w:ind w:right="-82"/>
              <w:jc w:val="right"/>
              <w:rPr>
                <w:sz w:val="20"/>
                <w:szCs w:val="20"/>
                <w:lang w:val="es-ES"/>
              </w:rPr>
            </w:pPr>
            <w:r w:rsidRPr="00747A7D">
              <w:rPr>
                <w:sz w:val="20"/>
                <w:lang w:val="es-ES"/>
              </w:rPr>
              <w:t>-</w:t>
            </w:r>
          </w:p>
        </w:tc>
        <w:tc>
          <w:tcPr>
            <w:tcW w:w="931" w:type="pct"/>
            <w:shd w:val="clear" w:color="000000" w:fill="FFFFFF"/>
            <w:tcMar>
              <w:left w:w="115" w:type="dxa"/>
              <w:right w:w="216" w:type="dxa"/>
            </w:tcMar>
          </w:tcPr>
          <w:p w14:paraId="43C22912" w14:textId="77777777" w:rsidR="00747A7D" w:rsidRPr="00747A7D" w:rsidRDefault="00747A7D" w:rsidP="00D63C0A">
            <w:pPr>
              <w:ind w:right="-78"/>
              <w:jc w:val="right"/>
              <w:rPr>
                <w:sz w:val="20"/>
                <w:szCs w:val="20"/>
                <w:lang w:val="es-ES"/>
              </w:rPr>
            </w:pPr>
            <w:r w:rsidRPr="00747A7D">
              <w:rPr>
                <w:sz w:val="20"/>
                <w:lang w:val="es-ES"/>
              </w:rPr>
              <w:t>924.479</w:t>
            </w:r>
          </w:p>
        </w:tc>
        <w:tc>
          <w:tcPr>
            <w:tcW w:w="931" w:type="pct"/>
            <w:shd w:val="clear" w:color="000000" w:fill="FFFFFF"/>
            <w:tcMar>
              <w:left w:w="115" w:type="dxa"/>
              <w:right w:w="216" w:type="dxa"/>
            </w:tcMar>
          </w:tcPr>
          <w:p w14:paraId="0AAE7295" w14:textId="77777777" w:rsidR="00747A7D" w:rsidRPr="00747A7D" w:rsidRDefault="00747A7D" w:rsidP="00D63C0A">
            <w:pPr>
              <w:ind w:right="-75"/>
              <w:jc w:val="right"/>
              <w:rPr>
                <w:sz w:val="20"/>
                <w:szCs w:val="20"/>
                <w:lang w:val="es-ES"/>
              </w:rPr>
            </w:pPr>
            <w:r w:rsidRPr="00747A7D">
              <w:rPr>
                <w:sz w:val="20"/>
                <w:lang w:val="es-ES"/>
              </w:rPr>
              <w:t>924.479</w:t>
            </w:r>
          </w:p>
        </w:tc>
      </w:tr>
      <w:tr w:rsidR="00747A7D" w:rsidRPr="00747A7D" w14:paraId="79B73821" w14:textId="77777777" w:rsidTr="00D63C0A">
        <w:trPr>
          <w:cantSplit/>
        </w:trPr>
        <w:tc>
          <w:tcPr>
            <w:tcW w:w="1276" w:type="pct"/>
            <w:shd w:val="clear" w:color="000000" w:fill="FFFFFF"/>
          </w:tcPr>
          <w:p w14:paraId="6345CD48" w14:textId="77777777" w:rsidR="00747A7D" w:rsidRPr="00747A7D" w:rsidRDefault="00747A7D" w:rsidP="00D63C0A">
            <w:pPr>
              <w:jc w:val="left"/>
              <w:rPr>
                <w:sz w:val="20"/>
                <w:szCs w:val="20"/>
                <w:lang w:val="es-ES"/>
              </w:rPr>
            </w:pPr>
            <w:r w:rsidRPr="00747A7D">
              <w:rPr>
                <w:sz w:val="20"/>
                <w:lang w:val="es-ES"/>
              </w:rPr>
              <w:t>Shenyang Sanyo*</w:t>
            </w:r>
          </w:p>
        </w:tc>
        <w:tc>
          <w:tcPr>
            <w:tcW w:w="931" w:type="pct"/>
            <w:shd w:val="clear" w:color="000000" w:fill="FFFFFF"/>
            <w:tcMar>
              <w:left w:w="115" w:type="dxa"/>
              <w:right w:w="216" w:type="dxa"/>
            </w:tcMar>
          </w:tcPr>
          <w:p w14:paraId="07E13DBE" w14:textId="77777777" w:rsidR="00747A7D" w:rsidRPr="00747A7D" w:rsidRDefault="00747A7D" w:rsidP="00D63C0A">
            <w:pPr>
              <w:ind w:right="-73"/>
              <w:jc w:val="right"/>
              <w:rPr>
                <w:rFonts w:eastAsia="Arial Unicode MS"/>
                <w:sz w:val="20"/>
                <w:szCs w:val="20"/>
                <w:lang w:val="es-ES"/>
              </w:rPr>
            </w:pPr>
            <w:r w:rsidRPr="00747A7D">
              <w:rPr>
                <w:sz w:val="20"/>
                <w:lang w:val="es-ES"/>
              </w:rPr>
              <w:t>1.465.635</w:t>
            </w:r>
          </w:p>
        </w:tc>
        <w:tc>
          <w:tcPr>
            <w:tcW w:w="931" w:type="pct"/>
            <w:shd w:val="clear" w:color="000000" w:fill="FFFFFF"/>
            <w:noWrap/>
            <w:tcMar>
              <w:left w:w="115" w:type="dxa"/>
              <w:right w:w="216" w:type="dxa"/>
            </w:tcMar>
          </w:tcPr>
          <w:p w14:paraId="670A5BCB" w14:textId="77777777" w:rsidR="00747A7D" w:rsidRPr="00747A7D" w:rsidRDefault="00747A7D" w:rsidP="00D63C0A">
            <w:pPr>
              <w:ind w:right="-82"/>
              <w:jc w:val="right"/>
              <w:rPr>
                <w:sz w:val="20"/>
                <w:szCs w:val="20"/>
                <w:lang w:val="es-ES"/>
              </w:rPr>
            </w:pPr>
            <w:r w:rsidRPr="00747A7D">
              <w:rPr>
                <w:sz w:val="20"/>
                <w:lang w:val="es-ES"/>
              </w:rPr>
              <w:t>-</w:t>
            </w:r>
          </w:p>
        </w:tc>
        <w:tc>
          <w:tcPr>
            <w:tcW w:w="931" w:type="pct"/>
            <w:shd w:val="clear" w:color="000000" w:fill="FFFFFF"/>
            <w:tcMar>
              <w:left w:w="115" w:type="dxa"/>
              <w:right w:w="216" w:type="dxa"/>
            </w:tcMar>
          </w:tcPr>
          <w:p w14:paraId="13705650" w14:textId="77777777" w:rsidR="00747A7D" w:rsidRPr="00747A7D" w:rsidRDefault="00747A7D" w:rsidP="00D63C0A">
            <w:pPr>
              <w:ind w:right="-78"/>
              <w:jc w:val="right"/>
              <w:rPr>
                <w:sz w:val="20"/>
                <w:szCs w:val="20"/>
                <w:lang w:val="es-ES"/>
              </w:rPr>
            </w:pPr>
            <w:r w:rsidRPr="00747A7D">
              <w:rPr>
                <w:sz w:val="20"/>
                <w:lang w:val="es-ES"/>
              </w:rPr>
              <w:t>969.136</w:t>
            </w:r>
          </w:p>
        </w:tc>
        <w:tc>
          <w:tcPr>
            <w:tcW w:w="931" w:type="pct"/>
            <w:shd w:val="clear" w:color="000000" w:fill="FFFFFF"/>
            <w:tcMar>
              <w:left w:w="115" w:type="dxa"/>
              <w:right w:w="216" w:type="dxa"/>
            </w:tcMar>
          </w:tcPr>
          <w:p w14:paraId="57ABED30" w14:textId="77777777" w:rsidR="00747A7D" w:rsidRPr="00747A7D" w:rsidRDefault="00747A7D" w:rsidP="00D63C0A">
            <w:pPr>
              <w:ind w:right="-75"/>
              <w:jc w:val="right"/>
              <w:rPr>
                <w:sz w:val="20"/>
                <w:szCs w:val="20"/>
                <w:lang w:val="es-ES"/>
              </w:rPr>
            </w:pPr>
            <w:r w:rsidRPr="00747A7D">
              <w:rPr>
                <w:sz w:val="20"/>
                <w:lang w:val="es-ES"/>
              </w:rPr>
              <w:t>969.136</w:t>
            </w:r>
          </w:p>
        </w:tc>
      </w:tr>
      <w:tr w:rsidR="00747A7D" w:rsidRPr="00747A7D" w14:paraId="3830E35A" w14:textId="77777777" w:rsidTr="00D63C0A">
        <w:trPr>
          <w:cantSplit/>
        </w:trPr>
        <w:tc>
          <w:tcPr>
            <w:tcW w:w="1276" w:type="pct"/>
            <w:shd w:val="clear" w:color="000000" w:fill="FFFFFF"/>
          </w:tcPr>
          <w:p w14:paraId="04F14733" w14:textId="77777777" w:rsidR="00747A7D" w:rsidRPr="00747A7D" w:rsidRDefault="00747A7D" w:rsidP="00D63C0A">
            <w:pPr>
              <w:jc w:val="left"/>
              <w:rPr>
                <w:sz w:val="20"/>
                <w:szCs w:val="20"/>
                <w:lang w:val="es-ES"/>
              </w:rPr>
            </w:pPr>
            <w:r w:rsidRPr="00747A7D">
              <w:rPr>
                <w:sz w:val="20"/>
                <w:lang w:val="es-ES"/>
              </w:rPr>
              <w:t>Xi'an Qing’an</w:t>
            </w:r>
          </w:p>
        </w:tc>
        <w:tc>
          <w:tcPr>
            <w:tcW w:w="931" w:type="pct"/>
            <w:shd w:val="clear" w:color="000000" w:fill="FFFFFF"/>
            <w:tcMar>
              <w:left w:w="115" w:type="dxa"/>
              <w:right w:w="216" w:type="dxa"/>
            </w:tcMar>
          </w:tcPr>
          <w:p w14:paraId="374510B9" w14:textId="77777777" w:rsidR="00747A7D" w:rsidRPr="00747A7D" w:rsidRDefault="00747A7D" w:rsidP="00D63C0A">
            <w:pPr>
              <w:ind w:right="-73"/>
              <w:jc w:val="right"/>
              <w:rPr>
                <w:rFonts w:eastAsia="Arial Unicode MS"/>
                <w:sz w:val="20"/>
                <w:szCs w:val="20"/>
                <w:lang w:val="es-ES"/>
              </w:rPr>
            </w:pPr>
            <w:r w:rsidRPr="00747A7D">
              <w:rPr>
                <w:sz w:val="20"/>
                <w:lang w:val="es-ES"/>
              </w:rPr>
              <w:t>1.682.250</w:t>
            </w:r>
          </w:p>
        </w:tc>
        <w:tc>
          <w:tcPr>
            <w:tcW w:w="931" w:type="pct"/>
            <w:shd w:val="clear" w:color="000000" w:fill="FFFFFF"/>
            <w:noWrap/>
            <w:tcMar>
              <w:left w:w="115" w:type="dxa"/>
              <w:right w:w="216" w:type="dxa"/>
            </w:tcMar>
          </w:tcPr>
          <w:p w14:paraId="6F9F4E97" w14:textId="77777777" w:rsidR="00747A7D" w:rsidRPr="00747A7D" w:rsidRDefault="00747A7D" w:rsidP="00D63C0A">
            <w:pPr>
              <w:ind w:right="-82"/>
              <w:jc w:val="right"/>
              <w:rPr>
                <w:sz w:val="20"/>
                <w:szCs w:val="20"/>
                <w:lang w:val="es-ES"/>
              </w:rPr>
            </w:pPr>
            <w:r w:rsidRPr="00747A7D">
              <w:rPr>
                <w:sz w:val="20"/>
                <w:lang w:val="es-ES"/>
              </w:rPr>
              <w:t>-</w:t>
            </w:r>
          </w:p>
        </w:tc>
        <w:tc>
          <w:tcPr>
            <w:tcW w:w="931" w:type="pct"/>
            <w:shd w:val="clear" w:color="000000" w:fill="FFFFFF"/>
            <w:tcMar>
              <w:left w:w="115" w:type="dxa"/>
              <w:right w:w="216" w:type="dxa"/>
            </w:tcMar>
          </w:tcPr>
          <w:p w14:paraId="4D96D856" w14:textId="77777777" w:rsidR="00747A7D" w:rsidRPr="00747A7D" w:rsidRDefault="00747A7D" w:rsidP="00D63C0A">
            <w:pPr>
              <w:ind w:right="-78"/>
              <w:jc w:val="right"/>
              <w:rPr>
                <w:sz w:val="20"/>
                <w:szCs w:val="20"/>
                <w:lang w:val="es-ES"/>
              </w:rPr>
            </w:pPr>
            <w:r w:rsidRPr="00747A7D">
              <w:rPr>
                <w:sz w:val="20"/>
                <w:lang w:val="es-ES"/>
              </w:rPr>
              <w:t>1.744.895</w:t>
            </w:r>
          </w:p>
        </w:tc>
        <w:tc>
          <w:tcPr>
            <w:tcW w:w="931" w:type="pct"/>
            <w:shd w:val="clear" w:color="000000" w:fill="FFFFFF"/>
            <w:tcMar>
              <w:left w:w="115" w:type="dxa"/>
              <w:right w:w="216" w:type="dxa"/>
            </w:tcMar>
          </w:tcPr>
          <w:p w14:paraId="2EF64139" w14:textId="77777777" w:rsidR="00747A7D" w:rsidRPr="00747A7D" w:rsidRDefault="00747A7D" w:rsidP="00D63C0A">
            <w:pPr>
              <w:ind w:right="-75"/>
              <w:jc w:val="right"/>
              <w:rPr>
                <w:sz w:val="20"/>
                <w:szCs w:val="20"/>
                <w:lang w:val="es-ES"/>
              </w:rPr>
            </w:pPr>
            <w:r w:rsidRPr="00747A7D">
              <w:rPr>
                <w:sz w:val="20"/>
                <w:lang w:val="es-ES"/>
              </w:rPr>
              <w:t>1.744.895</w:t>
            </w:r>
          </w:p>
        </w:tc>
      </w:tr>
      <w:tr w:rsidR="00747A7D" w:rsidRPr="00747A7D" w14:paraId="0435DA91" w14:textId="77777777" w:rsidTr="00D63C0A">
        <w:trPr>
          <w:cantSplit/>
        </w:trPr>
        <w:tc>
          <w:tcPr>
            <w:tcW w:w="1276" w:type="pct"/>
            <w:shd w:val="clear" w:color="000000" w:fill="FFFFFF"/>
          </w:tcPr>
          <w:p w14:paraId="468EBDA6" w14:textId="77777777" w:rsidR="00747A7D" w:rsidRPr="00747A7D" w:rsidRDefault="00747A7D" w:rsidP="00D63C0A">
            <w:pPr>
              <w:jc w:val="left"/>
              <w:rPr>
                <w:b/>
                <w:sz w:val="20"/>
                <w:szCs w:val="20"/>
                <w:lang w:val="es-ES"/>
              </w:rPr>
            </w:pPr>
            <w:r w:rsidRPr="00747A7D">
              <w:rPr>
                <w:b/>
                <w:sz w:val="20"/>
                <w:lang w:val="es-ES"/>
              </w:rPr>
              <w:t>Total</w:t>
            </w:r>
          </w:p>
        </w:tc>
        <w:tc>
          <w:tcPr>
            <w:tcW w:w="931" w:type="pct"/>
            <w:shd w:val="clear" w:color="000000" w:fill="FFFFFF"/>
            <w:tcMar>
              <w:left w:w="115" w:type="dxa"/>
              <w:right w:w="216" w:type="dxa"/>
            </w:tcMar>
          </w:tcPr>
          <w:p w14:paraId="6D0E6DDB" w14:textId="77777777" w:rsidR="00747A7D" w:rsidRPr="00747A7D" w:rsidRDefault="00747A7D" w:rsidP="00D63C0A">
            <w:pPr>
              <w:ind w:right="-73"/>
              <w:jc w:val="right"/>
              <w:rPr>
                <w:rFonts w:eastAsia="Arial Unicode MS"/>
                <w:b/>
                <w:sz w:val="20"/>
                <w:szCs w:val="20"/>
                <w:lang w:val="es-ES"/>
              </w:rPr>
            </w:pPr>
            <w:r w:rsidRPr="00747A7D">
              <w:rPr>
                <w:b/>
                <w:sz w:val="20"/>
                <w:lang w:val="es-ES"/>
              </w:rPr>
              <w:t>5.423.441</w:t>
            </w:r>
          </w:p>
        </w:tc>
        <w:tc>
          <w:tcPr>
            <w:tcW w:w="931" w:type="pct"/>
            <w:shd w:val="clear" w:color="000000" w:fill="FFFFFF"/>
            <w:noWrap/>
            <w:tcMar>
              <w:left w:w="115" w:type="dxa"/>
              <w:right w:w="216" w:type="dxa"/>
            </w:tcMar>
          </w:tcPr>
          <w:p w14:paraId="5D99619E" w14:textId="77777777" w:rsidR="00747A7D" w:rsidRPr="00747A7D" w:rsidRDefault="00747A7D" w:rsidP="00D63C0A">
            <w:pPr>
              <w:ind w:right="-82"/>
              <w:jc w:val="right"/>
              <w:rPr>
                <w:rFonts w:eastAsia="Arial Unicode MS"/>
                <w:b/>
                <w:sz w:val="20"/>
                <w:szCs w:val="20"/>
                <w:lang w:val="es-ES"/>
              </w:rPr>
            </w:pPr>
            <w:r w:rsidRPr="00747A7D">
              <w:rPr>
                <w:sz w:val="20"/>
                <w:lang w:val="es-ES"/>
              </w:rPr>
              <w:t>-</w:t>
            </w:r>
          </w:p>
        </w:tc>
        <w:tc>
          <w:tcPr>
            <w:tcW w:w="931" w:type="pct"/>
            <w:shd w:val="clear" w:color="000000" w:fill="FFFFFF"/>
            <w:tcMar>
              <w:left w:w="115" w:type="dxa"/>
              <w:right w:w="216" w:type="dxa"/>
            </w:tcMar>
          </w:tcPr>
          <w:p w14:paraId="6042DC5D" w14:textId="77777777" w:rsidR="00747A7D" w:rsidRPr="00747A7D" w:rsidRDefault="00747A7D" w:rsidP="00D63C0A">
            <w:pPr>
              <w:ind w:right="-78"/>
              <w:jc w:val="right"/>
              <w:rPr>
                <w:rFonts w:eastAsia="Arial Unicode MS"/>
                <w:b/>
                <w:sz w:val="20"/>
                <w:szCs w:val="20"/>
                <w:lang w:val="es-ES"/>
              </w:rPr>
            </w:pPr>
            <w:r w:rsidRPr="00747A7D">
              <w:rPr>
                <w:b/>
                <w:sz w:val="20"/>
                <w:lang w:val="es-ES"/>
              </w:rPr>
              <w:t>4.500.000</w:t>
            </w:r>
          </w:p>
        </w:tc>
        <w:tc>
          <w:tcPr>
            <w:tcW w:w="931" w:type="pct"/>
            <w:shd w:val="clear" w:color="000000" w:fill="FFFFFF"/>
            <w:tcMar>
              <w:left w:w="115" w:type="dxa"/>
              <w:right w:w="216" w:type="dxa"/>
            </w:tcMar>
          </w:tcPr>
          <w:p w14:paraId="000CC031" w14:textId="77777777" w:rsidR="00747A7D" w:rsidRPr="00747A7D" w:rsidRDefault="00747A7D" w:rsidP="00D63C0A">
            <w:pPr>
              <w:ind w:right="-75"/>
              <w:jc w:val="right"/>
              <w:rPr>
                <w:b/>
                <w:sz w:val="20"/>
                <w:szCs w:val="20"/>
                <w:lang w:val="es-ES"/>
              </w:rPr>
            </w:pPr>
            <w:r w:rsidRPr="00747A7D">
              <w:rPr>
                <w:b/>
                <w:sz w:val="20"/>
                <w:lang w:val="es-ES"/>
              </w:rPr>
              <w:t>4.500.000</w:t>
            </w:r>
          </w:p>
        </w:tc>
      </w:tr>
    </w:tbl>
    <w:p w14:paraId="210E9A16" w14:textId="77777777" w:rsidR="00747A7D" w:rsidRPr="00747A7D" w:rsidRDefault="00747A7D" w:rsidP="00747A7D">
      <w:pPr>
        <w:shd w:val="clear" w:color="auto" w:fill="FFFFFF" w:themeFill="background1"/>
        <w:rPr>
          <w:rFonts w:eastAsia="Calibri"/>
          <w:color w:val="000000" w:themeColor="text1"/>
          <w:sz w:val="18"/>
          <w:szCs w:val="18"/>
          <w:lang w:val="es-ES"/>
        </w:rPr>
      </w:pPr>
      <w:r w:rsidRPr="00747A7D">
        <w:rPr>
          <w:color w:val="000000" w:themeColor="text1"/>
          <w:sz w:val="18"/>
          <w:lang w:val="es-ES"/>
        </w:rPr>
        <w:t>* Incluye propiedad de países que no están al amparo del Artículo 5, lo que queda reflejado en los costos adicionales de capital.</w:t>
      </w:r>
    </w:p>
    <w:p w14:paraId="483A01F9" w14:textId="77777777" w:rsidR="00747A7D" w:rsidRPr="00747A7D" w:rsidRDefault="00747A7D" w:rsidP="00747A7D">
      <w:pPr>
        <w:shd w:val="clear" w:color="auto" w:fill="FFFFFF" w:themeFill="background1"/>
        <w:spacing w:after="240"/>
        <w:rPr>
          <w:rFonts w:eastAsia="Calibri"/>
          <w:color w:val="000000" w:themeColor="text1"/>
          <w:sz w:val="18"/>
          <w:szCs w:val="18"/>
          <w:lang w:val="es-ES"/>
        </w:rPr>
      </w:pPr>
      <w:r w:rsidRPr="00747A7D">
        <w:rPr>
          <w:color w:val="000000" w:themeColor="text1"/>
          <w:sz w:val="18"/>
          <w:lang w:val="es-ES"/>
        </w:rPr>
        <w:t>** La línea reconvertida se trasladó a Chongqing Haier.</w:t>
      </w:r>
    </w:p>
    <w:p w14:paraId="746A75C3" w14:textId="77777777" w:rsidR="00747A7D" w:rsidRPr="00747A7D" w:rsidRDefault="00747A7D" w:rsidP="00747A7D">
      <w:pPr>
        <w:pStyle w:val="Heading1"/>
        <w:shd w:val="clear" w:color="auto" w:fill="FFFFFF" w:themeFill="background1"/>
        <w:rPr>
          <w:lang w:val="es-ES"/>
        </w:rPr>
      </w:pPr>
      <w:r w:rsidRPr="00747A7D">
        <w:rPr>
          <w:lang w:val="es-ES"/>
        </w:rPr>
        <w:t xml:space="preserve">Se verificó que otras tres líneas de fabricación de equipos de aire acondicionado de habitación y cinco de calentadores de agua con bomba de calor, con un consumo agregado de 1.189,13 t de HCFC-22, eran admisibles para participar en el cuarto tramo. La reconversión a R-290 de una de las líneas de fabricación de equipos de aire acondicionado de habitación (AUX (102,15 t)) se había completado con financiación propia, y dos líneas de fabricación de calentadores de agua con bomba de calor (TCL Heating and Ventilation (7,89 t) y Zhejiang AMA (21,63 t)) firmaron acuerdos y presentaron planes de adquisición, con los equipos entregados e instalados. De las otras cinco líneas de fabricación que se incluirán en el cuarto tramo, las dos líneas de aire acondicionado de habitación (Guangzhou Hualing (26,57 t) y Midea Wuhan (935,26 t)) han firmado acuerdos, presentado planes de adquisición y firmado contratos de equipos; una empresa de fabricación de calentadores de agua con bomba de calor (Guangdong Tongyi (85,75 t)) ha firmado su acuerdo y presentado planes de adquisición; la línea de calentadores de agua con bomba de calor de Zhongshan Amitime (3,28 t) se transfirió a una nueva empresa establecida en 2023 y esa línea más otras seis líneas de fabricación de calentadores de agua con bomba de calor se reconvirtieron a R-290 con financiación propia; y el último fabricante de calentadores de agua con bomba de calor, Foshan Kelin (6,60 t), decidió retirarse del proyecto por razones de mercado y operativas. En el cuadro 2 se presenta un resumen de las empresas de fabricación que pueden acogerse a la reconversión. </w:t>
      </w:r>
    </w:p>
    <w:p w14:paraId="33349E8B" w14:textId="77777777" w:rsidR="00747A7D" w:rsidRPr="00747A7D" w:rsidRDefault="00747A7D" w:rsidP="00747A7D">
      <w:pPr>
        <w:keepNext/>
        <w:shd w:val="clear" w:color="auto" w:fill="FFFFFF" w:themeFill="background1"/>
        <w:rPr>
          <w:b/>
          <w:lang w:val="es-ES"/>
        </w:rPr>
      </w:pPr>
      <w:r w:rsidRPr="00747A7D">
        <w:rPr>
          <w:b/>
          <w:lang w:val="es-ES"/>
        </w:rPr>
        <w:t>Cuadro 2. Empresas de fabricación de equipos de refrigeración y aire acondicionado para su reconversión en el cuarto tramo</w:t>
      </w:r>
    </w:p>
    <w:tbl>
      <w:tblPr>
        <w:tblW w:w="5000" w:type="pct"/>
        <w:tblLayout w:type="fixed"/>
        <w:tblLook w:val="04A0" w:firstRow="1" w:lastRow="0" w:firstColumn="1" w:lastColumn="0" w:noHBand="0" w:noVBand="1"/>
      </w:tblPr>
      <w:tblGrid>
        <w:gridCol w:w="2620"/>
        <w:gridCol w:w="1859"/>
        <w:gridCol w:w="1866"/>
        <w:gridCol w:w="1266"/>
        <w:gridCol w:w="1739"/>
      </w:tblGrid>
      <w:tr w:rsidR="00747A7D" w:rsidRPr="00747A7D" w14:paraId="7C19AAB5" w14:textId="77777777" w:rsidTr="00BA505C">
        <w:trPr>
          <w:tblHeader/>
        </w:trPr>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31922" w14:textId="77777777" w:rsidR="00747A7D" w:rsidRPr="00747A7D" w:rsidRDefault="00747A7D" w:rsidP="00D63C0A">
            <w:pPr>
              <w:jc w:val="left"/>
              <w:rPr>
                <w:b/>
                <w:bCs/>
                <w:color w:val="000000"/>
                <w:sz w:val="20"/>
                <w:szCs w:val="20"/>
                <w:lang w:val="es-ES"/>
              </w:rPr>
            </w:pPr>
            <w:r w:rsidRPr="00747A7D">
              <w:rPr>
                <w:b/>
                <w:sz w:val="20"/>
                <w:lang w:val="es-ES"/>
              </w:rPr>
              <w:t>Nombre de la empresa</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65D7F0A3" w14:textId="77777777" w:rsidR="00747A7D" w:rsidRPr="00747A7D" w:rsidRDefault="00747A7D" w:rsidP="00D63C0A">
            <w:pPr>
              <w:jc w:val="center"/>
              <w:rPr>
                <w:b/>
                <w:bCs/>
                <w:color w:val="000000"/>
                <w:sz w:val="20"/>
                <w:szCs w:val="20"/>
                <w:lang w:val="es-ES"/>
              </w:rPr>
            </w:pPr>
            <w:r w:rsidRPr="00747A7D">
              <w:rPr>
                <w:b/>
                <w:sz w:val="20"/>
                <w:lang w:val="es-ES"/>
              </w:rPr>
              <w:t>Fabricación (unidades)</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28377B67" w14:textId="77777777" w:rsidR="00747A7D" w:rsidRPr="00747A7D" w:rsidRDefault="00747A7D" w:rsidP="00D63C0A">
            <w:pPr>
              <w:jc w:val="center"/>
              <w:rPr>
                <w:b/>
                <w:bCs/>
                <w:color w:val="000000"/>
                <w:sz w:val="20"/>
                <w:szCs w:val="20"/>
                <w:lang w:val="es-ES"/>
              </w:rPr>
            </w:pPr>
            <w:r w:rsidRPr="00747A7D">
              <w:rPr>
                <w:b/>
                <w:sz w:val="20"/>
                <w:lang w:val="es-ES"/>
              </w:rPr>
              <w:t>Consumo (t)</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7385DE41" w14:textId="77777777" w:rsidR="00747A7D" w:rsidRPr="00747A7D" w:rsidRDefault="00747A7D" w:rsidP="00D63C0A">
            <w:pPr>
              <w:jc w:val="center"/>
              <w:rPr>
                <w:b/>
                <w:bCs/>
                <w:color w:val="000000"/>
                <w:sz w:val="20"/>
                <w:szCs w:val="20"/>
                <w:lang w:val="es-ES"/>
              </w:rPr>
            </w:pPr>
            <w:r w:rsidRPr="00747A7D">
              <w:rPr>
                <w:b/>
                <w:sz w:val="20"/>
                <w:lang w:val="es-ES"/>
              </w:rPr>
              <w:t>Costos adicionales de capital (USD)</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71AC5A86" w14:textId="77777777" w:rsidR="00747A7D" w:rsidRPr="00747A7D" w:rsidRDefault="00747A7D" w:rsidP="00D63C0A">
            <w:pPr>
              <w:jc w:val="center"/>
              <w:rPr>
                <w:b/>
                <w:bCs/>
                <w:color w:val="000000"/>
                <w:sz w:val="20"/>
                <w:szCs w:val="20"/>
                <w:lang w:val="es-ES"/>
              </w:rPr>
            </w:pPr>
            <w:r w:rsidRPr="00747A7D">
              <w:rPr>
                <w:b/>
                <w:sz w:val="20"/>
                <w:lang w:val="es-ES"/>
              </w:rPr>
              <w:t>Desembolso (USD)</w:t>
            </w:r>
          </w:p>
        </w:tc>
      </w:tr>
      <w:tr w:rsidR="00747A7D" w:rsidRPr="00293480" w14:paraId="231BE761" w14:textId="77777777" w:rsidTr="00D63C0A">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7FB6CE79" w14:textId="77777777" w:rsidR="00747A7D" w:rsidRPr="00747A7D" w:rsidRDefault="00747A7D" w:rsidP="00D63C0A">
            <w:pPr>
              <w:jc w:val="center"/>
              <w:rPr>
                <w:b/>
                <w:bCs/>
                <w:color w:val="000000"/>
                <w:sz w:val="20"/>
                <w:szCs w:val="20"/>
                <w:lang w:val="es-ES"/>
              </w:rPr>
            </w:pPr>
            <w:r w:rsidRPr="00747A7D">
              <w:rPr>
                <w:b/>
                <w:sz w:val="20"/>
                <w:lang w:val="es-ES"/>
              </w:rPr>
              <w:t>Empresas de aparatos de aire acondicionado de habitación</w:t>
            </w:r>
          </w:p>
        </w:tc>
      </w:tr>
      <w:tr w:rsidR="00747A7D" w:rsidRPr="00747A7D" w14:paraId="1E822A6A"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0882B9D" w14:textId="77777777" w:rsidR="00747A7D" w:rsidRPr="00747A7D" w:rsidRDefault="00747A7D" w:rsidP="00D63C0A">
            <w:pPr>
              <w:rPr>
                <w:color w:val="000000"/>
                <w:sz w:val="20"/>
                <w:szCs w:val="20"/>
                <w:lang w:val="es-ES"/>
              </w:rPr>
            </w:pPr>
            <w:r w:rsidRPr="00747A7D">
              <w:rPr>
                <w:color w:val="000000"/>
                <w:sz w:val="20"/>
                <w:lang w:val="es-ES"/>
              </w:rPr>
              <w:t>Guangzhou Hualing*</w:t>
            </w:r>
          </w:p>
        </w:tc>
        <w:tc>
          <w:tcPr>
            <w:tcW w:w="994" w:type="pct"/>
            <w:tcBorders>
              <w:top w:val="nil"/>
              <w:left w:val="nil"/>
              <w:bottom w:val="single" w:sz="4" w:space="0" w:color="auto"/>
              <w:right w:val="single" w:sz="4" w:space="0" w:color="auto"/>
            </w:tcBorders>
            <w:shd w:val="clear" w:color="000000" w:fill="auto"/>
            <w:vAlign w:val="center"/>
            <w:hideMark/>
          </w:tcPr>
          <w:p w14:paraId="02FDE26E" w14:textId="77777777" w:rsidR="00747A7D" w:rsidRPr="00747A7D" w:rsidRDefault="00747A7D" w:rsidP="00D63C0A">
            <w:pPr>
              <w:jc w:val="right"/>
              <w:rPr>
                <w:color w:val="000000"/>
                <w:sz w:val="20"/>
                <w:szCs w:val="20"/>
                <w:lang w:val="es-ES"/>
              </w:rPr>
            </w:pPr>
            <w:r w:rsidRPr="00747A7D">
              <w:rPr>
                <w:sz w:val="20"/>
                <w:lang w:val="es-ES"/>
              </w:rPr>
              <w:t>45.953</w:t>
            </w:r>
          </w:p>
        </w:tc>
        <w:tc>
          <w:tcPr>
            <w:tcW w:w="998" w:type="pct"/>
            <w:tcBorders>
              <w:top w:val="nil"/>
              <w:left w:val="nil"/>
              <w:bottom w:val="single" w:sz="4" w:space="0" w:color="auto"/>
              <w:right w:val="single" w:sz="4" w:space="0" w:color="auto"/>
            </w:tcBorders>
            <w:shd w:val="clear" w:color="000000" w:fill="FFFFFF"/>
            <w:noWrap/>
            <w:vAlign w:val="center"/>
            <w:hideMark/>
          </w:tcPr>
          <w:p w14:paraId="60E458DF" w14:textId="77777777" w:rsidR="00747A7D" w:rsidRPr="00747A7D" w:rsidRDefault="00747A7D" w:rsidP="00D63C0A">
            <w:pPr>
              <w:jc w:val="right"/>
              <w:rPr>
                <w:color w:val="000000"/>
                <w:sz w:val="20"/>
                <w:szCs w:val="20"/>
                <w:lang w:val="es-ES"/>
              </w:rPr>
            </w:pPr>
            <w:r w:rsidRPr="00747A7D">
              <w:rPr>
                <w:color w:val="000000"/>
                <w:sz w:val="20"/>
                <w:lang w:val="es-ES"/>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33325038" w14:textId="77777777" w:rsidR="00747A7D" w:rsidRPr="00747A7D" w:rsidRDefault="00747A7D" w:rsidP="00D63C0A">
            <w:pPr>
              <w:jc w:val="right"/>
              <w:rPr>
                <w:color w:val="000000"/>
                <w:sz w:val="20"/>
                <w:szCs w:val="20"/>
                <w:lang w:val="es-ES"/>
              </w:rPr>
            </w:pPr>
            <w:r w:rsidRPr="00747A7D">
              <w:rPr>
                <w:color w:val="000000"/>
                <w:sz w:val="20"/>
                <w:lang w:val="es-ES"/>
              </w:rPr>
              <w:t>761.682</w:t>
            </w:r>
          </w:p>
        </w:tc>
        <w:tc>
          <w:tcPr>
            <w:tcW w:w="930" w:type="pct"/>
            <w:tcBorders>
              <w:top w:val="nil"/>
              <w:left w:val="nil"/>
              <w:bottom w:val="single" w:sz="4" w:space="0" w:color="auto"/>
              <w:right w:val="single" w:sz="4" w:space="0" w:color="auto"/>
            </w:tcBorders>
            <w:shd w:val="clear" w:color="000000" w:fill="auto"/>
            <w:vAlign w:val="center"/>
            <w:hideMark/>
          </w:tcPr>
          <w:p w14:paraId="2C3C4079" w14:textId="77777777" w:rsidR="00747A7D" w:rsidRPr="00747A7D" w:rsidRDefault="00747A7D" w:rsidP="00D63C0A">
            <w:pPr>
              <w:jc w:val="right"/>
              <w:rPr>
                <w:color w:val="000000"/>
                <w:sz w:val="20"/>
                <w:szCs w:val="20"/>
                <w:lang w:val="es-ES"/>
              </w:rPr>
            </w:pPr>
            <w:r w:rsidRPr="00747A7D">
              <w:rPr>
                <w:color w:val="000000"/>
                <w:sz w:val="20"/>
                <w:lang w:val="es-ES"/>
              </w:rPr>
              <w:t>685.513</w:t>
            </w:r>
          </w:p>
        </w:tc>
      </w:tr>
      <w:tr w:rsidR="00747A7D" w:rsidRPr="00747A7D" w14:paraId="4BBF77D7"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2A1F0CA" w14:textId="77777777" w:rsidR="00747A7D" w:rsidRPr="00747A7D" w:rsidRDefault="00747A7D" w:rsidP="00D63C0A">
            <w:pPr>
              <w:jc w:val="left"/>
              <w:rPr>
                <w:color w:val="000000"/>
                <w:sz w:val="20"/>
                <w:szCs w:val="20"/>
                <w:lang w:val="es-ES"/>
              </w:rPr>
            </w:pPr>
            <w:r w:rsidRPr="00747A7D">
              <w:rPr>
                <w:color w:val="000000"/>
                <w:sz w:val="20"/>
                <w:lang w:val="es-ES"/>
              </w:rPr>
              <w:lastRenderedPageBreak/>
              <w:t>Midea Wuhan*</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199F256A" w14:textId="77777777" w:rsidR="00747A7D" w:rsidRPr="00747A7D" w:rsidRDefault="00747A7D" w:rsidP="00D63C0A">
            <w:pPr>
              <w:jc w:val="right"/>
              <w:rPr>
                <w:color w:val="000000"/>
                <w:sz w:val="20"/>
                <w:szCs w:val="20"/>
                <w:lang w:val="es-ES"/>
              </w:rPr>
            </w:pPr>
            <w:r w:rsidRPr="00747A7D">
              <w:rPr>
                <w:sz w:val="20"/>
                <w:lang w:val="es-ES"/>
              </w:rPr>
              <w:t>1.375.523</w:t>
            </w:r>
          </w:p>
        </w:tc>
        <w:tc>
          <w:tcPr>
            <w:tcW w:w="998" w:type="pct"/>
            <w:tcBorders>
              <w:top w:val="nil"/>
              <w:left w:val="nil"/>
              <w:bottom w:val="single" w:sz="4" w:space="0" w:color="auto"/>
              <w:right w:val="single" w:sz="4" w:space="0" w:color="auto"/>
            </w:tcBorders>
            <w:shd w:val="clear" w:color="000000" w:fill="FFFFFF"/>
            <w:noWrap/>
            <w:vAlign w:val="center"/>
            <w:hideMark/>
          </w:tcPr>
          <w:p w14:paraId="096B178C" w14:textId="77777777" w:rsidR="00747A7D" w:rsidRPr="00747A7D" w:rsidRDefault="00747A7D" w:rsidP="00D63C0A">
            <w:pPr>
              <w:jc w:val="right"/>
              <w:rPr>
                <w:color w:val="000000"/>
                <w:sz w:val="20"/>
                <w:szCs w:val="20"/>
                <w:lang w:val="es-ES"/>
              </w:rPr>
            </w:pPr>
            <w:r w:rsidRPr="00747A7D">
              <w:rPr>
                <w:color w:val="000000"/>
                <w:sz w:val="20"/>
                <w:lang w:val="es-ES"/>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6C731DA3" w14:textId="77777777" w:rsidR="00747A7D" w:rsidRPr="00747A7D" w:rsidRDefault="00747A7D" w:rsidP="00D63C0A">
            <w:pPr>
              <w:jc w:val="right"/>
              <w:rPr>
                <w:color w:val="000000"/>
                <w:sz w:val="20"/>
                <w:szCs w:val="20"/>
                <w:lang w:val="es-ES"/>
              </w:rPr>
            </w:pPr>
            <w:r w:rsidRPr="00747A7D">
              <w:rPr>
                <w:color w:val="000000"/>
                <w:sz w:val="20"/>
                <w:lang w:val="es-ES"/>
              </w:rPr>
              <w:t>741.371</w:t>
            </w:r>
          </w:p>
        </w:tc>
        <w:tc>
          <w:tcPr>
            <w:tcW w:w="930" w:type="pct"/>
            <w:tcBorders>
              <w:top w:val="single" w:sz="4" w:space="0" w:color="auto"/>
              <w:left w:val="nil"/>
              <w:bottom w:val="single" w:sz="4" w:space="0" w:color="auto"/>
              <w:right w:val="single" w:sz="4" w:space="0" w:color="auto"/>
            </w:tcBorders>
            <w:shd w:val="clear" w:color="000000" w:fill="auto"/>
            <w:hideMark/>
          </w:tcPr>
          <w:p w14:paraId="1744F6DF" w14:textId="77777777" w:rsidR="00747A7D" w:rsidRPr="00747A7D" w:rsidRDefault="00747A7D" w:rsidP="00D63C0A">
            <w:pPr>
              <w:jc w:val="right"/>
              <w:rPr>
                <w:color w:val="000000"/>
                <w:sz w:val="20"/>
                <w:szCs w:val="20"/>
                <w:lang w:val="es-ES"/>
              </w:rPr>
            </w:pPr>
            <w:r w:rsidRPr="00747A7D">
              <w:rPr>
                <w:sz w:val="20"/>
                <w:lang w:val="es-ES"/>
              </w:rPr>
              <w:t>667.233</w:t>
            </w:r>
          </w:p>
        </w:tc>
      </w:tr>
      <w:tr w:rsidR="00747A7D" w:rsidRPr="00747A7D" w14:paraId="209636E1"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tcPr>
          <w:p w14:paraId="0B65611B" w14:textId="77777777" w:rsidR="00747A7D" w:rsidRPr="00747A7D" w:rsidRDefault="00747A7D" w:rsidP="00D63C0A">
            <w:pPr>
              <w:jc w:val="left"/>
              <w:rPr>
                <w:color w:val="000000"/>
                <w:sz w:val="20"/>
                <w:szCs w:val="20"/>
                <w:lang w:val="es-ES"/>
              </w:rPr>
            </w:pPr>
            <w:r w:rsidRPr="00747A7D">
              <w:rPr>
                <w:color w:val="000000"/>
                <w:sz w:val="20"/>
                <w:lang w:val="es-ES"/>
              </w:rPr>
              <w:t>AUX</w:t>
            </w:r>
          </w:p>
        </w:tc>
        <w:tc>
          <w:tcPr>
            <w:tcW w:w="994" w:type="pct"/>
            <w:tcBorders>
              <w:top w:val="single" w:sz="4" w:space="0" w:color="auto"/>
              <w:left w:val="nil"/>
              <w:bottom w:val="single" w:sz="4" w:space="0" w:color="auto"/>
              <w:right w:val="single" w:sz="4" w:space="0" w:color="auto"/>
            </w:tcBorders>
            <w:shd w:val="clear" w:color="000000" w:fill="auto"/>
          </w:tcPr>
          <w:p w14:paraId="4B4AEECC" w14:textId="77777777" w:rsidR="00747A7D" w:rsidRPr="00747A7D" w:rsidRDefault="00747A7D" w:rsidP="00D63C0A">
            <w:pPr>
              <w:jc w:val="right"/>
              <w:rPr>
                <w:color w:val="000000"/>
                <w:sz w:val="20"/>
                <w:szCs w:val="20"/>
                <w:lang w:val="es-ES"/>
              </w:rPr>
            </w:pPr>
            <w:r w:rsidRPr="00747A7D">
              <w:rPr>
                <w:sz w:val="20"/>
                <w:lang w:val="es-ES"/>
              </w:rPr>
              <w:t>53.395</w:t>
            </w:r>
          </w:p>
        </w:tc>
        <w:tc>
          <w:tcPr>
            <w:tcW w:w="998" w:type="pct"/>
            <w:tcBorders>
              <w:top w:val="nil"/>
              <w:left w:val="nil"/>
              <w:bottom w:val="single" w:sz="4" w:space="0" w:color="auto"/>
              <w:right w:val="single" w:sz="4" w:space="0" w:color="auto"/>
            </w:tcBorders>
            <w:shd w:val="clear" w:color="000000" w:fill="FFFFFF"/>
            <w:noWrap/>
          </w:tcPr>
          <w:p w14:paraId="14B7E579" w14:textId="77777777" w:rsidR="00747A7D" w:rsidRPr="00747A7D" w:rsidRDefault="00747A7D" w:rsidP="00D63C0A">
            <w:pPr>
              <w:jc w:val="right"/>
              <w:rPr>
                <w:color w:val="000000"/>
                <w:sz w:val="20"/>
                <w:szCs w:val="20"/>
                <w:lang w:val="es-ES"/>
              </w:rPr>
            </w:pPr>
            <w:r w:rsidRPr="00747A7D">
              <w:rPr>
                <w:sz w:val="20"/>
                <w:lang w:val="es-ES"/>
              </w:rPr>
              <w:t>102,15</w:t>
            </w:r>
          </w:p>
        </w:tc>
        <w:tc>
          <w:tcPr>
            <w:tcW w:w="677" w:type="pct"/>
            <w:tcBorders>
              <w:top w:val="nil"/>
              <w:left w:val="nil"/>
              <w:bottom w:val="single" w:sz="4" w:space="0" w:color="auto"/>
              <w:right w:val="single" w:sz="4" w:space="0" w:color="auto"/>
            </w:tcBorders>
            <w:shd w:val="clear" w:color="000000" w:fill="FFFFFF"/>
            <w:noWrap/>
          </w:tcPr>
          <w:p w14:paraId="6DEB12DE" w14:textId="77777777" w:rsidR="00747A7D" w:rsidRPr="00747A7D" w:rsidRDefault="00747A7D" w:rsidP="00D63C0A">
            <w:pPr>
              <w:jc w:val="right"/>
              <w:rPr>
                <w:color w:val="000000"/>
                <w:sz w:val="20"/>
                <w:szCs w:val="20"/>
                <w:lang w:val="es-ES"/>
              </w:rPr>
            </w:pPr>
            <w:r w:rsidRPr="00747A7D">
              <w:rPr>
                <w:sz w:val="20"/>
                <w:lang w:val="es-ES"/>
              </w:rPr>
              <w:t>0</w:t>
            </w:r>
          </w:p>
        </w:tc>
        <w:tc>
          <w:tcPr>
            <w:tcW w:w="930" w:type="pct"/>
            <w:tcBorders>
              <w:top w:val="single" w:sz="4" w:space="0" w:color="auto"/>
              <w:left w:val="nil"/>
              <w:bottom w:val="single" w:sz="4" w:space="0" w:color="auto"/>
              <w:right w:val="single" w:sz="4" w:space="0" w:color="auto"/>
            </w:tcBorders>
            <w:shd w:val="clear" w:color="000000" w:fill="auto"/>
          </w:tcPr>
          <w:p w14:paraId="6E3FCC87" w14:textId="77777777" w:rsidR="00747A7D" w:rsidRPr="00747A7D" w:rsidRDefault="00747A7D" w:rsidP="00D63C0A">
            <w:pPr>
              <w:jc w:val="right"/>
              <w:rPr>
                <w:sz w:val="20"/>
                <w:szCs w:val="20"/>
                <w:lang w:val="es-ES"/>
              </w:rPr>
            </w:pPr>
            <w:r w:rsidRPr="00747A7D">
              <w:rPr>
                <w:sz w:val="20"/>
                <w:lang w:val="es-ES"/>
              </w:rPr>
              <w:t>0</w:t>
            </w:r>
          </w:p>
        </w:tc>
      </w:tr>
      <w:tr w:rsidR="00747A7D" w:rsidRPr="00747A7D" w14:paraId="1E81BDA8"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DC41581" w14:textId="77777777" w:rsidR="00747A7D" w:rsidRPr="00747A7D" w:rsidRDefault="00747A7D" w:rsidP="00D63C0A">
            <w:pPr>
              <w:jc w:val="left"/>
              <w:rPr>
                <w:b/>
                <w:bCs/>
                <w:color w:val="000000"/>
                <w:sz w:val="20"/>
                <w:szCs w:val="20"/>
                <w:lang w:val="es-ES"/>
              </w:rPr>
            </w:pPr>
            <w:r w:rsidRPr="00747A7D">
              <w:rPr>
                <w:b/>
                <w:color w:val="000000"/>
                <w:sz w:val="20"/>
                <w:lang w:val="es-ES"/>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2679BF72" w14:textId="77777777" w:rsidR="00747A7D" w:rsidRPr="00747A7D" w:rsidRDefault="00747A7D" w:rsidP="00D63C0A">
            <w:pPr>
              <w:jc w:val="right"/>
              <w:rPr>
                <w:b/>
                <w:bCs/>
                <w:color w:val="000000"/>
                <w:sz w:val="20"/>
                <w:szCs w:val="20"/>
                <w:lang w:val="es-ES"/>
              </w:rPr>
            </w:pPr>
            <w:r w:rsidRPr="00747A7D">
              <w:rPr>
                <w:b/>
                <w:sz w:val="20"/>
                <w:lang w:val="es-ES"/>
              </w:rPr>
              <w:t>1.474.871</w:t>
            </w:r>
          </w:p>
        </w:tc>
        <w:tc>
          <w:tcPr>
            <w:tcW w:w="998" w:type="pct"/>
            <w:tcBorders>
              <w:top w:val="nil"/>
              <w:left w:val="nil"/>
              <w:bottom w:val="single" w:sz="4" w:space="0" w:color="auto"/>
              <w:right w:val="single" w:sz="4" w:space="0" w:color="auto"/>
            </w:tcBorders>
            <w:shd w:val="clear" w:color="000000" w:fill="FFFFFF"/>
            <w:hideMark/>
          </w:tcPr>
          <w:p w14:paraId="27B23A21" w14:textId="77777777" w:rsidR="00747A7D" w:rsidRPr="00747A7D" w:rsidRDefault="00747A7D" w:rsidP="00D63C0A">
            <w:pPr>
              <w:jc w:val="right"/>
              <w:rPr>
                <w:b/>
                <w:bCs/>
                <w:color w:val="000000"/>
                <w:sz w:val="20"/>
                <w:szCs w:val="20"/>
                <w:lang w:val="es-ES"/>
              </w:rPr>
            </w:pPr>
            <w:r w:rsidRPr="00747A7D">
              <w:rPr>
                <w:b/>
                <w:sz w:val="20"/>
                <w:lang w:val="es-ES"/>
              </w:rPr>
              <w:t>1.063,98</w:t>
            </w:r>
          </w:p>
        </w:tc>
        <w:tc>
          <w:tcPr>
            <w:tcW w:w="677" w:type="pct"/>
            <w:tcBorders>
              <w:top w:val="nil"/>
              <w:left w:val="nil"/>
              <w:bottom w:val="single" w:sz="4" w:space="0" w:color="auto"/>
              <w:right w:val="single" w:sz="4" w:space="0" w:color="auto"/>
            </w:tcBorders>
            <w:shd w:val="clear" w:color="000000" w:fill="FFFFFF"/>
            <w:hideMark/>
          </w:tcPr>
          <w:p w14:paraId="7B6CC2ED" w14:textId="77777777" w:rsidR="00747A7D" w:rsidRPr="00747A7D" w:rsidRDefault="00747A7D" w:rsidP="00D63C0A">
            <w:pPr>
              <w:jc w:val="right"/>
              <w:rPr>
                <w:b/>
                <w:bCs/>
                <w:color w:val="000000"/>
                <w:sz w:val="20"/>
                <w:szCs w:val="20"/>
                <w:lang w:val="es-ES"/>
              </w:rPr>
            </w:pPr>
            <w:r w:rsidRPr="00747A7D">
              <w:rPr>
                <w:b/>
                <w:sz w:val="20"/>
                <w:lang w:val="es-ES"/>
              </w:rPr>
              <w:t>1.503.053</w:t>
            </w:r>
          </w:p>
        </w:tc>
        <w:tc>
          <w:tcPr>
            <w:tcW w:w="930" w:type="pct"/>
            <w:tcBorders>
              <w:top w:val="single" w:sz="4" w:space="0" w:color="auto"/>
              <w:left w:val="nil"/>
              <w:bottom w:val="single" w:sz="4" w:space="0" w:color="auto"/>
              <w:right w:val="single" w:sz="4" w:space="0" w:color="auto"/>
            </w:tcBorders>
            <w:shd w:val="clear" w:color="000000" w:fill="auto"/>
            <w:hideMark/>
          </w:tcPr>
          <w:p w14:paraId="167EEE1E" w14:textId="77777777" w:rsidR="00747A7D" w:rsidRPr="00747A7D" w:rsidRDefault="00747A7D" w:rsidP="00D63C0A">
            <w:pPr>
              <w:jc w:val="right"/>
              <w:rPr>
                <w:b/>
                <w:bCs/>
                <w:color w:val="000000"/>
                <w:sz w:val="20"/>
                <w:szCs w:val="20"/>
                <w:lang w:val="es-ES"/>
              </w:rPr>
            </w:pPr>
            <w:r w:rsidRPr="00747A7D">
              <w:rPr>
                <w:b/>
                <w:sz w:val="20"/>
                <w:lang w:val="es-ES"/>
              </w:rPr>
              <w:t>1.352.746</w:t>
            </w:r>
          </w:p>
        </w:tc>
      </w:tr>
      <w:tr w:rsidR="00747A7D" w:rsidRPr="00293480" w14:paraId="58AE1932" w14:textId="77777777" w:rsidTr="00D63C0A">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725597D1" w14:textId="77777777" w:rsidR="00747A7D" w:rsidRPr="00747A7D" w:rsidRDefault="00747A7D" w:rsidP="00D63C0A">
            <w:pPr>
              <w:jc w:val="center"/>
              <w:rPr>
                <w:b/>
                <w:bCs/>
                <w:color w:val="000000"/>
                <w:sz w:val="20"/>
                <w:szCs w:val="20"/>
                <w:lang w:val="es-ES"/>
              </w:rPr>
            </w:pPr>
            <w:r w:rsidRPr="00747A7D">
              <w:rPr>
                <w:b/>
                <w:color w:val="000000"/>
                <w:sz w:val="20"/>
                <w:lang w:val="es-ES"/>
              </w:rPr>
              <w:t>Empresas de calentadores de agua con bomba de calor</w:t>
            </w:r>
          </w:p>
        </w:tc>
      </w:tr>
      <w:tr w:rsidR="00747A7D" w:rsidRPr="00747A7D" w14:paraId="7C7BDA49"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2A097F23" w14:textId="77777777" w:rsidR="00747A7D" w:rsidRPr="00747A7D" w:rsidRDefault="00747A7D" w:rsidP="00D63C0A">
            <w:pPr>
              <w:jc w:val="left"/>
              <w:rPr>
                <w:color w:val="000000"/>
                <w:sz w:val="20"/>
                <w:szCs w:val="20"/>
                <w:lang w:val="es-ES"/>
              </w:rPr>
            </w:pPr>
            <w:r w:rsidRPr="00747A7D">
              <w:rPr>
                <w:color w:val="000000"/>
                <w:sz w:val="20"/>
                <w:lang w:val="es-ES"/>
              </w:rPr>
              <w:t>TCL Heating and Ventilation</w:t>
            </w:r>
          </w:p>
        </w:tc>
        <w:tc>
          <w:tcPr>
            <w:tcW w:w="994" w:type="pct"/>
            <w:tcBorders>
              <w:top w:val="nil"/>
              <w:left w:val="nil"/>
              <w:bottom w:val="single" w:sz="4" w:space="0" w:color="auto"/>
              <w:right w:val="single" w:sz="4" w:space="0" w:color="auto"/>
            </w:tcBorders>
            <w:shd w:val="clear" w:color="000000" w:fill="auto"/>
            <w:vAlign w:val="center"/>
            <w:hideMark/>
          </w:tcPr>
          <w:p w14:paraId="495F31BD" w14:textId="77777777" w:rsidR="00747A7D" w:rsidRPr="00747A7D" w:rsidRDefault="00747A7D" w:rsidP="00D63C0A">
            <w:pPr>
              <w:jc w:val="right"/>
              <w:rPr>
                <w:color w:val="000000"/>
                <w:sz w:val="20"/>
                <w:szCs w:val="20"/>
                <w:lang w:val="es-ES"/>
              </w:rPr>
            </w:pPr>
            <w:r w:rsidRPr="00747A7D">
              <w:rPr>
                <w:color w:val="000000"/>
                <w:sz w:val="20"/>
                <w:lang w:val="es-ES"/>
              </w:rPr>
              <w:t>1.203</w:t>
            </w:r>
          </w:p>
        </w:tc>
        <w:tc>
          <w:tcPr>
            <w:tcW w:w="998" w:type="pct"/>
            <w:tcBorders>
              <w:top w:val="nil"/>
              <w:left w:val="nil"/>
              <w:bottom w:val="single" w:sz="4" w:space="0" w:color="auto"/>
              <w:right w:val="single" w:sz="4" w:space="0" w:color="auto"/>
            </w:tcBorders>
            <w:shd w:val="clear" w:color="000000" w:fill="FFFFFF"/>
            <w:noWrap/>
            <w:vAlign w:val="center"/>
            <w:hideMark/>
          </w:tcPr>
          <w:p w14:paraId="6403F933" w14:textId="77777777" w:rsidR="00747A7D" w:rsidRPr="00747A7D" w:rsidRDefault="00747A7D" w:rsidP="00D63C0A">
            <w:pPr>
              <w:jc w:val="right"/>
              <w:rPr>
                <w:color w:val="000000"/>
                <w:sz w:val="20"/>
                <w:szCs w:val="20"/>
                <w:lang w:val="es-ES"/>
              </w:rPr>
            </w:pPr>
            <w:r w:rsidRPr="00747A7D">
              <w:rPr>
                <w:color w:val="000000"/>
                <w:sz w:val="20"/>
                <w:lang w:val="es-ES"/>
              </w:rPr>
              <w:t>7,89</w:t>
            </w:r>
          </w:p>
        </w:tc>
        <w:tc>
          <w:tcPr>
            <w:tcW w:w="677" w:type="pct"/>
            <w:tcBorders>
              <w:top w:val="nil"/>
              <w:left w:val="nil"/>
              <w:bottom w:val="single" w:sz="4" w:space="0" w:color="auto"/>
              <w:right w:val="single" w:sz="4" w:space="0" w:color="auto"/>
            </w:tcBorders>
            <w:shd w:val="clear" w:color="000000" w:fill="FFFFFF"/>
            <w:vAlign w:val="center"/>
            <w:hideMark/>
          </w:tcPr>
          <w:p w14:paraId="077BF5B1" w14:textId="77777777" w:rsidR="00747A7D" w:rsidRPr="00747A7D" w:rsidRDefault="00747A7D" w:rsidP="00D63C0A">
            <w:pPr>
              <w:jc w:val="right"/>
              <w:rPr>
                <w:color w:val="000000"/>
                <w:sz w:val="20"/>
                <w:szCs w:val="20"/>
                <w:lang w:val="es-ES"/>
              </w:rPr>
            </w:pPr>
            <w:r w:rsidRPr="00747A7D">
              <w:rPr>
                <w:color w:val="000000"/>
                <w:sz w:val="20"/>
                <w:lang w:val="es-ES"/>
              </w:rPr>
              <w:t>302.000</w:t>
            </w:r>
          </w:p>
        </w:tc>
        <w:tc>
          <w:tcPr>
            <w:tcW w:w="930" w:type="pct"/>
            <w:tcBorders>
              <w:top w:val="nil"/>
              <w:left w:val="nil"/>
              <w:bottom w:val="single" w:sz="4" w:space="0" w:color="auto"/>
              <w:right w:val="single" w:sz="4" w:space="0" w:color="auto"/>
            </w:tcBorders>
            <w:shd w:val="clear" w:color="000000" w:fill="auto"/>
            <w:vAlign w:val="center"/>
            <w:hideMark/>
          </w:tcPr>
          <w:p w14:paraId="398D4AD0" w14:textId="77777777" w:rsidR="00747A7D" w:rsidRPr="00747A7D" w:rsidRDefault="00747A7D" w:rsidP="00D63C0A">
            <w:pPr>
              <w:jc w:val="right"/>
              <w:rPr>
                <w:color w:val="000000"/>
                <w:sz w:val="20"/>
                <w:szCs w:val="20"/>
                <w:lang w:val="es-ES"/>
              </w:rPr>
            </w:pPr>
            <w:r w:rsidRPr="00747A7D">
              <w:rPr>
                <w:color w:val="000000"/>
                <w:sz w:val="20"/>
                <w:lang w:val="es-ES"/>
              </w:rPr>
              <w:t>271.800</w:t>
            </w:r>
          </w:p>
        </w:tc>
      </w:tr>
      <w:tr w:rsidR="00747A7D" w:rsidRPr="00747A7D" w14:paraId="2FE4CDA5"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67222B9" w14:textId="77777777" w:rsidR="00747A7D" w:rsidRPr="00747A7D" w:rsidRDefault="00747A7D" w:rsidP="00D63C0A">
            <w:pPr>
              <w:jc w:val="left"/>
              <w:rPr>
                <w:color w:val="000000"/>
                <w:sz w:val="20"/>
                <w:szCs w:val="20"/>
                <w:lang w:val="es-ES"/>
              </w:rPr>
            </w:pPr>
            <w:r w:rsidRPr="00747A7D">
              <w:rPr>
                <w:color w:val="000000"/>
                <w:sz w:val="20"/>
                <w:lang w:val="es-ES"/>
              </w:rPr>
              <w:t xml:space="preserve">Zhejiang 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3AAE4F4" w14:textId="77777777" w:rsidR="00747A7D" w:rsidRPr="00747A7D" w:rsidRDefault="00747A7D" w:rsidP="00D63C0A">
            <w:pPr>
              <w:jc w:val="right"/>
              <w:rPr>
                <w:color w:val="000000"/>
                <w:sz w:val="20"/>
                <w:szCs w:val="20"/>
                <w:lang w:val="es-ES"/>
              </w:rPr>
            </w:pPr>
            <w:r w:rsidRPr="00747A7D">
              <w:rPr>
                <w:color w:val="000000"/>
                <w:sz w:val="20"/>
                <w:lang w:val="es-ES"/>
              </w:rPr>
              <w:t>22.005</w:t>
            </w:r>
          </w:p>
        </w:tc>
        <w:tc>
          <w:tcPr>
            <w:tcW w:w="998" w:type="pct"/>
            <w:tcBorders>
              <w:top w:val="nil"/>
              <w:left w:val="nil"/>
              <w:bottom w:val="single" w:sz="4" w:space="0" w:color="auto"/>
              <w:right w:val="single" w:sz="4" w:space="0" w:color="auto"/>
            </w:tcBorders>
            <w:shd w:val="clear" w:color="000000" w:fill="FFFFFF"/>
            <w:noWrap/>
            <w:vAlign w:val="center"/>
            <w:hideMark/>
          </w:tcPr>
          <w:p w14:paraId="5E1E44FF" w14:textId="77777777" w:rsidR="00747A7D" w:rsidRPr="00747A7D" w:rsidRDefault="00747A7D" w:rsidP="00D63C0A">
            <w:pPr>
              <w:jc w:val="right"/>
              <w:rPr>
                <w:color w:val="000000"/>
                <w:sz w:val="20"/>
                <w:szCs w:val="20"/>
                <w:lang w:val="es-ES"/>
              </w:rPr>
            </w:pPr>
            <w:r w:rsidRPr="00747A7D">
              <w:rPr>
                <w:color w:val="000000"/>
                <w:sz w:val="20"/>
                <w:lang w:val="es-ES"/>
              </w:rPr>
              <w:t>21,63</w:t>
            </w:r>
          </w:p>
        </w:tc>
        <w:tc>
          <w:tcPr>
            <w:tcW w:w="677" w:type="pct"/>
            <w:tcBorders>
              <w:top w:val="nil"/>
              <w:left w:val="nil"/>
              <w:bottom w:val="single" w:sz="4" w:space="0" w:color="auto"/>
              <w:right w:val="single" w:sz="4" w:space="0" w:color="auto"/>
            </w:tcBorders>
            <w:shd w:val="clear" w:color="000000" w:fill="FFFFFF"/>
            <w:vAlign w:val="center"/>
            <w:hideMark/>
          </w:tcPr>
          <w:p w14:paraId="4A49DB1B" w14:textId="77777777" w:rsidR="00747A7D" w:rsidRPr="00747A7D" w:rsidRDefault="00747A7D" w:rsidP="00D63C0A">
            <w:pPr>
              <w:jc w:val="right"/>
              <w:rPr>
                <w:color w:val="000000"/>
                <w:sz w:val="20"/>
                <w:szCs w:val="20"/>
                <w:lang w:val="es-ES"/>
              </w:rPr>
            </w:pPr>
            <w:r w:rsidRPr="00747A7D">
              <w:rPr>
                <w:color w:val="000000"/>
                <w:sz w:val="20"/>
                <w:lang w:val="es-ES"/>
              </w:rPr>
              <w:t>302.000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0E6766F0" w14:textId="77777777" w:rsidR="00747A7D" w:rsidRPr="00747A7D" w:rsidRDefault="00747A7D" w:rsidP="00D63C0A">
            <w:pPr>
              <w:jc w:val="right"/>
              <w:rPr>
                <w:color w:val="000000"/>
                <w:sz w:val="20"/>
                <w:szCs w:val="20"/>
                <w:lang w:val="es-ES"/>
              </w:rPr>
            </w:pPr>
            <w:r w:rsidRPr="00747A7D">
              <w:rPr>
                <w:color w:val="000000"/>
                <w:sz w:val="20"/>
                <w:lang w:val="es-ES"/>
              </w:rPr>
              <w:t>271.800</w:t>
            </w:r>
          </w:p>
        </w:tc>
      </w:tr>
      <w:tr w:rsidR="00747A7D" w:rsidRPr="00747A7D" w14:paraId="3CF62498"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77B1FF37" w14:textId="77777777" w:rsidR="00747A7D" w:rsidRPr="00747A7D" w:rsidRDefault="00747A7D" w:rsidP="00D63C0A">
            <w:pPr>
              <w:jc w:val="left"/>
              <w:rPr>
                <w:color w:val="000000"/>
                <w:sz w:val="20"/>
                <w:szCs w:val="20"/>
                <w:lang w:val="es-ES"/>
              </w:rPr>
            </w:pPr>
            <w:r w:rsidRPr="00747A7D">
              <w:rPr>
                <w:color w:val="000000"/>
                <w:sz w:val="20"/>
                <w:lang w:val="es-ES"/>
              </w:rPr>
              <w:t xml:space="preserve">Guangdong Tongyi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0298DDBD" w14:textId="77777777" w:rsidR="00747A7D" w:rsidRPr="00747A7D" w:rsidRDefault="00747A7D" w:rsidP="00D63C0A">
            <w:pPr>
              <w:jc w:val="right"/>
              <w:rPr>
                <w:color w:val="000000"/>
                <w:sz w:val="20"/>
                <w:szCs w:val="20"/>
                <w:lang w:val="es-ES"/>
              </w:rPr>
            </w:pPr>
            <w:r w:rsidRPr="00747A7D">
              <w:rPr>
                <w:color w:val="000000"/>
                <w:sz w:val="20"/>
                <w:lang w:val="es-ES"/>
              </w:rPr>
              <w:t>24.474</w:t>
            </w:r>
          </w:p>
        </w:tc>
        <w:tc>
          <w:tcPr>
            <w:tcW w:w="998" w:type="pct"/>
            <w:tcBorders>
              <w:top w:val="nil"/>
              <w:left w:val="nil"/>
              <w:bottom w:val="single" w:sz="4" w:space="0" w:color="auto"/>
              <w:right w:val="single" w:sz="4" w:space="0" w:color="auto"/>
            </w:tcBorders>
            <w:shd w:val="clear" w:color="000000" w:fill="FFFFFF"/>
            <w:noWrap/>
            <w:vAlign w:val="center"/>
            <w:hideMark/>
          </w:tcPr>
          <w:p w14:paraId="3D7F5FC5" w14:textId="77777777" w:rsidR="00747A7D" w:rsidRPr="00747A7D" w:rsidRDefault="00747A7D" w:rsidP="00D63C0A">
            <w:pPr>
              <w:jc w:val="right"/>
              <w:rPr>
                <w:color w:val="000000"/>
                <w:sz w:val="20"/>
                <w:szCs w:val="20"/>
                <w:lang w:val="es-ES"/>
              </w:rPr>
            </w:pPr>
            <w:r w:rsidRPr="00747A7D">
              <w:rPr>
                <w:color w:val="000000"/>
                <w:sz w:val="20"/>
                <w:lang w:val="es-ES"/>
              </w:rPr>
              <w:t>85,75</w:t>
            </w:r>
          </w:p>
        </w:tc>
        <w:tc>
          <w:tcPr>
            <w:tcW w:w="677" w:type="pct"/>
            <w:tcBorders>
              <w:top w:val="nil"/>
              <w:left w:val="nil"/>
              <w:bottom w:val="single" w:sz="4" w:space="0" w:color="auto"/>
              <w:right w:val="single" w:sz="4" w:space="0" w:color="auto"/>
            </w:tcBorders>
            <w:shd w:val="clear" w:color="000000" w:fill="FFFFFF"/>
            <w:vAlign w:val="center"/>
            <w:hideMark/>
          </w:tcPr>
          <w:p w14:paraId="5A89E6AD" w14:textId="77777777" w:rsidR="00747A7D" w:rsidRPr="00747A7D" w:rsidRDefault="00747A7D" w:rsidP="00D63C0A">
            <w:pPr>
              <w:jc w:val="right"/>
              <w:rPr>
                <w:color w:val="000000"/>
                <w:sz w:val="20"/>
                <w:szCs w:val="20"/>
                <w:lang w:val="es-ES"/>
              </w:rPr>
            </w:pPr>
            <w:r w:rsidRPr="00747A7D">
              <w:rPr>
                <w:color w:val="000000"/>
                <w:sz w:val="20"/>
                <w:lang w:val="es-ES"/>
              </w:rPr>
              <w:t>302.571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77637115" w14:textId="77777777" w:rsidR="00747A7D" w:rsidRPr="00747A7D" w:rsidRDefault="00747A7D" w:rsidP="00D63C0A">
            <w:pPr>
              <w:jc w:val="right"/>
              <w:rPr>
                <w:color w:val="000000"/>
                <w:sz w:val="20"/>
                <w:szCs w:val="20"/>
                <w:lang w:val="es-ES"/>
              </w:rPr>
            </w:pPr>
            <w:r w:rsidRPr="00747A7D">
              <w:rPr>
                <w:color w:val="000000"/>
                <w:sz w:val="20"/>
                <w:lang w:val="es-ES"/>
              </w:rPr>
              <w:t>90.771</w:t>
            </w:r>
          </w:p>
        </w:tc>
      </w:tr>
      <w:tr w:rsidR="00747A7D" w:rsidRPr="00747A7D" w14:paraId="3CD3B49B" w14:textId="77777777" w:rsidTr="00D63C0A">
        <w:tc>
          <w:tcPr>
            <w:tcW w:w="1401" w:type="pct"/>
            <w:tcBorders>
              <w:top w:val="nil"/>
              <w:left w:val="single" w:sz="4" w:space="0" w:color="auto"/>
              <w:bottom w:val="single" w:sz="4" w:space="0" w:color="auto"/>
              <w:right w:val="single" w:sz="4" w:space="0" w:color="auto"/>
            </w:tcBorders>
            <w:shd w:val="clear" w:color="000000" w:fill="FFFFFF"/>
          </w:tcPr>
          <w:p w14:paraId="49E6BFB3" w14:textId="77777777" w:rsidR="00747A7D" w:rsidRPr="00747A7D" w:rsidRDefault="00747A7D" w:rsidP="00D63C0A">
            <w:pPr>
              <w:jc w:val="left"/>
              <w:rPr>
                <w:color w:val="000000"/>
                <w:sz w:val="20"/>
                <w:szCs w:val="20"/>
                <w:lang w:val="es-ES"/>
              </w:rPr>
            </w:pPr>
            <w:r w:rsidRPr="00747A7D">
              <w:rPr>
                <w:sz w:val="20"/>
                <w:lang w:val="es-ES"/>
              </w:rPr>
              <w:t xml:space="preserve">Zhongshan Amitime </w:t>
            </w:r>
          </w:p>
        </w:tc>
        <w:tc>
          <w:tcPr>
            <w:tcW w:w="994" w:type="pct"/>
            <w:tcBorders>
              <w:top w:val="single" w:sz="4" w:space="0" w:color="auto"/>
              <w:left w:val="nil"/>
              <w:bottom w:val="single" w:sz="4" w:space="0" w:color="auto"/>
              <w:right w:val="single" w:sz="4" w:space="0" w:color="auto"/>
            </w:tcBorders>
            <w:shd w:val="clear" w:color="000000" w:fill="auto"/>
          </w:tcPr>
          <w:p w14:paraId="3454FFC2" w14:textId="77777777" w:rsidR="00747A7D" w:rsidRPr="00747A7D" w:rsidRDefault="00747A7D" w:rsidP="00D63C0A">
            <w:pPr>
              <w:jc w:val="right"/>
              <w:rPr>
                <w:color w:val="000000"/>
                <w:sz w:val="20"/>
                <w:szCs w:val="20"/>
                <w:lang w:val="es-ES"/>
              </w:rPr>
            </w:pPr>
            <w:r w:rsidRPr="00747A7D">
              <w:rPr>
                <w:sz w:val="20"/>
                <w:lang w:val="es-ES"/>
              </w:rPr>
              <w:t>60.000</w:t>
            </w:r>
          </w:p>
        </w:tc>
        <w:tc>
          <w:tcPr>
            <w:tcW w:w="998" w:type="pct"/>
            <w:tcBorders>
              <w:top w:val="nil"/>
              <w:left w:val="nil"/>
              <w:bottom w:val="single" w:sz="4" w:space="0" w:color="auto"/>
              <w:right w:val="single" w:sz="4" w:space="0" w:color="auto"/>
            </w:tcBorders>
            <w:shd w:val="clear" w:color="000000" w:fill="FFFFFF"/>
            <w:noWrap/>
          </w:tcPr>
          <w:p w14:paraId="3BE48520" w14:textId="77777777" w:rsidR="00747A7D" w:rsidRPr="00747A7D" w:rsidRDefault="00747A7D" w:rsidP="00D63C0A">
            <w:pPr>
              <w:jc w:val="right"/>
              <w:rPr>
                <w:color w:val="000000"/>
                <w:sz w:val="20"/>
                <w:szCs w:val="20"/>
                <w:lang w:val="es-ES"/>
              </w:rPr>
            </w:pPr>
            <w:r w:rsidRPr="00747A7D">
              <w:rPr>
                <w:sz w:val="20"/>
                <w:lang w:val="es-ES"/>
              </w:rPr>
              <w:t>3,28</w:t>
            </w:r>
          </w:p>
        </w:tc>
        <w:tc>
          <w:tcPr>
            <w:tcW w:w="677" w:type="pct"/>
            <w:tcBorders>
              <w:top w:val="nil"/>
              <w:left w:val="nil"/>
              <w:bottom w:val="single" w:sz="4" w:space="0" w:color="auto"/>
              <w:right w:val="single" w:sz="4" w:space="0" w:color="auto"/>
            </w:tcBorders>
            <w:shd w:val="clear" w:color="000000" w:fill="FFFFFF"/>
          </w:tcPr>
          <w:p w14:paraId="48D3F9B0" w14:textId="77777777" w:rsidR="00747A7D" w:rsidRPr="00747A7D" w:rsidRDefault="00747A7D" w:rsidP="00D63C0A">
            <w:pPr>
              <w:jc w:val="right"/>
              <w:rPr>
                <w:color w:val="000000"/>
                <w:sz w:val="20"/>
                <w:szCs w:val="20"/>
                <w:lang w:val="es-ES"/>
              </w:rPr>
            </w:pPr>
            <w:r w:rsidRPr="00747A7D">
              <w:rPr>
                <w:sz w:val="20"/>
                <w:lang w:val="es-ES"/>
              </w:rPr>
              <w:t>0</w:t>
            </w:r>
          </w:p>
        </w:tc>
        <w:tc>
          <w:tcPr>
            <w:tcW w:w="930" w:type="pct"/>
            <w:tcBorders>
              <w:top w:val="single" w:sz="4" w:space="0" w:color="auto"/>
              <w:left w:val="nil"/>
              <w:bottom w:val="single" w:sz="4" w:space="0" w:color="auto"/>
              <w:right w:val="single" w:sz="4" w:space="0" w:color="auto"/>
            </w:tcBorders>
            <w:shd w:val="clear" w:color="000000" w:fill="auto"/>
          </w:tcPr>
          <w:p w14:paraId="071E9F58" w14:textId="77777777" w:rsidR="00747A7D" w:rsidRPr="00747A7D" w:rsidRDefault="00747A7D" w:rsidP="00D63C0A">
            <w:pPr>
              <w:jc w:val="right"/>
              <w:rPr>
                <w:color w:val="000000"/>
                <w:sz w:val="20"/>
                <w:szCs w:val="20"/>
                <w:lang w:val="es-ES"/>
              </w:rPr>
            </w:pPr>
            <w:r w:rsidRPr="00747A7D">
              <w:rPr>
                <w:sz w:val="20"/>
                <w:lang w:val="es-ES"/>
              </w:rPr>
              <w:t>0</w:t>
            </w:r>
          </w:p>
        </w:tc>
      </w:tr>
      <w:tr w:rsidR="00747A7D" w:rsidRPr="00747A7D" w14:paraId="4346C692" w14:textId="77777777" w:rsidTr="00D63C0A">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20C47CA5" w14:textId="77777777" w:rsidR="00747A7D" w:rsidRPr="00747A7D" w:rsidRDefault="00747A7D" w:rsidP="00D63C0A">
            <w:pPr>
              <w:jc w:val="left"/>
              <w:rPr>
                <w:b/>
                <w:bCs/>
                <w:color w:val="000000"/>
                <w:sz w:val="20"/>
                <w:szCs w:val="20"/>
                <w:lang w:val="es-ES"/>
              </w:rPr>
            </w:pPr>
            <w:r w:rsidRPr="00747A7D">
              <w:rPr>
                <w:b/>
                <w:sz w:val="20"/>
                <w:lang w:val="es-ES"/>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2CEE93B8" w14:textId="77777777" w:rsidR="00747A7D" w:rsidRPr="00747A7D" w:rsidRDefault="00747A7D" w:rsidP="00D63C0A">
            <w:pPr>
              <w:jc w:val="right"/>
              <w:rPr>
                <w:b/>
                <w:bCs/>
                <w:color w:val="000000"/>
                <w:sz w:val="20"/>
                <w:szCs w:val="20"/>
                <w:lang w:val="es-ES"/>
              </w:rPr>
            </w:pPr>
            <w:r w:rsidRPr="00747A7D">
              <w:rPr>
                <w:b/>
                <w:sz w:val="20"/>
                <w:lang w:val="es-ES"/>
              </w:rPr>
              <w:t>107.682</w:t>
            </w:r>
          </w:p>
        </w:tc>
        <w:tc>
          <w:tcPr>
            <w:tcW w:w="998" w:type="pct"/>
            <w:tcBorders>
              <w:top w:val="nil"/>
              <w:left w:val="nil"/>
              <w:bottom w:val="single" w:sz="4" w:space="0" w:color="auto"/>
              <w:right w:val="single" w:sz="4" w:space="0" w:color="auto"/>
            </w:tcBorders>
            <w:shd w:val="clear" w:color="000000" w:fill="FFFFFF"/>
            <w:noWrap/>
            <w:hideMark/>
          </w:tcPr>
          <w:p w14:paraId="57A5C226" w14:textId="77777777" w:rsidR="00747A7D" w:rsidRPr="00747A7D" w:rsidRDefault="00747A7D" w:rsidP="00D63C0A">
            <w:pPr>
              <w:jc w:val="right"/>
              <w:rPr>
                <w:b/>
                <w:bCs/>
                <w:color w:val="000000"/>
                <w:sz w:val="20"/>
                <w:szCs w:val="20"/>
                <w:lang w:val="es-ES"/>
              </w:rPr>
            </w:pPr>
            <w:r w:rsidRPr="00747A7D">
              <w:rPr>
                <w:b/>
                <w:sz w:val="20"/>
                <w:lang w:val="es-ES"/>
              </w:rPr>
              <w:t>118,55</w:t>
            </w:r>
          </w:p>
        </w:tc>
        <w:tc>
          <w:tcPr>
            <w:tcW w:w="677" w:type="pct"/>
            <w:tcBorders>
              <w:top w:val="nil"/>
              <w:left w:val="nil"/>
              <w:bottom w:val="single" w:sz="4" w:space="0" w:color="auto"/>
              <w:right w:val="single" w:sz="4" w:space="0" w:color="auto"/>
            </w:tcBorders>
            <w:shd w:val="clear" w:color="000000" w:fill="FFFFFF"/>
            <w:noWrap/>
            <w:hideMark/>
          </w:tcPr>
          <w:p w14:paraId="0D161083" w14:textId="77777777" w:rsidR="00747A7D" w:rsidRPr="00747A7D" w:rsidRDefault="00747A7D" w:rsidP="00D63C0A">
            <w:pPr>
              <w:jc w:val="right"/>
              <w:rPr>
                <w:b/>
                <w:bCs/>
                <w:color w:val="000000"/>
                <w:sz w:val="20"/>
                <w:szCs w:val="20"/>
                <w:lang w:val="es-ES"/>
              </w:rPr>
            </w:pPr>
            <w:r w:rsidRPr="00747A7D">
              <w:rPr>
                <w:b/>
                <w:sz w:val="20"/>
                <w:lang w:val="es-ES"/>
              </w:rPr>
              <w:t>906.571</w:t>
            </w:r>
          </w:p>
        </w:tc>
        <w:tc>
          <w:tcPr>
            <w:tcW w:w="930" w:type="pct"/>
            <w:tcBorders>
              <w:top w:val="single" w:sz="4" w:space="0" w:color="auto"/>
              <w:left w:val="nil"/>
              <w:bottom w:val="single" w:sz="4" w:space="0" w:color="auto"/>
              <w:right w:val="single" w:sz="4" w:space="0" w:color="auto"/>
            </w:tcBorders>
            <w:shd w:val="clear" w:color="000000" w:fill="auto"/>
            <w:hideMark/>
          </w:tcPr>
          <w:p w14:paraId="228429DD" w14:textId="77777777" w:rsidR="00747A7D" w:rsidRPr="00747A7D" w:rsidRDefault="00747A7D" w:rsidP="00D63C0A">
            <w:pPr>
              <w:jc w:val="right"/>
              <w:rPr>
                <w:b/>
                <w:bCs/>
                <w:color w:val="000000"/>
                <w:sz w:val="20"/>
                <w:szCs w:val="20"/>
                <w:lang w:val="es-ES"/>
              </w:rPr>
            </w:pPr>
            <w:r w:rsidRPr="00747A7D">
              <w:rPr>
                <w:b/>
                <w:sz w:val="20"/>
                <w:lang w:val="es-ES"/>
              </w:rPr>
              <w:t>634.371</w:t>
            </w:r>
          </w:p>
        </w:tc>
      </w:tr>
    </w:tbl>
    <w:p w14:paraId="0D3CAD3A" w14:textId="77777777" w:rsidR="00747A7D" w:rsidRPr="00747A7D" w:rsidRDefault="00747A7D" w:rsidP="00747A7D">
      <w:pPr>
        <w:shd w:val="clear" w:color="auto" w:fill="FFFFFF" w:themeFill="background1"/>
        <w:spacing w:after="240"/>
        <w:rPr>
          <w:rFonts w:eastAsia="Calibri"/>
          <w:color w:val="000000" w:themeColor="text1"/>
          <w:sz w:val="18"/>
          <w:szCs w:val="18"/>
          <w:lang w:val="es-ES"/>
        </w:rPr>
      </w:pPr>
      <w:r w:rsidRPr="00747A7D">
        <w:rPr>
          <w:color w:val="000000" w:themeColor="text1"/>
          <w:sz w:val="18"/>
          <w:lang w:val="es-ES"/>
        </w:rPr>
        <w:t>* Incluye propiedad de países que no están al amparo del Artículo 5, lo que queda reflejado en los costos adicionales de capital.</w:t>
      </w:r>
    </w:p>
    <w:p w14:paraId="6BCE49E8" w14:textId="77777777" w:rsidR="00747A7D" w:rsidRPr="00747A7D" w:rsidRDefault="00747A7D" w:rsidP="00747A7D">
      <w:pPr>
        <w:pStyle w:val="Heading1"/>
        <w:rPr>
          <w:lang w:val="es-ES"/>
        </w:rPr>
      </w:pPr>
      <w:r w:rsidRPr="00747A7D">
        <w:rPr>
          <w:lang w:val="es-ES"/>
        </w:rPr>
        <w:t>Se asignó un total de USD 26.674.200 a los costos adicionales de explotación de los equipos de aire acondicionado de habitación en la etapa II; hasta la fecha se ha desembolsado un total de RMB 64.837.520 (unos USD 9,1 millones).</w:t>
      </w:r>
    </w:p>
    <w:p w14:paraId="63F64031" w14:textId="77777777" w:rsidR="00747A7D" w:rsidRPr="00747A7D" w:rsidRDefault="00747A7D" w:rsidP="00747A7D">
      <w:pPr>
        <w:keepNext/>
        <w:spacing w:after="240"/>
        <w:rPr>
          <w:i/>
          <w:lang w:val="es-ES"/>
        </w:rPr>
      </w:pPr>
      <w:r w:rsidRPr="00747A7D">
        <w:rPr>
          <w:i/>
          <w:lang w:val="es-ES"/>
        </w:rPr>
        <w:t>Venta de aparatos de aire acondicionado tipo split de R-290</w:t>
      </w:r>
    </w:p>
    <w:p w14:paraId="79097BD4" w14:textId="77777777" w:rsidR="00747A7D" w:rsidRPr="00747A7D" w:rsidRDefault="00747A7D" w:rsidP="00747A7D">
      <w:pPr>
        <w:pStyle w:val="Heading1"/>
        <w:shd w:val="clear" w:color="auto" w:fill="FFFFFF" w:themeFill="background1"/>
        <w:rPr>
          <w:lang w:val="es-ES"/>
        </w:rPr>
      </w:pPr>
      <w:r w:rsidRPr="00747A7D">
        <w:rPr>
          <w:lang w:val="es-ES"/>
        </w:rPr>
        <w:t>A fecha de agosto de 2025, se habían fabricado e instalado un total de 764.449 aparatos tipo split de R-290; además, se habían vendido más de 57.000 calentadores de agua con bomba de calor de R-290</w:t>
      </w:r>
      <w:r w:rsidRPr="00747A7D">
        <w:rPr>
          <w:rStyle w:val="FootnoteReference"/>
          <w:lang w:val="es-ES"/>
        </w:rPr>
        <w:footnoteReference w:id="29"/>
      </w:r>
      <w:r w:rsidRPr="00747A7D">
        <w:rPr>
          <w:lang w:val="es-ES"/>
        </w:rPr>
        <w:t xml:space="preserve"> y más de 10 millones de aparatos de R-290 sellados de fábrica (deshumidifcadores, aire acondicionado portátil).</w:t>
      </w:r>
      <w:r w:rsidRPr="00747A7D">
        <w:rPr>
          <w:rStyle w:val="FootnoteReference"/>
          <w:lang w:val="es-ES"/>
        </w:rPr>
        <w:footnoteReference w:id="30"/>
      </w:r>
      <w:r w:rsidRPr="00747A7D">
        <w:rPr>
          <w:lang w:val="es-ES"/>
        </w:rPr>
        <w:t xml:space="preserve"> De conformidad con la decisión 84/68 d) ii), la ONUDI proporcionó información sobre el efecto del plan de incentivos de costos adicionales de explotación en la aceptación por el mercado de aparatos de aire acondicionado de tipo split de R-290: los 764.449 aparatos de tipo split de R-290 se vendieron localmente; el 88 por ciento de las ventas fueron de inversores y el 62 por ciento de las ventas (incluyendo inversores y equipos de velocidad fija) fueron de los aparatos con mayor eficiencia energética, como se muestra en el cuadro 3. Además, Midea exportó aproximadamente 55.000 aparatos de R-290 de tipo split con diferentes niveles de eficiencia energética.</w:t>
      </w:r>
    </w:p>
    <w:p w14:paraId="7BE060A9" w14:textId="77777777" w:rsidR="00747A7D" w:rsidRPr="00747A7D" w:rsidRDefault="00747A7D" w:rsidP="00747A7D">
      <w:pPr>
        <w:shd w:val="clear" w:color="auto" w:fill="FFFFFF" w:themeFill="background1"/>
        <w:rPr>
          <w:lang w:val="es-ES"/>
        </w:rPr>
      </w:pPr>
      <w:r w:rsidRPr="00747A7D">
        <w:rPr>
          <w:b/>
          <w:lang w:val="es-ES"/>
        </w:rPr>
        <w:t>Cuadro 3. Porcentaje de aparatos de aire acondicionado de habitación de tipo split de R-290 por clase energética vendidos hasta agosto de 2025</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747A7D" w:rsidRPr="00747A7D" w14:paraId="27392F68" w14:textId="77777777" w:rsidTr="00D63C0A">
        <w:tc>
          <w:tcPr>
            <w:tcW w:w="2594" w:type="pct"/>
            <w:tcMar>
              <w:left w:w="115" w:type="dxa"/>
              <w:right w:w="173" w:type="dxa"/>
            </w:tcMar>
            <w:vAlign w:val="center"/>
          </w:tcPr>
          <w:p w14:paraId="69E91BEB" w14:textId="77777777" w:rsidR="00747A7D" w:rsidRPr="00747A7D" w:rsidRDefault="00747A7D" w:rsidP="00D63C0A">
            <w:pPr>
              <w:jc w:val="left"/>
              <w:rPr>
                <w:b/>
                <w:bCs/>
                <w:color w:val="000000"/>
                <w:sz w:val="20"/>
                <w:szCs w:val="20"/>
                <w:lang w:val="es-ES"/>
              </w:rPr>
            </w:pPr>
            <w:r w:rsidRPr="00747A7D">
              <w:rPr>
                <w:b/>
                <w:color w:val="000000"/>
                <w:sz w:val="20"/>
                <w:lang w:val="es-ES"/>
              </w:rPr>
              <w:t>Aparatos tipo split</w:t>
            </w:r>
          </w:p>
        </w:tc>
        <w:tc>
          <w:tcPr>
            <w:tcW w:w="1203" w:type="pct"/>
            <w:noWrap/>
            <w:tcMar>
              <w:left w:w="115" w:type="dxa"/>
              <w:right w:w="173" w:type="dxa"/>
            </w:tcMar>
            <w:vAlign w:val="center"/>
          </w:tcPr>
          <w:p w14:paraId="2EE0EF32" w14:textId="77777777" w:rsidR="00747A7D" w:rsidRPr="00747A7D" w:rsidRDefault="00747A7D" w:rsidP="00D63C0A">
            <w:pPr>
              <w:jc w:val="center"/>
              <w:rPr>
                <w:b/>
                <w:bCs/>
                <w:color w:val="000000"/>
                <w:sz w:val="20"/>
                <w:szCs w:val="20"/>
                <w:lang w:val="es-ES"/>
              </w:rPr>
            </w:pPr>
            <w:r w:rsidRPr="00747A7D">
              <w:rPr>
                <w:b/>
                <w:color w:val="000000"/>
                <w:sz w:val="20"/>
                <w:lang w:val="es-ES"/>
              </w:rPr>
              <w:t>Inversor (%)</w:t>
            </w:r>
          </w:p>
        </w:tc>
        <w:tc>
          <w:tcPr>
            <w:tcW w:w="1203" w:type="pct"/>
            <w:noWrap/>
            <w:tcMar>
              <w:left w:w="115" w:type="dxa"/>
              <w:right w:w="173" w:type="dxa"/>
            </w:tcMar>
            <w:vAlign w:val="center"/>
          </w:tcPr>
          <w:p w14:paraId="06452F6D" w14:textId="77777777" w:rsidR="00747A7D" w:rsidRPr="00747A7D" w:rsidRDefault="00747A7D" w:rsidP="00D63C0A">
            <w:pPr>
              <w:jc w:val="center"/>
              <w:rPr>
                <w:b/>
                <w:bCs/>
                <w:color w:val="000000"/>
                <w:sz w:val="20"/>
                <w:szCs w:val="20"/>
                <w:lang w:val="es-ES"/>
              </w:rPr>
            </w:pPr>
            <w:r w:rsidRPr="00747A7D">
              <w:rPr>
                <w:b/>
                <w:color w:val="000000"/>
                <w:sz w:val="20"/>
                <w:lang w:val="es-ES"/>
              </w:rPr>
              <w:t>Velocidad fija (%)</w:t>
            </w:r>
          </w:p>
        </w:tc>
      </w:tr>
      <w:tr w:rsidR="00747A7D" w:rsidRPr="00747A7D" w14:paraId="3F895695" w14:textId="77777777" w:rsidTr="00D63C0A">
        <w:tc>
          <w:tcPr>
            <w:tcW w:w="5000" w:type="pct"/>
            <w:gridSpan w:val="3"/>
            <w:noWrap/>
            <w:tcMar>
              <w:left w:w="115" w:type="dxa"/>
              <w:right w:w="173" w:type="dxa"/>
            </w:tcMar>
            <w:vAlign w:val="center"/>
            <w:hideMark/>
          </w:tcPr>
          <w:p w14:paraId="57DC7535" w14:textId="77777777" w:rsidR="00747A7D" w:rsidRPr="00747A7D" w:rsidRDefault="00747A7D" w:rsidP="00D63C0A">
            <w:pPr>
              <w:jc w:val="left"/>
              <w:rPr>
                <w:color w:val="000000"/>
                <w:sz w:val="20"/>
                <w:szCs w:val="20"/>
                <w:lang w:val="es-ES"/>
              </w:rPr>
            </w:pPr>
            <w:r w:rsidRPr="00747A7D">
              <w:rPr>
                <w:b/>
                <w:color w:val="000000"/>
                <w:sz w:val="20"/>
                <w:lang w:val="es-ES"/>
              </w:rPr>
              <w:t>Ventas locales</w:t>
            </w:r>
          </w:p>
        </w:tc>
      </w:tr>
      <w:tr w:rsidR="00747A7D" w:rsidRPr="00747A7D" w14:paraId="2BFEDDF4" w14:textId="77777777" w:rsidTr="00D63C0A">
        <w:tc>
          <w:tcPr>
            <w:tcW w:w="2594" w:type="pct"/>
            <w:noWrap/>
            <w:tcMar>
              <w:left w:w="115" w:type="dxa"/>
              <w:right w:w="173" w:type="dxa"/>
            </w:tcMar>
            <w:vAlign w:val="center"/>
            <w:hideMark/>
          </w:tcPr>
          <w:p w14:paraId="12CB744A" w14:textId="77777777" w:rsidR="00747A7D" w:rsidRPr="00747A7D" w:rsidRDefault="00747A7D" w:rsidP="00D63C0A">
            <w:pPr>
              <w:ind w:left="166"/>
              <w:jc w:val="left"/>
              <w:rPr>
                <w:color w:val="000000"/>
                <w:sz w:val="20"/>
                <w:szCs w:val="20"/>
                <w:lang w:val="es-ES"/>
              </w:rPr>
            </w:pPr>
            <w:r w:rsidRPr="00747A7D">
              <w:rPr>
                <w:color w:val="000000"/>
                <w:sz w:val="20"/>
                <w:lang w:val="es-ES"/>
              </w:rPr>
              <w:t>Eficiencia energética, grado 1</w:t>
            </w:r>
          </w:p>
        </w:tc>
        <w:tc>
          <w:tcPr>
            <w:tcW w:w="1203" w:type="pct"/>
            <w:noWrap/>
            <w:tcMar>
              <w:left w:w="115" w:type="dxa"/>
              <w:right w:w="173" w:type="dxa"/>
            </w:tcMar>
            <w:vAlign w:val="center"/>
            <w:hideMark/>
          </w:tcPr>
          <w:p w14:paraId="2238EC6A" w14:textId="77777777" w:rsidR="00747A7D" w:rsidRPr="00747A7D" w:rsidRDefault="00747A7D" w:rsidP="00D63C0A">
            <w:pPr>
              <w:jc w:val="center"/>
              <w:rPr>
                <w:color w:val="000000"/>
                <w:sz w:val="20"/>
                <w:szCs w:val="20"/>
                <w:lang w:val="es-ES"/>
              </w:rPr>
            </w:pPr>
            <w:r w:rsidRPr="00747A7D">
              <w:rPr>
                <w:color w:val="000000"/>
                <w:sz w:val="20"/>
                <w:lang w:val="es-ES"/>
              </w:rPr>
              <w:t>55</w:t>
            </w:r>
          </w:p>
        </w:tc>
        <w:tc>
          <w:tcPr>
            <w:tcW w:w="1203" w:type="pct"/>
            <w:noWrap/>
            <w:tcMar>
              <w:left w:w="115" w:type="dxa"/>
              <w:right w:w="173" w:type="dxa"/>
            </w:tcMar>
            <w:vAlign w:val="center"/>
            <w:hideMark/>
          </w:tcPr>
          <w:p w14:paraId="7CD25474" w14:textId="77777777" w:rsidR="00747A7D" w:rsidRPr="00747A7D" w:rsidRDefault="00747A7D" w:rsidP="00D63C0A">
            <w:pPr>
              <w:jc w:val="center"/>
              <w:rPr>
                <w:color w:val="000000"/>
                <w:sz w:val="20"/>
                <w:szCs w:val="20"/>
                <w:lang w:val="es-ES"/>
              </w:rPr>
            </w:pPr>
            <w:r w:rsidRPr="00747A7D">
              <w:rPr>
                <w:color w:val="000000"/>
                <w:sz w:val="20"/>
                <w:lang w:val="es-ES"/>
              </w:rPr>
              <w:t>7</w:t>
            </w:r>
          </w:p>
        </w:tc>
      </w:tr>
      <w:tr w:rsidR="00747A7D" w:rsidRPr="00747A7D" w14:paraId="6E0F9B28" w14:textId="77777777" w:rsidTr="00D63C0A">
        <w:tc>
          <w:tcPr>
            <w:tcW w:w="2594" w:type="pct"/>
            <w:noWrap/>
            <w:tcMar>
              <w:left w:w="115" w:type="dxa"/>
              <w:right w:w="173" w:type="dxa"/>
            </w:tcMar>
            <w:vAlign w:val="center"/>
            <w:hideMark/>
          </w:tcPr>
          <w:p w14:paraId="6B959E33" w14:textId="77777777" w:rsidR="00747A7D" w:rsidRPr="00747A7D" w:rsidRDefault="00747A7D" w:rsidP="00D63C0A">
            <w:pPr>
              <w:ind w:left="166"/>
              <w:jc w:val="left"/>
              <w:rPr>
                <w:color w:val="000000"/>
                <w:sz w:val="20"/>
                <w:szCs w:val="20"/>
                <w:lang w:val="es-ES"/>
              </w:rPr>
            </w:pPr>
            <w:r w:rsidRPr="00747A7D">
              <w:rPr>
                <w:color w:val="000000"/>
                <w:sz w:val="20"/>
                <w:lang w:val="es-ES"/>
              </w:rPr>
              <w:t>Eficiencia energética, grado 2</w:t>
            </w:r>
          </w:p>
        </w:tc>
        <w:tc>
          <w:tcPr>
            <w:tcW w:w="1203" w:type="pct"/>
            <w:noWrap/>
            <w:tcMar>
              <w:left w:w="115" w:type="dxa"/>
              <w:right w:w="173" w:type="dxa"/>
            </w:tcMar>
            <w:vAlign w:val="center"/>
            <w:hideMark/>
          </w:tcPr>
          <w:p w14:paraId="65E2EC15" w14:textId="77777777" w:rsidR="00747A7D" w:rsidRPr="00747A7D" w:rsidRDefault="00747A7D" w:rsidP="00D63C0A">
            <w:pPr>
              <w:jc w:val="center"/>
              <w:rPr>
                <w:color w:val="000000"/>
                <w:sz w:val="20"/>
                <w:szCs w:val="20"/>
                <w:lang w:val="es-ES"/>
              </w:rPr>
            </w:pPr>
            <w:r w:rsidRPr="00747A7D">
              <w:rPr>
                <w:color w:val="000000"/>
                <w:sz w:val="20"/>
                <w:lang w:val="es-ES"/>
              </w:rPr>
              <w:t>33</w:t>
            </w:r>
          </w:p>
        </w:tc>
        <w:tc>
          <w:tcPr>
            <w:tcW w:w="1203" w:type="pct"/>
            <w:noWrap/>
            <w:tcMar>
              <w:left w:w="115" w:type="dxa"/>
              <w:right w:w="173" w:type="dxa"/>
            </w:tcMar>
            <w:vAlign w:val="center"/>
            <w:hideMark/>
          </w:tcPr>
          <w:p w14:paraId="4D87CEA6" w14:textId="77777777" w:rsidR="00747A7D" w:rsidRPr="00747A7D" w:rsidRDefault="00747A7D" w:rsidP="00D63C0A">
            <w:pPr>
              <w:jc w:val="center"/>
              <w:rPr>
                <w:color w:val="000000"/>
                <w:sz w:val="20"/>
                <w:szCs w:val="20"/>
                <w:lang w:val="es-ES"/>
              </w:rPr>
            </w:pPr>
            <w:r w:rsidRPr="00747A7D">
              <w:rPr>
                <w:color w:val="000000"/>
                <w:sz w:val="20"/>
                <w:lang w:val="es-ES"/>
              </w:rPr>
              <w:t>5</w:t>
            </w:r>
          </w:p>
        </w:tc>
      </w:tr>
      <w:tr w:rsidR="00747A7D" w:rsidRPr="00747A7D" w14:paraId="09C9F50B" w14:textId="77777777" w:rsidTr="00D63C0A">
        <w:tc>
          <w:tcPr>
            <w:tcW w:w="2594" w:type="pct"/>
            <w:noWrap/>
            <w:tcMar>
              <w:left w:w="115" w:type="dxa"/>
              <w:right w:w="173" w:type="dxa"/>
            </w:tcMar>
            <w:vAlign w:val="center"/>
            <w:hideMark/>
          </w:tcPr>
          <w:p w14:paraId="67C03A1A" w14:textId="77777777" w:rsidR="00747A7D" w:rsidRPr="00747A7D" w:rsidRDefault="00747A7D" w:rsidP="00D63C0A">
            <w:pPr>
              <w:ind w:left="166"/>
              <w:jc w:val="left"/>
              <w:rPr>
                <w:color w:val="000000"/>
                <w:sz w:val="20"/>
                <w:szCs w:val="20"/>
                <w:lang w:val="es-ES"/>
              </w:rPr>
            </w:pPr>
            <w:r w:rsidRPr="00747A7D">
              <w:rPr>
                <w:color w:val="000000"/>
                <w:sz w:val="20"/>
                <w:lang w:val="es-ES"/>
              </w:rPr>
              <w:t>Eficiencia energética, grado 3</w:t>
            </w:r>
          </w:p>
        </w:tc>
        <w:tc>
          <w:tcPr>
            <w:tcW w:w="1203" w:type="pct"/>
            <w:noWrap/>
            <w:tcMar>
              <w:left w:w="115" w:type="dxa"/>
              <w:right w:w="173" w:type="dxa"/>
            </w:tcMar>
            <w:vAlign w:val="center"/>
            <w:hideMark/>
          </w:tcPr>
          <w:p w14:paraId="5481D8ED" w14:textId="77777777" w:rsidR="00747A7D" w:rsidRPr="00747A7D" w:rsidRDefault="00747A7D" w:rsidP="00D63C0A">
            <w:pPr>
              <w:jc w:val="center"/>
              <w:rPr>
                <w:color w:val="000000"/>
                <w:sz w:val="20"/>
                <w:szCs w:val="20"/>
                <w:lang w:val="es-ES"/>
              </w:rPr>
            </w:pPr>
            <w:r w:rsidRPr="00747A7D">
              <w:rPr>
                <w:color w:val="000000"/>
                <w:sz w:val="20"/>
                <w:lang w:val="es-ES"/>
              </w:rPr>
              <w:t>0</w:t>
            </w:r>
          </w:p>
        </w:tc>
        <w:tc>
          <w:tcPr>
            <w:tcW w:w="1203" w:type="pct"/>
            <w:noWrap/>
            <w:tcMar>
              <w:left w:w="115" w:type="dxa"/>
              <w:right w:w="173" w:type="dxa"/>
            </w:tcMar>
            <w:vAlign w:val="center"/>
            <w:hideMark/>
          </w:tcPr>
          <w:p w14:paraId="146BE201" w14:textId="77777777" w:rsidR="00747A7D" w:rsidRPr="00747A7D" w:rsidRDefault="00747A7D" w:rsidP="00D63C0A">
            <w:pPr>
              <w:jc w:val="center"/>
              <w:rPr>
                <w:color w:val="000000"/>
                <w:sz w:val="20"/>
                <w:szCs w:val="20"/>
                <w:lang w:val="es-ES"/>
              </w:rPr>
            </w:pPr>
            <w:r w:rsidRPr="00747A7D">
              <w:rPr>
                <w:color w:val="000000"/>
                <w:sz w:val="20"/>
                <w:lang w:val="es-ES"/>
              </w:rPr>
              <w:t>1</w:t>
            </w:r>
          </w:p>
        </w:tc>
      </w:tr>
    </w:tbl>
    <w:p w14:paraId="23CA4EB6" w14:textId="77777777" w:rsidR="00747A7D" w:rsidRPr="00747A7D" w:rsidRDefault="00747A7D" w:rsidP="00747A7D">
      <w:pPr>
        <w:pStyle w:val="Heading1"/>
        <w:spacing w:before="240"/>
        <w:rPr>
          <w:lang w:val="es-ES"/>
        </w:rPr>
      </w:pPr>
      <w:r w:rsidRPr="00747A7D">
        <w:rPr>
          <w:lang w:val="es-ES"/>
        </w:rPr>
        <w:t>De conformidad con la decisión 94/34 d) iii), en los párrafos 124 a 126 infra se incluye información actualizada sobre la consideración por parte del Gobierno de China de las sugerencias para facilitar la fabricación de aparatos de aire acondicionado de tipo split de R-290 descritos en el párrafo 32 del documento UNEP/OzL.Pro/ExCom/94/29.</w:t>
      </w:r>
    </w:p>
    <w:p w14:paraId="233A59EF" w14:textId="77777777" w:rsidR="00747A7D" w:rsidRPr="00747A7D" w:rsidRDefault="00747A7D" w:rsidP="00747A7D">
      <w:pPr>
        <w:keepNext/>
        <w:spacing w:after="240"/>
        <w:rPr>
          <w:iCs/>
          <w:highlight w:val="green"/>
          <w:lang w:val="es-ES"/>
        </w:rPr>
      </w:pPr>
      <w:r w:rsidRPr="00747A7D">
        <w:rPr>
          <w:i/>
          <w:lang w:val="es-ES"/>
        </w:rPr>
        <w:lastRenderedPageBreak/>
        <w:t>Verificación</w:t>
      </w:r>
      <w:r w:rsidRPr="00747A7D">
        <w:rPr>
          <w:lang w:val="es-ES"/>
        </w:rPr>
        <w:t xml:space="preserve"> </w:t>
      </w:r>
      <w:r w:rsidRPr="00747A7D">
        <w:rPr>
          <w:i/>
          <w:lang w:val="es-ES"/>
        </w:rPr>
        <w:t>de las líneas de fabricación reconvertidas</w:t>
      </w:r>
    </w:p>
    <w:p w14:paraId="1098FA0C" w14:textId="77777777" w:rsidR="00747A7D" w:rsidRPr="00747A7D" w:rsidRDefault="00747A7D" w:rsidP="00747A7D">
      <w:pPr>
        <w:pStyle w:val="Heading1"/>
        <w:rPr>
          <w:lang w:val="es-ES"/>
        </w:rPr>
      </w:pPr>
      <w:r w:rsidRPr="00747A7D">
        <w:rPr>
          <w:lang w:val="es-ES"/>
        </w:rPr>
        <w:t>El informe de verificación confirmó que las empresas de fabricación de equipos de refrigeración y aire acondicionado Chongqing Haier, TCL Wuhan y Wuhu Midea (líneas 1 y 2) habían completado las reconversiones de líneas de fabricación de HCFC-22 a R-290, y llegó a la conclusión de que los nuevos procesos de instalación y fabricación de equipos cumplían las normas nacionales de productos y de seguridad relevantes, y que las líneas nuevas eran capaces de operar con la capacidad de fabricación original o aun mayor, y que se destruyeron los equipos de línea básica. Se determinó que la asignación de fondos para el proyecto era transparente, con fondos desembolsados de manera rentable y en consonancia con las directrices de asignación de la Oficina de Cooperación Medioambiental Exterior (FECO).</w:t>
      </w:r>
    </w:p>
    <w:p w14:paraId="57BD5821" w14:textId="77777777" w:rsidR="00747A7D" w:rsidRPr="00747A7D" w:rsidRDefault="00747A7D" w:rsidP="00747A7D">
      <w:pPr>
        <w:keepNext/>
        <w:spacing w:after="240"/>
        <w:rPr>
          <w:i/>
          <w:lang w:val="es-ES"/>
        </w:rPr>
      </w:pPr>
      <w:r w:rsidRPr="00747A7D">
        <w:rPr>
          <w:i/>
          <w:lang w:val="es-ES"/>
        </w:rPr>
        <w:t>Actividades de asistencia técnica</w:t>
      </w:r>
    </w:p>
    <w:p w14:paraId="15EAC58E" w14:textId="77777777" w:rsidR="00747A7D" w:rsidRPr="00747A7D" w:rsidRDefault="00747A7D" w:rsidP="00747A7D">
      <w:pPr>
        <w:pStyle w:val="Heading1"/>
        <w:rPr>
          <w:lang w:val="es-ES"/>
        </w:rPr>
      </w:pPr>
      <w:r w:rsidRPr="00747A7D">
        <w:rPr>
          <w:lang w:val="es-ES"/>
        </w:rPr>
        <w:t>De los dieciséis proyectos de investigación y desarrollo para la introducción de la tecnología R-290, con un presupuesto asociado de USD 4.265.748, se han terminado diez y los seis restantes, de los cuales tres se pusieron en marcha en el marco del cuarto tramo (reducción de ruido en bombas de calor y aparatos de aire acondicionado de R-290, reducción de ruido en compresores rotativos de R-290, y desarrollo de sistemas de prueba y evaluación), continúan avanzando. Se prepararon los mandatos para esos tres proyectos, y se seleccionará a los contratistas mediante un proceso de licitación pública nacional. La Asociación China de Electrodomésticos (CHEAA, por sus siglas en inglés) y la FECO organizaron un taller sobre alternativas a los HFC en el que los equipos de proyecto compartieron los resultados de los proyectos de investigación y desarrollo finalizados en diciembre de 2024.</w:t>
      </w:r>
    </w:p>
    <w:p w14:paraId="6AA98AB6" w14:textId="77777777" w:rsidR="00747A7D" w:rsidRPr="00747A7D" w:rsidRDefault="00747A7D" w:rsidP="00747A7D">
      <w:pPr>
        <w:pStyle w:val="Heading1"/>
        <w:rPr>
          <w:lang w:val="es-ES"/>
        </w:rPr>
      </w:pPr>
      <w:r w:rsidRPr="00747A7D">
        <w:rPr>
          <w:lang w:val="es-ES"/>
        </w:rPr>
        <w:t>Tras la actualización de 2022 de la norma de seguridad de electrodomésticos CEI 60335-2-40, China revisó su norma relacionada con la seguridad de las bombas de calor, los aparatos de aire acondicionado y los deshumidificadores domésticos (GB 4706.32) en julio de 2024; esa norma revisada se aplicará el 1 de agosto de 2026. Se revisaron las siguientes normas y se presentaron a la autoridad nacional de normalización para su confirmación y aprobación finales: especificación técnica de seguridad para la fabricación de aparatos de aire acondicionado de habitación domésticos y de uso similar que utilizan refrigerantes inflamables (QB/T 4975-2016); requisitos técnicos para la instalación, mantenimiento y transporte de aparatos de aire acondicionado de habitación que utilizan refrigerantes inflamables (QB/T 4835-2015), y requisitos especiales para el transporte de productos de aire acondicionado de habitación que utilizan refrigerantes inflamables (QB/T 4976-2016).</w:t>
      </w:r>
    </w:p>
    <w:p w14:paraId="053B55D1" w14:textId="77777777" w:rsidR="00747A7D" w:rsidRPr="00747A7D" w:rsidRDefault="00747A7D" w:rsidP="00747A7D">
      <w:pPr>
        <w:pStyle w:val="Heading1"/>
        <w:rPr>
          <w:lang w:val="es-ES"/>
        </w:rPr>
      </w:pPr>
      <w:r w:rsidRPr="00747A7D">
        <w:rPr>
          <w:lang w:val="es-ES"/>
        </w:rPr>
        <w:t>La ejecución relacionada con el "Centro de Refrigeración Limpia", en cooperación con el Gobierno de Austria para identificar y eliminar las barreras a la adopción global del R-290 en los equipos de aire acondicionado de habitación, incluyó reuniones de coordinación preparatorias con las principales partes interesadas que dieron lugar a la elaboración de un proyecto de mandato y una propuesta de ejecución actualizada, que actualmente se están sometiendo a examen interno.</w:t>
      </w:r>
    </w:p>
    <w:p w14:paraId="5057E367" w14:textId="77777777" w:rsidR="00747A7D" w:rsidRPr="00747A7D" w:rsidRDefault="00747A7D" w:rsidP="00747A7D">
      <w:pPr>
        <w:pStyle w:val="Heading1"/>
        <w:rPr>
          <w:lang w:val="es-ES"/>
        </w:rPr>
      </w:pPr>
      <w:r w:rsidRPr="00747A7D">
        <w:rPr>
          <w:lang w:val="es-ES"/>
        </w:rPr>
        <w:t xml:space="preserve">Se ha encontrado un emplazamiento provisional para la instalación piloto de 10.000 aparatos de aire acondicionado de habitación R-290; se prevé que la instalación se lleve a cabo en 2026. Las actividades de promoción de la ecoetiqueta de 2017 para los aparatos de aire acondicionado de habitación de R-290 todavía no habían comenzado. </w:t>
      </w:r>
    </w:p>
    <w:p w14:paraId="56BBD443" w14:textId="77777777" w:rsidR="00747A7D" w:rsidRPr="00747A7D" w:rsidRDefault="00747A7D" w:rsidP="00747A7D">
      <w:pPr>
        <w:pStyle w:val="Heading1"/>
        <w:rPr>
          <w:lang w:val="es-ES"/>
        </w:rPr>
      </w:pPr>
      <w:r w:rsidRPr="00747A7D">
        <w:rPr>
          <w:lang w:val="es-ES"/>
        </w:rPr>
        <w:t xml:space="preserve">China siguió compartiendo las enseñanzas extraídas sobre la tecnología de aparatos de aire acondicionado de habitación de R-290 con otros países que operan al amparo del Artículo 5, entre otras maneras, organizando: con la ONUDI, un acto paralelo a la 47ª reunión del Grupo de Trabajo de Composición Abierta en Bangkok; un acto sobre la tecnología de aparatos de aire acondicionado de habitación de R-290 el 21 de marzo de 2025 en la Exposición Mundial de Electrodomésticos y Electrónica; y un taller en diciembre de 2024; así como acogiendo a una delegación encabezada por la Agencia de Medio Ambiente de Bangladesh que llevó a cabo una gira de estudio en China, donde participaron en la mesa redonda y exposición de Ozone2Climate, se reunieron con la FECO para compartir los avances de sus </w:t>
      </w:r>
      <w:r w:rsidRPr="00747A7D">
        <w:rPr>
          <w:lang w:val="es-ES"/>
        </w:rPr>
        <w:lastRenderedPageBreak/>
        <w:t>proyectos, y visitaron Midea en Wuhu para discutir las reconversiones de líneas de fabricación de aparatos de aire acondicionado de habitación de R-290 y cuestiones relacionadas con la seguridad, la promoción del mercado y la eficiencia energética de los equipos de aire acondicionado que utilizan R-290.</w:t>
      </w:r>
    </w:p>
    <w:p w14:paraId="7ECAF31D" w14:textId="77777777" w:rsidR="00747A7D" w:rsidRPr="00747A7D" w:rsidRDefault="00747A7D" w:rsidP="00747A7D">
      <w:pPr>
        <w:spacing w:after="240"/>
        <w:rPr>
          <w:i/>
          <w:lang w:val="es-ES"/>
        </w:rPr>
      </w:pPr>
      <w:r w:rsidRPr="00747A7D">
        <w:rPr>
          <w:i/>
          <w:lang w:val="es-ES"/>
        </w:rPr>
        <w:t>Oficina de ejecución y supervisión de proyectos</w:t>
      </w:r>
    </w:p>
    <w:p w14:paraId="4ADDAB80" w14:textId="77777777" w:rsidR="00747A7D" w:rsidRPr="00747A7D" w:rsidRDefault="00747A7D" w:rsidP="00747A7D">
      <w:pPr>
        <w:pStyle w:val="Heading1"/>
        <w:rPr>
          <w:lang w:val="es-ES"/>
        </w:rPr>
      </w:pPr>
      <w:r w:rsidRPr="00747A7D">
        <w:rPr>
          <w:lang w:val="es-ES"/>
        </w:rPr>
        <w:t>De los USD 2.277.056 asignados a la oficina de ejecución y supervisión de proyectos en los primeros cuatro tramos, se desembolsaron USD 3.801.181 para personal (USD 2.186.803), viajes nacionales (USD 104.619), viajes internacionales (USD 12.454), reuniones nacionales (USD 86.467), servicios de consultoría (USD 61.741) y costos compartidos (USD 1.349.097) en los seis sectores restantes del PGEH y el sector de producción, según lo informado a la presente reunión</w:t>
      </w:r>
      <w:r w:rsidRPr="00747A7D">
        <w:rPr>
          <w:shd w:val="clear" w:color="auto" w:fill="FFFFFF" w:themeFill="background1"/>
          <w:lang w:val="es-ES"/>
        </w:rPr>
        <w:t>.</w:t>
      </w:r>
      <w:r w:rsidRPr="00747A7D">
        <w:rPr>
          <w:rStyle w:val="FootnoteReference"/>
          <w:shd w:val="clear" w:color="auto" w:fill="FFFFFF" w:themeFill="background1"/>
          <w:lang w:val="es-ES"/>
        </w:rPr>
        <w:footnoteReference w:id="31"/>
      </w:r>
      <w:r w:rsidRPr="00747A7D">
        <w:rPr>
          <w:lang w:val="es-ES"/>
        </w:rPr>
        <w:t xml:space="preserve"> El desembolso acumulado es superior a la financiación asignada en el marco del proyecto; esta diferencia fue cubierta por el presupuesto propio de la FECO y puede ser reembolsada parcialmente por la oficina de gestión de proyectos de tramos futuros.</w:t>
      </w:r>
    </w:p>
    <w:p w14:paraId="35093307" w14:textId="77777777" w:rsidR="00747A7D" w:rsidRPr="00747A7D" w:rsidRDefault="00747A7D" w:rsidP="00747A7D">
      <w:pPr>
        <w:keepNext/>
        <w:keepLines/>
        <w:spacing w:after="240" w:line="360" w:lineRule="auto"/>
        <w:rPr>
          <w:u w:val="single"/>
          <w:lang w:val="es-ES"/>
        </w:rPr>
      </w:pPr>
      <w:r w:rsidRPr="00747A7D">
        <w:rPr>
          <w:u w:val="single"/>
          <w:lang w:val="es-ES"/>
        </w:rPr>
        <w:t>Nivel de desembolso de los fondos</w:t>
      </w:r>
    </w:p>
    <w:p w14:paraId="3CF7721A" w14:textId="77777777" w:rsidR="00747A7D" w:rsidRPr="00747A7D" w:rsidRDefault="00747A7D" w:rsidP="00747A7D">
      <w:pPr>
        <w:pStyle w:val="Heading1"/>
        <w:spacing w:before="240"/>
        <w:rPr>
          <w:lang w:val="es-ES"/>
        </w:rPr>
      </w:pPr>
      <w:r w:rsidRPr="00747A7D">
        <w:rPr>
          <w:lang w:val="es-ES"/>
        </w:rPr>
        <w:t>En septiembre de 2025, del total de USD 43.062.981 aprobados hasta el momento (USD 41.121.089 para la ONUDI, USD 891.892 para el Gobierno de Italia y USD 1.050.000 para el Gobierno de Austria), se habían transferido USD 25.400.429 (62 por ciento) a la FECO, y USD 28.111.274 (65 por ciento) se desembolsaron a los beneficiarios finales, como se indica en el cuadro 4.</w:t>
      </w:r>
    </w:p>
    <w:p w14:paraId="7BE1321F" w14:textId="77777777" w:rsidR="00747A7D" w:rsidRPr="00747A7D" w:rsidRDefault="00747A7D" w:rsidP="00747A7D">
      <w:pPr>
        <w:keepNext/>
        <w:keepLines/>
        <w:rPr>
          <w:b/>
          <w:lang w:val="es-ES"/>
        </w:rPr>
      </w:pPr>
      <w:r w:rsidRPr="00747A7D">
        <w:rPr>
          <w:b/>
          <w:lang w:val="es-ES"/>
        </w:rPr>
        <w:t>Cuadro 4. Situación de los desembolsos de la etapa II del plan sectorial de aire acondicionado de habitación en septiembre de 2025 (USD)</w:t>
      </w:r>
    </w:p>
    <w:tbl>
      <w:tblPr>
        <w:tblW w:w="9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1186"/>
        <w:gridCol w:w="1187"/>
        <w:gridCol w:w="1186"/>
        <w:gridCol w:w="1187"/>
        <w:gridCol w:w="1134"/>
        <w:gridCol w:w="1415"/>
      </w:tblGrid>
      <w:tr w:rsidR="00747A7D" w:rsidRPr="00747A7D" w14:paraId="5EE1A08C" w14:textId="77777777" w:rsidTr="00D63C0A">
        <w:trPr>
          <w:trHeight w:val="125"/>
          <w:tblHeader/>
          <w:jc w:val="right"/>
        </w:trPr>
        <w:tc>
          <w:tcPr>
            <w:tcW w:w="2053" w:type="dxa"/>
            <w:vMerge w:val="restart"/>
            <w:vAlign w:val="center"/>
            <w:hideMark/>
          </w:tcPr>
          <w:p w14:paraId="094CD7EF" w14:textId="77777777" w:rsidR="00747A7D" w:rsidRPr="00747A7D" w:rsidRDefault="00747A7D" w:rsidP="00D63C0A">
            <w:pPr>
              <w:keepNext/>
              <w:jc w:val="center"/>
              <w:rPr>
                <w:b/>
                <w:bCs/>
                <w:sz w:val="20"/>
                <w:szCs w:val="20"/>
                <w:lang w:val="es-ES"/>
              </w:rPr>
            </w:pPr>
            <w:r w:rsidRPr="00747A7D">
              <w:rPr>
                <w:b/>
                <w:sz w:val="20"/>
                <w:lang w:val="es-ES"/>
              </w:rPr>
              <w:t>Concepto</w:t>
            </w:r>
          </w:p>
        </w:tc>
        <w:tc>
          <w:tcPr>
            <w:tcW w:w="4746" w:type="dxa"/>
            <w:gridSpan w:val="4"/>
            <w:hideMark/>
          </w:tcPr>
          <w:p w14:paraId="6404AB49" w14:textId="77777777" w:rsidR="00747A7D" w:rsidRPr="00747A7D" w:rsidRDefault="00747A7D" w:rsidP="00D63C0A">
            <w:pPr>
              <w:keepNext/>
              <w:jc w:val="center"/>
              <w:rPr>
                <w:b/>
                <w:bCs/>
                <w:sz w:val="20"/>
                <w:szCs w:val="20"/>
                <w:lang w:val="es-ES"/>
              </w:rPr>
            </w:pPr>
            <w:r w:rsidRPr="00747A7D">
              <w:rPr>
                <w:b/>
                <w:sz w:val="20"/>
                <w:lang w:val="es-ES"/>
              </w:rPr>
              <w:t>Tramo</w:t>
            </w:r>
          </w:p>
        </w:tc>
        <w:tc>
          <w:tcPr>
            <w:tcW w:w="1134" w:type="dxa"/>
            <w:vMerge w:val="restart"/>
            <w:noWrap/>
            <w:vAlign w:val="center"/>
            <w:hideMark/>
          </w:tcPr>
          <w:p w14:paraId="222C09F4" w14:textId="77777777" w:rsidR="00747A7D" w:rsidRPr="00747A7D" w:rsidRDefault="00747A7D" w:rsidP="00D63C0A">
            <w:pPr>
              <w:keepNext/>
              <w:jc w:val="center"/>
              <w:rPr>
                <w:b/>
                <w:bCs/>
                <w:sz w:val="20"/>
                <w:szCs w:val="20"/>
                <w:lang w:val="es-ES"/>
              </w:rPr>
            </w:pPr>
            <w:r w:rsidRPr="00747A7D">
              <w:rPr>
                <w:b/>
                <w:sz w:val="20"/>
                <w:lang w:val="es-ES"/>
              </w:rPr>
              <w:t>Total</w:t>
            </w:r>
          </w:p>
        </w:tc>
        <w:tc>
          <w:tcPr>
            <w:tcW w:w="1415" w:type="dxa"/>
            <w:vMerge w:val="restart"/>
          </w:tcPr>
          <w:p w14:paraId="0E86A7D7" w14:textId="77777777" w:rsidR="00747A7D" w:rsidRPr="00747A7D" w:rsidRDefault="00747A7D" w:rsidP="00D63C0A">
            <w:pPr>
              <w:keepNext/>
              <w:ind w:left="-52" w:right="-48"/>
              <w:jc w:val="center"/>
              <w:rPr>
                <w:b/>
                <w:bCs/>
                <w:sz w:val="20"/>
                <w:szCs w:val="20"/>
                <w:lang w:val="es-ES"/>
              </w:rPr>
            </w:pPr>
            <w:r w:rsidRPr="00747A7D">
              <w:rPr>
                <w:b/>
                <w:sz w:val="20"/>
                <w:lang w:val="es-ES"/>
              </w:rPr>
              <w:t>Tasa de desembolso (%)</w:t>
            </w:r>
          </w:p>
        </w:tc>
      </w:tr>
      <w:tr w:rsidR="00747A7D" w:rsidRPr="00747A7D" w14:paraId="04A96A9E" w14:textId="77777777" w:rsidTr="00D63C0A">
        <w:trPr>
          <w:trHeight w:val="125"/>
          <w:tblHeader/>
          <w:jc w:val="right"/>
        </w:trPr>
        <w:tc>
          <w:tcPr>
            <w:tcW w:w="2053" w:type="dxa"/>
            <w:vMerge/>
          </w:tcPr>
          <w:p w14:paraId="10D8F29B" w14:textId="77777777" w:rsidR="00747A7D" w:rsidRPr="00747A7D" w:rsidRDefault="00747A7D" w:rsidP="00D63C0A">
            <w:pPr>
              <w:keepNext/>
              <w:jc w:val="left"/>
              <w:rPr>
                <w:b/>
                <w:bCs/>
                <w:sz w:val="20"/>
                <w:szCs w:val="20"/>
                <w:lang w:val="es-ES" w:eastAsia="en-CA"/>
              </w:rPr>
            </w:pPr>
          </w:p>
        </w:tc>
        <w:tc>
          <w:tcPr>
            <w:tcW w:w="1186" w:type="dxa"/>
          </w:tcPr>
          <w:p w14:paraId="6DDFCC51" w14:textId="77777777" w:rsidR="00747A7D" w:rsidRPr="00747A7D" w:rsidRDefault="00747A7D" w:rsidP="00D63C0A">
            <w:pPr>
              <w:keepNext/>
              <w:jc w:val="center"/>
              <w:rPr>
                <w:b/>
                <w:bCs/>
                <w:sz w:val="20"/>
                <w:szCs w:val="20"/>
                <w:lang w:val="es-ES"/>
              </w:rPr>
            </w:pPr>
            <w:r w:rsidRPr="00747A7D">
              <w:rPr>
                <w:b/>
                <w:sz w:val="20"/>
                <w:lang w:val="es-ES"/>
              </w:rPr>
              <w:t>Primero</w:t>
            </w:r>
          </w:p>
        </w:tc>
        <w:tc>
          <w:tcPr>
            <w:tcW w:w="1187" w:type="dxa"/>
          </w:tcPr>
          <w:p w14:paraId="3DAE3F7B" w14:textId="77777777" w:rsidR="00747A7D" w:rsidRPr="00747A7D" w:rsidRDefault="00747A7D" w:rsidP="00D63C0A">
            <w:pPr>
              <w:keepNext/>
              <w:jc w:val="center"/>
              <w:rPr>
                <w:b/>
                <w:bCs/>
                <w:sz w:val="20"/>
                <w:szCs w:val="20"/>
                <w:lang w:val="es-ES"/>
              </w:rPr>
            </w:pPr>
            <w:r w:rsidRPr="00747A7D">
              <w:rPr>
                <w:b/>
                <w:sz w:val="20"/>
                <w:lang w:val="es-ES"/>
              </w:rPr>
              <w:t>Segundo</w:t>
            </w:r>
          </w:p>
        </w:tc>
        <w:tc>
          <w:tcPr>
            <w:tcW w:w="1186" w:type="dxa"/>
          </w:tcPr>
          <w:p w14:paraId="60C6157E" w14:textId="77777777" w:rsidR="00747A7D" w:rsidRPr="00747A7D" w:rsidRDefault="00747A7D" w:rsidP="00D63C0A">
            <w:pPr>
              <w:keepNext/>
              <w:jc w:val="center"/>
              <w:rPr>
                <w:b/>
                <w:bCs/>
                <w:sz w:val="20"/>
                <w:szCs w:val="20"/>
                <w:lang w:val="es-ES"/>
              </w:rPr>
            </w:pPr>
            <w:r w:rsidRPr="00747A7D">
              <w:rPr>
                <w:b/>
                <w:sz w:val="20"/>
                <w:lang w:val="es-ES"/>
              </w:rPr>
              <w:t>Tercero</w:t>
            </w:r>
          </w:p>
        </w:tc>
        <w:tc>
          <w:tcPr>
            <w:tcW w:w="1187" w:type="dxa"/>
          </w:tcPr>
          <w:p w14:paraId="2A336B60" w14:textId="77777777" w:rsidR="00747A7D" w:rsidRPr="00747A7D" w:rsidRDefault="00747A7D" w:rsidP="00D63C0A">
            <w:pPr>
              <w:keepNext/>
              <w:jc w:val="center"/>
              <w:rPr>
                <w:b/>
                <w:bCs/>
                <w:sz w:val="20"/>
                <w:szCs w:val="20"/>
                <w:lang w:val="es-ES"/>
              </w:rPr>
            </w:pPr>
            <w:r w:rsidRPr="00747A7D">
              <w:rPr>
                <w:b/>
                <w:sz w:val="20"/>
                <w:lang w:val="es-ES"/>
              </w:rPr>
              <w:t>Cuarto</w:t>
            </w:r>
          </w:p>
        </w:tc>
        <w:tc>
          <w:tcPr>
            <w:tcW w:w="1134" w:type="dxa"/>
            <w:vMerge/>
            <w:noWrap/>
          </w:tcPr>
          <w:p w14:paraId="11AB0B3C" w14:textId="77777777" w:rsidR="00747A7D" w:rsidRPr="00747A7D" w:rsidRDefault="00747A7D" w:rsidP="00D63C0A">
            <w:pPr>
              <w:keepNext/>
              <w:jc w:val="center"/>
              <w:rPr>
                <w:b/>
                <w:bCs/>
                <w:sz w:val="20"/>
                <w:szCs w:val="20"/>
                <w:lang w:val="es-ES" w:eastAsia="en-CA"/>
              </w:rPr>
            </w:pPr>
          </w:p>
        </w:tc>
        <w:tc>
          <w:tcPr>
            <w:tcW w:w="1415" w:type="dxa"/>
            <w:vMerge/>
          </w:tcPr>
          <w:p w14:paraId="69DAA99A" w14:textId="77777777" w:rsidR="00747A7D" w:rsidRPr="00747A7D" w:rsidRDefault="00747A7D" w:rsidP="00D63C0A">
            <w:pPr>
              <w:keepNext/>
              <w:jc w:val="center"/>
              <w:rPr>
                <w:b/>
                <w:bCs/>
                <w:sz w:val="20"/>
                <w:szCs w:val="20"/>
                <w:lang w:val="es-ES" w:eastAsia="en-CA"/>
              </w:rPr>
            </w:pPr>
          </w:p>
        </w:tc>
      </w:tr>
      <w:tr w:rsidR="00747A7D" w:rsidRPr="00747A7D" w14:paraId="2D537AEC" w14:textId="77777777" w:rsidTr="00D63C0A">
        <w:trPr>
          <w:trHeight w:val="134"/>
          <w:jc w:val="right"/>
        </w:trPr>
        <w:tc>
          <w:tcPr>
            <w:tcW w:w="9348" w:type="dxa"/>
            <w:gridSpan w:val="7"/>
          </w:tcPr>
          <w:p w14:paraId="726BD190" w14:textId="77777777" w:rsidR="00747A7D" w:rsidRPr="00747A7D" w:rsidRDefault="00747A7D" w:rsidP="00D63C0A">
            <w:pPr>
              <w:keepNext/>
              <w:jc w:val="left"/>
              <w:rPr>
                <w:b/>
                <w:bCs/>
                <w:sz w:val="20"/>
                <w:szCs w:val="20"/>
                <w:lang w:val="es-ES"/>
              </w:rPr>
            </w:pPr>
            <w:r w:rsidRPr="00747A7D">
              <w:rPr>
                <w:b/>
                <w:sz w:val="20"/>
                <w:lang w:val="es-ES"/>
              </w:rPr>
              <w:t>ONUDI</w:t>
            </w:r>
          </w:p>
        </w:tc>
      </w:tr>
      <w:tr w:rsidR="00747A7D" w:rsidRPr="00747A7D" w14:paraId="63A7CD0A" w14:textId="77777777" w:rsidTr="00D63C0A">
        <w:trPr>
          <w:trHeight w:val="134"/>
          <w:jc w:val="right"/>
        </w:trPr>
        <w:tc>
          <w:tcPr>
            <w:tcW w:w="2053" w:type="dxa"/>
            <w:hideMark/>
          </w:tcPr>
          <w:p w14:paraId="769F8214" w14:textId="77777777" w:rsidR="00747A7D" w:rsidRPr="00747A7D" w:rsidRDefault="00747A7D" w:rsidP="00D63C0A">
            <w:pPr>
              <w:jc w:val="left"/>
              <w:rPr>
                <w:sz w:val="20"/>
                <w:szCs w:val="20"/>
                <w:lang w:val="es-ES"/>
              </w:rPr>
            </w:pPr>
            <w:r w:rsidRPr="00747A7D">
              <w:rPr>
                <w:sz w:val="20"/>
                <w:lang w:val="es-ES"/>
              </w:rPr>
              <w:t>Fondos aprobados</w:t>
            </w:r>
          </w:p>
        </w:tc>
        <w:tc>
          <w:tcPr>
            <w:tcW w:w="1186" w:type="dxa"/>
          </w:tcPr>
          <w:p w14:paraId="604E2B01" w14:textId="77777777" w:rsidR="00747A7D" w:rsidRPr="00747A7D" w:rsidRDefault="00747A7D" w:rsidP="00D63C0A">
            <w:pPr>
              <w:jc w:val="right"/>
              <w:rPr>
                <w:sz w:val="20"/>
                <w:szCs w:val="20"/>
                <w:lang w:val="es-ES"/>
              </w:rPr>
            </w:pPr>
            <w:r w:rsidRPr="00747A7D">
              <w:rPr>
                <w:sz w:val="20"/>
                <w:lang w:val="es-ES"/>
              </w:rPr>
              <w:t>14.671.089</w:t>
            </w:r>
          </w:p>
        </w:tc>
        <w:tc>
          <w:tcPr>
            <w:tcW w:w="1187" w:type="dxa"/>
          </w:tcPr>
          <w:p w14:paraId="31D4BB60" w14:textId="77777777" w:rsidR="00747A7D" w:rsidRPr="00747A7D" w:rsidRDefault="00747A7D" w:rsidP="00D63C0A">
            <w:pPr>
              <w:jc w:val="right"/>
              <w:rPr>
                <w:sz w:val="20"/>
                <w:szCs w:val="20"/>
                <w:lang w:val="es-ES"/>
              </w:rPr>
            </w:pPr>
            <w:r w:rsidRPr="00747A7D">
              <w:rPr>
                <w:sz w:val="20"/>
                <w:lang w:val="es-ES"/>
              </w:rPr>
              <w:t>16.000.000</w:t>
            </w:r>
          </w:p>
        </w:tc>
        <w:tc>
          <w:tcPr>
            <w:tcW w:w="1186" w:type="dxa"/>
          </w:tcPr>
          <w:p w14:paraId="49252EF0" w14:textId="77777777" w:rsidR="00747A7D" w:rsidRPr="00747A7D" w:rsidRDefault="00747A7D" w:rsidP="00D63C0A">
            <w:pPr>
              <w:jc w:val="right"/>
              <w:rPr>
                <w:sz w:val="20"/>
                <w:szCs w:val="20"/>
                <w:lang w:val="es-ES"/>
              </w:rPr>
            </w:pPr>
            <w:r w:rsidRPr="00747A7D">
              <w:rPr>
                <w:sz w:val="20"/>
                <w:lang w:val="es-ES"/>
              </w:rPr>
              <w:t>4.150.000</w:t>
            </w:r>
          </w:p>
        </w:tc>
        <w:tc>
          <w:tcPr>
            <w:tcW w:w="1187" w:type="dxa"/>
          </w:tcPr>
          <w:p w14:paraId="32867798" w14:textId="77777777" w:rsidR="00747A7D" w:rsidRPr="00747A7D" w:rsidRDefault="00747A7D" w:rsidP="00D63C0A">
            <w:pPr>
              <w:jc w:val="right"/>
              <w:rPr>
                <w:sz w:val="20"/>
                <w:szCs w:val="20"/>
                <w:lang w:val="es-ES"/>
              </w:rPr>
            </w:pPr>
            <w:r w:rsidRPr="00747A7D">
              <w:rPr>
                <w:sz w:val="20"/>
                <w:lang w:val="es-ES"/>
              </w:rPr>
              <w:t>6.300.000</w:t>
            </w:r>
          </w:p>
        </w:tc>
        <w:tc>
          <w:tcPr>
            <w:tcW w:w="1134" w:type="dxa"/>
          </w:tcPr>
          <w:p w14:paraId="6BA6C3DB" w14:textId="77777777" w:rsidR="00747A7D" w:rsidRPr="00747A7D" w:rsidRDefault="00747A7D" w:rsidP="00D63C0A">
            <w:pPr>
              <w:jc w:val="right"/>
              <w:rPr>
                <w:sz w:val="20"/>
                <w:szCs w:val="20"/>
                <w:lang w:val="es-ES"/>
              </w:rPr>
            </w:pPr>
            <w:r w:rsidRPr="00747A7D">
              <w:rPr>
                <w:sz w:val="20"/>
                <w:lang w:val="es-ES"/>
              </w:rPr>
              <w:fldChar w:fldCharType="begin"/>
            </w:r>
            <w:r w:rsidRPr="00747A7D">
              <w:rPr>
                <w:sz w:val="20"/>
                <w:lang w:val="es-ES"/>
              </w:rPr>
              <w:instrText xml:space="preserve"> =SUM(LEFT) </w:instrText>
            </w:r>
            <w:r w:rsidRPr="00747A7D">
              <w:rPr>
                <w:sz w:val="20"/>
                <w:lang w:val="es-ES"/>
              </w:rPr>
              <w:fldChar w:fldCharType="separate"/>
            </w:r>
            <w:r w:rsidRPr="00747A7D">
              <w:rPr>
                <w:sz w:val="20"/>
                <w:lang w:val="es-ES"/>
              </w:rPr>
              <w:t>41.21</w:t>
            </w:r>
            <w:r w:rsidRPr="00747A7D">
              <w:rPr>
                <w:sz w:val="20"/>
                <w:lang w:val="es-ES"/>
              </w:rPr>
              <w:fldChar w:fldCharType="end"/>
            </w:r>
          </w:p>
        </w:tc>
        <w:tc>
          <w:tcPr>
            <w:tcW w:w="1415" w:type="dxa"/>
            <w:vMerge w:val="restart"/>
            <w:vAlign w:val="center"/>
          </w:tcPr>
          <w:p w14:paraId="77B486E4" w14:textId="77777777" w:rsidR="00747A7D" w:rsidRPr="00747A7D" w:rsidRDefault="00747A7D" w:rsidP="00D63C0A">
            <w:pPr>
              <w:jc w:val="center"/>
              <w:rPr>
                <w:sz w:val="20"/>
                <w:szCs w:val="20"/>
                <w:lang w:val="es-ES"/>
              </w:rPr>
            </w:pPr>
            <w:r w:rsidRPr="00747A7D">
              <w:rPr>
                <w:sz w:val="20"/>
                <w:lang w:val="es-ES"/>
              </w:rPr>
              <w:t>62</w:t>
            </w:r>
          </w:p>
        </w:tc>
      </w:tr>
      <w:tr w:rsidR="00747A7D" w:rsidRPr="00747A7D" w14:paraId="36810FBA" w14:textId="77777777" w:rsidTr="00D63C0A">
        <w:trPr>
          <w:trHeight w:val="150"/>
          <w:jc w:val="right"/>
        </w:trPr>
        <w:tc>
          <w:tcPr>
            <w:tcW w:w="2053" w:type="dxa"/>
            <w:hideMark/>
          </w:tcPr>
          <w:p w14:paraId="3771EE59" w14:textId="77777777" w:rsidR="00747A7D" w:rsidRPr="00747A7D" w:rsidRDefault="00747A7D" w:rsidP="00D63C0A">
            <w:pPr>
              <w:jc w:val="left"/>
              <w:rPr>
                <w:sz w:val="20"/>
                <w:szCs w:val="20"/>
                <w:lang w:val="es-ES"/>
              </w:rPr>
            </w:pPr>
            <w:r w:rsidRPr="00747A7D">
              <w:rPr>
                <w:sz w:val="20"/>
                <w:lang w:val="es-ES"/>
              </w:rPr>
              <w:t>Desembolsos por organismo</w:t>
            </w:r>
          </w:p>
        </w:tc>
        <w:tc>
          <w:tcPr>
            <w:tcW w:w="1186" w:type="dxa"/>
          </w:tcPr>
          <w:p w14:paraId="28D18D85" w14:textId="77777777" w:rsidR="00747A7D" w:rsidRPr="00747A7D" w:rsidRDefault="00747A7D" w:rsidP="00D63C0A">
            <w:pPr>
              <w:ind w:left="-179" w:right="15"/>
              <w:jc w:val="right"/>
              <w:rPr>
                <w:sz w:val="20"/>
                <w:szCs w:val="20"/>
                <w:lang w:val="es-ES"/>
              </w:rPr>
            </w:pPr>
            <w:r w:rsidRPr="00747A7D">
              <w:rPr>
                <w:sz w:val="20"/>
                <w:lang w:val="es-ES"/>
              </w:rPr>
              <w:t>*13.127.000</w:t>
            </w:r>
          </w:p>
        </w:tc>
        <w:tc>
          <w:tcPr>
            <w:tcW w:w="1187" w:type="dxa"/>
          </w:tcPr>
          <w:p w14:paraId="0A2F0235" w14:textId="77777777" w:rsidR="00747A7D" w:rsidRPr="00747A7D" w:rsidRDefault="00747A7D" w:rsidP="00D63C0A">
            <w:pPr>
              <w:jc w:val="right"/>
              <w:rPr>
                <w:sz w:val="20"/>
                <w:szCs w:val="20"/>
                <w:lang w:val="es-ES"/>
              </w:rPr>
            </w:pPr>
            <w:r w:rsidRPr="00747A7D">
              <w:rPr>
                <w:sz w:val="20"/>
                <w:lang w:val="es-ES"/>
              </w:rPr>
              <w:t>7.923.936</w:t>
            </w:r>
          </w:p>
        </w:tc>
        <w:tc>
          <w:tcPr>
            <w:tcW w:w="1186" w:type="dxa"/>
          </w:tcPr>
          <w:p w14:paraId="48746B64" w14:textId="77777777" w:rsidR="00747A7D" w:rsidRPr="00747A7D" w:rsidRDefault="00747A7D" w:rsidP="00D63C0A">
            <w:pPr>
              <w:jc w:val="right"/>
              <w:rPr>
                <w:sz w:val="20"/>
                <w:szCs w:val="20"/>
                <w:lang w:val="es-ES"/>
              </w:rPr>
            </w:pPr>
            <w:r w:rsidRPr="00747A7D">
              <w:rPr>
                <w:sz w:val="20"/>
                <w:lang w:val="es-ES"/>
              </w:rPr>
              <w:t>2.032.082</w:t>
            </w:r>
          </w:p>
        </w:tc>
        <w:tc>
          <w:tcPr>
            <w:tcW w:w="1187" w:type="dxa"/>
          </w:tcPr>
          <w:p w14:paraId="3548C7C0" w14:textId="77777777" w:rsidR="00747A7D" w:rsidRPr="00747A7D" w:rsidRDefault="00747A7D" w:rsidP="00D63C0A">
            <w:pPr>
              <w:jc w:val="right"/>
              <w:rPr>
                <w:sz w:val="20"/>
                <w:szCs w:val="20"/>
                <w:lang w:val="es-ES"/>
              </w:rPr>
            </w:pPr>
            <w:r w:rsidRPr="00747A7D">
              <w:rPr>
                <w:sz w:val="20"/>
                <w:lang w:val="es-ES"/>
              </w:rPr>
              <w:t>2.317.411</w:t>
            </w:r>
          </w:p>
        </w:tc>
        <w:tc>
          <w:tcPr>
            <w:tcW w:w="1134" w:type="dxa"/>
          </w:tcPr>
          <w:p w14:paraId="4423E438" w14:textId="77777777" w:rsidR="00747A7D" w:rsidRPr="00747A7D" w:rsidRDefault="00747A7D" w:rsidP="00D63C0A">
            <w:pPr>
              <w:jc w:val="right"/>
              <w:rPr>
                <w:sz w:val="20"/>
                <w:szCs w:val="20"/>
                <w:lang w:val="es-ES"/>
              </w:rPr>
            </w:pPr>
            <w:r w:rsidRPr="00747A7D">
              <w:rPr>
                <w:sz w:val="20"/>
                <w:lang w:val="es-ES"/>
              </w:rPr>
              <w:t>25.400.429</w:t>
            </w:r>
          </w:p>
        </w:tc>
        <w:tc>
          <w:tcPr>
            <w:tcW w:w="1415" w:type="dxa"/>
            <w:vMerge/>
            <w:vAlign w:val="center"/>
          </w:tcPr>
          <w:p w14:paraId="2FF71F85" w14:textId="77777777" w:rsidR="00747A7D" w:rsidRPr="00747A7D" w:rsidRDefault="00747A7D" w:rsidP="00D63C0A">
            <w:pPr>
              <w:jc w:val="center"/>
              <w:rPr>
                <w:sz w:val="20"/>
                <w:szCs w:val="20"/>
                <w:lang w:val="es-ES" w:eastAsia="en-CA"/>
              </w:rPr>
            </w:pPr>
          </w:p>
        </w:tc>
      </w:tr>
      <w:tr w:rsidR="00747A7D" w:rsidRPr="00747A7D" w14:paraId="1DA74A40" w14:textId="77777777" w:rsidTr="00D63C0A">
        <w:trPr>
          <w:trHeight w:val="225"/>
          <w:jc w:val="right"/>
        </w:trPr>
        <w:tc>
          <w:tcPr>
            <w:tcW w:w="2053" w:type="dxa"/>
            <w:hideMark/>
          </w:tcPr>
          <w:p w14:paraId="10452751" w14:textId="77777777" w:rsidR="00747A7D" w:rsidRPr="00747A7D" w:rsidRDefault="00747A7D" w:rsidP="00D63C0A">
            <w:pPr>
              <w:jc w:val="left"/>
              <w:rPr>
                <w:sz w:val="20"/>
                <w:szCs w:val="20"/>
                <w:lang w:val="es-ES"/>
              </w:rPr>
            </w:pPr>
            <w:r w:rsidRPr="00747A7D">
              <w:rPr>
                <w:sz w:val="20"/>
                <w:lang w:val="es-ES"/>
              </w:rPr>
              <w:t>Desembolsos por la FECO**</w:t>
            </w:r>
          </w:p>
        </w:tc>
        <w:tc>
          <w:tcPr>
            <w:tcW w:w="1186" w:type="dxa"/>
          </w:tcPr>
          <w:p w14:paraId="4802129C" w14:textId="77777777" w:rsidR="00747A7D" w:rsidRPr="00747A7D" w:rsidRDefault="00747A7D" w:rsidP="00D63C0A">
            <w:pPr>
              <w:jc w:val="right"/>
              <w:rPr>
                <w:sz w:val="20"/>
                <w:szCs w:val="20"/>
                <w:lang w:val="es-ES"/>
              </w:rPr>
            </w:pPr>
            <w:r w:rsidRPr="00747A7D">
              <w:rPr>
                <w:sz w:val="20"/>
                <w:lang w:val="es-ES"/>
              </w:rPr>
              <w:t>13.399.534</w:t>
            </w:r>
          </w:p>
        </w:tc>
        <w:tc>
          <w:tcPr>
            <w:tcW w:w="1187" w:type="dxa"/>
            <w:vAlign w:val="center"/>
          </w:tcPr>
          <w:p w14:paraId="1290CFC1" w14:textId="77777777" w:rsidR="00747A7D" w:rsidRPr="00747A7D" w:rsidRDefault="00747A7D" w:rsidP="00D63C0A">
            <w:pPr>
              <w:jc w:val="right"/>
              <w:rPr>
                <w:sz w:val="20"/>
                <w:szCs w:val="20"/>
                <w:lang w:val="es-ES"/>
              </w:rPr>
            </w:pPr>
            <w:r w:rsidRPr="00747A7D">
              <w:rPr>
                <w:color w:val="000000"/>
                <w:sz w:val="20"/>
                <w:lang w:val="es-ES"/>
              </w:rPr>
              <w:t>8.878.758</w:t>
            </w:r>
          </w:p>
        </w:tc>
        <w:tc>
          <w:tcPr>
            <w:tcW w:w="1186" w:type="dxa"/>
            <w:vAlign w:val="center"/>
          </w:tcPr>
          <w:p w14:paraId="587ED3DD" w14:textId="77777777" w:rsidR="00747A7D" w:rsidRPr="00747A7D" w:rsidRDefault="00747A7D" w:rsidP="00D63C0A">
            <w:pPr>
              <w:jc w:val="right"/>
              <w:rPr>
                <w:sz w:val="20"/>
                <w:szCs w:val="20"/>
                <w:lang w:val="es-ES"/>
              </w:rPr>
            </w:pPr>
            <w:r w:rsidRPr="00747A7D">
              <w:rPr>
                <w:color w:val="000000"/>
                <w:sz w:val="20"/>
                <w:lang w:val="es-ES"/>
              </w:rPr>
              <w:t>3.772.522</w:t>
            </w:r>
          </w:p>
        </w:tc>
        <w:tc>
          <w:tcPr>
            <w:tcW w:w="1187" w:type="dxa"/>
            <w:vAlign w:val="center"/>
          </w:tcPr>
          <w:p w14:paraId="14929A55" w14:textId="77777777" w:rsidR="00747A7D" w:rsidRPr="00747A7D" w:rsidRDefault="00747A7D" w:rsidP="00D63C0A">
            <w:pPr>
              <w:jc w:val="right"/>
              <w:rPr>
                <w:sz w:val="20"/>
                <w:szCs w:val="20"/>
                <w:lang w:val="es-ES"/>
              </w:rPr>
            </w:pPr>
            <w:r w:rsidRPr="00747A7D">
              <w:rPr>
                <w:color w:val="000000"/>
                <w:sz w:val="20"/>
                <w:lang w:val="es-ES"/>
              </w:rPr>
              <w:t>2.034.735</w:t>
            </w:r>
          </w:p>
        </w:tc>
        <w:tc>
          <w:tcPr>
            <w:tcW w:w="1134" w:type="dxa"/>
            <w:vAlign w:val="center"/>
          </w:tcPr>
          <w:p w14:paraId="57376893" w14:textId="77777777" w:rsidR="00747A7D" w:rsidRPr="00747A7D" w:rsidRDefault="00747A7D" w:rsidP="00D63C0A">
            <w:pPr>
              <w:jc w:val="right"/>
              <w:rPr>
                <w:sz w:val="20"/>
                <w:szCs w:val="20"/>
                <w:lang w:val="es-ES"/>
              </w:rPr>
            </w:pPr>
            <w:r w:rsidRPr="00747A7D">
              <w:rPr>
                <w:color w:val="000000"/>
                <w:sz w:val="20"/>
                <w:lang w:val="es-ES"/>
              </w:rPr>
              <w:t>28.085.549</w:t>
            </w:r>
          </w:p>
        </w:tc>
        <w:tc>
          <w:tcPr>
            <w:tcW w:w="1415" w:type="dxa"/>
            <w:vAlign w:val="center"/>
          </w:tcPr>
          <w:p w14:paraId="03B3A400" w14:textId="77777777" w:rsidR="00747A7D" w:rsidRPr="00747A7D" w:rsidRDefault="00747A7D" w:rsidP="00D63C0A">
            <w:pPr>
              <w:jc w:val="center"/>
              <w:rPr>
                <w:sz w:val="20"/>
                <w:szCs w:val="20"/>
                <w:lang w:val="es-ES"/>
              </w:rPr>
            </w:pPr>
            <w:r w:rsidRPr="00747A7D">
              <w:rPr>
                <w:sz w:val="20"/>
                <w:lang w:val="es-ES"/>
              </w:rPr>
              <w:t>68</w:t>
            </w:r>
          </w:p>
        </w:tc>
      </w:tr>
      <w:tr w:rsidR="00747A7D" w:rsidRPr="00747A7D" w14:paraId="44240B9E" w14:textId="77777777" w:rsidTr="00D63C0A">
        <w:trPr>
          <w:trHeight w:val="134"/>
          <w:jc w:val="right"/>
        </w:trPr>
        <w:tc>
          <w:tcPr>
            <w:tcW w:w="9348" w:type="dxa"/>
            <w:gridSpan w:val="7"/>
          </w:tcPr>
          <w:p w14:paraId="35D84035" w14:textId="77777777" w:rsidR="00747A7D" w:rsidRPr="00747A7D" w:rsidRDefault="00747A7D" w:rsidP="00D63C0A">
            <w:pPr>
              <w:keepNext/>
              <w:jc w:val="left"/>
              <w:rPr>
                <w:b/>
                <w:bCs/>
                <w:sz w:val="20"/>
                <w:szCs w:val="20"/>
                <w:lang w:val="es-ES"/>
              </w:rPr>
            </w:pPr>
            <w:r w:rsidRPr="00747A7D">
              <w:rPr>
                <w:b/>
                <w:sz w:val="20"/>
                <w:lang w:val="es-ES"/>
              </w:rPr>
              <w:t>Italia</w:t>
            </w:r>
          </w:p>
        </w:tc>
      </w:tr>
      <w:tr w:rsidR="00747A7D" w:rsidRPr="00747A7D" w14:paraId="1FF4471B" w14:textId="77777777" w:rsidTr="00D63C0A">
        <w:trPr>
          <w:trHeight w:val="134"/>
          <w:jc w:val="right"/>
        </w:trPr>
        <w:tc>
          <w:tcPr>
            <w:tcW w:w="2053" w:type="dxa"/>
            <w:hideMark/>
          </w:tcPr>
          <w:p w14:paraId="35DE887C" w14:textId="77777777" w:rsidR="00747A7D" w:rsidRPr="00747A7D" w:rsidRDefault="00747A7D" w:rsidP="00D63C0A">
            <w:pPr>
              <w:jc w:val="left"/>
              <w:rPr>
                <w:sz w:val="20"/>
                <w:szCs w:val="20"/>
                <w:lang w:val="es-ES"/>
              </w:rPr>
            </w:pPr>
            <w:r w:rsidRPr="00747A7D">
              <w:rPr>
                <w:sz w:val="20"/>
                <w:lang w:val="es-ES"/>
              </w:rPr>
              <w:t>Fondos aprobados</w:t>
            </w:r>
          </w:p>
        </w:tc>
        <w:tc>
          <w:tcPr>
            <w:tcW w:w="1186" w:type="dxa"/>
          </w:tcPr>
          <w:p w14:paraId="3526DFF4" w14:textId="77777777" w:rsidR="00747A7D" w:rsidRPr="00747A7D" w:rsidRDefault="00747A7D" w:rsidP="00D63C0A">
            <w:pPr>
              <w:jc w:val="right"/>
              <w:rPr>
                <w:sz w:val="20"/>
                <w:szCs w:val="20"/>
                <w:lang w:val="es-ES"/>
              </w:rPr>
            </w:pPr>
            <w:r w:rsidRPr="00747A7D">
              <w:rPr>
                <w:sz w:val="20"/>
                <w:lang w:val="es-ES"/>
              </w:rPr>
              <w:t>891.892</w:t>
            </w:r>
          </w:p>
        </w:tc>
        <w:tc>
          <w:tcPr>
            <w:tcW w:w="1187" w:type="dxa"/>
          </w:tcPr>
          <w:p w14:paraId="2F6A647D" w14:textId="77777777" w:rsidR="00747A7D" w:rsidRPr="00747A7D" w:rsidRDefault="00747A7D" w:rsidP="00D63C0A">
            <w:pPr>
              <w:jc w:val="right"/>
              <w:rPr>
                <w:sz w:val="20"/>
                <w:szCs w:val="20"/>
                <w:lang w:val="es-ES"/>
              </w:rPr>
            </w:pPr>
            <w:r w:rsidRPr="00747A7D">
              <w:rPr>
                <w:sz w:val="20"/>
                <w:lang w:val="es-ES"/>
              </w:rPr>
              <w:t>0</w:t>
            </w:r>
          </w:p>
        </w:tc>
        <w:tc>
          <w:tcPr>
            <w:tcW w:w="1186" w:type="dxa"/>
          </w:tcPr>
          <w:p w14:paraId="1F9DE8E0" w14:textId="77777777" w:rsidR="00747A7D" w:rsidRPr="00747A7D" w:rsidRDefault="00747A7D" w:rsidP="00D63C0A">
            <w:pPr>
              <w:jc w:val="right"/>
              <w:rPr>
                <w:sz w:val="20"/>
                <w:szCs w:val="20"/>
                <w:lang w:val="es-ES"/>
              </w:rPr>
            </w:pPr>
            <w:r w:rsidRPr="00747A7D">
              <w:rPr>
                <w:sz w:val="20"/>
                <w:lang w:val="es-ES"/>
              </w:rPr>
              <w:t>0</w:t>
            </w:r>
          </w:p>
        </w:tc>
        <w:tc>
          <w:tcPr>
            <w:tcW w:w="1187" w:type="dxa"/>
          </w:tcPr>
          <w:p w14:paraId="07FBAE92" w14:textId="77777777" w:rsidR="00747A7D" w:rsidRPr="00747A7D" w:rsidRDefault="00747A7D" w:rsidP="00D63C0A">
            <w:pPr>
              <w:jc w:val="right"/>
              <w:rPr>
                <w:sz w:val="20"/>
                <w:szCs w:val="20"/>
                <w:lang w:val="es-ES"/>
              </w:rPr>
            </w:pPr>
            <w:r w:rsidRPr="00747A7D">
              <w:rPr>
                <w:sz w:val="20"/>
                <w:lang w:val="es-ES"/>
              </w:rPr>
              <w:t>0</w:t>
            </w:r>
          </w:p>
        </w:tc>
        <w:tc>
          <w:tcPr>
            <w:tcW w:w="1134" w:type="dxa"/>
          </w:tcPr>
          <w:p w14:paraId="5D64DEAB" w14:textId="77777777" w:rsidR="00747A7D" w:rsidRPr="00747A7D" w:rsidRDefault="00747A7D" w:rsidP="00D63C0A">
            <w:pPr>
              <w:jc w:val="right"/>
              <w:rPr>
                <w:sz w:val="20"/>
                <w:szCs w:val="20"/>
                <w:lang w:val="es-ES"/>
              </w:rPr>
            </w:pPr>
            <w:r w:rsidRPr="00747A7D">
              <w:rPr>
                <w:sz w:val="20"/>
                <w:lang w:val="es-ES"/>
              </w:rPr>
              <w:t>891.892</w:t>
            </w:r>
          </w:p>
        </w:tc>
        <w:tc>
          <w:tcPr>
            <w:tcW w:w="1415" w:type="dxa"/>
            <w:vMerge w:val="restart"/>
            <w:vAlign w:val="center"/>
          </w:tcPr>
          <w:p w14:paraId="01BF38D7" w14:textId="77777777" w:rsidR="00747A7D" w:rsidRPr="00747A7D" w:rsidRDefault="00747A7D" w:rsidP="00D63C0A">
            <w:pPr>
              <w:jc w:val="center"/>
              <w:rPr>
                <w:sz w:val="20"/>
                <w:szCs w:val="20"/>
                <w:lang w:val="es-ES"/>
              </w:rPr>
            </w:pPr>
            <w:r w:rsidRPr="00747A7D">
              <w:rPr>
                <w:sz w:val="20"/>
                <w:lang w:val="es-ES"/>
              </w:rPr>
              <w:t>3</w:t>
            </w:r>
          </w:p>
        </w:tc>
      </w:tr>
      <w:tr w:rsidR="00747A7D" w:rsidRPr="00747A7D" w14:paraId="04D2DFF5" w14:textId="77777777" w:rsidTr="00D63C0A">
        <w:trPr>
          <w:trHeight w:val="208"/>
          <w:jc w:val="right"/>
        </w:trPr>
        <w:tc>
          <w:tcPr>
            <w:tcW w:w="2053" w:type="dxa"/>
            <w:hideMark/>
          </w:tcPr>
          <w:p w14:paraId="795896B9" w14:textId="77777777" w:rsidR="00747A7D" w:rsidRPr="00747A7D" w:rsidRDefault="00747A7D" w:rsidP="00D63C0A">
            <w:pPr>
              <w:jc w:val="left"/>
              <w:rPr>
                <w:sz w:val="20"/>
                <w:szCs w:val="20"/>
                <w:lang w:val="es-ES"/>
              </w:rPr>
            </w:pPr>
            <w:r w:rsidRPr="00747A7D">
              <w:rPr>
                <w:sz w:val="20"/>
                <w:lang w:val="es-ES"/>
              </w:rPr>
              <w:t>Desembolsos por organismo</w:t>
            </w:r>
          </w:p>
        </w:tc>
        <w:tc>
          <w:tcPr>
            <w:tcW w:w="1186" w:type="dxa"/>
          </w:tcPr>
          <w:p w14:paraId="569B25BA" w14:textId="77777777" w:rsidR="00747A7D" w:rsidRPr="00747A7D" w:rsidRDefault="00747A7D" w:rsidP="00D63C0A">
            <w:pPr>
              <w:jc w:val="right"/>
              <w:rPr>
                <w:sz w:val="20"/>
                <w:szCs w:val="20"/>
                <w:lang w:val="es-ES"/>
              </w:rPr>
            </w:pPr>
            <w:r w:rsidRPr="00747A7D">
              <w:rPr>
                <w:sz w:val="20"/>
                <w:lang w:val="es-ES"/>
              </w:rPr>
              <w:t>25.725</w:t>
            </w:r>
          </w:p>
        </w:tc>
        <w:tc>
          <w:tcPr>
            <w:tcW w:w="1187" w:type="dxa"/>
          </w:tcPr>
          <w:p w14:paraId="1903276A" w14:textId="77777777" w:rsidR="00747A7D" w:rsidRPr="00747A7D" w:rsidRDefault="00747A7D" w:rsidP="00D63C0A">
            <w:pPr>
              <w:jc w:val="right"/>
              <w:rPr>
                <w:sz w:val="20"/>
                <w:szCs w:val="20"/>
                <w:lang w:val="es-ES"/>
              </w:rPr>
            </w:pPr>
            <w:r w:rsidRPr="00747A7D">
              <w:rPr>
                <w:sz w:val="20"/>
                <w:lang w:val="es-ES"/>
              </w:rPr>
              <w:t>0</w:t>
            </w:r>
          </w:p>
        </w:tc>
        <w:tc>
          <w:tcPr>
            <w:tcW w:w="1186" w:type="dxa"/>
          </w:tcPr>
          <w:p w14:paraId="290BD4FE" w14:textId="77777777" w:rsidR="00747A7D" w:rsidRPr="00747A7D" w:rsidRDefault="00747A7D" w:rsidP="00D63C0A">
            <w:pPr>
              <w:jc w:val="right"/>
              <w:rPr>
                <w:sz w:val="20"/>
                <w:szCs w:val="20"/>
                <w:lang w:val="es-ES"/>
              </w:rPr>
            </w:pPr>
            <w:r w:rsidRPr="00747A7D">
              <w:rPr>
                <w:sz w:val="20"/>
                <w:lang w:val="es-ES"/>
              </w:rPr>
              <w:t>0</w:t>
            </w:r>
          </w:p>
        </w:tc>
        <w:tc>
          <w:tcPr>
            <w:tcW w:w="1187" w:type="dxa"/>
          </w:tcPr>
          <w:p w14:paraId="45F6D2B0" w14:textId="77777777" w:rsidR="00747A7D" w:rsidRPr="00747A7D" w:rsidRDefault="00747A7D" w:rsidP="00D63C0A">
            <w:pPr>
              <w:jc w:val="right"/>
              <w:rPr>
                <w:sz w:val="20"/>
                <w:szCs w:val="20"/>
                <w:lang w:val="es-ES"/>
              </w:rPr>
            </w:pPr>
            <w:r w:rsidRPr="00747A7D">
              <w:rPr>
                <w:sz w:val="20"/>
                <w:lang w:val="es-ES"/>
              </w:rPr>
              <w:t>0</w:t>
            </w:r>
          </w:p>
        </w:tc>
        <w:tc>
          <w:tcPr>
            <w:tcW w:w="1134" w:type="dxa"/>
          </w:tcPr>
          <w:p w14:paraId="28FD8F8B" w14:textId="77777777" w:rsidR="00747A7D" w:rsidRPr="00747A7D" w:rsidRDefault="00747A7D" w:rsidP="00D63C0A">
            <w:pPr>
              <w:jc w:val="right"/>
              <w:rPr>
                <w:sz w:val="20"/>
                <w:szCs w:val="20"/>
                <w:lang w:val="es-ES"/>
              </w:rPr>
            </w:pPr>
            <w:r w:rsidRPr="00747A7D">
              <w:rPr>
                <w:sz w:val="20"/>
                <w:lang w:val="es-ES"/>
              </w:rPr>
              <w:t>25.725</w:t>
            </w:r>
          </w:p>
        </w:tc>
        <w:tc>
          <w:tcPr>
            <w:tcW w:w="1415" w:type="dxa"/>
            <w:vMerge/>
          </w:tcPr>
          <w:p w14:paraId="227886AA" w14:textId="77777777" w:rsidR="00747A7D" w:rsidRPr="00747A7D" w:rsidRDefault="00747A7D" w:rsidP="00D63C0A">
            <w:pPr>
              <w:jc w:val="right"/>
              <w:rPr>
                <w:sz w:val="20"/>
                <w:szCs w:val="20"/>
                <w:lang w:val="es-ES" w:eastAsia="en-CA"/>
              </w:rPr>
            </w:pPr>
          </w:p>
        </w:tc>
      </w:tr>
      <w:tr w:rsidR="00747A7D" w:rsidRPr="00747A7D" w14:paraId="2C560A19" w14:textId="77777777" w:rsidTr="00D63C0A">
        <w:trPr>
          <w:trHeight w:val="134"/>
          <w:jc w:val="right"/>
        </w:trPr>
        <w:tc>
          <w:tcPr>
            <w:tcW w:w="9348" w:type="dxa"/>
            <w:gridSpan w:val="7"/>
          </w:tcPr>
          <w:p w14:paraId="28E67653" w14:textId="77777777" w:rsidR="00747A7D" w:rsidRPr="00747A7D" w:rsidRDefault="00747A7D" w:rsidP="00D63C0A">
            <w:pPr>
              <w:keepNext/>
              <w:jc w:val="left"/>
              <w:rPr>
                <w:b/>
                <w:bCs/>
                <w:sz w:val="20"/>
                <w:szCs w:val="20"/>
                <w:lang w:val="es-ES"/>
              </w:rPr>
            </w:pPr>
            <w:r w:rsidRPr="00747A7D">
              <w:rPr>
                <w:b/>
                <w:sz w:val="20"/>
                <w:lang w:val="es-ES"/>
              </w:rPr>
              <w:t>Austria</w:t>
            </w:r>
          </w:p>
        </w:tc>
      </w:tr>
      <w:tr w:rsidR="00747A7D" w:rsidRPr="00747A7D" w14:paraId="318F018A" w14:textId="77777777" w:rsidTr="00D63C0A">
        <w:trPr>
          <w:trHeight w:val="134"/>
          <w:jc w:val="right"/>
        </w:trPr>
        <w:tc>
          <w:tcPr>
            <w:tcW w:w="2053" w:type="dxa"/>
            <w:hideMark/>
          </w:tcPr>
          <w:p w14:paraId="7BCE208B" w14:textId="77777777" w:rsidR="00747A7D" w:rsidRPr="00747A7D" w:rsidRDefault="00747A7D" w:rsidP="00D63C0A">
            <w:pPr>
              <w:jc w:val="left"/>
              <w:rPr>
                <w:sz w:val="20"/>
                <w:szCs w:val="20"/>
                <w:lang w:val="es-ES"/>
              </w:rPr>
            </w:pPr>
            <w:r w:rsidRPr="00747A7D">
              <w:rPr>
                <w:sz w:val="20"/>
                <w:lang w:val="es-ES"/>
              </w:rPr>
              <w:t>Fondos aprobados</w:t>
            </w:r>
          </w:p>
        </w:tc>
        <w:tc>
          <w:tcPr>
            <w:tcW w:w="1186" w:type="dxa"/>
          </w:tcPr>
          <w:p w14:paraId="2DC36EEE" w14:textId="77777777" w:rsidR="00747A7D" w:rsidRPr="00747A7D" w:rsidRDefault="00747A7D" w:rsidP="00D63C0A">
            <w:pPr>
              <w:jc w:val="right"/>
              <w:rPr>
                <w:sz w:val="20"/>
                <w:szCs w:val="20"/>
                <w:lang w:val="es-ES"/>
              </w:rPr>
            </w:pPr>
            <w:r w:rsidRPr="00747A7D">
              <w:rPr>
                <w:sz w:val="20"/>
                <w:lang w:val="es-ES"/>
              </w:rPr>
              <w:t>0</w:t>
            </w:r>
          </w:p>
        </w:tc>
        <w:tc>
          <w:tcPr>
            <w:tcW w:w="1187" w:type="dxa"/>
          </w:tcPr>
          <w:p w14:paraId="3D8372CF" w14:textId="77777777" w:rsidR="00747A7D" w:rsidRPr="00747A7D" w:rsidRDefault="00747A7D" w:rsidP="00D63C0A">
            <w:pPr>
              <w:jc w:val="right"/>
              <w:rPr>
                <w:sz w:val="20"/>
                <w:szCs w:val="20"/>
                <w:lang w:val="es-ES"/>
              </w:rPr>
            </w:pPr>
            <w:r w:rsidRPr="00747A7D">
              <w:rPr>
                <w:sz w:val="20"/>
                <w:lang w:val="es-ES"/>
              </w:rPr>
              <w:t>0</w:t>
            </w:r>
          </w:p>
        </w:tc>
        <w:tc>
          <w:tcPr>
            <w:tcW w:w="1186" w:type="dxa"/>
          </w:tcPr>
          <w:p w14:paraId="76D83A93" w14:textId="77777777" w:rsidR="00747A7D" w:rsidRPr="00747A7D" w:rsidRDefault="00747A7D" w:rsidP="00D63C0A">
            <w:pPr>
              <w:jc w:val="right"/>
              <w:rPr>
                <w:sz w:val="20"/>
                <w:szCs w:val="20"/>
                <w:lang w:val="es-ES"/>
              </w:rPr>
            </w:pPr>
            <w:r w:rsidRPr="00747A7D">
              <w:rPr>
                <w:sz w:val="20"/>
                <w:lang w:val="es-ES"/>
              </w:rPr>
              <w:t>350.000</w:t>
            </w:r>
          </w:p>
        </w:tc>
        <w:tc>
          <w:tcPr>
            <w:tcW w:w="1187" w:type="dxa"/>
          </w:tcPr>
          <w:p w14:paraId="604C0F43" w14:textId="77777777" w:rsidR="00747A7D" w:rsidRPr="00747A7D" w:rsidRDefault="00747A7D" w:rsidP="00D63C0A">
            <w:pPr>
              <w:jc w:val="right"/>
              <w:rPr>
                <w:sz w:val="20"/>
                <w:szCs w:val="20"/>
                <w:lang w:val="es-ES"/>
              </w:rPr>
            </w:pPr>
            <w:r w:rsidRPr="00747A7D">
              <w:rPr>
                <w:sz w:val="20"/>
                <w:lang w:val="es-ES"/>
              </w:rPr>
              <w:t>700.000</w:t>
            </w:r>
          </w:p>
        </w:tc>
        <w:tc>
          <w:tcPr>
            <w:tcW w:w="1134" w:type="dxa"/>
          </w:tcPr>
          <w:p w14:paraId="60F272E7" w14:textId="77777777" w:rsidR="00747A7D" w:rsidRPr="00747A7D" w:rsidRDefault="00747A7D" w:rsidP="00D63C0A">
            <w:pPr>
              <w:jc w:val="right"/>
              <w:rPr>
                <w:sz w:val="20"/>
                <w:szCs w:val="20"/>
                <w:lang w:val="es-ES"/>
              </w:rPr>
            </w:pPr>
            <w:r w:rsidRPr="00747A7D">
              <w:rPr>
                <w:sz w:val="20"/>
                <w:lang w:val="es-ES"/>
              </w:rPr>
              <w:t>1.050.000</w:t>
            </w:r>
          </w:p>
        </w:tc>
        <w:tc>
          <w:tcPr>
            <w:tcW w:w="1415" w:type="dxa"/>
            <w:vMerge w:val="restart"/>
            <w:vAlign w:val="center"/>
          </w:tcPr>
          <w:p w14:paraId="502EE188" w14:textId="77777777" w:rsidR="00747A7D" w:rsidRPr="00747A7D" w:rsidRDefault="00747A7D" w:rsidP="00D63C0A">
            <w:pPr>
              <w:jc w:val="center"/>
              <w:rPr>
                <w:sz w:val="20"/>
                <w:szCs w:val="20"/>
                <w:lang w:val="es-ES"/>
              </w:rPr>
            </w:pPr>
            <w:r w:rsidRPr="00747A7D">
              <w:rPr>
                <w:sz w:val="20"/>
                <w:lang w:val="es-ES"/>
              </w:rPr>
              <w:t>0</w:t>
            </w:r>
          </w:p>
        </w:tc>
      </w:tr>
      <w:tr w:rsidR="00747A7D" w:rsidRPr="00747A7D" w14:paraId="76505AF9" w14:textId="77777777" w:rsidTr="00D63C0A">
        <w:trPr>
          <w:trHeight w:val="118"/>
          <w:jc w:val="right"/>
        </w:trPr>
        <w:tc>
          <w:tcPr>
            <w:tcW w:w="2053" w:type="dxa"/>
            <w:hideMark/>
          </w:tcPr>
          <w:p w14:paraId="563ACA85" w14:textId="77777777" w:rsidR="00747A7D" w:rsidRPr="00747A7D" w:rsidRDefault="00747A7D" w:rsidP="00D63C0A">
            <w:pPr>
              <w:jc w:val="left"/>
              <w:rPr>
                <w:sz w:val="20"/>
                <w:szCs w:val="20"/>
                <w:lang w:val="es-ES"/>
              </w:rPr>
            </w:pPr>
            <w:r w:rsidRPr="00747A7D">
              <w:rPr>
                <w:sz w:val="20"/>
                <w:lang w:val="es-ES"/>
              </w:rPr>
              <w:t>Desembolsos por organismo</w:t>
            </w:r>
          </w:p>
        </w:tc>
        <w:tc>
          <w:tcPr>
            <w:tcW w:w="1186" w:type="dxa"/>
          </w:tcPr>
          <w:p w14:paraId="287843C8" w14:textId="77777777" w:rsidR="00747A7D" w:rsidRPr="00747A7D" w:rsidRDefault="00747A7D" w:rsidP="00D63C0A">
            <w:pPr>
              <w:jc w:val="right"/>
              <w:rPr>
                <w:sz w:val="20"/>
                <w:szCs w:val="20"/>
                <w:lang w:val="es-ES"/>
              </w:rPr>
            </w:pPr>
            <w:r w:rsidRPr="00747A7D">
              <w:rPr>
                <w:sz w:val="20"/>
                <w:lang w:val="es-ES"/>
              </w:rPr>
              <w:t>0</w:t>
            </w:r>
          </w:p>
        </w:tc>
        <w:tc>
          <w:tcPr>
            <w:tcW w:w="1187" w:type="dxa"/>
          </w:tcPr>
          <w:p w14:paraId="28CD25FA" w14:textId="77777777" w:rsidR="00747A7D" w:rsidRPr="00747A7D" w:rsidRDefault="00747A7D" w:rsidP="00D63C0A">
            <w:pPr>
              <w:jc w:val="right"/>
              <w:rPr>
                <w:sz w:val="20"/>
                <w:szCs w:val="20"/>
                <w:lang w:val="es-ES"/>
              </w:rPr>
            </w:pPr>
            <w:r w:rsidRPr="00747A7D">
              <w:rPr>
                <w:sz w:val="20"/>
                <w:lang w:val="es-ES"/>
              </w:rPr>
              <w:t>0</w:t>
            </w:r>
          </w:p>
        </w:tc>
        <w:tc>
          <w:tcPr>
            <w:tcW w:w="1186" w:type="dxa"/>
          </w:tcPr>
          <w:p w14:paraId="6136A4E3" w14:textId="77777777" w:rsidR="00747A7D" w:rsidRPr="00747A7D" w:rsidRDefault="00747A7D" w:rsidP="00D63C0A">
            <w:pPr>
              <w:jc w:val="right"/>
              <w:rPr>
                <w:sz w:val="20"/>
                <w:szCs w:val="20"/>
                <w:lang w:val="es-ES"/>
              </w:rPr>
            </w:pPr>
            <w:r w:rsidRPr="00747A7D">
              <w:rPr>
                <w:sz w:val="20"/>
                <w:lang w:val="es-ES"/>
              </w:rPr>
              <w:t>0</w:t>
            </w:r>
          </w:p>
        </w:tc>
        <w:tc>
          <w:tcPr>
            <w:tcW w:w="1187" w:type="dxa"/>
          </w:tcPr>
          <w:p w14:paraId="086073BB" w14:textId="77777777" w:rsidR="00747A7D" w:rsidRPr="00747A7D" w:rsidRDefault="00747A7D" w:rsidP="00D63C0A">
            <w:pPr>
              <w:jc w:val="right"/>
              <w:rPr>
                <w:sz w:val="20"/>
                <w:szCs w:val="20"/>
                <w:lang w:val="es-ES"/>
              </w:rPr>
            </w:pPr>
            <w:r w:rsidRPr="00747A7D">
              <w:rPr>
                <w:sz w:val="20"/>
                <w:lang w:val="es-ES"/>
              </w:rPr>
              <w:t>0</w:t>
            </w:r>
          </w:p>
        </w:tc>
        <w:tc>
          <w:tcPr>
            <w:tcW w:w="1134" w:type="dxa"/>
          </w:tcPr>
          <w:p w14:paraId="7744898C" w14:textId="77777777" w:rsidR="00747A7D" w:rsidRPr="00747A7D" w:rsidRDefault="00747A7D" w:rsidP="00D63C0A">
            <w:pPr>
              <w:jc w:val="right"/>
              <w:rPr>
                <w:sz w:val="20"/>
                <w:szCs w:val="20"/>
                <w:lang w:val="es-ES"/>
              </w:rPr>
            </w:pPr>
            <w:r w:rsidRPr="00747A7D">
              <w:rPr>
                <w:sz w:val="20"/>
                <w:lang w:val="es-ES"/>
              </w:rPr>
              <w:t>0</w:t>
            </w:r>
          </w:p>
        </w:tc>
        <w:tc>
          <w:tcPr>
            <w:tcW w:w="1415" w:type="dxa"/>
            <w:vMerge/>
          </w:tcPr>
          <w:p w14:paraId="1B5DBE0B" w14:textId="77777777" w:rsidR="00747A7D" w:rsidRPr="00747A7D" w:rsidRDefault="00747A7D" w:rsidP="00D63C0A">
            <w:pPr>
              <w:jc w:val="right"/>
              <w:rPr>
                <w:sz w:val="20"/>
                <w:szCs w:val="20"/>
                <w:lang w:val="es-ES" w:eastAsia="en-CA"/>
              </w:rPr>
            </w:pPr>
          </w:p>
        </w:tc>
      </w:tr>
      <w:tr w:rsidR="00747A7D" w:rsidRPr="00747A7D" w14:paraId="51320696" w14:textId="77777777" w:rsidTr="00D63C0A">
        <w:trPr>
          <w:trHeight w:val="134"/>
          <w:jc w:val="right"/>
        </w:trPr>
        <w:tc>
          <w:tcPr>
            <w:tcW w:w="9348" w:type="dxa"/>
            <w:gridSpan w:val="7"/>
          </w:tcPr>
          <w:p w14:paraId="03BEFE64" w14:textId="77777777" w:rsidR="00747A7D" w:rsidRPr="00747A7D" w:rsidRDefault="00747A7D" w:rsidP="00D63C0A">
            <w:pPr>
              <w:keepNext/>
              <w:jc w:val="left"/>
              <w:rPr>
                <w:b/>
                <w:bCs/>
                <w:sz w:val="20"/>
                <w:szCs w:val="20"/>
                <w:lang w:val="es-ES"/>
              </w:rPr>
            </w:pPr>
            <w:r w:rsidRPr="00747A7D">
              <w:rPr>
                <w:b/>
                <w:sz w:val="20"/>
                <w:lang w:val="es-ES"/>
              </w:rPr>
              <w:t>Total</w:t>
            </w:r>
          </w:p>
        </w:tc>
      </w:tr>
      <w:tr w:rsidR="00747A7D" w:rsidRPr="00747A7D" w14:paraId="5DC61D90" w14:textId="77777777" w:rsidTr="00D63C0A">
        <w:trPr>
          <w:trHeight w:val="134"/>
          <w:jc w:val="right"/>
        </w:trPr>
        <w:tc>
          <w:tcPr>
            <w:tcW w:w="2053" w:type="dxa"/>
            <w:hideMark/>
          </w:tcPr>
          <w:p w14:paraId="0733948B" w14:textId="77777777" w:rsidR="00747A7D" w:rsidRPr="00747A7D" w:rsidRDefault="00747A7D" w:rsidP="00D63C0A">
            <w:pPr>
              <w:jc w:val="left"/>
              <w:rPr>
                <w:sz w:val="20"/>
                <w:szCs w:val="20"/>
                <w:lang w:val="es-ES"/>
              </w:rPr>
            </w:pPr>
            <w:r w:rsidRPr="00747A7D">
              <w:rPr>
                <w:sz w:val="20"/>
                <w:lang w:val="es-ES"/>
              </w:rPr>
              <w:t>Fondos aprobados</w:t>
            </w:r>
          </w:p>
        </w:tc>
        <w:tc>
          <w:tcPr>
            <w:tcW w:w="1186" w:type="dxa"/>
          </w:tcPr>
          <w:p w14:paraId="60D6491F" w14:textId="77777777" w:rsidR="00747A7D" w:rsidRPr="00747A7D" w:rsidRDefault="00747A7D" w:rsidP="00D63C0A">
            <w:pPr>
              <w:jc w:val="right"/>
              <w:rPr>
                <w:sz w:val="20"/>
                <w:szCs w:val="20"/>
                <w:lang w:val="es-ES"/>
              </w:rPr>
            </w:pPr>
            <w:r w:rsidRPr="00747A7D">
              <w:rPr>
                <w:sz w:val="20"/>
                <w:lang w:val="es-ES"/>
              </w:rPr>
              <w:t>15.562.981</w:t>
            </w:r>
          </w:p>
        </w:tc>
        <w:tc>
          <w:tcPr>
            <w:tcW w:w="1187" w:type="dxa"/>
          </w:tcPr>
          <w:p w14:paraId="17C0260C" w14:textId="77777777" w:rsidR="00747A7D" w:rsidRPr="00747A7D" w:rsidRDefault="00747A7D" w:rsidP="00D63C0A">
            <w:pPr>
              <w:jc w:val="right"/>
              <w:rPr>
                <w:sz w:val="20"/>
                <w:szCs w:val="20"/>
                <w:lang w:val="es-ES"/>
              </w:rPr>
            </w:pPr>
            <w:r w:rsidRPr="00747A7D">
              <w:rPr>
                <w:sz w:val="20"/>
                <w:lang w:val="es-ES"/>
              </w:rPr>
              <w:t>16.000.000</w:t>
            </w:r>
          </w:p>
        </w:tc>
        <w:tc>
          <w:tcPr>
            <w:tcW w:w="1186" w:type="dxa"/>
          </w:tcPr>
          <w:p w14:paraId="41805088" w14:textId="77777777" w:rsidR="00747A7D" w:rsidRPr="00747A7D" w:rsidRDefault="00747A7D" w:rsidP="00D63C0A">
            <w:pPr>
              <w:jc w:val="right"/>
              <w:rPr>
                <w:sz w:val="20"/>
                <w:szCs w:val="20"/>
                <w:lang w:val="es-ES"/>
              </w:rPr>
            </w:pPr>
            <w:r w:rsidRPr="00747A7D">
              <w:rPr>
                <w:sz w:val="20"/>
                <w:lang w:val="es-ES"/>
              </w:rPr>
              <w:t>4.500.000</w:t>
            </w:r>
          </w:p>
        </w:tc>
        <w:tc>
          <w:tcPr>
            <w:tcW w:w="1187" w:type="dxa"/>
          </w:tcPr>
          <w:p w14:paraId="729E57C1" w14:textId="77777777" w:rsidR="00747A7D" w:rsidRPr="00747A7D" w:rsidRDefault="00747A7D" w:rsidP="00D63C0A">
            <w:pPr>
              <w:jc w:val="right"/>
              <w:rPr>
                <w:sz w:val="20"/>
                <w:szCs w:val="20"/>
                <w:lang w:val="es-ES"/>
              </w:rPr>
            </w:pPr>
            <w:r w:rsidRPr="00747A7D">
              <w:rPr>
                <w:sz w:val="20"/>
                <w:lang w:val="es-ES"/>
              </w:rPr>
              <w:t>7.000.000</w:t>
            </w:r>
          </w:p>
        </w:tc>
        <w:tc>
          <w:tcPr>
            <w:tcW w:w="1134" w:type="dxa"/>
          </w:tcPr>
          <w:p w14:paraId="3F998BF6" w14:textId="77777777" w:rsidR="00747A7D" w:rsidRPr="00747A7D" w:rsidRDefault="00747A7D" w:rsidP="00D63C0A">
            <w:pPr>
              <w:jc w:val="right"/>
              <w:rPr>
                <w:sz w:val="20"/>
                <w:szCs w:val="20"/>
                <w:lang w:val="es-ES"/>
              </w:rPr>
            </w:pPr>
            <w:r w:rsidRPr="00747A7D">
              <w:rPr>
                <w:sz w:val="20"/>
                <w:lang w:val="es-ES"/>
              </w:rPr>
              <w:t>43.062.981</w:t>
            </w:r>
          </w:p>
        </w:tc>
        <w:tc>
          <w:tcPr>
            <w:tcW w:w="1415" w:type="dxa"/>
            <w:vMerge w:val="restart"/>
            <w:vAlign w:val="center"/>
          </w:tcPr>
          <w:p w14:paraId="009B3829" w14:textId="77777777" w:rsidR="00747A7D" w:rsidRPr="00747A7D" w:rsidRDefault="00747A7D" w:rsidP="00D63C0A">
            <w:pPr>
              <w:jc w:val="center"/>
              <w:rPr>
                <w:sz w:val="20"/>
                <w:szCs w:val="20"/>
                <w:lang w:val="es-ES"/>
              </w:rPr>
            </w:pPr>
            <w:r w:rsidRPr="00747A7D">
              <w:rPr>
                <w:sz w:val="20"/>
                <w:lang w:val="es-ES"/>
              </w:rPr>
              <w:t>59</w:t>
            </w:r>
          </w:p>
        </w:tc>
      </w:tr>
      <w:tr w:rsidR="00747A7D" w:rsidRPr="00747A7D" w14:paraId="1ED7E0B3" w14:textId="77777777" w:rsidTr="00D63C0A">
        <w:trPr>
          <w:trHeight w:val="184"/>
          <w:jc w:val="right"/>
        </w:trPr>
        <w:tc>
          <w:tcPr>
            <w:tcW w:w="2053" w:type="dxa"/>
            <w:hideMark/>
          </w:tcPr>
          <w:p w14:paraId="1468FEA6" w14:textId="77777777" w:rsidR="00747A7D" w:rsidRPr="00747A7D" w:rsidRDefault="00747A7D" w:rsidP="00D63C0A">
            <w:pPr>
              <w:jc w:val="left"/>
              <w:rPr>
                <w:sz w:val="20"/>
                <w:szCs w:val="20"/>
                <w:lang w:val="es-ES"/>
              </w:rPr>
            </w:pPr>
            <w:r w:rsidRPr="00747A7D">
              <w:rPr>
                <w:sz w:val="20"/>
                <w:lang w:val="es-ES"/>
              </w:rPr>
              <w:t>Desembolsos por organismos</w:t>
            </w:r>
          </w:p>
        </w:tc>
        <w:tc>
          <w:tcPr>
            <w:tcW w:w="1186" w:type="dxa"/>
          </w:tcPr>
          <w:p w14:paraId="1AFDE360" w14:textId="77777777" w:rsidR="00747A7D" w:rsidRPr="00747A7D" w:rsidRDefault="00747A7D" w:rsidP="00D63C0A">
            <w:pPr>
              <w:jc w:val="right"/>
              <w:rPr>
                <w:sz w:val="20"/>
                <w:szCs w:val="20"/>
                <w:lang w:val="es-ES"/>
              </w:rPr>
            </w:pPr>
            <w:r w:rsidRPr="00747A7D">
              <w:rPr>
                <w:sz w:val="20"/>
                <w:lang w:val="es-ES"/>
              </w:rPr>
              <w:t>13.152.725</w:t>
            </w:r>
          </w:p>
        </w:tc>
        <w:tc>
          <w:tcPr>
            <w:tcW w:w="1187" w:type="dxa"/>
          </w:tcPr>
          <w:p w14:paraId="19088EC7" w14:textId="77777777" w:rsidR="00747A7D" w:rsidRPr="00747A7D" w:rsidRDefault="00747A7D" w:rsidP="00D63C0A">
            <w:pPr>
              <w:jc w:val="right"/>
              <w:rPr>
                <w:sz w:val="20"/>
                <w:szCs w:val="20"/>
                <w:lang w:val="es-ES"/>
              </w:rPr>
            </w:pPr>
            <w:r w:rsidRPr="00747A7D">
              <w:rPr>
                <w:sz w:val="20"/>
                <w:lang w:val="es-ES"/>
              </w:rPr>
              <w:t>7.923.936</w:t>
            </w:r>
          </w:p>
        </w:tc>
        <w:tc>
          <w:tcPr>
            <w:tcW w:w="1186" w:type="dxa"/>
          </w:tcPr>
          <w:p w14:paraId="785A24E8" w14:textId="77777777" w:rsidR="00747A7D" w:rsidRPr="00747A7D" w:rsidRDefault="00747A7D" w:rsidP="00D63C0A">
            <w:pPr>
              <w:jc w:val="right"/>
              <w:rPr>
                <w:sz w:val="20"/>
                <w:szCs w:val="20"/>
                <w:lang w:val="es-ES"/>
              </w:rPr>
            </w:pPr>
            <w:r w:rsidRPr="00747A7D">
              <w:rPr>
                <w:sz w:val="20"/>
                <w:lang w:val="es-ES"/>
              </w:rPr>
              <w:t>2.032.082</w:t>
            </w:r>
          </w:p>
        </w:tc>
        <w:tc>
          <w:tcPr>
            <w:tcW w:w="1187" w:type="dxa"/>
          </w:tcPr>
          <w:p w14:paraId="3546D676" w14:textId="77777777" w:rsidR="00747A7D" w:rsidRPr="00747A7D" w:rsidRDefault="00747A7D" w:rsidP="00D63C0A">
            <w:pPr>
              <w:jc w:val="right"/>
              <w:rPr>
                <w:sz w:val="20"/>
                <w:szCs w:val="20"/>
                <w:lang w:val="es-ES"/>
              </w:rPr>
            </w:pPr>
            <w:r w:rsidRPr="00747A7D">
              <w:rPr>
                <w:sz w:val="20"/>
                <w:lang w:val="es-ES"/>
              </w:rPr>
              <w:t>2.317.411</w:t>
            </w:r>
          </w:p>
        </w:tc>
        <w:tc>
          <w:tcPr>
            <w:tcW w:w="1134" w:type="dxa"/>
          </w:tcPr>
          <w:p w14:paraId="799E4235" w14:textId="77777777" w:rsidR="00747A7D" w:rsidRPr="00747A7D" w:rsidRDefault="00747A7D" w:rsidP="00D63C0A">
            <w:pPr>
              <w:jc w:val="right"/>
              <w:rPr>
                <w:sz w:val="20"/>
                <w:szCs w:val="20"/>
                <w:lang w:val="es-ES"/>
              </w:rPr>
            </w:pPr>
            <w:r w:rsidRPr="00747A7D">
              <w:rPr>
                <w:color w:val="000000"/>
                <w:sz w:val="20"/>
                <w:lang w:val="es-ES"/>
              </w:rPr>
              <w:t>25.426.154</w:t>
            </w:r>
          </w:p>
        </w:tc>
        <w:tc>
          <w:tcPr>
            <w:tcW w:w="1415" w:type="dxa"/>
            <w:vMerge/>
            <w:vAlign w:val="center"/>
          </w:tcPr>
          <w:p w14:paraId="475EE72F" w14:textId="77777777" w:rsidR="00747A7D" w:rsidRPr="00747A7D" w:rsidRDefault="00747A7D" w:rsidP="00D63C0A">
            <w:pPr>
              <w:jc w:val="right"/>
              <w:rPr>
                <w:sz w:val="20"/>
                <w:szCs w:val="20"/>
                <w:lang w:val="es-ES" w:eastAsia="en-CA"/>
              </w:rPr>
            </w:pPr>
          </w:p>
        </w:tc>
      </w:tr>
      <w:tr w:rsidR="00747A7D" w:rsidRPr="00747A7D" w14:paraId="5AD7E92C" w14:textId="77777777" w:rsidTr="00D63C0A">
        <w:trPr>
          <w:trHeight w:val="184"/>
          <w:jc w:val="right"/>
        </w:trPr>
        <w:tc>
          <w:tcPr>
            <w:tcW w:w="2053" w:type="dxa"/>
          </w:tcPr>
          <w:p w14:paraId="5AD3F8B6" w14:textId="77777777" w:rsidR="00747A7D" w:rsidRPr="00747A7D" w:rsidRDefault="00747A7D" w:rsidP="00D63C0A">
            <w:pPr>
              <w:keepNext/>
              <w:jc w:val="left"/>
              <w:rPr>
                <w:sz w:val="20"/>
                <w:szCs w:val="20"/>
                <w:lang w:val="es-ES"/>
              </w:rPr>
            </w:pPr>
            <w:r w:rsidRPr="00747A7D">
              <w:rPr>
                <w:sz w:val="20"/>
                <w:lang w:val="es-ES"/>
              </w:rPr>
              <w:t>Desembolsos a los beneficiarios finales</w:t>
            </w:r>
          </w:p>
        </w:tc>
        <w:tc>
          <w:tcPr>
            <w:tcW w:w="1186" w:type="dxa"/>
            <w:vAlign w:val="center"/>
          </w:tcPr>
          <w:p w14:paraId="10F9351D" w14:textId="77777777" w:rsidR="00747A7D" w:rsidRPr="00747A7D" w:rsidRDefault="00747A7D" w:rsidP="00D63C0A">
            <w:pPr>
              <w:keepNext/>
              <w:jc w:val="right"/>
              <w:rPr>
                <w:sz w:val="20"/>
                <w:szCs w:val="20"/>
                <w:lang w:val="es-ES"/>
              </w:rPr>
            </w:pPr>
            <w:r w:rsidRPr="00747A7D">
              <w:rPr>
                <w:sz w:val="20"/>
                <w:lang w:val="es-ES"/>
              </w:rPr>
              <w:t>13.425.259</w:t>
            </w:r>
          </w:p>
        </w:tc>
        <w:tc>
          <w:tcPr>
            <w:tcW w:w="1187" w:type="dxa"/>
            <w:vAlign w:val="center"/>
          </w:tcPr>
          <w:p w14:paraId="43774897" w14:textId="77777777" w:rsidR="00747A7D" w:rsidRPr="00747A7D" w:rsidRDefault="00747A7D" w:rsidP="00D63C0A">
            <w:pPr>
              <w:keepNext/>
              <w:jc w:val="right"/>
              <w:rPr>
                <w:sz w:val="20"/>
                <w:szCs w:val="20"/>
                <w:lang w:val="es-ES"/>
              </w:rPr>
            </w:pPr>
            <w:r w:rsidRPr="00747A7D">
              <w:rPr>
                <w:sz w:val="20"/>
                <w:lang w:val="es-ES"/>
              </w:rPr>
              <w:t>8.878.758</w:t>
            </w:r>
          </w:p>
        </w:tc>
        <w:tc>
          <w:tcPr>
            <w:tcW w:w="1186" w:type="dxa"/>
            <w:vAlign w:val="center"/>
          </w:tcPr>
          <w:p w14:paraId="5228A564" w14:textId="77777777" w:rsidR="00747A7D" w:rsidRPr="00747A7D" w:rsidRDefault="00747A7D" w:rsidP="00D63C0A">
            <w:pPr>
              <w:keepNext/>
              <w:jc w:val="right"/>
              <w:rPr>
                <w:sz w:val="20"/>
                <w:szCs w:val="20"/>
                <w:lang w:val="es-ES"/>
              </w:rPr>
            </w:pPr>
            <w:r w:rsidRPr="00747A7D">
              <w:rPr>
                <w:sz w:val="20"/>
                <w:lang w:val="es-ES"/>
              </w:rPr>
              <w:t>3.772.522</w:t>
            </w:r>
          </w:p>
        </w:tc>
        <w:tc>
          <w:tcPr>
            <w:tcW w:w="1187" w:type="dxa"/>
            <w:vAlign w:val="center"/>
          </w:tcPr>
          <w:p w14:paraId="7C5DD3AD" w14:textId="77777777" w:rsidR="00747A7D" w:rsidRPr="00747A7D" w:rsidRDefault="00747A7D" w:rsidP="00D63C0A">
            <w:pPr>
              <w:keepNext/>
              <w:jc w:val="right"/>
              <w:rPr>
                <w:sz w:val="20"/>
                <w:szCs w:val="20"/>
                <w:lang w:val="es-ES"/>
              </w:rPr>
            </w:pPr>
            <w:r w:rsidRPr="00747A7D">
              <w:rPr>
                <w:sz w:val="20"/>
                <w:lang w:val="es-ES"/>
              </w:rPr>
              <w:t>2.034.735</w:t>
            </w:r>
          </w:p>
        </w:tc>
        <w:tc>
          <w:tcPr>
            <w:tcW w:w="1134" w:type="dxa"/>
            <w:vAlign w:val="center"/>
          </w:tcPr>
          <w:p w14:paraId="368E98B2" w14:textId="77777777" w:rsidR="00747A7D" w:rsidRPr="00747A7D" w:rsidRDefault="00747A7D" w:rsidP="00D63C0A">
            <w:pPr>
              <w:keepNext/>
              <w:jc w:val="right"/>
              <w:rPr>
                <w:sz w:val="20"/>
                <w:szCs w:val="20"/>
                <w:lang w:val="es-ES"/>
              </w:rPr>
            </w:pPr>
            <w:r w:rsidRPr="00747A7D">
              <w:rPr>
                <w:sz w:val="20"/>
                <w:lang w:val="es-ES"/>
              </w:rPr>
              <w:t>28.111.274</w:t>
            </w:r>
          </w:p>
        </w:tc>
        <w:tc>
          <w:tcPr>
            <w:tcW w:w="1415" w:type="dxa"/>
            <w:vAlign w:val="center"/>
          </w:tcPr>
          <w:p w14:paraId="1784C074" w14:textId="77777777" w:rsidR="00747A7D" w:rsidRPr="00747A7D" w:rsidRDefault="00747A7D" w:rsidP="00D63C0A">
            <w:pPr>
              <w:keepNext/>
              <w:jc w:val="center"/>
              <w:rPr>
                <w:sz w:val="20"/>
                <w:szCs w:val="20"/>
                <w:lang w:val="es-ES"/>
              </w:rPr>
            </w:pPr>
            <w:r w:rsidRPr="00747A7D">
              <w:rPr>
                <w:sz w:val="20"/>
                <w:lang w:val="es-ES"/>
              </w:rPr>
              <w:t>65</w:t>
            </w:r>
          </w:p>
        </w:tc>
      </w:tr>
    </w:tbl>
    <w:p w14:paraId="28191E51" w14:textId="77777777" w:rsidR="00747A7D" w:rsidRPr="00747A7D" w:rsidRDefault="00747A7D" w:rsidP="00747A7D">
      <w:pPr>
        <w:rPr>
          <w:sz w:val="18"/>
          <w:szCs w:val="18"/>
          <w:lang w:val="es-ES"/>
        </w:rPr>
      </w:pPr>
      <w:r w:rsidRPr="00747A7D">
        <w:rPr>
          <w:b/>
          <w:sz w:val="18"/>
          <w:vertAlign w:val="superscript"/>
          <w:lang w:val="es-ES"/>
        </w:rPr>
        <w:t>*</w:t>
      </w:r>
      <w:r w:rsidRPr="00747A7D">
        <w:rPr>
          <w:sz w:val="18"/>
          <w:lang w:val="es-ES"/>
        </w:rPr>
        <w:t xml:space="preserve"> En la 94ª reunión, la ONUDI había notificado un nivel de desembolso más alto, dado que había incluido inadvertidamente compromisos en el desembolso notificado a dicha reunión.</w:t>
      </w:r>
    </w:p>
    <w:p w14:paraId="66ACE164" w14:textId="77777777" w:rsidR="00747A7D" w:rsidRPr="00747A7D" w:rsidRDefault="00747A7D" w:rsidP="00747A7D">
      <w:pPr>
        <w:spacing w:after="240"/>
        <w:rPr>
          <w:sz w:val="18"/>
          <w:szCs w:val="18"/>
          <w:lang w:val="es-ES"/>
        </w:rPr>
      </w:pPr>
      <w:r w:rsidRPr="00747A7D">
        <w:rPr>
          <w:sz w:val="18"/>
          <w:vertAlign w:val="superscript"/>
          <w:lang w:val="es-ES"/>
        </w:rPr>
        <w:t>**</w:t>
      </w:r>
      <w:r w:rsidRPr="00747A7D">
        <w:rPr>
          <w:sz w:val="18"/>
          <w:lang w:val="es-ES"/>
        </w:rPr>
        <w:t xml:space="preserve"> Los desembolsos de la FECO a los beneficiarios finales incluyen los relacionados con la oficina de gestión de proyectos.</w:t>
      </w:r>
    </w:p>
    <w:p w14:paraId="114F9C9C" w14:textId="77777777" w:rsidR="00747A7D" w:rsidRPr="00747A7D" w:rsidRDefault="00747A7D" w:rsidP="00747A7D">
      <w:pPr>
        <w:pStyle w:val="Heading1"/>
        <w:rPr>
          <w:lang w:val="es-ES"/>
        </w:rPr>
      </w:pPr>
      <w:r w:rsidRPr="00747A7D">
        <w:rPr>
          <w:lang w:val="es-ES"/>
        </w:rPr>
        <w:lastRenderedPageBreak/>
        <w:t>De conformidad con la decisión 95/43 b), la ONUDI confirmó que ha aplicado los principios generales para la gestión de los fondos transferidos de los organismos de ejecución a la FECO para la etapa II del plan sectorial de aire acondicionado de habitación. La ONUDI ha supervisado de cerca el nivel de los fondos desembolsados a la FECO y de la FECO a los beneficiarios. Como se indica en el cuadro 4 anterior, el total de los fondos desembolsados por la FECO a los beneficiarios finales es superior al desembolso de la ONUDI a la FECO; la ONUDI tenía previsto desembolsar otros USD 10.380.283 a la FECO antes de la 97ª reunión a la luz de ese déficit, y la FECO preveía desembolsos adicionales en 2025 de USD 3.933.329. Por lo tanto, el saldo de fondos en poder de la FECO en enero de 2026 sería de USD 3.761.834, lo que representaría el 10,6 por ciento de la financiación total que la ONUDI desembolsará a la FECO hasta 2025. La ONUDI seguirá supervisando de cerca los desembolsos de la FECO a las empresas beneficiarias antes de liberar fondos adicionales.</w:t>
      </w:r>
    </w:p>
    <w:p w14:paraId="3637DA00" w14:textId="77777777" w:rsidR="00747A7D" w:rsidRPr="00747A7D" w:rsidRDefault="00747A7D" w:rsidP="00747A7D">
      <w:pPr>
        <w:keepNext/>
        <w:keepLines/>
        <w:spacing w:before="240" w:after="240"/>
        <w:rPr>
          <w:u w:val="single"/>
          <w:lang w:val="es-ES"/>
        </w:rPr>
      </w:pPr>
      <w:r w:rsidRPr="00747A7D">
        <w:rPr>
          <w:u w:val="single"/>
          <w:lang w:val="es-ES"/>
        </w:rPr>
        <w:t>Plan de ejecución para el quinto tramo de la etapa II del plan sectorial de fabricación de aparatos de aire acondicionado de habitación y calentadores de agua con bomba de calor</w:t>
      </w:r>
    </w:p>
    <w:p w14:paraId="17B2F6DD" w14:textId="77777777" w:rsidR="00747A7D" w:rsidRPr="00747A7D" w:rsidRDefault="00747A7D" w:rsidP="00747A7D">
      <w:pPr>
        <w:pStyle w:val="Heading1"/>
        <w:rPr>
          <w:lang w:val="es-ES"/>
        </w:rPr>
      </w:pPr>
      <w:r w:rsidRPr="00747A7D">
        <w:rPr>
          <w:lang w:val="es-ES"/>
        </w:rPr>
        <w:t>En el marco del quinto tramo de la ONUDI se ejecutarán las siguientes actividades:</w:t>
      </w:r>
    </w:p>
    <w:p w14:paraId="47B52CFD" w14:textId="77777777" w:rsidR="00747A7D" w:rsidRPr="00747A7D" w:rsidRDefault="00747A7D" w:rsidP="00747A7D">
      <w:pPr>
        <w:pStyle w:val="Heading2"/>
        <w:rPr>
          <w:lang w:val="es-ES"/>
        </w:rPr>
      </w:pPr>
      <w:r w:rsidRPr="00747A7D">
        <w:rPr>
          <w:lang w:val="es-ES"/>
        </w:rPr>
        <w:t>Apoyo a las empresas que se habían reconvertido a la fabricación de aparatos de aire acondicionado de habitación de R-290 y calentadores de agua con bomba de calor mediante la provisión de costos adicionales de explotación (USD 3.699.997);</w:t>
      </w:r>
    </w:p>
    <w:p w14:paraId="0C8BC24D" w14:textId="77777777" w:rsidR="00747A7D" w:rsidRPr="00747A7D" w:rsidRDefault="00747A7D" w:rsidP="00747A7D">
      <w:pPr>
        <w:pStyle w:val="Heading2"/>
        <w:widowControl/>
        <w:rPr>
          <w:lang w:val="es-ES"/>
        </w:rPr>
      </w:pPr>
      <w:r w:rsidRPr="00747A7D">
        <w:rPr>
          <w:lang w:val="es-ES"/>
        </w:rPr>
        <w:t>Asistencia técnica (USD 4.389.476):</w:t>
      </w:r>
    </w:p>
    <w:p w14:paraId="68A9B606" w14:textId="77777777" w:rsidR="00747A7D" w:rsidRPr="00747A7D" w:rsidRDefault="00747A7D" w:rsidP="00747A7D">
      <w:pPr>
        <w:pStyle w:val="Heading3"/>
        <w:widowControl/>
        <w:rPr>
          <w:lang w:val="es-ES"/>
        </w:rPr>
      </w:pPr>
      <w:r w:rsidRPr="00747A7D">
        <w:rPr>
          <w:lang w:val="es-ES"/>
        </w:rPr>
        <w:t>Verificaciones de las reconversiones de fabricación terminadas (es decir, examen y verificación de las actividades de reconversión, uso de fondos y número de aparatos de R-290 producidos y vendidos) (USD 112.000);</w:t>
      </w:r>
    </w:p>
    <w:p w14:paraId="51B8EAE8" w14:textId="77777777" w:rsidR="00747A7D" w:rsidRPr="00747A7D" w:rsidRDefault="00747A7D" w:rsidP="00747A7D">
      <w:pPr>
        <w:pStyle w:val="Heading3"/>
        <w:widowControl/>
        <w:rPr>
          <w:lang w:val="es-ES"/>
        </w:rPr>
      </w:pPr>
      <w:r w:rsidRPr="00747A7D">
        <w:rPr>
          <w:lang w:val="es-ES"/>
        </w:rPr>
        <w:t>Terminación de los tres proyectos restantes y tres nuevos proyectos de investigación y desarrollo sobre la tecnología de R-290 (USD 430.218);</w:t>
      </w:r>
    </w:p>
    <w:p w14:paraId="3E18A13F" w14:textId="77777777" w:rsidR="00747A7D" w:rsidRPr="00747A7D" w:rsidRDefault="00747A7D" w:rsidP="00747A7D">
      <w:pPr>
        <w:pStyle w:val="Heading3"/>
        <w:widowControl/>
        <w:rPr>
          <w:lang w:val="es-ES"/>
        </w:rPr>
      </w:pPr>
      <w:r w:rsidRPr="00747A7D">
        <w:rPr>
          <w:lang w:val="es-ES"/>
        </w:rPr>
        <w:t>Organización de viajes</w:t>
      </w:r>
      <w:r w:rsidRPr="00747A7D">
        <w:rPr>
          <w:color w:val="7F7F7F" w:themeColor="text1" w:themeTint="80"/>
          <w:lang w:val="es-ES"/>
        </w:rPr>
        <w:t xml:space="preserve"> </w:t>
      </w:r>
      <w:r w:rsidRPr="00747A7D">
        <w:rPr>
          <w:lang w:val="es-ES"/>
        </w:rPr>
        <w:t>de estudio a países del Sudeste Asiático para explorar oportunidades de cooperación para promover la tecnología de R-290 en el sector de los aparatos de aire acondicionado de habitación y facilitar la reducción de los HFC (USD 50.000);</w:t>
      </w:r>
    </w:p>
    <w:p w14:paraId="51EEB4FE" w14:textId="77777777" w:rsidR="00747A7D" w:rsidRPr="00747A7D" w:rsidRDefault="00747A7D" w:rsidP="00747A7D">
      <w:pPr>
        <w:pStyle w:val="Heading3"/>
        <w:widowControl/>
        <w:rPr>
          <w:lang w:val="es-ES"/>
        </w:rPr>
      </w:pPr>
      <w:r w:rsidRPr="00747A7D">
        <w:rPr>
          <w:lang w:val="es-ES"/>
        </w:rPr>
        <w:t>Creación de capacidad para las oficinas locales de medio ambiente, los departamentos gubernamentales pertinentes y las empresas de servicio y mantenimiento sobre la gestión segura y eficaz de refrigerantes inflamables para garantizar la sostenibilidad de la adopción de la tecnología de R-290; se seguirán actualizando los planes de capacitación sobre la base de las experiencias prácticas, los avances tecnológicos y la evolución de los requisitos de las políticas (USD 120.000);</w:t>
      </w:r>
    </w:p>
    <w:p w14:paraId="4DA25C93" w14:textId="77777777" w:rsidR="00747A7D" w:rsidRPr="00747A7D" w:rsidRDefault="00747A7D" w:rsidP="00747A7D">
      <w:pPr>
        <w:pStyle w:val="Heading3"/>
        <w:widowControl/>
        <w:rPr>
          <w:lang w:val="es-ES"/>
        </w:rPr>
      </w:pPr>
      <w:r w:rsidRPr="00747A7D">
        <w:rPr>
          <w:lang w:val="es-ES"/>
        </w:rPr>
        <w:t>Avance en la adopción por el mercado de los productos de R-290 mediante el apoyo a las políticas y nuevas iniciativas; incluyendo estudios de viabilidad e iniciativas piloto, y quizás la evaluación de la integración de los productos de R-290 en los catálogos de adquisición ecológica del Gobierno, en colaboración con plataformas en línea para proporcionar incentivos a la compra, y llevando a cabo campañas multimedia para concienciar a los consumidores y las partes interesadas del sector (USD 3.477.258);</w:t>
      </w:r>
    </w:p>
    <w:p w14:paraId="68C6473F" w14:textId="77777777" w:rsidR="00747A7D" w:rsidRPr="00747A7D" w:rsidRDefault="00747A7D" w:rsidP="00747A7D">
      <w:pPr>
        <w:pStyle w:val="Heading3"/>
        <w:widowControl/>
        <w:rPr>
          <w:lang w:val="es-ES"/>
        </w:rPr>
      </w:pPr>
      <w:r w:rsidRPr="00747A7D">
        <w:rPr>
          <w:lang w:val="es-ES"/>
        </w:rPr>
        <w:t xml:space="preserve">Encuestas sobre las pequeñas y medianas empresas que instalan aparatos de aire acondicionado de habitación de R-290 a fin de comprender su capacidad técnica </w:t>
      </w:r>
      <w:r w:rsidRPr="00747A7D">
        <w:rPr>
          <w:lang w:val="es-ES"/>
        </w:rPr>
        <w:lastRenderedPageBreak/>
        <w:t>para instalar aparatos de aire acondicionado de habitación de R-290 de forma segura, analizar la viabilidad de eliminar totalmente el HCFC-22 en el sector en 2030, y desarrollar estrategias futuras para la reducción de los HFC (USD 200.000);</w:t>
      </w:r>
    </w:p>
    <w:p w14:paraId="19A81F8B" w14:textId="77777777" w:rsidR="00747A7D" w:rsidRPr="00747A7D" w:rsidRDefault="00747A7D" w:rsidP="00747A7D">
      <w:pPr>
        <w:pStyle w:val="Heading2"/>
        <w:rPr>
          <w:lang w:val="es-ES"/>
        </w:rPr>
      </w:pPr>
      <w:r w:rsidRPr="00747A7D">
        <w:rPr>
          <w:lang w:val="es-ES"/>
        </w:rPr>
        <w:t>Apoyo continuado de la CHEAA para ayudar a la ONUDI y a la FECO en la gestión operacional cotidiana del PGEH (USD 148.191); y</w:t>
      </w:r>
    </w:p>
    <w:p w14:paraId="61CEE14C" w14:textId="77777777" w:rsidR="00747A7D" w:rsidRPr="00747A7D" w:rsidRDefault="00747A7D" w:rsidP="00747A7D">
      <w:pPr>
        <w:pStyle w:val="Heading2"/>
        <w:rPr>
          <w:lang w:val="es-ES"/>
        </w:rPr>
      </w:pPr>
      <w:r w:rsidRPr="00747A7D">
        <w:rPr>
          <w:lang w:val="es-ES"/>
        </w:rPr>
        <w:t>Ejecución y supervisión del proyecto (USD 479.441): Personal asignado a los proyectos (USD 427.572); viajes nacionales (USD 20.456); reuniones nacionales (USD 16.906); servicios de consultoría (USD 12.072); y costos de explotación, incluidos los gastos diarios de explotación, el personal auxiliar, las oficinas y el equipo de oficina (USD 2.435).</w:t>
      </w:r>
    </w:p>
    <w:p w14:paraId="58A61D97" w14:textId="77777777" w:rsidR="00747A7D" w:rsidRPr="00747A7D" w:rsidRDefault="00747A7D" w:rsidP="00747A7D">
      <w:pPr>
        <w:keepNext/>
        <w:keepLines/>
        <w:spacing w:before="360" w:after="240"/>
        <w:jc w:val="center"/>
        <w:rPr>
          <w:b/>
          <w:lang w:val="es-ES"/>
        </w:rPr>
      </w:pPr>
      <w:r w:rsidRPr="00747A7D">
        <w:rPr>
          <w:b/>
          <w:lang w:val="es-ES"/>
        </w:rPr>
        <w:t>OBSERVACIONES Y RECOMENDACIÓN DE LA SECRETARÍA</w:t>
      </w:r>
    </w:p>
    <w:p w14:paraId="77CA02CB" w14:textId="77777777" w:rsidR="00747A7D" w:rsidRPr="00747A7D" w:rsidRDefault="00747A7D" w:rsidP="00747A7D">
      <w:pPr>
        <w:keepNext/>
        <w:keepLines/>
        <w:spacing w:after="240"/>
        <w:rPr>
          <w:b/>
          <w:lang w:val="es-ES"/>
        </w:rPr>
      </w:pPr>
      <w:r w:rsidRPr="00747A7D">
        <w:rPr>
          <w:b/>
          <w:lang w:val="es-ES"/>
        </w:rPr>
        <w:t>OBSERVACIONES</w:t>
      </w:r>
    </w:p>
    <w:p w14:paraId="1BDA16E4" w14:textId="77777777" w:rsidR="00747A7D" w:rsidRPr="00747A7D" w:rsidRDefault="00747A7D" w:rsidP="00747A7D">
      <w:pPr>
        <w:keepNext/>
        <w:keepLines/>
        <w:spacing w:after="240"/>
        <w:rPr>
          <w:u w:val="single"/>
          <w:lang w:val="es-ES"/>
        </w:rPr>
      </w:pPr>
      <w:r w:rsidRPr="00747A7D">
        <w:rPr>
          <w:u w:val="single"/>
          <w:lang w:val="es-ES"/>
        </w:rPr>
        <w:t>Informe sobre el consumo de HCFC y verificación</w:t>
      </w:r>
    </w:p>
    <w:p w14:paraId="18ACE719" w14:textId="77777777" w:rsidR="00747A7D" w:rsidRPr="00747A7D" w:rsidRDefault="00747A7D" w:rsidP="00747A7D">
      <w:pPr>
        <w:pStyle w:val="Heading1"/>
        <w:rPr>
          <w:lang w:val="es-ES"/>
        </w:rPr>
      </w:pPr>
      <w:r w:rsidRPr="00747A7D">
        <w:rPr>
          <w:lang w:val="es-ES"/>
        </w:rPr>
        <w:t>China notificó un consumo de fabricación de aparatos de aire acondicionado de habitación de 1.375 toneladas PAO en 2023 y 2024, por debajo del objetivo de 1.614,1 toneladas PAO para esos años.</w:t>
      </w:r>
    </w:p>
    <w:p w14:paraId="3C2A5B63" w14:textId="77777777" w:rsidR="00747A7D" w:rsidRPr="00747A7D" w:rsidRDefault="00747A7D" w:rsidP="00747A7D">
      <w:pPr>
        <w:keepNext/>
        <w:spacing w:after="240"/>
        <w:rPr>
          <w:u w:val="single"/>
          <w:lang w:val="es-ES"/>
        </w:rPr>
      </w:pPr>
      <w:r w:rsidRPr="00747A7D">
        <w:rPr>
          <w:u w:val="single"/>
          <w:lang w:val="es-ES"/>
        </w:rPr>
        <w:t>Informe sobre la marcha de las actividades relativo a la ejecución del cuarto tramo de la etapa II del plan sectorial de fabricación de aparatos de aire acondicionado de habitación y calentadores de agua con bomba de calor</w:t>
      </w:r>
    </w:p>
    <w:p w14:paraId="4000AC5F" w14:textId="77777777" w:rsidR="00747A7D" w:rsidRPr="00747A7D" w:rsidRDefault="00747A7D" w:rsidP="00747A7D">
      <w:pPr>
        <w:pStyle w:val="Heading1"/>
        <w:keepNext/>
        <w:numPr>
          <w:ilvl w:val="0"/>
          <w:numId w:val="0"/>
        </w:numPr>
        <w:rPr>
          <w:i/>
          <w:iCs/>
          <w:lang w:val="es-ES"/>
        </w:rPr>
      </w:pPr>
      <w:r w:rsidRPr="00747A7D">
        <w:rPr>
          <w:i/>
          <w:lang w:val="es-ES"/>
        </w:rPr>
        <w:t>Marco jurídico</w:t>
      </w:r>
    </w:p>
    <w:p w14:paraId="74E19652" w14:textId="77777777" w:rsidR="00747A7D" w:rsidRPr="00747A7D" w:rsidRDefault="00747A7D" w:rsidP="00747A7D">
      <w:pPr>
        <w:pStyle w:val="Heading1"/>
        <w:rPr>
          <w:lang w:val="es-ES"/>
        </w:rPr>
      </w:pPr>
      <w:r w:rsidRPr="00747A7D">
        <w:rPr>
          <w:lang w:val="es-ES"/>
        </w:rPr>
        <w:t>La FECO seguirá haciendo cumplir los permisos de cuotas para las empresas de aire acondicionado de habitación que consuman más de 100 t de HCFC al año.</w:t>
      </w:r>
    </w:p>
    <w:p w14:paraId="0D50B184" w14:textId="77777777" w:rsidR="00747A7D" w:rsidRPr="00747A7D" w:rsidRDefault="00747A7D" w:rsidP="00747A7D">
      <w:pPr>
        <w:pStyle w:val="Heading1"/>
        <w:rPr>
          <w:color w:val="000000" w:themeColor="text1"/>
          <w:lang w:val="es-ES"/>
        </w:rPr>
      </w:pPr>
      <w:r w:rsidRPr="00747A7D">
        <w:rPr>
          <w:color w:val="000000" w:themeColor="text1"/>
          <w:lang w:val="es-ES"/>
        </w:rPr>
        <w:t xml:space="preserve">La Secretaría tomó nota con beneplácito de que, en abril de 2025, el Consejo de Estado aprobó el Plan Nacional de Aplicación del Protocolo de Montreal relativo a las sustancias que agotan la capa de ozono (2025-2030). Este plan estratégico esboza la hoja de ruta para la eliminación completa de los HCFC para 2030 y establece el objetivo de una reducción del 10 por ciento de los HFC para 2029. Entre otras medidas, incluye la prohibición de la fabricación de aparatos de aire acondicionado de habitación cargados con refrigerantes con un potencial de calentamiento atmosférico superior a 750 para su venta en el mercado nacional a partir del 1 de enero de 2029, excepto para aparatos de aire acondicionado domésticos de tipo multisplit (bombas de calor); se fomenta el uso de R-290. </w:t>
      </w:r>
    </w:p>
    <w:p w14:paraId="6BB6D3D1" w14:textId="77777777" w:rsidR="00747A7D" w:rsidRPr="00747A7D" w:rsidRDefault="00747A7D" w:rsidP="00747A7D">
      <w:pPr>
        <w:pStyle w:val="Heading1"/>
        <w:rPr>
          <w:lang w:val="es-ES"/>
        </w:rPr>
      </w:pPr>
      <w:r w:rsidRPr="00747A7D">
        <w:rPr>
          <w:lang w:val="es-ES"/>
        </w:rPr>
        <w:t>La prohibición de la fabricación y venta de aparatos de aire acondicionado de habitación que utilizan R-410A (y otros HFC con un potencial de calentamiento atmosférico superior a 750) para su venta en el mercado interno es una prueba del compromiso de China de aplicar la Enmienda de Kigali. La Secretaría preguntó si esa prohibición podría aplicarse también a la fabricación para la exportación. La ONUDI aclaró que no se había considerado la posibilidad de ampliar la prohibición a las exportaciones porque los aparatos de R-410A son relativamente baratos y algunos países menos desarrollados todavía necesitan esos equipos como opción transitoria; no queda claro si los mercados extranjeros estarán listos para adoptar los refrigerantes inflamables, como el HFC-32 y el R-290 para 2029; y la formulación de políticas relativas a la exportación requiere la coordinación con el Ministerio de Comercio, y esas discusiones interministeriales todavía no habían comenzado.</w:t>
      </w:r>
    </w:p>
    <w:p w14:paraId="5FE8E1F9" w14:textId="77777777" w:rsidR="00747A7D" w:rsidRPr="00747A7D" w:rsidRDefault="00747A7D" w:rsidP="00747A7D">
      <w:pPr>
        <w:pStyle w:val="Heading1"/>
        <w:rPr>
          <w:lang w:val="es-ES"/>
        </w:rPr>
      </w:pPr>
      <w:r w:rsidRPr="00747A7D">
        <w:rPr>
          <w:lang w:val="es-ES"/>
        </w:rPr>
        <w:t xml:space="preserve">La Secretaría también trató de entender mejor cómo se fomentaría el uso de R-290 en el marco del plan y observó que el mercado nacional de aparatos de aire acondicionado de habitación ya se ha desplazado </w:t>
      </w:r>
      <w:r w:rsidRPr="00747A7D">
        <w:rPr>
          <w:lang w:val="es-ES"/>
        </w:rPr>
        <w:lastRenderedPageBreak/>
        <w:t>en gran medida del R-410A al HFC-32: la mayor competencia a la que se enfrentan los aparatos de aire acondicionado de habitación de R-290 en el mercado interno de China no es el R-410A, sino el HFC-32. Por lo tanto, es poco probable que la prohibición por sí sola afecte de manera importante a la aceptación en el mercado de la tecnología de aparatos de aire acondicionado de habitación DE R-290 en el mercado interno de China. La ONUDI enfatizó que la prohibición representa parte del marco político más amplio de China para promover alternativas de bajo potencial de calentamiento atmosférico y asegurar una transición sin contratiempos hacia el cumplimiento de la Enmienda de Kigali. Si bien el HFC-32 domina actualmente el mercado nacional, el Gobierno sigue alentando el desarrollo y la utilización de la tecnología de aparatos de aire acondicionado de habitación de R-290 mediante diversas iniciativas, entre ellas el apoyo a políticas, la elaboración de normas y demostraciones piloto. La prohibición de la fabricación de R-410A para el mercado interno es, por tanto, una de las varias medidas coordinadas destinadas a crear condiciones favorables para la transformación gradual del mercado hacia tecnologías con menor potencial de calentamiento atmosférico y de R-290. En cuanto a la forma en que se fomentaría el R-290 en el marco del plan, la ONUDI indicó que se estaban estudiando y evaluando medidas específicas, entre ellas programas de adquisición ecológica, normas de eficiencia energética y mecanismos de incentivos financieros para fomentar una adopción más amplia.</w:t>
      </w:r>
    </w:p>
    <w:p w14:paraId="043200C7" w14:textId="77777777" w:rsidR="00747A7D" w:rsidRPr="00747A7D" w:rsidRDefault="00747A7D" w:rsidP="00747A7D">
      <w:pPr>
        <w:pStyle w:val="Heading1"/>
        <w:keepNext/>
        <w:numPr>
          <w:ilvl w:val="0"/>
          <w:numId w:val="0"/>
        </w:numPr>
        <w:rPr>
          <w:i/>
          <w:iCs/>
          <w:lang w:val="es-ES"/>
        </w:rPr>
      </w:pPr>
      <w:r w:rsidRPr="00747A7D">
        <w:rPr>
          <w:i/>
          <w:lang w:val="es-ES"/>
        </w:rPr>
        <w:t>Revisión del plan de incentivos de los costos adicionales de explotación</w:t>
      </w:r>
    </w:p>
    <w:p w14:paraId="0D547450" w14:textId="77777777" w:rsidR="00747A7D" w:rsidRPr="00747A7D" w:rsidRDefault="00747A7D" w:rsidP="00747A7D">
      <w:pPr>
        <w:pStyle w:val="Heading1"/>
        <w:rPr>
          <w:lang w:val="es-ES"/>
        </w:rPr>
      </w:pPr>
      <w:r w:rsidRPr="00747A7D">
        <w:rPr>
          <w:lang w:val="es-ES"/>
        </w:rPr>
        <w:t>Las ventas de aparatos de aire acondicionado de habitación de tipo split de R-290 siguen siendo bajas, en parte debido al precio más alto de los compresores de R-290 respecto a los compresores de HFC-32. Para superar este obstáculo, la ONUDI sugirió no disminuir anualmente los costos adicionales de explotación en un 50 por ciento, como se acordó en la decisión 94/34 b) i), sino mantener el nivel de los costos adicionales de explotación en los niveles acordados para 2025 (por ejemplo, RMB 55/aparato para aparatos con eficiencia energética de grado 1), ya que: la reducción del incentivo socavaría la capacidad de los fabricantes para escalar la fabricación e invertir en tecnología de R-290; la recesión económica del país ha limitado aún más el gasto de los consumidores, haciendo que estén menos dispuestos a pagar una prima por los aparatos de R-290; hay competencia de los aparatos que utilizan HFC-32, cuya rápida adopción ha trastocado considerablemente la estrategia original de promover el R-290; y la disminución de los costos adicionales de explotación aumentaría el riesgo de retrasar las ventas de R-290 y la acción del sector. Si bien comprendía las dificultades a las que se enfrentaban los fabricantes y las preocupaciones planteadas por la ONUDI, a la Secretaría le preocupaba que no aplicar la disminución anual acordada pudiera enviar una señal confusa al sector: si los fabricantes pueden recibir el mismo incentivo ahora o en el futuro, podrían optar por esperar. Además, si bien estaba de acuerdo en que con el aumento de la fabricación, los costos de los componentes disminuirían, lo que permitiría que los aparatos de R-290 fueran competitivos sin subvenciones, la Secretaría consideró que había otros mecanismos además del plan de incentivos de costos adicionales de explotación que China podría utilizar para fomentar la fabricación y las ventas de aparatos de aire acondicionado de habitación de R-290.</w:t>
      </w:r>
    </w:p>
    <w:p w14:paraId="7BFEE65E" w14:textId="77777777" w:rsidR="00747A7D" w:rsidRPr="00747A7D" w:rsidRDefault="00747A7D" w:rsidP="00747A7D">
      <w:pPr>
        <w:pStyle w:val="Heading1"/>
        <w:rPr>
          <w:lang w:val="es-ES"/>
        </w:rPr>
      </w:pPr>
      <w:r w:rsidRPr="00747A7D">
        <w:rPr>
          <w:lang w:val="es-ES"/>
        </w:rPr>
        <w:t>La Secretaría consideró que la propuesta de asociarse con plataformas en línea era un enfoque alternativo innovador para ofrecer el incentivo de costos adicionales de explotación acordado: en lugar de ofrecer el incentivo a los fabricantes, el incentivo se proporcionaría a los comercializadores y distribuidores de los equipos, proporcionando así una conexión más directa con el consumidor. La ONUDI confirmó que el incentivo total que se proporcionaría estaría en consonancia con el especificado en la decisión 94/34 b) i), independientemente de si se proporciona al fabricante, a través de la plataforma en línea, o una combinación de ambos.</w:t>
      </w:r>
    </w:p>
    <w:p w14:paraId="7CD8A506" w14:textId="77777777" w:rsidR="00747A7D" w:rsidRPr="00747A7D" w:rsidRDefault="00747A7D" w:rsidP="00747A7D">
      <w:pPr>
        <w:spacing w:after="240"/>
        <w:rPr>
          <w:i/>
          <w:iCs/>
          <w:lang w:val="es-ES"/>
        </w:rPr>
      </w:pPr>
      <w:r w:rsidRPr="00747A7D">
        <w:rPr>
          <w:i/>
          <w:lang w:val="es-ES"/>
        </w:rPr>
        <w:t>Consideración de las medidas descritas en el párrafo 32 del documento UNEP/OzL.Pro/ExCom/94/29 (decisión 94/34 d) iii))</w:t>
      </w:r>
    </w:p>
    <w:p w14:paraId="1E3FC135" w14:textId="77777777" w:rsidR="00747A7D" w:rsidRPr="00747A7D" w:rsidRDefault="00747A7D" w:rsidP="00747A7D">
      <w:pPr>
        <w:pStyle w:val="Heading1"/>
        <w:rPr>
          <w:lang w:val="es-ES"/>
        </w:rPr>
      </w:pPr>
      <w:r w:rsidRPr="00747A7D">
        <w:rPr>
          <w:lang w:val="es-ES"/>
        </w:rPr>
        <w:t xml:space="preserve">De conformidad con la decisión 94/34 d) iii), China siguió examinando y aplicando medidas para facilitar la fabricación y la aceptación en el mercado de aparatos de aire acondicionado de habitación de tipo split de R-290. Se está debatiendo o desarrollando una serie de iniciativas de políticas, mercado y </w:t>
      </w:r>
      <w:r w:rsidRPr="00747A7D">
        <w:rPr>
          <w:lang w:val="es-ES"/>
        </w:rPr>
        <w:lastRenderedPageBreak/>
        <w:t>mantenimiento destinadas a crear un entorno amplio y propicio para la fabricación, el despliegue y el mantenimiento sostenibles de los aparatos de aire acondicionado de tipo split de R-290 en China, entre ellas:</w:t>
      </w:r>
    </w:p>
    <w:p w14:paraId="0EE3C2A2" w14:textId="77777777" w:rsidR="00747A7D" w:rsidRPr="00747A7D" w:rsidRDefault="00747A7D" w:rsidP="00747A7D">
      <w:pPr>
        <w:pStyle w:val="Heading2"/>
        <w:keepNext/>
        <w:widowControl/>
        <w:rPr>
          <w:lang w:val="es-ES"/>
        </w:rPr>
      </w:pPr>
      <w:r w:rsidRPr="00747A7D">
        <w:rPr>
          <w:lang w:val="es-ES"/>
        </w:rPr>
        <w:t>Prohibición de la fabricación de aparatos de aire acondicionado de habitación de R-410A para el mercado doméstico a más tardar el 1 de enero de 2029, y congelación de las cuotas para los fabricantes que utilicen refrigerantes con un potencial de calentamiento atmosférico superior a 750 para 2028; y</w:t>
      </w:r>
    </w:p>
    <w:p w14:paraId="52AE730D" w14:textId="77777777" w:rsidR="00747A7D" w:rsidRPr="00747A7D" w:rsidRDefault="00747A7D" w:rsidP="00747A7D">
      <w:pPr>
        <w:pStyle w:val="Heading2"/>
        <w:rPr>
          <w:lang w:val="es-ES"/>
        </w:rPr>
      </w:pPr>
      <w:r w:rsidRPr="00747A7D">
        <w:rPr>
          <w:lang w:val="es-ES"/>
        </w:rPr>
        <w:t>Revisión y actualización de las normas nacionales de seguridad relacionadas con el uso de refrigerantes inflamables para apoyar aún más la adopción segura de la tecnología de R-290.</w:t>
      </w:r>
    </w:p>
    <w:p w14:paraId="0980AE64" w14:textId="77777777" w:rsidR="00747A7D" w:rsidRPr="00747A7D" w:rsidRDefault="00747A7D" w:rsidP="00747A7D">
      <w:pPr>
        <w:pStyle w:val="Heading1"/>
        <w:rPr>
          <w:lang w:val="es-ES"/>
        </w:rPr>
      </w:pPr>
      <w:r w:rsidRPr="00747A7D">
        <w:rPr>
          <w:lang w:val="es-ES"/>
        </w:rPr>
        <w:t>Entre las iniciativas complementarias que se están estudiando figuran la colaboración con la Asociación Internacional del Cobre para aumentar la visibilidad de los productos que utilizan R-290; compromiso con grandes plataformas de compras en línea para aumentar la concienciación y la accesibilidad de los consumidores, y un estudio de viabilidad sobre la integración de los equipos de aire acondicionado de habitación de R-290 en los programas de contratación pública para liderar la transformación del mercado a través de las compras ecológicas. Además, se han planificado o se están llevando a cabo una serie de actividades de creación de capacidad y mejora de la seguridad en el marco del PGEH de servicio y mantenimiento, incluida la capacitación posventa durante la instalación, la capacitación sobre nuevas normas relacionadas con el transporte de aparatos de aire acondicionado de habitación cargados con refrigerantes inflamables y cursos específicos sobre la manipulación segura de R-290 durante las operaciones de servicio y mantenimiento. También se están realizando esfuerzos para mejorar la disponibilidad de herramientas y equipos apropiados para los refrigerantes inflamables y para fortalecer las prácticas de recuperación, reciclaje y reutilización de refrigerantes.</w:t>
      </w:r>
    </w:p>
    <w:p w14:paraId="28AEDEB0" w14:textId="77777777" w:rsidR="00747A7D" w:rsidRPr="00747A7D" w:rsidRDefault="00747A7D" w:rsidP="00747A7D">
      <w:pPr>
        <w:pStyle w:val="Heading1"/>
        <w:rPr>
          <w:lang w:val="es-ES"/>
        </w:rPr>
      </w:pPr>
      <w:r w:rsidRPr="00747A7D">
        <w:rPr>
          <w:lang w:val="es-ES"/>
        </w:rPr>
        <w:t>En la 94ª reunión, la Secretaría tomó nota con beneplácito de la promulgación de la lista de alternativas recomendadas para las SAO, que incluía al R-290 entre la lista de alternativas recomendadas para el sector, y excluía al HFC-32, la tecnología dominante en el sector, así como al R-410A.</w:t>
      </w:r>
      <w:r w:rsidRPr="00747A7D">
        <w:rPr>
          <w:rStyle w:val="FootnoteReference"/>
          <w:lang w:val="es-ES" w:eastAsia="zh-CN"/>
        </w:rPr>
        <w:footnoteReference w:id="32"/>
      </w:r>
      <w:r w:rsidRPr="00747A7D">
        <w:rPr>
          <w:lang w:val="es-ES"/>
        </w:rPr>
        <w:t xml:space="preserve"> Si bien se tiene en cuenta que la FECO puede no estar en condiciones de dictar las políticas de contratación del Gobierno y de las provincias, la ejecución satisfactoria del plan sectorial de aire acondicionado de habitación es una prioridad del Gobierno, y asegurar que las adquisiciones del Gobierno, incluidos los gobiernos provinciales, sigan la lista recomendada de alternativas de SAO para los equipos de aire acondicionado de habitación podría contribuir de manera significativa a lograr esa prioridad. En consecuencia, la Secretaría invitó a la ONUDI y a la FECO a considerar mecanismos viables para asegurar que las adquisiciones del Gobierno, incluidos los gobiernos provinciales, sigan la lista recomendada de alternativas de SAO para los equipos de aire acondicionado de habitación. La ONUDI y la FECO confirmaron que cooperarían con otros ministerios pertinentes, incluido el Ministerio de Industria y Tecnologías de la Información, para elaborar un estudio de viabilidad para aplicar dicha política de adquisiciones, que se enviará al Ministerio de Finanzas para su examen y consideración.</w:t>
      </w:r>
    </w:p>
    <w:p w14:paraId="57A1CDCB" w14:textId="77777777" w:rsidR="00747A7D" w:rsidRPr="00747A7D" w:rsidRDefault="00747A7D" w:rsidP="00747A7D">
      <w:pPr>
        <w:spacing w:after="240"/>
        <w:rPr>
          <w:i/>
          <w:lang w:val="es-ES"/>
        </w:rPr>
      </w:pPr>
      <w:r w:rsidRPr="00747A7D">
        <w:rPr>
          <w:i/>
          <w:lang w:val="es-ES"/>
        </w:rPr>
        <w:t>Reconversiones a R-290 con financiación propia de las empresas</w:t>
      </w:r>
    </w:p>
    <w:p w14:paraId="7560C600" w14:textId="77777777" w:rsidR="00747A7D" w:rsidRPr="00747A7D" w:rsidRDefault="00747A7D" w:rsidP="00747A7D">
      <w:pPr>
        <w:pStyle w:val="Heading1"/>
        <w:rPr>
          <w:lang w:val="es-ES"/>
        </w:rPr>
      </w:pPr>
      <w:r w:rsidRPr="00747A7D">
        <w:rPr>
          <w:lang w:val="es-ES"/>
        </w:rPr>
        <w:t>Además de los fabricantes AUX y Zhongshan Amitime, que habían reconvertido sus líneas de fabricación de aparatos de aire acondicionado de habitación y calentadores de agua con bomba de calor a R-290,</w:t>
      </w:r>
      <w:r w:rsidRPr="00747A7D">
        <w:rPr>
          <w:rStyle w:val="FootnoteReference"/>
          <w:lang w:val="es-ES"/>
        </w:rPr>
        <w:footnoteReference w:id="33"/>
      </w:r>
      <w:r w:rsidRPr="00747A7D">
        <w:rPr>
          <w:lang w:val="es-ES"/>
        </w:rPr>
        <w:t xml:space="preserve"> tres fabricantes de aparatos de aire acondicionado para habitación habían reconvertido a R-290 siete de sus líneas de fabricación con una capacidad de fabricación total de 5,2 millones de aparatos al año, y un fabricante de calentadores de agua con bomba de calor había reconvertido una de sus líneas de fabricación con una capacidad de fabricación de 30.000 aparatos a R-290 con sus propios recursos. La </w:t>
      </w:r>
      <w:r w:rsidRPr="00747A7D">
        <w:rPr>
          <w:lang w:val="es-ES"/>
        </w:rPr>
        <w:lastRenderedPageBreak/>
        <w:t>Secretaría considera que la decisión de los fabricantes de utilizar sus propios recursos para realizar la reconversión a R-290 es una señal importante de confianza del sector en que el mercado está preparado para aceptar la tecnología a base de R-290.</w:t>
      </w:r>
    </w:p>
    <w:p w14:paraId="1C98E55D" w14:textId="77777777" w:rsidR="00747A7D" w:rsidRPr="00747A7D" w:rsidRDefault="00747A7D" w:rsidP="00747A7D">
      <w:pPr>
        <w:spacing w:after="240"/>
        <w:rPr>
          <w:i/>
          <w:lang w:val="es-ES"/>
        </w:rPr>
      </w:pPr>
      <w:r w:rsidRPr="00747A7D">
        <w:rPr>
          <w:i/>
          <w:lang w:val="es-ES"/>
        </w:rPr>
        <w:t>Estimación del tonelaje de posibles HFC introducidos por las empresas que reciben asistencia del Fondo Multilateral (decisión 94/34 c))</w:t>
      </w:r>
    </w:p>
    <w:p w14:paraId="30A3E1E6" w14:textId="77777777" w:rsidR="00747A7D" w:rsidRPr="00747A7D" w:rsidRDefault="00747A7D" w:rsidP="00747A7D">
      <w:pPr>
        <w:pStyle w:val="Heading1"/>
        <w:rPr>
          <w:lang w:val="es-ES"/>
        </w:rPr>
      </w:pPr>
      <w:r w:rsidRPr="00747A7D">
        <w:rPr>
          <w:lang w:val="es-ES"/>
        </w:rPr>
        <w:t>La Secretaría y la ONUDI mantuvieron deliberaciones detalladas sobre un enfoque para estimar el tonelaje de posibles HFC introducidos por las empresas que reciben asistencia del Fondo Multilateral para satisfacer la demanda asociada a la capacidad de fabricación a base de HCFC reconvertida a R-290 en el marco del plan sectorial de refrigeración y aire acondicionado del PGEH. Hasta la fecha, un total de 30 líneas de fabricación con una capacidad total de 18.348.000 aparatos de aire acondicionado de habitación se han reconvertido a R-290 en las etapas I y II del plan sectorial de aparatos de aire acondicionado de habitación. De esas 30 líneas, 20 habían completado su reconversión antes del 1 de enero de 2023, con una capacidad agregada de 10.375.472 aparatos de R-290 en 2020 y 11.796.305 aparatos de R-290 en 2021 y 2022; dichas líneas fabricaron un total de 201.526 aparatos de aire acondicionado de habitación de R-290 en el periodo 2020-2022.</w:t>
      </w:r>
    </w:p>
    <w:p w14:paraId="1A1E087A" w14:textId="77777777" w:rsidR="00747A7D" w:rsidRPr="00747A7D" w:rsidRDefault="00747A7D" w:rsidP="00747A7D">
      <w:pPr>
        <w:pStyle w:val="Heading1"/>
        <w:spacing w:after="0"/>
        <w:rPr>
          <w:lang w:val="es-ES"/>
        </w:rPr>
      </w:pPr>
      <w:r w:rsidRPr="00747A7D">
        <w:rPr>
          <w:lang w:val="es-ES"/>
        </w:rPr>
        <w:t>Si bien en esas líneas se disponía de información sobre el número de aparatos de aire acondicionado de habitación de R-290 fabricados en el período 2020-2022, no se disponía de información para las empresas sobre la capacidad de fabricación de HFC, la utilización de la capacidad de HFC y la proporción relativa de aparatos de aire acondicionado de R-410A y HFC-32 fabricados en ese período. Por lo tanto, la ONUDI proporcionó los siguientes datos para todo el sector:</w:t>
      </w:r>
    </w:p>
    <w:p w14:paraId="0D37F495" w14:textId="77777777" w:rsidR="00747A7D" w:rsidRPr="00747A7D" w:rsidRDefault="00747A7D" w:rsidP="00747A7D">
      <w:pPr>
        <w:pStyle w:val="Heading2"/>
        <w:widowControl/>
        <w:spacing w:before="240"/>
        <w:rPr>
          <w:lang w:val="es-ES"/>
        </w:rPr>
      </w:pPr>
      <w:r w:rsidRPr="00747A7D">
        <w:rPr>
          <w:lang w:val="es-ES"/>
        </w:rPr>
        <w:t>La capacidad de fabricación de aparatos de aire acondicionado de habitación de China aumentó de 245 millones de unidades en 2020 a 246 millones de unidades en 2021, y a 248 millones de unidades en 2022. La fabricación de aparatos de aire acondicionado de habitación (todos los refrigerantes) en esos años fue de 144 millones, 157 millones y 154 millones de unidades, respectivamente. La utilización de la capacidad de fabricación de aparatos de aire acondicionado de habitación fue del 58,8 por ciento en 2020, del 63,8 por ciento en 2021 y del 62,1 por ciento en 2022, lo que refleja las fluctuaciones de la demanda del mercado; y</w:t>
      </w:r>
    </w:p>
    <w:p w14:paraId="36AEBDD0" w14:textId="77777777" w:rsidR="00747A7D" w:rsidRPr="00747A7D" w:rsidRDefault="00747A7D" w:rsidP="00747A7D">
      <w:pPr>
        <w:pStyle w:val="Heading2"/>
        <w:rPr>
          <w:lang w:val="es-ES"/>
        </w:rPr>
      </w:pPr>
      <w:r w:rsidRPr="00747A7D">
        <w:rPr>
          <w:lang w:val="es-ES"/>
        </w:rPr>
        <w:t>La fabricación de aparatos de aire acondicionado de habitación que utilizan HFC fue de 134,97 millones de unidades en 2020, 149,53 millones de unidades en 2021 y 141,61 millones de unidades en 2022. El R-410A representó el 23,1 por ciento de esa fabricación en 2020, el 20,4 por ciento en 2021 y el 21,6 por ciento en 2022, mientras que el HFC-32 representó el 69,2 por ciento en 2020, el 68,6 por ciento en 2021 y el 74,9 por ciento en 2022.</w:t>
      </w:r>
    </w:p>
    <w:p w14:paraId="68B4AB8D" w14:textId="77777777" w:rsidR="00747A7D" w:rsidRPr="00747A7D" w:rsidRDefault="00747A7D" w:rsidP="00747A7D">
      <w:pPr>
        <w:pStyle w:val="Heading1"/>
        <w:rPr>
          <w:lang w:val="es-ES"/>
        </w:rPr>
      </w:pPr>
      <w:r w:rsidRPr="00747A7D">
        <w:rPr>
          <w:lang w:val="es-ES"/>
        </w:rPr>
        <w:t>El aumento de la adopción de HFC-32 en relación con el R-410A es coherente con la ratificación por China de la Enmienda de Kigali, el precio más alto del R-410A en relación con el HFC-32, el excelente funcionamiento y eficiencia energética de los aparatos que utilizan HFC-32, la menor carga de refrigerante del HFC-32 en relación con el R-410A, y la expiración gradual de las patentes del HFC-32.</w:t>
      </w:r>
    </w:p>
    <w:p w14:paraId="76263C00" w14:textId="77777777" w:rsidR="00747A7D" w:rsidRPr="00747A7D" w:rsidRDefault="00747A7D" w:rsidP="00747A7D">
      <w:pPr>
        <w:pStyle w:val="Heading1"/>
        <w:rPr>
          <w:lang w:val="es-ES"/>
        </w:rPr>
      </w:pPr>
      <w:r w:rsidRPr="00747A7D">
        <w:rPr>
          <w:lang w:val="es-ES"/>
        </w:rPr>
        <w:t>La ONUDI observó además que las 20 líneas reconvertidas habían fabricado 1.918.024, 1.954.138 y 1.103.835 aparatos sellados de fábrica de R-290 en 2020, 2021 y 2022, respectivamente, y sugirió que esta fabricación se debería tener en cuenta al estimar el tonelaje de posibles HFC introducidos por las empresas que reciben asistencia del Fondo Multilateral.</w:t>
      </w:r>
    </w:p>
    <w:p w14:paraId="33D8CEE7" w14:textId="77777777" w:rsidR="00747A7D" w:rsidRPr="00747A7D" w:rsidRDefault="00747A7D" w:rsidP="00747A7D">
      <w:pPr>
        <w:pStyle w:val="Heading1"/>
        <w:rPr>
          <w:lang w:val="es-ES"/>
        </w:rPr>
      </w:pPr>
      <w:r w:rsidRPr="00747A7D">
        <w:rPr>
          <w:lang w:val="es-ES"/>
        </w:rPr>
        <w:t xml:space="preserve">La Secretaría estimó que, entre 2020 y 2022, el promedio de HFC introducido para satisfacer la demanda asociada a la capacidad de fabricación de HCFC reconvertida a R-290 con arreglo al plan sectorial de aparatos de aire acondicionado de habitación del PGEH que estaba inactivo era entre 4,75 y 5,57 millones </w:t>
      </w:r>
      <w:r w:rsidRPr="00747A7D">
        <w:rPr>
          <w:lang w:val="es-ES"/>
        </w:rPr>
        <w:lastRenderedPageBreak/>
        <w:t>de toneladas eq. de CO</w:t>
      </w:r>
      <w:r w:rsidRPr="00747A7D">
        <w:rPr>
          <w:vertAlign w:val="subscript"/>
          <w:lang w:val="es-ES"/>
        </w:rPr>
        <w:t>2</w:t>
      </w:r>
      <w:r w:rsidRPr="00747A7D">
        <w:rPr>
          <w:lang w:val="es-ES"/>
        </w:rPr>
        <w:t xml:space="preserve">, sobre la base de los siguientes supuestos, y como se resume con más detalle en </w:t>
      </w:r>
      <w:r w:rsidRPr="00747A7D">
        <w:rPr>
          <w:shd w:val="clear" w:color="auto" w:fill="FFFFFF" w:themeFill="background1"/>
          <w:lang w:val="es-ES"/>
        </w:rPr>
        <w:t>el anexo III del</w:t>
      </w:r>
      <w:r w:rsidRPr="00747A7D">
        <w:rPr>
          <w:lang w:val="es-ES"/>
        </w:rPr>
        <w:t xml:space="preserve"> presente documento:</w:t>
      </w:r>
    </w:p>
    <w:p w14:paraId="1F8633FC" w14:textId="77777777" w:rsidR="00747A7D" w:rsidRPr="00747A7D" w:rsidRDefault="00747A7D" w:rsidP="00747A7D">
      <w:pPr>
        <w:pStyle w:val="Heading2"/>
        <w:rPr>
          <w:lang w:val="es-ES"/>
        </w:rPr>
      </w:pPr>
      <w:r w:rsidRPr="00747A7D">
        <w:rPr>
          <w:lang w:val="es-ES"/>
        </w:rPr>
        <w:t>La carga media por aparato con HCFC-22 fue de 1,14 kg/unidad, con una reducción estimada del 30 por ciento de la carga cuando se reconvirtió a R-410A o HFC-32;</w:t>
      </w:r>
    </w:p>
    <w:p w14:paraId="7A8509A2" w14:textId="77777777" w:rsidR="00747A7D" w:rsidRPr="00747A7D" w:rsidRDefault="00747A7D" w:rsidP="00747A7D">
      <w:pPr>
        <w:pStyle w:val="Heading2"/>
        <w:rPr>
          <w:lang w:val="es-ES"/>
        </w:rPr>
      </w:pPr>
      <w:r w:rsidRPr="00747A7D">
        <w:rPr>
          <w:lang w:val="es-ES"/>
        </w:rPr>
        <w:t>La proporción de fabricación con R-410A y HFC-32 se normalizó sobre la base de la fabricación relativa de cada refrigerante proporcionado por la ONUDI por año; y</w:t>
      </w:r>
    </w:p>
    <w:p w14:paraId="5CCF89CE" w14:textId="77777777" w:rsidR="00747A7D" w:rsidRPr="00747A7D" w:rsidRDefault="00747A7D" w:rsidP="00747A7D">
      <w:pPr>
        <w:pStyle w:val="Heading2"/>
        <w:rPr>
          <w:lang w:val="es-ES"/>
        </w:rPr>
      </w:pPr>
      <w:r w:rsidRPr="00747A7D">
        <w:rPr>
          <w:lang w:val="es-ES"/>
        </w:rPr>
        <w:t>Las líneas reconvertidas habrían fabricado aparatos de aire acondicionado de habitación de R-290 con aproximadamente la misma capacidad de utilización que el sector de fabricación de aparatos de aire acondicionado de habitación en general. En ese sentido, inmediatamente antes de la reconversión, las líneas reconvertidas tenían una utilización de capacidad media y mediana del 64 y el 71 por ciento, lo que es más alto que el promedio del sector (del 58,8 al 63,8 por ciento). Esta mayor utilización de la capacidad podría considerarse una utilización de la capacidad más representativa para la hipótesis de alto nivel presentada por la Secretaría.</w:t>
      </w:r>
    </w:p>
    <w:p w14:paraId="20E68AB7" w14:textId="77777777" w:rsidR="00747A7D" w:rsidRPr="00747A7D" w:rsidRDefault="00747A7D" w:rsidP="00747A7D">
      <w:pPr>
        <w:pStyle w:val="Heading1"/>
        <w:rPr>
          <w:lang w:val="es-ES"/>
        </w:rPr>
      </w:pPr>
      <w:r w:rsidRPr="00747A7D">
        <w:rPr>
          <w:lang w:val="es-ES"/>
        </w:rPr>
        <w:t xml:space="preserve">No está claro si los aparatos de aire acondicionado de habitación de R-290 sellados de fábrica son fungibles con los aparatos de aire acondicionado de habitación de HFC-32 y de R-410A. Si bien es loable que las líneas reconvertidas hayan encontrado un uso limitado para fabricar aparatos de aire acondicionado de habitación de R-290 portátiles, es poco probable que dicha fabricación afecte sustancialmente a la demanda de aparatos de aire acondicionado de tipo split de HFC-32 y R-410A, que dominan tanto el mercado de China como el de muchos otros países que operan al amaro del Artículo 5. Además, la Secretaría dio por supuesto que las líneas reconvertidas se utilizarían con la misma tasa de utilización de la capacidad que otras líneas de fabricación y no está claro que la capacidad no utilizada (aproximadamente el 40 por ciento) no pudiera utilizarse para fabricar aparatos sellados de fábrica. Por lo tanto, la Secretaría ha considerado dos escenarios: uno en el que los aparatos de aire acondicionado de habitación de R-290 sellados de fábrica se consideran fungibles (es decir, dichos equipos compensarían la demanda de aparatos de aire acondicionado de habitación a base de HFC) y otro en el que no lo son (es decir, la demanda de aparatos de aire acondicionado de habitación a base de HFC sería independiente de dicha fabricación), lo que da como resultado una estimación baja y una estimación alta para la demanda asociada con la capacidad de fabricación de R-290 reconvertida no utilizada. </w:t>
      </w:r>
    </w:p>
    <w:p w14:paraId="47645104" w14:textId="77777777" w:rsidR="00747A7D" w:rsidRPr="00747A7D" w:rsidRDefault="00747A7D" w:rsidP="00747A7D">
      <w:pPr>
        <w:pStyle w:val="Heading1"/>
        <w:rPr>
          <w:lang w:val="es-ES"/>
        </w:rPr>
      </w:pPr>
      <w:r w:rsidRPr="00747A7D">
        <w:rPr>
          <w:lang w:val="es-ES"/>
        </w:rPr>
        <w:t>La Secretaría observó que, a pesar de los esfuerzos, había cierta incertidumbre en los datos de todo el sector, como lo demuestran las discrepancias entre el consumo estimado de HCFC-22 para la fabricación de aparatos de aire acondicionado de habitación y el notificado por el país, y pequeñas incoherencias internas en los datos proporcionados.</w:t>
      </w:r>
    </w:p>
    <w:p w14:paraId="6E84EBAE" w14:textId="77777777" w:rsidR="00747A7D" w:rsidRPr="00747A7D" w:rsidRDefault="00747A7D" w:rsidP="00747A7D">
      <w:pPr>
        <w:pStyle w:val="Heading1"/>
        <w:rPr>
          <w:lang w:val="es-ES"/>
        </w:rPr>
      </w:pPr>
      <w:r w:rsidRPr="00747A7D">
        <w:rPr>
          <w:lang w:val="es-ES"/>
        </w:rPr>
        <w:t xml:space="preserve">La ONUDI convino en que era inevitable cierta incertidumbre en los datos y consideró que las hipótesis utilizadas, especialmente en relación con el tamaño de la carga, la utilización de la capacidad y la fungibilidad del mercado, eran fundamentales para estimar la demanda potencial de HFC asociada a la capacidad de fabricación de R-290 reconvertida que había permanecido sin utilizar. La ONUDI también hizo hincapié en que la utilización de la capacidad de las líneas reconvertidas para R-290 se había visto limitada no sólo por factores del mercado sino también por problemas de seguridad e inflamabilidad. Por consiguiente, suponer la equivalencia entre la utilización de líneas de R-290 reconvertidas y la de la rama de producción general de aparatos de aire acondicionado de habitación puede exagerar el efecto de sustitución. Además, los datos recientes indican un aumento gradual en la adopción de aparatos de aire acondicionado de habitación de R-290 sellados de fábrica, pero su segmento de mercado sigue siendo un nicho y no se superpone directamente con los sistemas de tipo split de HFC-32 o R-410A. Por lo tanto, la ONUDI convino en que la fungibilidad entre esos tipos de productos es limitada. La ONUDI consideró que el enfoque de dos escenarios de la Secretaría era una forma prudente de abordar esta incertidumbre y sugirió que la supervisión continua de la fabricación, las tendencias del mercado y el despliegue de tecnología en </w:t>
      </w:r>
      <w:r w:rsidRPr="00747A7D">
        <w:rPr>
          <w:lang w:val="es-ES"/>
        </w:rPr>
        <w:lastRenderedPageBreak/>
        <w:t>el marco del PGEH ayudaría a refinar las estimaciones y facilitaría una evaluación más precisa de los beneficios climáticos de la transición al R-290 en el sector de aire acondicionado de habitación.</w:t>
      </w:r>
    </w:p>
    <w:p w14:paraId="7C525B42" w14:textId="77777777" w:rsidR="00747A7D" w:rsidRPr="00747A7D" w:rsidRDefault="00747A7D" w:rsidP="00747A7D">
      <w:pPr>
        <w:pStyle w:val="Heading1"/>
        <w:numPr>
          <w:ilvl w:val="0"/>
          <w:numId w:val="0"/>
        </w:numPr>
        <w:rPr>
          <w:lang w:val="es-ES"/>
        </w:rPr>
      </w:pPr>
      <w:r w:rsidRPr="00747A7D">
        <w:rPr>
          <w:i/>
          <w:lang w:val="es-ES"/>
        </w:rPr>
        <w:t>"Clean Cooling Hub", en cooperación con el Gobierno de Austria</w:t>
      </w:r>
    </w:p>
    <w:p w14:paraId="7E83E64A" w14:textId="77777777" w:rsidR="00747A7D" w:rsidRPr="00747A7D" w:rsidRDefault="00747A7D" w:rsidP="00747A7D">
      <w:pPr>
        <w:pStyle w:val="Heading1"/>
        <w:rPr>
          <w:lang w:val="es-ES"/>
        </w:rPr>
      </w:pPr>
      <w:r w:rsidRPr="00747A7D">
        <w:rPr>
          <w:lang w:val="es-ES"/>
        </w:rPr>
        <w:t>La Secretaría trató de entender mejor las razones de la demora en la ejecución del proyecto bilateral del Gobierno de Austria y pidió garantías de que el proyecto se terminaría en consonancia con la fecha de terminación del proyecto para que China pudiera beneficiarse de la asistencia prevista. La ONUDI reiteró el compromiso del Gobierno de Austria de completar todas las actividades para la fecha de terminación de la etapa II y explicó que la demora se debió principalmente a la complejidad de establecer un marco de cooperación bilateral en el que participen el Gobierno de Austria, la FECO y la ONUDI, y a los procedimientos administrativos necesarios para concluir el Acuerdo sobre el Fondo Fiduciario (TFA). Tras el Acuerdo sobre el Fondo Fiduciario, fue necesaria una fase preparatoria detallada para armonizar el alcance técnico y las modalidades de ejecución entre las partes interesadas de Austria y China. Si bien estas actividades preparatorias no dieron lugar a desembolsos, ahora ya están completadas. Se han finalizado el proyecto de mandato y una propuesta técnica, que se encuentran en fase de revisión interna, y se prevé que el proceso del contrato finalice a finales de 2025 y que la ejecución comience a principios de 2026. Las actividades previstas incluyen el desarrollo de módulos de capacitación especializados sobre la instalación, el servicio y el mantenimiento seguros de aparatos de aire acondicionado de habitación de R-290, incluida la mitigación del riesgo de inflamabilidad, dirigidos a técnicos e instructores en China; demostración de las mejores prácticas europeas en la impartición de formación, planes de estudios y manipulación de equipos para las tecnologías de R-290, adaptadas al contexto de China; elaboración conjunta de materiales de formación y conjuntos de herramientas para apoyar a las dependencias nacionales del ozono y a los fabricantes en la preparación de los técnicos de construcción a lo largo de toda la cadena de suministro; talleres de intercambio de conocimientos y visitas técnicas a las instalaciones para las partes interesadas chinas (p. ej., FECO, fabricantes, centros de formación) para observar la adopción del R-290 en el contexto austríaco y europeo; y el desarrollo de contenidos formativos modulares que puedan adaptarse y difundirse dentro del ecosistema de formación profesional de China. Según corresponda, el proyecto también podría tratar de aplicar enfoques innovadores para la aceptación en el mercado de los aparatos de aire acondicionado de habitación de R-290, por ejemplo, mediante simulaciones virtuales de capacitación en seguridad o la exhibición de aparatos de demostración de aire acondicionado de R-290 alimentados por energía solar para aplicaciones sin conexión a la red o aisladas.</w:t>
      </w:r>
    </w:p>
    <w:p w14:paraId="252693B4" w14:textId="77777777" w:rsidR="00747A7D" w:rsidRPr="00747A7D" w:rsidRDefault="00747A7D" w:rsidP="00747A7D">
      <w:pPr>
        <w:keepNext/>
        <w:spacing w:after="240"/>
        <w:rPr>
          <w:u w:val="single"/>
          <w:lang w:val="es-ES"/>
        </w:rPr>
      </w:pPr>
      <w:r w:rsidRPr="00747A7D">
        <w:rPr>
          <w:u w:val="single"/>
          <w:lang w:val="es-ES"/>
        </w:rPr>
        <w:t>Nivel de desembolso de los fondos</w:t>
      </w:r>
    </w:p>
    <w:p w14:paraId="53FD2CBE" w14:textId="77777777" w:rsidR="00747A7D" w:rsidRPr="00747A7D" w:rsidRDefault="00747A7D" w:rsidP="00747A7D">
      <w:pPr>
        <w:pStyle w:val="Heading1"/>
        <w:rPr>
          <w:lang w:val="es-ES"/>
        </w:rPr>
      </w:pPr>
      <w:r w:rsidRPr="00747A7D">
        <w:rPr>
          <w:lang w:val="es-ES"/>
        </w:rPr>
        <w:t>Teniendo en cuenta que solo se había desembolsado el 3 por ciento de la financiación aprobada en el marco del primer tramo para la cooperación bilateral con el Gobierno de Italia, la Secretaría preguntó acerca de las razones del progreso limitado y las medidas correctivas adoptadas y solicitó un plan de acción que identificara claramente cómo se utilizarán los saldos remanentes, incluido el presupuesto y el cronograma por actividad.</w:t>
      </w:r>
    </w:p>
    <w:p w14:paraId="32AA5263" w14:textId="77777777" w:rsidR="00747A7D" w:rsidRPr="00747A7D" w:rsidRDefault="00747A7D" w:rsidP="00747A7D">
      <w:pPr>
        <w:pStyle w:val="Heading1"/>
        <w:shd w:val="clear" w:color="auto" w:fill="FFFFFF" w:themeFill="background1"/>
        <w:rPr>
          <w:lang w:val="es-ES"/>
        </w:rPr>
      </w:pPr>
      <w:r w:rsidRPr="00747A7D">
        <w:rPr>
          <w:lang w:val="es-ES"/>
        </w:rPr>
        <w:t>El Gobierno de Italia aclaró que el progreso limitado se debía a la necesidad de una mayor coordinación entre el Ministerio de Medio Ambiente y Seguridad Energética de Italia, la FECO y la ONUDI para acordar un plan de trabajo y una estructura de gobernanza; la necesidad de revisar el alcance original de la asistencia técnica para ajustarlo a las prioridades actuales, siguiendo las observaciones de la FECO; las restricciones por el COVID-19; y la necesidad de sincronizar el calendario de ejecución con las actividades en curso y los procedimientos bilaterales de los proyectos. La ejecución se reactivó en 2024, incluidas tres reuniones de coordinación para elaborar un plan de trabajo, y se ha finalizado el proceso de cuatro puestos de expertos (dos expertos internacionales de Italia, dos expertos nacionales de China), y se está procediendo a la contratación para esos puestos. Está previsto un desembolso adicional para diciembre de 2025, tras la firma de los contratos y el inicio de las actividades de investigación, y se espera que aumente sustancialmente durante 2026, en consonancia con el plan de acción indicado en el cuadro 5.</w:t>
      </w:r>
    </w:p>
    <w:p w14:paraId="4B275FE1" w14:textId="77777777" w:rsidR="00747A7D" w:rsidRPr="00747A7D" w:rsidRDefault="00747A7D" w:rsidP="00747A7D">
      <w:pPr>
        <w:keepNext/>
        <w:keepLines/>
        <w:shd w:val="clear" w:color="auto" w:fill="FFFFFF" w:themeFill="background1"/>
        <w:rPr>
          <w:b/>
          <w:lang w:val="es-ES"/>
        </w:rPr>
      </w:pPr>
      <w:r w:rsidRPr="00747A7D">
        <w:rPr>
          <w:b/>
          <w:lang w:val="es-ES"/>
        </w:rPr>
        <w:lastRenderedPageBreak/>
        <w:t xml:space="preserve">Cuadro 5. Plan de acción para la asistencia bilateral de Italia </w:t>
      </w:r>
    </w:p>
    <w:tbl>
      <w:tblPr>
        <w:tblW w:w="5000" w:type="pct"/>
        <w:tblLayout w:type="fixed"/>
        <w:tblLook w:val="04A0" w:firstRow="1" w:lastRow="0" w:firstColumn="1" w:lastColumn="0" w:noHBand="0" w:noVBand="1"/>
      </w:tblPr>
      <w:tblGrid>
        <w:gridCol w:w="2405"/>
        <w:gridCol w:w="4097"/>
        <w:gridCol w:w="1389"/>
        <w:gridCol w:w="1459"/>
      </w:tblGrid>
      <w:tr w:rsidR="00747A7D" w:rsidRPr="00747A7D" w14:paraId="2C289317" w14:textId="77777777" w:rsidTr="00D63C0A">
        <w:tc>
          <w:tcPr>
            <w:tcW w:w="1286" w:type="pct"/>
            <w:tcBorders>
              <w:top w:val="single" w:sz="4" w:space="0" w:color="auto"/>
              <w:left w:val="single" w:sz="4" w:space="0" w:color="auto"/>
              <w:bottom w:val="single" w:sz="4" w:space="0" w:color="auto"/>
              <w:right w:val="single" w:sz="4" w:space="0" w:color="auto"/>
            </w:tcBorders>
            <w:noWrap/>
            <w:vAlign w:val="center"/>
            <w:hideMark/>
          </w:tcPr>
          <w:p w14:paraId="40961241" w14:textId="77777777" w:rsidR="00747A7D" w:rsidRPr="00747A7D" w:rsidRDefault="00747A7D" w:rsidP="00D63C0A">
            <w:pPr>
              <w:jc w:val="center"/>
              <w:rPr>
                <w:b/>
                <w:bCs/>
                <w:color w:val="000000"/>
                <w:sz w:val="20"/>
                <w:szCs w:val="20"/>
                <w:lang w:val="es-ES"/>
              </w:rPr>
            </w:pPr>
            <w:r w:rsidRPr="00747A7D">
              <w:rPr>
                <w:b/>
                <w:color w:val="000000"/>
                <w:sz w:val="20"/>
                <w:lang w:val="es-ES"/>
              </w:rPr>
              <w:t>Actividad</w:t>
            </w:r>
          </w:p>
        </w:tc>
        <w:tc>
          <w:tcPr>
            <w:tcW w:w="2191" w:type="pct"/>
            <w:tcBorders>
              <w:top w:val="single" w:sz="4" w:space="0" w:color="auto"/>
              <w:left w:val="nil"/>
              <w:bottom w:val="single" w:sz="4" w:space="0" w:color="auto"/>
              <w:right w:val="single" w:sz="4" w:space="0" w:color="auto"/>
            </w:tcBorders>
            <w:noWrap/>
            <w:vAlign w:val="center"/>
            <w:hideMark/>
          </w:tcPr>
          <w:p w14:paraId="58472772" w14:textId="77777777" w:rsidR="00747A7D" w:rsidRPr="00747A7D" w:rsidRDefault="00747A7D" w:rsidP="00D63C0A">
            <w:pPr>
              <w:jc w:val="center"/>
              <w:rPr>
                <w:b/>
                <w:bCs/>
                <w:color w:val="000000"/>
                <w:sz w:val="20"/>
                <w:szCs w:val="20"/>
                <w:lang w:val="es-ES"/>
              </w:rPr>
            </w:pPr>
            <w:r w:rsidRPr="00747A7D">
              <w:rPr>
                <w:b/>
                <w:color w:val="000000"/>
                <w:sz w:val="20"/>
                <w:lang w:val="es-ES"/>
              </w:rPr>
              <w:t>Descripción</w:t>
            </w:r>
          </w:p>
        </w:tc>
        <w:tc>
          <w:tcPr>
            <w:tcW w:w="743" w:type="pct"/>
            <w:tcBorders>
              <w:top w:val="single" w:sz="4" w:space="0" w:color="auto"/>
              <w:left w:val="nil"/>
              <w:bottom w:val="single" w:sz="4" w:space="0" w:color="auto"/>
              <w:right w:val="single" w:sz="4" w:space="0" w:color="auto"/>
            </w:tcBorders>
            <w:noWrap/>
            <w:vAlign w:val="center"/>
            <w:hideMark/>
          </w:tcPr>
          <w:p w14:paraId="3CC12678" w14:textId="77777777" w:rsidR="00747A7D" w:rsidRPr="00747A7D" w:rsidRDefault="00747A7D" w:rsidP="00D63C0A">
            <w:pPr>
              <w:jc w:val="center"/>
              <w:rPr>
                <w:b/>
                <w:bCs/>
                <w:color w:val="000000"/>
                <w:sz w:val="20"/>
                <w:szCs w:val="20"/>
                <w:lang w:val="es-ES"/>
              </w:rPr>
            </w:pPr>
            <w:r w:rsidRPr="00747A7D">
              <w:rPr>
                <w:b/>
                <w:color w:val="000000"/>
                <w:sz w:val="20"/>
                <w:lang w:val="es-ES"/>
              </w:rPr>
              <w:t>Cronograma</w:t>
            </w:r>
          </w:p>
        </w:tc>
        <w:tc>
          <w:tcPr>
            <w:tcW w:w="780" w:type="pct"/>
            <w:tcBorders>
              <w:top w:val="single" w:sz="4" w:space="0" w:color="auto"/>
              <w:left w:val="nil"/>
              <w:bottom w:val="single" w:sz="4" w:space="0" w:color="auto"/>
              <w:right w:val="single" w:sz="4" w:space="0" w:color="auto"/>
            </w:tcBorders>
            <w:noWrap/>
            <w:vAlign w:val="center"/>
            <w:hideMark/>
          </w:tcPr>
          <w:p w14:paraId="58ED8C34" w14:textId="77777777" w:rsidR="00747A7D" w:rsidRPr="00747A7D" w:rsidRDefault="00747A7D" w:rsidP="00D63C0A">
            <w:pPr>
              <w:jc w:val="center"/>
              <w:rPr>
                <w:b/>
                <w:bCs/>
                <w:color w:val="000000"/>
                <w:sz w:val="20"/>
                <w:szCs w:val="20"/>
                <w:lang w:val="es-ES"/>
              </w:rPr>
            </w:pPr>
            <w:r w:rsidRPr="00747A7D">
              <w:rPr>
                <w:b/>
                <w:color w:val="000000"/>
                <w:sz w:val="20"/>
                <w:lang w:val="es-ES"/>
              </w:rPr>
              <w:t>Presupuesto (USD)</w:t>
            </w:r>
          </w:p>
        </w:tc>
      </w:tr>
      <w:tr w:rsidR="00747A7D" w:rsidRPr="00747A7D" w14:paraId="415C7E34" w14:textId="77777777" w:rsidTr="00D63C0A">
        <w:tc>
          <w:tcPr>
            <w:tcW w:w="1286" w:type="pct"/>
            <w:tcBorders>
              <w:top w:val="nil"/>
              <w:left w:val="single" w:sz="4" w:space="0" w:color="auto"/>
              <w:bottom w:val="single" w:sz="4" w:space="0" w:color="auto"/>
              <w:right w:val="single" w:sz="4" w:space="0" w:color="auto"/>
            </w:tcBorders>
            <w:hideMark/>
          </w:tcPr>
          <w:p w14:paraId="2B9F97EC" w14:textId="77777777" w:rsidR="00747A7D" w:rsidRPr="00747A7D" w:rsidRDefault="00747A7D" w:rsidP="00D63C0A">
            <w:pPr>
              <w:jc w:val="left"/>
              <w:rPr>
                <w:color w:val="000000"/>
                <w:sz w:val="20"/>
                <w:szCs w:val="20"/>
                <w:lang w:val="es-ES"/>
              </w:rPr>
            </w:pPr>
            <w:r w:rsidRPr="00747A7D">
              <w:rPr>
                <w:color w:val="000000"/>
                <w:sz w:val="20"/>
                <w:lang w:val="es-ES"/>
              </w:rPr>
              <w:t>Investigación y desarrollo de tecnologías de bombas de calor de R-290 y CO₂</w:t>
            </w:r>
          </w:p>
        </w:tc>
        <w:tc>
          <w:tcPr>
            <w:tcW w:w="2191" w:type="pct"/>
            <w:tcBorders>
              <w:top w:val="nil"/>
              <w:left w:val="nil"/>
              <w:bottom w:val="single" w:sz="4" w:space="0" w:color="auto"/>
              <w:right w:val="single" w:sz="4" w:space="0" w:color="auto"/>
            </w:tcBorders>
            <w:hideMark/>
          </w:tcPr>
          <w:p w14:paraId="249405EA" w14:textId="77777777" w:rsidR="00747A7D" w:rsidRPr="00747A7D" w:rsidRDefault="00747A7D" w:rsidP="00D63C0A">
            <w:pPr>
              <w:jc w:val="left"/>
              <w:rPr>
                <w:color w:val="000000"/>
                <w:sz w:val="20"/>
                <w:szCs w:val="20"/>
                <w:lang w:val="es-ES"/>
              </w:rPr>
            </w:pPr>
            <w:r w:rsidRPr="00747A7D">
              <w:rPr>
                <w:color w:val="000000"/>
                <w:sz w:val="20"/>
                <w:lang w:val="es-ES"/>
              </w:rPr>
              <w:t>Investigación colaborativa entre expertos italianos y chinos sobre seguridad, reducción de carga, eficiencia y diseño optimizado de componentes.</w:t>
            </w:r>
          </w:p>
        </w:tc>
        <w:tc>
          <w:tcPr>
            <w:tcW w:w="743" w:type="pct"/>
            <w:tcBorders>
              <w:top w:val="nil"/>
              <w:left w:val="nil"/>
              <w:bottom w:val="single" w:sz="4" w:space="0" w:color="auto"/>
              <w:right w:val="single" w:sz="4" w:space="0" w:color="auto"/>
            </w:tcBorders>
            <w:noWrap/>
            <w:hideMark/>
          </w:tcPr>
          <w:p w14:paraId="5DB398EE" w14:textId="77777777" w:rsidR="00747A7D" w:rsidRPr="00747A7D" w:rsidRDefault="00747A7D" w:rsidP="00D63C0A">
            <w:pPr>
              <w:jc w:val="center"/>
              <w:rPr>
                <w:color w:val="000000"/>
                <w:sz w:val="20"/>
                <w:szCs w:val="20"/>
                <w:lang w:val="es-ES"/>
              </w:rPr>
            </w:pPr>
            <w:r w:rsidRPr="00747A7D">
              <w:rPr>
                <w:color w:val="000000"/>
                <w:sz w:val="20"/>
                <w:lang w:val="es-ES"/>
              </w:rPr>
              <w:t>2025-2026</w:t>
            </w:r>
          </w:p>
        </w:tc>
        <w:tc>
          <w:tcPr>
            <w:tcW w:w="780" w:type="pct"/>
            <w:tcBorders>
              <w:top w:val="nil"/>
              <w:left w:val="nil"/>
              <w:bottom w:val="single" w:sz="4" w:space="0" w:color="auto"/>
              <w:right w:val="single" w:sz="4" w:space="0" w:color="auto"/>
            </w:tcBorders>
            <w:noWrap/>
            <w:hideMark/>
          </w:tcPr>
          <w:p w14:paraId="4DFEC1C5" w14:textId="77777777" w:rsidR="00747A7D" w:rsidRPr="00747A7D" w:rsidRDefault="00747A7D" w:rsidP="00D63C0A">
            <w:pPr>
              <w:jc w:val="right"/>
              <w:rPr>
                <w:color w:val="000000"/>
                <w:sz w:val="20"/>
                <w:szCs w:val="20"/>
                <w:lang w:val="es-ES"/>
              </w:rPr>
            </w:pPr>
            <w:r w:rsidRPr="00747A7D">
              <w:rPr>
                <w:color w:val="000000"/>
                <w:sz w:val="20"/>
                <w:lang w:val="es-ES"/>
              </w:rPr>
              <w:t>400.000</w:t>
            </w:r>
          </w:p>
        </w:tc>
      </w:tr>
      <w:tr w:rsidR="00747A7D" w:rsidRPr="00747A7D" w14:paraId="0B9DC70B" w14:textId="77777777" w:rsidTr="00D63C0A">
        <w:tc>
          <w:tcPr>
            <w:tcW w:w="1286" w:type="pct"/>
            <w:tcBorders>
              <w:top w:val="nil"/>
              <w:left w:val="single" w:sz="4" w:space="0" w:color="auto"/>
              <w:bottom w:val="single" w:sz="4" w:space="0" w:color="auto"/>
              <w:right w:val="single" w:sz="4" w:space="0" w:color="auto"/>
            </w:tcBorders>
            <w:hideMark/>
          </w:tcPr>
          <w:p w14:paraId="1462705A" w14:textId="77777777" w:rsidR="00747A7D" w:rsidRPr="00747A7D" w:rsidRDefault="00747A7D" w:rsidP="00D63C0A">
            <w:pPr>
              <w:jc w:val="left"/>
              <w:rPr>
                <w:color w:val="000000"/>
                <w:sz w:val="20"/>
                <w:szCs w:val="20"/>
                <w:lang w:val="es-ES"/>
              </w:rPr>
            </w:pPr>
            <w:r w:rsidRPr="00747A7D">
              <w:rPr>
                <w:color w:val="000000"/>
                <w:sz w:val="20"/>
                <w:lang w:val="es-ES"/>
              </w:rPr>
              <w:t>Taller de refrigeración sostenible ("Kigali en acción")</w:t>
            </w:r>
          </w:p>
        </w:tc>
        <w:tc>
          <w:tcPr>
            <w:tcW w:w="2191" w:type="pct"/>
            <w:tcBorders>
              <w:top w:val="nil"/>
              <w:left w:val="nil"/>
              <w:bottom w:val="single" w:sz="4" w:space="0" w:color="auto"/>
              <w:right w:val="single" w:sz="4" w:space="0" w:color="auto"/>
            </w:tcBorders>
            <w:hideMark/>
          </w:tcPr>
          <w:p w14:paraId="1F7CEFE9" w14:textId="77777777" w:rsidR="00747A7D" w:rsidRPr="00747A7D" w:rsidRDefault="00747A7D" w:rsidP="00D63C0A">
            <w:pPr>
              <w:jc w:val="left"/>
              <w:rPr>
                <w:color w:val="000000"/>
                <w:sz w:val="20"/>
                <w:szCs w:val="20"/>
                <w:lang w:val="es-ES"/>
              </w:rPr>
            </w:pPr>
            <w:r w:rsidRPr="00747A7D">
              <w:rPr>
                <w:color w:val="000000"/>
                <w:sz w:val="20"/>
                <w:lang w:val="es-ES"/>
              </w:rPr>
              <w:t>Incluye la sesión inaugural de Italia y el acto paralelo de lanzamiento de la Iniciativa de Cero Emisiones Netas para Empresas de Refrigeración para 2050.</w:t>
            </w:r>
          </w:p>
        </w:tc>
        <w:tc>
          <w:tcPr>
            <w:tcW w:w="743" w:type="pct"/>
            <w:tcBorders>
              <w:top w:val="nil"/>
              <w:left w:val="nil"/>
              <w:bottom w:val="single" w:sz="4" w:space="0" w:color="auto"/>
              <w:right w:val="single" w:sz="4" w:space="0" w:color="auto"/>
            </w:tcBorders>
            <w:noWrap/>
            <w:hideMark/>
          </w:tcPr>
          <w:p w14:paraId="170C6E80" w14:textId="77777777" w:rsidR="00747A7D" w:rsidRPr="00747A7D" w:rsidRDefault="00747A7D" w:rsidP="00D63C0A">
            <w:pPr>
              <w:jc w:val="center"/>
              <w:rPr>
                <w:color w:val="000000"/>
                <w:sz w:val="20"/>
                <w:szCs w:val="20"/>
                <w:lang w:val="es-ES"/>
              </w:rPr>
            </w:pPr>
            <w:r w:rsidRPr="00747A7D">
              <w:rPr>
                <w:color w:val="000000"/>
                <w:sz w:val="20"/>
                <w:lang w:val="es-ES"/>
              </w:rPr>
              <w:t>Abril de 2026</w:t>
            </w:r>
          </w:p>
        </w:tc>
        <w:tc>
          <w:tcPr>
            <w:tcW w:w="780" w:type="pct"/>
            <w:tcBorders>
              <w:top w:val="nil"/>
              <w:left w:val="nil"/>
              <w:bottom w:val="single" w:sz="4" w:space="0" w:color="auto"/>
              <w:right w:val="single" w:sz="4" w:space="0" w:color="auto"/>
            </w:tcBorders>
            <w:noWrap/>
            <w:hideMark/>
          </w:tcPr>
          <w:p w14:paraId="52F7E876" w14:textId="77777777" w:rsidR="00747A7D" w:rsidRPr="00747A7D" w:rsidRDefault="00747A7D" w:rsidP="00D63C0A">
            <w:pPr>
              <w:jc w:val="right"/>
              <w:rPr>
                <w:color w:val="000000"/>
                <w:sz w:val="20"/>
                <w:szCs w:val="20"/>
                <w:lang w:val="es-ES"/>
              </w:rPr>
            </w:pPr>
            <w:r w:rsidRPr="00747A7D">
              <w:rPr>
                <w:color w:val="000000"/>
                <w:sz w:val="20"/>
                <w:lang w:val="es-ES"/>
              </w:rPr>
              <w:t>150.000</w:t>
            </w:r>
          </w:p>
        </w:tc>
      </w:tr>
      <w:tr w:rsidR="00747A7D" w:rsidRPr="00747A7D" w14:paraId="583961A4" w14:textId="77777777" w:rsidTr="00D63C0A">
        <w:tc>
          <w:tcPr>
            <w:tcW w:w="1286" w:type="pct"/>
            <w:tcBorders>
              <w:top w:val="nil"/>
              <w:left w:val="single" w:sz="4" w:space="0" w:color="auto"/>
              <w:bottom w:val="single" w:sz="4" w:space="0" w:color="auto"/>
              <w:right w:val="single" w:sz="4" w:space="0" w:color="auto"/>
            </w:tcBorders>
            <w:hideMark/>
          </w:tcPr>
          <w:p w14:paraId="3EE9B21C" w14:textId="77777777" w:rsidR="00747A7D" w:rsidRPr="00747A7D" w:rsidRDefault="00747A7D" w:rsidP="00D63C0A">
            <w:pPr>
              <w:jc w:val="left"/>
              <w:rPr>
                <w:color w:val="000000"/>
                <w:sz w:val="20"/>
                <w:szCs w:val="20"/>
                <w:lang w:val="es-ES"/>
              </w:rPr>
            </w:pPr>
            <w:r w:rsidRPr="00747A7D">
              <w:rPr>
                <w:color w:val="000000"/>
                <w:sz w:val="20"/>
                <w:lang w:val="es-ES"/>
              </w:rPr>
              <w:t>Formación en Italia</w:t>
            </w:r>
          </w:p>
        </w:tc>
        <w:tc>
          <w:tcPr>
            <w:tcW w:w="2191" w:type="pct"/>
            <w:tcBorders>
              <w:top w:val="nil"/>
              <w:left w:val="nil"/>
              <w:bottom w:val="single" w:sz="4" w:space="0" w:color="auto"/>
              <w:right w:val="single" w:sz="4" w:space="0" w:color="auto"/>
            </w:tcBorders>
            <w:hideMark/>
          </w:tcPr>
          <w:p w14:paraId="2662B018" w14:textId="77777777" w:rsidR="00747A7D" w:rsidRPr="00747A7D" w:rsidRDefault="00747A7D" w:rsidP="00D63C0A">
            <w:pPr>
              <w:jc w:val="left"/>
              <w:rPr>
                <w:color w:val="000000"/>
                <w:sz w:val="20"/>
                <w:szCs w:val="20"/>
                <w:lang w:val="es-ES"/>
              </w:rPr>
            </w:pPr>
            <w:r w:rsidRPr="00747A7D">
              <w:rPr>
                <w:color w:val="000000"/>
                <w:sz w:val="20"/>
                <w:lang w:val="es-ES"/>
              </w:rPr>
              <w:t>Capacitación sobre la promoción y aceptación en el mercado de bombas de calor y aire acondicionado de R-290 para las dependencias nacionales del ozono y los instructores principales de países africanos.</w:t>
            </w:r>
          </w:p>
        </w:tc>
        <w:tc>
          <w:tcPr>
            <w:tcW w:w="743" w:type="pct"/>
            <w:tcBorders>
              <w:top w:val="nil"/>
              <w:left w:val="nil"/>
              <w:bottom w:val="single" w:sz="4" w:space="0" w:color="auto"/>
              <w:right w:val="single" w:sz="4" w:space="0" w:color="auto"/>
            </w:tcBorders>
            <w:noWrap/>
            <w:hideMark/>
          </w:tcPr>
          <w:p w14:paraId="330A4CFB" w14:textId="77777777" w:rsidR="00747A7D" w:rsidRPr="00747A7D" w:rsidRDefault="00747A7D" w:rsidP="00D63C0A">
            <w:pPr>
              <w:jc w:val="center"/>
              <w:rPr>
                <w:color w:val="000000"/>
                <w:sz w:val="20"/>
                <w:szCs w:val="20"/>
                <w:lang w:val="es-ES"/>
              </w:rPr>
            </w:pPr>
            <w:r w:rsidRPr="00747A7D">
              <w:rPr>
                <w:color w:val="000000"/>
                <w:sz w:val="20"/>
                <w:lang w:val="es-ES"/>
              </w:rPr>
              <w:t>Febrero de 2026</w:t>
            </w:r>
          </w:p>
        </w:tc>
        <w:tc>
          <w:tcPr>
            <w:tcW w:w="780" w:type="pct"/>
            <w:tcBorders>
              <w:top w:val="nil"/>
              <w:left w:val="nil"/>
              <w:bottom w:val="single" w:sz="4" w:space="0" w:color="auto"/>
              <w:right w:val="single" w:sz="4" w:space="0" w:color="auto"/>
            </w:tcBorders>
            <w:noWrap/>
            <w:hideMark/>
          </w:tcPr>
          <w:p w14:paraId="2D37FEDE" w14:textId="77777777" w:rsidR="00747A7D" w:rsidRPr="00747A7D" w:rsidRDefault="00747A7D" w:rsidP="00D63C0A">
            <w:pPr>
              <w:jc w:val="right"/>
              <w:rPr>
                <w:color w:val="000000"/>
                <w:sz w:val="20"/>
                <w:szCs w:val="20"/>
                <w:lang w:val="es-ES"/>
              </w:rPr>
            </w:pPr>
            <w:r w:rsidRPr="00747A7D">
              <w:rPr>
                <w:color w:val="000000"/>
                <w:sz w:val="20"/>
                <w:lang w:val="es-ES"/>
              </w:rPr>
              <w:t>75.000</w:t>
            </w:r>
          </w:p>
        </w:tc>
      </w:tr>
      <w:tr w:rsidR="00747A7D" w:rsidRPr="00747A7D" w14:paraId="7B11DA47" w14:textId="77777777" w:rsidTr="00D63C0A">
        <w:tc>
          <w:tcPr>
            <w:tcW w:w="1286" w:type="pct"/>
            <w:tcBorders>
              <w:top w:val="nil"/>
              <w:left w:val="single" w:sz="4" w:space="0" w:color="auto"/>
              <w:bottom w:val="single" w:sz="4" w:space="0" w:color="auto"/>
              <w:right w:val="single" w:sz="4" w:space="0" w:color="auto"/>
            </w:tcBorders>
            <w:hideMark/>
          </w:tcPr>
          <w:p w14:paraId="2C63A5FF" w14:textId="77777777" w:rsidR="00747A7D" w:rsidRPr="00747A7D" w:rsidRDefault="00747A7D" w:rsidP="00D63C0A">
            <w:pPr>
              <w:jc w:val="left"/>
              <w:rPr>
                <w:color w:val="000000"/>
                <w:sz w:val="20"/>
                <w:szCs w:val="20"/>
                <w:lang w:val="es-ES"/>
              </w:rPr>
            </w:pPr>
            <w:r w:rsidRPr="00747A7D">
              <w:rPr>
                <w:color w:val="000000"/>
                <w:sz w:val="20"/>
                <w:lang w:val="es-ES"/>
              </w:rPr>
              <w:t>Formación en China</w:t>
            </w:r>
          </w:p>
        </w:tc>
        <w:tc>
          <w:tcPr>
            <w:tcW w:w="2191" w:type="pct"/>
            <w:tcBorders>
              <w:top w:val="nil"/>
              <w:left w:val="nil"/>
              <w:bottom w:val="single" w:sz="4" w:space="0" w:color="auto"/>
              <w:right w:val="single" w:sz="4" w:space="0" w:color="auto"/>
            </w:tcBorders>
            <w:hideMark/>
          </w:tcPr>
          <w:p w14:paraId="05E4042D" w14:textId="77777777" w:rsidR="00747A7D" w:rsidRPr="00747A7D" w:rsidRDefault="00747A7D" w:rsidP="00D63C0A">
            <w:pPr>
              <w:jc w:val="left"/>
              <w:rPr>
                <w:color w:val="000000"/>
                <w:sz w:val="20"/>
                <w:szCs w:val="20"/>
                <w:lang w:val="es-ES"/>
              </w:rPr>
            </w:pPr>
            <w:r w:rsidRPr="00747A7D">
              <w:rPr>
                <w:color w:val="000000"/>
                <w:sz w:val="20"/>
                <w:lang w:val="es-ES"/>
              </w:rPr>
              <w:t>Capacitación sobre la aplicación de bombas de calor y R-290 y mejora de la eficiencia energética para las dependencias nacionales del ozono y los instructores de la ASEAN</w:t>
            </w:r>
            <w:r w:rsidRPr="00747A7D">
              <w:rPr>
                <w:color w:val="000000"/>
                <w:sz w:val="20"/>
                <w:vertAlign w:val="superscript"/>
                <w:lang w:val="es-ES"/>
              </w:rPr>
              <w:t>*</w:t>
            </w:r>
            <w:r w:rsidRPr="00747A7D">
              <w:rPr>
                <w:color w:val="000000"/>
                <w:sz w:val="20"/>
                <w:lang w:val="es-ES"/>
              </w:rPr>
              <w:t>, con la participación de expertos italianos.</w:t>
            </w:r>
          </w:p>
        </w:tc>
        <w:tc>
          <w:tcPr>
            <w:tcW w:w="743" w:type="pct"/>
            <w:tcBorders>
              <w:top w:val="nil"/>
              <w:left w:val="nil"/>
              <w:bottom w:val="single" w:sz="4" w:space="0" w:color="auto"/>
              <w:right w:val="single" w:sz="4" w:space="0" w:color="auto"/>
            </w:tcBorders>
            <w:noWrap/>
            <w:hideMark/>
          </w:tcPr>
          <w:p w14:paraId="1780F257" w14:textId="77777777" w:rsidR="00747A7D" w:rsidRPr="00747A7D" w:rsidRDefault="00747A7D" w:rsidP="00D63C0A">
            <w:pPr>
              <w:jc w:val="center"/>
              <w:rPr>
                <w:color w:val="000000"/>
                <w:sz w:val="20"/>
                <w:szCs w:val="20"/>
                <w:lang w:val="es-ES"/>
              </w:rPr>
            </w:pPr>
            <w:r w:rsidRPr="00747A7D">
              <w:rPr>
                <w:color w:val="000000"/>
                <w:sz w:val="20"/>
                <w:lang w:val="es-ES"/>
              </w:rPr>
              <w:t>Febrero de 2026</w:t>
            </w:r>
          </w:p>
        </w:tc>
        <w:tc>
          <w:tcPr>
            <w:tcW w:w="780" w:type="pct"/>
            <w:tcBorders>
              <w:top w:val="nil"/>
              <w:left w:val="nil"/>
              <w:bottom w:val="single" w:sz="4" w:space="0" w:color="auto"/>
              <w:right w:val="single" w:sz="4" w:space="0" w:color="auto"/>
            </w:tcBorders>
            <w:noWrap/>
            <w:hideMark/>
          </w:tcPr>
          <w:p w14:paraId="48DDABBA" w14:textId="77777777" w:rsidR="00747A7D" w:rsidRPr="00747A7D" w:rsidRDefault="00747A7D" w:rsidP="00D63C0A">
            <w:pPr>
              <w:jc w:val="right"/>
              <w:rPr>
                <w:color w:val="000000"/>
                <w:sz w:val="20"/>
                <w:szCs w:val="20"/>
                <w:lang w:val="es-ES"/>
              </w:rPr>
            </w:pPr>
            <w:r w:rsidRPr="00747A7D">
              <w:rPr>
                <w:color w:val="000000"/>
                <w:sz w:val="20"/>
                <w:lang w:val="es-ES"/>
              </w:rPr>
              <w:t>75.000</w:t>
            </w:r>
          </w:p>
        </w:tc>
      </w:tr>
      <w:tr w:rsidR="00747A7D" w:rsidRPr="00747A7D" w14:paraId="4B9A32AA" w14:textId="77777777" w:rsidTr="00D63C0A">
        <w:tc>
          <w:tcPr>
            <w:tcW w:w="4220" w:type="pct"/>
            <w:gridSpan w:val="3"/>
            <w:tcBorders>
              <w:top w:val="nil"/>
              <w:left w:val="single" w:sz="4" w:space="0" w:color="auto"/>
              <w:bottom w:val="single" w:sz="4" w:space="0" w:color="auto"/>
              <w:right w:val="single" w:sz="4" w:space="0" w:color="auto"/>
            </w:tcBorders>
            <w:noWrap/>
            <w:hideMark/>
          </w:tcPr>
          <w:p w14:paraId="76EFE295" w14:textId="77777777" w:rsidR="00747A7D" w:rsidRPr="00747A7D" w:rsidRDefault="00747A7D" w:rsidP="00D63C0A">
            <w:pPr>
              <w:jc w:val="left"/>
              <w:rPr>
                <w:b/>
                <w:bCs/>
                <w:color w:val="000000"/>
                <w:sz w:val="20"/>
                <w:szCs w:val="20"/>
                <w:lang w:val="es-ES"/>
              </w:rPr>
            </w:pPr>
            <w:r w:rsidRPr="00747A7D">
              <w:rPr>
                <w:b/>
                <w:color w:val="000000"/>
                <w:sz w:val="20"/>
                <w:lang w:val="es-ES"/>
              </w:rPr>
              <w:t>Total</w:t>
            </w:r>
          </w:p>
        </w:tc>
        <w:tc>
          <w:tcPr>
            <w:tcW w:w="780" w:type="pct"/>
            <w:tcBorders>
              <w:top w:val="nil"/>
              <w:left w:val="nil"/>
              <w:bottom w:val="single" w:sz="4" w:space="0" w:color="auto"/>
              <w:right w:val="single" w:sz="4" w:space="0" w:color="auto"/>
            </w:tcBorders>
            <w:noWrap/>
            <w:hideMark/>
          </w:tcPr>
          <w:p w14:paraId="6BD453A8" w14:textId="77777777" w:rsidR="00747A7D" w:rsidRPr="00747A7D" w:rsidRDefault="00747A7D" w:rsidP="00D63C0A">
            <w:pPr>
              <w:jc w:val="right"/>
              <w:rPr>
                <w:b/>
                <w:bCs/>
                <w:color w:val="000000"/>
                <w:sz w:val="20"/>
                <w:szCs w:val="20"/>
                <w:lang w:val="es-ES"/>
              </w:rPr>
            </w:pPr>
            <w:r w:rsidRPr="00747A7D">
              <w:rPr>
                <w:b/>
                <w:color w:val="000000"/>
                <w:sz w:val="20"/>
                <w:lang w:val="es-ES"/>
              </w:rPr>
              <w:t>700.000</w:t>
            </w:r>
          </w:p>
        </w:tc>
      </w:tr>
    </w:tbl>
    <w:p w14:paraId="75968D7B" w14:textId="77777777" w:rsidR="00747A7D" w:rsidRPr="00747A7D" w:rsidRDefault="00747A7D" w:rsidP="00747A7D">
      <w:pPr>
        <w:spacing w:after="240"/>
        <w:rPr>
          <w:sz w:val="18"/>
          <w:szCs w:val="18"/>
          <w:lang w:val="es-ES"/>
        </w:rPr>
      </w:pPr>
      <w:r w:rsidRPr="00747A7D">
        <w:rPr>
          <w:sz w:val="18"/>
          <w:vertAlign w:val="superscript"/>
          <w:lang w:val="es-ES"/>
        </w:rPr>
        <w:t>*</w:t>
      </w:r>
      <w:r w:rsidRPr="00747A7D">
        <w:rPr>
          <w:sz w:val="18"/>
          <w:lang w:val="es-ES"/>
        </w:rPr>
        <w:t xml:space="preserve"> Asociación de Naciones de Asia Sudoriental</w:t>
      </w:r>
    </w:p>
    <w:p w14:paraId="2BBE8CD7" w14:textId="77777777" w:rsidR="00747A7D" w:rsidRPr="00747A7D" w:rsidRDefault="00747A7D" w:rsidP="00747A7D">
      <w:pPr>
        <w:keepNext/>
        <w:spacing w:after="240"/>
        <w:rPr>
          <w:u w:val="single"/>
          <w:lang w:val="es-ES"/>
        </w:rPr>
      </w:pPr>
      <w:r w:rsidRPr="00747A7D">
        <w:rPr>
          <w:u w:val="single"/>
          <w:lang w:val="es-ES"/>
        </w:rPr>
        <w:t>Aplicación de políticas de género</w:t>
      </w:r>
    </w:p>
    <w:p w14:paraId="482DCFF9" w14:textId="77777777" w:rsidR="00747A7D" w:rsidRPr="00747A7D" w:rsidRDefault="00747A7D" w:rsidP="00747A7D">
      <w:pPr>
        <w:pStyle w:val="Heading1"/>
        <w:rPr>
          <w:lang w:val="es-ES"/>
        </w:rPr>
      </w:pPr>
      <w:r w:rsidRPr="00747A7D">
        <w:rPr>
          <w:lang w:val="es-ES"/>
        </w:rPr>
        <w:t>El Gobierno de China sigue incorporando la perspectiva de género en la ejecución del plan sectorial de aire acondicionado de habitación. En el cuarto tramo, los fabricantes se centraron en mejorar la participación y el empoderamiento de las mujeres: en Midea, el número de trabajadoras aumentó a más del 30 por ciento; en TCL, la empresa ha establecido espacios exclusivos para mujeres en sus fábricas para trabajadoras; y la CHEAA ha incorporado la concienciación en su programa de capacitación y ha incluido una capacitación especial específicamente para mujeres.</w:t>
      </w:r>
    </w:p>
    <w:p w14:paraId="20906252" w14:textId="77777777" w:rsidR="00747A7D" w:rsidRPr="00747A7D" w:rsidRDefault="00747A7D" w:rsidP="00747A7D">
      <w:pPr>
        <w:pStyle w:val="NormalWeb"/>
        <w:keepNext/>
        <w:keepLines/>
        <w:rPr>
          <w:sz w:val="22"/>
          <w:szCs w:val="22"/>
          <w:u w:val="single"/>
        </w:rPr>
      </w:pPr>
      <w:r w:rsidRPr="00747A7D">
        <w:rPr>
          <w:sz w:val="22"/>
          <w:u w:val="single"/>
        </w:rPr>
        <w:t>Sostenibilidad de la eliminación de los HCFC y evaluación de riesgos</w:t>
      </w:r>
    </w:p>
    <w:p w14:paraId="5E18959D" w14:textId="77777777" w:rsidR="00747A7D" w:rsidRPr="00747A7D" w:rsidRDefault="00747A7D" w:rsidP="00747A7D">
      <w:pPr>
        <w:pStyle w:val="Heading1"/>
        <w:rPr>
          <w:lang w:val="es-ES"/>
        </w:rPr>
      </w:pPr>
      <w:r w:rsidRPr="00747A7D">
        <w:rPr>
          <w:lang w:val="es-ES"/>
        </w:rPr>
        <w:t xml:space="preserve">El riesgo más importante para el proyecto sigue siendo que las líneas de fabricación que se reconvirtieron a R-290 siguen estando en gran medida inactivas debido a la continua y limitada adopción de equipos de aire acondicionado de habitación de R-290 en China y en los mercados de todo el mundo. Si bien la fabricación anual de aparatos de aire acondicionado de habitación de tipo split de R-290 sigue siendo sustancialmente inferior a la capacidad reconvertida, parte de esa capacidad se está utilizando para fabricar aparatos de aire acondicionado de R-290 sellados de fábrica, lo que fomentará la confianza en la tecnología y ayudará a construir la cadena de suministro para los productos de R-290. Análogamente, la reconversión de líneas de fabricación de calentadores de agua con bomba de calor a R-290 y la venta de este tipo de equipos, aunque en su mayor parte están destinados a la exportación, contribuirán a fomentar la confianza en la tecnología. </w:t>
      </w:r>
    </w:p>
    <w:p w14:paraId="7030A038" w14:textId="77777777" w:rsidR="00747A7D" w:rsidRPr="00747A7D" w:rsidRDefault="00747A7D" w:rsidP="00747A7D">
      <w:pPr>
        <w:pStyle w:val="Heading1"/>
        <w:rPr>
          <w:lang w:val="es-ES"/>
        </w:rPr>
      </w:pPr>
      <w:r w:rsidRPr="00747A7D">
        <w:rPr>
          <w:lang w:val="es-ES"/>
        </w:rPr>
        <w:t xml:space="preserve">El precio más elevado de los compresores que funcionan con R-290 en comparación con los compresores que utilizan HFC-32 sigue siendo un reto clave, dada la sensibilidad de los consumidores al precio de los aparatos de aire acondicionado de habitación de tipo split. La fabricación en serie de compresores de R-290 ayudaría a reducir esa diferencia de precios. Si bien la aplicación de la adquisición pública sería útil, por sí sola sería poco probable que estimulara una demanda suficiente para permitir la fabricación en serie. Por el contrario, la ejecución conjunta y paralela de las adquisiciones públicas y las actividades previstas en el marco del PGEH, como el fomento de la capacidad de los instaladores y técnicos, la sensibilización, las instalaciones piloto, la asociación con plataformas en línea y la aplicación del plan </w:t>
      </w:r>
      <w:r w:rsidRPr="00747A7D">
        <w:rPr>
          <w:lang w:val="es-ES"/>
        </w:rPr>
        <w:lastRenderedPageBreak/>
        <w:t xml:space="preserve">de incentivos de costos adicionales de explotación, podrían ayudar a estimular la demanda. Además, la fabricación a base de HFC-32, la principal competencia para el R-290, se verá restringida por la aplicación del sistema de cuotas de HFC de China; la fabricación de R-410A se verá restringida de manera similar por la aplicación del sistema de cuotas, así como por la prohibición próxima de fabricar para el mercado interno aparatos de aire acondicionado de habitación de HFC con un potencial de calentamiento atmosférico superior a 750. La Secretaría toma nota con beneplácito de que el sistema de cuotas de HFC y la próxima prohibición se aplicaron sin la asistencia del Fondo Multilateral y en consonancia con la aplicación de la Enmienda de Kigali por China. </w:t>
      </w:r>
    </w:p>
    <w:p w14:paraId="147F6BAC" w14:textId="77777777" w:rsidR="00747A7D" w:rsidRPr="00747A7D" w:rsidRDefault="00747A7D" w:rsidP="00747A7D">
      <w:pPr>
        <w:pStyle w:val="Heading1"/>
        <w:rPr>
          <w:lang w:val="es-ES"/>
        </w:rPr>
      </w:pPr>
      <w:r w:rsidRPr="00747A7D">
        <w:rPr>
          <w:lang w:val="es-ES"/>
        </w:rPr>
        <w:t xml:space="preserve">El progreso continuo en la actualización de las normas de seguridad pertinentes también fomentará la confianza en la tecnología, y la investigación y el desarrollo continuos ayudarán a reducir los costos y la carga de refrigerante, al tiempo que aumentarán la eficiencia energética y la seguridad. La aprobación del quinto tramo en esta reunión también ayudaría a minimizar el riesgo de una demora en la transferencia de fondos de la ONUDI a la FECO en el caso de que hubiera una rápida aceptación de los aparatos de aire acondicionado de tipo split de R-290 en el mercado. </w:t>
      </w:r>
    </w:p>
    <w:p w14:paraId="77526B8A" w14:textId="77777777" w:rsidR="00747A7D" w:rsidRPr="00747A7D" w:rsidRDefault="00747A7D" w:rsidP="00747A7D">
      <w:pPr>
        <w:pStyle w:val="Heading1"/>
        <w:rPr>
          <w:lang w:val="es-ES"/>
        </w:rPr>
      </w:pPr>
      <w:r w:rsidRPr="00747A7D">
        <w:rPr>
          <w:lang w:val="es-ES"/>
        </w:rPr>
        <w:t xml:space="preserve">En ausencia de medidas correctoras, existía el riesgo de que las actividades bilaterales previstas con los Gobiernos de Austria e Italia no se completaran en la fecha de terminación de la etapa II del plan sectorial de aparatos de aire acondicionado de habitación, lo que privaría a China del beneficio de la asistencia prevista. Los Gobiernos de Austria e Italia han presentado planes de trabajo destinados a acelerar sustancialmente la ejecución, y se han comprometido a garantizar que las actividades previstas estén terminadas para la fecha de terminación de la etapa II del plan sectorial de aparatos de aire acondicionado de habitación. </w:t>
      </w:r>
    </w:p>
    <w:p w14:paraId="2FF486F8" w14:textId="77777777" w:rsidR="00747A7D" w:rsidRPr="00747A7D" w:rsidRDefault="00747A7D" w:rsidP="00747A7D">
      <w:pPr>
        <w:keepNext/>
        <w:spacing w:before="240" w:after="240"/>
        <w:rPr>
          <w:u w:val="single"/>
          <w:lang w:val="es-ES"/>
        </w:rPr>
      </w:pPr>
      <w:r w:rsidRPr="00747A7D">
        <w:rPr>
          <w:u w:val="single"/>
          <w:lang w:val="es-ES"/>
        </w:rPr>
        <w:t>Conclusión</w:t>
      </w:r>
    </w:p>
    <w:p w14:paraId="52EA990E" w14:textId="77777777" w:rsidR="00747A7D" w:rsidRPr="00747A7D" w:rsidRDefault="00747A7D" w:rsidP="00747A7D">
      <w:pPr>
        <w:pStyle w:val="Heading1"/>
        <w:rPr>
          <w:lang w:val="es-ES"/>
        </w:rPr>
      </w:pPr>
      <w:r w:rsidRPr="00747A7D">
        <w:rPr>
          <w:lang w:val="es-ES"/>
        </w:rPr>
        <w:t>Está avanzando la ejecución de los primeros cuatro tramos de la etapa II del plan sectorial de aparatos de aire acondicionado de habitación, incluida la reconversión de doce líneas de fabricación de aparatos de aire acondicionado de habitación, cuatro líneas de fabricación de compresores y cuatro líneas de fabricación de calentadores de agua con bomba de calor. Se ha completado una amplia gama de actividades de asistencia técnica o se encuentran en una fase avanzada de ejecución. La decisión de las empresas de reconvertir ocho líneas de fabricación de aparatos de aire acondicionado de habitación y ocho líneas de fabricación de calentadores de agua con bomba de calor a R-290 con sus propios recursos es una señal importante de confianza del sector de que el mercado está cada vez más dispuesto a aceptar la tecnología de R-290. El nivel de desembolso de los fondos aprobados en el cuarto tramo es del 29 por ciento.</w:t>
      </w:r>
    </w:p>
    <w:p w14:paraId="0CFE9A70" w14:textId="77777777" w:rsidR="00747A7D" w:rsidRPr="00747A7D" w:rsidRDefault="00747A7D" w:rsidP="00747A7D">
      <w:pPr>
        <w:pStyle w:val="Heading1"/>
        <w:rPr>
          <w:lang w:val="es-ES"/>
        </w:rPr>
      </w:pPr>
      <w:r w:rsidRPr="00747A7D">
        <w:rPr>
          <w:lang w:val="es-ES"/>
        </w:rPr>
        <w:t>A pesar de los continuos esfuerzos del gobierno de China, la CHEAA, el sector y la ONUDI, la fabricación de aparatos de aire acondicionado de habitación de tipo split de R-290 en las líneas reconvertidas sigue siendo muy baja, lo que refleja una penetración limitada en el mercado local y mundial; en cambio, el R-290 está bien establecido para los equipos sellados de fábrica. La decisión del Gobierno de China de no utilizar el plan de incentivos de los costos adicionales de explotación para los equipos sellados de fábrica, sino de centrar el plan de incentivos de costos adicionales de explotación en los aparatos de R-290 de tipo split, refleja el compromiso del Gobierno de asegurar el éxito de la adopción de la tecnología. Para garantizar una aceptación sostenida y sustancial del R-290 en el mercado es probable que se requiera la continuación de la ejecución de las actividades, incluida la asociación con plataformas en línea y la provisión de costos adicionales de explotación para ayudar a facilitar la venta de aparatos de aire acondicionado de tipo split de R-290 y alta eficiencia energética; así como actividades de investigación y desarrollo para ayudar a reducir el costo de la tecnología de R-290; y el desarrollo de políticas y reglamentaciones para promover la aceptación en el mercado de los aparatos de aire acondicionado de habitación de tipo split de R-290 en China, incluidas las previstas en la etapa II. La aceptación de la tecnología en otros mercados favorecerá también la fabricación sostenida de equipos de aire acondicionado de tipo split de R-290 en China.</w:t>
      </w:r>
    </w:p>
    <w:p w14:paraId="1E7760D4" w14:textId="77777777" w:rsidR="00747A7D" w:rsidRPr="00747A7D" w:rsidRDefault="00747A7D" w:rsidP="00747A7D">
      <w:pPr>
        <w:keepNext/>
        <w:spacing w:before="360" w:after="240"/>
        <w:rPr>
          <w:b/>
          <w:lang w:val="es-ES"/>
        </w:rPr>
      </w:pPr>
      <w:r w:rsidRPr="00747A7D">
        <w:rPr>
          <w:b/>
          <w:lang w:val="es-ES"/>
        </w:rPr>
        <w:lastRenderedPageBreak/>
        <w:t>RECOMENDACIÓN</w:t>
      </w:r>
    </w:p>
    <w:p w14:paraId="64CA69F3" w14:textId="77777777" w:rsidR="00747A7D" w:rsidRPr="00747A7D" w:rsidRDefault="00747A7D" w:rsidP="00747A7D">
      <w:pPr>
        <w:pStyle w:val="Heading1"/>
        <w:keepNext/>
        <w:rPr>
          <w:lang w:val="es-ES"/>
        </w:rPr>
      </w:pPr>
      <w:r w:rsidRPr="00747A7D">
        <w:rPr>
          <w:lang w:val="es-ES"/>
        </w:rPr>
        <w:t>El Comité Ejecutivo puede estimar oportuno:</w:t>
      </w:r>
    </w:p>
    <w:p w14:paraId="444F6D50" w14:textId="77777777" w:rsidR="00747A7D" w:rsidRPr="00747A7D" w:rsidRDefault="00747A7D" w:rsidP="00747A7D">
      <w:pPr>
        <w:pStyle w:val="Heading2"/>
        <w:widowControl/>
        <w:rPr>
          <w:lang w:val="es-ES"/>
        </w:rPr>
      </w:pPr>
      <w:r w:rsidRPr="00747A7D">
        <w:rPr>
          <w:lang w:val="es-ES"/>
        </w:rPr>
        <w:t>Tomar nota del informe sobre la marcha de las actividades relativo a la ejecución del cuarto tramo del plan sectorial de fabricación de aparatos de aire acondicionado de habitación y calentadores de agua con bomba de calor (plan sectorial de fabricación de equipos de aire acondicionado de habitación) correspondiente a la etapa II del plan de gestión de eliminación de los HCFC (PGEH) de China;</w:t>
      </w:r>
    </w:p>
    <w:p w14:paraId="36216E54" w14:textId="77777777" w:rsidR="00747A7D" w:rsidRPr="00747A7D" w:rsidRDefault="00747A7D" w:rsidP="00747A7D">
      <w:pPr>
        <w:pStyle w:val="Heading2"/>
        <w:widowControl/>
        <w:rPr>
          <w:lang w:val="es-ES"/>
        </w:rPr>
      </w:pPr>
      <w:r w:rsidRPr="00747A7D">
        <w:rPr>
          <w:lang w:val="es-ES"/>
        </w:rPr>
        <w:t>Considerar el enfoque desarrollado por la Secretaría, en consulta con la ONUDI y de conformidad con la decisión 94/34 c), para estimar el tonelaje de posibles HFC introducidos por las empresas asistidas por el Fondo Multilateral para satisfacer la demanda asociada a la capacidad de fabricación basada en HCFC reconvertida a R-290 según el plan sectorial de aire acondicionado de habitación del PGEH que figura en el documento UNEP/OzL.Pro/ExCom/94/29; y</w:t>
      </w:r>
    </w:p>
    <w:p w14:paraId="3B92654E" w14:textId="77777777" w:rsidR="00747A7D" w:rsidRPr="00747A7D" w:rsidRDefault="00747A7D" w:rsidP="00747A7D">
      <w:pPr>
        <w:pStyle w:val="Heading2"/>
        <w:widowControl/>
        <w:rPr>
          <w:lang w:val="es-ES"/>
        </w:rPr>
      </w:pPr>
      <w:r w:rsidRPr="00747A7D">
        <w:rPr>
          <w:lang w:val="es-ES"/>
        </w:rPr>
        <w:t>Aprobar el quinto tramo del plan sectorial de aire acondicionado de habitación correspondiente a la etapa II del PGEH de China, así como el correspondiente plan de ejecución de tramos para 2025-2026, por un monto de USD 8.717.105, más unos gastos de apoyo al organismo de USD 610.197 para la ONUDI.</w:t>
      </w:r>
    </w:p>
    <w:p w14:paraId="7A45448A" w14:textId="77777777" w:rsidR="00747A7D" w:rsidRPr="00747A7D" w:rsidRDefault="00747A7D" w:rsidP="00747A7D">
      <w:pPr>
        <w:rPr>
          <w:lang w:val="es-ES"/>
        </w:rPr>
      </w:pPr>
    </w:p>
    <w:p w14:paraId="4E634EDA" w14:textId="77777777" w:rsidR="00747A7D" w:rsidRPr="00747A7D" w:rsidRDefault="00747A7D" w:rsidP="00747A7D">
      <w:pPr>
        <w:rPr>
          <w:lang w:val="es-ES"/>
        </w:rPr>
      </w:pPr>
    </w:p>
    <w:p w14:paraId="52D4F09D" w14:textId="77777777" w:rsidR="00747A7D" w:rsidRPr="00747A7D" w:rsidRDefault="00747A7D" w:rsidP="00747A7D">
      <w:pPr>
        <w:rPr>
          <w:lang w:val="es-ES"/>
        </w:rPr>
      </w:pPr>
    </w:p>
    <w:p w14:paraId="4E1F94B2" w14:textId="77777777" w:rsidR="00747A7D" w:rsidRPr="00747A7D" w:rsidRDefault="00747A7D" w:rsidP="00747A7D">
      <w:pPr>
        <w:rPr>
          <w:lang w:val="es-ES"/>
        </w:rPr>
        <w:sectPr w:rsidR="00747A7D" w:rsidRPr="00747A7D" w:rsidSect="00747A7D">
          <w:headerReference w:type="even" r:id="rId65"/>
          <w:headerReference w:type="default" r:id="rId66"/>
          <w:footerReference w:type="even" r:id="rId67"/>
          <w:footerReference w:type="default" r:id="rId68"/>
          <w:footerReference w:type="first" r:id="rId69"/>
          <w:footnotePr>
            <w:numRestart w:val="eachSect"/>
          </w:footnotePr>
          <w:pgSz w:w="12240" w:h="15840" w:code="1"/>
          <w:pgMar w:top="720" w:right="1440" w:bottom="864" w:left="1440" w:header="720" w:footer="475" w:gutter="0"/>
          <w:cols w:space="720"/>
          <w:docGrid w:linePitch="299"/>
        </w:sectPr>
      </w:pPr>
    </w:p>
    <w:p w14:paraId="2C984C74" w14:textId="77777777" w:rsidR="00747A7D" w:rsidRPr="00747A7D" w:rsidRDefault="00747A7D" w:rsidP="00747A7D">
      <w:pPr>
        <w:jc w:val="center"/>
        <w:rPr>
          <w:b/>
          <w:lang w:val="es-ES"/>
        </w:rPr>
      </w:pPr>
      <w:bookmarkStart w:id="16" w:name="_Hlk118731606"/>
      <w:r w:rsidRPr="00747A7D">
        <w:rPr>
          <w:b/>
          <w:lang w:val="es-ES"/>
        </w:rPr>
        <w:lastRenderedPageBreak/>
        <w:t>HOJA DE EVALUACIÓN DE PROYECTOS – PROYECTOS PLURIANUALES</w:t>
      </w:r>
    </w:p>
    <w:p w14:paraId="69B9C52C" w14:textId="77777777" w:rsidR="00747A7D" w:rsidRPr="00747A7D" w:rsidRDefault="00747A7D" w:rsidP="00747A7D">
      <w:pPr>
        <w:spacing w:before="240" w:after="240"/>
        <w:jc w:val="center"/>
        <w:rPr>
          <w:b/>
          <w:lang w:val="es-ES"/>
        </w:rPr>
      </w:pPr>
      <w:r w:rsidRPr="00747A7D">
        <w:rPr>
          <w:b/>
          <w:lang w:val="es-ES"/>
        </w:rPr>
        <w:t>China</w:t>
      </w:r>
    </w:p>
    <w:tbl>
      <w:tblPr>
        <w:tblStyle w:val="TableGrid"/>
        <w:tblW w:w="5000" w:type="pct"/>
        <w:tblLook w:val="04A0" w:firstRow="1" w:lastRow="0" w:firstColumn="1" w:lastColumn="0" w:noHBand="0" w:noVBand="1"/>
      </w:tblPr>
      <w:tblGrid>
        <w:gridCol w:w="2830"/>
        <w:gridCol w:w="1560"/>
        <w:gridCol w:w="2409"/>
        <w:gridCol w:w="2551"/>
      </w:tblGrid>
      <w:tr w:rsidR="00747A7D" w:rsidRPr="00747A7D" w14:paraId="445E82BB" w14:textId="77777777" w:rsidTr="00D63C0A">
        <w:trPr>
          <w:trHeight w:val="240"/>
        </w:trPr>
        <w:tc>
          <w:tcPr>
            <w:tcW w:w="1513" w:type="pct"/>
            <w:vAlign w:val="center"/>
          </w:tcPr>
          <w:p w14:paraId="16CE0A52" w14:textId="77777777" w:rsidR="00747A7D" w:rsidRPr="00747A7D" w:rsidRDefault="00747A7D" w:rsidP="00D63C0A">
            <w:pPr>
              <w:spacing w:before="40" w:after="40"/>
              <w:jc w:val="left"/>
              <w:rPr>
                <w:b/>
                <w:sz w:val="20"/>
                <w:szCs w:val="20"/>
                <w:lang w:val="es-ES"/>
              </w:rPr>
            </w:pPr>
            <w:r w:rsidRPr="00747A7D">
              <w:rPr>
                <w:b/>
                <w:sz w:val="20"/>
                <w:lang w:val="es-ES"/>
              </w:rPr>
              <w:t>I) TÍTULO DEL PROYECTO</w:t>
            </w:r>
          </w:p>
        </w:tc>
        <w:tc>
          <w:tcPr>
            <w:tcW w:w="834" w:type="pct"/>
            <w:vAlign w:val="center"/>
          </w:tcPr>
          <w:p w14:paraId="796E9D63" w14:textId="77777777" w:rsidR="00747A7D" w:rsidRPr="00747A7D" w:rsidRDefault="00747A7D" w:rsidP="00D63C0A">
            <w:pPr>
              <w:spacing w:before="40" w:after="40"/>
              <w:jc w:val="center"/>
              <w:rPr>
                <w:b/>
                <w:sz w:val="20"/>
                <w:szCs w:val="20"/>
                <w:lang w:val="es-ES"/>
              </w:rPr>
            </w:pPr>
            <w:r w:rsidRPr="00747A7D">
              <w:rPr>
                <w:b/>
                <w:sz w:val="20"/>
                <w:lang w:val="es-ES"/>
              </w:rPr>
              <w:t>ORGANISMO</w:t>
            </w:r>
          </w:p>
        </w:tc>
        <w:tc>
          <w:tcPr>
            <w:tcW w:w="1288" w:type="pct"/>
            <w:vAlign w:val="center"/>
          </w:tcPr>
          <w:p w14:paraId="2398E89C" w14:textId="77777777" w:rsidR="00747A7D" w:rsidRPr="00747A7D" w:rsidRDefault="00747A7D" w:rsidP="00D63C0A">
            <w:pPr>
              <w:spacing w:before="40" w:after="40"/>
              <w:jc w:val="center"/>
              <w:rPr>
                <w:b/>
                <w:sz w:val="20"/>
                <w:szCs w:val="20"/>
                <w:lang w:val="es-ES"/>
              </w:rPr>
            </w:pPr>
            <w:r w:rsidRPr="00747A7D">
              <w:rPr>
                <w:b/>
                <w:sz w:val="20"/>
                <w:lang w:val="es-ES"/>
              </w:rPr>
              <w:t>REUNIÓN QUE APROBÓ</w:t>
            </w:r>
          </w:p>
        </w:tc>
        <w:tc>
          <w:tcPr>
            <w:tcW w:w="1364" w:type="pct"/>
            <w:vAlign w:val="center"/>
          </w:tcPr>
          <w:p w14:paraId="3C207613" w14:textId="77777777" w:rsidR="00747A7D" w:rsidRPr="00747A7D" w:rsidRDefault="00747A7D" w:rsidP="00D63C0A">
            <w:pPr>
              <w:spacing w:before="40" w:after="40"/>
              <w:jc w:val="center"/>
              <w:rPr>
                <w:b/>
                <w:sz w:val="20"/>
                <w:szCs w:val="20"/>
                <w:lang w:val="es-ES"/>
              </w:rPr>
            </w:pPr>
            <w:r w:rsidRPr="00747A7D">
              <w:rPr>
                <w:b/>
                <w:sz w:val="20"/>
                <w:lang w:val="es-ES"/>
              </w:rPr>
              <w:t>MEDIDA DE CONTROL</w:t>
            </w:r>
          </w:p>
        </w:tc>
      </w:tr>
      <w:tr w:rsidR="00747A7D" w:rsidRPr="00747A7D" w14:paraId="5616385D" w14:textId="77777777" w:rsidTr="00D63C0A">
        <w:trPr>
          <w:trHeight w:val="240"/>
        </w:trPr>
        <w:tc>
          <w:tcPr>
            <w:tcW w:w="1513" w:type="pct"/>
            <w:vAlign w:val="center"/>
          </w:tcPr>
          <w:p w14:paraId="78CA12E0" w14:textId="77777777" w:rsidR="00747A7D" w:rsidRPr="00747A7D" w:rsidRDefault="00747A7D" w:rsidP="00D63C0A">
            <w:pPr>
              <w:jc w:val="center"/>
              <w:rPr>
                <w:sz w:val="20"/>
                <w:szCs w:val="20"/>
                <w:lang w:val="es-ES"/>
              </w:rPr>
            </w:pPr>
            <w:r w:rsidRPr="00747A7D">
              <w:rPr>
                <w:sz w:val="20"/>
                <w:lang w:val="es-ES"/>
              </w:rPr>
              <w:t>Plan de eliminación de los HCFC (etapa II), sector de disolventes</w:t>
            </w:r>
          </w:p>
        </w:tc>
        <w:tc>
          <w:tcPr>
            <w:tcW w:w="834" w:type="pct"/>
            <w:vAlign w:val="center"/>
          </w:tcPr>
          <w:p w14:paraId="7B431E7F" w14:textId="77777777" w:rsidR="00747A7D" w:rsidRPr="00747A7D" w:rsidRDefault="00747A7D" w:rsidP="00D63C0A">
            <w:pPr>
              <w:jc w:val="center"/>
              <w:rPr>
                <w:sz w:val="20"/>
                <w:szCs w:val="20"/>
                <w:lang w:val="es-ES"/>
              </w:rPr>
            </w:pPr>
            <w:r w:rsidRPr="00747A7D">
              <w:rPr>
                <w:sz w:val="20"/>
                <w:lang w:val="es-ES"/>
              </w:rPr>
              <w:t>PNUD</w:t>
            </w:r>
          </w:p>
        </w:tc>
        <w:tc>
          <w:tcPr>
            <w:tcW w:w="1288" w:type="pct"/>
            <w:vAlign w:val="center"/>
          </w:tcPr>
          <w:p w14:paraId="58F5E98B" w14:textId="77777777" w:rsidR="00747A7D" w:rsidRPr="00747A7D" w:rsidRDefault="00747A7D" w:rsidP="00D63C0A">
            <w:pPr>
              <w:jc w:val="center"/>
              <w:rPr>
                <w:sz w:val="20"/>
                <w:szCs w:val="20"/>
                <w:vertAlign w:val="superscript"/>
                <w:lang w:val="es-ES"/>
              </w:rPr>
            </w:pPr>
            <w:r w:rsidRPr="00747A7D">
              <w:rPr>
                <w:sz w:val="20"/>
                <w:lang w:val="es-ES"/>
              </w:rPr>
              <w:t>Aprobado: 76</w:t>
            </w:r>
            <w:r w:rsidRPr="00747A7D">
              <w:rPr>
                <w:sz w:val="20"/>
                <w:vertAlign w:val="superscript"/>
                <w:lang w:val="es-ES"/>
              </w:rPr>
              <w:t>a</w:t>
            </w:r>
          </w:p>
          <w:p w14:paraId="6D0D59A0" w14:textId="77777777" w:rsidR="00747A7D" w:rsidRPr="00747A7D" w:rsidRDefault="00747A7D" w:rsidP="00D63C0A">
            <w:pPr>
              <w:jc w:val="center"/>
              <w:rPr>
                <w:sz w:val="20"/>
                <w:szCs w:val="20"/>
                <w:lang w:val="es-ES"/>
              </w:rPr>
            </w:pPr>
            <w:r w:rsidRPr="00747A7D">
              <w:rPr>
                <w:sz w:val="20"/>
                <w:lang w:val="es-ES"/>
              </w:rPr>
              <w:t>Revisado: 86ª</w:t>
            </w:r>
          </w:p>
        </w:tc>
        <w:tc>
          <w:tcPr>
            <w:tcW w:w="1364" w:type="pct"/>
            <w:vAlign w:val="center"/>
          </w:tcPr>
          <w:p w14:paraId="3434510D" w14:textId="77777777" w:rsidR="00747A7D" w:rsidRPr="00747A7D" w:rsidRDefault="00747A7D" w:rsidP="00D63C0A">
            <w:pPr>
              <w:jc w:val="center"/>
              <w:rPr>
                <w:sz w:val="20"/>
                <w:szCs w:val="20"/>
                <w:lang w:val="es-ES"/>
              </w:rPr>
            </w:pPr>
            <w:r w:rsidRPr="00747A7D">
              <w:rPr>
                <w:sz w:val="20"/>
                <w:lang w:val="es-ES"/>
              </w:rPr>
              <w:t>Eliminación del 100% para 2026</w:t>
            </w:r>
          </w:p>
        </w:tc>
      </w:tr>
    </w:tbl>
    <w:p w14:paraId="2D7D1D0E" w14:textId="77777777" w:rsidR="00747A7D" w:rsidRPr="00747A7D" w:rsidRDefault="00747A7D" w:rsidP="00747A7D">
      <w:pPr>
        <w:spacing w:after="60"/>
        <w:jc w:val="center"/>
        <w:rPr>
          <w:sz w:val="20"/>
          <w:szCs w:val="20"/>
          <w:lang w:val="es-ES"/>
        </w:rPr>
      </w:pPr>
    </w:p>
    <w:tbl>
      <w:tblPr>
        <w:tblStyle w:val="TableGrid"/>
        <w:tblW w:w="5000" w:type="pct"/>
        <w:tblLook w:val="04A0" w:firstRow="1" w:lastRow="0" w:firstColumn="1" w:lastColumn="0" w:noHBand="0" w:noVBand="1"/>
      </w:tblPr>
      <w:tblGrid>
        <w:gridCol w:w="4957"/>
        <w:gridCol w:w="1842"/>
        <w:gridCol w:w="2551"/>
      </w:tblGrid>
      <w:tr w:rsidR="00747A7D" w:rsidRPr="00747A7D" w14:paraId="0BB0D0D1" w14:textId="77777777" w:rsidTr="00D63C0A">
        <w:trPr>
          <w:trHeight w:val="240"/>
        </w:trPr>
        <w:tc>
          <w:tcPr>
            <w:tcW w:w="2651" w:type="pct"/>
          </w:tcPr>
          <w:p w14:paraId="33D070B0" w14:textId="77777777" w:rsidR="00747A7D" w:rsidRPr="00747A7D" w:rsidRDefault="00747A7D" w:rsidP="00D63C0A">
            <w:pPr>
              <w:spacing w:before="40" w:after="40"/>
              <w:jc w:val="left"/>
              <w:rPr>
                <w:b/>
                <w:sz w:val="20"/>
                <w:szCs w:val="20"/>
                <w:lang w:val="es-ES"/>
              </w:rPr>
            </w:pPr>
            <w:r w:rsidRPr="00747A7D">
              <w:rPr>
                <w:b/>
                <w:sz w:val="20"/>
                <w:lang w:val="es-ES"/>
              </w:rPr>
              <w:t>II) DATOS MÁS RECIENTES CON ARREGLO AL ARTÍCULO 7 (Anexo C, Grupo l)</w:t>
            </w:r>
          </w:p>
        </w:tc>
        <w:tc>
          <w:tcPr>
            <w:tcW w:w="985" w:type="pct"/>
          </w:tcPr>
          <w:p w14:paraId="5E7FD82B" w14:textId="77777777" w:rsidR="00747A7D" w:rsidRPr="00747A7D" w:rsidRDefault="00747A7D" w:rsidP="00D63C0A">
            <w:pPr>
              <w:spacing w:before="40" w:after="40"/>
              <w:jc w:val="center"/>
              <w:rPr>
                <w:sz w:val="20"/>
                <w:szCs w:val="20"/>
                <w:lang w:val="es-ES"/>
              </w:rPr>
            </w:pPr>
            <w:r w:rsidRPr="00747A7D">
              <w:rPr>
                <w:sz w:val="20"/>
                <w:lang w:val="es-ES"/>
              </w:rPr>
              <w:t>Año: 2024</w:t>
            </w:r>
          </w:p>
        </w:tc>
        <w:tc>
          <w:tcPr>
            <w:tcW w:w="1364" w:type="pct"/>
          </w:tcPr>
          <w:p w14:paraId="6994C75B" w14:textId="77777777" w:rsidR="00747A7D" w:rsidRPr="00747A7D" w:rsidRDefault="00747A7D" w:rsidP="00D63C0A">
            <w:pPr>
              <w:spacing w:before="40" w:after="40"/>
              <w:jc w:val="right"/>
              <w:rPr>
                <w:sz w:val="20"/>
                <w:szCs w:val="20"/>
                <w:lang w:val="es-ES"/>
              </w:rPr>
            </w:pPr>
            <w:r w:rsidRPr="00747A7D">
              <w:rPr>
                <w:sz w:val="20"/>
                <w:lang w:val="es-ES"/>
              </w:rPr>
              <w:t>7.487,16 toneladas PAO</w:t>
            </w:r>
          </w:p>
        </w:tc>
      </w:tr>
    </w:tbl>
    <w:p w14:paraId="1947A4D7" w14:textId="77777777" w:rsidR="00747A7D" w:rsidRPr="00747A7D" w:rsidRDefault="00747A7D" w:rsidP="00747A7D">
      <w:pPr>
        <w:spacing w:after="60"/>
        <w:jc w:val="center"/>
        <w:rPr>
          <w:sz w:val="20"/>
          <w:szCs w:val="20"/>
          <w:lang w:val="es-ES"/>
        </w:rPr>
      </w:pPr>
    </w:p>
    <w:tbl>
      <w:tblPr>
        <w:tblStyle w:val="TableGrid"/>
        <w:tblW w:w="5000" w:type="pct"/>
        <w:tblLayout w:type="fixed"/>
        <w:tblLook w:val="04A0" w:firstRow="1" w:lastRow="0" w:firstColumn="1" w:lastColumn="0" w:noHBand="0" w:noVBand="1"/>
      </w:tblPr>
      <w:tblGrid>
        <w:gridCol w:w="1274"/>
        <w:gridCol w:w="1131"/>
        <w:gridCol w:w="1135"/>
        <w:gridCol w:w="1419"/>
        <w:gridCol w:w="1556"/>
        <w:gridCol w:w="1279"/>
        <w:gridCol w:w="1556"/>
      </w:tblGrid>
      <w:tr w:rsidR="00747A7D" w:rsidRPr="00747A7D" w14:paraId="60992874" w14:textId="77777777" w:rsidTr="00D63C0A">
        <w:trPr>
          <w:trHeight w:val="225"/>
        </w:trPr>
        <w:tc>
          <w:tcPr>
            <w:tcW w:w="4168" w:type="pct"/>
            <w:gridSpan w:val="6"/>
          </w:tcPr>
          <w:p w14:paraId="6C8B8772" w14:textId="77777777" w:rsidR="00747A7D" w:rsidRPr="00747A7D" w:rsidRDefault="00747A7D" w:rsidP="00D63C0A">
            <w:pPr>
              <w:tabs>
                <w:tab w:val="left" w:pos="7290"/>
              </w:tabs>
              <w:spacing w:before="40" w:after="40"/>
              <w:rPr>
                <w:b/>
                <w:sz w:val="20"/>
                <w:szCs w:val="20"/>
                <w:lang w:val="es-ES"/>
              </w:rPr>
            </w:pPr>
            <w:r w:rsidRPr="00747A7D">
              <w:rPr>
                <w:b/>
                <w:sz w:val="20"/>
                <w:lang w:val="es-ES"/>
              </w:rPr>
              <w:t>III) DATOS SECTORIALES MÁS RECIENTES DEL PROGRAMA DE PAÍS (toneladas PAO)</w:t>
            </w:r>
          </w:p>
        </w:tc>
        <w:tc>
          <w:tcPr>
            <w:tcW w:w="832" w:type="pct"/>
          </w:tcPr>
          <w:p w14:paraId="3FD81B39" w14:textId="77777777" w:rsidR="00747A7D" w:rsidRPr="00747A7D" w:rsidRDefault="00747A7D" w:rsidP="00D63C0A">
            <w:pPr>
              <w:tabs>
                <w:tab w:val="left" w:pos="7290"/>
              </w:tabs>
              <w:spacing w:before="40" w:after="40"/>
              <w:jc w:val="right"/>
              <w:rPr>
                <w:b/>
                <w:sz w:val="20"/>
                <w:szCs w:val="20"/>
                <w:lang w:val="es-ES"/>
              </w:rPr>
            </w:pPr>
            <w:r w:rsidRPr="00747A7D">
              <w:rPr>
                <w:b/>
                <w:sz w:val="20"/>
                <w:lang w:val="es-ES"/>
              </w:rPr>
              <w:t>Año: 2024</w:t>
            </w:r>
          </w:p>
        </w:tc>
      </w:tr>
      <w:tr w:rsidR="00747A7D" w:rsidRPr="00293480" w14:paraId="60FA7ACA" w14:textId="77777777" w:rsidTr="00F13945">
        <w:trPr>
          <w:trHeight w:val="225"/>
        </w:trPr>
        <w:tc>
          <w:tcPr>
            <w:tcW w:w="681" w:type="pct"/>
            <w:vMerge w:val="restart"/>
            <w:vAlign w:val="center"/>
          </w:tcPr>
          <w:p w14:paraId="6EB1E6AB" w14:textId="77777777" w:rsidR="00747A7D" w:rsidRPr="00747A7D" w:rsidRDefault="00747A7D" w:rsidP="00D63C0A">
            <w:pPr>
              <w:tabs>
                <w:tab w:val="left" w:pos="7290"/>
              </w:tabs>
              <w:jc w:val="center"/>
              <w:rPr>
                <w:sz w:val="20"/>
                <w:szCs w:val="20"/>
                <w:lang w:val="es-ES"/>
              </w:rPr>
            </w:pPr>
            <w:r w:rsidRPr="00747A7D">
              <w:rPr>
                <w:sz w:val="20"/>
                <w:lang w:val="es-ES"/>
              </w:rPr>
              <w:t>Sustancias químicas</w:t>
            </w:r>
          </w:p>
        </w:tc>
        <w:tc>
          <w:tcPr>
            <w:tcW w:w="605" w:type="pct"/>
            <w:vMerge w:val="restart"/>
            <w:vAlign w:val="center"/>
          </w:tcPr>
          <w:p w14:paraId="39EB29FA" w14:textId="77777777" w:rsidR="00747A7D" w:rsidRPr="00747A7D" w:rsidRDefault="00747A7D" w:rsidP="00D63C0A">
            <w:pPr>
              <w:tabs>
                <w:tab w:val="left" w:pos="7290"/>
              </w:tabs>
              <w:jc w:val="center"/>
              <w:rPr>
                <w:sz w:val="20"/>
                <w:szCs w:val="20"/>
                <w:lang w:val="es-ES"/>
              </w:rPr>
            </w:pPr>
            <w:r w:rsidRPr="00747A7D">
              <w:rPr>
                <w:sz w:val="20"/>
                <w:lang w:val="es-ES"/>
              </w:rPr>
              <w:t>Aerosoles</w:t>
            </w:r>
          </w:p>
        </w:tc>
        <w:tc>
          <w:tcPr>
            <w:tcW w:w="607" w:type="pct"/>
            <w:vMerge w:val="restart"/>
            <w:vAlign w:val="center"/>
          </w:tcPr>
          <w:p w14:paraId="0DB63F67" w14:textId="77777777" w:rsidR="00747A7D" w:rsidRPr="00747A7D" w:rsidRDefault="00747A7D" w:rsidP="00D63C0A">
            <w:pPr>
              <w:tabs>
                <w:tab w:val="left" w:pos="7290"/>
              </w:tabs>
              <w:jc w:val="center"/>
              <w:rPr>
                <w:sz w:val="20"/>
                <w:szCs w:val="20"/>
                <w:lang w:val="es-ES"/>
              </w:rPr>
            </w:pPr>
            <w:r w:rsidRPr="00747A7D">
              <w:rPr>
                <w:sz w:val="20"/>
                <w:lang w:val="es-ES"/>
              </w:rPr>
              <w:t>Espumas</w:t>
            </w:r>
          </w:p>
        </w:tc>
        <w:tc>
          <w:tcPr>
            <w:tcW w:w="1591" w:type="pct"/>
            <w:gridSpan w:val="2"/>
            <w:vAlign w:val="center"/>
          </w:tcPr>
          <w:p w14:paraId="23AB1542" w14:textId="77777777" w:rsidR="00747A7D" w:rsidRPr="00747A7D" w:rsidRDefault="00747A7D" w:rsidP="00D63C0A">
            <w:pPr>
              <w:tabs>
                <w:tab w:val="left" w:pos="7290"/>
              </w:tabs>
              <w:jc w:val="center"/>
              <w:rPr>
                <w:sz w:val="20"/>
                <w:szCs w:val="20"/>
                <w:lang w:val="es-ES"/>
              </w:rPr>
            </w:pPr>
            <w:r w:rsidRPr="00747A7D">
              <w:rPr>
                <w:sz w:val="20"/>
                <w:lang w:val="es-ES"/>
              </w:rPr>
              <w:t>Refrigeración</w:t>
            </w:r>
          </w:p>
        </w:tc>
        <w:tc>
          <w:tcPr>
            <w:tcW w:w="684" w:type="pct"/>
            <w:vMerge w:val="restart"/>
            <w:vAlign w:val="center"/>
          </w:tcPr>
          <w:p w14:paraId="755B3959" w14:textId="77777777" w:rsidR="00747A7D" w:rsidRPr="00747A7D" w:rsidRDefault="00747A7D" w:rsidP="00D63C0A">
            <w:pPr>
              <w:tabs>
                <w:tab w:val="left" w:pos="7290"/>
              </w:tabs>
              <w:jc w:val="center"/>
              <w:rPr>
                <w:sz w:val="20"/>
                <w:szCs w:val="20"/>
                <w:lang w:val="es-ES"/>
              </w:rPr>
            </w:pPr>
            <w:r w:rsidRPr="00747A7D">
              <w:rPr>
                <w:sz w:val="20"/>
                <w:lang w:val="es-ES"/>
              </w:rPr>
              <w:t>Disolventes</w:t>
            </w:r>
          </w:p>
        </w:tc>
        <w:tc>
          <w:tcPr>
            <w:tcW w:w="832" w:type="pct"/>
            <w:vMerge w:val="restart"/>
            <w:vAlign w:val="center"/>
          </w:tcPr>
          <w:p w14:paraId="47B40A43" w14:textId="77777777" w:rsidR="00747A7D" w:rsidRPr="00747A7D" w:rsidRDefault="00747A7D" w:rsidP="00D63C0A">
            <w:pPr>
              <w:tabs>
                <w:tab w:val="left" w:pos="7290"/>
              </w:tabs>
              <w:jc w:val="center"/>
              <w:rPr>
                <w:sz w:val="20"/>
                <w:szCs w:val="20"/>
                <w:lang w:val="es-ES"/>
              </w:rPr>
            </w:pPr>
            <w:r w:rsidRPr="00747A7D">
              <w:rPr>
                <w:sz w:val="20"/>
                <w:lang w:val="es-ES"/>
              </w:rPr>
              <w:t>Consumo total de los sectores</w:t>
            </w:r>
          </w:p>
        </w:tc>
      </w:tr>
      <w:tr w:rsidR="00747A7D" w:rsidRPr="00747A7D" w14:paraId="0DA58616" w14:textId="77777777" w:rsidTr="00F13945">
        <w:trPr>
          <w:trHeight w:val="287"/>
        </w:trPr>
        <w:tc>
          <w:tcPr>
            <w:tcW w:w="681" w:type="pct"/>
            <w:vMerge/>
          </w:tcPr>
          <w:p w14:paraId="0445780B" w14:textId="77777777" w:rsidR="00747A7D" w:rsidRPr="00747A7D" w:rsidRDefault="00747A7D" w:rsidP="00D63C0A">
            <w:pPr>
              <w:tabs>
                <w:tab w:val="left" w:pos="7290"/>
              </w:tabs>
              <w:rPr>
                <w:sz w:val="20"/>
                <w:szCs w:val="20"/>
                <w:lang w:val="es-ES"/>
              </w:rPr>
            </w:pPr>
          </w:p>
        </w:tc>
        <w:tc>
          <w:tcPr>
            <w:tcW w:w="605" w:type="pct"/>
            <w:vMerge/>
          </w:tcPr>
          <w:p w14:paraId="781AFD9B" w14:textId="77777777" w:rsidR="00747A7D" w:rsidRPr="00747A7D" w:rsidRDefault="00747A7D" w:rsidP="00D63C0A">
            <w:pPr>
              <w:tabs>
                <w:tab w:val="left" w:pos="7290"/>
              </w:tabs>
              <w:rPr>
                <w:sz w:val="20"/>
                <w:szCs w:val="20"/>
                <w:lang w:val="es-ES"/>
              </w:rPr>
            </w:pPr>
          </w:p>
        </w:tc>
        <w:tc>
          <w:tcPr>
            <w:tcW w:w="607" w:type="pct"/>
            <w:vMerge/>
          </w:tcPr>
          <w:p w14:paraId="3E802BAE" w14:textId="77777777" w:rsidR="00747A7D" w:rsidRPr="00747A7D" w:rsidRDefault="00747A7D" w:rsidP="00D63C0A">
            <w:pPr>
              <w:tabs>
                <w:tab w:val="left" w:pos="7290"/>
              </w:tabs>
              <w:rPr>
                <w:sz w:val="20"/>
                <w:szCs w:val="20"/>
                <w:lang w:val="es-ES"/>
              </w:rPr>
            </w:pPr>
          </w:p>
        </w:tc>
        <w:tc>
          <w:tcPr>
            <w:tcW w:w="759" w:type="pct"/>
            <w:vAlign w:val="center"/>
          </w:tcPr>
          <w:p w14:paraId="56187C2A" w14:textId="77777777" w:rsidR="00747A7D" w:rsidRPr="00747A7D" w:rsidRDefault="00747A7D" w:rsidP="00D63C0A">
            <w:pPr>
              <w:tabs>
                <w:tab w:val="left" w:pos="7290"/>
              </w:tabs>
              <w:jc w:val="center"/>
              <w:rPr>
                <w:sz w:val="20"/>
                <w:szCs w:val="20"/>
                <w:lang w:val="es-ES"/>
              </w:rPr>
            </w:pPr>
            <w:r w:rsidRPr="00747A7D">
              <w:rPr>
                <w:sz w:val="20"/>
                <w:lang w:val="es-ES"/>
              </w:rPr>
              <w:t>Fabricación</w:t>
            </w:r>
          </w:p>
        </w:tc>
        <w:tc>
          <w:tcPr>
            <w:tcW w:w="832" w:type="pct"/>
            <w:vAlign w:val="center"/>
          </w:tcPr>
          <w:p w14:paraId="04603BD1" w14:textId="77777777" w:rsidR="00747A7D" w:rsidRPr="00747A7D" w:rsidRDefault="00747A7D" w:rsidP="00D63C0A">
            <w:pPr>
              <w:tabs>
                <w:tab w:val="left" w:pos="7290"/>
              </w:tabs>
              <w:jc w:val="center"/>
              <w:rPr>
                <w:sz w:val="20"/>
                <w:szCs w:val="20"/>
                <w:lang w:val="es-ES"/>
              </w:rPr>
            </w:pPr>
            <w:r w:rsidRPr="00747A7D">
              <w:rPr>
                <w:sz w:val="20"/>
                <w:lang w:val="es-ES"/>
              </w:rPr>
              <w:t>Servicio y mantenimiento</w:t>
            </w:r>
          </w:p>
        </w:tc>
        <w:tc>
          <w:tcPr>
            <w:tcW w:w="684" w:type="pct"/>
            <w:vMerge/>
          </w:tcPr>
          <w:p w14:paraId="7AE36B42" w14:textId="77777777" w:rsidR="00747A7D" w:rsidRPr="00747A7D" w:rsidRDefault="00747A7D" w:rsidP="00D63C0A">
            <w:pPr>
              <w:tabs>
                <w:tab w:val="left" w:pos="7290"/>
              </w:tabs>
              <w:rPr>
                <w:sz w:val="20"/>
                <w:szCs w:val="20"/>
                <w:lang w:val="es-ES"/>
              </w:rPr>
            </w:pPr>
          </w:p>
        </w:tc>
        <w:tc>
          <w:tcPr>
            <w:tcW w:w="832" w:type="pct"/>
            <w:vMerge/>
          </w:tcPr>
          <w:p w14:paraId="0196B4DF" w14:textId="77777777" w:rsidR="00747A7D" w:rsidRPr="00747A7D" w:rsidRDefault="00747A7D" w:rsidP="00D63C0A">
            <w:pPr>
              <w:tabs>
                <w:tab w:val="left" w:pos="7290"/>
              </w:tabs>
              <w:rPr>
                <w:sz w:val="20"/>
                <w:szCs w:val="20"/>
                <w:lang w:val="es-ES"/>
              </w:rPr>
            </w:pPr>
          </w:p>
        </w:tc>
      </w:tr>
      <w:tr w:rsidR="00747A7D" w:rsidRPr="00747A7D" w14:paraId="7302993F" w14:textId="77777777" w:rsidTr="00F13945">
        <w:trPr>
          <w:trHeight w:val="225"/>
        </w:trPr>
        <w:tc>
          <w:tcPr>
            <w:tcW w:w="681" w:type="pct"/>
          </w:tcPr>
          <w:p w14:paraId="2215C0E1" w14:textId="77777777" w:rsidR="00747A7D" w:rsidRPr="00747A7D" w:rsidRDefault="00747A7D" w:rsidP="00D63C0A">
            <w:pPr>
              <w:tabs>
                <w:tab w:val="left" w:pos="7290"/>
              </w:tabs>
              <w:rPr>
                <w:sz w:val="20"/>
                <w:szCs w:val="20"/>
                <w:lang w:val="es-ES"/>
              </w:rPr>
            </w:pPr>
            <w:r w:rsidRPr="00747A7D">
              <w:rPr>
                <w:sz w:val="20"/>
                <w:lang w:val="es-ES"/>
              </w:rPr>
              <w:t>HCFC-22</w:t>
            </w:r>
          </w:p>
        </w:tc>
        <w:tc>
          <w:tcPr>
            <w:tcW w:w="605" w:type="pct"/>
            <w:tcBorders>
              <w:bottom w:val="single" w:sz="4" w:space="0" w:color="auto"/>
            </w:tcBorders>
          </w:tcPr>
          <w:p w14:paraId="37953046" w14:textId="77777777" w:rsidR="00747A7D" w:rsidRPr="00747A7D" w:rsidRDefault="00747A7D" w:rsidP="00D63C0A">
            <w:pPr>
              <w:tabs>
                <w:tab w:val="left" w:pos="7290"/>
              </w:tabs>
              <w:jc w:val="right"/>
              <w:rPr>
                <w:sz w:val="20"/>
                <w:szCs w:val="20"/>
                <w:lang w:val="es-ES"/>
              </w:rPr>
            </w:pPr>
          </w:p>
        </w:tc>
        <w:tc>
          <w:tcPr>
            <w:tcW w:w="607" w:type="pct"/>
            <w:tcBorders>
              <w:bottom w:val="single" w:sz="4" w:space="0" w:color="auto"/>
            </w:tcBorders>
          </w:tcPr>
          <w:p w14:paraId="7169B5EC" w14:textId="77777777" w:rsidR="00747A7D" w:rsidRPr="00747A7D" w:rsidRDefault="00747A7D" w:rsidP="00D63C0A">
            <w:pPr>
              <w:tabs>
                <w:tab w:val="left" w:pos="7290"/>
              </w:tabs>
              <w:jc w:val="right"/>
              <w:rPr>
                <w:sz w:val="20"/>
                <w:szCs w:val="20"/>
                <w:lang w:val="es-ES"/>
              </w:rPr>
            </w:pPr>
            <w:r w:rsidRPr="00747A7D">
              <w:rPr>
                <w:sz w:val="20"/>
                <w:lang w:val="es-ES"/>
              </w:rPr>
              <w:t>605,00</w:t>
            </w:r>
          </w:p>
        </w:tc>
        <w:tc>
          <w:tcPr>
            <w:tcW w:w="759" w:type="pct"/>
            <w:tcBorders>
              <w:bottom w:val="single" w:sz="4" w:space="0" w:color="auto"/>
            </w:tcBorders>
          </w:tcPr>
          <w:p w14:paraId="7F7501A3" w14:textId="77777777" w:rsidR="00747A7D" w:rsidRPr="00747A7D" w:rsidRDefault="00747A7D" w:rsidP="00D63C0A">
            <w:pPr>
              <w:tabs>
                <w:tab w:val="left" w:pos="7290"/>
              </w:tabs>
              <w:jc w:val="right"/>
              <w:rPr>
                <w:sz w:val="20"/>
                <w:szCs w:val="20"/>
                <w:lang w:val="es-ES"/>
              </w:rPr>
            </w:pPr>
            <w:r w:rsidRPr="00747A7D">
              <w:rPr>
                <w:sz w:val="20"/>
                <w:lang w:val="es-ES"/>
              </w:rPr>
              <w:t>2.695,00</w:t>
            </w:r>
          </w:p>
        </w:tc>
        <w:tc>
          <w:tcPr>
            <w:tcW w:w="832" w:type="pct"/>
            <w:tcBorders>
              <w:bottom w:val="single" w:sz="4" w:space="0" w:color="auto"/>
            </w:tcBorders>
          </w:tcPr>
          <w:p w14:paraId="46CCC16D" w14:textId="5E5FB5A1" w:rsidR="00747A7D" w:rsidRPr="00747A7D" w:rsidRDefault="00747A7D" w:rsidP="00D63C0A">
            <w:pPr>
              <w:tabs>
                <w:tab w:val="left" w:pos="7290"/>
              </w:tabs>
              <w:jc w:val="right"/>
              <w:rPr>
                <w:sz w:val="20"/>
                <w:szCs w:val="20"/>
                <w:lang w:val="es-ES"/>
              </w:rPr>
            </w:pPr>
            <w:r w:rsidRPr="00747A7D">
              <w:rPr>
                <w:sz w:val="20"/>
                <w:lang w:val="es-ES"/>
              </w:rPr>
              <w:t>2.767,1</w:t>
            </w:r>
            <w:r w:rsidR="00F13945">
              <w:rPr>
                <w:sz w:val="20"/>
                <w:lang w:val="es-ES"/>
              </w:rPr>
              <w:t>0</w:t>
            </w:r>
          </w:p>
        </w:tc>
        <w:tc>
          <w:tcPr>
            <w:tcW w:w="684" w:type="pct"/>
            <w:tcBorders>
              <w:bottom w:val="single" w:sz="4" w:space="0" w:color="auto"/>
            </w:tcBorders>
          </w:tcPr>
          <w:p w14:paraId="38254C23" w14:textId="77777777" w:rsidR="00747A7D" w:rsidRPr="00747A7D" w:rsidRDefault="00747A7D" w:rsidP="00D63C0A">
            <w:pPr>
              <w:tabs>
                <w:tab w:val="left" w:pos="7290"/>
              </w:tabs>
              <w:jc w:val="right"/>
              <w:rPr>
                <w:sz w:val="20"/>
                <w:szCs w:val="20"/>
                <w:lang w:val="es-ES"/>
              </w:rPr>
            </w:pPr>
          </w:p>
        </w:tc>
        <w:tc>
          <w:tcPr>
            <w:tcW w:w="832" w:type="pct"/>
            <w:tcBorders>
              <w:bottom w:val="single" w:sz="4" w:space="0" w:color="auto"/>
            </w:tcBorders>
          </w:tcPr>
          <w:p w14:paraId="09E6B6E1" w14:textId="77777777" w:rsidR="00747A7D" w:rsidRPr="00747A7D" w:rsidRDefault="00747A7D" w:rsidP="00D63C0A">
            <w:pPr>
              <w:tabs>
                <w:tab w:val="left" w:pos="7290"/>
              </w:tabs>
              <w:jc w:val="right"/>
              <w:rPr>
                <w:sz w:val="20"/>
                <w:szCs w:val="20"/>
                <w:lang w:val="es-ES"/>
              </w:rPr>
            </w:pPr>
            <w:r w:rsidRPr="00747A7D">
              <w:rPr>
                <w:sz w:val="20"/>
                <w:lang w:val="es-ES"/>
              </w:rPr>
              <w:t>6.067,10</w:t>
            </w:r>
          </w:p>
        </w:tc>
      </w:tr>
      <w:tr w:rsidR="00747A7D" w:rsidRPr="00747A7D" w14:paraId="12C62ACB" w14:textId="77777777" w:rsidTr="00F13945">
        <w:trPr>
          <w:trHeight w:val="225"/>
        </w:trPr>
        <w:tc>
          <w:tcPr>
            <w:tcW w:w="681" w:type="pct"/>
            <w:tcBorders>
              <w:right w:val="single" w:sz="4" w:space="0" w:color="auto"/>
            </w:tcBorders>
          </w:tcPr>
          <w:p w14:paraId="45BDF8FA" w14:textId="77777777" w:rsidR="00747A7D" w:rsidRPr="00747A7D" w:rsidRDefault="00747A7D" w:rsidP="00D63C0A">
            <w:pPr>
              <w:tabs>
                <w:tab w:val="left" w:pos="7290"/>
              </w:tabs>
              <w:rPr>
                <w:sz w:val="20"/>
                <w:szCs w:val="20"/>
                <w:lang w:val="es-ES"/>
              </w:rPr>
            </w:pPr>
            <w:r w:rsidRPr="00747A7D">
              <w:rPr>
                <w:sz w:val="20"/>
                <w:lang w:val="es-ES"/>
              </w:rPr>
              <w:t>HCFC-123</w:t>
            </w:r>
          </w:p>
        </w:tc>
        <w:tc>
          <w:tcPr>
            <w:tcW w:w="605" w:type="pct"/>
            <w:tcBorders>
              <w:top w:val="single" w:sz="4" w:space="0" w:color="auto"/>
              <w:left w:val="single" w:sz="4" w:space="0" w:color="auto"/>
              <w:bottom w:val="single" w:sz="4" w:space="0" w:color="auto"/>
              <w:right w:val="single" w:sz="4" w:space="0" w:color="auto"/>
            </w:tcBorders>
          </w:tcPr>
          <w:p w14:paraId="240568A9" w14:textId="77777777" w:rsidR="00747A7D" w:rsidRPr="00747A7D" w:rsidRDefault="00747A7D" w:rsidP="00D63C0A">
            <w:pPr>
              <w:tabs>
                <w:tab w:val="left" w:pos="7290"/>
              </w:tabs>
              <w:jc w:val="right"/>
              <w:rPr>
                <w:sz w:val="20"/>
                <w:szCs w:val="20"/>
                <w:lang w:val="es-ES"/>
              </w:rPr>
            </w:pPr>
          </w:p>
        </w:tc>
        <w:tc>
          <w:tcPr>
            <w:tcW w:w="607" w:type="pct"/>
            <w:tcBorders>
              <w:top w:val="single" w:sz="4" w:space="0" w:color="auto"/>
              <w:left w:val="single" w:sz="4" w:space="0" w:color="auto"/>
              <w:bottom w:val="single" w:sz="4" w:space="0" w:color="auto"/>
              <w:right w:val="single" w:sz="4" w:space="0" w:color="auto"/>
            </w:tcBorders>
          </w:tcPr>
          <w:p w14:paraId="7E8CED10" w14:textId="77777777" w:rsidR="00747A7D" w:rsidRPr="00747A7D" w:rsidRDefault="00747A7D" w:rsidP="00D63C0A">
            <w:pPr>
              <w:tabs>
                <w:tab w:val="left" w:pos="7290"/>
              </w:tabs>
              <w:jc w:val="right"/>
              <w:rPr>
                <w:sz w:val="20"/>
                <w:szCs w:val="20"/>
                <w:lang w:val="es-ES"/>
              </w:rPr>
            </w:pPr>
          </w:p>
        </w:tc>
        <w:tc>
          <w:tcPr>
            <w:tcW w:w="759" w:type="pct"/>
            <w:tcBorders>
              <w:top w:val="single" w:sz="4" w:space="0" w:color="auto"/>
              <w:left w:val="single" w:sz="4" w:space="0" w:color="auto"/>
              <w:bottom w:val="single" w:sz="4" w:space="0" w:color="auto"/>
              <w:right w:val="single" w:sz="4" w:space="0" w:color="auto"/>
            </w:tcBorders>
          </w:tcPr>
          <w:p w14:paraId="7F6F7E90" w14:textId="77777777" w:rsidR="00747A7D" w:rsidRPr="00747A7D" w:rsidRDefault="00747A7D" w:rsidP="00D63C0A">
            <w:pPr>
              <w:tabs>
                <w:tab w:val="left" w:pos="7290"/>
              </w:tabs>
              <w:jc w:val="right"/>
              <w:rPr>
                <w:sz w:val="20"/>
                <w:szCs w:val="20"/>
                <w:lang w:val="es-ES"/>
              </w:rPr>
            </w:pPr>
            <w:r w:rsidRPr="00747A7D">
              <w:rPr>
                <w:sz w:val="20"/>
                <w:lang w:val="es-ES"/>
              </w:rPr>
              <w:t>7,02</w:t>
            </w:r>
          </w:p>
        </w:tc>
        <w:tc>
          <w:tcPr>
            <w:tcW w:w="832" w:type="pct"/>
            <w:tcBorders>
              <w:top w:val="single" w:sz="4" w:space="0" w:color="auto"/>
              <w:left w:val="single" w:sz="4" w:space="0" w:color="auto"/>
              <w:bottom w:val="single" w:sz="4" w:space="0" w:color="auto"/>
              <w:right w:val="single" w:sz="4" w:space="0" w:color="auto"/>
            </w:tcBorders>
          </w:tcPr>
          <w:p w14:paraId="73574EF9" w14:textId="77777777" w:rsidR="00747A7D" w:rsidRPr="00747A7D" w:rsidRDefault="00747A7D" w:rsidP="00D63C0A">
            <w:pPr>
              <w:tabs>
                <w:tab w:val="left" w:pos="7290"/>
              </w:tabs>
              <w:jc w:val="right"/>
              <w:rPr>
                <w:sz w:val="20"/>
                <w:szCs w:val="20"/>
                <w:lang w:val="es-ES"/>
              </w:rPr>
            </w:pPr>
            <w:r w:rsidRPr="00747A7D">
              <w:rPr>
                <w:sz w:val="20"/>
                <w:lang w:val="es-ES"/>
              </w:rPr>
              <w:t>1,56</w:t>
            </w:r>
          </w:p>
        </w:tc>
        <w:tc>
          <w:tcPr>
            <w:tcW w:w="684" w:type="pct"/>
            <w:tcBorders>
              <w:top w:val="single" w:sz="4" w:space="0" w:color="auto"/>
              <w:left w:val="single" w:sz="4" w:space="0" w:color="auto"/>
              <w:bottom w:val="single" w:sz="4" w:space="0" w:color="auto"/>
              <w:right w:val="single" w:sz="4" w:space="0" w:color="auto"/>
            </w:tcBorders>
          </w:tcPr>
          <w:p w14:paraId="777D9F9D"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29613F4D" w14:textId="77777777" w:rsidR="00747A7D" w:rsidRPr="00747A7D" w:rsidRDefault="00747A7D" w:rsidP="00D63C0A">
            <w:pPr>
              <w:tabs>
                <w:tab w:val="left" w:pos="7290"/>
              </w:tabs>
              <w:jc w:val="right"/>
              <w:rPr>
                <w:sz w:val="20"/>
                <w:szCs w:val="20"/>
                <w:lang w:val="es-ES"/>
              </w:rPr>
            </w:pPr>
            <w:r w:rsidRPr="00747A7D">
              <w:rPr>
                <w:sz w:val="20"/>
                <w:lang w:val="es-ES"/>
              </w:rPr>
              <w:t>8,57</w:t>
            </w:r>
          </w:p>
        </w:tc>
      </w:tr>
      <w:tr w:rsidR="00747A7D" w:rsidRPr="00747A7D" w14:paraId="3F1514D9" w14:textId="77777777" w:rsidTr="00F13945">
        <w:trPr>
          <w:trHeight w:val="225"/>
        </w:trPr>
        <w:tc>
          <w:tcPr>
            <w:tcW w:w="681" w:type="pct"/>
            <w:tcBorders>
              <w:right w:val="single" w:sz="4" w:space="0" w:color="auto"/>
            </w:tcBorders>
          </w:tcPr>
          <w:p w14:paraId="57645B9A" w14:textId="77777777" w:rsidR="00747A7D" w:rsidRPr="00747A7D" w:rsidRDefault="00747A7D" w:rsidP="00D63C0A">
            <w:pPr>
              <w:tabs>
                <w:tab w:val="left" w:pos="7290"/>
              </w:tabs>
              <w:rPr>
                <w:sz w:val="20"/>
                <w:szCs w:val="20"/>
                <w:lang w:val="es-ES"/>
              </w:rPr>
            </w:pPr>
            <w:r w:rsidRPr="00747A7D">
              <w:rPr>
                <w:sz w:val="20"/>
                <w:lang w:val="es-ES"/>
              </w:rPr>
              <w:t>HCFC-124</w:t>
            </w:r>
          </w:p>
        </w:tc>
        <w:tc>
          <w:tcPr>
            <w:tcW w:w="605" w:type="pct"/>
            <w:tcBorders>
              <w:top w:val="single" w:sz="4" w:space="0" w:color="auto"/>
              <w:left w:val="single" w:sz="4" w:space="0" w:color="auto"/>
              <w:bottom w:val="single" w:sz="4" w:space="0" w:color="auto"/>
              <w:right w:val="single" w:sz="4" w:space="0" w:color="auto"/>
            </w:tcBorders>
          </w:tcPr>
          <w:p w14:paraId="401B0314" w14:textId="77777777" w:rsidR="00747A7D" w:rsidRPr="00747A7D" w:rsidRDefault="00747A7D" w:rsidP="00D63C0A">
            <w:pPr>
              <w:tabs>
                <w:tab w:val="left" w:pos="7290"/>
              </w:tabs>
              <w:jc w:val="right"/>
              <w:rPr>
                <w:sz w:val="20"/>
                <w:szCs w:val="20"/>
                <w:lang w:val="es-ES"/>
              </w:rPr>
            </w:pPr>
          </w:p>
        </w:tc>
        <w:tc>
          <w:tcPr>
            <w:tcW w:w="607" w:type="pct"/>
            <w:tcBorders>
              <w:top w:val="single" w:sz="4" w:space="0" w:color="auto"/>
              <w:left w:val="single" w:sz="4" w:space="0" w:color="auto"/>
              <w:bottom w:val="single" w:sz="4" w:space="0" w:color="auto"/>
              <w:right w:val="single" w:sz="4" w:space="0" w:color="auto"/>
            </w:tcBorders>
          </w:tcPr>
          <w:p w14:paraId="6751F1D3" w14:textId="77777777" w:rsidR="00747A7D" w:rsidRPr="00747A7D" w:rsidRDefault="00747A7D" w:rsidP="00D63C0A">
            <w:pPr>
              <w:tabs>
                <w:tab w:val="left" w:pos="7290"/>
              </w:tabs>
              <w:jc w:val="right"/>
              <w:rPr>
                <w:sz w:val="20"/>
                <w:szCs w:val="20"/>
                <w:lang w:val="es-ES"/>
              </w:rPr>
            </w:pPr>
          </w:p>
        </w:tc>
        <w:tc>
          <w:tcPr>
            <w:tcW w:w="759" w:type="pct"/>
            <w:tcBorders>
              <w:top w:val="single" w:sz="4" w:space="0" w:color="auto"/>
              <w:left w:val="single" w:sz="4" w:space="0" w:color="auto"/>
              <w:bottom w:val="single" w:sz="4" w:space="0" w:color="auto"/>
              <w:right w:val="single" w:sz="4" w:space="0" w:color="auto"/>
            </w:tcBorders>
          </w:tcPr>
          <w:p w14:paraId="4DB72A81"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06E68490" w14:textId="77777777" w:rsidR="00747A7D" w:rsidRPr="00747A7D" w:rsidRDefault="00747A7D" w:rsidP="00D63C0A">
            <w:pPr>
              <w:tabs>
                <w:tab w:val="left" w:pos="7290"/>
              </w:tabs>
              <w:jc w:val="right"/>
              <w:rPr>
                <w:sz w:val="20"/>
                <w:szCs w:val="20"/>
                <w:lang w:val="es-ES"/>
              </w:rPr>
            </w:pPr>
            <w:r w:rsidRPr="00747A7D">
              <w:rPr>
                <w:sz w:val="20"/>
                <w:lang w:val="es-ES"/>
              </w:rPr>
              <w:t>-0,07</w:t>
            </w:r>
          </w:p>
        </w:tc>
        <w:tc>
          <w:tcPr>
            <w:tcW w:w="684" w:type="pct"/>
            <w:tcBorders>
              <w:top w:val="single" w:sz="4" w:space="0" w:color="auto"/>
              <w:left w:val="single" w:sz="4" w:space="0" w:color="auto"/>
              <w:bottom w:val="single" w:sz="4" w:space="0" w:color="auto"/>
              <w:right w:val="single" w:sz="4" w:space="0" w:color="auto"/>
            </w:tcBorders>
          </w:tcPr>
          <w:p w14:paraId="547838CA"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23278B3B" w14:textId="77777777" w:rsidR="00747A7D" w:rsidRPr="00747A7D" w:rsidRDefault="00747A7D" w:rsidP="00D63C0A">
            <w:pPr>
              <w:tabs>
                <w:tab w:val="left" w:pos="7290"/>
              </w:tabs>
              <w:jc w:val="right"/>
              <w:rPr>
                <w:sz w:val="20"/>
                <w:szCs w:val="20"/>
                <w:lang w:val="es-ES"/>
              </w:rPr>
            </w:pPr>
            <w:r w:rsidRPr="00747A7D">
              <w:rPr>
                <w:sz w:val="20"/>
                <w:lang w:val="es-ES"/>
              </w:rPr>
              <w:t>-0,07</w:t>
            </w:r>
          </w:p>
        </w:tc>
      </w:tr>
      <w:tr w:rsidR="00747A7D" w:rsidRPr="00747A7D" w14:paraId="6BEAF6B8" w14:textId="77777777" w:rsidTr="00F13945">
        <w:trPr>
          <w:trHeight w:val="225"/>
        </w:trPr>
        <w:tc>
          <w:tcPr>
            <w:tcW w:w="681" w:type="pct"/>
            <w:tcBorders>
              <w:right w:val="single" w:sz="4" w:space="0" w:color="auto"/>
            </w:tcBorders>
          </w:tcPr>
          <w:p w14:paraId="26CDAE70" w14:textId="77777777" w:rsidR="00747A7D" w:rsidRPr="00747A7D" w:rsidRDefault="00747A7D" w:rsidP="00D63C0A">
            <w:pPr>
              <w:tabs>
                <w:tab w:val="left" w:pos="7290"/>
              </w:tabs>
              <w:rPr>
                <w:sz w:val="20"/>
                <w:szCs w:val="20"/>
                <w:lang w:val="es-ES"/>
              </w:rPr>
            </w:pPr>
            <w:r w:rsidRPr="00747A7D">
              <w:rPr>
                <w:sz w:val="20"/>
                <w:lang w:val="es-ES"/>
              </w:rPr>
              <w:t>HCFC-141b</w:t>
            </w:r>
          </w:p>
        </w:tc>
        <w:tc>
          <w:tcPr>
            <w:tcW w:w="605" w:type="pct"/>
            <w:tcBorders>
              <w:top w:val="single" w:sz="4" w:space="0" w:color="auto"/>
              <w:left w:val="single" w:sz="4" w:space="0" w:color="auto"/>
              <w:bottom w:val="single" w:sz="4" w:space="0" w:color="auto"/>
              <w:right w:val="single" w:sz="4" w:space="0" w:color="auto"/>
            </w:tcBorders>
          </w:tcPr>
          <w:p w14:paraId="3BA9BDDA" w14:textId="77777777" w:rsidR="00747A7D" w:rsidRPr="00747A7D" w:rsidRDefault="00747A7D" w:rsidP="00D63C0A">
            <w:pPr>
              <w:tabs>
                <w:tab w:val="left" w:pos="7290"/>
              </w:tabs>
              <w:jc w:val="right"/>
              <w:rPr>
                <w:sz w:val="20"/>
                <w:szCs w:val="20"/>
                <w:lang w:val="es-ES"/>
              </w:rPr>
            </w:pPr>
          </w:p>
        </w:tc>
        <w:tc>
          <w:tcPr>
            <w:tcW w:w="607" w:type="pct"/>
            <w:tcBorders>
              <w:top w:val="single" w:sz="4" w:space="0" w:color="auto"/>
              <w:left w:val="single" w:sz="4" w:space="0" w:color="auto"/>
              <w:bottom w:val="single" w:sz="4" w:space="0" w:color="auto"/>
              <w:right w:val="single" w:sz="4" w:space="0" w:color="auto"/>
            </w:tcBorders>
          </w:tcPr>
          <w:p w14:paraId="79E532C0" w14:textId="77777777" w:rsidR="00747A7D" w:rsidRPr="00747A7D" w:rsidRDefault="00747A7D" w:rsidP="00D63C0A">
            <w:pPr>
              <w:tabs>
                <w:tab w:val="left" w:pos="7290"/>
              </w:tabs>
              <w:jc w:val="right"/>
              <w:rPr>
                <w:sz w:val="20"/>
                <w:szCs w:val="20"/>
                <w:lang w:val="es-ES"/>
              </w:rPr>
            </w:pPr>
            <w:r w:rsidRPr="00747A7D">
              <w:rPr>
                <w:sz w:val="20"/>
                <w:lang w:val="es-ES"/>
              </w:rPr>
              <w:t>1.042,69</w:t>
            </w:r>
          </w:p>
        </w:tc>
        <w:tc>
          <w:tcPr>
            <w:tcW w:w="759" w:type="pct"/>
            <w:tcBorders>
              <w:top w:val="single" w:sz="4" w:space="0" w:color="auto"/>
              <w:left w:val="single" w:sz="4" w:space="0" w:color="auto"/>
              <w:bottom w:val="single" w:sz="4" w:space="0" w:color="auto"/>
              <w:right w:val="single" w:sz="4" w:space="0" w:color="auto"/>
            </w:tcBorders>
          </w:tcPr>
          <w:p w14:paraId="68D8F8CB"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66CD6620" w14:textId="77777777" w:rsidR="00747A7D" w:rsidRPr="00747A7D" w:rsidRDefault="00747A7D" w:rsidP="00D63C0A">
            <w:pPr>
              <w:tabs>
                <w:tab w:val="left" w:pos="7290"/>
              </w:tabs>
              <w:jc w:val="right"/>
              <w:rPr>
                <w:sz w:val="20"/>
                <w:szCs w:val="20"/>
                <w:lang w:val="es-ES"/>
              </w:rPr>
            </w:pPr>
          </w:p>
        </w:tc>
        <w:tc>
          <w:tcPr>
            <w:tcW w:w="684" w:type="pct"/>
            <w:tcBorders>
              <w:top w:val="single" w:sz="4" w:space="0" w:color="auto"/>
              <w:left w:val="single" w:sz="4" w:space="0" w:color="auto"/>
              <w:bottom w:val="single" w:sz="4" w:space="0" w:color="auto"/>
              <w:right w:val="single" w:sz="4" w:space="0" w:color="auto"/>
            </w:tcBorders>
          </w:tcPr>
          <w:p w14:paraId="70D3C66B" w14:textId="77777777" w:rsidR="00747A7D" w:rsidRPr="00747A7D" w:rsidRDefault="00747A7D" w:rsidP="00D63C0A">
            <w:pPr>
              <w:tabs>
                <w:tab w:val="left" w:pos="7290"/>
              </w:tabs>
              <w:jc w:val="right"/>
              <w:rPr>
                <w:sz w:val="20"/>
                <w:szCs w:val="20"/>
                <w:lang w:val="es-ES"/>
              </w:rPr>
            </w:pPr>
            <w:r w:rsidRPr="00747A7D">
              <w:rPr>
                <w:sz w:val="20"/>
                <w:lang w:val="es-ES"/>
              </w:rPr>
              <w:t>121,00</w:t>
            </w:r>
          </w:p>
        </w:tc>
        <w:tc>
          <w:tcPr>
            <w:tcW w:w="832" w:type="pct"/>
            <w:tcBorders>
              <w:top w:val="single" w:sz="4" w:space="0" w:color="auto"/>
              <w:left w:val="single" w:sz="4" w:space="0" w:color="auto"/>
              <w:bottom w:val="single" w:sz="4" w:space="0" w:color="auto"/>
              <w:right w:val="single" w:sz="4" w:space="0" w:color="auto"/>
            </w:tcBorders>
          </w:tcPr>
          <w:p w14:paraId="076FED30" w14:textId="77777777" w:rsidR="00747A7D" w:rsidRPr="00747A7D" w:rsidRDefault="00747A7D" w:rsidP="00D63C0A">
            <w:pPr>
              <w:tabs>
                <w:tab w:val="left" w:pos="7290"/>
              </w:tabs>
              <w:jc w:val="right"/>
              <w:rPr>
                <w:sz w:val="20"/>
                <w:szCs w:val="20"/>
                <w:lang w:val="es-ES"/>
              </w:rPr>
            </w:pPr>
            <w:r w:rsidRPr="00747A7D">
              <w:rPr>
                <w:sz w:val="20"/>
                <w:lang w:val="es-ES"/>
              </w:rPr>
              <w:t>1.163,69</w:t>
            </w:r>
          </w:p>
        </w:tc>
      </w:tr>
      <w:tr w:rsidR="00747A7D" w:rsidRPr="00747A7D" w14:paraId="02BF3876" w14:textId="77777777" w:rsidTr="00F13945">
        <w:trPr>
          <w:trHeight w:val="225"/>
        </w:trPr>
        <w:tc>
          <w:tcPr>
            <w:tcW w:w="681" w:type="pct"/>
            <w:tcBorders>
              <w:right w:val="single" w:sz="4" w:space="0" w:color="auto"/>
            </w:tcBorders>
          </w:tcPr>
          <w:p w14:paraId="3007D819" w14:textId="77777777" w:rsidR="00747A7D" w:rsidRPr="00747A7D" w:rsidRDefault="00747A7D" w:rsidP="00D63C0A">
            <w:pPr>
              <w:tabs>
                <w:tab w:val="left" w:pos="7290"/>
              </w:tabs>
              <w:rPr>
                <w:sz w:val="20"/>
                <w:szCs w:val="20"/>
                <w:lang w:val="es-ES"/>
              </w:rPr>
            </w:pPr>
            <w:r w:rsidRPr="00747A7D">
              <w:rPr>
                <w:sz w:val="20"/>
                <w:lang w:val="es-ES"/>
              </w:rPr>
              <w:t>HCFC-142b</w:t>
            </w:r>
          </w:p>
        </w:tc>
        <w:tc>
          <w:tcPr>
            <w:tcW w:w="605" w:type="pct"/>
            <w:tcBorders>
              <w:top w:val="single" w:sz="4" w:space="0" w:color="auto"/>
              <w:left w:val="single" w:sz="4" w:space="0" w:color="auto"/>
              <w:bottom w:val="single" w:sz="4" w:space="0" w:color="auto"/>
              <w:right w:val="single" w:sz="4" w:space="0" w:color="auto"/>
            </w:tcBorders>
          </w:tcPr>
          <w:p w14:paraId="37F9F63F" w14:textId="77777777" w:rsidR="00747A7D" w:rsidRPr="00747A7D" w:rsidRDefault="00747A7D" w:rsidP="00D63C0A">
            <w:pPr>
              <w:tabs>
                <w:tab w:val="left" w:pos="7290"/>
              </w:tabs>
              <w:jc w:val="right"/>
              <w:rPr>
                <w:sz w:val="20"/>
                <w:szCs w:val="20"/>
                <w:lang w:val="es-ES"/>
              </w:rPr>
            </w:pPr>
          </w:p>
        </w:tc>
        <w:tc>
          <w:tcPr>
            <w:tcW w:w="607" w:type="pct"/>
            <w:tcBorders>
              <w:top w:val="single" w:sz="4" w:space="0" w:color="auto"/>
              <w:left w:val="single" w:sz="4" w:space="0" w:color="auto"/>
              <w:bottom w:val="single" w:sz="4" w:space="0" w:color="auto"/>
              <w:right w:val="single" w:sz="4" w:space="0" w:color="auto"/>
            </w:tcBorders>
          </w:tcPr>
          <w:p w14:paraId="0B68AD73" w14:textId="77777777" w:rsidR="00747A7D" w:rsidRPr="00747A7D" w:rsidRDefault="00747A7D" w:rsidP="00D63C0A">
            <w:pPr>
              <w:tabs>
                <w:tab w:val="left" w:pos="7290"/>
              </w:tabs>
              <w:jc w:val="right"/>
              <w:rPr>
                <w:sz w:val="20"/>
                <w:szCs w:val="20"/>
                <w:lang w:val="es-ES"/>
              </w:rPr>
            </w:pPr>
            <w:r w:rsidRPr="00747A7D">
              <w:rPr>
                <w:sz w:val="20"/>
                <w:lang w:val="es-ES"/>
              </w:rPr>
              <w:t>97,50</w:t>
            </w:r>
          </w:p>
        </w:tc>
        <w:tc>
          <w:tcPr>
            <w:tcW w:w="759" w:type="pct"/>
            <w:tcBorders>
              <w:top w:val="single" w:sz="4" w:space="0" w:color="auto"/>
              <w:left w:val="single" w:sz="4" w:space="0" w:color="auto"/>
              <w:bottom w:val="single" w:sz="4" w:space="0" w:color="auto"/>
              <w:right w:val="single" w:sz="4" w:space="0" w:color="auto"/>
            </w:tcBorders>
          </w:tcPr>
          <w:p w14:paraId="49D2D118" w14:textId="77777777" w:rsidR="00747A7D" w:rsidRPr="00747A7D" w:rsidRDefault="00747A7D" w:rsidP="00D63C0A">
            <w:pPr>
              <w:tabs>
                <w:tab w:val="left" w:pos="7290"/>
              </w:tabs>
              <w:jc w:val="right"/>
              <w:rPr>
                <w:sz w:val="20"/>
                <w:szCs w:val="20"/>
                <w:lang w:val="es-ES"/>
              </w:rPr>
            </w:pPr>
            <w:r w:rsidRPr="00747A7D">
              <w:rPr>
                <w:sz w:val="20"/>
                <w:lang w:val="es-ES"/>
              </w:rPr>
              <w:t>3,58</w:t>
            </w:r>
          </w:p>
        </w:tc>
        <w:tc>
          <w:tcPr>
            <w:tcW w:w="832" w:type="pct"/>
            <w:tcBorders>
              <w:top w:val="single" w:sz="4" w:space="0" w:color="auto"/>
              <w:left w:val="single" w:sz="4" w:space="0" w:color="auto"/>
              <w:bottom w:val="single" w:sz="4" w:space="0" w:color="auto"/>
              <w:right w:val="single" w:sz="4" w:space="0" w:color="auto"/>
            </w:tcBorders>
          </w:tcPr>
          <w:p w14:paraId="37AC6807" w14:textId="77777777" w:rsidR="00747A7D" w:rsidRPr="00747A7D" w:rsidRDefault="00747A7D" w:rsidP="00D63C0A">
            <w:pPr>
              <w:tabs>
                <w:tab w:val="left" w:pos="7290"/>
              </w:tabs>
              <w:jc w:val="right"/>
              <w:rPr>
                <w:sz w:val="20"/>
                <w:szCs w:val="20"/>
                <w:lang w:val="es-ES"/>
              </w:rPr>
            </w:pPr>
            <w:r w:rsidRPr="00747A7D">
              <w:rPr>
                <w:sz w:val="20"/>
                <w:lang w:val="es-ES"/>
              </w:rPr>
              <w:t>129,71</w:t>
            </w:r>
          </w:p>
        </w:tc>
        <w:tc>
          <w:tcPr>
            <w:tcW w:w="684" w:type="pct"/>
            <w:tcBorders>
              <w:top w:val="single" w:sz="4" w:space="0" w:color="auto"/>
              <w:left w:val="single" w:sz="4" w:space="0" w:color="auto"/>
              <w:bottom w:val="single" w:sz="4" w:space="0" w:color="auto"/>
              <w:right w:val="single" w:sz="4" w:space="0" w:color="auto"/>
            </w:tcBorders>
          </w:tcPr>
          <w:p w14:paraId="6C1F9401"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127DE4CD" w14:textId="77777777" w:rsidR="00747A7D" w:rsidRPr="00747A7D" w:rsidRDefault="00747A7D" w:rsidP="00D63C0A">
            <w:pPr>
              <w:tabs>
                <w:tab w:val="left" w:pos="7290"/>
              </w:tabs>
              <w:jc w:val="right"/>
              <w:rPr>
                <w:sz w:val="20"/>
                <w:szCs w:val="20"/>
                <w:lang w:val="es-ES"/>
              </w:rPr>
            </w:pPr>
            <w:r w:rsidRPr="00747A7D">
              <w:rPr>
                <w:sz w:val="20"/>
                <w:lang w:val="es-ES"/>
              </w:rPr>
              <w:t>230,79</w:t>
            </w:r>
          </w:p>
        </w:tc>
      </w:tr>
    </w:tbl>
    <w:p w14:paraId="7CE5ABE1" w14:textId="77777777" w:rsidR="00747A7D" w:rsidRPr="00747A7D" w:rsidRDefault="00747A7D" w:rsidP="00747A7D">
      <w:pPr>
        <w:pStyle w:val="StyleHeader4Para4Left0Firstline0"/>
        <w:numPr>
          <w:ilvl w:val="0"/>
          <w:numId w:val="0"/>
        </w:numPr>
        <w:spacing w:after="0"/>
        <w:rPr>
          <w:szCs w:val="20"/>
          <w:lang w:val="es-ES"/>
        </w:rPr>
      </w:pPr>
    </w:p>
    <w:tbl>
      <w:tblPr>
        <w:tblStyle w:val="TableGrid"/>
        <w:tblW w:w="5000" w:type="pct"/>
        <w:tblLook w:val="04A0" w:firstRow="1" w:lastRow="0" w:firstColumn="1" w:lastColumn="0" w:noHBand="0" w:noVBand="1"/>
      </w:tblPr>
      <w:tblGrid>
        <w:gridCol w:w="2515"/>
        <w:gridCol w:w="1167"/>
        <w:gridCol w:w="4110"/>
        <w:gridCol w:w="1558"/>
      </w:tblGrid>
      <w:tr w:rsidR="00747A7D" w:rsidRPr="00747A7D" w14:paraId="1D591613" w14:textId="77777777" w:rsidTr="00D63C0A">
        <w:trPr>
          <w:trHeight w:val="240"/>
        </w:trPr>
        <w:tc>
          <w:tcPr>
            <w:tcW w:w="5000" w:type="pct"/>
            <w:gridSpan w:val="4"/>
          </w:tcPr>
          <w:p w14:paraId="11FFCC9B" w14:textId="77777777" w:rsidR="00747A7D" w:rsidRPr="00747A7D" w:rsidRDefault="00747A7D" w:rsidP="00D63C0A">
            <w:pPr>
              <w:spacing w:before="40" w:after="40"/>
              <w:jc w:val="left"/>
              <w:rPr>
                <w:b/>
                <w:sz w:val="20"/>
                <w:szCs w:val="20"/>
                <w:lang w:val="es-ES"/>
              </w:rPr>
            </w:pPr>
            <w:r w:rsidRPr="00747A7D">
              <w:rPr>
                <w:b/>
                <w:sz w:val="20"/>
                <w:lang w:val="es-ES"/>
              </w:rPr>
              <w:t>IV) DATOS DE CONSUMO (toneladas PAO)</w:t>
            </w:r>
          </w:p>
        </w:tc>
      </w:tr>
      <w:tr w:rsidR="00747A7D" w:rsidRPr="00747A7D" w14:paraId="6B63C681" w14:textId="77777777" w:rsidTr="00083C62">
        <w:trPr>
          <w:trHeight w:val="240"/>
        </w:trPr>
        <w:tc>
          <w:tcPr>
            <w:tcW w:w="1345" w:type="pct"/>
          </w:tcPr>
          <w:p w14:paraId="7DB0A07A" w14:textId="77777777" w:rsidR="00747A7D" w:rsidRPr="00747A7D" w:rsidRDefault="00747A7D" w:rsidP="00D63C0A">
            <w:pPr>
              <w:jc w:val="center"/>
              <w:rPr>
                <w:sz w:val="20"/>
                <w:szCs w:val="20"/>
                <w:lang w:val="es-ES"/>
              </w:rPr>
            </w:pPr>
            <w:r w:rsidRPr="00747A7D">
              <w:rPr>
                <w:sz w:val="20"/>
                <w:lang w:val="es-ES"/>
              </w:rPr>
              <w:t>Nivel básico en 2009-2010:</w:t>
            </w:r>
          </w:p>
        </w:tc>
        <w:tc>
          <w:tcPr>
            <w:tcW w:w="624" w:type="pct"/>
          </w:tcPr>
          <w:p w14:paraId="7C0976C1" w14:textId="77777777" w:rsidR="00747A7D" w:rsidRPr="00747A7D" w:rsidRDefault="00747A7D" w:rsidP="00D63C0A">
            <w:pPr>
              <w:jc w:val="right"/>
              <w:rPr>
                <w:sz w:val="20"/>
                <w:szCs w:val="20"/>
                <w:lang w:val="es-ES"/>
              </w:rPr>
            </w:pPr>
            <w:r w:rsidRPr="00747A7D">
              <w:rPr>
                <w:sz w:val="20"/>
                <w:lang w:val="es-ES"/>
              </w:rPr>
              <w:t>19.269,00</w:t>
            </w:r>
          </w:p>
        </w:tc>
        <w:tc>
          <w:tcPr>
            <w:tcW w:w="2198" w:type="pct"/>
          </w:tcPr>
          <w:p w14:paraId="121DD5DC" w14:textId="77777777" w:rsidR="00747A7D" w:rsidRPr="00747A7D" w:rsidRDefault="00747A7D" w:rsidP="00D63C0A">
            <w:pPr>
              <w:ind w:left="-111" w:right="-104"/>
              <w:jc w:val="center"/>
              <w:rPr>
                <w:sz w:val="20"/>
                <w:szCs w:val="20"/>
                <w:lang w:val="es-ES"/>
              </w:rPr>
            </w:pPr>
            <w:r w:rsidRPr="00747A7D">
              <w:rPr>
                <w:sz w:val="20"/>
                <w:lang w:val="es-ES"/>
              </w:rPr>
              <w:t>Punto de partida para las reducciones acumuladas sostenidas:</w:t>
            </w:r>
          </w:p>
        </w:tc>
        <w:tc>
          <w:tcPr>
            <w:tcW w:w="833" w:type="pct"/>
          </w:tcPr>
          <w:p w14:paraId="1DA20342" w14:textId="77777777" w:rsidR="00747A7D" w:rsidRPr="00747A7D" w:rsidRDefault="00747A7D" w:rsidP="00D63C0A">
            <w:pPr>
              <w:jc w:val="right"/>
              <w:rPr>
                <w:sz w:val="20"/>
                <w:szCs w:val="20"/>
                <w:lang w:val="es-ES"/>
              </w:rPr>
            </w:pPr>
            <w:r w:rsidRPr="00747A7D">
              <w:rPr>
                <w:sz w:val="20"/>
                <w:lang w:val="es-ES"/>
              </w:rPr>
              <w:t>18.865,44</w:t>
            </w:r>
          </w:p>
        </w:tc>
      </w:tr>
      <w:tr w:rsidR="00747A7D" w:rsidRPr="00293480" w14:paraId="71BAF0ED" w14:textId="77777777" w:rsidTr="00D63C0A">
        <w:trPr>
          <w:trHeight w:val="240"/>
        </w:trPr>
        <w:tc>
          <w:tcPr>
            <w:tcW w:w="5000" w:type="pct"/>
            <w:gridSpan w:val="4"/>
          </w:tcPr>
          <w:p w14:paraId="6DC3204C" w14:textId="77777777" w:rsidR="00747A7D" w:rsidRPr="00747A7D" w:rsidRDefault="00747A7D" w:rsidP="00D63C0A">
            <w:pPr>
              <w:spacing w:before="40" w:after="40"/>
              <w:jc w:val="left"/>
              <w:rPr>
                <w:b/>
                <w:sz w:val="20"/>
                <w:szCs w:val="20"/>
                <w:lang w:val="es-ES"/>
              </w:rPr>
            </w:pPr>
            <w:r w:rsidRPr="00747A7D">
              <w:rPr>
                <w:b/>
                <w:sz w:val="20"/>
                <w:lang w:val="es-ES"/>
              </w:rPr>
              <w:t>CONSUMO ADMISIBLE PARA LA FINANCIACIÓN (toneladas PAO)</w:t>
            </w:r>
          </w:p>
        </w:tc>
      </w:tr>
      <w:tr w:rsidR="00747A7D" w:rsidRPr="00747A7D" w14:paraId="2AEE87B8" w14:textId="77777777" w:rsidTr="00083C62">
        <w:trPr>
          <w:trHeight w:val="240"/>
        </w:trPr>
        <w:tc>
          <w:tcPr>
            <w:tcW w:w="1345" w:type="pct"/>
          </w:tcPr>
          <w:p w14:paraId="2BB9B4E7" w14:textId="77777777" w:rsidR="00747A7D" w:rsidRPr="00747A7D" w:rsidRDefault="00747A7D" w:rsidP="00D63C0A">
            <w:pPr>
              <w:jc w:val="center"/>
              <w:rPr>
                <w:sz w:val="20"/>
                <w:szCs w:val="20"/>
                <w:lang w:val="es-ES"/>
              </w:rPr>
            </w:pPr>
            <w:r w:rsidRPr="00747A7D">
              <w:rPr>
                <w:sz w:val="20"/>
                <w:lang w:val="es-ES"/>
              </w:rPr>
              <w:t>Ya aprobado:</w:t>
            </w:r>
          </w:p>
        </w:tc>
        <w:tc>
          <w:tcPr>
            <w:tcW w:w="624" w:type="pct"/>
          </w:tcPr>
          <w:p w14:paraId="0E5DBEB0" w14:textId="77777777" w:rsidR="00747A7D" w:rsidRPr="00747A7D" w:rsidRDefault="00747A7D" w:rsidP="00D63C0A">
            <w:pPr>
              <w:jc w:val="right"/>
              <w:rPr>
                <w:sz w:val="20"/>
                <w:szCs w:val="20"/>
                <w:lang w:val="es-ES"/>
              </w:rPr>
            </w:pPr>
            <w:r w:rsidRPr="00747A7D">
              <w:rPr>
                <w:sz w:val="20"/>
                <w:lang w:val="es-ES"/>
              </w:rPr>
              <w:t>12.161,02</w:t>
            </w:r>
          </w:p>
        </w:tc>
        <w:tc>
          <w:tcPr>
            <w:tcW w:w="2198" w:type="pct"/>
          </w:tcPr>
          <w:p w14:paraId="3D692554" w14:textId="77777777" w:rsidR="00747A7D" w:rsidRPr="00747A7D" w:rsidRDefault="00747A7D" w:rsidP="00D63C0A">
            <w:pPr>
              <w:jc w:val="center"/>
              <w:rPr>
                <w:sz w:val="20"/>
                <w:szCs w:val="20"/>
                <w:lang w:val="es-ES"/>
              </w:rPr>
            </w:pPr>
            <w:r w:rsidRPr="00747A7D">
              <w:rPr>
                <w:sz w:val="20"/>
                <w:lang w:val="es-ES"/>
              </w:rPr>
              <w:t>Restante:</w:t>
            </w:r>
          </w:p>
        </w:tc>
        <w:tc>
          <w:tcPr>
            <w:tcW w:w="833" w:type="pct"/>
          </w:tcPr>
          <w:p w14:paraId="05C9D49F" w14:textId="77777777" w:rsidR="00747A7D" w:rsidRPr="00747A7D" w:rsidRDefault="00747A7D" w:rsidP="00D63C0A">
            <w:pPr>
              <w:jc w:val="right"/>
              <w:rPr>
                <w:sz w:val="20"/>
                <w:szCs w:val="20"/>
                <w:lang w:val="es-ES"/>
              </w:rPr>
            </w:pPr>
            <w:r w:rsidRPr="00747A7D">
              <w:rPr>
                <w:sz w:val="20"/>
                <w:lang w:val="es-ES"/>
              </w:rPr>
              <w:t>6.704,42</w:t>
            </w:r>
          </w:p>
        </w:tc>
      </w:tr>
    </w:tbl>
    <w:p w14:paraId="1BD95AEA" w14:textId="77777777" w:rsidR="00747A7D" w:rsidRPr="00747A7D" w:rsidRDefault="00747A7D" w:rsidP="00747A7D">
      <w:pPr>
        <w:pStyle w:val="StyleHeader4Para4Left0Firstline0"/>
        <w:numPr>
          <w:ilvl w:val="0"/>
          <w:numId w:val="0"/>
        </w:numPr>
        <w:spacing w:after="0"/>
        <w:rPr>
          <w:szCs w:val="20"/>
          <w:lang w:val="es-ES"/>
        </w:rPr>
      </w:pPr>
    </w:p>
    <w:tbl>
      <w:tblPr>
        <w:tblStyle w:val="TableGrid"/>
        <w:tblW w:w="5000" w:type="pct"/>
        <w:tblLook w:val="04A0" w:firstRow="1" w:lastRow="0" w:firstColumn="1" w:lastColumn="0" w:noHBand="0" w:noVBand="1"/>
      </w:tblPr>
      <w:tblGrid>
        <w:gridCol w:w="909"/>
        <w:gridCol w:w="3373"/>
        <w:gridCol w:w="1268"/>
        <w:gridCol w:w="1268"/>
        <w:gridCol w:w="1268"/>
        <w:gridCol w:w="1264"/>
      </w:tblGrid>
      <w:tr w:rsidR="00747A7D" w:rsidRPr="00747A7D" w14:paraId="1B64FD3B" w14:textId="77777777" w:rsidTr="00083C62">
        <w:trPr>
          <w:trHeight w:val="41"/>
        </w:trPr>
        <w:tc>
          <w:tcPr>
            <w:tcW w:w="2289" w:type="pct"/>
            <w:gridSpan w:val="2"/>
          </w:tcPr>
          <w:p w14:paraId="7C8177E7" w14:textId="77777777" w:rsidR="00747A7D" w:rsidRPr="00747A7D" w:rsidRDefault="00747A7D" w:rsidP="00D63C0A">
            <w:pPr>
              <w:spacing w:before="40" w:after="40"/>
              <w:jc w:val="left"/>
              <w:rPr>
                <w:b/>
                <w:sz w:val="20"/>
                <w:szCs w:val="20"/>
                <w:lang w:val="es-ES"/>
              </w:rPr>
            </w:pPr>
            <w:r w:rsidRPr="00747A7D">
              <w:rPr>
                <w:b/>
                <w:sz w:val="20"/>
                <w:lang w:val="es-ES"/>
              </w:rPr>
              <w:t>V) PLAN ADMINISTRATIVO RESPALDADO</w:t>
            </w:r>
          </w:p>
        </w:tc>
        <w:tc>
          <w:tcPr>
            <w:tcW w:w="678" w:type="pct"/>
          </w:tcPr>
          <w:p w14:paraId="0DE1E244" w14:textId="77777777" w:rsidR="00747A7D" w:rsidRPr="00747A7D" w:rsidRDefault="00747A7D" w:rsidP="00D63C0A">
            <w:pPr>
              <w:spacing w:before="40" w:after="40"/>
              <w:jc w:val="center"/>
              <w:rPr>
                <w:b/>
                <w:sz w:val="20"/>
                <w:szCs w:val="20"/>
                <w:lang w:val="es-ES"/>
              </w:rPr>
            </w:pPr>
            <w:r w:rsidRPr="00747A7D">
              <w:rPr>
                <w:b/>
                <w:sz w:val="20"/>
                <w:lang w:val="es-ES"/>
              </w:rPr>
              <w:t>2025</w:t>
            </w:r>
          </w:p>
        </w:tc>
        <w:tc>
          <w:tcPr>
            <w:tcW w:w="678" w:type="pct"/>
          </w:tcPr>
          <w:p w14:paraId="2DB1FC3B" w14:textId="77777777" w:rsidR="00747A7D" w:rsidRPr="00747A7D" w:rsidRDefault="00747A7D" w:rsidP="00D63C0A">
            <w:pPr>
              <w:spacing w:before="40" w:after="40"/>
              <w:jc w:val="center"/>
              <w:rPr>
                <w:b/>
                <w:sz w:val="20"/>
                <w:szCs w:val="20"/>
                <w:lang w:val="es-ES"/>
              </w:rPr>
            </w:pPr>
            <w:r w:rsidRPr="00747A7D">
              <w:rPr>
                <w:b/>
                <w:sz w:val="20"/>
                <w:lang w:val="es-ES"/>
              </w:rPr>
              <w:t>2026</w:t>
            </w:r>
          </w:p>
        </w:tc>
        <w:tc>
          <w:tcPr>
            <w:tcW w:w="678" w:type="pct"/>
          </w:tcPr>
          <w:p w14:paraId="20263FBF" w14:textId="77777777" w:rsidR="00747A7D" w:rsidRPr="00747A7D" w:rsidRDefault="00747A7D" w:rsidP="00D63C0A">
            <w:pPr>
              <w:spacing w:before="40" w:after="40"/>
              <w:jc w:val="center"/>
              <w:rPr>
                <w:b/>
                <w:sz w:val="20"/>
                <w:szCs w:val="20"/>
                <w:lang w:val="es-ES"/>
              </w:rPr>
            </w:pPr>
            <w:r w:rsidRPr="00747A7D">
              <w:rPr>
                <w:b/>
                <w:sz w:val="20"/>
                <w:lang w:val="es-ES"/>
              </w:rPr>
              <w:t>2027</w:t>
            </w:r>
          </w:p>
        </w:tc>
        <w:tc>
          <w:tcPr>
            <w:tcW w:w="678" w:type="pct"/>
          </w:tcPr>
          <w:p w14:paraId="766853D5" w14:textId="77777777" w:rsidR="00747A7D" w:rsidRPr="00747A7D" w:rsidRDefault="00747A7D" w:rsidP="00D63C0A">
            <w:pPr>
              <w:spacing w:before="40" w:after="40"/>
              <w:jc w:val="center"/>
              <w:rPr>
                <w:b/>
                <w:sz w:val="20"/>
                <w:szCs w:val="20"/>
                <w:lang w:val="es-ES"/>
              </w:rPr>
            </w:pPr>
            <w:r w:rsidRPr="00747A7D">
              <w:rPr>
                <w:b/>
                <w:sz w:val="20"/>
                <w:lang w:val="es-ES"/>
              </w:rPr>
              <w:t>Total</w:t>
            </w:r>
          </w:p>
        </w:tc>
      </w:tr>
      <w:tr w:rsidR="00747A7D" w:rsidRPr="00747A7D" w14:paraId="5A78FC0E" w14:textId="77777777" w:rsidTr="00083C62">
        <w:trPr>
          <w:trHeight w:val="41"/>
        </w:trPr>
        <w:tc>
          <w:tcPr>
            <w:tcW w:w="486" w:type="pct"/>
            <w:vMerge w:val="restart"/>
            <w:vAlign w:val="center"/>
          </w:tcPr>
          <w:p w14:paraId="0C5374D0" w14:textId="77777777" w:rsidR="00747A7D" w:rsidRPr="00747A7D" w:rsidRDefault="00747A7D" w:rsidP="00D63C0A">
            <w:pPr>
              <w:spacing w:after="60"/>
              <w:jc w:val="left"/>
              <w:rPr>
                <w:sz w:val="20"/>
                <w:szCs w:val="20"/>
                <w:lang w:val="es-ES"/>
              </w:rPr>
            </w:pPr>
            <w:r w:rsidRPr="00747A7D">
              <w:rPr>
                <w:sz w:val="20"/>
                <w:lang w:val="es-ES"/>
              </w:rPr>
              <w:t>PNUD</w:t>
            </w:r>
          </w:p>
        </w:tc>
        <w:tc>
          <w:tcPr>
            <w:tcW w:w="1804" w:type="pct"/>
          </w:tcPr>
          <w:p w14:paraId="78B501C3" w14:textId="77777777" w:rsidR="00747A7D" w:rsidRPr="00747A7D" w:rsidRDefault="00747A7D" w:rsidP="00D63C0A">
            <w:pPr>
              <w:spacing w:after="60"/>
              <w:jc w:val="left"/>
              <w:rPr>
                <w:sz w:val="20"/>
                <w:szCs w:val="20"/>
                <w:lang w:val="es-ES"/>
              </w:rPr>
            </w:pPr>
            <w:r w:rsidRPr="00747A7D">
              <w:rPr>
                <w:sz w:val="20"/>
                <w:lang w:val="es-ES"/>
              </w:rPr>
              <w:t>Eliminación de SAO (toneladas PAO)</w:t>
            </w:r>
          </w:p>
        </w:tc>
        <w:tc>
          <w:tcPr>
            <w:tcW w:w="678" w:type="pct"/>
          </w:tcPr>
          <w:p w14:paraId="53118A81" w14:textId="77777777" w:rsidR="00747A7D" w:rsidRPr="00747A7D" w:rsidRDefault="00747A7D" w:rsidP="00D63C0A">
            <w:pPr>
              <w:spacing w:after="60"/>
              <w:jc w:val="right"/>
              <w:rPr>
                <w:sz w:val="20"/>
                <w:szCs w:val="20"/>
                <w:lang w:val="es-ES"/>
              </w:rPr>
            </w:pPr>
            <w:r w:rsidRPr="00747A7D">
              <w:rPr>
                <w:sz w:val="20"/>
                <w:lang w:val="es-ES"/>
              </w:rPr>
              <w:t>9,32</w:t>
            </w:r>
          </w:p>
        </w:tc>
        <w:tc>
          <w:tcPr>
            <w:tcW w:w="678" w:type="pct"/>
          </w:tcPr>
          <w:p w14:paraId="62FB49A8" w14:textId="77777777" w:rsidR="00747A7D" w:rsidRPr="00747A7D" w:rsidRDefault="00747A7D" w:rsidP="00D63C0A">
            <w:pPr>
              <w:spacing w:after="60"/>
              <w:jc w:val="right"/>
              <w:rPr>
                <w:sz w:val="20"/>
                <w:szCs w:val="20"/>
                <w:lang w:val="es-ES"/>
              </w:rPr>
            </w:pPr>
            <w:r w:rsidRPr="00747A7D">
              <w:rPr>
                <w:sz w:val="20"/>
                <w:lang w:val="es-ES"/>
              </w:rPr>
              <w:t>0,0</w:t>
            </w:r>
          </w:p>
        </w:tc>
        <w:tc>
          <w:tcPr>
            <w:tcW w:w="678" w:type="pct"/>
          </w:tcPr>
          <w:p w14:paraId="5D45A738" w14:textId="77777777" w:rsidR="00747A7D" w:rsidRPr="00747A7D" w:rsidRDefault="00747A7D" w:rsidP="00D63C0A">
            <w:pPr>
              <w:spacing w:after="60"/>
              <w:jc w:val="right"/>
              <w:rPr>
                <w:sz w:val="20"/>
                <w:szCs w:val="20"/>
                <w:lang w:val="es-ES"/>
              </w:rPr>
            </w:pPr>
            <w:r w:rsidRPr="00747A7D">
              <w:rPr>
                <w:sz w:val="20"/>
                <w:lang w:val="es-ES"/>
              </w:rPr>
              <w:t>0,0</w:t>
            </w:r>
          </w:p>
        </w:tc>
        <w:tc>
          <w:tcPr>
            <w:tcW w:w="678" w:type="pct"/>
          </w:tcPr>
          <w:p w14:paraId="542CEC7B" w14:textId="77777777" w:rsidR="00747A7D" w:rsidRPr="00747A7D" w:rsidRDefault="00747A7D" w:rsidP="00D63C0A">
            <w:pPr>
              <w:spacing w:after="60"/>
              <w:jc w:val="right"/>
              <w:rPr>
                <w:sz w:val="20"/>
                <w:szCs w:val="20"/>
                <w:lang w:val="es-ES"/>
              </w:rPr>
            </w:pPr>
            <w:r w:rsidRPr="00747A7D">
              <w:rPr>
                <w:sz w:val="20"/>
                <w:lang w:val="es-ES"/>
              </w:rPr>
              <w:t>9,32</w:t>
            </w:r>
          </w:p>
        </w:tc>
      </w:tr>
      <w:tr w:rsidR="00747A7D" w:rsidRPr="00747A7D" w14:paraId="35579217" w14:textId="77777777" w:rsidTr="00083C62">
        <w:trPr>
          <w:trHeight w:val="41"/>
        </w:trPr>
        <w:tc>
          <w:tcPr>
            <w:tcW w:w="486" w:type="pct"/>
            <w:vMerge/>
          </w:tcPr>
          <w:p w14:paraId="6E6A88F6" w14:textId="77777777" w:rsidR="00747A7D" w:rsidRPr="00747A7D" w:rsidRDefault="00747A7D" w:rsidP="00D63C0A">
            <w:pPr>
              <w:spacing w:after="60"/>
              <w:jc w:val="center"/>
              <w:rPr>
                <w:sz w:val="20"/>
                <w:szCs w:val="20"/>
                <w:lang w:val="es-ES"/>
              </w:rPr>
            </w:pPr>
          </w:p>
        </w:tc>
        <w:tc>
          <w:tcPr>
            <w:tcW w:w="1804" w:type="pct"/>
          </w:tcPr>
          <w:p w14:paraId="08154A72" w14:textId="77777777" w:rsidR="00747A7D" w:rsidRPr="00747A7D" w:rsidRDefault="00747A7D" w:rsidP="00D63C0A">
            <w:pPr>
              <w:spacing w:after="60"/>
              <w:jc w:val="left"/>
              <w:rPr>
                <w:sz w:val="20"/>
                <w:szCs w:val="20"/>
                <w:lang w:val="es-ES"/>
              </w:rPr>
            </w:pPr>
            <w:r w:rsidRPr="00747A7D">
              <w:rPr>
                <w:sz w:val="20"/>
                <w:lang w:val="es-ES"/>
              </w:rPr>
              <w:t>Financiación (USD)</w:t>
            </w:r>
          </w:p>
        </w:tc>
        <w:tc>
          <w:tcPr>
            <w:tcW w:w="678" w:type="pct"/>
          </w:tcPr>
          <w:p w14:paraId="33D59B4E" w14:textId="77777777" w:rsidR="00747A7D" w:rsidRPr="00747A7D" w:rsidRDefault="00747A7D" w:rsidP="00D63C0A">
            <w:pPr>
              <w:spacing w:after="60"/>
              <w:jc w:val="right"/>
              <w:rPr>
                <w:sz w:val="20"/>
                <w:szCs w:val="20"/>
                <w:lang w:val="es-ES"/>
              </w:rPr>
            </w:pPr>
            <w:r w:rsidRPr="00747A7D">
              <w:rPr>
                <w:sz w:val="20"/>
                <w:lang w:val="es-ES"/>
              </w:rPr>
              <w:t>560.071</w:t>
            </w:r>
          </w:p>
        </w:tc>
        <w:tc>
          <w:tcPr>
            <w:tcW w:w="678" w:type="pct"/>
          </w:tcPr>
          <w:p w14:paraId="24B3D967" w14:textId="77777777" w:rsidR="00747A7D" w:rsidRPr="00747A7D" w:rsidRDefault="00747A7D" w:rsidP="00D63C0A">
            <w:pPr>
              <w:spacing w:after="60"/>
              <w:jc w:val="right"/>
              <w:rPr>
                <w:sz w:val="20"/>
                <w:szCs w:val="20"/>
                <w:lang w:val="es-ES"/>
              </w:rPr>
            </w:pPr>
            <w:r w:rsidRPr="00747A7D">
              <w:rPr>
                <w:sz w:val="20"/>
                <w:lang w:val="es-ES"/>
              </w:rPr>
              <w:t>0</w:t>
            </w:r>
          </w:p>
        </w:tc>
        <w:tc>
          <w:tcPr>
            <w:tcW w:w="678" w:type="pct"/>
          </w:tcPr>
          <w:p w14:paraId="22A804A2" w14:textId="77777777" w:rsidR="00747A7D" w:rsidRPr="00747A7D" w:rsidRDefault="00747A7D" w:rsidP="00D63C0A">
            <w:pPr>
              <w:spacing w:after="60"/>
              <w:jc w:val="right"/>
              <w:rPr>
                <w:sz w:val="20"/>
                <w:szCs w:val="20"/>
                <w:lang w:val="es-ES"/>
              </w:rPr>
            </w:pPr>
            <w:r w:rsidRPr="00747A7D">
              <w:rPr>
                <w:sz w:val="20"/>
                <w:lang w:val="es-ES"/>
              </w:rPr>
              <w:t>0</w:t>
            </w:r>
          </w:p>
        </w:tc>
        <w:tc>
          <w:tcPr>
            <w:tcW w:w="678" w:type="pct"/>
          </w:tcPr>
          <w:p w14:paraId="22C687E1" w14:textId="77777777" w:rsidR="00747A7D" w:rsidRPr="00747A7D" w:rsidRDefault="00747A7D" w:rsidP="00D63C0A">
            <w:pPr>
              <w:spacing w:after="60"/>
              <w:jc w:val="right"/>
              <w:rPr>
                <w:sz w:val="20"/>
                <w:szCs w:val="20"/>
                <w:lang w:val="es-ES"/>
              </w:rPr>
            </w:pPr>
            <w:r w:rsidRPr="00747A7D">
              <w:rPr>
                <w:sz w:val="20"/>
                <w:lang w:val="es-ES"/>
              </w:rPr>
              <w:t>560.071</w:t>
            </w:r>
          </w:p>
        </w:tc>
      </w:tr>
    </w:tbl>
    <w:p w14:paraId="7B8C3D8A" w14:textId="77777777" w:rsidR="00747A7D" w:rsidRPr="00747A7D" w:rsidRDefault="00747A7D" w:rsidP="00747A7D">
      <w:pPr>
        <w:pStyle w:val="Title1"/>
        <w:rPr>
          <w:lang w:val="es-ES"/>
        </w:rPr>
      </w:pPr>
    </w:p>
    <w:p w14:paraId="4E21D862" w14:textId="77777777" w:rsidR="00747A7D" w:rsidRPr="00747A7D" w:rsidRDefault="00747A7D" w:rsidP="00747A7D">
      <w:pPr>
        <w:pStyle w:val="Title1"/>
        <w:rPr>
          <w:lang w:val="es-ES"/>
        </w:rPr>
        <w:sectPr w:rsidR="00747A7D" w:rsidRPr="00747A7D" w:rsidSect="00747A7D">
          <w:headerReference w:type="even" r:id="rId70"/>
          <w:headerReference w:type="default" r:id="rId71"/>
          <w:footerReference w:type="even" r:id="rId72"/>
          <w:footerReference w:type="default" r:id="rId73"/>
          <w:headerReference w:type="first" r:id="rId74"/>
          <w:footnotePr>
            <w:numRestart w:val="eachSect"/>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7"/>
        <w:gridCol w:w="862"/>
        <w:gridCol w:w="1296"/>
        <w:gridCol w:w="994"/>
        <w:gridCol w:w="1083"/>
        <w:gridCol w:w="940"/>
        <w:gridCol w:w="1151"/>
        <w:gridCol w:w="1009"/>
        <w:gridCol w:w="1006"/>
        <w:gridCol w:w="1006"/>
        <w:gridCol w:w="841"/>
        <w:gridCol w:w="923"/>
        <w:gridCol w:w="823"/>
        <w:gridCol w:w="1165"/>
      </w:tblGrid>
      <w:tr w:rsidR="00747A7D" w:rsidRPr="00747A7D" w14:paraId="104AC0DB" w14:textId="77777777" w:rsidTr="00D63C0A">
        <w:tc>
          <w:tcPr>
            <w:tcW w:w="1160" w:type="pct"/>
            <w:gridSpan w:val="3"/>
            <w:tcMar>
              <w:left w:w="85" w:type="dxa"/>
              <w:right w:w="85" w:type="dxa"/>
            </w:tcMar>
          </w:tcPr>
          <w:p w14:paraId="03770E2F" w14:textId="77777777" w:rsidR="00747A7D" w:rsidRPr="00747A7D" w:rsidRDefault="00747A7D" w:rsidP="00D63C0A">
            <w:pPr>
              <w:spacing w:after="60"/>
              <w:jc w:val="left"/>
              <w:rPr>
                <w:b/>
                <w:sz w:val="20"/>
                <w:szCs w:val="20"/>
                <w:lang w:val="es-ES"/>
              </w:rPr>
            </w:pPr>
            <w:r w:rsidRPr="00747A7D">
              <w:rPr>
                <w:b/>
                <w:sz w:val="20"/>
                <w:lang w:val="es-ES"/>
              </w:rPr>
              <w:lastRenderedPageBreak/>
              <w:t>VI) DATOS DEL PROYECTO</w:t>
            </w:r>
          </w:p>
        </w:tc>
        <w:tc>
          <w:tcPr>
            <w:tcW w:w="349" w:type="pct"/>
            <w:tcMar>
              <w:left w:w="0" w:type="dxa"/>
              <w:right w:w="85" w:type="dxa"/>
            </w:tcMar>
            <w:vAlign w:val="center"/>
          </w:tcPr>
          <w:p w14:paraId="0967C7BE" w14:textId="77777777" w:rsidR="00747A7D" w:rsidRPr="00747A7D" w:rsidRDefault="00747A7D" w:rsidP="00D63C0A">
            <w:pPr>
              <w:jc w:val="center"/>
              <w:rPr>
                <w:b/>
                <w:sz w:val="20"/>
                <w:szCs w:val="20"/>
                <w:lang w:val="es-ES"/>
              </w:rPr>
            </w:pPr>
            <w:r w:rsidRPr="00747A7D">
              <w:rPr>
                <w:b/>
                <w:sz w:val="20"/>
                <w:lang w:val="es-ES"/>
              </w:rPr>
              <w:t>2016</w:t>
            </w:r>
          </w:p>
        </w:tc>
        <w:tc>
          <w:tcPr>
            <w:tcW w:w="380" w:type="pct"/>
            <w:tcMar>
              <w:left w:w="0" w:type="dxa"/>
              <w:right w:w="85" w:type="dxa"/>
            </w:tcMar>
            <w:vAlign w:val="center"/>
          </w:tcPr>
          <w:p w14:paraId="6D666D02" w14:textId="77777777" w:rsidR="00747A7D" w:rsidRPr="00747A7D" w:rsidRDefault="00747A7D" w:rsidP="00D63C0A">
            <w:pPr>
              <w:jc w:val="center"/>
              <w:rPr>
                <w:b/>
                <w:sz w:val="20"/>
                <w:szCs w:val="20"/>
                <w:lang w:val="es-ES"/>
              </w:rPr>
            </w:pPr>
            <w:r w:rsidRPr="00747A7D">
              <w:rPr>
                <w:b/>
                <w:sz w:val="20"/>
                <w:lang w:val="es-ES"/>
              </w:rPr>
              <w:t>2017</w:t>
            </w:r>
          </w:p>
        </w:tc>
        <w:tc>
          <w:tcPr>
            <w:tcW w:w="330" w:type="pct"/>
            <w:tcMar>
              <w:left w:w="0" w:type="dxa"/>
              <w:right w:w="85" w:type="dxa"/>
            </w:tcMar>
            <w:vAlign w:val="center"/>
          </w:tcPr>
          <w:p w14:paraId="0D70CD48" w14:textId="77777777" w:rsidR="00747A7D" w:rsidRPr="00747A7D" w:rsidRDefault="00747A7D" w:rsidP="00D63C0A">
            <w:pPr>
              <w:jc w:val="center"/>
              <w:rPr>
                <w:b/>
                <w:sz w:val="20"/>
                <w:szCs w:val="20"/>
                <w:lang w:val="es-ES"/>
              </w:rPr>
            </w:pPr>
            <w:r w:rsidRPr="00747A7D">
              <w:rPr>
                <w:b/>
                <w:sz w:val="20"/>
                <w:lang w:val="es-ES"/>
              </w:rPr>
              <w:t>2018-2019</w:t>
            </w:r>
          </w:p>
        </w:tc>
        <w:tc>
          <w:tcPr>
            <w:tcW w:w="404" w:type="pct"/>
            <w:tcMar>
              <w:left w:w="0" w:type="dxa"/>
              <w:right w:w="85" w:type="dxa"/>
            </w:tcMar>
            <w:vAlign w:val="center"/>
          </w:tcPr>
          <w:p w14:paraId="3B7FF7D5" w14:textId="77777777" w:rsidR="00747A7D" w:rsidRPr="00747A7D" w:rsidRDefault="00747A7D" w:rsidP="00D63C0A">
            <w:pPr>
              <w:ind w:right="-227"/>
              <w:jc w:val="center"/>
              <w:rPr>
                <w:b/>
                <w:sz w:val="20"/>
                <w:szCs w:val="20"/>
                <w:lang w:val="es-ES"/>
              </w:rPr>
            </w:pPr>
            <w:r w:rsidRPr="00747A7D">
              <w:rPr>
                <w:b/>
                <w:sz w:val="20"/>
                <w:lang w:val="es-ES"/>
              </w:rPr>
              <w:t>2020*</w:t>
            </w:r>
          </w:p>
        </w:tc>
        <w:tc>
          <w:tcPr>
            <w:tcW w:w="354" w:type="pct"/>
            <w:tcMar>
              <w:left w:w="0" w:type="dxa"/>
              <w:right w:w="85" w:type="dxa"/>
            </w:tcMar>
            <w:vAlign w:val="center"/>
          </w:tcPr>
          <w:p w14:paraId="37537474" w14:textId="77777777" w:rsidR="00747A7D" w:rsidRPr="00747A7D" w:rsidRDefault="00747A7D" w:rsidP="00D63C0A">
            <w:pPr>
              <w:jc w:val="center"/>
              <w:rPr>
                <w:b/>
                <w:sz w:val="20"/>
                <w:szCs w:val="20"/>
                <w:lang w:val="es-ES"/>
              </w:rPr>
            </w:pPr>
            <w:r w:rsidRPr="00747A7D">
              <w:rPr>
                <w:b/>
                <w:sz w:val="20"/>
                <w:lang w:val="es-ES"/>
              </w:rPr>
              <w:t>2021</w:t>
            </w:r>
          </w:p>
        </w:tc>
        <w:tc>
          <w:tcPr>
            <w:tcW w:w="353" w:type="pct"/>
            <w:tcMar>
              <w:left w:w="0" w:type="dxa"/>
              <w:right w:w="85" w:type="dxa"/>
            </w:tcMar>
            <w:vAlign w:val="center"/>
          </w:tcPr>
          <w:p w14:paraId="17A76A53" w14:textId="77777777" w:rsidR="00747A7D" w:rsidRPr="00747A7D" w:rsidRDefault="00747A7D" w:rsidP="00D63C0A">
            <w:pPr>
              <w:jc w:val="center"/>
              <w:rPr>
                <w:b/>
                <w:sz w:val="20"/>
                <w:szCs w:val="20"/>
                <w:lang w:val="es-ES"/>
              </w:rPr>
            </w:pPr>
            <w:r w:rsidRPr="00747A7D">
              <w:rPr>
                <w:b/>
                <w:sz w:val="20"/>
                <w:lang w:val="es-ES"/>
              </w:rPr>
              <w:t>2022</w:t>
            </w:r>
          </w:p>
        </w:tc>
        <w:tc>
          <w:tcPr>
            <w:tcW w:w="353" w:type="pct"/>
            <w:tcMar>
              <w:left w:w="0" w:type="dxa"/>
              <w:right w:w="85" w:type="dxa"/>
            </w:tcMar>
            <w:vAlign w:val="center"/>
          </w:tcPr>
          <w:p w14:paraId="0CA6A003" w14:textId="77777777" w:rsidR="00747A7D" w:rsidRPr="00747A7D" w:rsidRDefault="00747A7D" w:rsidP="00D63C0A">
            <w:pPr>
              <w:jc w:val="center"/>
              <w:rPr>
                <w:b/>
                <w:sz w:val="20"/>
                <w:szCs w:val="20"/>
                <w:lang w:val="es-ES"/>
              </w:rPr>
            </w:pPr>
            <w:r w:rsidRPr="00747A7D">
              <w:rPr>
                <w:b/>
                <w:sz w:val="20"/>
                <w:lang w:val="es-ES"/>
              </w:rPr>
              <w:t>2023</w:t>
            </w:r>
          </w:p>
        </w:tc>
        <w:tc>
          <w:tcPr>
            <w:tcW w:w="295" w:type="pct"/>
            <w:tcMar>
              <w:left w:w="0" w:type="dxa"/>
              <w:right w:w="85" w:type="dxa"/>
            </w:tcMar>
            <w:vAlign w:val="center"/>
          </w:tcPr>
          <w:p w14:paraId="6F554CDB" w14:textId="77777777" w:rsidR="00747A7D" w:rsidRPr="00747A7D" w:rsidRDefault="00747A7D" w:rsidP="00D63C0A">
            <w:pPr>
              <w:jc w:val="center"/>
              <w:rPr>
                <w:b/>
                <w:sz w:val="20"/>
                <w:szCs w:val="20"/>
                <w:lang w:val="es-ES"/>
              </w:rPr>
            </w:pPr>
            <w:r w:rsidRPr="00747A7D">
              <w:rPr>
                <w:b/>
                <w:sz w:val="20"/>
                <w:lang w:val="es-ES"/>
              </w:rPr>
              <w:t>2024</w:t>
            </w:r>
          </w:p>
        </w:tc>
        <w:tc>
          <w:tcPr>
            <w:tcW w:w="324" w:type="pct"/>
            <w:tcMar>
              <w:left w:w="0" w:type="dxa"/>
              <w:right w:w="85" w:type="dxa"/>
            </w:tcMar>
            <w:vAlign w:val="center"/>
          </w:tcPr>
          <w:p w14:paraId="36726F7C" w14:textId="77777777" w:rsidR="00747A7D" w:rsidRPr="00747A7D" w:rsidRDefault="00747A7D" w:rsidP="00D63C0A">
            <w:pPr>
              <w:jc w:val="center"/>
              <w:rPr>
                <w:b/>
                <w:sz w:val="20"/>
                <w:szCs w:val="20"/>
                <w:lang w:val="es-ES"/>
              </w:rPr>
            </w:pPr>
            <w:r w:rsidRPr="00747A7D">
              <w:rPr>
                <w:b/>
                <w:sz w:val="20"/>
                <w:lang w:val="es-ES"/>
              </w:rPr>
              <w:t>2025</w:t>
            </w:r>
          </w:p>
        </w:tc>
        <w:tc>
          <w:tcPr>
            <w:tcW w:w="289" w:type="pct"/>
            <w:tcMar>
              <w:left w:w="0" w:type="dxa"/>
              <w:right w:w="85" w:type="dxa"/>
            </w:tcMar>
            <w:vAlign w:val="center"/>
          </w:tcPr>
          <w:p w14:paraId="5F2BC0AF" w14:textId="77777777" w:rsidR="00747A7D" w:rsidRPr="00747A7D" w:rsidRDefault="00747A7D" w:rsidP="00D63C0A">
            <w:pPr>
              <w:jc w:val="center"/>
              <w:rPr>
                <w:b/>
                <w:sz w:val="20"/>
                <w:szCs w:val="20"/>
                <w:lang w:val="es-ES"/>
              </w:rPr>
            </w:pPr>
            <w:r w:rsidRPr="00747A7D">
              <w:rPr>
                <w:b/>
                <w:sz w:val="20"/>
                <w:lang w:val="es-ES"/>
              </w:rPr>
              <w:t>2026</w:t>
            </w:r>
          </w:p>
        </w:tc>
        <w:tc>
          <w:tcPr>
            <w:tcW w:w="409" w:type="pct"/>
            <w:tcMar>
              <w:left w:w="0" w:type="dxa"/>
              <w:right w:w="85" w:type="dxa"/>
            </w:tcMar>
            <w:vAlign w:val="center"/>
          </w:tcPr>
          <w:p w14:paraId="2C8BF535" w14:textId="77777777" w:rsidR="00747A7D" w:rsidRPr="00747A7D" w:rsidRDefault="00747A7D" w:rsidP="00D63C0A">
            <w:pPr>
              <w:jc w:val="center"/>
              <w:rPr>
                <w:b/>
                <w:sz w:val="20"/>
                <w:szCs w:val="20"/>
                <w:lang w:val="es-ES"/>
              </w:rPr>
            </w:pPr>
            <w:r w:rsidRPr="00747A7D">
              <w:rPr>
                <w:b/>
                <w:sz w:val="20"/>
                <w:lang w:val="es-ES"/>
              </w:rPr>
              <w:t>Total</w:t>
            </w:r>
          </w:p>
        </w:tc>
      </w:tr>
      <w:tr w:rsidR="00747A7D" w:rsidRPr="00747A7D" w14:paraId="3AAF1946" w14:textId="77777777" w:rsidTr="00D63C0A">
        <w:tc>
          <w:tcPr>
            <w:tcW w:w="1160" w:type="pct"/>
            <w:gridSpan w:val="3"/>
            <w:tcMar>
              <w:left w:w="85" w:type="dxa"/>
              <w:right w:w="28" w:type="dxa"/>
            </w:tcMar>
          </w:tcPr>
          <w:p w14:paraId="1ED559CB" w14:textId="77777777" w:rsidR="00747A7D" w:rsidRPr="00747A7D" w:rsidRDefault="00747A7D" w:rsidP="00D63C0A">
            <w:pPr>
              <w:spacing w:after="60"/>
              <w:jc w:val="left"/>
              <w:rPr>
                <w:sz w:val="20"/>
                <w:szCs w:val="20"/>
                <w:lang w:val="es-ES"/>
              </w:rPr>
            </w:pPr>
            <w:r w:rsidRPr="00747A7D">
              <w:rPr>
                <w:sz w:val="20"/>
                <w:lang w:val="es-ES"/>
              </w:rPr>
              <w:t>Límites de consumo del Protocolo de Montreal (toneladas PAO)</w:t>
            </w:r>
          </w:p>
        </w:tc>
        <w:tc>
          <w:tcPr>
            <w:tcW w:w="349" w:type="pct"/>
            <w:tcMar>
              <w:left w:w="57" w:type="dxa"/>
              <w:right w:w="57" w:type="dxa"/>
            </w:tcMar>
          </w:tcPr>
          <w:p w14:paraId="79E2781D" w14:textId="77777777" w:rsidR="00747A7D" w:rsidRPr="00747A7D" w:rsidRDefault="00747A7D" w:rsidP="00D63C0A">
            <w:pPr>
              <w:jc w:val="right"/>
              <w:rPr>
                <w:color w:val="000000"/>
                <w:sz w:val="20"/>
                <w:szCs w:val="20"/>
                <w:lang w:val="es-ES"/>
              </w:rPr>
            </w:pPr>
            <w:r w:rsidRPr="00747A7D">
              <w:rPr>
                <w:sz w:val="20"/>
                <w:lang w:val="es-ES"/>
              </w:rPr>
              <w:t>16.978,9</w:t>
            </w:r>
          </w:p>
        </w:tc>
        <w:tc>
          <w:tcPr>
            <w:tcW w:w="380" w:type="pct"/>
            <w:tcMar>
              <w:left w:w="57" w:type="dxa"/>
              <w:right w:w="57" w:type="dxa"/>
            </w:tcMar>
          </w:tcPr>
          <w:p w14:paraId="0026F9A8" w14:textId="77777777" w:rsidR="00747A7D" w:rsidRPr="00747A7D" w:rsidRDefault="00747A7D" w:rsidP="00D63C0A">
            <w:pPr>
              <w:jc w:val="right"/>
              <w:rPr>
                <w:color w:val="000000"/>
                <w:sz w:val="20"/>
                <w:szCs w:val="20"/>
                <w:lang w:val="es-ES"/>
              </w:rPr>
            </w:pPr>
            <w:r w:rsidRPr="00747A7D">
              <w:rPr>
                <w:sz w:val="20"/>
                <w:lang w:val="es-ES"/>
              </w:rPr>
              <w:t>16.978,9</w:t>
            </w:r>
          </w:p>
        </w:tc>
        <w:tc>
          <w:tcPr>
            <w:tcW w:w="330" w:type="pct"/>
            <w:tcMar>
              <w:left w:w="57" w:type="dxa"/>
              <w:right w:w="57" w:type="dxa"/>
            </w:tcMar>
          </w:tcPr>
          <w:p w14:paraId="72446517" w14:textId="77777777" w:rsidR="00747A7D" w:rsidRPr="00747A7D" w:rsidRDefault="00747A7D" w:rsidP="00D63C0A">
            <w:pPr>
              <w:jc w:val="right"/>
              <w:rPr>
                <w:color w:val="000000"/>
                <w:sz w:val="20"/>
                <w:szCs w:val="20"/>
                <w:lang w:val="es-ES"/>
              </w:rPr>
            </w:pPr>
            <w:r w:rsidRPr="00747A7D">
              <w:rPr>
                <w:sz w:val="20"/>
                <w:lang w:val="es-ES"/>
              </w:rPr>
              <w:t>15.048,1</w:t>
            </w:r>
          </w:p>
        </w:tc>
        <w:tc>
          <w:tcPr>
            <w:tcW w:w="404" w:type="pct"/>
            <w:tcMar>
              <w:left w:w="57" w:type="dxa"/>
              <w:right w:w="57" w:type="dxa"/>
            </w:tcMar>
          </w:tcPr>
          <w:p w14:paraId="44E71300" w14:textId="77777777" w:rsidR="00747A7D" w:rsidRPr="00747A7D" w:rsidRDefault="00747A7D" w:rsidP="00D63C0A">
            <w:pPr>
              <w:jc w:val="right"/>
              <w:rPr>
                <w:color w:val="000000"/>
                <w:sz w:val="20"/>
                <w:szCs w:val="20"/>
                <w:lang w:val="es-ES"/>
              </w:rPr>
            </w:pPr>
            <w:r w:rsidRPr="00747A7D">
              <w:rPr>
                <w:sz w:val="20"/>
                <w:lang w:val="es-ES"/>
              </w:rPr>
              <w:t>11.772,0</w:t>
            </w:r>
          </w:p>
        </w:tc>
        <w:tc>
          <w:tcPr>
            <w:tcW w:w="354" w:type="pct"/>
            <w:tcMar>
              <w:left w:w="57" w:type="dxa"/>
              <w:right w:w="57" w:type="dxa"/>
            </w:tcMar>
          </w:tcPr>
          <w:p w14:paraId="6FD0C196" w14:textId="77777777" w:rsidR="00747A7D" w:rsidRPr="00747A7D" w:rsidRDefault="00747A7D" w:rsidP="00D63C0A">
            <w:pPr>
              <w:jc w:val="right"/>
              <w:rPr>
                <w:color w:val="000000"/>
                <w:sz w:val="20"/>
                <w:szCs w:val="20"/>
                <w:lang w:val="es-ES"/>
              </w:rPr>
            </w:pPr>
            <w:r w:rsidRPr="00747A7D">
              <w:rPr>
                <w:sz w:val="20"/>
                <w:lang w:val="es-ES"/>
              </w:rPr>
              <w:t>11.772,0</w:t>
            </w:r>
          </w:p>
        </w:tc>
        <w:tc>
          <w:tcPr>
            <w:tcW w:w="353" w:type="pct"/>
            <w:tcMar>
              <w:left w:w="57" w:type="dxa"/>
              <w:right w:w="57" w:type="dxa"/>
            </w:tcMar>
          </w:tcPr>
          <w:p w14:paraId="369F887C" w14:textId="77777777" w:rsidR="00747A7D" w:rsidRPr="00747A7D" w:rsidRDefault="00747A7D" w:rsidP="00D63C0A">
            <w:pPr>
              <w:jc w:val="right"/>
              <w:rPr>
                <w:color w:val="000000"/>
                <w:sz w:val="20"/>
                <w:szCs w:val="20"/>
                <w:lang w:val="es-ES"/>
              </w:rPr>
            </w:pPr>
            <w:r w:rsidRPr="00747A7D">
              <w:rPr>
                <w:sz w:val="20"/>
                <w:lang w:val="es-ES"/>
              </w:rPr>
              <w:t>11.772,0</w:t>
            </w:r>
          </w:p>
        </w:tc>
        <w:tc>
          <w:tcPr>
            <w:tcW w:w="353" w:type="pct"/>
            <w:tcMar>
              <w:left w:w="57" w:type="dxa"/>
              <w:right w:w="57" w:type="dxa"/>
            </w:tcMar>
          </w:tcPr>
          <w:p w14:paraId="2143D397" w14:textId="77777777" w:rsidR="00747A7D" w:rsidRPr="00747A7D" w:rsidRDefault="00747A7D" w:rsidP="00D63C0A">
            <w:pPr>
              <w:jc w:val="right"/>
              <w:rPr>
                <w:color w:val="000000"/>
                <w:sz w:val="20"/>
                <w:szCs w:val="20"/>
                <w:lang w:val="es-ES"/>
              </w:rPr>
            </w:pPr>
            <w:r w:rsidRPr="00747A7D">
              <w:rPr>
                <w:sz w:val="20"/>
                <w:lang w:val="es-ES"/>
              </w:rPr>
              <w:t>8.618,0</w:t>
            </w:r>
          </w:p>
        </w:tc>
        <w:tc>
          <w:tcPr>
            <w:tcW w:w="295" w:type="pct"/>
            <w:tcMar>
              <w:left w:w="57" w:type="dxa"/>
              <w:right w:w="57" w:type="dxa"/>
            </w:tcMar>
          </w:tcPr>
          <w:p w14:paraId="421919D4" w14:textId="77777777" w:rsidR="00747A7D" w:rsidRPr="00747A7D" w:rsidRDefault="00747A7D" w:rsidP="00D63C0A">
            <w:pPr>
              <w:jc w:val="right"/>
              <w:rPr>
                <w:color w:val="000000"/>
                <w:sz w:val="20"/>
                <w:szCs w:val="20"/>
                <w:lang w:val="es-ES"/>
              </w:rPr>
            </w:pPr>
            <w:r w:rsidRPr="00747A7D">
              <w:rPr>
                <w:sz w:val="20"/>
                <w:lang w:val="es-ES"/>
              </w:rPr>
              <w:t>8.618,0</w:t>
            </w:r>
          </w:p>
        </w:tc>
        <w:tc>
          <w:tcPr>
            <w:tcW w:w="324" w:type="pct"/>
            <w:tcMar>
              <w:left w:w="57" w:type="dxa"/>
              <w:right w:w="57" w:type="dxa"/>
            </w:tcMar>
          </w:tcPr>
          <w:p w14:paraId="5800A8EA" w14:textId="77777777" w:rsidR="00747A7D" w:rsidRPr="00747A7D" w:rsidRDefault="00747A7D" w:rsidP="00D63C0A">
            <w:pPr>
              <w:jc w:val="right"/>
              <w:rPr>
                <w:color w:val="000000"/>
                <w:sz w:val="20"/>
                <w:szCs w:val="20"/>
                <w:lang w:val="es-ES"/>
              </w:rPr>
            </w:pPr>
            <w:r w:rsidRPr="00747A7D">
              <w:rPr>
                <w:sz w:val="20"/>
                <w:lang w:val="es-ES"/>
              </w:rPr>
              <w:t>5.063,5</w:t>
            </w:r>
          </w:p>
        </w:tc>
        <w:tc>
          <w:tcPr>
            <w:tcW w:w="289" w:type="pct"/>
            <w:tcMar>
              <w:left w:w="57" w:type="dxa"/>
              <w:right w:w="57" w:type="dxa"/>
            </w:tcMar>
          </w:tcPr>
          <w:p w14:paraId="2C5CFD1D" w14:textId="77777777" w:rsidR="00747A7D" w:rsidRPr="00747A7D" w:rsidRDefault="00747A7D" w:rsidP="00D63C0A">
            <w:pPr>
              <w:jc w:val="right"/>
              <w:rPr>
                <w:color w:val="000000"/>
                <w:sz w:val="20"/>
                <w:szCs w:val="20"/>
                <w:lang w:val="es-ES"/>
              </w:rPr>
            </w:pPr>
            <w:r w:rsidRPr="00747A7D">
              <w:rPr>
                <w:sz w:val="20"/>
                <w:lang w:val="es-ES"/>
              </w:rPr>
              <w:t>4.513,5</w:t>
            </w:r>
          </w:p>
        </w:tc>
        <w:tc>
          <w:tcPr>
            <w:tcW w:w="409" w:type="pct"/>
            <w:tcMar>
              <w:left w:w="57" w:type="dxa"/>
              <w:right w:w="57" w:type="dxa"/>
            </w:tcMar>
          </w:tcPr>
          <w:p w14:paraId="06670ECA" w14:textId="77777777" w:rsidR="00747A7D" w:rsidRPr="00747A7D" w:rsidRDefault="00747A7D" w:rsidP="00D63C0A">
            <w:pPr>
              <w:spacing w:after="60"/>
              <w:jc w:val="right"/>
              <w:rPr>
                <w:sz w:val="20"/>
                <w:szCs w:val="20"/>
                <w:lang w:val="es-ES"/>
              </w:rPr>
            </w:pPr>
            <w:r w:rsidRPr="00747A7D">
              <w:rPr>
                <w:sz w:val="20"/>
                <w:lang w:val="es-ES"/>
              </w:rPr>
              <w:t>n.a.</w:t>
            </w:r>
          </w:p>
        </w:tc>
      </w:tr>
      <w:tr w:rsidR="00747A7D" w:rsidRPr="00747A7D" w14:paraId="5A185168" w14:textId="77777777" w:rsidTr="00D63C0A">
        <w:trPr>
          <w:trHeight w:val="218"/>
        </w:trPr>
        <w:tc>
          <w:tcPr>
            <w:tcW w:w="1160" w:type="pct"/>
            <w:gridSpan w:val="3"/>
            <w:tcMar>
              <w:left w:w="85" w:type="dxa"/>
              <w:right w:w="28" w:type="dxa"/>
            </w:tcMar>
          </w:tcPr>
          <w:p w14:paraId="6A696D9D" w14:textId="77777777" w:rsidR="00747A7D" w:rsidRPr="00747A7D" w:rsidRDefault="00747A7D" w:rsidP="00D63C0A">
            <w:pPr>
              <w:spacing w:after="60"/>
              <w:jc w:val="left"/>
              <w:rPr>
                <w:sz w:val="20"/>
                <w:szCs w:val="20"/>
                <w:lang w:val="es-ES"/>
              </w:rPr>
            </w:pPr>
            <w:r w:rsidRPr="00747A7D">
              <w:rPr>
                <w:sz w:val="20"/>
                <w:lang w:val="es-ES"/>
              </w:rPr>
              <w:t>Consumo máximo admisible (toneladas PAO)</w:t>
            </w:r>
          </w:p>
        </w:tc>
        <w:tc>
          <w:tcPr>
            <w:tcW w:w="349" w:type="pct"/>
            <w:tcMar>
              <w:left w:w="57" w:type="dxa"/>
              <w:right w:w="57" w:type="dxa"/>
            </w:tcMar>
          </w:tcPr>
          <w:p w14:paraId="699F2268" w14:textId="77777777" w:rsidR="00747A7D" w:rsidRPr="00747A7D" w:rsidRDefault="00747A7D" w:rsidP="00D63C0A">
            <w:pPr>
              <w:spacing w:after="60"/>
              <w:jc w:val="right"/>
              <w:rPr>
                <w:sz w:val="20"/>
                <w:szCs w:val="20"/>
                <w:lang w:val="es-ES"/>
              </w:rPr>
            </w:pPr>
            <w:r w:rsidRPr="00747A7D">
              <w:rPr>
                <w:sz w:val="20"/>
                <w:lang w:val="es-ES"/>
              </w:rPr>
              <w:t>455,2</w:t>
            </w:r>
          </w:p>
        </w:tc>
        <w:tc>
          <w:tcPr>
            <w:tcW w:w="380" w:type="pct"/>
            <w:tcMar>
              <w:left w:w="57" w:type="dxa"/>
              <w:right w:w="57" w:type="dxa"/>
            </w:tcMar>
          </w:tcPr>
          <w:p w14:paraId="18F7F216" w14:textId="77777777" w:rsidR="00747A7D" w:rsidRPr="00747A7D" w:rsidRDefault="00747A7D" w:rsidP="00D63C0A">
            <w:pPr>
              <w:spacing w:after="60"/>
              <w:jc w:val="right"/>
              <w:rPr>
                <w:sz w:val="20"/>
                <w:szCs w:val="20"/>
                <w:lang w:val="es-ES"/>
              </w:rPr>
            </w:pPr>
            <w:r w:rsidRPr="00747A7D">
              <w:rPr>
                <w:sz w:val="20"/>
                <w:lang w:val="es-ES"/>
              </w:rPr>
              <w:t>455,2</w:t>
            </w:r>
          </w:p>
        </w:tc>
        <w:tc>
          <w:tcPr>
            <w:tcW w:w="330" w:type="pct"/>
            <w:tcMar>
              <w:left w:w="57" w:type="dxa"/>
              <w:right w:w="57" w:type="dxa"/>
            </w:tcMar>
          </w:tcPr>
          <w:p w14:paraId="7B0EE498" w14:textId="77777777" w:rsidR="00747A7D" w:rsidRPr="00747A7D" w:rsidRDefault="00747A7D" w:rsidP="00D63C0A">
            <w:pPr>
              <w:spacing w:after="60"/>
              <w:jc w:val="right"/>
              <w:rPr>
                <w:sz w:val="20"/>
                <w:szCs w:val="20"/>
                <w:lang w:val="es-ES"/>
              </w:rPr>
            </w:pPr>
            <w:r w:rsidRPr="00747A7D">
              <w:rPr>
                <w:sz w:val="20"/>
                <w:lang w:val="es-ES"/>
              </w:rPr>
              <w:t>395,4</w:t>
            </w:r>
          </w:p>
        </w:tc>
        <w:tc>
          <w:tcPr>
            <w:tcW w:w="404" w:type="pct"/>
            <w:tcMar>
              <w:left w:w="57" w:type="dxa"/>
              <w:right w:w="57" w:type="dxa"/>
            </w:tcMar>
          </w:tcPr>
          <w:p w14:paraId="05649AAD" w14:textId="77777777" w:rsidR="00747A7D" w:rsidRPr="00747A7D" w:rsidRDefault="00747A7D" w:rsidP="00D63C0A">
            <w:pPr>
              <w:spacing w:after="60"/>
              <w:jc w:val="right"/>
              <w:rPr>
                <w:sz w:val="20"/>
                <w:szCs w:val="20"/>
                <w:lang w:val="es-ES"/>
              </w:rPr>
            </w:pPr>
            <w:r w:rsidRPr="00747A7D">
              <w:rPr>
                <w:sz w:val="20"/>
                <w:lang w:val="es-ES"/>
              </w:rPr>
              <w:t>321,2</w:t>
            </w:r>
          </w:p>
        </w:tc>
        <w:tc>
          <w:tcPr>
            <w:tcW w:w="354" w:type="pct"/>
            <w:tcMar>
              <w:left w:w="57" w:type="dxa"/>
              <w:right w:w="57" w:type="dxa"/>
            </w:tcMar>
          </w:tcPr>
          <w:p w14:paraId="7F8E9145" w14:textId="77777777" w:rsidR="00747A7D" w:rsidRPr="00747A7D" w:rsidRDefault="00747A7D" w:rsidP="00D63C0A">
            <w:pPr>
              <w:spacing w:after="60"/>
              <w:jc w:val="right"/>
              <w:rPr>
                <w:sz w:val="20"/>
                <w:szCs w:val="20"/>
                <w:lang w:val="es-ES"/>
              </w:rPr>
            </w:pPr>
            <w:r w:rsidRPr="00747A7D">
              <w:rPr>
                <w:sz w:val="20"/>
                <w:lang w:val="es-ES"/>
              </w:rPr>
              <w:t>321,2</w:t>
            </w:r>
          </w:p>
        </w:tc>
        <w:tc>
          <w:tcPr>
            <w:tcW w:w="353" w:type="pct"/>
            <w:tcMar>
              <w:left w:w="57" w:type="dxa"/>
              <w:right w:w="57" w:type="dxa"/>
            </w:tcMar>
          </w:tcPr>
          <w:p w14:paraId="1B680DA3" w14:textId="77777777" w:rsidR="00747A7D" w:rsidRPr="00747A7D" w:rsidRDefault="00747A7D" w:rsidP="00D63C0A">
            <w:pPr>
              <w:spacing w:after="60"/>
              <w:jc w:val="right"/>
              <w:rPr>
                <w:sz w:val="20"/>
                <w:szCs w:val="20"/>
                <w:lang w:val="es-ES"/>
              </w:rPr>
            </w:pPr>
            <w:r w:rsidRPr="00747A7D">
              <w:rPr>
                <w:sz w:val="20"/>
                <w:lang w:val="es-ES"/>
              </w:rPr>
              <w:t>321,2</w:t>
            </w:r>
          </w:p>
        </w:tc>
        <w:tc>
          <w:tcPr>
            <w:tcW w:w="353" w:type="pct"/>
            <w:tcMar>
              <w:left w:w="57" w:type="dxa"/>
              <w:right w:w="57" w:type="dxa"/>
            </w:tcMar>
          </w:tcPr>
          <w:p w14:paraId="01DFEC94" w14:textId="77777777" w:rsidR="00747A7D" w:rsidRPr="00747A7D" w:rsidRDefault="00747A7D" w:rsidP="00D63C0A">
            <w:pPr>
              <w:spacing w:after="60"/>
              <w:jc w:val="right"/>
              <w:rPr>
                <w:sz w:val="20"/>
                <w:szCs w:val="20"/>
                <w:lang w:val="es-ES"/>
              </w:rPr>
            </w:pPr>
            <w:r w:rsidRPr="00747A7D">
              <w:rPr>
                <w:sz w:val="20"/>
                <w:lang w:val="es-ES"/>
              </w:rPr>
              <w:t>148,3</w:t>
            </w:r>
          </w:p>
        </w:tc>
        <w:tc>
          <w:tcPr>
            <w:tcW w:w="295" w:type="pct"/>
            <w:tcMar>
              <w:left w:w="57" w:type="dxa"/>
              <w:right w:w="57" w:type="dxa"/>
            </w:tcMar>
          </w:tcPr>
          <w:p w14:paraId="06838C63" w14:textId="77777777" w:rsidR="00747A7D" w:rsidRPr="00747A7D" w:rsidRDefault="00747A7D" w:rsidP="00D63C0A">
            <w:pPr>
              <w:spacing w:after="60"/>
              <w:jc w:val="right"/>
              <w:rPr>
                <w:sz w:val="20"/>
                <w:szCs w:val="20"/>
                <w:lang w:val="es-ES"/>
              </w:rPr>
            </w:pPr>
            <w:r w:rsidRPr="00747A7D">
              <w:rPr>
                <w:sz w:val="20"/>
                <w:lang w:val="es-ES"/>
              </w:rPr>
              <w:t>148,3</w:t>
            </w:r>
          </w:p>
        </w:tc>
        <w:tc>
          <w:tcPr>
            <w:tcW w:w="324" w:type="pct"/>
            <w:tcMar>
              <w:left w:w="57" w:type="dxa"/>
              <w:right w:w="57" w:type="dxa"/>
            </w:tcMar>
          </w:tcPr>
          <w:p w14:paraId="7FAD624B" w14:textId="77777777" w:rsidR="00747A7D" w:rsidRPr="00747A7D" w:rsidRDefault="00747A7D" w:rsidP="00D63C0A">
            <w:pPr>
              <w:spacing w:after="60"/>
              <w:jc w:val="right"/>
              <w:rPr>
                <w:sz w:val="20"/>
                <w:szCs w:val="20"/>
                <w:lang w:val="es-ES"/>
              </w:rPr>
            </w:pPr>
            <w:r w:rsidRPr="00747A7D">
              <w:rPr>
                <w:sz w:val="20"/>
                <w:lang w:val="es-ES"/>
              </w:rPr>
              <w:t>55,0</w:t>
            </w:r>
          </w:p>
        </w:tc>
        <w:tc>
          <w:tcPr>
            <w:tcW w:w="289" w:type="pct"/>
            <w:tcMar>
              <w:left w:w="57" w:type="dxa"/>
              <w:right w:w="57" w:type="dxa"/>
            </w:tcMar>
          </w:tcPr>
          <w:p w14:paraId="39A0CE26" w14:textId="77777777" w:rsidR="00747A7D" w:rsidRPr="00747A7D" w:rsidRDefault="00747A7D" w:rsidP="00D63C0A">
            <w:pPr>
              <w:spacing w:after="60"/>
              <w:jc w:val="right"/>
              <w:rPr>
                <w:sz w:val="20"/>
                <w:szCs w:val="20"/>
                <w:lang w:val="es-ES"/>
              </w:rPr>
            </w:pPr>
            <w:r w:rsidRPr="00747A7D">
              <w:rPr>
                <w:sz w:val="20"/>
                <w:lang w:val="es-ES"/>
              </w:rPr>
              <w:t>0,0</w:t>
            </w:r>
          </w:p>
        </w:tc>
        <w:tc>
          <w:tcPr>
            <w:tcW w:w="409" w:type="pct"/>
            <w:tcMar>
              <w:left w:w="57" w:type="dxa"/>
              <w:right w:w="57" w:type="dxa"/>
            </w:tcMar>
          </w:tcPr>
          <w:p w14:paraId="69115C8C" w14:textId="77777777" w:rsidR="00747A7D" w:rsidRPr="00747A7D" w:rsidRDefault="00747A7D" w:rsidP="00D63C0A">
            <w:pPr>
              <w:spacing w:after="60"/>
              <w:jc w:val="right"/>
              <w:rPr>
                <w:sz w:val="20"/>
                <w:szCs w:val="20"/>
                <w:lang w:val="es-ES"/>
              </w:rPr>
            </w:pPr>
            <w:r w:rsidRPr="00747A7D">
              <w:rPr>
                <w:sz w:val="20"/>
                <w:lang w:val="es-ES"/>
              </w:rPr>
              <w:t>n.a.</w:t>
            </w:r>
          </w:p>
        </w:tc>
      </w:tr>
      <w:tr w:rsidR="00747A7D" w:rsidRPr="00747A7D" w14:paraId="1DEB4CEB" w14:textId="77777777" w:rsidTr="00D63C0A">
        <w:trPr>
          <w:trHeight w:val="485"/>
        </w:trPr>
        <w:tc>
          <w:tcPr>
            <w:tcW w:w="402" w:type="pct"/>
            <w:vMerge w:val="restart"/>
            <w:tcMar>
              <w:left w:w="85" w:type="dxa"/>
              <w:right w:w="28" w:type="dxa"/>
            </w:tcMar>
            <w:vAlign w:val="center"/>
          </w:tcPr>
          <w:p w14:paraId="71F7E7DB" w14:textId="77777777" w:rsidR="00747A7D" w:rsidRPr="00747A7D" w:rsidRDefault="00747A7D" w:rsidP="00D63C0A">
            <w:pPr>
              <w:spacing w:after="60"/>
              <w:jc w:val="left"/>
              <w:rPr>
                <w:sz w:val="20"/>
                <w:szCs w:val="20"/>
                <w:lang w:val="es-ES"/>
              </w:rPr>
            </w:pPr>
            <w:r w:rsidRPr="00747A7D">
              <w:rPr>
                <w:sz w:val="20"/>
                <w:lang w:val="es-ES"/>
              </w:rPr>
              <w:t>Financiación acordada en principio (USD)**</w:t>
            </w:r>
          </w:p>
        </w:tc>
        <w:tc>
          <w:tcPr>
            <w:tcW w:w="303" w:type="pct"/>
            <w:vMerge w:val="restart"/>
            <w:tcMar>
              <w:left w:w="85" w:type="dxa"/>
              <w:right w:w="28" w:type="dxa"/>
            </w:tcMar>
            <w:vAlign w:val="center"/>
          </w:tcPr>
          <w:p w14:paraId="4E86BE09" w14:textId="77777777" w:rsidR="00747A7D" w:rsidRPr="00747A7D" w:rsidRDefault="00747A7D" w:rsidP="00D63C0A">
            <w:pPr>
              <w:spacing w:after="60"/>
              <w:jc w:val="left"/>
              <w:rPr>
                <w:sz w:val="20"/>
                <w:szCs w:val="20"/>
                <w:lang w:val="es-ES"/>
              </w:rPr>
            </w:pPr>
            <w:r w:rsidRPr="00747A7D">
              <w:rPr>
                <w:sz w:val="20"/>
                <w:lang w:val="es-ES"/>
              </w:rPr>
              <w:t>PNUD</w:t>
            </w:r>
          </w:p>
        </w:tc>
        <w:tc>
          <w:tcPr>
            <w:tcW w:w="455" w:type="pct"/>
            <w:tcMar>
              <w:left w:w="85" w:type="dxa"/>
              <w:right w:w="28" w:type="dxa"/>
            </w:tcMar>
          </w:tcPr>
          <w:p w14:paraId="22353451" w14:textId="77777777" w:rsidR="00747A7D" w:rsidRPr="00747A7D" w:rsidRDefault="00747A7D" w:rsidP="00D63C0A">
            <w:pPr>
              <w:spacing w:after="60"/>
              <w:jc w:val="left"/>
              <w:rPr>
                <w:sz w:val="20"/>
                <w:szCs w:val="20"/>
                <w:lang w:val="es-ES"/>
              </w:rPr>
            </w:pPr>
            <w:r w:rsidRPr="00747A7D">
              <w:rPr>
                <w:sz w:val="20"/>
                <w:lang w:val="es-ES"/>
              </w:rPr>
              <w:t>Costos de proyecto</w:t>
            </w:r>
          </w:p>
        </w:tc>
        <w:tc>
          <w:tcPr>
            <w:tcW w:w="349" w:type="pct"/>
            <w:tcMar>
              <w:left w:w="57" w:type="dxa"/>
              <w:right w:w="57" w:type="dxa"/>
            </w:tcMar>
          </w:tcPr>
          <w:p w14:paraId="6E24C11E" w14:textId="77777777" w:rsidR="00747A7D" w:rsidRPr="00747A7D" w:rsidRDefault="00747A7D" w:rsidP="00D63C0A">
            <w:pPr>
              <w:spacing w:after="60"/>
              <w:jc w:val="right"/>
              <w:rPr>
                <w:sz w:val="20"/>
                <w:szCs w:val="20"/>
                <w:lang w:val="es-ES"/>
              </w:rPr>
            </w:pPr>
            <w:r w:rsidRPr="00747A7D">
              <w:rPr>
                <w:color w:val="000000"/>
                <w:sz w:val="20"/>
                <w:lang w:val="es-ES"/>
              </w:rPr>
              <w:t>2.821.937</w:t>
            </w:r>
          </w:p>
        </w:tc>
        <w:tc>
          <w:tcPr>
            <w:tcW w:w="380" w:type="pct"/>
            <w:tcMar>
              <w:left w:w="57" w:type="dxa"/>
              <w:right w:w="57" w:type="dxa"/>
            </w:tcMar>
          </w:tcPr>
          <w:p w14:paraId="131196DC" w14:textId="77777777" w:rsidR="00747A7D" w:rsidRPr="00747A7D" w:rsidRDefault="00747A7D" w:rsidP="00D63C0A">
            <w:pPr>
              <w:spacing w:after="60"/>
              <w:jc w:val="right"/>
              <w:rPr>
                <w:sz w:val="20"/>
                <w:szCs w:val="20"/>
                <w:lang w:val="es-ES"/>
              </w:rPr>
            </w:pPr>
            <w:r w:rsidRPr="00747A7D">
              <w:rPr>
                <w:color w:val="000000"/>
                <w:sz w:val="20"/>
                <w:lang w:val="es-ES"/>
              </w:rPr>
              <w:t>3.777.190</w:t>
            </w:r>
          </w:p>
        </w:tc>
        <w:tc>
          <w:tcPr>
            <w:tcW w:w="330" w:type="pct"/>
            <w:tcMar>
              <w:left w:w="57" w:type="dxa"/>
              <w:right w:w="57" w:type="dxa"/>
            </w:tcMar>
          </w:tcPr>
          <w:p w14:paraId="24D52C3F" w14:textId="77777777" w:rsidR="00747A7D" w:rsidRPr="00747A7D" w:rsidRDefault="00747A7D" w:rsidP="00D63C0A">
            <w:pPr>
              <w:spacing w:after="60"/>
              <w:jc w:val="right"/>
              <w:rPr>
                <w:sz w:val="20"/>
                <w:szCs w:val="20"/>
                <w:lang w:val="es-ES"/>
              </w:rPr>
            </w:pPr>
            <w:r w:rsidRPr="00747A7D">
              <w:rPr>
                <w:color w:val="000000"/>
                <w:sz w:val="20"/>
                <w:lang w:val="es-ES"/>
              </w:rPr>
              <w:t>0</w:t>
            </w:r>
          </w:p>
        </w:tc>
        <w:tc>
          <w:tcPr>
            <w:tcW w:w="404" w:type="pct"/>
            <w:tcMar>
              <w:left w:w="57" w:type="dxa"/>
              <w:right w:w="57" w:type="dxa"/>
            </w:tcMar>
          </w:tcPr>
          <w:p w14:paraId="210F3AD0" w14:textId="77777777" w:rsidR="00747A7D" w:rsidRPr="00747A7D" w:rsidRDefault="00747A7D" w:rsidP="00D63C0A">
            <w:pPr>
              <w:spacing w:after="60"/>
              <w:jc w:val="right"/>
              <w:rPr>
                <w:sz w:val="20"/>
                <w:szCs w:val="20"/>
                <w:lang w:val="es-ES"/>
              </w:rPr>
            </w:pPr>
            <w:r w:rsidRPr="00747A7D">
              <w:rPr>
                <w:color w:val="000000" w:themeColor="text1"/>
                <w:sz w:val="20"/>
                <w:lang w:val="es-ES"/>
              </w:rPr>
              <w:t>12.946.782</w:t>
            </w:r>
          </w:p>
        </w:tc>
        <w:tc>
          <w:tcPr>
            <w:tcW w:w="354" w:type="pct"/>
            <w:tcMar>
              <w:left w:w="57" w:type="dxa"/>
              <w:right w:w="57" w:type="dxa"/>
            </w:tcMar>
          </w:tcPr>
          <w:p w14:paraId="605013CE" w14:textId="77777777" w:rsidR="00747A7D" w:rsidRPr="00747A7D" w:rsidRDefault="00747A7D" w:rsidP="00D63C0A">
            <w:pPr>
              <w:spacing w:after="60"/>
              <w:jc w:val="right"/>
              <w:rPr>
                <w:sz w:val="20"/>
                <w:szCs w:val="20"/>
                <w:lang w:val="es-ES"/>
              </w:rPr>
            </w:pPr>
            <w:r w:rsidRPr="00747A7D">
              <w:rPr>
                <w:sz w:val="20"/>
                <w:lang w:val="es-ES"/>
              </w:rPr>
              <w:t>2.500.000</w:t>
            </w:r>
          </w:p>
        </w:tc>
        <w:tc>
          <w:tcPr>
            <w:tcW w:w="353" w:type="pct"/>
            <w:tcMar>
              <w:left w:w="57" w:type="dxa"/>
              <w:right w:w="57" w:type="dxa"/>
            </w:tcMar>
          </w:tcPr>
          <w:p w14:paraId="7B14A24B" w14:textId="77777777" w:rsidR="00747A7D" w:rsidRPr="00747A7D" w:rsidRDefault="00747A7D" w:rsidP="00D63C0A">
            <w:pPr>
              <w:spacing w:after="60"/>
              <w:jc w:val="right"/>
              <w:rPr>
                <w:sz w:val="20"/>
                <w:szCs w:val="20"/>
                <w:lang w:val="es-ES"/>
              </w:rPr>
            </w:pPr>
            <w:r w:rsidRPr="00747A7D">
              <w:rPr>
                <w:sz w:val="20"/>
                <w:lang w:val="es-ES"/>
              </w:rPr>
              <w:t>1.000.000</w:t>
            </w:r>
          </w:p>
        </w:tc>
        <w:tc>
          <w:tcPr>
            <w:tcW w:w="353" w:type="pct"/>
            <w:tcMar>
              <w:left w:w="57" w:type="dxa"/>
              <w:right w:w="57" w:type="dxa"/>
            </w:tcMar>
          </w:tcPr>
          <w:p w14:paraId="61A31CFE" w14:textId="77777777" w:rsidR="00747A7D" w:rsidRPr="00747A7D" w:rsidRDefault="00747A7D" w:rsidP="00D63C0A">
            <w:pPr>
              <w:spacing w:after="60"/>
              <w:jc w:val="right"/>
              <w:rPr>
                <w:sz w:val="20"/>
                <w:szCs w:val="20"/>
                <w:lang w:val="es-ES"/>
              </w:rPr>
            </w:pPr>
            <w:r w:rsidRPr="00747A7D">
              <w:rPr>
                <w:sz w:val="20"/>
                <w:lang w:val="es-ES"/>
              </w:rPr>
              <w:t>2.000.000</w:t>
            </w:r>
          </w:p>
        </w:tc>
        <w:tc>
          <w:tcPr>
            <w:tcW w:w="295" w:type="pct"/>
            <w:tcMar>
              <w:left w:w="57" w:type="dxa"/>
              <w:right w:w="57" w:type="dxa"/>
            </w:tcMar>
          </w:tcPr>
          <w:p w14:paraId="499C1EF4" w14:textId="77777777" w:rsidR="00747A7D" w:rsidRPr="00747A7D" w:rsidRDefault="00747A7D" w:rsidP="00D63C0A">
            <w:pPr>
              <w:spacing w:after="60"/>
              <w:jc w:val="right"/>
              <w:rPr>
                <w:sz w:val="20"/>
                <w:szCs w:val="20"/>
                <w:lang w:val="es-ES"/>
              </w:rPr>
            </w:pPr>
            <w:r w:rsidRPr="00747A7D">
              <w:rPr>
                <w:sz w:val="20"/>
                <w:lang w:val="es-ES"/>
              </w:rPr>
              <w:t>0</w:t>
            </w:r>
          </w:p>
        </w:tc>
        <w:tc>
          <w:tcPr>
            <w:tcW w:w="324" w:type="pct"/>
            <w:tcMar>
              <w:left w:w="57" w:type="dxa"/>
              <w:right w:w="57" w:type="dxa"/>
            </w:tcMar>
          </w:tcPr>
          <w:p w14:paraId="055C58F3" w14:textId="77777777" w:rsidR="00747A7D" w:rsidRPr="00747A7D" w:rsidRDefault="00747A7D" w:rsidP="00D63C0A">
            <w:pPr>
              <w:spacing w:after="60"/>
              <w:jc w:val="right"/>
              <w:rPr>
                <w:sz w:val="20"/>
                <w:szCs w:val="20"/>
                <w:lang w:val="es-ES"/>
              </w:rPr>
            </w:pPr>
            <w:r w:rsidRPr="00747A7D">
              <w:rPr>
                <w:sz w:val="20"/>
                <w:lang w:val="es-ES"/>
              </w:rPr>
              <w:t>523.431</w:t>
            </w:r>
          </w:p>
        </w:tc>
        <w:tc>
          <w:tcPr>
            <w:tcW w:w="289" w:type="pct"/>
            <w:tcMar>
              <w:left w:w="57" w:type="dxa"/>
              <w:right w:w="57" w:type="dxa"/>
            </w:tcMar>
          </w:tcPr>
          <w:p w14:paraId="42CD21BE" w14:textId="77777777" w:rsidR="00747A7D" w:rsidRPr="00747A7D" w:rsidRDefault="00747A7D" w:rsidP="00D63C0A">
            <w:pPr>
              <w:spacing w:after="60"/>
              <w:jc w:val="right"/>
              <w:rPr>
                <w:sz w:val="20"/>
                <w:szCs w:val="20"/>
                <w:lang w:val="es-ES"/>
              </w:rPr>
            </w:pPr>
            <w:r w:rsidRPr="00747A7D">
              <w:rPr>
                <w:sz w:val="20"/>
                <w:lang w:val="es-ES"/>
              </w:rPr>
              <w:t>0</w:t>
            </w:r>
          </w:p>
        </w:tc>
        <w:tc>
          <w:tcPr>
            <w:tcW w:w="409" w:type="pct"/>
            <w:tcMar>
              <w:left w:w="57" w:type="dxa"/>
              <w:right w:w="57" w:type="dxa"/>
            </w:tcMar>
          </w:tcPr>
          <w:p w14:paraId="52944A18" w14:textId="77777777" w:rsidR="00747A7D" w:rsidRPr="00747A7D" w:rsidRDefault="00747A7D" w:rsidP="00D63C0A">
            <w:pPr>
              <w:spacing w:after="60"/>
              <w:jc w:val="right"/>
              <w:rPr>
                <w:sz w:val="20"/>
                <w:szCs w:val="20"/>
                <w:lang w:val="es-ES"/>
              </w:rPr>
            </w:pPr>
            <w:r w:rsidRPr="00747A7D">
              <w:rPr>
                <w:sz w:val="20"/>
                <w:lang w:val="es-ES"/>
              </w:rPr>
              <w:t>25.569.340</w:t>
            </w:r>
          </w:p>
        </w:tc>
      </w:tr>
      <w:tr w:rsidR="00747A7D" w:rsidRPr="00747A7D" w14:paraId="7636C002" w14:textId="77777777" w:rsidTr="00D63C0A">
        <w:trPr>
          <w:trHeight w:val="485"/>
        </w:trPr>
        <w:tc>
          <w:tcPr>
            <w:tcW w:w="402" w:type="pct"/>
            <w:vMerge/>
            <w:tcMar>
              <w:left w:w="85" w:type="dxa"/>
              <w:right w:w="28" w:type="dxa"/>
            </w:tcMar>
          </w:tcPr>
          <w:p w14:paraId="66F290CF" w14:textId="77777777" w:rsidR="00747A7D" w:rsidRPr="00747A7D" w:rsidRDefault="00747A7D" w:rsidP="00D63C0A">
            <w:pPr>
              <w:spacing w:after="60"/>
              <w:jc w:val="center"/>
              <w:rPr>
                <w:sz w:val="20"/>
                <w:szCs w:val="20"/>
                <w:lang w:val="es-ES"/>
              </w:rPr>
            </w:pPr>
          </w:p>
        </w:tc>
        <w:tc>
          <w:tcPr>
            <w:tcW w:w="303" w:type="pct"/>
            <w:vMerge/>
            <w:tcMar>
              <w:left w:w="85" w:type="dxa"/>
              <w:right w:w="28" w:type="dxa"/>
            </w:tcMar>
          </w:tcPr>
          <w:p w14:paraId="02AA534F" w14:textId="77777777" w:rsidR="00747A7D" w:rsidRPr="00747A7D" w:rsidRDefault="00747A7D" w:rsidP="00D63C0A">
            <w:pPr>
              <w:spacing w:after="60"/>
              <w:jc w:val="center"/>
              <w:rPr>
                <w:sz w:val="20"/>
                <w:szCs w:val="20"/>
                <w:lang w:val="es-ES"/>
              </w:rPr>
            </w:pPr>
          </w:p>
        </w:tc>
        <w:tc>
          <w:tcPr>
            <w:tcW w:w="455" w:type="pct"/>
            <w:tcMar>
              <w:left w:w="85" w:type="dxa"/>
              <w:right w:w="28" w:type="dxa"/>
            </w:tcMar>
          </w:tcPr>
          <w:p w14:paraId="5B4AA5B6" w14:textId="77777777" w:rsidR="00747A7D" w:rsidRPr="00747A7D" w:rsidRDefault="00747A7D" w:rsidP="00D63C0A">
            <w:pPr>
              <w:spacing w:after="60"/>
              <w:jc w:val="left"/>
              <w:rPr>
                <w:sz w:val="20"/>
                <w:szCs w:val="20"/>
                <w:lang w:val="es-ES"/>
              </w:rPr>
            </w:pPr>
            <w:r w:rsidRPr="00747A7D">
              <w:rPr>
                <w:sz w:val="20"/>
                <w:lang w:val="es-ES"/>
              </w:rPr>
              <w:t>Gastos de apoyo</w:t>
            </w:r>
          </w:p>
        </w:tc>
        <w:tc>
          <w:tcPr>
            <w:tcW w:w="349" w:type="pct"/>
            <w:tcMar>
              <w:left w:w="57" w:type="dxa"/>
              <w:right w:w="57" w:type="dxa"/>
            </w:tcMar>
          </w:tcPr>
          <w:p w14:paraId="59C410CF" w14:textId="77777777" w:rsidR="00747A7D" w:rsidRPr="00747A7D" w:rsidRDefault="00747A7D" w:rsidP="00D63C0A">
            <w:pPr>
              <w:spacing w:after="60"/>
              <w:jc w:val="right"/>
              <w:rPr>
                <w:sz w:val="20"/>
                <w:szCs w:val="20"/>
                <w:lang w:val="es-ES"/>
              </w:rPr>
            </w:pPr>
            <w:r w:rsidRPr="00747A7D">
              <w:rPr>
                <w:color w:val="000000"/>
                <w:sz w:val="20"/>
                <w:lang w:val="es-ES"/>
              </w:rPr>
              <w:t>197.536</w:t>
            </w:r>
          </w:p>
        </w:tc>
        <w:tc>
          <w:tcPr>
            <w:tcW w:w="380" w:type="pct"/>
            <w:tcMar>
              <w:left w:w="57" w:type="dxa"/>
              <w:right w:w="57" w:type="dxa"/>
            </w:tcMar>
          </w:tcPr>
          <w:p w14:paraId="51C5AFF0" w14:textId="77777777" w:rsidR="00747A7D" w:rsidRPr="00747A7D" w:rsidRDefault="00747A7D" w:rsidP="00D63C0A">
            <w:pPr>
              <w:spacing w:after="60"/>
              <w:jc w:val="right"/>
              <w:rPr>
                <w:sz w:val="20"/>
                <w:szCs w:val="20"/>
                <w:lang w:val="es-ES"/>
              </w:rPr>
            </w:pPr>
            <w:r w:rsidRPr="00747A7D">
              <w:rPr>
                <w:sz w:val="20"/>
                <w:lang w:val="es-ES"/>
              </w:rPr>
              <w:t>264.403</w:t>
            </w:r>
          </w:p>
        </w:tc>
        <w:tc>
          <w:tcPr>
            <w:tcW w:w="330" w:type="pct"/>
            <w:tcMar>
              <w:left w:w="57" w:type="dxa"/>
              <w:right w:w="57" w:type="dxa"/>
            </w:tcMar>
          </w:tcPr>
          <w:p w14:paraId="27FB62C1" w14:textId="77777777" w:rsidR="00747A7D" w:rsidRPr="00747A7D" w:rsidRDefault="00747A7D" w:rsidP="00D63C0A">
            <w:pPr>
              <w:spacing w:after="60"/>
              <w:jc w:val="right"/>
              <w:rPr>
                <w:sz w:val="20"/>
                <w:szCs w:val="20"/>
                <w:lang w:val="es-ES"/>
              </w:rPr>
            </w:pPr>
            <w:r w:rsidRPr="00747A7D">
              <w:rPr>
                <w:sz w:val="20"/>
                <w:lang w:val="es-ES"/>
              </w:rPr>
              <w:t>0</w:t>
            </w:r>
          </w:p>
        </w:tc>
        <w:tc>
          <w:tcPr>
            <w:tcW w:w="404" w:type="pct"/>
            <w:tcMar>
              <w:left w:w="57" w:type="dxa"/>
              <w:right w:w="57" w:type="dxa"/>
            </w:tcMar>
          </w:tcPr>
          <w:p w14:paraId="72085469" w14:textId="77777777" w:rsidR="00747A7D" w:rsidRPr="00747A7D" w:rsidRDefault="00747A7D" w:rsidP="00D63C0A">
            <w:pPr>
              <w:spacing w:after="60"/>
              <w:jc w:val="right"/>
              <w:rPr>
                <w:sz w:val="20"/>
                <w:szCs w:val="20"/>
                <w:lang w:val="es-ES"/>
              </w:rPr>
            </w:pPr>
            <w:r w:rsidRPr="00747A7D">
              <w:rPr>
                <w:color w:val="000000" w:themeColor="text1"/>
                <w:sz w:val="20"/>
                <w:lang w:val="es-ES"/>
              </w:rPr>
              <w:t>906.275</w:t>
            </w:r>
          </w:p>
        </w:tc>
        <w:tc>
          <w:tcPr>
            <w:tcW w:w="354" w:type="pct"/>
            <w:tcMar>
              <w:left w:w="57" w:type="dxa"/>
              <w:right w:w="57" w:type="dxa"/>
            </w:tcMar>
          </w:tcPr>
          <w:p w14:paraId="449B393B" w14:textId="77777777" w:rsidR="00747A7D" w:rsidRPr="00747A7D" w:rsidRDefault="00747A7D" w:rsidP="00D63C0A">
            <w:pPr>
              <w:spacing w:after="60"/>
              <w:jc w:val="right"/>
              <w:rPr>
                <w:sz w:val="20"/>
                <w:szCs w:val="20"/>
                <w:lang w:val="es-ES"/>
              </w:rPr>
            </w:pPr>
            <w:r w:rsidRPr="00747A7D">
              <w:rPr>
                <w:sz w:val="20"/>
                <w:lang w:val="es-ES"/>
              </w:rPr>
              <w:t>175.000</w:t>
            </w:r>
          </w:p>
        </w:tc>
        <w:tc>
          <w:tcPr>
            <w:tcW w:w="353" w:type="pct"/>
            <w:tcMar>
              <w:left w:w="57" w:type="dxa"/>
              <w:right w:w="57" w:type="dxa"/>
            </w:tcMar>
          </w:tcPr>
          <w:p w14:paraId="11EF544B" w14:textId="77777777" w:rsidR="00747A7D" w:rsidRPr="00747A7D" w:rsidRDefault="00747A7D" w:rsidP="00D63C0A">
            <w:pPr>
              <w:spacing w:after="60"/>
              <w:jc w:val="right"/>
              <w:rPr>
                <w:sz w:val="20"/>
                <w:szCs w:val="20"/>
                <w:lang w:val="es-ES"/>
              </w:rPr>
            </w:pPr>
            <w:r w:rsidRPr="00747A7D">
              <w:rPr>
                <w:sz w:val="20"/>
                <w:lang w:val="es-ES"/>
              </w:rPr>
              <w:t>70.000</w:t>
            </w:r>
          </w:p>
        </w:tc>
        <w:tc>
          <w:tcPr>
            <w:tcW w:w="353" w:type="pct"/>
            <w:tcMar>
              <w:left w:w="57" w:type="dxa"/>
              <w:right w:w="57" w:type="dxa"/>
            </w:tcMar>
          </w:tcPr>
          <w:p w14:paraId="25817C24" w14:textId="77777777" w:rsidR="00747A7D" w:rsidRPr="00747A7D" w:rsidRDefault="00747A7D" w:rsidP="00D63C0A">
            <w:pPr>
              <w:spacing w:after="60"/>
              <w:jc w:val="right"/>
              <w:rPr>
                <w:sz w:val="20"/>
                <w:szCs w:val="20"/>
                <w:lang w:val="es-ES"/>
              </w:rPr>
            </w:pPr>
            <w:r w:rsidRPr="00747A7D">
              <w:rPr>
                <w:sz w:val="20"/>
                <w:lang w:val="es-ES"/>
              </w:rPr>
              <w:t>140.000</w:t>
            </w:r>
          </w:p>
        </w:tc>
        <w:tc>
          <w:tcPr>
            <w:tcW w:w="295" w:type="pct"/>
            <w:tcMar>
              <w:left w:w="57" w:type="dxa"/>
              <w:right w:w="57" w:type="dxa"/>
            </w:tcMar>
          </w:tcPr>
          <w:p w14:paraId="73844213" w14:textId="77777777" w:rsidR="00747A7D" w:rsidRPr="00747A7D" w:rsidRDefault="00747A7D" w:rsidP="00D63C0A">
            <w:pPr>
              <w:spacing w:after="60"/>
              <w:jc w:val="right"/>
              <w:rPr>
                <w:sz w:val="20"/>
                <w:szCs w:val="20"/>
                <w:lang w:val="es-ES"/>
              </w:rPr>
            </w:pPr>
            <w:r w:rsidRPr="00747A7D">
              <w:rPr>
                <w:sz w:val="20"/>
                <w:lang w:val="es-ES"/>
              </w:rPr>
              <w:t>0</w:t>
            </w:r>
          </w:p>
        </w:tc>
        <w:tc>
          <w:tcPr>
            <w:tcW w:w="324" w:type="pct"/>
            <w:tcMar>
              <w:left w:w="57" w:type="dxa"/>
              <w:right w:w="57" w:type="dxa"/>
            </w:tcMar>
          </w:tcPr>
          <w:p w14:paraId="33E7BA4E" w14:textId="77777777" w:rsidR="00747A7D" w:rsidRPr="00747A7D" w:rsidRDefault="00747A7D" w:rsidP="00D63C0A">
            <w:pPr>
              <w:spacing w:after="60"/>
              <w:jc w:val="right"/>
              <w:rPr>
                <w:sz w:val="20"/>
                <w:szCs w:val="20"/>
                <w:lang w:val="es-ES"/>
              </w:rPr>
            </w:pPr>
            <w:r w:rsidRPr="00747A7D">
              <w:rPr>
                <w:sz w:val="20"/>
                <w:lang w:val="es-ES"/>
              </w:rPr>
              <w:t>36.640</w:t>
            </w:r>
          </w:p>
        </w:tc>
        <w:tc>
          <w:tcPr>
            <w:tcW w:w="289" w:type="pct"/>
            <w:tcMar>
              <w:left w:w="57" w:type="dxa"/>
              <w:right w:w="57" w:type="dxa"/>
            </w:tcMar>
          </w:tcPr>
          <w:p w14:paraId="5BE30F49" w14:textId="77777777" w:rsidR="00747A7D" w:rsidRPr="00747A7D" w:rsidRDefault="00747A7D" w:rsidP="00D63C0A">
            <w:pPr>
              <w:spacing w:after="60"/>
              <w:jc w:val="right"/>
              <w:rPr>
                <w:sz w:val="20"/>
                <w:szCs w:val="20"/>
                <w:lang w:val="es-ES"/>
              </w:rPr>
            </w:pPr>
            <w:r w:rsidRPr="00747A7D">
              <w:rPr>
                <w:sz w:val="20"/>
                <w:lang w:val="es-ES"/>
              </w:rPr>
              <w:t>0</w:t>
            </w:r>
          </w:p>
        </w:tc>
        <w:tc>
          <w:tcPr>
            <w:tcW w:w="409" w:type="pct"/>
            <w:tcMar>
              <w:left w:w="57" w:type="dxa"/>
              <w:right w:w="57" w:type="dxa"/>
            </w:tcMar>
          </w:tcPr>
          <w:p w14:paraId="30CE5244" w14:textId="77777777" w:rsidR="00747A7D" w:rsidRPr="00747A7D" w:rsidRDefault="00747A7D" w:rsidP="00D63C0A">
            <w:pPr>
              <w:spacing w:after="60"/>
              <w:jc w:val="right"/>
              <w:rPr>
                <w:sz w:val="20"/>
                <w:szCs w:val="20"/>
                <w:lang w:val="es-ES"/>
              </w:rPr>
            </w:pPr>
            <w:r w:rsidRPr="00747A7D">
              <w:rPr>
                <w:sz w:val="20"/>
                <w:lang w:val="es-ES"/>
              </w:rPr>
              <w:t>1.789.854</w:t>
            </w:r>
          </w:p>
        </w:tc>
      </w:tr>
      <w:tr w:rsidR="00747A7D" w:rsidRPr="00747A7D" w14:paraId="3DF37A1C" w14:textId="77777777" w:rsidTr="00D63C0A">
        <w:tc>
          <w:tcPr>
            <w:tcW w:w="705" w:type="pct"/>
            <w:gridSpan w:val="2"/>
            <w:vMerge w:val="restart"/>
            <w:tcMar>
              <w:left w:w="85" w:type="dxa"/>
              <w:right w:w="0" w:type="dxa"/>
            </w:tcMar>
            <w:vAlign w:val="center"/>
          </w:tcPr>
          <w:p w14:paraId="2D710D9B" w14:textId="77777777" w:rsidR="00747A7D" w:rsidRPr="00747A7D" w:rsidRDefault="00747A7D" w:rsidP="00D63C0A">
            <w:pPr>
              <w:spacing w:after="60"/>
              <w:jc w:val="left"/>
              <w:rPr>
                <w:sz w:val="20"/>
                <w:szCs w:val="20"/>
                <w:lang w:val="es-ES"/>
              </w:rPr>
            </w:pPr>
            <w:r w:rsidRPr="00747A7D">
              <w:rPr>
                <w:sz w:val="20"/>
                <w:lang w:val="es-ES"/>
              </w:rPr>
              <w:t>Fondos aprobados por el Comité Ejecutivo (USD)</w:t>
            </w:r>
          </w:p>
        </w:tc>
        <w:tc>
          <w:tcPr>
            <w:tcW w:w="455" w:type="pct"/>
            <w:tcMar>
              <w:left w:w="85" w:type="dxa"/>
              <w:right w:w="28" w:type="dxa"/>
            </w:tcMar>
          </w:tcPr>
          <w:p w14:paraId="6523B6F8" w14:textId="77777777" w:rsidR="00747A7D" w:rsidRPr="00747A7D" w:rsidRDefault="00747A7D" w:rsidP="00D63C0A">
            <w:pPr>
              <w:spacing w:after="60"/>
              <w:jc w:val="left"/>
              <w:rPr>
                <w:sz w:val="20"/>
                <w:szCs w:val="20"/>
                <w:lang w:val="es-ES"/>
              </w:rPr>
            </w:pPr>
            <w:r w:rsidRPr="00747A7D">
              <w:rPr>
                <w:sz w:val="20"/>
                <w:lang w:val="es-ES"/>
              </w:rPr>
              <w:t>Costos de proyecto</w:t>
            </w:r>
          </w:p>
        </w:tc>
        <w:tc>
          <w:tcPr>
            <w:tcW w:w="349" w:type="pct"/>
            <w:tcMar>
              <w:left w:w="57" w:type="dxa"/>
              <w:right w:w="57" w:type="dxa"/>
            </w:tcMar>
          </w:tcPr>
          <w:p w14:paraId="262F22C2" w14:textId="77777777" w:rsidR="00747A7D" w:rsidRPr="00747A7D" w:rsidRDefault="00747A7D" w:rsidP="00D63C0A">
            <w:pPr>
              <w:spacing w:after="60"/>
              <w:jc w:val="right"/>
              <w:rPr>
                <w:sz w:val="20"/>
                <w:szCs w:val="20"/>
                <w:lang w:val="es-ES"/>
              </w:rPr>
            </w:pPr>
            <w:r w:rsidRPr="00747A7D">
              <w:rPr>
                <w:color w:val="000000"/>
                <w:sz w:val="20"/>
                <w:lang w:val="es-ES"/>
              </w:rPr>
              <w:t>2.821.937</w:t>
            </w:r>
          </w:p>
        </w:tc>
        <w:tc>
          <w:tcPr>
            <w:tcW w:w="380" w:type="pct"/>
            <w:tcMar>
              <w:left w:w="57" w:type="dxa"/>
              <w:right w:w="57" w:type="dxa"/>
            </w:tcMar>
          </w:tcPr>
          <w:p w14:paraId="79553E12" w14:textId="77777777" w:rsidR="00747A7D" w:rsidRPr="00747A7D" w:rsidRDefault="00747A7D" w:rsidP="00D63C0A">
            <w:pPr>
              <w:spacing w:after="60"/>
              <w:jc w:val="right"/>
              <w:rPr>
                <w:sz w:val="20"/>
                <w:szCs w:val="20"/>
                <w:lang w:val="es-ES"/>
              </w:rPr>
            </w:pPr>
            <w:r w:rsidRPr="00747A7D">
              <w:rPr>
                <w:color w:val="000000"/>
                <w:sz w:val="20"/>
                <w:lang w:val="es-ES"/>
              </w:rPr>
              <w:t>3.777.190</w:t>
            </w:r>
          </w:p>
        </w:tc>
        <w:tc>
          <w:tcPr>
            <w:tcW w:w="330" w:type="pct"/>
            <w:tcMar>
              <w:left w:w="57" w:type="dxa"/>
              <w:right w:w="57" w:type="dxa"/>
            </w:tcMar>
          </w:tcPr>
          <w:p w14:paraId="563B3153" w14:textId="77777777" w:rsidR="00747A7D" w:rsidRPr="00747A7D" w:rsidRDefault="00747A7D" w:rsidP="00D63C0A">
            <w:pPr>
              <w:spacing w:after="60"/>
              <w:jc w:val="right"/>
              <w:rPr>
                <w:sz w:val="20"/>
                <w:szCs w:val="20"/>
                <w:lang w:val="es-ES"/>
              </w:rPr>
            </w:pPr>
            <w:r w:rsidRPr="00747A7D">
              <w:rPr>
                <w:sz w:val="20"/>
                <w:lang w:val="es-ES"/>
              </w:rPr>
              <w:t>0</w:t>
            </w:r>
          </w:p>
        </w:tc>
        <w:tc>
          <w:tcPr>
            <w:tcW w:w="404" w:type="pct"/>
            <w:noWrap/>
            <w:tcMar>
              <w:left w:w="57" w:type="dxa"/>
              <w:right w:w="57" w:type="dxa"/>
            </w:tcMar>
          </w:tcPr>
          <w:p w14:paraId="37E00F80" w14:textId="77777777" w:rsidR="00747A7D" w:rsidRPr="00747A7D" w:rsidRDefault="00747A7D" w:rsidP="00D63C0A">
            <w:pPr>
              <w:spacing w:after="60"/>
              <w:jc w:val="right"/>
              <w:rPr>
                <w:sz w:val="20"/>
                <w:szCs w:val="20"/>
                <w:lang w:val="es-ES"/>
              </w:rPr>
            </w:pPr>
            <w:r w:rsidRPr="00747A7D">
              <w:rPr>
                <w:color w:val="000000" w:themeColor="text1"/>
                <w:sz w:val="20"/>
                <w:lang w:val="es-ES"/>
              </w:rPr>
              <w:t>12.946.782</w:t>
            </w:r>
          </w:p>
        </w:tc>
        <w:tc>
          <w:tcPr>
            <w:tcW w:w="354" w:type="pct"/>
            <w:tcMar>
              <w:left w:w="57" w:type="dxa"/>
              <w:right w:w="57" w:type="dxa"/>
            </w:tcMar>
          </w:tcPr>
          <w:p w14:paraId="29BF6CE1" w14:textId="77777777" w:rsidR="00747A7D" w:rsidRPr="00747A7D" w:rsidRDefault="00747A7D" w:rsidP="00D63C0A">
            <w:pPr>
              <w:spacing w:after="60"/>
              <w:jc w:val="right"/>
              <w:rPr>
                <w:sz w:val="20"/>
                <w:szCs w:val="20"/>
                <w:lang w:val="es-ES"/>
              </w:rPr>
            </w:pPr>
            <w:r w:rsidRPr="00747A7D">
              <w:rPr>
                <w:sz w:val="20"/>
                <w:lang w:val="es-ES"/>
              </w:rPr>
              <w:t>2.500.000</w:t>
            </w:r>
          </w:p>
        </w:tc>
        <w:tc>
          <w:tcPr>
            <w:tcW w:w="353" w:type="pct"/>
            <w:tcMar>
              <w:left w:w="57" w:type="dxa"/>
              <w:right w:w="57" w:type="dxa"/>
            </w:tcMar>
          </w:tcPr>
          <w:p w14:paraId="2FC0C33D" w14:textId="77777777" w:rsidR="00747A7D" w:rsidRPr="00747A7D" w:rsidRDefault="00747A7D" w:rsidP="00D63C0A">
            <w:pPr>
              <w:spacing w:after="60"/>
              <w:jc w:val="right"/>
              <w:rPr>
                <w:sz w:val="20"/>
                <w:szCs w:val="20"/>
                <w:lang w:val="es-ES"/>
              </w:rPr>
            </w:pPr>
            <w:r w:rsidRPr="00747A7D">
              <w:rPr>
                <w:sz w:val="20"/>
                <w:lang w:val="es-ES"/>
              </w:rPr>
              <w:t>1.000.000</w:t>
            </w:r>
          </w:p>
        </w:tc>
        <w:tc>
          <w:tcPr>
            <w:tcW w:w="353" w:type="pct"/>
            <w:tcMar>
              <w:left w:w="57" w:type="dxa"/>
              <w:right w:w="57" w:type="dxa"/>
            </w:tcMar>
          </w:tcPr>
          <w:p w14:paraId="110ECA4A" w14:textId="77777777" w:rsidR="00747A7D" w:rsidRPr="00747A7D" w:rsidRDefault="00747A7D" w:rsidP="00D63C0A">
            <w:pPr>
              <w:spacing w:after="60"/>
              <w:jc w:val="right"/>
              <w:rPr>
                <w:sz w:val="20"/>
                <w:szCs w:val="20"/>
                <w:lang w:val="es-ES"/>
              </w:rPr>
            </w:pPr>
            <w:r w:rsidRPr="00747A7D">
              <w:rPr>
                <w:sz w:val="20"/>
                <w:lang w:val="es-ES"/>
              </w:rPr>
              <w:t>2.000.000</w:t>
            </w:r>
          </w:p>
        </w:tc>
        <w:tc>
          <w:tcPr>
            <w:tcW w:w="295" w:type="pct"/>
            <w:tcMar>
              <w:left w:w="57" w:type="dxa"/>
              <w:right w:w="57" w:type="dxa"/>
            </w:tcMar>
          </w:tcPr>
          <w:p w14:paraId="7F732529" w14:textId="77777777" w:rsidR="00747A7D" w:rsidRPr="00747A7D" w:rsidRDefault="00747A7D" w:rsidP="00D63C0A">
            <w:pPr>
              <w:spacing w:after="60"/>
              <w:jc w:val="right"/>
              <w:rPr>
                <w:sz w:val="20"/>
                <w:szCs w:val="20"/>
                <w:lang w:val="es-ES"/>
              </w:rPr>
            </w:pPr>
            <w:r w:rsidRPr="00747A7D">
              <w:rPr>
                <w:sz w:val="20"/>
                <w:lang w:val="es-ES"/>
              </w:rPr>
              <w:t>0</w:t>
            </w:r>
          </w:p>
        </w:tc>
        <w:tc>
          <w:tcPr>
            <w:tcW w:w="324" w:type="pct"/>
            <w:tcMar>
              <w:left w:w="57" w:type="dxa"/>
              <w:right w:w="57" w:type="dxa"/>
            </w:tcMar>
          </w:tcPr>
          <w:p w14:paraId="7F65A381" w14:textId="77777777" w:rsidR="00747A7D" w:rsidRPr="00747A7D" w:rsidRDefault="00747A7D" w:rsidP="00D63C0A">
            <w:pPr>
              <w:spacing w:after="60"/>
              <w:jc w:val="right"/>
              <w:rPr>
                <w:sz w:val="20"/>
                <w:szCs w:val="20"/>
                <w:lang w:val="es-ES"/>
              </w:rPr>
            </w:pPr>
          </w:p>
        </w:tc>
        <w:tc>
          <w:tcPr>
            <w:tcW w:w="289" w:type="pct"/>
            <w:tcMar>
              <w:left w:w="57" w:type="dxa"/>
              <w:right w:w="57" w:type="dxa"/>
            </w:tcMar>
          </w:tcPr>
          <w:p w14:paraId="793E97C0" w14:textId="77777777" w:rsidR="00747A7D" w:rsidRPr="00747A7D" w:rsidRDefault="00747A7D" w:rsidP="00D63C0A">
            <w:pPr>
              <w:spacing w:after="60"/>
              <w:jc w:val="right"/>
              <w:rPr>
                <w:sz w:val="20"/>
                <w:szCs w:val="20"/>
                <w:lang w:val="es-ES"/>
              </w:rPr>
            </w:pPr>
          </w:p>
        </w:tc>
        <w:tc>
          <w:tcPr>
            <w:tcW w:w="409" w:type="pct"/>
            <w:tcMar>
              <w:left w:w="57" w:type="dxa"/>
              <w:right w:w="57" w:type="dxa"/>
            </w:tcMar>
          </w:tcPr>
          <w:p w14:paraId="7150A5BF" w14:textId="77777777" w:rsidR="00747A7D" w:rsidRPr="00747A7D" w:rsidRDefault="00747A7D" w:rsidP="00D63C0A">
            <w:pPr>
              <w:spacing w:after="60"/>
              <w:jc w:val="right"/>
              <w:rPr>
                <w:sz w:val="20"/>
                <w:szCs w:val="20"/>
                <w:lang w:val="es-ES"/>
              </w:rPr>
            </w:pPr>
            <w:r w:rsidRPr="00747A7D">
              <w:rPr>
                <w:sz w:val="20"/>
                <w:lang w:val="es-ES"/>
              </w:rPr>
              <w:t>25.045.909</w:t>
            </w:r>
          </w:p>
        </w:tc>
      </w:tr>
      <w:tr w:rsidR="00747A7D" w:rsidRPr="00747A7D" w14:paraId="0A0651B9" w14:textId="77777777" w:rsidTr="00D63C0A">
        <w:tc>
          <w:tcPr>
            <w:tcW w:w="705" w:type="pct"/>
            <w:gridSpan w:val="2"/>
            <w:vMerge/>
            <w:tcMar>
              <w:left w:w="85" w:type="dxa"/>
              <w:right w:w="0" w:type="dxa"/>
            </w:tcMar>
            <w:vAlign w:val="center"/>
          </w:tcPr>
          <w:p w14:paraId="40A06966" w14:textId="77777777" w:rsidR="00747A7D" w:rsidRPr="00747A7D" w:rsidRDefault="00747A7D" w:rsidP="00D63C0A">
            <w:pPr>
              <w:spacing w:after="60"/>
              <w:jc w:val="left"/>
              <w:rPr>
                <w:sz w:val="20"/>
                <w:szCs w:val="20"/>
                <w:lang w:val="es-ES"/>
              </w:rPr>
            </w:pPr>
          </w:p>
        </w:tc>
        <w:tc>
          <w:tcPr>
            <w:tcW w:w="455" w:type="pct"/>
            <w:tcMar>
              <w:left w:w="85" w:type="dxa"/>
              <w:right w:w="28" w:type="dxa"/>
            </w:tcMar>
          </w:tcPr>
          <w:p w14:paraId="64F8571A" w14:textId="77777777" w:rsidR="00747A7D" w:rsidRPr="00747A7D" w:rsidRDefault="00747A7D" w:rsidP="00D63C0A">
            <w:pPr>
              <w:spacing w:after="60"/>
              <w:jc w:val="left"/>
              <w:rPr>
                <w:sz w:val="20"/>
                <w:szCs w:val="20"/>
                <w:lang w:val="es-ES"/>
              </w:rPr>
            </w:pPr>
            <w:r w:rsidRPr="00747A7D">
              <w:rPr>
                <w:sz w:val="20"/>
                <w:lang w:val="es-ES"/>
              </w:rPr>
              <w:t>Gastos de apoyo</w:t>
            </w:r>
          </w:p>
        </w:tc>
        <w:tc>
          <w:tcPr>
            <w:tcW w:w="349" w:type="pct"/>
            <w:tcMar>
              <w:left w:w="57" w:type="dxa"/>
              <w:right w:w="57" w:type="dxa"/>
            </w:tcMar>
          </w:tcPr>
          <w:p w14:paraId="2632739D" w14:textId="77777777" w:rsidR="00747A7D" w:rsidRPr="00747A7D" w:rsidRDefault="00747A7D" w:rsidP="00D63C0A">
            <w:pPr>
              <w:spacing w:after="60"/>
              <w:jc w:val="right"/>
              <w:rPr>
                <w:sz w:val="20"/>
                <w:szCs w:val="20"/>
                <w:lang w:val="es-ES"/>
              </w:rPr>
            </w:pPr>
            <w:r w:rsidRPr="00747A7D">
              <w:rPr>
                <w:color w:val="000000"/>
                <w:sz w:val="20"/>
                <w:lang w:val="es-ES"/>
              </w:rPr>
              <w:t>197.536</w:t>
            </w:r>
          </w:p>
        </w:tc>
        <w:tc>
          <w:tcPr>
            <w:tcW w:w="380" w:type="pct"/>
            <w:tcMar>
              <w:left w:w="57" w:type="dxa"/>
              <w:right w:w="57" w:type="dxa"/>
            </w:tcMar>
          </w:tcPr>
          <w:p w14:paraId="788A087A" w14:textId="77777777" w:rsidR="00747A7D" w:rsidRPr="00747A7D" w:rsidRDefault="00747A7D" w:rsidP="00D63C0A">
            <w:pPr>
              <w:spacing w:after="60"/>
              <w:jc w:val="right"/>
              <w:rPr>
                <w:sz w:val="20"/>
                <w:szCs w:val="20"/>
                <w:lang w:val="es-ES"/>
              </w:rPr>
            </w:pPr>
            <w:r w:rsidRPr="00747A7D">
              <w:rPr>
                <w:color w:val="000000"/>
                <w:sz w:val="20"/>
                <w:lang w:val="es-ES"/>
              </w:rPr>
              <w:t>264.403</w:t>
            </w:r>
          </w:p>
        </w:tc>
        <w:tc>
          <w:tcPr>
            <w:tcW w:w="330" w:type="pct"/>
            <w:tcMar>
              <w:left w:w="57" w:type="dxa"/>
              <w:right w:w="57" w:type="dxa"/>
            </w:tcMar>
          </w:tcPr>
          <w:p w14:paraId="6274243C" w14:textId="77777777" w:rsidR="00747A7D" w:rsidRPr="00747A7D" w:rsidRDefault="00747A7D" w:rsidP="00D63C0A">
            <w:pPr>
              <w:spacing w:after="60"/>
              <w:jc w:val="right"/>
              <w:rPr>
                <w:sz w:val="20"/>
                <w:szCs w:val="20"/>
                <w:lang w:val="es-ES"/>
              </w:rPr>
            </w:pPr>
            <w:r w:rsidRPr="00747A7D">
              <w:rPr>
                <w:sz w:val="20"/>
                <w:lang w:val="es-ES"/>
              </w:rPr>
              <w:t>0</w:t>
            </w:r>
          </w:p>
        </w:tc>
        <w:tc>
          <w:tcPr>
            <w:tcW w:w="404" w:type="pct"/>
            <w:tcMar>
              <w:left w:w="57" w:type="dxa"/>
              <w:right w:w="57" w:type="dxa"/>
            </w:tcMar>
          </w:tcPr>
          <w:p w14:paraId="1C9EEBA3" w14:textId="77777777" w:rsidR="00747A7D" w:rsidRPr="00747A7D" w:rsidRDefault="00747A7D" w:rsidP="00D63C0A">
            <w:pPr>
              <w:spacing w:after="60"/>
              <w:jc w:val="right"/>
              <w:rPr>
                <w:sz w:val="20"/>
                <w:szCs w:val="20"/>
                <w:lang w:val="es-ES"/>
              </w:rPr>
            </w:pPr>
            <w:r w:rsidRPr="00747A7D">
              <w:rPr>
                <w:color w:val="000000" w:themeColor="text1"/>
                <w:sz w:val="20"/>
                <w:lang w:val="es-ES"/>
              </w:rPr>
              <w:t>906.275</w:t>
            </w:r>
          </w:p>
        </w:tc>
        <w:tc>
          <w:tcPr>
            <w:tcW w:w="354" w:type="pct"/>
            <w:tcMar>
              <w:left w:w="57" w:type="dxa"/>
              <w:right w:w="57" w:type="dxa"/>
            </w:tcMar>
          </w:tcPr>
          <w:p w14:paraId="17C29DE4" w14:textId="77777777" w:rsidR="00747A7D" w:rsidRPr="00747A7D" w:rsidRDefault="00747A7D" w:rsidP="00D63C0A">
            <w:pPr>
              <w:spacing w:after="60"/>
              <w:jc w:val="right"/>
              <w:rPr>
                <w:sz w:val="20"/>
                <w:szCs w:val="20"/>
                <w:lang w:val="es-ES"/>
              </w:rPr>
            </w:pPr>
            <w:r w:rsidRPr="00747A7D">
              <w:rPr>
                <w:sz w:val="20"/>
                <w:lang w:val="es-ES"/>
              </w:rPr>
              <w:t>175.000</w:t>
            </w:r>
          </w:p>
        </w:tc>
        <w:tc>
          <w:tcPr>
            <w:tcW w:w="353" w:type="pct"/>
            <w:tcMar>
              <w:left w:w="57" w:type="dxa"/>
              <w:right w:w="57" w:type="dxa"/>
            </w:tcMar>
          </w:tcPr>
          <w:p w14:paraId="202FE6DB" w14:textId="77777777" w:rsidR="00747A7D" w:rsidRPr="00747A7D" w:rsidRDefault="00747A7D" w:rsidP="00D63C0A">
            <w:pPr>
              <w:spacing w:after="60"/>
              <w:jc w:val="right"/>
              <w:rPr>
                <w:sz w:val="20"/>
                <w:szCs w:val="20"/>
                <w:lang w:val="es-ES"/>
              </w:rPr>
            </w:pPr>
            <w:r w:rsidRPr="00747A7D">
              <w:rPr>
                <w:sz w:val="20"/>
                <w:lang w:val="es-ES"/>
              </w:rPr>
              <w:t>70.000</w:t>
            </w:r>
          </w:p>
        </w:tc>
        <w:tc>
          <w:tcPr>
            <w:tcW w:w="353" w:type="pct"/>
            <w:tcMar>
              <w:left w:w="57" w:type="dxa"/>
              <w:right w:w="57" w:type="dxa"/>
            </w:tcMar>
          </w:tcPr>
          <w:p w14:paraId="68B82DC8" w14:textId="77777777" w:rsidR="00747A7D" w:rsidRPr="00747A7D" w:rsidRDefault="00747A7D" w:rsidP="00D63C0A">
            <w:pPr>
              <w:spacing w:after="60"/>
              <w:jc w:val="right"/>
              <w:rPr>
                <w:sz w:val="20"/>
                <w:szCs w:val="20"/>
                <w:lang w:val="es-ES"/>
              </w:rPr>
            </w:pPr>
            <w:r w:rsidRPr="00747A7D">
              <w:rPr>
                <w:sz w:val="20"/>
                <w:lang w:val="es-ES"/>
              </w:rPr>
              <w:t>140.000</w:t>
            </w:r>
          </w:p>
        </w:tc>
        <w:tc>
          <w:tcPr>
            <w:tcW w:w="295" w:type="pct"/>
            <w:tcMar>
              <w:left w:w="57" w:type="dxa"/>
              <w:right w:w="57" w:type="dxa"/>
            </w:tcMar>
          </w:tcPr>
          <w:p w14:paraId="7CC143C5" w14:textId="77777777" w:rsidR="00747A7D" w:rsidRPr="00747A7D" w:rsidRDefault="00747A7D" w:rsidP="00D63C0A">
            <w:pPr>
              <w:spacing w:after="60"/>
              <w:jc w:val="right"/>
              <w:rPr>
                <w:sz w:val="20"/>
                <w:szCs w:val="20"/>
                <w:lang w:val="es-ES"/>
              </w:rPr>
            </w:pPr>
            <w:r w:rsidRPr="00747A7D">
              <w:rPr>
                <w:sz w:val="20"/>
                <w:lang w:val="es-ES"/>
              </w:rPr>
              <w:t>0</w:t>
            </w:r>
          </w:p>
        </w:tc>
        <w:tc>
          <w:tcPr>
            <w:tcW w:w="324" w:type="pct"/>
            <w:tcMar>
              <w:left w:w="57" w:type="dxa"/>
              <w:right w:w="57" w:type="dxa"/>
            </w:tcMar>
          </w:tcPr>
          <w:p w14:paraId="1D51CEE9" w14:textId="77777777" w:rsidR="00747A7D" w:rsidRPr="00747A7D" w:rsidRDefault="00747A7D" w:rsidP="00D63C0A">
            <w:pPr>
              <w:spacing w:after="60"/>
              <w:jc w:val="right"/>
              <w:rPr>
                <w:sz w:val="20"/>
                <w:szCs w:val="20"/>
                <w:lang w:val="es-ES"/>
              </w:rPr>
            </w:pPr>
          </w:p>
        </w:tc>
        <w:tc>
          <w:tcPr>
            <w:tcW w:w="289" w:type="pct"/>
            <w:tcMar>
              <w:left w:w="57" w:type="dxa"/>
              <w:right w:w="57" w:type="dxa"/>
            </w:tcMar>
          </w:tcPr>
          <w:p w14:paraId="667B7B50" w14:textId="77777777" w:rsidR="00747A7D" w:rsidRPr="00747A7D" w:rsidRDefault="00747A7D" w:rsidP="00D63C0A">
            <w:pPr>
              <w:spacing w:after="60"/>
              <w:jc w:val="right"/>
              <w:rPr>
                <w:sz w:val="20"/>
                <w:szCs w:val="20"/>
                <w:lang w:val="es-ES"/>
              </w:rPr>
            </w:pPr>
          </w:p>
        </w:tc>
        <w:tc>
          <w:tcPr>
            <w:tcW w:w="409" w:type="pct"/>
            <w:tcMar>
              <w:left w:w="57" w:type="dxa"/>
              <w:right w:w="57" w:type="dxa"/>
            </w:tcMar>
          </w:tcPr>
          <w:p w14:paraId="2A368E85" w14:textId="77777777" w:rsidR="00747A7D" w:rsidRPr="00747A7D" w:rsidRDefault="00747A7D" w:rsidP="00D63C0A">
            <w:pPr>
              <w:spacing w:after="60"/>
              <w:jc w:val="right"/>
              <w:rPr>
                <w:sz w:val="20"/>
                <w:szCs w:val="20"/>
                <w:lang w:val="es-ES"/>
              </w:rPr>
            </w:pPr>
            <w:r w:rsidRPr="00747A7D">
              <w:rPr>
                <w:sz w:val="20"/>
                <w:lang w:val="es-ES"/>
              </w:rPr>
              <w:t>1.753.214</w:t>
            </w:r>
          </w:p>
        </w:tc>
      </w:tr>
      <w:tr w:rsidR="00747A7D" w:rsidRPr="00747A7D" w14:paraId="7BE068A3" w14:textId="77777777" w:rsidTr="00D63C0A">
        <w:trPr>
          <w:trHeight w:val="455"/>
        </w:trPr>
        <w:tc>
          <w:tcPr>
            <w:tcW w:w="705" w:type="pct"/>
            <w:gridSpan w:val="2"/>
            <w:vMerge w:val="restart"/>
            <w:tcMar>
              <w:left w:w="85" w:type="dxa"/>
              <w:right w:w="0" w:type="dxa"/>
            </w:tcMar>
            <w:vAlign w:val="center"/>
          </w:tcPr>
          <w:p w14:paraId="2F79CBAC" w14:textId="77777777" w:rsidR="00747A7D" w:rsidRPr="00747A7D" w:rsidRDefault="00747A7D" w:rsidP="00D63C0A">
            <w:pPr>
              <w:jc w:val="left"/>
              <w:rPr>
                <w:sz w:val="20"/>
                <w:szCs w:val="20"/>
                <w:lang w:val="es-ES"/>
              </w:rPr>
            </w:pPr>
            <w:r w:rsidRPr="00747A7D">
              <w:rPr>
                <w:sz w:val="20"/>
                <w:lang w:val="es-ES"/>
              </w:rPr>
              <w:t>Total de fondos cuya aprobación se recomienda en esta reunión (USD)</w:t>
            </w:r>
          </w:p>
        </w:tc>
        <w:tc>
          <w:tcPr>
            <w:tcW w:w="455" w:type="pct"/>
            <w:tcMar>
              <w:left w:w="85" w:type="dxa"/>
              <w:right w:w="28" w:type="dxa"/>
            </w:tcMar>
          </w:tcPr>
          <w:p w14:paraId="6E87586D" w14:textId="77777777" w:rsidR="00747A7D" w:rsidRPr="00747A7D" w:rsidRDefault="00747A7D" w:rsidP="00D63C0A">
            <w:pPr>
              <w:spacing w:after="60"/>
              <w:jc w:val="left"/>
              <w:rPr>
                <w:sz w:val="20"/>
                <w:szCs w:val="20"/>
                <w:lang w:val="es-ES"/>
              </w:rPr>
            </w:pPr>
            <w:r w:rsidRPr="00747A7D">
              <w:rPr>
                <w:sz w:val="20"/>
                <w:lang w:val="es-ES"/>
              </w:rPr>
              <w:t>Costos de proyecto</w:t>
            </w:r>
          </w:p>
        </w:tc>
        <w:tc>
          <w:tcPr>
            <w:tcW w:w="349" w:type="pct"/>
            <w:tcMar>
              <w:left w:w="57" w:type="dxa"/>
              <w:right w:w="57" w:type="dxa"/>
            </w:tcMar>
          </w:tcPr>
          <w:p w14:paraId="595850B9" w14:textId="77777777" w:rsidR="00747A7D" w:rsidRPr="00747A7D" w:rsidRDefault="00747A7D" w:rsidP="00D63C0A">
            <w:pPr>
              <w:spacing w:after="60"/>
              <w:jc w:val="right"/>
              <w:rPr>
                <w:sz w:val="20"/>
                <w:szCs w:val="20"/>
                <w:lang w:val="es-ES"/>
              </w:rPr>
            </w:pPr>
          </w:p>
        </w:tc>
        <w:tc>
          <w:tcPr>
            <w:tcW w:w="380" w:type="pct"/>
            <w:tcMar>
              <w:left w:w="57" w:type="dxa"/>
              <w:right w:w="57" w:type="dxa"/>
            </w:tcMar>
          </w:tcPr>
          <w:p w14:paraId="2C1D9E41" w14:textId="77777777" w:rsidR="00747A7D" w:rsidRPr="00747A7D" w:rsidRDefault="00747A7D" w:rsidP="00D63C0A">
            <w:pPr>
              <w:spacing w:after="60"/>
              <w:jc w:val="right"/>
              <w:rPr>
                <w:color w:val="000000"/>
                <w:sz w:val="20"/>
                <w:szCs w:val="20"/>
                <w:lang w:val="es-ES"/>
              </w:rPr>
            </w:pPr>
          </w:p>
        </w:tc>
        <w:tc>
          <w:tcPr>
            <w:tcW w:w="330" w:type="pct"/>
            <w:tcMar>
              <w:left w:w="57" w:type="dxa"/>
              <w:right w:w="57" w:type="dxa"/>
            </w:tcMar>
          </w:tcPr>
          <w:p w14:paraId="074CDD50" w14:textId="77777777" w:rsidR="00747A7D" w:rsidRPr="00747A7D" w:rsidRDefault="00747A7D" w:rsidP="00D63C0A">
            <w:pPr>
              <w:spacing w:after="60"/>
              <w:jc w:val="right"/>
              <w:rPr>
                <w:sz w:val="20"/>
                <w:szCs w:val="20"/>
                <w:lang w:val="es-ES"/>
              </w:rPr>
            </w:pPr>
          </w:p>
        </w:tc>
        <w:tc>
          <w:tcPr>
            <w:tcW w:w="404" w:type="pct"/>
            <w:tcMar>
              <w:left w:w="57" w:type="dxa"/>
              <w:right w:w="57" w:type="dxa"/>
            </w:tcMar>
          </w:tcPr>
          <w:p w14:paraId="2AD2F44B" w14:textId="77777777" w:rsidR="00747A7D" w:rsidRPr="00747A7D" w:rsidRDefault="00747A7D" w:rsidP="00D63C0A">
            <w:pPr>
              <w:spacing w:after="60"/>
              <w:jc w:val="right"/>
              <w:rPr>
                <w:color w:val="000000" w:themeColor="text1"/>
                <w:sz w:val="20"/>
                <w:szCs w:val="20"/>
                <w:lang w:val="es-ES"/>
              </w:rPr>
            </w:pPr>
          </w:p>
        </w:tc>
        <w:tc>
          <w:tcPr>
            <w:tcW w:w="354" w:type="pct"/>
            <w:tcMar>
              <w:left w:w="57" w:type="dxa"/>
              <w:right w:w="57" w:type="dxa"/>
            </w:tcMar>
          </w:tcPr>
          <w:p w14:paraId="79F2BDDB" w14:textId="77777777" w:rsidR="00747A7D" w:rsidRPr="00747A7D" w:rsidRDefault="00747A7D" w:rsidP="00D63C0A">
            <w:pPr>
              <w:spacing w:after="60"/>
              <w:jc w:val="right"/>
              <w:rPr>
                <w:sz w:val="20"/>
                <w:szCs w:val="20"/>
                <w:lang w:val="es-ES"/>
              </w:rPr>
            </w:pPr>
          </w:p>
        </w:tc>
        <w:tc>
          <w:tcPr>
            <w:tcW w:w="353" w:type="pct"/>
            <w:tcMar>
              <w:left w:w="57" w:type="dxa"/>
              <w:right w:w="57" w:type="dxa"/>
            </w:tcMar>
          </w:tcPr>
          <w:p w14:paraId="706A67E0" w14:textId="77777777" w:rsidR="00747A7D" w:rsidRPr="00747A7D" w:rsidRDefault="00747A7D" w:rsidP="00D63C0A">
            <w:pPr>
              <w:spacing w:after="60"/>
              <w:jc w:val="right"/>
              <w:rPr>
                <w:sz w:val="20"/>
                <w:szCs w:val="20"/>
                <w:lang w:val="es-ES"/>
              </w:rPr>
            </w:pPr>
          </w:p>
        </w:tc>
        <w:tc>
          <w:tcPr>
            <w:tcW w:w="353" w:type="pct"/>
            <w:tcMar>
              <w:left w:w="57" w:type="dxa"/>
              <w:right w:w="57" w:type="dxa"/>
            </w:tcMar>
          </w:tcPr>
          <w:p w14:paraId="3D1FFD2D" w14:textId="77777777" w:rsidR="00747A7D" w:rsidRPr="00747A7D" w:rsidRDefault="00747A7D" w:rsidP="00D63C0A">
            <w:pPr>
              <w:spacing w:after="60"/>
              <w:jc w:val="right"/>
              <w:rPr>
                <w:sz w:val="20"/>
                <w:szCs w:val="20"/>
                <w:lang w:val="es-ES"/>
              </w:rPr>
            </w:pPr>
          </w:p>
        </w:tc>
        <w:tc>
          <w:tcPr>
            <w:tcW w:w="295" w:type="pct"/>
            <w:tcMar>
              <w:left w:w="57" w:type="dxa"/>
              <w:right w:w="57" w:type="dxa"/>
            </w:tcMar>
          </w:tcPr>
          <w:p w14:paraId="0F408A7B" w14:textId="77777777" w:rsidR="00747A7D" w:rsidRPr="00747A7D" w:rsidRDefault="00747A7D" w:rsidP="00D63C0A">
            <w:pPr>
              <w:spacing w:after="60"/>
              <w:jc w:val="right"/>
              <w:rPr>
                <w:sz w:val="20"/>
                <w:szCs w:val="20"/>
                <w:lang w:val="es-ES"/>
              </w:rPr>
            </w:pPr>
          </w:p>
        </w:tc>
        <w:tc>
          <w:tcPr>
            <w:tcW w:w="324" w:type="pct"/>
            <w:tcMar>
              <w:left w:w="57" w:type="dxa"/>
              <w:right w:w="57" w:type="dxa"/>
            </w:tcMar>
          </w:tcPr>
          <w:p w14:paraId="3A0D5013" w14:textId="77777777" w:rsidR="00747A7D" w:rsidRPr="00747A7D" w:rsidRDefault="00747A7D" w:rsidP="00D63C0A">
            <w:pPr>
              <w:spacing w:after="60"/>
              <w:jc w:val="right"/>
              <w:rPr>
                <w:sz w:val="20"/>
                <w:szCs w:val="20"/>
                <w:lang w:val="es-ES"/>
              </w:rPr>
            </w:pPr>
            <w:r w:rsidRPr="00747A7D">
              <w:rPr>
                <w:sz w:val="20"/>
                <w:lang w:val="es-ES"/>
              </w:rPr>
              <w:t>523.431</w:t>
            </w:r>
          </w:p>
        </w:tc>
        <w:tc>
          <w:tcPr>
            <w:tcW w:w="289" w:type="pct"/>
            <w:tcMar>
              <w:left w:w="57" w:type="dxa"/>
              <w:right w:w="57" w:type="dxa"/>
            </w:tcMar>
          </w:tcPr>
          <w:p w14:paraId="2BC5B601" w14:textId="77777777" w:rsidR="00747A7D" w:rsidRPr="00747A7D" w:rsidRDefault="00747A7D" w:rsidP="00D63C0A">
            <w:pPr>
              <w:spacing w:after="60"/>
              <w:jc w:val="right"/>
              <w:rPr>
                <w:sz w:val="20"/>
                <w:szCs w:val="20"/>
                <w:lang w:val="es-ES"/>
              </w:rPr>
            </w:pPr>
          </w:p>
        </w:tc>
        <w:tc>
          <w:tcPr>
            <w:tcW w:w="409" w:type="pct"/>
            <w:tcMar>
              <w:left w:w="57" w:type="dxa"/>
              <w:right w:w="57" w:type="dxa"/>
            </w:tcMar>
          </w:tcPr>
          <w:p w14:paraId="5AE41AAE" w14:textId="77777777" w:rsidR="00747A7D" w:rsidRPr="00747A7D" w:rsidRDefault="00747A7D" w:rsidP="00D63C0A">
            <w:pPr>
              <w:spacing w:after="60"/>
              <w:jc w:val="right"/>
              <w:rPr>
                <w:sz w:val="20"/>
                <w:szCs w:val="20"/>
                <w:lang w:val="es-ES"/>
              </w:rPr>
            </w:pPr>
            <w:r w:rsidRPr="00747A7D">
              <w:rPr>
                <w:sz w:val="20"/>
                <w:lang w:val="es-ES"/>
              </w:rPr>
              <w:t>523.431</w:t>
            </w:r>
          </w:p>
        </w:tc>
      </w:tr>
      <w:tr w:rsidR="00747A7D" w:rsidRPr="00747A7D" w14:paraId="59D73252" w14:textId="77777777" w:rsidTr="00D63C0A">
        <w:trPr>
          <w:trHeight w:val="455"/>
        </w:trPr>
        <w:tc>
          <w:tcPr>
            <w:tcW w:w="705" w:type="pct"/>
            <w:gridSpan w:val="2"/>
            <w:vMerge/>
            <w:tcMar>
              <w:left w:w="85" w:type="dxa"/>
              <w:right w:w="28" w:type="dxa"/>
            </w:tcMar>
          </w:tcPr>
          <w:p w14:paraId="6B1B36D7" w14:textId="77777777" w:rsidR="00747A7D" w:rsidRPr="00747A7D" w:rsidRDefault="00747A7D" w:rsidP="00D63C0A">
            <w:pPr>
              <w:spacing w:after="60"/>
              <w:jc w:val="center"/>
              <w:rPr>
                <w:sz w:val="20"/>
                <w:szCs w:val="20"/>
                <w:lang w:val="es-ES"/>
              </w:rPr>
            </w:pPr>
          </w:p>
        </w:tc>
        <w:tc>
          <w:tcPr>
            <w:tcW w:w="455" w:type="pct"/>
            <w:tcMar>
              <w:left w:w="85" w:type="dxa"/>
              <w:right w:w="28" w:type="dxa"/>
            </w:tcMar>
          </w:tcPr>
          <w:p w14:paraId="0E13B93D" w14:textId="77777777" w:rsidR="00747A7D" w:rsidRPr="00747A7D" w:rsidRDefault="00747A7D" w:rsidP="00D63C0A">
            <w:pPr>
              <w:spacing w:after="60"/>
              <w:jc w:val="left"/>
              <w:rPr>
                <w:sz w:val="20"/>
                <w:szCs w:val="20"/>
                <w:lang w:val="es-ES"/>
              </w:rPr>
            </w:pPr>
            <w:r w:rsidRPr="00747A7D">
              <w:rPr>
                <w:sz w:val="20"/>
                <w:lang w:val="es-ES"/>
              </w:rPr>
              <w:t>Gastos de apoyo</w:t>
            </w:r>
          </w:p>
        </w:tc>
        <w:tc>
          <w:tcPr>
            <w:tcW w:w="349" w:type="pct"/>
            <w:tcMar>
              <w:left w:w="57" w:type="dxa"/>
              <w:right w:w="57" w:type="dxa"/>
            </w:tcMar>
          </w:tcPr>
          <w:p w14:paraId="25B618A0" w14:textId="77777777" w:rsidR="00747A7D" w:rsidRPr="00747A7D" w:rsidRDefault="00747A7D" w:rsidP="00D63C0A">
            <w:pPr>
              <w:spacing w:after="60"/>
              <w:jc w:val="right"/>
              <w:rPr>
                <w:sz w:val="20"/>
                <w:szCs w:val="20"/>
                <w:lang w:val="es-ES"/>
              </w:rPr>
            </w:pPr>
          </w:p>
        </w:tc>
        <w:tc>
          <w:tcPr>
            <w:tcW w:w="380" w:type="pct"/>
            <w:tcMar>
              <w:left w:w="57" w:type="dxa"/>
              <w:right w:w="57" w:type="dxa"/>
            </w:tcMar>
          </w:tcPr>
          <w:p w14:paraId="55DB8632" w14:textId="77777777" w:rsidR="00747A7D" w:rsidRPr="00747A7D" w:rsidRDefault="00747A7D" w:rsidP="00D63C0A">
            <w:pPr>
              <w:spacing w:after="60"/>
              <w:jc w:val="right"/>
              <w:rPr>
                <w:color w:val="000000"/>
                <w:sz w:val="20"/>
                <w:szCs w:val="20"/>
                <w:lang w:val="es-ES"/>
              </w:rPr>
            </w:pPr>
          </w:p>
        </w:tc>
        <w:tc>
          <w:tcPr>
            <w:tcW w:w="330" w:type="pct"/>
            <w:tcMar>
              <w:left w:w="57" w:type="dxa"/>
              <w:right w:w="57" w:type="dxa"/>
            </w:tcMar>
          </w:tcPr>
          <w:p w14:paraId="61B7FE5C" w14:textId="77777777" w:rsidR="00747A7D" w:rsidRPr="00747A7D" w:rsidRDefault="00747A7D" w:rsidP="00D63C0A">
            <w:pPr>
              <w:spacing w:after="60"/>
              <w:jc w:val="right"/>
              <w:rPr>
                <w:sz w:val="20"/>
                <w:szCs w:val="20"/>
                <w:lang w:val="es-ES"/>
              </w:rPr>
            </w:pPr>
          </w:p>
        </w:tc>
        <w:tc>
          <w:tcPr>
            <w:tcW w:w="404" w:type="pct"/>
            <w:tcMar>
              <w:left w:w="57" w:type="dxa"/>
              <w:right w:w="57" w:type="dxa"/>
            </w:tcMar>
          </w:tcPr>
          <w:p w14:paraId="6AA5F339" w14:textId="77777777" w:rsidR="00747A7D" w:rsidRPr="00747A7D" w:rsidRDefault="00747A7D" w:rsidP="00D63C0A">
            <w:pPr>
              <w:spacing w:after="60"/>
              <w:jc w:val="right"/>
              <w:rPr>
                <w:color w:val="000000" w:themeColor="text1"/>
                <w:sz w:val="20"/>
                <w:szCs w:val="20"/>
                <w:lang w:val="es-ES"/>
              </w:rPr>
            </w:pPr>
          </w:p>
        </w:tc>
        <w:tc>
          <w:tcPr>
            <w:tcW w:w="354" w:type="pct"/>
            <w:tcMar>
              <w:left w:w="57" w:type="dxa"/>
              <w:right w:w="57" w:type="dxa"/>
            </w:tcMar>
          </w:tcPr>
          <w:p w14:paraId="7B70CFCF" w14:textId="77777777" w:rsidR="00747A7D" w:rsidRPr="00747A7D" w:rsidRDefault="00747A7D" w:rsidP="00D63C0A">
            <w:pPr>
              <w:spacing w:after="60"/>
              <w:jc w:val="right"/>
              <w:rPr>
                <w:sz w:val="20"/>
                <w:szCs w:val="20"/>
                <w:lang w:val="es-ES"/>
              </w:rPr>
            </w:pPr>
          </w:p>
        </w:tc>
        <w:tc>
          <w:tcPr>
            <w:tcW w:w="353" w:type="pct"/>
            <w:tcMar>
              <w:left w:w="57" w:type="dxa"/>
              <w:right w:w="57" w:type="dxa"/>
            </w:tcMar>
          </w:tcPr>
          <w:p w14:paraId="31E12CF0" w14:textId="77777777" w:rsidR="00747A7D" w:rsidRPr="00747A7D" w:rsidRDefault="00747A7D" w:rsidP="00D63C0A">
            <w:pPr>
              <w:spacing w:after="60"/>
              <w:jc w:val="right"/>
              <w:rPr>
                <w:sz w:val="20"/>
                <w:szCs w:val="20"/>
                <w:lang w:val="es-ES"/>
              </w:rPr>
            </w:pPr>
          </w:p>
        </w:tc>
        <w:tc>
          <w:tcPr>
            <w:tcW w:w="353" w:type="pct"/>
            <w:tcMar>
              <w:left w:w="57" w:type="dxa"/>
              <w:right w:w="57" w:type="dxa"/>
            </w:tcMar>
          </w:tcPr>
          <w:p w14:paraId="2685CD07" w14:textId="77777777" w:rsidR="00747A7D" w:rsidRPr="00747A7D" w:rsidRDefault="00747A7D" w:rsidP="00D63C0A">
            <w:pPr>
              <w:spacing w:after="60"/>
              <w:jc w:val="right"/>
              <w:rPr>
                <w:sz w:val="20"/>
                <w:szCs w:val="20"/>
                <w:lang w:val="es-ES"/>
              </w:rPr>
            </w:pPr>
          </w:p>
        </w:tc>
        <w:tc>
          <w:tcPr>
            <w:tcW w:w="295" w:type="pct"/>
            <w:tcMar>
              <w:left w:w="57" w:type="dxa"/>
              <w:right w:w="57" w:type="dxa"/>
            </w:tcMar>
          </w:tcPr>
          <w:p w14:paraId="76175736" w14:textId="77777777" w:rsidR="00747A7D" w:rsidRPr="00747A7D" w:rsidRDefault="00747A7D" w:rsidP="00D63C0A">
            <w:pPr>
              <w:spacing w:after="60"/>
              <w:jc w:val="right"/>
              <w:rPr>
                <w:sz w:val="20"/>
                <w:szCs w:val="20"/>
                <w:lang w:val="es-ES"/>
              </w:rPr>
            </w:pPr>
          </w:p>
        </w:tc>
        <w:tc>
          <w:tcPr>
            <w:tcW w:w="324" w:type="pct"/>
            <w:tcMar>
              <w:left w:w="57" w:type="dxa"/>
              <w:right w:w="57" w:type="dxa"/>
            </w:tcMar>
          </w:tcPr>
          <w:p w14:paraId="7879B25E" w14:textId="77777777" w:rsidR="00747A7D" w:rsidRPr="00747A7D" w:rsidRDefault="00747A7D" w:rsidP="00D63C0A">
            <w:pPr>
              <w:spacing w:after="60"/>
              <w:jc w:val="right"/>
              <w:rPr>
                <w:sz w:val="20"/>
                <w:szCs w:val="20"/>
                <w:lang w:val="es-ES"/>
              </w:rPr>
            </w:pPr>
            <w:r w:rsidRPr="00747A7D">
              <w:rPr>
                <w:sz w:val="20"/>
                <w:lang w:val="es-ES"/>
              </w:rPr>
              <w:t>36.640</w:t>
            </w:r>
          </w:p>
        </w:tc>
        <w:tc>
          <w:tcPr>
            <w:tcW w:w="289" w:type="pct"/>
            <w:tcMar>
              <w:left w:w="57" w:type="dxa"/>
              <w:right w:w="57" w:type="dxa"/>
            </w:tcMar>
          </w:tcPr>
          <w:p w14:paraId="6FBCB4CF" w14:textId="77777777" w:rsidR="00747A7D" w:rsidRPr="00747A7D" w:rsidRDefault="00747A7D" w:rsidP="00D63C0A">
            <w:pPr>
              <w:spacing w:after="60"/>
              <w:jc w:val="right"/>
              <w:rPr>
                <w:sz w:val="20"/>
                <w:szCs w:val="20"/>
                <w:lang w:val="es-ES"/>
              </w:rPr>
            </w:pPr>
          </w:p>
        </w:tc>
        <w:tc>
          <w:tcPr>
            <w:tcW w:w="409" w:type="pct"/>
            <w:tcMar>
              <w:left w:w="57" w:type="dxa"/>
              <w:right w:w="57" w:type="dxa"/>
            </w:tcMar>
          </w:tcPr>
          <w:p w14:paraId="3571625C" w14:textId="77777777" w:rsidR="00747A7D" w:rsidRPr="00747A7D" w:rsidRDefault="00747A7D" w:rsidP="00D63C0A">
            <w:pPr>
              <w:spacing w:after="60"/>
              <w:jc w:val="right"/>
              <w:rPr>
                <w:sz w:val="20"/>
                <w:szCs w:val="20"/>
                <w:lang w:val="es-ES"/>
              </w:rPr>
            </w:pPr>
            <w:r w:rsidRPr="00747A7D">
              <w:rPr>
                <w:sz w:val="20"/>
                <w:lang w:val="es-ES"/>
              </w:rPr>
              <w:t>36.640</w:t>
            </w:r>
          </w:p>
        </w:tc>
      </w:tr>
    </w:tbl>
    <w:p w14:paraId="2FB257E5" w14:textId="77777777" w:rsidR="00747A7D" w:rsidRPr="00747A7D" w:rsidRDefault="00747A7D" w:rsidP="00747A7D">
      <w:pPr>
        <w:pStyle w:val="StyleHeader4Para4Left0Firstline0"/>
        <w:numPr>
          <w:ilvl w:val="0"/>
          <w:numId w:val="0"/>
        </w:numPr>
        <w:spacing w:before="20" w:after="0"/>
        <w:rPr>
          <w:sz w:val="18"/>
          <w:lang w:val="es-ES"/>
        </w:rPr>
      </w:pPr>
      <w:r w:rsidRPr="00747A7D">
        <w:rPr>
          <w:sz w:val="18"/>
          <w:lang w:val="es-ES"/>
        </w:rPr>
        <w:t>* El tercer tramo (2018) se presentó a la 82ª, 83ª y 84ªreuniones y su examen se aplazó para la 85ª reunión (decisiones 82/71(b), 83/55 y 84/69(a)).</w:t>
      </w:r>
    </w:p>
    <w:p w14:paraId="67E2B971" w14:textId="77777777" w:rsidR="00747A7D" w:rsidRPr="007D0B96" w:rsidRDefault="00747A7D" w:rsidP="00747A7D">
      <w:pPr>
        <w:tabs>
          <w:tab w:val="left" w:pos="7290"/>
        </w:tabs>
        <w:rPr>
          <w:sz w:val="18"/>
          <w:szCs w:val="18"/>
          <w:lang w:val="es-ES"/>
        </w:rPr>
      </w:pPr>
      <w:r w:rsidRPr="007D0B96">
        <w:rPr>
          <w:sz w:val="18"/>
          <w:szCs w:val="18"/>
          <w:lang w:val="es-ES"/>
        </w:rPr>
        <w:t>** El monto total ajustado de la etapa II del PGEH del plan sectorial de disolventes y el nivel de financiación de los tramos entre 2020 y 2026 se aprobaron en la 86</w:t>
      </w:r>
      <w:r w:rsidRPr="007D0B96">
        <w:rPr>
          <w:sz w:val="18"/>
          <w:szCs w:val="18"/>
          <w:vertAlign w:val="superscript"/>
          <w:lang w:val="es-ES"/>
        </w:rPr>
        <w:t>a</w:t>
      </w:r>
      <w:r w:rsidRPr="007D0B96">
        <w:rPr>
          <w:sz w:val="18"/>
          <w:szCs w:val="18"/>
          <w:lang w:val="es-ES"/>
        </w:rPr>
        <w:t> reunión (decisión 86/34).</w:t>
      </w:r>
    </w:p>
    <w:p w14:paraId="7FF1084D" w14:textId="77777777" w:rsidR="00747A7D" w:rsidRPr="00747A7D" w:rsidRDefault="00747A7D" w:rsidP="00747A7D">
      <w:pPr>
        <w:pStyle w:val="StyleHeader4Para4Left0Firstline0"/>
        <w:numPr>
          <w:ilvl w:val="0"/>
          <w:numId w:val="0"/>
        </w:numPr>
        <w:spacing w:after="0"/>
        <w:rPr>
          <w:sz w:val="22"/>
          <w:lang w:val="es-ES"/>
        </w:rPr>
      </w:pPr>
    </w:p>
    <w:tbl>
      <w:tblPr>
        <w:tblStyle w:val="TableGrid"/>
        <w:tblW w:w="5000" w:type="pct"/>
        <w:tblLook w:val="04A0" w:firstRow="1" w:lastRow="0" w:firstColumn="1" w:lastColumn="0" w:noHBand="0" w:noVBand="1"/>
      </w:tblPr>
      <w:tblGrid>
        <w:gridCol w:w="3228"/>
        <w:gridCol w:w="11018"/>
      </w:tblGrid>
      <w:tr w:rsidR="00747A7D" w:rsidRPr="00747A7D" w14:paraId="599ABD1B" w14:textId="77777777" w:rsidTr="00D63C0A">
        <w:trPr>
          <w:trHeight w:val="240"/>
        </w:trPr>
        <w:tc>
          <w:tcPr>
            <w:tcW w:w="1133" w:type="pct"/>
          </w:tcPr>
          <w:p w14:paraId="5CD87386" w14:textId="77777777" w:rsidR="00747A7D" w:rsidRPr="00747A7D" w:rsidRDefault="00747A7D" w:rsidP="00D63C0A">
            <w:pPr>
              <w:spacing w:after="60"/>
              <w:jc w:val="left"/>
              <w:rPr>
                <w:b/>
                <w:sz w:val="20"/>
                <w:szCs w:val="20"/>
                <w:lang w:val="es-ES"/>
              </w:rPr>
            </w:pPr>
            <w:r w:rsidRPr="00747A7D">
              <w:rPr>
                <w:b/>
                <w:sz w:val="20"/>
                <w:lang w:val="es-ES"/>
              </w:rPr>
              <w:t>Recomendación de la Secretaría:</w:t>
            </w:r>
          </w:p>
        </w:tc>
        <w:tc>
          <w:tcPr>
            <w:tcW w:w="3867" w:type="pct"/>
          </w:tcPr>
          <w:p w14:paraId="76D4B7C3" w14:textId="77777777" w:rsidR="00747A7D" w:rsidRPr="00747A7D" w:rsidRDefault="00747A7D" w:rsidP="00D63C0A">
            <w:pPr>
              <w:spacing w:after="60"/>
              <w:jc w:val="center"/>
              <w:rPr>
                <w:sz w:val="20"/>
                <w:szCs w:val="20"/>
                <w:lang w:val="es-ES"/>
              </w:rPr>
            </w:pPr>
            <w:r w:rsidRPr="00747A7D">
              <w:rPr>
                <w:sz w:val="20"/>
                <w:lang w:val="es-ES"/>
              </w:rPr>
              <w:t>Consideración individual</w:t>
            </w:r>
          </w:p>
        </w:tc>
      </w:tr>
    </w:tbl>
    <w:p w14:paraId="2055AC06" w14:textId="77777777" w:rsidR="00747A7D" w:rsidRPr="00747A7D" w:rsidRDefault="00747A7D" w:rsidP="00747A7D">
      <w:pPr>
        <w:pStyle w:val="Title1"/>
        <w:rPr>
          <w:lang w:val="es-ES"/>
        </w:rPr>
        <w:sectPr w:rsidR="00747A7D" w:rsidRPr="00747A7D" w:rsidSect="00747A7D">
          <w:headerReference w:type="even" r:id="rId75"/>
          <w:headerReference w:type="default" r:id="rId76"/>
          <w:footerReference w:type="even" r:id="rId77"/>
          <w:footerReference w:type="default" r:id="rId78"/>
          <w:headerReference w:type="first" r:id="rId79"/>
          <w:footerReference w:type="first" r:id="rId80"/>
          <w:footnotePr>
            <w:numRestart w:val="eachSect"/>
          </w:footnotePr>
          <w:pgSz w:w="15840" w:h="12240" w:orient="landscape" w:code="1"/>
          <w:pgMar w:top="1440" w:right="864" w:bottom="1440" w:left="720" w:header="720" w:footer="475" w:gutter="0"/>
          <w:cols w:space="720"/>
          <w:docGrid w:linePitch="299"/>
        </w:sectPr>
      </w:pPr>
    </w:p>
    <w:p w14:paraId="11B51549" w14:textId="77777777" w:rsidR="00747A7D" w:rsidRPr="00747A7D" w:rsidRDefault="00747A7D" w:rsidP="00747A7D">
      <w:pPr>
        <w:spacing w:after="240"/>
        <w:jc w:val="center"/>
        <w:rPr>
          <w:b/>
          <w:lang w:val="es-ES"/>
        </w:rPr>
      </w:pPr>
      <w:r w:rsidRPr="00747A7D">
        <w:rPr>
          <w:b/>
          <w:lang w:val="es-ES"/>
        </w:rPr>
        <w:lastRenderedPageBreak/>
        <w:t>DESCRIPCIÓN DEL PROYECTO</w:t>
      </w:r>
    </w:p>
    <w:p w14:paraId="6AFE4059" w14:textId="77777777" w:rsidR="00747A7D" w:rsidRPr="00747A7D" w:rsidRDefault="00747A7D" w:rsidP="00747A7D">
      <w:pPr>
        <w:pStyle w:val="Heading1"/>
        <w:rPr>
          <w:lang w:val="es-ES"/>
        </w:rPr>
      </w:pPr>
      <w:r w:rsidRPr="00747A7D">
        <w:rPr>
          <w:lang w:val="es-ES"/>
        </w:rPr>
        <w:t>El PNUD, en calidad de organismo de ejecución designado, ha presentado en nombre del Gobierno de China una solicitud para la financiación del séptimo y último tramo del plan sectorial para disolventes de la etapa II del plan de gestión de eliminación de los HCFC (PGEH), por un monto de USD 523.431, más gastos de apoyo al organismo de USD 36.640.</w:t>
      </w:r>
      <w:r w:rsidRPr="00747A7D">
        <w:rPr>
          <w:rStyle w:val="FootnoteReference"/>
          <w:lang w:val="es-ES"/>
        </w:rPr>
        <w:footnoteReference w:id="34"/>
      </w:r>
      <w:r w:rsidRPr="00747A7D">
        <w:rPr>
          <w:lang w:val="es-ES"/>
        </w:rPr>
        <w:t xml:space="preserve"> En la solicitud se incluye un informe sobre la marcha de las actividades del sexto tramo del plan sectorial de disolventes, informes de verificación en línea con el subpárrafo 5 c) del Acuerdo entre el Gobierno de China y el Comité Ejecutivo, y el plan de ejecución del tramo para 2025-2026.</w:t>
      </w:r>
    </w:p>
    <w:p w14:paraId="36F78454" w14:textId="77777777" w:rsidR="00747A7D" w:rsidRPr="00747A7D" w:rsidRDefault="00747A7D" w:rsidP="00747A7D">
      <w:pPr>
        <w:pStyle w:val="Heading1"/>
        <w:rPr>
          <w:lang w:val="es-ES"/>
        </w:rPr>
      </w:pPr>
      <w:r w:rsidRPr="00747A7D">
        <w:rPr>
          <w:lang w:val="es-ES"/>
        </w:rPr>
        <w:t>El Acuerdo para la ejecución de la etapa II del plan sectorial de disolventes entre la Oficina de Cooperación Medioambiental Exterior (FECO) y el PNUD se firmó en abril de 2017 sobre la base de la aprobación de la etapa II en la 77ª reunión. En la 86ª reunión se aprobó un plan de acción revisado para 2021-2026</w:t>
      </w:r>
      <w:r w:rsidRPr="00747A7D">
        <w:rPr>
          <w:rStyle w:val="FootnoteReference"/>
          <w:lang w:val="es-ES"/>
        </w:rPr>
        <w:footnoteReference w:id="35"/>
      </w:r>
      <w:r w:rsidRPr="00747A7D">
        <w:rPr>
          <w:lang w:val="es-ES"/>
        </w:rPr>
        <w:t>, que comprendía intervenciones en materia de políticas y reglamentaciones, asistencia técnica, actividades de gestión de proyectos y actividades de inversión para reconvertir 18 pequeñas y medianas empresas (PyME) en el subsector de dispositivos médicos desechables y siete PyME en el subsector de desengrasantes para componentes electrónicos, con un nivel básico de consumo verificado de 372,19 toneladas (t) o 40,94 toneladas PAO de HCFC-141b. La financiación total asignada para estas empresas es de USD 2.014.421, con un nivel de costo a eficacia de USD 9,86/kg, que es inferior al correspondiente incluido en el plan sectorial para 24 empresas aprobado inicialmente (USD 13,00/kg). Todas las empresas utilizarán alternativas de bajo potencial de calentamiento atmosférico (p. ej., hidrocarburos o diluyentes, trans-1,2-dicloroetileno e hidrofluoréteres, agente de limpieza a base de agua, alcohol modificado, nanocarbonato de silicio, disolventes fluorados o compuestos aromáticos nafténicos). Una vez completada, con la etapa II se eliminarán 455,2 toneladas PAO de consumo de HCFC-141b en el sector de disolventes y las emisiones de gases de efecto invernadero se reducirán en 3 millones de toneladas de CO</w:t>
      </w:r>
      <w:r w:rsidRPr="00747A7D">
        <w:rPr>
          <w:vertAlign w:val="subscript"/>
          <w:lang w:val="es-ES"/>
        </w:rPr>
        <w:t>2</w:t>
      </w:r>
      <w:r w:rsidRPr="00747A7D">
        <w:rPr>
          <w:lang w:val="es-ES"/>
        </w:rPr>
        <w:t> equivalentes.</w:t>
      </w:r>
    </w:p>
    <w:p w14:paraId="509C56DE" w14:textId="77777777" w:rsidR="00747A7D" w:rsidRPr="00747A7D" w:rsidRDefault="00747A7D" w:rsidP="00747A7D">
      <w:pPr>
        <w:pStyle w:val="Heading1"/>
        <w:numPr>
          <w:ilvl w:val="0"/>
          <w:numId w:val="0"/>
        </w:numPr>
        <w:rPr>
          <w:lang w:val="es-ES"/>
        </w:rPr>
      </w:pPr>
      <w:r w:rsidRPr="00747A7D">
        <w:rPr>
          <w:u w:val="single"/>
          <w:lang w:val="es-ES"/>
        </w:rPr>
        <w:t>Informe sobre la marcha de las actividades relativo a la ejecución del sexto tramo de la etapa II del plan sectorial de disolventes</w:t>
      </w:r>
    </w:p>
    <w:p w14:paraId="18BD6003" w14:textId="77777777" w:rsidR="00747A7D" w:rsidRPr="00747A7D" w:rsidRDefault="00747A7D" w:rsidP="00747A7D">
      <w:pPr>
        <w:pStyle w:val="Heading1"/>
        <w:rPr>
          <w:lang w:val="es-ES"/>
        </w:rPr>
      </w:pPr>
      <w:r w:rsidRPr="00747A7D">
        <w:rPr>
          <w:lang w:val="es-ES"/>
        </w:rPr>
        <w:t xml:space="preserve">En 2023 se firmó entre la FECO y el PNUD el plan de trabajo de las actividades del sector de disolventes para el período 2024-2025 (para el sexto tramo). </w:t>
      </w:r>
    </w:p>
    <w:p w14:paraId="34191301" w14:textId="77777777" w:rsidR="00747A7D" w:rsidRPr="00747A7D" w:rsidRDefault="00747A7D" w:rsidP="00747A7D">
      <w:pPr>
        <w:pStyle w:val="Heading1"/>
        <w:numPr>
          <w:ilvl w:val="0"/>
          <w:numId w:val="0"/>
        </w:numPr>
        <w:rPr>
          <w:lang w:val="es-ES"/>
        </w:rPr>
      </w:pPr>
      <w:r w:rsidRPr="00747A7D">
        <w:rPr>
          <w:i/>
          <w:lang w:val="es-ES"/>
        </w:rPr>
        <w:t>Actividades regulatorias</w:t>
      </w:r>
    </w:p>
    <w:p w14:paraId="40FAE4E1" w14:textId="77777777" w:rsidR="00747A7D" w:rsidRPr="00747A7D" w:rsidRDefault="00747A7D" w:rsidP="00747A7D">
      <w:pPr>
        <w:pStyle w:val="Heading1"/>
        <w:widowControl w:val="0"/>
        <w:rPr>
          <w:lang w:val="es-ES"/>
        </w:rPr>
      </w:pPr>
      <w:r w:rsidRPr="00747A7D">
        <w:rPr>
          <w:lang w:val="es-ES"/>
        </w:rPr>
        <w:t xml:space="preserve">La FECO ha seguido expidiendo permisos de cuotas a las empresas de disolventes y, como se informó en el informe anterior sobre la marcha de las actividades, había emitido una circular que prohibía cualquier nuevo establecimiento, retroadaptación o ampliación de instalaciones para la producción o el uso de HCFC en aplicaciones tales como refrigerantes, agentes espumantes, disolventes o agentes de procesos químicos; y había publicado una prohibición del uso de HCFC en el subsector de dispositivos médicos desechables, que está en vigor desde el 1 de diciembre de 2023. </w:t>
      </w:r>
    </w:p>
    <w:p w14:paraId="742B6B92" w14:textId="77777777" w:rsidR="00747A7D" w:rsidRPr="00747A7D" w:rsidRDefault="00747A7D" w:rsidP="00747A7D">
      <w:pPr>
        <w:pStyle w:val="Heading1"/>
        <w:widowControl w:val="0"/>
        <w:rPr>
          <w:lang w:val="es-ES"/>
        </w:rPr>
      </w:pPr>
      <w:r w:rsidRPr="00747A7D">
        <w:rPr>
          <w:lang w:val="es-ES"/>
        </w:rPr>
        <w:t xml:space="preserve">Se firmó un contrato con la Universidad de Tecnología Química de Beijing para estudiar la prohibición del uso de HCFC en el sector de disolventes en China. Tras realizar un estudio y 40 visitas a instalaciones, se redactó un informe que actualmente se está examinando. Se espera que la prohibición entre en vigor a partir de julio de 2026. También se firmó un contrato con la Asociación de Componentes Electrónicos de China para preparar las directrices técnicas para las reconversiones en los subsectores del </w:t>
      </w:r>
      <w:r w:rsidRPr="00747A7D">
        <w:rPr>
          <w:lang w:val="es-ES"/>
        </w:rPr>
        <w:lastRenderedPageBreak/>
        <w:t>metal y la electrónica. Se presentaron proyectos de directrices técnicas para su examen y se espera que estén finalizados para finales de 2025.</w:t>
      </w:r>
    </w:p>
    <w:p w14:paraId="40CAA617" w14:textId="77777777" w:rsidR="00747A7D" w:rsidRPr="00747A7D" w:rsidRDefault="00747A7D" w:rsidP="00747A7D">
      <w:pPr>
        <w:keepNext/>
        <w:keepLines/>
        <w:spacing w:after="240"/>
        <w:rPr>
          <w:i/>
          <w:lang w:val="es-ES"/>
        </w:rPr>
      </w:pPr>
      <w:r w:rsidRPr="00747A7D">
        <w:rPr>
          <w:i/>
          <w:lang w:val="es-ES"/>
        </w:rPr>
        <w:t>Actividades de inversión</w:t>
      </w:r>
    </w:p>
    <w:p w14:paraId="3952A97B" w14:textId="77777777" w:rsidR="00747A7D" w:rsidRPr="00747A7D" w:rsidRDefault="00747A7D" w:rsidP="00747A7D">
      <w:pPr>
        <w:pStyle w:val="Heading1"/>
        <w:keepNext/>
        <w:keepLines/>
        <w:widowControl w:val="0"/>
        <w:spacing w:before="240"/>
        <w:rPr>
          <w:lang w:val="es-ES"/>
        </w:rPr>
      </w:pPr>
      <w:r w:rsidRPr="00747A7D">
        <w:rPr>
          <w:lang w:val="es-ES"/>
        </w:rPr>
        <w:t>A continuación se resume el progreso de ejecución a agosto de 2025 de las 53 empresas de disolventes que firmaron inicialmente contratos con la FECO en tres grupos:</w:t>
      </w:r>
    </w:p>
    <w:p w14:paraId="333CA774" w14:textId="77777777" w:rsidR="00747A7D" w:rsidRPr="00747A7D" w:rsidRDefault="00747A7D" w:rsidP="00747A7D">
      <w:pPr>
        <w:pStyle w:val="Heading2"/>
        <w:rPr>
          <w:lang w:val="es-ES"/>
        </w:rPr>
      </w:pPr>
      <w:r w:rsidRPr="00747A7D">
        <w:rPr>
          <w:lang w:val="es-ES"/>
        </w:rPr>
        <w:t>Del primer grupo de 24 empresas, que comprendían 514 líneas de fabricación y eliminaban 1.176,2 t (129,4 toneladas PAO) de consumo de HCFC-141b, 22 recibieron aceptación nacional; una empresa se había retirado del proyecto debido al cierre en 2020</w:t>
      </w:r>
      <w:r w:rsidRPr="00747A7D">
        <w:rPr>
          <w:rStyle w:val="FootnoteReference"/>
          <w:lang w:val="es-ES"/>
        </w:rPr>
        <w:footnoteReference w:id="36"/>
      </w:r>
      <w:r w:rsidRPr="00747A7D">
        <w:rPr>
          <w:lang w:val="es-ES"/>
        </w:rPr>
        <w:t xml:space="preserve"> y otra había completado las adquisiciones y la instalación, pero posteriormente se retiró del proyecto debido al cierre temporal en 2023;</w:t>
      </w:r>
      <w:r w:rsidRPr="00747A7D">
        <w:rPr>
          <w:rStyle w:val="FootnoteReference"/>
          <w:lang w:val="es-ES"/>
        </w:rPr>
        <w:footnoteReference w:id="37"/>
      </w:r>
    </w:p>
    <w:p w14:paraId="38F0E9D4" w14:textId="77777777" w:rsidR="00747A7D" w:rsidRPr="00747A7D" w:rsidRDefault="00747A7D" w:rsidP="00747A7D">
      <w:pPr>
        <w:pStyle w:val="Heading2"/>
        <w:rPr>
          <w:lang w:val="es-ES"/>
        </w:rPr>
      </w:pPr>
      <w:r w:rsidRPr="00747A7D">
        <w:rPr>
          <w:lang w:val="es-ES"/>
        </w:rPr>
        <w:t>El segundo grupo de 25 empresas admisibles, incluidas 18 del subsector de dispositivos médicos desechables y siete de los subsectores de metales y electrónica, abarca 347 líneas de fabricación y está compuesto principalmente por PyME con un consumo anual inferior o igual a 5 t de HCFC-141b. Todas han completado las actividades de reconversión, han obtenido la aceptación nacional y han verificado la eliminación de 372,2 t (40,9 toneladas PAO) de HCFC-141b. Cinco de las siete empresas de los subsectores del metal y la electrónica utilizan alternativas sin disolventes y, por lo tanto, no incurrieron en costos adicionales de explotación y toda la financiación se invirtió en los costos adicionales de capital; y</w:t>
      </w:r>
    </w:p>
    <w:p w14:paraId="0D4737F2" w14:textId="77777777" w:rsidR="00747A7D" w:rsidRPr="00747A7D" w:rsidRDefault="00747A7D" w:rsidP="00747A7D">
      <w:pPr>
        <w:pStyle w:val="Heading2"/>
        <w:rPr>
          <w:lang w:val="es-ES"/>
        </w:rPr>
      </w:pPr>
      <w:r w:rsidRPr="00747A7D">
        <w:rPr>
          <w:lang w:val="es-ES"/>
        </w:rPr>
        <w:t>El tercer grupo incluye cuatro empresas de disolventes, con 30 líneas de fabricación, que eliminarán 141,91 t (15,6 toneladas PAO) de consumo de HCFC-141b. De estas empresas, dos pertenecen al subsector de formulación de disolventes y las otras dos a los subsectores de metales y electrónica. De las cuatro empresas, tres de ellas se han reconvertido a tecnología a base de agua y una a tecnología a base de HC-HFE, y tres de ellas han completado la reconversión de líneas de fabricación y la restante está adquiriendo equipos; y se prevé que la reconversión se termine para marzo de 2026.</w:t>
      </w:r>
    </w:p>
    <w:p w14:paraId="0039EECC" w14:textId="77777777" w:rsidR="00747A7D" w:rsidRPr="00747A7D" w:rsidRDefault="00747A7D" w:rsidP="00747A7D">
      <w:pPr>
        <w:pStyle w:val="Heading1"/>
        <w:rPr>
          <w:lang w:val="es-ES"/>
        </w:rPr>
      </w:pPr>
      <w:r w:rsidRPr="00747A7D">
        <w:rPr>
          <w:lang w:val="es-ES"/>
        </w:rPr>
        <w:t>En el cuadro 1 se resume el progreso en la ejecución del plan sectorial para disolventes.</w:t>
      </w:r>
    </w:p>
    <w:p w14:paraId="498ABE35" w14:textId="77777777" w:rsidR="00747A7D" w:rsidRPr="00747A7D" w:rsidRDefault="00747A7D" w:rsidP="00747A7D">
      <w:pPr>
        <w:keepNext/>
        <w:rPr>
          <w:b/>
          <w:lang w:val="es-ES"/>
        </w:rPr>
      </w:pPr>
      <w:r w:rsidRPr="00747A7D">
        <w:rPr>
          <w:b/>
          <w:lang w:val="es-ES"/>
        </w:rPr>
        <w:t>Cuadro 1. Progreso de la empresa para la reconversión del sector de disolventes</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0"/>
        <w:gridCol w:w="846"/>
        <w:gridCol w:w="850"/>
        <w:gridCol w:w="1561"/>
        <w:gridCol w:w="1417"/>
        <w:gridCol w:w="3127"/>
      </w:tblGrid>
      <w:tr w:rsidR="00747A7D" w:rsidRPr="00747A7D" w14:paraId="4A75700A" w14:textId="77777777" w:rsidTr="000B720F">
        <w:trPr>
          <w:trHeight w:val="336"/>
          <w:tblHeader/>
        </w:trPr>
        <w:tc>
          <w:tcPr>
            <w:tcW w:w="833" w:type="pct"/>
            <w:vMerge w:val="restart"/>
            <w:vAlign w:val="center"/>
            <w:hideMark/>
          </w:tcPr>
          <w:p w14:paraId="6AAFD6A3" w14:textId="77777777" w:rsidR="00747A7D" w:rsidRPr="00747A7D" w:rsidRDefault="00747A7D" w:rsidP="00D63C0A">
            <w:pPr>
              <w:keepNext/>
              <w:ind w:left="-116" w:right="-107"/>
              <w:jc w:val="center"/>
              <w:rPr>
                <w:b/>
                <w:bCs/>
                <w:color w:val="000000"/>
                <w:sz w:val="20"/>
                <w:szCs w:val="20"/>
                <w:lang w:val="es-ES"/>
              </w:rPr>
            </w:pPr>
            <w:r w:rsidRPr="00747A7D">
              <w:rPr>
                <w:b/>
                <w:color w:val="000000"/>
                <w:sz w:val="20"/>
                <w:lang w:val="es-ES"/>
              </w:rPr>
              <w:t>Estado de ejecución</w:t>
            </w:r>
          </w:p>
        </w:tc>
        <w:tc>
          <w:tcPr>
            <w:tcW w:w="452" w:type="pct"/>
            <w:vMerge w:val="restart"/>
            <w:tcMar>
              <w:left w:w="0" w:type="dxa"/>
              <w:right w:w="0" w:type="dxa"/>
            </w:tcMar>
            <w:vAlign w:val="center"/>
            <w:hideMark/>
          </w:tcPr>
          <w:p w14:paraId="76CA1C34" w14:textId="77777777" w:rsidR="00747A7D" w:rsidRPr="00747A7D" w:rsidRDefault="00747A7D" w:rsidP="00D63C0A">
            <w:pPr>
              <w:keepNext/>
              <w:jc w:val="center"/>
              <w:rPr>
                <w:b/>
                <w:bCs/>
                <w:color w:val="000000"/>
                <w:sz w:val="20"/>
                <w:szCs w:val="20"/>
                <w:lang w:val="es-ES"/>
              </w:rPr>
            </w:pPr>
            <w:r w:rsidRPr="00747A7D">
              <w:rPr>
                <w:b/>
                <w:color w:val="000000"/>
                <w:sz w:val="20"/>
                <w:lang w:val="es-ES"/>
              </w:rPr>
              <w:t>Núm. de empresas</w:t>
            </w:r>
          </w:p>
        </w:tc>
        <w:tc>
          <w:tcPr>
            <w:tcW w:w="1288" w:type="pct"/>
            <w:gridSpan w:val="2"/>
            <w:tcMar>
              <w:left w:w="0" w:type="dxa"/>
              <w:right w:w="0" w:type="dxa"/>
            </w:tcMar>
            <w:vAlign w:val="center"/>
            <w:hideMark/>
          </w:tcPr>
          <w:p w14:paraId="42A8F3CC" w14:textId="77777777" w:rsidR="00747A7D" w:rsidRPr="00747A7D" w:rsidRDefault="00747A7D" w:rsidP="00D63C0A">
            <w:pPr>
              <w:keepNext/>
              <w:jc w:val="center"/>
              <w:rPr>
                <w:b/>
                <w:bCs/>
                <w:color w:val="000000"/>
                <w:sz w:val="20"/>
                <w:szCs w:val="20"/>
                <w:lang w:val="es-ES"/>
              </w:rPr>
            </w:pPr>
            <w:r w:rsidRPr="00747A7D">
              <w:rPr>
                <w:b/>
                <w:color w:val="000000"/>
                <w:sz w:val="20"/>
                <w:lang w:val="es-ES"/>
              </w:rPr>
              <w:t>Consumo de HCFC-141b*</w:t>
            </w:r>
          </w:p>
        </w:tc>
        <w:tc>
          <w:tcPr>
            <w:tcW w:w="757" w:type="pct"/>
            <w:vMerge w:val="restart"/>
            <w:tcMar>
              <w:left w:w="0" w:type="dxa"/>
              <w:right w:w="0" w:type="dxa"/>
            </w:tcMar>
            <w:vAlign w:val="center"/>
            <w:hideMark/>
          </w:tcPr>
          <w:p w14:paraId="669DAB27" w14:textId="77777777" w:rsidR="00747A7D" w:rsidRPr="00747A7D" w:rsidRDefault="00747A7D" w:rsidP="00D63C0A">
            <w:pPr>
              <w:keepNext/>
              <w:jc w:val="center"/>
              <w:rPr>
                <w:b/>
                <w:bCs/>
                <w:color w:val="000000"/>
                <w:sz w:val="20"/>
                <w:szCs w:val="20"/>
                <w:lang w:val="es-ES"/>
              </w:rPr>
            </w:pPr>
            <w:r w:rsidRPr="00747A7D">
              <w:rPr>
                <w:b/>
                <w:color w:val="000000"/>
                <w:sz w:val="20"/>
                <w:lang w:val="es-ES"/>
              </w:rPr>
              <w:t>Valor del contrato (USD)</w:t>
            </w:r>
          </w:p>
        </w:tc>
        <w:tc>
          <w:tcPr>
            <w:tcW w:w="1670" w:type="pct"/>
            <w:vMerge w:val="restart"/>
            <w:tcMar>
              <w:left w:w="0" w:type="dxa"/>
              <w:right w:w="0" w:type="dxa"/>
            </w:tcMar>
            <w:vAlign w:val="center"/>
            <w:hideMark/>
          </w:tcPr>
          <w:p w14:paraId="49BBF366" w14:textId="77777777" w:rsidR="00747A7D" w:rsidRPr="00747A7D" w:rsidRDefault="00747A7D" w:rsidP="00D63C0A">
            <w:pPr>
              <w:keepNext/>
              <w:jc w:val="center"/>
              <w:rPr>
                <w:b/>
                <w:bCs/>
                <w:color w:val="000000"/>
                <w:sz w:val="20"/>
                <w:szCs w:val="20"/>
                <w:lang w:val="es-ES"/>
              </w:rPr>
            </w:pPr>
            <w:r w:rsidRPr="00747A7D">
              <w:rPr>
                <w:b/>
                <w:color w:val="000000"/>
                <w:sz w:val="20"/>
                <w:lang w:val="es-ES"/>
              </w:rPr>
              <w:t>Estado de la reconversión</w:t>
            </w:r>
          </w:p>
        </w:tc>
      </w:tr>
      <w:tr w:rsidR="00747A7D" w:rsidRPr="00747A7D" w14:paraId="5BC4EBE2" w14:textId="77777777" w:rsidTr="000B720F">
        <w:trPr>
          <w:trHeight w:val="144"/>
          <w:tblHeader/>
        </w:trPr>
        <w:tc>
          <w:tcPr>
            <w:tcW w:w="833" w:type="pct"/>
            <w:vMerge/>
            <w:hideMark/>
          </w:tcPr>
          <w:p w14:paraId="1657FD43" w14:textId="77777777" w:rsidR="00747A7D" w:rsidRPr="00747A7D" w:rsidRDefault="00747A7D" w:rsidP="00D63C0A">
            <w:pPr>
              <w:jc w:val="left"/>
              <w:rPr>
                <w:b/>
                <w:bCs/>
                <w:color w:val="000000"/>
                <w:sz w:val="20"/>
                <w:szCs w:val="20"/>
                <w:lang w:val="es-ES" w:eastAsia="en-CA"/>
              </w:rPr>
            </w:pPr>
          </w:p>
        </w:tc>
        <w:tc>
          <w:tcPr>
            <w:tcW w:w="452" w:type="pct"/>
            <w:vMerge/>
            <w:hideMark/>
          </w:tcPr>
          <w:p w14:paraId="489BADB5" w14:textId="77777777" w:rsidR="00747A7D" w:rsidRPr="00747A7D" w:rsidRDefault="00747A7D" w:rsidP="00D63C0A">
            <w:pPr>
              <w:jc w:val="left"/>
              <w:rPr>
                <w:b/>
                <w:bCs/>
                <w:color w:val="000000"/>
                <w:sz w:val="20"/>
                <w:szCs w:val="20"/>
                <w:lang w:val="es-ES" w:eastAsia="en-CA"/>
              </w:rPr>
            </w:pPr>
          </w:p>
        </w:tc>
        <w:tc>
          <w:tcPr>
            <w:tcW w:w="454" w:type="pct"/>
            <w:tcMar>
              <w:left w:w="0" w:type="dxa"/>
              <w:right w:w="0" w:type="dxa"/>
            </w:tcMar>
            <w:vAlign w:val="center"/>
            <w:hideMark/>
          </w:tcPr>
          <w:p w14:paraId="1763E5B4" w14:textId="77777777" w:rsidR="00747A7D" w:rsidRPr="00747A7D" w:rsidRDefault="00747A7D" w:rsidP="00D63C0A">
            <w:pPr>
              <w:jc w:val="center"/>
              <w:rPr>
                <w:b/>
                <w:bCs/>
                <w:color w:val="000000"/>
                <w:sz w:val="20"/>
                <w:szCs w:val="20"/>
                <w:lang w:val="es-ES"/>
              </w:rPr>
            </w:pPr>
            <w:r w:rsidRPr="00747A7D">
              <w:rPr>
                <w:b/>
                <w:color w:val="000000"/>
                <w:sz w:val="20"/>
                <w:lang w:val="es-ES"/>
              </w:rPr>
              <w:t>t</w:t>
            </w:r>
          </w:p>
        </w:tc>
        <w:tc>
          <w:tcPr>
            <w:tcW w:w="834" w:type="pct"/>
            <w:tcMar>
              <w:left w:w="0" w:type="dxa"/>
              <w:right w:w="0" w:type="dxa"/>
            </w:tcMar>
            <w:vAlign w:val="center"/>
            <w:hideMark/>
          </w:tcPr>
          <w:p w14:paraId="6E6FE1E9" w14:textId="77777777" w:rsidR="00747A7D" w:rsidRPr="00747A7D" w:rsidRDefault="00747A7D" w:rsidP="00D63C0A">
            <w:pPr>
              <w:jc w:val="center"/>
              <w:rPr>
                <w:b/>
                <w:bCs/>
                <w:color w:val="000000"/>
                <w:sz w:val="20"/>
                <w:szCs w:val="20"/>
                <w:lang w:val="es-ES"/>
              </w:rPr>
            </w:pPr>
            <w:r w:rsidRPr="00747A7D">
              <w:rPr>
                <w:b/>
                <w:color w:val="000000"/>
                <w:sz w:val="20"/>
                <w:lang w:val="es-ES"/>
              </w:rPr>
              <w:t>Toneladas PAO</w:t>
            </w:r>
          </w:p>
        </w:tc>
        <w:tc>
          <w:tcPr>
            <w:tcW w:w="757" w:type="pct"/>
            <w:vMerge/>
            <w:hideMark/>
          </w:tcPr>
          <w:p w14:paraId="553A9856" w14:textId="77777777" w:rsidR="00747A7D" w:rsidRPr="00747A7D" w:rsidRDefault="00747A7D" w:rsidP="00D63C0A">
            <w:pPr>
              <w:jc w:val="left"/>
              <w:rPr>
                <w:b/>
                <w:bCs/>
                <w:color w:val="000000"/>
                <w:sz w:val="20"/>
                <w:szCs w:val="20"/>
                <w:lang w:val="es-ES" w:eastAsia="en-CA"/>
              </w:rPr>
            </w:pPr>
          </w:p>
        </w:tc>
        <w:tc>
          <w:tcPr>
            <w:tcW w:w="1670" w:type="pct"/>
            <w:vMerge/>
            <w:hideMark/>
          </w:tcPr>
          <w:p w14:paraId="43F2FC46" w14:textId="77777777" w:rsidR="00747A7D" w:rsidRPr="00747A7D" w:rsidRDefault="00747A7D" w:rsidP="00D63C0A">
            <w:pPr>
              <w:jc w:val="left"/>
              <w:rPr>
                <w:b/>
                <w:bCs/>
                <w:color w:val="000000"/>
                <w:sz w:val="20"/>
                <w:szCs w:val="20"/>
                <w:lang w:val="es-ES" w:eastAsia="en-CA"/>
              </w:rPr>
            </w:pPr>
          </w:p>
        </w:tc>
      </w:tr>
      <w:tr w:rsidR="00747A7D" w:rsidRPr="00747A7D" w14:paraId="67509F27" w14:textId="77777777" w:rsidTr="000B720F">
        <w:trPr>
          <w:trHeight w:val="472"/>
        </w:trPr>
        <w:tc>
          <w:tcPr>
            <w:tcW w:w="833" w:type="pct"/>
            <w:vAlign w:val="center"/>
            <w:hideMark/>
          </w:tcPr>
          <w:p w14:paraId="2C9A30DE" w14:textId="77777777" w:rsidR="00747A7D" w:rsidRPr="00747A7D" w:rsidRDefault="00747A7D" w:rsidP="00D63C0A">
            <w:pPr>
              <w:jc w:val="left"/>
              <w:rPr>
                <w:color w:val="000000"/>
                <w:sz w:val="20"/>
                <w:szCs w:val="20"/>
                <w:lang w:val="es-ES"/>
              </w:rPr>
            </w:pPr>
            <w:r w:rsidRPr="00747A7D">
              <w:rPr>
                <w:color w:val="000000"/>
                <w:sz w:val="20"/>
                <w:lang w:val="es-ES"/>
              </w:rPr>
              <w:t xml:space="preserve">Primer grupo de empresas** </w:t>
            </w:r>
          </w:p>
        </w:tc>
        <w:tc>
          <w:tcPr>
            <w:tcW w:w="452" w:type="pct"/>
            <w:vAlign w:val="center"/>
            <w:hideMark/>
          </w:tcPr>
          <w:p w14:paraId="3251807A" w14:textId="77777777" w:rsidR="00747A7D" w:rsidRPr="00747A7D" w:rsidRDefault="00747A7D" w:rsidP="00D63C0A">
            <w:pPr>
              <w:jc w:val="center"/>
              <w:rPr>
                <w:color w:val="000000"/>
                <w:sz w:val="20"/>
                <w:szCs w:val="20"/>
                <w:lang w:val="es-ES"/>
              </w:rPr>
            </w:pPr>
            <w:r w:rsidRPr="00747A7D">
              <w:rPr>
                <w:color w:val="000000"/>
                <w:sz w:val="20"/>
                <w:lang w:val="es-ES"/>
              </w:rPr>
              <w:t>22</w:t>
            </w:r>
          </w:p>
        </w:tc>
        <w:tc>
          <w:tcPr>
            <w:tcW w:w="454" w:type="pct"/>
            <w:vAlign w:val="center"/>
            <w:hideMark/>
          </w:tcPr>
          <w:p w14:paraId="7BBA9B43" w14:textId="77777777" w:rsidR="00747A7D" w:rsidRPr="00747A7D" w:rsidRDefault="00747A7D" w:rsidP="00D63C0A">
            <w:pPr>
              <w:jc w:val="right"/>
              <w:rPr>
                <w:sz w:val="20"/>
                <w:szCs w:val="20"/>
                <w:lang w:val="es-ES"/>
              </w:rPr>
            </w:pPr>
            <w:r w:rsidRPr="00747A7D">
              <w:rPr>
                <w:color w:val="000000"/>
                <w:sz w:val="20"/>
                <w:lang w:val="es-ES"/>
              </w:rPr>
              <w:t>1.176,2</w:t>
            </w:r>
          </w:p>
        </w:tc>
        <w:tc>
          <w:tcPr>
            <w:tcW w:w="834" w:type="pct"/>
            <w:vAlign w:val="center"/>
          </w:tcPr>
          <w:p w14:paraId="40E35C77" w14:textId="77777777" w:rsidR="00747A7D" w:rsidRPr="00747A7D" w:rsidRDefault="00747A7D" w:rsidP="00D63C0A">
            <w:pPr>
              <w:jc w:val="right"/>
              <w:rPr>
                <w:sz w:val="20"/>
                <w:szCs w:val="20"/>
                <w:lang w:val="es-ES"/>
              </w:rPr>
            </w:pPr>
            <w:r w:rsidRPr="00747A7D">
              <w:rPr>
                <w:color w:val="000000"/>
                <w:sz w:val="20"/>
                <w:lang w:val="es-ES"/>
              </w:rPr>
              <w:t>129,4</w:t>
            </w:r>
          </w:p>
        </w:tc>
        <w:tc>
          <w:tcPr>
            <w:tcW w:w="757" w:type="pct"/>
            <w:vAlign w:val="center"/>
            <w:hideMark/>
          </w:tcPr>
          <w:p w14:paraId="6D5F1646" w14:textId="77777777" w:rsidR="00747A7D" w:rsidRPr="00747A7D" w:rsidRDefault="00747A7D" w:rsidP="00D63C0A">
            <w:pPr>
              <w:jc w:val="right"/>
              <w:rPr>
                <w:sz w:val="20"/>
                <w:szCs w:val="20"/>
                <w:lang w:val="es-ES"/>
              </w:rPr>
            </w:pPr>
            <w:r w:rsidRPr="00747A7D">
              <w:rPr>
                <w:color w:val="000000"/>
                <w:sz w:val="20"/>
                <w:lang w:val="es-ES"/>
              </w:rPr>
              <w:t>17.657.765</w:t>
            </w:r>
          </w:p>
        </w:tc>
        <w:tc>
          <w:tcPr>
            <w:tcW w:w="1670" w:type="pct"/>
            <w:vAlign w:val="center"/>
            <w:hideMark/>
          </w:tcPr>
          <w:p w14:paraId="73E65B7C" w14:textId="77777777" w:rsidR="00747A7D" w:rsidRPr="00747A7D" w:rsidRDefault="00747A7D" w:rsidP="00D63C0A">
            <w:pPr>
              <w:jc w:val="left"/>
              <w:rPr>
                <w:color w:val="000000"/>
                <w:sz w:val="20"/>
                <w:szCs w:val="20"/>
                <w:lang w:val="es-ES"/>
              </w:rPr>
            </w:pPr>
            <w:r w:rsidRPr="00747A7D">
              <w:rPr>
                <w:color w:val="000000"/>
                <w:sz w:val="20"/>
                <w:lang w:val="es-ES"/>
              </w:rPr>
              <w:t>Terminado</w:t>
            </w:r>
          </w:p>
        </w:tc>
      </w:tr>
      <w:tr w:rsidR="00747A7D" w:rsidRPr="00293480" w14:paraId="2474883E" w14:textId="77777777" w:rsidTr="000B720F">
        <w:trPr>
          <w:trHeight w:val="506"/>
        </w:trPr>
        <w:tc>
          <w:tcPr>
            <w:tcW w:w="833" w:type="pct"/>
            <w:vAlign w:val="center"/>
          </w:tcPr>
          <w:p w14:paraId="1AF685CB" w14:textId="77777777" w:rsidR="00747A7D" w:rsidRPr="00747A7D" w:rsidRDefault="00747A7D" w:rsidP="00D63C0A">
            <w:pPr>
              <w:jc w:val="left"/>
              <w:rPr>
                <w:color w:val="000000"/>
                <w:sz w:val="20"/>
                <w:szCs w:val="20"/>
                <w:lang w:val="es-ES"/>
              </w:rPr>
            </w:pPr>
            <w:r w:rsidRPr="00747A7D">
              <w:rPr>
                <w:color w:val="000000"/>
                <w:sz w:val="20"/>
                <w:lang w:val="es-ES"/>
              </w:rPr>
              <w:t>Segundo grupo de empresas</w:t>
            </w:r>
          </w:p>
        </w:tc>
        <w:tc>
          <w:tcPr>
            <w:tcW w:w="452" w:type="pct"/>
            <w:vAlign w:val="center"/>
          </w:tcPr>
          <w:p w14:paraId="7E77826D" w14:textId="77777777" w:rsidR="00747A7D" w:rsidRPr="00747A7D" w:rsidRDefault="00747A7D" w:rsidP="00D63C0A">
            <w:pPr>
              <w:jc w:val="center"/>
              <w:rPr>
                <w:color w:val="000000"/>
                <w:sz w:val="20"/>
                <w:szCs w:val="20"/>
                <w:lang w:val="es-ES"/>
              </w:rPr>
            </w:pPr>
            <w:r w:rsidRPr="00747A7D">
              <w:rPr>
                <w:color w:val="000000"/>
                <w:sz w:val="20"/>
                <w:lang w:val="es-ES"/>
              </w:rPr>
              <w:t>25</w:t>
            </w:r>
          </w:p>
        </w:tc>
        <w:tc>
          <w:tcPr>
            <w:tcW w:w="454" w:type="pct"/>
            <w:vAlign w:val="center"/>
          </w:tcPr>
          <w:p w14:paraId="49D38CF4" w14:textId="77777777" w:rsidR="00747A7D" w:rsidRPr="00747A7D" w:rsidRDefault="00747A7D" w:rsidP="00D63C0A">
            <w:pPr>
              <w:jc w:val="right"/>
              <w:rPr>
                <w:color w:val="000000"/>
                <w:sz w:val="20"/>
                <w:szCs w:val="20"/>
                <w:lang w:val="es-ES"/>
              </w:rPr>
            </w:pPr>
            <w:r w:rsidRPr="00747A7D">
              <w:rPr>
                <w:color w:val="000000"/>
                <w:sz w:val="20"/>
                <w:lang w:val="es-ES"/>
              </w:rPr>
              <w:t>372,2</w:t>
            </w:r>
          </w:p>
        </w:tc>
        <w:tc>
          <w:tcPr>
            <w:tcW w:w="834" w:type="pct"/>
            <w:vAlign w:val="center"/>
          </w:tcPr>
          <w:p w14:paraId="53D34222" w14:textId="77777777" w:rsidR="00747A7D" w:rsidRPr="00747A7D" w:rsidRDefault="00747A7D" w:rsidP="00D63C0A">
            <w:pPr>
              <w:jc w:val="right"/>
              <w:rPr>
                <w:color w:val="000000"/>
                <w:sz w:val="20"/>
                <w:szCs w:val="20"/>
                <w:lang w:val="es-ES"/>
              </w:rPr>
            </w:pPr>
            <w:r w:rsidRPr="00747A7D">
              <w:rPr>
                <w:color w:val="000000"/>
                <w:sz w:val="20"/>
                <w:lang w:val="es-ES"/>
              </w:rPr>
              <w:t>40,9</w:t>
            </w:r>
          </w:p>
        </w:tc>
        <w:tc>
          <w:tcPr>
            <w:tcW w:w="757" w:type="pct"/>
            <w:vAlign w:val="center"/>
          </w:tcPr>
          <w:p w14:paraId="6A9CF5DB" w14:textId="77777777" w:rsidR="00747A7D" w:rsidRPr="00747A7D" w:rsidRDefault="00747A7D" w:rsidP="00D63C0A">
            <w:pPr>
              <w:jc w:val="right"/>
              <w:rPr>
                <w:color w:val="000000"/>
                <w:sz w:val="20"/>
                <w:szCs w:val="20"/>
                <w:lang w:val="es-ES"/>
              </w:rPr>
            </w:pPr>
            <w:r w:rsidRPr="00747A7D">
              <w:rPr>
                <w:color w:val="000000"/>
                <w:sz w:val="20"/>
                <w:lang w:val="es-ES"/>
              </w:rPr>
              <w:t>2.000.907</w:t>
            </w:r>
          </w:p>
        </w:tc>
        <w:tc>
          <w:tcPr>
            <w:tcW w:w="1670" w:type="pct"/>
            <w:vAlign w:val="center"/>
          </w:tcPr>
          <w:p w14:paraId="2290B4CB" w14:textId="77777777" w:rsidR="00747A7D" w:rsidRPr="00747A7D" w:rsidRDefault="00747A7D" w:rsidP="00D63C0A">
            <w:pPr>
              <w:jc w:val="left"/>
              <w:rPr>
                <w:color w:val="000000"/>
                <w:sz w:val="20"/>
                <w:szCs w:val="20"/>
                <w:lang w:val="es-ES"/>
              </w:rPr>
            </w:pPr>
            <w:r w:rsidRPr="00747A7D">
              <w:rPr>
                <w:color w:val="000000"/>
                <w:sz w:val="20"/>
                <w:lang w:val="es-ES"/>
              </w:rPr>
              <w:t>Ejecución completada y aceptación nacional obtenida</w:t>
            </w:r>
          </w:p>
        </w:tc>
      </w:tr>
      <w:tr w:rsidR="00747A7D" w:rsidRPr="00293480" w14:paraId="2E97C9EE" w14:textId="77777777" w:rsidTr="000B720F">
        <w:trPr>
          <w:trHeight w:val="226"/>
        </w:trPr>
        <w:tc>
          <w:tcPr>
            <w:tcW w:w="833" w:type="pct"/>
            <w:vAlign w:val="center"/>
          </w:tcPr>
          <w:p w14:paraId="259B8AB7" w14:textId="77777777" w:rsidR="00747A7D" w:rsidRPr="00747A7D" w:rsidRDefault="00747A7D" w:rsidP="00D63C0A">
            <w:pPr>
              <w:jc w:val="left"/>
              <w:rPr>
                <w:color w:val="000000"/>
                <w:sz w:val="20"/>
                <w:szCs w:val="20"/>
                <w:lang w:val="es-ES"/>
              </w:rPr>
            </w:pPr>
            <w:r w:rsidRPr="00747A7D">
              <w:rPr>
                <w:color w:val="000000"/>
                <w:sz w:val="20"/>
                <w:lang w:val="es-ES"/>
              </w:rPr>
              <w:t>Tercer grupo de empresas</w:t>
            </w:r>
          </w:p>
        </w:tc>
        <w:tc>
          <w:tcPr>
            <w:tcW w:w="452" w:type="pct"/>
            <w:vAlign w:val="center"/>
          </w:tcPr>
          <w:p w14:paraId="5B25604D" w14:textId="77777777" w:rsidR="00747A7D" w:rsidRPr="00747A7D" w:rsidRDefault="00747A7D" w:rsidP="00D63C0A">
            <w:pPr>
              <w:jc w:val="center"/>
              <w:rPr>
                <w:color w:val="000000"/>
                <w:sz w:val="20"/>
                <w:szCs w:val="20"/>
                <w:lang w:val="es-ES"/>
              </w:rPr>
            </w:pPr>
            <w:r w:rsidRPr="00747A7D">
              <w:rPr>
                <w:color w:val="000000"/>
                <w:sz w:val="20"/>
                <w:lang w:val="es-ES"/>
              </w:rPr>
              <w:t>4</w:t>
            </w:r>
          </w:p>
        </w:tc>
        <w:tc>
          <w:tcPr>
            <w:tcW w:w="454" w:type="pct"/>
            <w:vAlign w:val="center"/>
          </w:tcPr>
          <w:p w14:paraId="43EC514D" w14:textId="77777777" w:rsidR="00747A7D" w:rsidRPr="00747A7D" w:rsidRDefault="00747A7D" w:rsidP="00D63C0A">
            <w:pPr>
              <w:jc w:val="right"/>
              <w:rPr>
                <w:color w:val="000000"/>
                <w:sz w:val="20"/>
                <w:szCs w:val="20"/>
                <w:lang w:val="es-ES"/>
              </w:rPr>
            </w:pPr>
            <w:r w:rsidRPr="00747A7D">
              <w:rPr>
                <w:color w:val="000000"/>
                <w:sz w:val="20"/>
                <w:lang w:val="es-ES"/>
              </w:rPr>
              <w:t>141,91</w:t>
            </w:r>
          </w:p>
        </w:tc>
        <w:tc>
          <w:tcPr>
            <w:tcW w:w="834" w:type="pct"/>
            <w:vAlign w:val="center"/>
          </w:tcPr>
          <w:p w14:paraId="5BF7BCF4" w14:textId="77777777" w:rsidR="00747A7D" w:rsidRPr="00747A7D" w:rsidRDefault="00747A7D" w:rsidP="00D63C0A">
            <w:pPr>
              <w:jc w:val="right"/>
              <w:rPr>
                <w:color w:val="000000"/>
                <w:sz w:val="20"/>
                <w:szCs w:val="20"/>
                <w:lang w:val="es-ES"/>
              </w:rPr>
            </w:pPr>
            <w:r w:rsidRPr="00747A7D">
              <w:rPr>
                <w:color w:val="000000"/>
                <w:sz w:val="20"/>
                <w:lang w:val="es-ES"/>
              </w:rPr>
              <w:t>15,6</w:t>
            </w:r>
          </w:p>
        </w:tc>
        <w:tc>
          <w:tcPr>
            <w:tcW w:w="757" w:type="pct"/>
            <w:vAlign w:val="center"/>
          </w:tcPr>
          <w:p w14:paraId="4A18CF81" w14:textId="77777777" w:rsidR="00747A7D" w:rsidRPr="00747A7D" w:rsidRDefault="00747A7D" w:rsidP="00D63C0A">
            <w:pPr>
              <w:jc w:val="right"/>
              <w:rPr>
                <w:color w:val="000000"/>
                <w:sz w:val="20"/>
                <w:szCs w:val="20"/>
                <w:lang w:val="es-ES"/>
              </w:rPr>
            </w:pPr>
            <w:r w:rsidRPr="00747A7D">
              <w:rPr>
                <w:color w:val="000000"/>
                <w:sz w:val="20"/>
                <w:lang w:val="es-ES"/>
              </w:rPr>
              <w:t>2.240.804</w:t>
            </w:r>
          </w:p>
        </w:tc>
        <w:tc>
          <w:tcPr>
            <w:tcW w:w="1670" w:type="pct"/>
            <w:vAlign w:val="center"/>
          </w:tcPr>
          <w:p w14:paraId="34DD7329" w14:textId="77777777" w:rsidR="00747A7D" w:rsidRPr="00747A7D" w:rsidRDefault="00747A7D" w:rsidP="00D63C0A">
            <w:pPr>
              <w:jc w:val="left"/>
              <w:rPr>
                <w:color w:val="000000"/>
                <w:sz w:val="20"/>
                <w:szCs w:val="20"/>
                <w:lang w:val="es-ES"/>
              </w:rPr>
            </w:pPr>
            <w:r w:rsidRPr="00747A7D">
              <w:rPr>
                <w:color w:val="000000"/>
                <w:sz w:val="20"/>
                <w:lang w:val="es-ES"/>
              </w:rPr>
              <w:t>Tres (3) empresas terminaron la reconversión de la producción y una (1) está adquiriendo equipos</w:t>
            </w:r>
          </w:p>
        </w:tc>
      </w:tr>
      <w:tr w:rsidR="00747A7D" w:rsidRPr="00747A7D" w14:paraId="67D63D98" w14:textId="77777777" w:rsidTr="000B720F">
        <w:trPr>
          <w:trHeight w:val="285"/>
        </w:trPr>
        <w:tc>
          <w:tcPr>
            <w:tcW w:w="833" w:type="pct"/>
            <w:vAlign w:val="center"/>
          </w:tcPr>
          <w:p w14:paraId="102A87BB" w14:textId="77777777" w:rsidR="00747A7D" w:rsidRPr="00747A7D" w:rsidRDefault="00747A7D" w:rsidP="00D63C0A">
            <w:pPr>
              <w:spacing w:before="40" w:after="40"/>
              <w:jc w:val="left"/>
              <w:rPr>
                <w:b/>
                <w:bCs/>
                <w:color w:val="000000"/>
                <w:sz w:val="20"/>
                <w:szCs w:val="20"/>
                <w:highlight w:val="yellow"/>
                <w:lang w:val="es-ES"/>
              </w:rPr>
            </w:pPr>
            <w:r w:rsidRPr="00747A7D">
              <w:rPr>
                <w:b/>
                <w:color w:val="000000"/>
                <w:sz w:val="20"/>
                <w:lang w:val="es-ES"/>
              </w:rPr>
              <w:lastRenderedPageBreak/>
              <w:t>Total</w:t>
            </w:r>
          </w:p>
        </w:tc>
        <w:tc>
          <w:tcPr>
            <w:tcW w:w="452" w:type="pct"/>
            <w:vAlign w:val="center"/>
          </w:tcPr>
          <w:p w14:paraId="4AA5C35C" w14:textId="77777777" w:rsidR="00747A7D" w:rsidRPr="00747A7D" w:rsidRDefault="00747A7D" w:rsidP="00D63C0A">
            <w:pPr>
              <w:jc w:val="center"/>
              <w:rPr>
                <w:b/>
                <w:bCs/>
                <w:color w:val="000000"/>
                <w:sz w:val="20"/>
                <w:szCs w:val="20"/>
                <w:lang w:val="es-ES"/>
              </w:rPr>
            </w:pPr>
            <w:r w:rsidRPr="00747A7D">
              <w:rPr>
                <w:b/>
                <w:color w:val="000000"/>
                <w:sz w:val="20"/>
                <w:lang w:val="es-ES"/>
              </w:rPr>
              <w:t>51</w:t>
            </w:r>
          </w:p>
        </w:tc>
        <w:tc>
          <w:tcPr>
            <w:tcW w:w="454" w:type="pct"/>
            <w:vAlign w:val="center"/>
          </w:tcPr>
          <w:p w14:paraId="544483A0" w14:textId="77777777" w:rsidR="00747A7D" w:rsidRPr="00747A7D" w:rsidRDefault="00747A7D" w:rsidP="00D63C0A">
            <w:pPr>
              <w:jc w:val="right"/>
              <w:rPr>
                <w:b/>
                <w:bCs/>
                <w:color w:val="000000"/>
                <w:sz w:val="20"/>
                <w:szCs w:val="20"/>
                <w:lang w:val="es-ES"/>
              </w:rPr>
            </w:pPr>
            <w:r w:rsidRPr="00747A7D">
              <w:rPr>
                <w:b/>
                <w:color w:val="000000"/>
                <w:sz w:val="20"/>
                <w:lang w:val="es-ES"/>
              </w:rPr>
              <w:t>1.690,31</w:t>
            </w:r>
          </w:p>
        </w:tc>
        <w:tc>
          <w:tcPr>
            <w:tcW w:w="834" w:type="pct"/>
            <w:vAlign w:val="center"/>
          </w:tcPr>
          <w:p w14:paraId="637A7DD8" w14:textId="77777777" w:rsidR="00747A7D" w:rsidRPr="00747A7D" w:rsidRDefault="00747A7D" w:rsidP="00D63C0A">
            <w:pPr>
              <w:jc w:val="right"/>
              <w:rPr>
                <w:b/>
                <w:bCs/>
                <w:color w:val="000000"/>
                <w:sz w:val="20"/>
                <w:szCs w:val="20"/>
                <w:lang w:val="es-ES"/>
              </w:rPr>
            </w:pPr>
            <w:r w:rsidRPr="00747A7D">
              <w:rPr>
                <w:b/>
                <w:color w:val="000000"/>
                <w:sz w:val="20"/>
                <w:lang w:val="es-ES"/>
              </w:rPr>
              <w:t>185,9</w:t>
            </w:r>
          </w:p>
        </w:tc>
        <w:tc>
          <w:tcPr>
            <w:tcW w:w="757" w:type="pct"/>
            <w:vAlign w:val="center"/>
          </w:tcPr>
          <w:p w14:paraId="6D3AB6CF" w14:textId="77777777" w:rsidR="00747A7D" w:rsidRPr="00747A7D" w:rsidRDefault="00747A7D" w:rsidP="00D63C0A">
            <w:pPr>
              <w:jc w:val="right"/>
              <w:rPr>
                <w:b/>
                <w:bCs/>
                <w:color w:val="000000"/>
                <w:sz w:val="20"/>
                <w:szCs w:val="20"/>
                <w:lang w:val="es-ES"/>
              </w:rPr>
            </w:pPr>
            <w:r w:rsidRPr="00747A7D">
              <w:rPr>
                <w:b/>
                <w:color w:val="000000"/>
                <w:sz w:val="20"/>
                <w:lang w:val="es-ES"/>
              </w:rPr>
              <w:t>21.899.476</w:t>
            </w:r>
          </w:p>
        </w:tc>
        <w:tc>
          <w:tcPr>
            <w:tcW w:w="1670" w:type="pct"/>
          </w:tcPr>
          <w:p w14:paraId="00842042" w14:textId="77777777" w:rsidR="00747A7D" w:rsidRPr="00747A7D" w:rsidRDefault="00747A7D" w:rsidP="00D63C0A">
            <w:pPr>
              <w:spacing w:before="40" w:after="40"/>
              <w:jc w:val="left"/>
              <w:rPr>
                <w:color w:val="000000"/>
                <w:sz w:val="20"/>
                <w:szCs w:val="20"/>
                <w:lang w:val="es-ES"/>
              </w:rPr>
            </w:pPr>
            <w:r w:rsidRPr="00747A7D">
              <w:rPr>
                <w:color w:val="000000"/>
                <w:sz w:val="20"/>
                <w:lang w:val="es-ES"/>
              </w:rPr>
              <w:t>n.a.</w:t>
            </w:r>
          </w:p>
        </w:tc>
      </w:tr>
    </w:tbl>
    <w:p w14:paraId="2105E436" w14:textId="77777777" w:rsidR="00747A7D" w:rsidRPr="00747A7D" w:rsidRDefault="00747A7D" w:rsidP="00747A7D">
      <w:pPr>
        <w:spacing w:before="20"/>
        <w:rPr>
          <w:sz w:val="18"/>
          <w:szCs w:val="16"/>
          <w:lang w:val="es-ES"/>
        </w:rPr>
      </w:pPr>
      <w:r w:rsidRPr="00747A7D">
        <w:rPr>
          <w:sz w:val="18"/>
          <w:lang w:val="es-ES"/>
        </w:rPr>
        <w:t>* Datos para 2016, que es el año utilizado como referencia para el consumo de HCFC para la etapa II del PGEH.</w:t>
      </w:r>
    </w:p>
    <w:p w14:paraId="7A10B172" w14:textId="77777777" w:rsidR="00747A7D" w:rsidRPr="00747A7D" w:rsidRDefault="00747A7D" w:rsidP="00747A7D">
      <w:pPr>
        <w:spacing w:before="20"/>
        <w:rPr>
          <w:sz w:val="18"/>
          <w:szCs w:val="18"/>
          <w:lang w:val="es-ES"/>
        </w:rPr>
      </w:pPr>
      <w:r w:rsidRPr="00747A7D">
        <w:rPr>
          <w:sz w:val="18"/>
          <w:lang w:val="es-ES"/>
        </w:rPr>
        <w:t>** Dos empresas se retiraron con 15,9 toneladas PAO (144,8 t) de consumo considerado eliminado y se reasignaron</w:t>
      </w:r>
      <w:r w:rsidRPr="00747A7D">
        <w:rPr>
          <w:color w:val="000000"/>
          <w:sz w:val="18"/>
          <w:lang w:val="es-ES"/>
        </w:rPr>
        <w:t xml:space="preserve"> USD 2.382.781 al tercer grupo de proyectos.</w:t>
      </w:r>
    </w:p>
    <w:p w14:paraId="6D746DB4" w14:textId="77777777" w:rsidR="00747A7D" w:rsidRPr="00747A7D" w:rsidRDefault="00747A7D" w:rsidP="00747A7D">
      <w:pPr>
        <w:keepNext/>
        <w:spacing w:before="240" w:after="240"/>
        <w:rPr>
          <w:i/>
          <w:lang w:val="es-ES"/>
        </w:rPr>
      </w:pPr>
      <w:r w:rsidRPr="00747A7D">
        <w:rPr>
          <w:i/>
          <w:lang w:val="es-ES"/>
        </w:rPr>
        <w:t>Verificación de las líneas de fabricación reconvertidas</w:t>
      </w:r>
    </w:p>
    <w:p w14:paraId="26A18602" w14:textId="77777777" w:rsidR="00747A7D" w:rsidRPr="00747A7D" w:rsidRDefault="00747A7D" w:rsidP="00747A7D">
      <w:pPr>
        <w:pStyle w:val="Heading1"/>
        <w:rPr>
          <w:lang w:val="es-ES"/>
        </w:rPr>
      </w:pPr>
      <w:r w:rsidRPr="00747A7D">
        <w:rPr>
          <w:lang w:val="es-ES"/>
        </w:rPr>
        <w:t>A fecha de diciembre de 2023, las 25 empresas del segundo grupo habían completado sus actividades de reconversión y habían obtenido la aceptación nacional. La verificación se basa en los proyectos terminados entre julio de 2023 y junio de 2024, de conformidad con el subpárrafo 5 c)</w:t>
      </w:r>
      <w:r w:rsidRPr="00747A7D">
        <w:rPr>
          <w:vertAlign w:val="superscript"/>
          <w:lang w:val="es-ES"/>
        </w:rPr>
        <w:footnoteReference w:id="38"/>
      </w:r>
      <w:r w:rsidRPr="00747A7D">
        <w:rPr>
          <w:lang w:val="es-ES"/>
        </w:rPr>
        <w:t xml:space="preserve"> del Acuerdo. Los dos informes de verificación confirmaron, entre otras cosas</w:t>
      </w:r>
      <w:r w:rsidRPr="00747A7D">
        <w:rPr>
          <w:i/>
          <w:lang w:val="es-ES"/>
        </w:rPr>
        <w:t>,</w:t>
      </w:r>
      <w:r w:rsidRPr="00747A7D">
        <w:rPr>
          <w:lang w:val="es-ES"/>
        </w:rPr>
        <w:t xml:space="preserve"> que las dos empresas tenían un total de 27 líneas reconvertidas con una eliminación total de 52,31 t (5,75 toneladas PAO), lo que representa el 14 por ciento del total de HCFC-141b eliminado y el 8 por ciento de las líneas de fabricación del segundo grupo de proyectos. Ambas empresas introdujeron alternativas de aire limpio y sin disolventes, y en un caso, esto fue en combinación con trans-1,2-dicloroetileno. Ambas empresas han dejado totalmente de usar HCFC-141b y han destruido los equipos de nivel básico reemplazados, tal como se verificó en la documentación que confirma su eliminación y en las consultas con la FECO, el Ministerio de Ecología y Medio Ambiente y el personal pertinente de cada empresa. En el caso de la empresa que utiliza únicamente tecnología de aire limpio y sin disolventes, no se pagaron costos adicionales de explotación y, en el caso de la otra empresa, el pago de los costos adicionales de explotación se realizó después de confirmar que las líneas de fabricación estaban operativas durante al menos seis meses después de terminada la operación de prueba.</w:t>
      </w:r>
    </w:p>
    <w:p w14:paraId="1D9EB8B2" w14:textId="77777777" w:rsidR="00747A7D" w:rsidRPr="00747A7D" w:rsidRDefault="00747A7D" w:rsidP="00747A7D">
      <w:pPr>
        <w:pStyle w:val="Heading1"/>
        <w:widowControl w:val="0"/>
        <w:numPr>
          <w:ilvl w:val="0"/>
          <w:numId w:val="0"/>
        </w:numPr>
        <w:rPr>
          <w:lang w:val="es-ES"/>
        </w:rPr>
      </w:pPr>
      <w:r w:rsidRPr="00747A7D">
        <w:rPr>
          <w:i/>
          <w:lang w:val="es-ES"/>
        </w:rPr>
        <w:t>Actividades de asistencia técnica</w:t>
      </w:r>
    </w:p>
    <w:p w14:paraId="6D204074" w14:textId="77777777" w:rsidR="00747A7D" w:rsidRPr="00747A7D" w:rsidRDefault="00747A7D" w:rsidP="00747A7D">
      <w:pPr>
        <w:pStyle w:val="Heading1"/>
        <w:rPr>
          <w:lang w:val="es-ES"/>
        </w:rPr>
      </w:pPr>
      <w:r w:rsidRPr="00747A7D">
        <w:rPr>
          <w:lang w:val="es-ES"/>
        </w:rPr>
        <w:t>Se llevaron a cabo las siguientes actividades de asistencia técnica entre 2024 y 2025:</w:t>
      </w:r>
    </w:p>
    <w:p w14:paraId="0955A066" w14:textId="77777777" w:rsidR="00747A7D" w:rsidRPr="00747A7D" w:rsidRDefault="00747A7D" w:rsidP="00747A7D">
      <w:pPr>
        <w:numPr>
          <w:ilvl w:val="1"/>
          <w:numId w:val="1"/>
        </w:numPr>
        <w:spacing w:after="240"/>
        <w:outlineLvl w:val="1"/>
        <w:rPr>
          <w:lang w:val="es-ES"/>
        </w:rPr>
      </w:pPr>
      <w:r w:rsidRPr="00747A7D">
        <w:rPr>
          <w:lang w:val="es-ES"/>
        </w:rPr>
        <w:t>La FECO inició las adquisiciones y firmó un contrato con la empresa de contabilidad LiXin para llevar a cabo la verificación del consumo básico y del desempeño del tercer grupo de proyectos, que servirá de referencia durante la evaluación del proyecto;</w:t>
      </w:r>
    </w:p>
    <w:p w14:paraId="34F71F14" w14:textId="77777777" w:rsidR="00747A7D" w:rsidRPr="00747A7D" w:rsidRDefault="00747A7D" w:rsidP="00747A7D">
      <w:pPr>
        <w:pStyle w:val="Heading2"/>
        <w:rPr>
          <w:lang w:val="es-ES"/>
        </w:rPr>
      </w:pPr>
      <w:r w:rsidRPr="00747A7D">
        <w:rPr>
          <w:lang w:val="es-ES"/>
        </w:rPr>
        <w:t>La FECO firmó un contrato con el organismo de apoyo a la ejecución para asistir a las cuatro empresas en la realización de actividades de eliminación de HCFC en el marco del tercer grupo de proyectos. El organismo de apoyo a la ejecución interactuó estrechamente con la FECO para proporcionar orientación técnica apropiada e identificar y encontrar soluciones de colaboración para las cuestiones técnicas; y</w:t>
      </w:r>
    </w:p>
    <w:p w14:paraId="07701AAF" w14:textId="77777777" w:rsidR="00747A7D" w:rsidRPr="00747A7D" w:rsidRDefault="00747A7D" w:rsidP="00747A7D">
      <w:pPr>
        <w:numPr>
          <w:ilvl w:val="1"/>
          <w:numId w:val="1"/>
        </w:numPr>
        <w:spacing w:after="240"/>
        <w:outlineLvl w:val="1"/>
        <w:rPr>
          <w:lang w:val="es-ES"/>
        </w:rPr>
      </w:pPr>
      <w:r w:rsidRPr="00747A7D">
        <w:rPr>
          <w:lang w:val="es-ES"/>
        </w:rPr>
        <w:t xml:space="preserve">Se firmó un contrato con la Asociación China del Sector de la Limpieza para impartir capacitación sobre tecnologías alternativas para los subsectores de dispositivos médicos desechables, metales, electrónica y formulación de disolventes, a fin de mejorar los conocimientos y desarrollar habilidades prácticas para reducir los riesgos medioambientales y de seguridad en la práctica. A medida que la prohibición de los HCFC en el sector de disolventes entre en vigor en 2026, la asociación comenzará a llevar a cabo actividades de formación en cada subsector. </w:t>
      </w:r>
    </w:p>
    <w:p w14:paraId="72BC6BEF" w14:textId="77777777" w:rsidR="00747A7D" w:rsidRPr="00747A7D" w:rsidRDefault="00747A7D" w:rsidP="00747A7D">
      <w:pPr>
        <w:pStyle w:val="Heading2"/>
        <w:keepNext/>
        <w:keepLines/>
        <w:numPr>
          <w:ilvl w:val="0"/>
          <w:numId w:val="0"/>
        </w:numPr>
        <w:spacing w:before="240"/>
        <w:rPr>
          <w:lang w:val="es-ES"/>
        </w:rPr>
      </w:pPr>
      <w:r w:rsidRPr="00747A7D">
        <w:rPr>
          <w:u w:val="single"/>
          <w:lang w:val="es-ES"/>
        </w:rPr>
        <w:lastRenderedPageBreak/>
        <w:t>Nivel de desembolso de los fondos</w:t>
      </w:r>
    </w:p>
    <w:p w14:paraId="4185B127" w14:textId="77777777" w:rsidR="00747A7D" w:rsidRPr="00747A7D" w:rsidRDefault="00747A7D" w:rsidP="00747A7D">
      <w:pPr>
        <w:pStyle w:val="Heading1"/>
        <w:keepLines/>
        <w:spacing w:after="120"/>
        <w:rPr>
          <w:lang w:val="es-ES"/>
        </w:rPr>
      </w:pPr>
      <w:r w:rsidRPr="00747A7D">
        <w:rPr>
          <w:lang w:val="es-ES"/>
        </w:rPr>
        <w:t>A fecha de septiembre de 2025, de los USD 25.045.909 aprobados hasta ese momento, se habían desembolsado USD 23.912.909 por parte del PNUD a la FECO, y USD 23.078.529 (92 por ciento) de la FECO a los beneficiarios, tal como se muestra en el cuadro 2. El saldo de USD 1.967.380 se desembolsará en 2026.</w:t>
      </w:r>
    </w:p>
    <w:p w14:paraId="40E9EC6D" w14:textId="77777777" w:rsidR="00747A7D" w:rsidRPr="00747A7D" w:rsidRDefault="00747A7D" w:rsidP="00747A7D">
      <w:pPr>
        <w:keepNext/>
        <w:keepLines/>
        <w:rPr>
          <w:b/>
          <w:highlight w:val="yellow"/>
          <w:lang w:val="es-ES"/>
        </w:rPr>
      </w:pPr>
      <w:r w:rsidRPr="00747A7D">
        <w:rPr>
          <w:b/>
          <w:lang w:val="es-ES"/>
        </w:rPr>
        <w:t>Cuadro 2. Situación de los desembolsos de la etapa II del plan sectorial de disolventes en septiembre de 2025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14"/>
        <w:gridCol w:w="1133"/>
        <w:gridCol w:w="993"/>
        <w:gridCol w:w="991"/>
        <w:gridCol w:w="995"/>
        <w:gridCol w:w="991"/>
        <w:gridCol w:w="851"/>
        <w:gridCol w:w="933"/>
        <w:gridCol w:w="1049"/>
      </w:tblGrid>
      <w:tr w:rsidR="00747A7D" w:rsidRPr="00747A7D" w14:paraId="1EA17DD9" w14:textId="77777777" w:rsidTr="00D63C0A">
        <w:trPr>
          <w:trHeight w:val="230"/>
          <w:tblHeader/>
        </w:trPr>
        <w:tc>
          <w:tcPr>
            <w:tcW w:w="1362" w:type="pct"/>
            <w:gridSpan w:val="2"/>
            <w:tcMar>
              <w:top w:w="28" w:type="dxa"/>
              <w:bottom w:w="28" w:type="dxa"/>
            </w:tcMar>
            <w:vAlign w:val="center"/>
            <w:hideMark/>
          </w:tcPr>
          <w:p w14:paraId="691FE178" w14:textId="77777777" w:rsidR="00747A7D" w:rsidRPr="00747A7D" w:rsidRDefault="00747A7D" w:rsidP="00D63C0A">
            <w:pPr>
              <w:jc w:val="center"/>
              <w:rPr>
                <w:b/>
                <w:color w:val="000000"/>
                <w:sz w:val="19"/>
                <w:szCs w:val="19"/>
                <w:lang w:val="es-ES"/>
              </w:rPr>
            </w:pPr>
            <w:r w:rsidRPr="00747A7D">
              <w:rPr>
                <w:b/>
                <w:color w:val="000000"/>
                <w:sz w:val="19"/>
                <w:lang w:val="es-ES"/>
              </w:rPr>
              <w:t>Descripción</w:t>
            </w:r>
          </w:p>
        </w:tc>
        <w:tc>
          <w:tcPr>
            <w:tcW w:w="531" w:type="pct"/>
            <w:tcMar>
              <w:top w:w="28" w:type="dxa"/>
              <w:bottom w:w="28" w:type="dxa"/>
            </w:tcMar>
            <w:vAlign w:val="center"/>
            <w:hideMark/>
          </w:tcPr>
          <w:p w14:paraId="0719AA90" w14:textId="77777777" w:rsidR="00747A7D" w:rsidRPr="00747A7D" w:rsidRDefault="00747A7D" w:rsidP="00D63C0A">
            <w:pPr>
              <w:jc w:val="center"/>
              <w:rPr>
                <w:b/>
                <w:color w:val="000000"/>
                <w:sz w:val="19"/>
                <w:szCs w:val="19"/>
                <w:lang w:val="es-ES"/>
              </w:rPr>
            </w:pPr>
            <w:r w:rsidRPr="00747A7D">
              <w:rPr>
                <w:b/>
                <w:color w:val="000000"/>
                <w:sz w:val="19"/>
                <w:lang w:val="es-ES"/>
              </w:rPr>
              <w:t>Tramo 1</w:t>
            </w:r>
          </w:p>
        </w:tc>
        <w:tc>
          <w:tcPr>
            <w:tcW w:w="530" w:type="pct"/>
            <w:tcMar>
              <w:top w:w="28" w:type="dxa"/>
              <w:bottom w:w="28" w:type="dxa"/>
            </w:tcMar>
            <w:vAlign w:val="center"/>
            <w:hideMark/>
          </w:tcPr>
          <w:p w14:paraId="7EB1145A" w14:textId="77777777" w:rsidR="00747A7D" w:rsidRPr="00747A7D" w:rsidRDefault="00747A7D" w:rsidP="00D63C0A">
            <w:pPr>
              <w:jc w:val="center"/>
              <w:rPr>
                <w:b/>
                <w:color w:val="000000"/>
                <w:sz w:val="19"/>
                <w:szCs w:val="19"/>
                <w:lang w:val="es-ES"/>
              </w:rPr>
            </w:pPr>
            <w:r w:rsidRPr="00747A7D">
              <w:rPr>
                <w:b/>
                <w:color w:val="000000"/>
                <w:sz w:val="19"/>
                <w:lang w:val="es-ES"/>
              </w:rPr>
              <w:t>Tramo 2</w:t>
            </w:r>
          </w:p>
        </w:tc>
        <w:tc>
          <w:tcPr>
            <w:tcW w:w="532" w:type="pct"/>
            <w:tcMar>
              <w:top w:w="28" w:type="dxa"/>
              <w:bottom w:w="28" w:type="dxa"/>
            </w:tcMar>
            <w:vAlign w:val="center"/>
          </w:tcPr>
          <w:p w14:paraId="6A66A9D1" w14:textId="77777777" w:rsidR="00747A7D" w:rsidRPr="00747A7D" w:rsidRDefault="00747A7D" w:rsidP="00D63C0A">
            <w:pPr>
              <w:jc w:val="center"/>
              <w:rPr>
                <w:b/>
                <w:color w:val="000000"/>
                <w:sz w:val="19"/>
                <w:szCs w:val="19"/>
                <w:lang w:val="es-ES"/>
              </w:rPr>
            </w:pPr>
            <w:r w:rsidRPr="00747A7D">
              <w:rPr>
                <w:b/>
                <w:color w:val="000000"/>
                <w:sz w:val="19"/>
                <w:lang w:val="es-ES"/>
              </w:rPr>
              <w:t>Tramo 3</w:t>
            </w:r>
          </w:p>
        </w:tc>
        <w:tc>
          <w:tcPr>
            <w:tcW w:w="530" w:type="pct"/>
            <w:vAlign w:val="center"/>
          </w:tcPr>
          <w:p w14:paraId="7F8DB121" w14:textId="77777777" w:rsidR="00747A7D" w:rsidRPr="00747A7D" w:rsidRDefault="00747A7D" w:rsidP="00D63C0A">
            <w:pPr>
              <w:jc w:val="center"/>
              <w:rPr>
                <w:b/>
                <w:color w:val="000000"/>
                <w:sz w:val="19"/>
                <w:szCs w:val="19"/>
                <w:lang w:val="es-ES"/>
              </w:rPr>
            </w:pPr>
            <w:r w:rsidRPr="00747A7D">
              <w:rPr>
                <w:b/>
                <w:color w:val="000000"/>
                <w:sz w:val="19"/>
                <w:lang w:val="es-ES"/>
              </w:rPr>
              <w:t>Tramo 4</w:t>
            </w:r>
          </w:p>
        </w:tc>
        <w:tc>
          <w:tcPr>
            <w:tcW w:w="455" w:type="pct"/>
            <w:vAlign w:val="center"/>
          </w:tcPr>
          <w:p w14:paraId="79D14901" w14:textId="77777777" w:rsidR="00747A7D" w:rsidRPr="00747A7D" w:rsidRDefault="00747A7D" w:rsidP="00D63C0A">
            <w:pPr>
              <w:jc w:val="center"/>
              <w:rPr>
                <w:b/>
                <w:color w:val="000000"/>
                <w:sz w:val="19"/>
                <w:szCs w:val="19"/>
                <w:lang w:val="es-ES"/>
              </w:rPr>
            </w:pPr>
            <w:r w:rsidRPr="00747A7D">
              <w:rPr>
                <w:b/>
                <w:color w:val="000000"/>
                <w:sz w:val="19"/>
                <w:lang w:val="es-ES"/>
              </w:rPr>
              <w:t>Tramo 5</w:t>
            </w:r>
          </w:p>
        </w:tc>
        <w:tc>
          <w:tcPr>
            <w:tcW w:w="499" w:type="pct"/>
            <w:vAlign w:val="center"/>
          </w:tcPr>
          <w:p w14:paraId="6CEA9BAE" w14:textId="77777777" w:rsidR="00747A7D" w:rsidRPr="00747A7D" w:rsidRDefault="00747A7D" w:rsidP="00D63C0A">
            <w:pPr>
              <w:jc w:val="center"/>
              <w:rPr>
                <w:b/>
                <w:color w:val="000000"/>
                <w:sz w:val="19"/>
                <w:szCs w:val="19"/>
                <w:lang w:val="es-ES"/>
              </w:rPr>
            </w:pPr>
            <w:r w:rsidRPr="00747A7D">
              <w:rPr>
                <w:b/>
                <w:color w:val="000000"/>
                <w:sz w:val="19"/>
                <w:lang w:val="es-ES"/>
              </w:rPr>
              <w:t>Tramo 6</w:t>
            </w:r>
          </w:p>
        </w:tc>
        <w:tc>
          <w:tcPr>
            <w:tcW w:w="561" w:type="pct"/>
            <w:noWrap/>
            <w:tcMar>
              <w:top w:w="28" w:type="dxa"/>
              <w:bottom w:w="28" w:type="dxa"/>
            </w:tcMar>
            <w:vAlign w:val="center"/>
            <w:hideMark/>
          </w:tcPr>
          <w:p w14:paraId="7F6346D6" w14:textId="77777777" w:rsidR="00747A7D" w:rsidRPr="00747A7D" w:rsidRDefault="00747A7D" w:rsidP="00D63C0A">
            <w:pPr>
              <w:jc w:val="center"/>
              <w:rPr>
                <w:b/>
                <w:color w:val="000000"/>
                <w:sz w:val="19"/>
                <w:szCs w:val="19"/>
                <w:lang w:val="es-ES"/>
              </w:rPr>
            </w:pPr>
            <w:r w:rsidRPr="00747A7D">
              <w:rPr>
                <w:b/>
                <w:color w:val="000000"/>
                <w:sz w:val="19"/>
                <w:lang w:val="es-ES"/>
              </w:rPr>
              <w:t>Total</w:t>
            </w:r>
          </w:p>
        </w:tc>
      </w:tr>
      <w:tr w:rsidR="00747A7D" w:rsidRPr="00747A7D" w14:paraId="0A2A0654" w14:textId="77777777" w:rsidTr="00D63C0A">
        <w:trPr>
          <w:trHeight w:val="56"/>
        </w:trPr>
        <w:tc>
          <w:tcPr>
            <w:tcW w:w="1362" w:type="pct"/>
            <w:gridSpan w:val="2"/>
            <w:vAlign w:val="center"/>
            <w:hideMark/>
          </w:tcPr>
          <w:p w14:paraId="3465BC48" w14:textId="77777777" w:rsidR="00747A7D" w:rsidRPr="00747A7D" w:rsidRDefault="00747A7D" w:rsidP="00D63C0A">
            <w:pPr>
              <w:jc w:val="left"/>
              <w:rPr>
                <w:color w:val="000000"/>
                <w:sz w:val="19"/>
                <w:szCs w:val="19"/>
                <w:lang w:val="es-ES"/>
              </w:rPr>
            </w:pPr>
            <w:r w:rsidRPr="00747A7D">
              <w:rPr>
                <w:color w:val="000000"/>
                <w:sz w:val="19"/>
                <w:lang w:val="es-ES"/>
              </w:rPr>
              <w:t>Fondos aprobados para el PNUD</w:t>
            </w:r>
          </w:p>
        </w:tc>
        <w:tc>
          <w:tcPr>
            <w:tcW w:w="531" w:type="pct"/>
            <w:vAlign w:val="center"/>
          </w:tcPr>
          <w:p w14:paraId="3DF4F6D0" w14:textId="77777777" w:rsidR="00747A7D" w:rsidRPr="00747A7D" w:rsidRDefault="00747A7D" w:rsidP="00D63C0A">
            <w:pPr>
              <w:jc w:val="right"/>
              <w:rPr>
                <w:color w:val="000000"/>
                <w:sz w:val="19"/>
                <w:szCs w:val="19"/>
                <w:lang w:val="es-ES"/>
              </w:rPr>
            </w:pPr>
            <w:r w:rsidRPr="00747A7D">
              <w:rPr>
                <w:color w:val="000000"/>
                <w:sz w:val="19"/>
                <w:lang w:val="es-ES"/>
              </w:rPr>
              <w:t>2.821.937</w:t>
            </w:r>
          </w:p>
        </w:tc>
        <w:tc>
          <w:tcPr>
            <w:tcW w:w="530" w:type="pct"/>
            <w:vAlign w:val="center"/>
          </w:tcPr>
          <w:p w14:paraId="79AD6F89" w14:textId="77777777" w:rsidR="00747A7D" w:rsidRPr="00747A7D" w:rsidRDefault="00747A7D" w:rsidP="00D63C0A">
            <w:pPr>
              <w:ind w:left="-88"/>
              <w:jc w:val="right"/>
              <w:rPr>
                <w:color w:val="000000"/>
                <w:sz w:val="19"/>
                <w:szCs w:val="19"/>
                <w:lang w:val="es-ES"/>
              </w:rPr>
            </w:pPr>
            <w:r w:rsidRPr="00747A7D">
              <w:rPr>
                <w:color w:val="000000"/>
                <w:sz w:val="19"/>
                <w:lang w:val="es-ES"/>
              </w:rPr>
              <w:t>3.777.190</w:t>
            </w:r>
          </w:p>
        </w:tc>
        <w:tc>
          <w:tcPr>
            <w:tcW w:w="532" w:type="pct"/>
            <w:vAlign w:val="center"/>
          </w:tcPr>
          <w:p w14:paraId="0D9CE324" w14:textId="77777777" w:rsidR="00747A7D" w:rsidRPr="00747A7D" w:rsidRDefault="00747A7D" w:rsidP="00D63C0A">
            <w:pPr>
              <w:ind w:left="-226"/>
              <w:jc w:val="right"/>
              <w:rPr>
                <w:color w:val="000000"/>
                <w:sz w:val="19"/>
                <w:szCs w:val="19"/>
                <w:lang w:val="es-ES"/>
              </w:rPr>
            </w:pPr>
            <w:r w:rsidRPr="00747A7D">
              <w:rPr>
                <w:color w:val="000000"/>
                <w:sz w:val="19"/>
                <w:lang w:val="es-ES"/>
              </w:rPr>
              <w:t>12.946.782</w:t>
            </w:r>
          </w:p>
        </w:tc>
        <w:tc>
          <w:tcPr>
            <w:tcW w:w="530" w:type="pct"/>
            <w:vAlign w:val="center"/>
          </w:tcPr>
          <w:p w14:paraId="56C2A608" w14:textId="77777777" w:rsidR="00747A7D" w:rsidRPr="00747A7D" w:rsidRDefault="00747A7D" w:rsidP="00D63C0A">
            <w:pPr>
              <w:jc w:val="right"/>
              <w:rPr>
                <w:color w:val="000000"/>
                <w:sz w:val="19"/>
                <w:szCs w:val="19"/>
                <w:lang w:val="es-ES"/>
              </w:rPr>
            </w:pPr>
            <w:r w:rsidRPr="00747A7D">
              <w:rPr>
                <w:color w:val="000000"/>
                <w:sz w:val="19"/>
                <w:lang w:val="es-ES"/>
              </w:rPr>
              <w:t>2.500.000</w:t>
            </w:r>
          </w:p>
        </w:tc>
        <w:tc>
          <w:tcPr>
            <w:tcW w:w="455" w:type="pct"/>
            <w:vAlign w:val="center"/>
          </w:tcPr>
          <w:p w14:paraId="04686577" w14:textId="77777777" w:rsidR="00747A7D" w:rsidRPr="00747A7D" w:rsidRDefault="00747A7D" w:rsidP="00D63C0A">
            <w:pPr>
              <w:ind w:left="-87"/>
              <w:jc w:val="right"/>
              <w:rPr>
                <w:color w:val="000000"/>
                <w:sz w:val="19"/>
                <w:szCs w:val="19"/>
                <w:lang w:val="es-ES"/>
              </w:rPr>
            </w:pPr>
            <w:r w:rsidRPr="00747A7D">
              <w:rPr>
                <w:color w:val="000000"/>
                <w:sz w:val="19"/>
                <w:lang w:val="es-ES"/>
              </w:rPr>
              <w:t>1.000.000</w:t>
            </w:r>
          </w:p>
        </w:tc>
        <w:tc>
          <w:tcPr>
            <w:tcW w:w="499" w:type="pct"/>
            <w:vAlign w:val="center"/>
          </w:tcPr>
          <w:p w14:paraId="34093091" w14:textId="77777777" w:rsidR="00747A7D" w:rsidRPr="00747A7D" w:rsidRDefault="00747A7D" w:rsidP="00D63C0A">
            <w:pPr>
              <w:jc w:val="right"/>
              <w:rPr>
                <w:color w:val="000000"/>
                <w:sz w:val="19"/>
                <w:szCs w:val="19"/>
                <w:lang w:val="es-ES"/>
              </w:rPr>
            </w:pPr>
            <w:r w:rsidRPr="00747A7D">
              <w:rPr>
                <w:color w:val="000000"/>
                <w:sz w:val="19"/>
                <w:lang w:val="es-ES"/>
              </w:rPr>
              <w:t>2.000.000</w:t>
            </w:r>
          </w:p>
        </w:tc>
        <w:tc>
          <w:tcPr>
            <w:tcW w:w="561" w:type="pct"/>
            <w:vAlign w:val="center"/>
          </w:tcPr>
          <w:p w14:paraId="5F98F634" w14:textId="77777777" w:rsidR="00747A7D" w:rsidRPr="00747A7D" w:rsidRDefault="00747A7D" w:rsidP="00D63C0A">
            <w:pPr>
              <w:jc w:val="right"/>
              <w:rPr>
                <w:color w:val="000000"/>
                <w:sz w:val="19"/>
                <w:szCs w:val="19"/>
                <w:lang w:val="es-ES"/>
              </w:rPr>
            </w:pPr>
            <w:r w:rsidRPr="00747A7D">
              <w:rPr>
                <w:color w:val="000000"/>
                <w:sz w:val="19"/>
                <w:lang w:val="es-ES"/>
              </w:rPr>
              <w:t>25.045.909</w:t>
            </w:r>
          </w:p>
        </w:tc>
      </w:tr>
      <w:tr w:rsidR="00747A7D" w:rsidRPr="00747A7D" w14:paraId="5684DDD0" w14:textId="77777777" w:rsidTr="007D0B96">
        <w:trPr>
          <w:trHeight w:val="20"/>
        </w:trPr>
        <w:tc>
          <w:tcPr>
            <w:tcW w:w="756" w:type="pct"/>
            <w:vMerge w:val="restart"/>
            <w:vAlign w:val="center"/>
            <w:hideMark/>
          </w:tcPr>
          <w:p w14:paraId="09418B67" w14:textId="77777777" w:rsidR="00747A7D" w:rsidRPr="00747A7D" w:rsidRDefault="00747A7D" w:rsidP="00D63C0A">
            <w:pPr>
              <w:ind w:right="-84"/>
              <w:jc w:val="left"/>
              <w:rPr>
                <w:color w:val="000000"/>
                <w:sz w:val="19"/>
                <w:szCs w:val="19"/>
                <w:lang w:val="es-ES"/>
              </w:rPr>
            </w:pPr>
            <w:r w:rsidRPr="00747A7D">
              <w:rPr>
                <w:color w:val="000000"/>
                <w:sz w:val="19"/>
                <w:lang w:val="es-ES"/>
              </w:rPr>
              <w:t>Desemb. del PNUD a la FECO</w:t>
            </w:r>
          </w:p>
        </w:tc>
        <w:tc>
          <w:tcPr>
            <w:tcW w:w="606" w:type="pct"/>
            <w:noWrap/>
            <w:vAlign w:val="center"/>
            <w:hideMark/>
          </w:tcPr>
          <w:p w14:paraId="328D9B73" w14:textId="77777777" w:rsidR="00747A7D" w:rsidRPr="00747A7D" w:rsidRDefault="00747A7D" w:rsidP="00D63C0A">
            <w:pPr>
              <w:jc w:val="left"/>
              <w:rPr>
                <w:b/>
                <w:bCs/>
                <w:color w:val="000000"/>
                <w:sz w:val="19"/>
                <w:szCs w:val="19"/>
                <w:lang w:val="es-ES"/>
              </w:rPr>
            </w:pPr>
            <w:r w:rsidRPr="00747A7D">
              <w:rPr>
                <w:b/>
                <w:color w:val="000000"/>
                <w:sz w:val="19"/>
                <w:lang w:val="es-ES"/>
              </w:rPr>
              <w:t xml:space="preserve">Total </w:t>
            </w:r>
          </w:p>
        </w:tc>
        <w:tc>
          <w:tcPr>
            <w:tcW w:w="531" w:type="pct"/>
            <w:vAlign w:val="center"/>
          </w:tcPr>
          <w:p w14:paraId="7D916AFB" w14:textId="77777777" w:rsidR="00747A7D" w:rsidRPr="00747A7D" w:rsidRDefault="00747A7D" w:rsidP="00D63C0A">
            <w:pPr>
              <w:jc w:val="right"/>
              <w:rPr>
                <w:b/>
                <w:bCs/>
                <w:sz w:val="19"/>
                <w:szCs w:val="19"/>
                <w:lang w:val="es-ES"/>
              </w:rPr>
            </w:pPr>
            <w:r w:rsidRPr="00747A7D">
              <w:rPr>
                <w:b/>
                <w:color w:val="000000"/>
                <w:sz w:val="19"/>
                <w:lang w:val="es-ES"/>
              </w:rPr>
              <w:t>2.796.937</w:t>
            </w:r>
          </w:p>
        </w:tc>
        <w:tc>
          <w:tcPr>
            <w:tcW w:w="530" w:type="pct"/>
            <w:vAlign w:val="center"/>
          </w:tcPr>
          <w:p w14:paraId="4EC22814" w14:textId="77777777" w:rsidR="00747A7D" w:rsidRPr="00747A7D" w:rsidRDefault="00747A7D" w:rsidP="00D63C0A">
            <w:pPr>
              <w:jc w:val="right"/>
              <w:rPr>
                <w:b/>
                <w:bCs/>
                <w:sz w:val="19"/>
                <w:szCs w:val="19"/>
                <w:lang w:val="es-ES"/>
              </w:rPr>
            </w:pPr>
            <w:r w:rsidRPr="00747A7D">
              <w:rPr>
                <w:b/>
                <w:color w:val="000000"/>
                <w:sz w:val="19"/>
                <w:lang w:val="es-ES"/>
              </w:rPr>
              <w:t>3.742.190</w:t>
            </w:r>
          </w:p>
        </w:tc>
        <w:tc>
          <w:tcPr>
            <w:tcW w:w="532" w:type="pct"/>
            <w:vAlign w:val="center"/>
          </w:tcPr>
          <w:p w14:paraId="09885BB7" w14:textId="77777777" w:rsidR="00747A7D" w:rsidRPr="00747A7D" w:rsidRDefault="00747A7D" w:rsidP="00D63C0A">
            <w:pPr>
              <w:ind w:left="-226"/>
              <w:jc w:val="right"/>
              <w:rPr>
                <w:b/>
                <w:bCs/>
                <w:sz w:val="19"/>
                <w:szCs w:val="19"/>
                <w:lang w:val="es-ES"/>
              </w:rPr>
            </w:pPr>
            <w:r w:rsidRPr="00747A7D">
              <w:rPr>
                <w:b/>
                <w:color w:val="000000"/>
                <w:sz w:val="19"/>
                <w:lang w:val="es-ES"/>
              </w:rPr>
              <w:t>12.946.782</w:t>
            </w:r>
          </w:p>
        </w:tc>
        <w:tc>
          <w:tcPr>
            <w:tcW w:w="530" w:type="pct"/>
            <w:vAlign w:val="center"/>
          </w:tcPr>
          <w:p w14:paraId="4F3323CB" w14:textId="77777777" w:rsidR="00747A7D" w:rsidRPr="00747A7D" w:rsidRDefault="00747A7D" w:rsidP="00D63C0A">
            <w:pPr>
              <w:jc w:val="right"/>
              <w:rPr>
                <w:b/>
                <w:bCs/>
                <w:color w:val="000000"/>
                <w:sz w:val="19"/>
                <w:szCs w:val="19"/>
                <w:lang w:val="es-ES"/>
              </w:rPr>
            </w:pPr>
            <w:r w:rsidRPr="00747A7D">
              <w:rPr>
                <w:b/>
                <w:color w:val="000000"/>
                <w:sz w:val="19"/>
                <w:lang w:val="es-ES"/>
              </w:rPr>
              <w:t>2.466.000</w:t>
            </w:r>
          </w:p>
        </w:tc>
        <w:tc>
          <w:tcPr>
            <w:tcW w:w="455" w:type="pct"/>
            <w:vAlign w:val="center"/>
          </w:tcPr>
          <w:p w14:paraId="77F0F1F1" w14:textId="77777777" w:rsidR="00747A7D" w:rsidRPr="00747A7D" w:rsidRDefault="00747A7D" w:rsidP="00D63C0A">
            <w:pPr>
              <w:jc w:val="right"/>
              <w:rPr>
                <w:b/>
                <w:bCs/>
                <w:color w:val="000000"/>
                <w:sz w:val="19"/>
                <w:szCs w:val="19"/>
                <w:lang w:val="es-ES"/>
              </w:rPr>
            </w:pPr>
            <w:r w:rsidRPr="00747A7D">
              <w:rPr>
                <w:b/>
                <w:color w:val="000000"/>
                <w:sz w:val="19"/>
                <w:lang w:val="es-ES"/>
              </w:rPr>
              <w:t>979.000</w:t>
            </w:r>
          </w:p>
        </w:tc>
        <w:tc>
          <w:tcPr>
            <w:tcW w:w="499" w:type="pct"/>
            <w:vAlign w:val="center"/>
          </w:tcPr>
          <w:p w14:paraId="717EAA87" w14:textId="77777777" w:rsidR="00747A7D" w:rsidRPr="00747A7D" w:rsidRDefault="00747A7D" w:rsidP="00D63C0A">
            <w:pPr>
              <w:jc w:val="right"/>
              <w:rPr>
                <w:b/>
                <w:bCs/>
                <w:sz w:val="19"/>
                <w:szCs w:val="19"/>
                <w:lang w:val="es-ES"/>
              </w:rPr>
            </w:pPr>
            <w:r w:rsidRPr="00747A7D">
              <w:rPr>
                <w:b/>
                <w:color w:val="000000"/>
                <w:sz w:val="19"/>
                <w:lang w:val="es-ES"/>
              </w:rPr>
              <w:t>982.000</w:t>
            </w:r>
          </w:p>
        </w:tc>
        <w:tc>
          <w:tcPr>
            <w:tcW w:w="561" w:type="pct"/>
            <w:vAlign w:val="center"/>
          </w:tcPr>
          <w:p w14:paraId="2360E02D" w14:textId="77777777" w:rsidR="00747A7D" w:rsidRPr="00747A7D" w:rsidRDefault="00747A7D" w:rsidP="00D63C0A">
            <w:pPr>
              <w:jc w:val="right"/>
              <w:rPr>
                <w:b/>
                <w:bCs/>
                <w:sz w:val="19"/>
                <w:szCs w:val="19"/>
                <w:lang w:val="es-ES"/>
              </w:rPr>
            </w:pPr>
            <w:r w:rsidRPr="00747A7D">
              <w:rPr>
                <w:b/>
                <w:color w:val="000000"/>
                <w:sz w:val="19"/>
                <w:lang w:val="es-ES"/>
              </w:rPr>
              <w:t>23.912.909</w:t>
            </w:r>
          </w:p>
        </w:tc>
      </w:tr>
      <w:tr w:rsidR="00747A7D" w:rsidRPr="00747A7D" w14:paraId="59F49490" w14:textId="77777777" w:rsidTr="007D0B96">
        <w:trPr>
          <w:trHeight w:val="20"/>
        </w:trPr>
        <w:tc>
          <w:tcPr>
            <w:tcW w:w="756" w:type="pct"/>
            <w:vMerge/>
            <w:vAlign w:val="center"/>
            <w:hideMark/>
          </w:tcPr>
          <w:p w14:paraId="423E48A2" w14:textId="77777777" w:rsidR="00747A7D" w:rsidRPr="00747A7D" w:rsidRDefault="00747A7D" w:rsidP="00D63C0A">
            <w:pPr>
              <w:jc w:val="left"/>
              <w:rPr>
                <w:color w:val="000000"/>
                <w:sz w:val="19"/>
                <w:szCs w:val="19"/>
                <w:lang w:val="es-ES" w:eastAsia="en-CA"/>
              </w:rPr>
            </w:pPr>
          </w:p>
        </w:tc>
        <w:tc>
          <w:tcPr>
            <w:tcW w:w="606" w:type="pct"/>
            <w:noWrap/>
            <w:vAlign w:val="center"/>
            <w:hideMark/>
          </w:tcPr>
          <w:p w14:paraId="6A75410C" w14:textId="77777777" w:rsidR="00747A7D" w:rsidRPr="00747A7D" w:rsidRDefault="00747A7D" w:rsidP="00D63C0A">
            <w:pPr>
              <w:jc w:val="left"/>
              <w:rPr>
                <w:color w:val="000000"/>
                <w:sz w:val="19"/>
                <w:szCs w:val="19"/>
                <w:lang w:val="es-ES"/>
              </w:rPr>
            </w:pPr>
            <w:r w:rsidRPr="00747A7D">
              <w:rPr>
                <w:color w:val="000000"/>
                <w:sz w:val="19"/>
                <w:lang w:val="es-ES"/>
              </w:rPr>
              <w:t>Proporción (%)</w:t>
            </w:r>
          </w:p>
        </w:tc>
        <w:tc>
          <w:tcPr>
            <w:tcW w:w="531" w:type="pct"/>
            <w:vAlign w:val="center"/>
          </w:tcPr>
          <w:p w14:paraId="2F4D4D2A" w14:textId="77777777" w:rsidR="00747A7D" w:rsidRPr="00747A7D" w:rsidRDefault="00747A7D" w:rsidP="00D63C0A">
            <w:pPr>
              <w:jc w:val="center"/>
              <w:rPr>
                <w:sz w:val="19"/>
                <w:szCs w:val="19"/>
                <w:lang w:val="es-ES"/>
              </w:rPr>
            </w:pPr>
            <w:r w:rsidRPr="00747A7D">
              <w:rPr>
                <w:color w:val="000000"/>
                <w:sz w:val="19"/>
                <w:lang w:val="es-ES"/>
              </w:rPr>
              <w:t>100</w:t>
            </w:r>
          </w:p>
        </w:tc>
        <w:tc>
          <w:tcPr>
            <w:tcW w:w="530" w:type="pct"/>
            <w:vAlign w:val="center"/>
          </w:tcPr>
          <w:p w14:paraId="43961C00" w14:textId="77777777" w:rsidR="00747A7D" w:rsidRPr="00747A7D" w:rsidRDefault="00747A7D" w:rsidP="00D63C0A">
            <w:pPr>
              <w:jc w:val="center"/>
              <w:rPr>
                <w:sz w:val="19"/>
                <w:szCs w:val="19"/>
                <w:lang w:val="es-ES"/>
              </w:rPr>
            </w:pPr>
            <w:r w:rsidRPr="00747A7D">
              <w:rPr>
                <w:color w:val="000000"/>
                <w:sz w:val="19"/>
                <w:lang w:val="es-ES"/>
              </w:rPr>
              <w:t>100</w:t>
            </w:r>
          </w:p>
        </w:tc>
        <w:tc>
          <w:tcPr>
            <w:tcW w:w="532" w:type="pct"/>
            <w:vAlign w:val="center"/>
          </w:tcPr>
          <w:p w14:paraId="70BCFA5F" w14:textId="77777777" w:rsidR="00747A7D" w:rsidRPr="00747A7D" w:rsidRDefault="00747A7D" w:rsidP="00D63C0A">
            <w:pPr>
              <w:jc w:val="center"/>
              <w:rPr>
                <w:sz w:val="19"/>
                <w:szCs w:val="19"/>
                <w:lang w:val="es-ES"/>
              </w:rPr>
            </w:pPr>
            <w:r w:rsidRPr="00747A7D">
              <w:rPr>
                <w:color w:val="000000"/>
                <w:sz w:val="19"/>
                <w:lang w:val="es-ES"/>
              </w:rPr>
              <w:t>100</w:t>
            </w:r>
          </w:p>
        </w:tc>
        <w:tc>
          <w:tcPr>
            <w:tcW w:w="530" w:type="pct"/>
            <w:vAlign w:val="center"/>
          </w:tcPr>
          <w:p w14:paraId="1CDE0E91" w14:textId="77777777" w:rsidR="00747A7D" w:rsidRPr="00747A7D" w:rsidRDefault="00747A7D" w:rsidP="00D63C0A">
            <w:pPr>
              <w:jc w:val="center"/>
              <w:rPr>
                <w:color w:val="000000"/>
                <w:sz w:val="19"/>
                <w:szCs w:val="19"/>
                <w:lang w:val="es-ES"/>
              </w:rPr>
            </w:pPr>
            <w:r w:rsidRPr="00747A7D">
              <w:rPr>
                <w:color w:val="000000"/>
                <w:sz w:val="19"/>
                <w:lang w:val="es-ES"/>
              </w:rPr>
              <w:t>99</w:t>
            </w:r>
          </w:p>
        </w:tc>
        <w:tc>
          <w:tcPr>
            <w:tcW w:w="455" w:type="pct"/>
            <w:vAlign w:val="center"/>
          </w:tcPr>
          <w:p w14:paraId="0DE1947D" w14:textId="77777777" w:rsidR="00747A7D" w:rsidRPr="00747A7D" w:rsidRDefault="00747A7D" w:rsidP="00D63C0A">
            <w:pPr>
              <w:jc w:val="center"/>
              <w:rPr>
                <w:sz w:val="19"/>
                <w:szCs w:val="19"/>
                <w:lang w:val="es-ES"/>
              </w:rPr>
            </w:pPr>
            <w:r w:rsidRPr="00747A7D">
              <w:rPr>
                <w:color w:val="000000"/>
                <w:sz w:val="19"/>
                <w:lang w:val="es-ES"/>
              </w:rPr>
              <w:t>98</w:t>
            </w:r>
          </w:p>
        </w:tc>
        <w:tc>
          <w:tcPr>
            <w:tcW w:w="499" w:type="pct"/>
            <w:vAlign w:val="center"/>
          </w:tcPr>
          <w:p w14:paraId="220A41A6" w14:textId="77777777" w:rsidR="00747A7D" w:rsidRPr="00747A7D" w:rsidRDefault="00747A7D" w:rsidP="00D63C0A">
            <w:pPr>
              <w:jc w:val="center"/>
              <w:rPr>
                <w:sz w:val="19"/>
                <w:szCs w:val="19"/>
                <w:lang w:val="es-ES"/>
              </w:rPr>
            </w:pPr>
            <w:r w:rsidRPr="00747A7D">
              <w:rPr>
                <w:color w:val="000000"/>
                <w:sz w:val="19"/>
                <w:lang w:val="es-ES"/>
              </w:rPr>
              <w:t>49</w:t>
            </w:r>
          </w:p>
        </w:tc>
        <w:tc>
          <w:tcPr>
            <w:tcW w:w="561" w:type="pct"/>
            <w:vAlign w:val="center"/>
          </w:tcPr>
          <w:p w14:paraId="7E8546A8" w14:textId="77777777" w:rsidR="00747A7D" w:rsidRPr="00747A7D" w:rsidRDefault="00747A7D" w:rsidP="00D63C0A">
            <w:pPr>
              <w:jc w:val="center"/>
              <w:rPr>
                <w:sz w:val="19"/>
                <w:szCs w:val="19"/>
                <w:lang w:val="es-ES"/>
              </w:rPr>
            </w:pPr>
            <w:r w:rsidRPr="00747A7D">
              <w:rPr>
                <w:color w:val="000000"/>
                <w:sz w:val="19"/>
                <w:lang w:val="es-ES"/>
              </w:rPr>
              <w:t>95</w:t>
            </w:r>
          </w:p>
        </w:tc>
      </w:tr>
      <w:tr w:rsidR="00747A7D" w:rsidRPr="00747A7D" w14:paraId="1614FBBE" w14:textId="77777777" w:rsidTr="007D0B96">
        <w:trPr>
          <w:trHeight w:val="20"/>
        </w:trPr>
        <w:tc>
          <w:tcPr>
            <w:tcW w:w="756" w:type="pct"/>
            <w:vMerge w:val="restart"/>
            <w:vAlign w:val="center"/>
            <w:hideMark/>
          </w:tcPr>
          <w:p w14:paraId="16F44A22" w14:textId="77777777" w:rsidR="00747A7D" w:rsidRPr="00747A7D" w:rsidRDefault="00747A7D" w:rsidP="00D63C0A">
            <w:pPr>
              <w:ind w:right="-228"/>
              <w:jc w:val="left"/>
              <w:rPr>
                <w:color w:val="000000"/>
                <w:sz w:val="19"/>
                <w:szCs w:val="19"/>
                <w:lang w:val="es-ES"/>
              </w:rPr>
            </w:pPr>
            <w:r w:rsidRPr="00747A7D">
              <w:rPr>
                <w:color w:val="000000"/>
                <w:sz w:val="19"/>
                <w:lang w:val="es-ES"/>
              </w:rPr>
              <w:t>Desemb. de la FECO a beneficiarios</w:t>
            </w:r>
          </w:p>
        </w:tc>
        <w:tc>
          <w:tcPr>
            <w:tcW w:w="606" w:type="pct"/>
            <w:noWrap/>
            <w:vAlign w:val="center"/>
            <w:hideMark/>
          </w:tcPr>
          <w:p w14:paraId="34CCAA75" w14:textId="77777777" w:rsidR="00747A7D" w:rsidRPr="00747A7D" w:rsidRDefault="00747A7D" w:rsidP="00D63C0A">
            <w:pPr>
              <w:jc w:val="left"/>
              <w:rPr>
                <w:b/>
                <w:bCs/>
                <w:color w:val="000000"/>
                <w:sz w:val="19"/>
                <w:szCs w:val="19"/>
                <w:lang w:val="es-ES"/>
              </w:rPr>
            </w:pPr>
            <w:r w:rsidRPr="00747A7D">
              <w:rPr>
                <w:b/>
                <w:color w:val="000000"/>
                <w:sz w:val="19"/>
                <w:lang w:val="es-ES"/>
              </w:rPr>
              <w:t xml:space="preserve">Total </w:t>
            </w:r>
          </w:p>
        </w:tc>
        <w:tc>
          <w:tcPr>
            <w:tcW w:w="531" w:type="pct"/>
            <w:vAlign w:val="center"/>
          </w:tcPr>
          <w:p w14:paraId="2AB41582" w14:textId="77777777" w:rsidR="00747A7D" w:rsidRPr="00747A7D" w:rsidRDefault="00747A7D" w:rsidP="00D63C0A">
            <w:pPr>
              <w:jc w:val="right"/>
              <w:rPr>
                <w:b/>
                <w:bCs/>
                <w:sz w:val="19"/>
                <w:szCs w:val="19"/>
                <w:lang w:val="es-ES"/>
              </w:rPr>
            </w:pPr>
            <w:r w:rsidRPr="00747A7D">
              <w:rPr>
                <w:b/>
                <w:color w:val="000000"/>
                <w:sz w:val="19"/>
                <w:lang w:val="es-ES"/>
              </w:rPr>
              <w:t>2.796.937</w:t>
            </w:r>
          </w:p>
        </w:tc>
        <w:tc>
          <w:tcPr>
            <w:tcW w:w="530" w:type="pct"/>
            <w:vAlign w:val="center"/>
          </w:tcPr>
          <w:p w14:paraId="59A9EF3F" w14:textId="77777777" w:rsidR="00747A7D" w:rsidRPr="00747A7D" w:rsidRDefault="00747A7D" w:rsidP="00D63C0A">
            <w:pPr>
              <w:ind w:left="-84"/>
              <w:jc w:val="right"/>
              <w:rPr>
                <w:b/>
                <w:bCs/>
                <w:sz w:val="19"/>
                <w:szCs w:val="19"/>
                <w:lang w:val="es-ES"/>
              </w:rPr>
            </w:pPr>
            <w:r w:rsidRPr="00747A7D">
              <w:rPr>
                <w:b/>
                <w:color w:val="000000"/>
                <w:sz w:val="19"/>
                <w:lang w:val="es-ES"/>
              </w:rPr>
              <w:t>3.742.190</w:t>
            </w:r>
          </w:p>
        </w:tc>
        <w:tc>
          <w:tcPr>
            <w:tcW w:w="532" w:type="pct"/>
            <w:vAlign w:val="center"/>
          </w:tcPr>
          <w:p w14:paraId="674C279D" w14:textId="77777777" w:rsidR="00747A7D" w:rsidRPr="00747A7D" w:rsidRDefault="00747A7D" w:rsidP="00D63C0A">
            <w:pPr>
              <w:ind w:left="-226"/>
              <w:jc w:val="right"/>
              <w:rPr>
                <w:b/>
                <w:bCs/>
                <w:sz w:val="19"/>
                <w:szCs w:val="19"/>
                <w:lang w:val="es-ES"/>
              </w:rPr>
            </w:pPr>
            <w:r w:rsidRPr="00747A7D">
              <w:rPr>
                <w:b/>
                <w:color w:val="000000"/>
                <w:sz w:val="19"/>
                <w:lang w:val="es-ES"/>
              </w:rPr>
              <w:t>12.946.782</w:t>
            </w:r>
          </w:p>
        </w:tc>
        <w:tc>
          <w:tcPr>
            <w:tcW w:w="530" w:type="pct"/>
            <w:vAlign w:val="center"/>
          </w:tcPr>
          <w:p w14:paraId="6F98A92B" w14:textId="77777777" w:rsidR="00747A7D" w:rsidRPr="00747A7D" w:rsidRDefault="00747A7D" w:rsidP="00D63C0A">
            <w:pPr>
              <w:jc w:val="right"/>
              <w:rPr>
                <w:b/>
                <w:bCs/>
                <w:color w:val="000000"/>
                <w:sz w:val="19"/>
                <w:szCs w:val="19"/>
                <w:lang w:val="es-ES"/>
              </w:rPr>
            </w:pPr>
            <w:r w:rsidRPr="00747A7D">
              <w:rPr>
                <w:b/>
                <w:color w:val="000000"/>
                <w:sz w:val="19"/>
                <w:lang w:val="es-ES"/>
              </w:rPr>
              <w:t>2.141.265</w:t>
            </w:r>
          </w:p>
        </w:tc>
        <w:tc>
          <w:tcPr>
            <w:tcW w:w="455" w:type="pct"/>
            <w:vAlign w:val="center"/>
          </w:tcPr>
          <w:p w14:paraId="4E9ECF7B" w14:textId="77777777" w:rsidR="00747A7D" w:rsidRPr="00747A7D" w:rsidRDefault="00747A7D" w:rsidP="00D63C0A">
            <w:pPr>
              <w:jc w:val="right"/>
              <w:rPr>
                <w:b/>
                <w:bCs/>
                <w:color w:val="000000"/>
                <w:sz w:val="19"/>
                <w:szCs w:val="19"/>
                <w:lang w:val="es-ES"/>
              </w:rPr>
            </w:pPr>
            <w:r w:rsidRPr="00747A7D">
              <w:rPr>
                <w:b/>
                <w:color w:val="000000"/>
                <w:sz w:val="19"/>
                <w:lang w:val="es-ES"/>
              </w:rPr>
              <w:t>614.207</w:t>
            </w:r>
          </w:p>
        </w:tc>
        <w:tc>
          <w:tcPr>
            <w:tcW w:w="499" w:type="pct"/>
            <w:vAlign w:val="center"/>
          </w:tcPr>
          <w:p w14:paraId="3D8A7B13" w14:textId="77777777" w:rsidR="00747A7D" w:rsidRPr="00747A7D" w:rsidRDefault="00747A7D" w:rsidP="00D63C0A">
            <w:pPr>
              <w:jc w:val="right"/>
              <w:rPr>
                <w:b/>
                <w:bCs/>
                <w:sz w:val="19"/>
                <w:szCs w:val="19"/>
                <w:lang w:val="es-ES"/>
              </w:rPr>
            </w:pPr>
            <w:r w:rsidRPr="00747A7D">
              <w:rPr>
                <w:b/>
                <w:color w:val="000000"/>
                <w:sz w:val="19"/>
                <w:lang w:val="es-ES"/>
              </w:rPr>
              <w:t>837.148</w:t>
            </w:r>
          </w:p>
        </w:tc>
        <w:tc>
          <w:tcPr>
            <w:tcW w:w="561" w:type="pct"/>
            <w:vAlign w:val="center"/>
          </w:tcPr>
          <w:p w14:paraId="04A05622" w14:textId="77777777" w:rsidR="00747A7D" w:rsidRPr="00747A7D" w:rsidRDefault="00747A7D" w:rsidP="00D63C0A">
            <w:pPr>
              <w:jc w:val="right"/>
              <w:rPr>
                <w:b/>
                <w:bCs/>
                <w:sz w:val="19"/>
                <w:szCs w:val="19"/>
                <w:lang w:val="es-ES"/>
              </w:rPr>
            </w:pPr>
            <w:r w:rsidRPr="00747A7D">
              <w:rPr>
                <w:b/>
                <w:color w:val="000000"/>
                <w:sz w:val="19"/>
                <w:lang w:val="es-ES"/>
              </w:rPr>
              <w:t>23.078.529</w:t>
            </w:r>
          </w:p>
        </w:tc>
      </w:tr>
      <w:tr w:rsidR="00747A7D" w:rsidRPr="00747A7D" w14:paraId="7BC331A2" w14:textId="77777777" w:rsidTr="007D0B96">
        <w:trPr>
          <w:trHeight w:val="20"/>
        </w:trPr>
        <w:tc>
          <w:tcPr>
            <w:tcW w:w="756" w:type="pct"/>
            <w:vMerge/>
            <w:vAlign w:val="center"/>
            <w:hideMark/>
          </w:tcPr>
          <w:p w14:paraId="3E0A7400" w14:textId="77777777" w:rsidR="00747A7D" w:rsidRPr="00747A7D" w:rsidRDefault="00747A7D" w:rsidP="00D63C0A">
            <w:pPr>
              <w:jc w:val="left"/>
              <w:rPr>
                <w:color w:val="000000"/>
                <w:sz w:val="19"/>
                <w:szCs w:val="19"/>
                <w:lang w:val="es-ES" w:eastAsia="en-CA"/>
              </w:rPr>
            </w:pPr>
          </w:p>
        </w:tc>
        <w:tc>
          <w:tcPr>
            <w:tcW w:w="606" w:type="pct"/>
            <w:noWrap/>
            <w:vAlign w:val="center"/>
            <w:hideMark/>
          </w:tcPr>
          <w:p w14:paraId="321104E2" w14:textId="77777777" w:rsidR="00747A7D" w:rsidRPr="00747A7D" w:rsidRDefault="00747A7D" w:rsidP="00D63C0A">
            <w:pPr>
              <w:jc w:val="left"/>
              <w:rPr>
                <w:color w:val="000000"/>
                <w:sz w:val="19"/>
                <w:szCs w:val="19"/>
                <w:lang w:val="es-ES"/>
              </w:rPr>
            </w:pPr>
            <w:r w:rsidRPr="00747A7D">
              <w:rPr>
                <w:color w:val="000000"/>
                <w:sz w:val="19"/>
                <w:lang w:val="es-ES"/>
              </w:rPr>
              <w:t>Proporción (%)</w:t>
            </w:r>
          </w:p>
        </w:tc>
        <w:tc>
          <w:tcPr>
            <w:tcW w:w="531" w:type="pct"/>
            <w:vAlign w:val="center"/>
          </w:tcPr>
          <w:p w14:paraId="51F5269F" w14:textId="77777777" w:rsidR="00747A7D" w:rsidRPr="00747A7D" w:rsidRDefault="00747A7D" w:rsidP="00D63C0A">
            <w:pPr>
              <w:jc w:val="center"/>
              <w:rPr>
                <w:sz w:val="19"/>
                <w:szCs w:val="19"/>
                <w:lang w:val="es-ES"/>
              </w:rPr>
            </w:pPr>
            <w:r w:rsidRPr="00747A7D">
              <w:rPr>
                <w:color w:val="000000"/>
                <w:sz w:val="19"/>
                <w:lang w:val="es-ES"/>
              </w:rPr>
              <w:t>99</w:t>
            </w:r>
          </w:p>
        </w:tc>
        <w:tc>
          <w:tcPr>
            <w:tcW w:w="530" w:type="pct"/>
            <w:vAlign w:val="center"/>
          </w:tcPr>
          <w:p w14:paraId="44D77768" w14:textId="77777777" w:rsidR="00747A7D" w:rsidRPr="00747A7D" w:rsidRDefault="00747A7D" w:rsidP="00D63C0A">
            <w:pPr>
              <w:jc w:val="center"/>
              <w:rPr>
                <w:sz w:val="19"/>
                <w:szCs w:val="19"/>
                <w:lang w:val="es-ES"/>
              </w:rPr>
            </w:pPr>
            <w:r w:rsidRPr="00747A7D">
              <w:rPr>
                <w:color w:val="000000"/>
                <w:sz w:val="19"/>
                <w:lang w:val="es-ES"/>
              </w:rPr>
              <w:t>99</w:t>
            </w:r>
          </w:p>
        </w:tc>
        <w:tc>
          <w:tcPr>
            <w:tcW w:w="532" w:type="pct"/>
            <w:vAlign w:val="center"/>
          </w:tcPr>
          <w:p w14:paraId="190C9BDD" w14:textId="77777777" w:rsidR="00747A7D" w:rsidRPr="00747A7D" w:rsidRDefault="00747A7D" w:rsidP="00D63C0A">
            <w:pPr>
              <w:jc w:val="center"/>
              <w:rPr>
                <w:sz w:val="19"/>
                <w:szCs w:val="19"/>
                <w:lang w:val="es-ES"/>
              </w:rPr>
            </w:pPr>
            <w:r w:rsidRPr="00747A7D">
              <w:rPr>
                <w:color w:val="000000"/>
                <w:sz w:val="19"/>
                <w:lang w:val="es-ES"/>
              </w:rPr>
              <w:t>100</w:t>
            </w:r>
          </w:p>
        </w:tc>
        <w:tc>
          <w:tcPr>
            <w:tcW w:w="530" w:type="pct"/>
            <w:vAlign w:val="center"/>
          </w:tcPr>
          <w:p w14:paraId="13C420EA" w14:textId="77777777" w:rsidR="00747A7D" w:rsidRPr="00747A7D" w:rsidRDefault="00747A7D" w:rsidP="00D63C0A">
            <w:pPr>
              <w:jc w:val="center"/>
              <w:rPr>
                <w:color w:val="000000"/>
                <w:sz w:val="19"/>
                <w:szCs w:val="19"/>
                <w:lang w:val="es-ES"/>
              </w:rPr>
            </w:pPr>
            <w:r w:rsidRPr="00747A7D">
              <w:rPr>
                <w:color w:val="000000"/>
                <w:sz w:val="19"/>
                <w:lang w:val="es-ES"/>
              </w:rPr>
              <w:t>86</w:t>
            </w:r>
          </w:p>
        </w:tc>
        <w:tc>
          <w:tcPr>
            <w:tcW w:w="455" w:type="pct"/>
            <w:vAlign w:val="center"/>
          </w:tcPr>
          <w:p w14:paraId="662F6A40" w14:textId="77777777" w:rsidR="00747A7D" w:rsidRPr="00747A7D" w:rsidRDefault="00747A7D" w:rsidP="00D63C0A">
            <w:pPr>
              <w:jc w:val="center"/>
              <w:rPr>
                <w:sz w:val="19"/>
                <w:szCs w:val="19"/>
                <w:lang w:val="es-ES"/>
              </w:rPr>
            </w:pPr>
            <w:r w:rsidRPr="00747A7D">
              <w:rPr>
                <w:color w:val="000000"/>
                <w:sz w:val="19"/>
                <w:lang w:val="es-ES"/>
              </w:rPr>
              <w:t>61</w:t>
            </w:r>
          </w:p>
        </w:tc>
        <w:tc>
          <w:tcPr>
            <w:tcW w:w="499" w:type="pct"/>
            <w:vAlign w:val="center"/>
          </w:tcPr>
          <w:p w14:paraId="440C10C3" w14:textId="77777777" w:rsidR="00747A7D" w:rsidRPr="00747A7D" w:rsidRDefault="00747A7D" w:rsidP="00D63C0A">
            <w:pPr>
              <w:jc w:val="center"/>
              <w:rPr>
                <w:sz w:val="19"/>
                <w:szCs w:val="19"/>
                <w:lang w:val="es-ES"/>
              </w:rPr>
            </w:pPr>
            <w:r w:rsidRPr="00747A7D">
              <w:rPr>
                <w:color w:val="000000"/>
                <w:sz w:val="19"/>
                <w:lang w:val="es-ES"/>
              </w:rPr>
              <w:t>42</w:t>
            </w:r>
          </w:p>
        </w:tc>
        <w:tc>
          <w:tcPr>
            <w:tcW w:w="561" w:type="pct"/>
            <w:vAlign w:val="center"/>
          </w:tcPr>
          <w:p w14:paraId="1DEBD7D1" w14:textId="77777777" w:rsidR="00747A7D" w:rsidRPr="00747A7D" w:rsidRDefault="00747A7D" w:rsidP="00D63C0A">
            <w:pPr>
              <w:jc w:val="center"/>
              <w:rPr>
                <w:sz w:val="19"/>
                <w:szCs w:val="19"/>
                <w:lang w:val="es-ES"/>
              </w:rPr>
            </w:pPr>
            <w:r w:rsidRPr="00747A7D">
              <w:rPr>
                <w:color w:val="000000"/>
                <w:sz w:val="19"/>
                <w:lang w:val="es-ES"/>
              </w:rPr>
              <w:t>92</w:t>
            </w:r>
          </w:p>
        </w:tc>
      </w:tr>
      <w:tr w:rsidR="00747A7D" w:rsidRPr="00747A7D" w14:paraId="3E0F6E34" w14:textId="77777777" w:rsidTr="00D63C0A">
        <w:trPr>
          <w:trHeight w:val="20"/>
        </w:trPr>
        <w:tc>
          <w:tcPr>
            <w:tcW w:w="1362" w:type="pct"/>
            <w:gridSpan w:val="2"/>
            <w:vAlign w:val="center"/>
          </w:tcPr>
          <w:p w14:paraId="0A540359" w14:textId="77777777" w:rsidR="00747A7D" w:rsidRPr="00747A7D" w:rsidRDefault="00747A7D" w:rsidP="00D63C0A">
            <w:pPr>
              <w:jc w:val="left"/>
              <w:rPr>
                <w:color w:val="000000"/>
                <w:sz w:val="19"/>
                <w:szCs w:val="19"/>
                <w:lang w:val="es-ES"/>
              </w:rPr>
            </w:pPr>
            <w:r w:rsidRPr="00747A7D">
              <w:rPr>
                <w:color w:val="000000"/>
                <w:sz w:val="19"/>
                <w:lang w:val="es-ES"/>
              </w:rPr>
              <w:t>Saldo del fondo</w:t>
            </w:r>
          </w:p>
        </w:tc>
        <w:tc>
          <w:tcPr>
            <w:tcW w:w="531" w:type="pct"/>
            <w:vAlign w:val="center"/>
          </w:tcPr>
          <w:p w14:paraId="54112B99" w14:textId="77777777" w:rsidR="00747A7D" w:rsidRPr="00747A7D" w:rsidRDefault="00747A7D" w:rsidP="00D63C0A">
            <w:pPr>
              <w:jc w:val="right"/>
              <w:rPr>
                <w:color w:val="000000"/>
                <w:sz w:val="19"/>
                <w:szCs w:val="19"/>
                <w:lang w:val="es-ES"/>
              </w:rPr>
            </w:pPr>
            <w:r w:rsidRPr="00747A7D">
              <w:rPr>
                <w:color w:val="000000"/>
                <w:sz w:val="19"/>
                <w:lang w:val="es-ES"/>
              </w:rPr>
              <w:t>25.000</w:t>
            </w:r>
          </w:p>
        </w:tc>
        <w:tc>
          <w:tcPr>
            <w:tcW w:w="530" w:type="pct"/>
            <w:vAlign w:val="center"/>
          </w:tcPr>
          <w:p w14:paraId="31C26440" w14:textId="77777777" w:rsidR="00747A7D" w:rsidRPr="00747A7D" w:rsidRDefault="00747A7D" w:rsidP="00D63C0A">
            <w:pPr>
              <w:jc w:val="right"/>
              <w:rPr>
                <w:color w:val="000000"/>
                <w:sz w:val="19"/>
                <w:szCs w:val="19"/>
                <w:lang w:val="es-ES"/>
              </w:rPr>
            </w:pPr>
            <w:r w:rsidRPr="00747A7D">
              <w:rPr>
                <w:color w:val="000000"/>
                <w:sz w:val="19"/>
                <w:lang w:val="es-ES"/>
              </w:rPr>
              <w:t>35.000</w:t>
            </w:r>
          </w:p>
        </w:tc>
        <w:tc>
          <w:tcPr>
            <w:tcW w:w="532" w:type="pct"/>
            <w:vAlign w:val="center"/>
          </w:tcPr>
          <w:p w14:paraId="098CB2A9" w14:textId="77777777" w:rsidR="00747A7D" w:rsidRPr="00747A7D" w:rsidRDefault="00747A7D" w:rsidP="00D63C0A">
            <w:pPr>
              <w:jc w:val="right"/>
              <w:rPr>
                <w:color w:val="000000"/>
                <w:sz w:val="19"/>
                <w:szCs w:val="19"/>
                <w:lang w:val="es-ES"/>
              </w:rPr>
            </w:pPr>
            <w:r w:rsidRPr="00747A7D">
              <w:rPr>
                <w:color w:val="000000"/>
                <w:sz w:val="19"/>
                <w:lang w:val="es-ES"/>
              </w:rPr>
              <w:t>0</w:t>
            </w:r>
          </w:p>
        </w:tc>
        <w:tc>
          <w:tcPr>
            <w:tcW w:w="530" w:type="pct"/>
            <w:vAlign w:val="center"/>
          </w:tcPr>
          <w:p w14:paraId="75AEB4D7" w14:textId="77777777" w:rsidR="00747A7D" w:rsidRPr="00747A7D" w:rsidRDefault="00747A7D" w:rsidP="00D63C0A">
            <w:pPr>
              <w:jc w:val="right"/>
              <w:rPr>
                <w:color w:val="000000"/>
                <w:sz w:val="19"/>
                <w:szCs w:val="19"/>
                <w:lang w:val="es-ES"/>
              </w:rPr>
            </w:pPr>
            <w:r w:rsidRPr="00747A7D">
              <w:rPr>
                <w:color w:val="000000"/>
                <w:sz w:val="19"/>
                <w:lang w:val="es-ES"/>
              </w:rPr>
              <w:t>358.735</w:t>
            </w:r>
          </w:p>
        </w:tc>
        <w:tc>
          <w:tcPr>
            <w:tcW w:w="455" w:type="pct"/>
            <w:vAlign w:val="center"/>
          </w:tcPr>
          <w:p w14:paraId="4A5C85D4" w14:textId="77777777" w:rsidR="00747A7D" w:rsidRPr="00747A7D" w:rsidRDefault="00747A7D" w:rsidP="00D63C0A">
            <w:pPr>
              <w:jc w:val="right"/>
              <w:rPr>
                <w:sz w:val="19"/>
                <w:szCs w:val="19"/>
                <w:lang w:val="es-ES"/>
              </w:rPr>
            </w:pPr>
            <w:r w:rsidRPr="00747A7D">
              <w:rPr>
                <w:color w:val="000000"/>
                <w:sz w:val="19"/>
                <w:lang w:val="es-ES"/>
              </w:rPr>
              <w:t>385.793</w:t>
            </w:r>
          </w:p>
        </w:tc>
        <w:tc>
          <w:tcPr>
            <w:tcW w:w="499" w:type="pct"/>
            <w:vAlign w:val="center"/>
          </w:tcPr>
          <w:p w14:paraId="5A86FB3E" w14:textId="77777777" w:rsidR="00747A7D" w:rsidRPr="00747A7D" w:rsidRDefault="00747A7D" w:rsidP="00D63C0A">
            <w:pPr>
              <w:jc w:val="right"/>
              <w:rPr>
                <w:sz w:val="19"/>
                <w:szCs w:val="19"/>
                <w:lang w:val="es-ES"/>
              </w:rPr>
            </w:pPr>
            <w:r w:rsidRPr="00747A7D">
              <w:rPr>
                <w:color w:val="000000"/>
                <w:sz w:val="19"/>
                <w:lang w:val="es-ES"/>
              </w:rPr>
              <w:t>1.162.852</w:t>
            </w:r>
          </w:p>
        </w:tc>
        <w:tc>
          <w:tcPr>
            <w:tcW w:w="561" w:type="pct"/>
            <w:vAlign w:val="center"/>
          </w:tcPr>
          <w:p w14:paraId="07616294" w14:textId="77777777" w:rsidR="00747A7D" w:rsidRPr="00747A7D" w:rsidRDefault="00747A7D" w:rsidP="00D63C0A">
            <w:pPr>
              <w:jc w:val="right"/>
              <w:rPr>
                <w:sz w:val="19"/>
                <w:szCs w:val="19"/>
                <w:lang w:val="es-ES"/>
              </w:rPr>
            </w:pPr>
            <w:r w:rsidRPr="00747A7D">
              <w:rPr>
                <w:color w:val="000000"/>
                <w:sz w:val="19"/>
                <w:lang w:val="es-ES"/>
              </w:rPr>
              <w:t>1.967.380</w:t>
            </w:r>
          </w:p>
        </w:tc>
      </w:tr>
    </w:tbl>
    <w:p w14:paraId="7103A1B2" w14:textId="77777777" w:rsidR="00747A7D" w:rsidRPr="00747A7D" w:rsidRDefault="00747A7D" w:rsidP="00747A7D">
      <w:pPr>
        <w:pStyle w:val="Heading1"/>
        <w:keepLines/>
        <w:spacing w:before="240"/>
        <w:rPr>
          <w:rFonts w:eastAsia="Calibri"/>
          <w:lang w:val="es-ES"/>
        </w:rPr>
      </w:pPr>
      <w:r w:rsidRPr="00747A7D">
        <w:rPr>
          <w:lang w:val="es-ES"/>
        </w:rPr>
        <w:t>De conformidad con la decisión 95/43 b), el PNUD confirmó que ha aplicado los principios generales para la gestión de los fondos transferidos de los organismos de ejecución a la FECO para la etapa II del plan sectorial de disolventes. El PNUD ha supervisado de cerca el nivel de los fondos desembolsados a la FECO y de la FECO a los beneficiarios. Como se indica en el cuadro 2, el saldo actual de fondos retenidos por la FECO es de USD 834.380, lo que representa el 3,5 por ciento de los fondos totales transferidos por el PNUD a la FECO. El PNUD seguirá supervisando de cerca los desembolsos de la FECO a las empresas beneficiarias antes de liberar fondos adicionales.</w:t>
      </w:r>
    </w:p>
    <w:p w14:paraId="335F1D94" w14:textId="77777777" w:rsidR="00747A7D" w:rsidRPr="00747A7D" w:rsidRDefault="00747A7D" w:rsidP="00747A7D">
      <w:pPr>
        <w:keepNext/>
        <w:spacing w:before="240" w:after="240"/>
        <w:rPr>
          <w:u w:val="single"/>
          <w:lang w:val="es-ES"/>
        </w:rPr>
      </w:pPr>
      <w:r w:rsidRPr="00747A7D">
        <w:rPr>
          <w:u w:val="single"/>
          <w:lang w:val="es-ES"/>
        </w:rPr>
        <w:t xml:space="preserve">Plan de ejecución para el séptimo y último tramo de la etapa II del plan sectorial de disolventes </w:t>
      </w:r>
    </w:p>
    <w:p w14:paraId="62FE909A" w14:textId="77777777" w:rsidR="00747A7D" w:rsidRPr="00747A7D" w:rsidRDefault="00747A7D" w:rsidP="00747A7D">
      <w:pPr>
        <w:pStyle w:val="Heading1"/>
        <w:rPr>
          <w:lang w:val="es-ES"/>
        </w:rPr>
      </w:pPr>
      <w:bookmarkStart w:id="17" w:name="_Hlk116582890"/>
      <w:r w:rsidRPr="00747A7D">
        <w:rPr>
          <w:lang w:val="es-ES"/>
        </w:rPr>
        <w:t>El PNUD ejecutará las siguientes actividades hasta diciembre de 2026:</w:t>
      </w:r>
    </w:p>
    <w:p w14:paraId="5AFE5BFB" w14:textId="77777777" w:rsidR="00747A7D" w:rsidRPr="00747A7D" w:rsidRDefault="00747A7D" w:rsidP="00747A7D">
      <w:pPr>
        <w:numPr>
          <w:ilvl w:val="1"/>
          <w:numId w:val="1"/>
        </w:numPr>
        <w:spacing w:after="240"/>
        <w:outlineLvl w:val="1"/>
        <w:rPr>
          <w:lang w:val="es-ES"/>
        </w:rPr>
      </w:pPr>
      <w:r w:rsidRPr="00747A7D">
        <w:rPr>
          <w:lang w:val="es-ES"/>
        </w:rPr>
        <w:t>Medidas de políticas: La FECO seguirá aplicando la gestión de cuotas en el sector de disolventes, y colaborará con las oficinas locales de ecología y medio ambiente para fortalecer el sistema de registro para el consumo y las ventas de HCFC, y las oficinas de ecología y medio ambiente seguirán realizando inspecciones para apoyar el cumplimiento de la prohibición del uso de HCFC en el subsector de dispositivos médicos desechables, en vigor desde el 1 de diciembre de 2023; las oficinas de ecología y medio ambiente y las empresas beneficiarias recibirán apoyo técnico del organismo de apoyo a la ejecución según sea necesario para la aplicación efectiva de la prohibición; se finalizará el informe final sobre la prohibición del uso de HCFC en el sector de disolventes y la prohibición entrará en vigor en julio de 2026 (actividades en curso);</w:t>
      </w:r>
    </w:p>
    <w:p w14:paraId="6B1B8592" w14:textId="77777777" w:rsidR="00747A7D" w:rsidRPr="00747A7D" w:rsidRDefault="00747A7D" w:rsidP="00747A7D">
      <w:pPr>
        <w:numPr>
          <w:ilvl w:val="1"/>
          <w:numId w:val="1"/>
        </w:numPr>
        <w:spacing w:after="240"/>
        <w:outlineLvl w:val="1"/>
        <w:rPr>
          <w:lang w:val="es-ES"/>
        </w:rPr>
      </w:pPr>
      <w:r w:rsidRPr="00747A7D">
        <w:rPr>
          <w:lang w:val="es-ES"/>
        </w:rPr>
        <w:t>Actividades empresariales en curso: Se terminarán las actividades de reconversión en la empresa final y se llevarán a cabo verificaciones de desempeño para recibir la aceptación nacional para las cuatro empresas; los desembolsos a las empresas se efectuarán una vez que se hayan alcanzado los hitos estipulados en los contratos de reconversión (USD 212.220);</w:t>
      </w:r>
    </w:p>
    <w:p w14:paraId="19E026A1" w14:textId="77777777" w:rsidR="00747A7D" w:rsidRPr="00747A7D" w:rsidRDefault="00747A7D" w:rsidP="00747A7D">
      <w:pPr>
        <w:numPr>
          <w:ilvl w:val="1"/>
          <w:numId w:val="1"/>
        </w:numPr>
        <w:spacing w:after="240"/>
        <w:outlineLvl w:val="1"/>
        <w:rPr>
          <w:lang w:val="es-ES"/>
        </w:rPr>
      </w:pPr>
      <w:r w:rsidRPr="00747A7D">
        <w:rPr>
          <w:lang w:val="es-ES"/>
        </w:rPr>
        <w:t xml:space="preserve">Actividades de asistencia técnica: El organismo de apoyo a la ejecución seguirá prestando apoyo técnico y de gestión para el tercer grupo de proyectos; tomando como base las directrices técnicas desarrolladas previamente para la aplicación de hidrocarburos y disolventes clorados como desengrasantes y las directrices técnicas para la reconversión de </w:t>
      </w:r>
      <w:r w:rsidRPr="00747A7D">
        <w:rPr>
          <w:lang w:val="es-ES"/>
        </w:rPr>
        <w:lastRenderedPageBreak/>
        <w:t>HCFC en los subsectores de metales y electrónica, se elaborarán normas para el sector de disolventes a fin de adoptar tecnologías alternativas; una evaluación del PGEH para examinar y resumir los resultados de la ejecución del plan sectorial de disolventes, incluida la eficiencia energética de los equipos de limpieza, el uso de alternativas de bajo potencial de calentamiento atmosférico, la reducción directa de las emisiones y el impacto económico y social de la eliminación de los HCFC en el sector de disolventes; actividades de sensibilización del público para dar a conocer las alternativas a los HCFC y los objetivos de cumplimiento sostenible (USD 282.423); y</w:t>
      </w:r>
    </w:p>
    <w:p w14:paraId="4736BA3E" w14:textId="77777777" w:rsidR="00747A7D" w:rsidRPr="00747A7D" w:rsidRDefault="00747A7D" w:rsidP="00747A7D">
      <w:pPr>
        <w:numPr>
          <w:ilvl w:val="1"/>
          <w:numId w:val="1"/>
        </w:numPr>
        <w:spacing w:after="240"/>
        <w:outlineLvl w:val="1"/>
        <w:rPr>
          <w:lang w:val="es-ES"/>
        </w:rPr>
      </w:pPr>
      <w:r w:rsidRPr="00747A7D">
        <w:rPr>
          <w:lang w:val="es-ES"/>
        </w:rPr>
        <w:t>Gestión de proyectos (USD 28.788) Los costos de gestión de proyectos cubrirán el personal de proyectos (USD 9.272), viajes (USD 1.365), reuniones y servicios de consultoría (USD 1.745) y costos operacionales (USD 16.406).</w:t>
      </w:r>
    </w:p>
    <w:bookmarkEnd w:id="17"/>
    <w:p w14:paraId="1993A881" w14:textId="77777777" w:rsidR="00747A7D" w:rsidRPr="00747A7D" w:rsidRDefault="00747A7D" w:rsidP="00747A7D">
      <w:pPr>
        <w:widowControl w:val="0"/>
        <w:spacing w:before="360" w:after="240"/>
        <w:jc w:val="center"/>
        <w:rPr>
          <w:b/>
          <w:lang w:val="es-ES"/>
        </w:rPr>
      </w:pPr>
      <w:r w:rsidRPr="00747A7D">
        <w:rPr>
          <w:b/>
          <w:lang w:val="es-ES"/>
        </w:rPr>
        <w:t>OBSERVACIONES Y RECOMENDACIÓN DE LA SECRETARÍA</w:t>
      </w:r>
    </w:p>
    <w:p w14:paraId="50B41762" w14:textId="77777777" w:rsidR="00747A7D" w:rsidRPr="00747A7D" w:rsidRDefault="00747A7D" w:rsidP="00747A7D">
      <w:pPr>
        <w:widowControl w:val="0"/>
        <w:spacing w:before="240" w:after="240"/>
        <w:rPr>
          <w:b/>
          <w:lang w:val="es-ES"/>
        </w:rPr>
      </w:pPr>
      <w:r w:rsidRPr="00747A7D">
        <w:rPr>
          <w:b/>
          <w:lang w:val="es-ES"/>
        </w:rPr>
        <w:t>OBSERVACIONES</w:t>
      </w:r>
    </w:p>
    <w:p w14:paraId="27F1DF1F" w14:textId="77777777" w:rsidR="00747A7D" w:rsidRPr="00747A7D" w:rsidRDefault="00747A7D" w:rsidP="00747A7D">
      <w:pPr>
        <w:widowControl w:val="0"/>
        <w:spacing w:after="240"/>
        <w:jc w:val="left"/>
        <w:rPr>
          <w:u w:val="single"/>
          <w:lang w:val="es-ES"/>
        </w:rPr>
      </w:pPr>
      <w:r w:rsidRPr="00747A7D">
        <w:rPr>
          <w:u w:val="single"/>
          <w:lang w:val="es-ES"/>
        </w:rPr>
        <w:t>Informe sobre el consumo de HCFC</w:t>
      </w:r>
    </w:p>
    <w:p w14:paraId="05097DE9" w14:textId="77777777" w:rsidR="00747A7D" w:rsidRPr="00747A7D" w:rsidRDefault="00747A7D" w:rsidP="00747A7D">
      <w:pPr>
        <w:pStyle w:val="Heading1"/>
        <w:widowControl w:val="0"/>
        <w:rPr>
          <w:lang w:val="es-ES"/>
        </w:rPr>
      </w:pPr>
      <w:r w:rsidRPr="00747A7D">
        <w:rPr>
          <w:lang w:val="es-ES"/>
        </w:rPr>
        <w:t>En 2024, se notificó un consumo de HCFC del sector de disolventes de 1.100 t (121 toneladas PAO), cifra inferior al consumo máximo permitido establecido en el Acuerdo entre el Gobierno de China y el Comité Ejecutivo, como se indica en el cuadro 3.</w:t>
      </w:r>
    </w:p>
    <w:p w14:paraId="582FF85C" w14:textId="77777777" w:rsidR="00747A7D" w:rsidRPr="00747A7D" w:rsidRDefault="00747A7D" w:rsidP="00747A7D">
      <w:pPr>
        <w:keepNext/>
        <w:rPr>
          <w:b/>
          <w:lang w:val="es-ES"/>
        </w:rPr>
      </w:pPr>
      <w:r w:rsidRPr="00747A7D">
        <w:rPr>
          <w:b/>
          <w:lang w:val="es-ES"/>
        </w:rPr>
        <w:t>Cuadro 3. Consumo de HCFC en el sector de disolventes</w:t>
      </w:r>
    </w:p>
    <w:tbl>
      <w:tblPr>
        <w:tblStyle w:val="TableGrid"/>
        <w:tblW w:w="5014" w:type="pct"/>
        <w:tblLook w:val="04A0" w:firstRow="1" w:lastRow="0" w:firstColumn="1" w:lastColumn="0" w:noHBand="0" w:noVBand="1"/>
      </w:tblPr>
      <w:tblGrid>
        <w:gridCol w:w="1837"/>
        <w:gridCol w:w="1645"/>
        <w:gridCol w:w="1185"/>
        <w:gridCol w:w="1185"/>
        <w:gridCol w:w="1178"/>
        <w:gridCol w:w="1178"/>
        <w:gridCol w:w="1168"/>
      </w:tblGrid>
      <w:tr w:rsidR="00747A7D" w:rsidRPr="00747A7D" w14:paraId="2B834219" w14:textId="77777777" w:rsidTr="007D0B96">
        <w:trPr>
          <w:trHeight w:val="152"/>
          <w:tblHeader/>
        </w:trPr>
        <w:tc>
          <w:tcPr>
            <w:tcW w:w="1857" w:type="pct"/>
            <w:gridSpan w:val="2"/>
            <w:tcMar>
              <w:left w:w="108" w:type="dxa"/>
              <w:right w:w="108" w:type="dxa"/>
            </w:tcMar>
          </w:tcPr>
          <w:p w14:paraId="4357BB69" w14:textId="77777777" w:rsidR="00747A7D" w:rsidRPr="00747A7D" w:rsidRDefault="00747A7D" w:rsidP="00D63C0A">
            <w:pPr>
              <w:jc w:val="left"/>
              <w:rPr>
                <w:b/>
                <w:sz w:val="20"/>
                <w:szCs w:val="20"/>
                <w:lang w:val="es-ES"/>
              </w:rPr>
            </w:pPr>
            <w:r w:rsidRPr="00747A7D">
              <w:rPr>
                <w:b/>
                <w:sz w:val="20"/>
                <w:lang w:val="es-ES"/>
              </w:rPr>
              <w:t>Descripción</w:t>
            </w:r>
          </w:p>
        </w:tc>
        <w:tc>
          <w:tcPr>
            <w:tcW w:w="632" w:type="pct"/>
            <w:tcMar>
              <w:left w:w="108" w:type="dxa"/>
              <w:right w:w="108" w:type="dxa"/>
            </w:tcMar>
          </w:tcPr>
          <w:p w14:paraId="17BD8AC1" w14:textId="77777777" w:rsidR="00747A7D" w:rsidRPr="00747A7D" w:rsidRDefault="00747A7D" w:rsidP="00D63C0A">
            <w:pPr>
              <w:jc w:val="center"/>
              <w:rPr>
                <w:b/>
                <w:sz w:val="20"/>
                <w:szCs w:val="20"/>
                <w:lang w:val="es-ES"/>
              </w:rPr>
            </w:pPr>
            <w:r w:rsidRPr="00747A7D">
              <w:rPr>
                <w:b/>
                <w:sz w:val="20"/>
                <w:lang w:val="es-ES"/>
              </w:rPr>
              <w:t>2020</w:t>
            </w:r>
          </w:p>
        </w:tc>
        <w:tc>
          <w:tcPr>
            <w:tcW w:w="632" w:type="pct"/>
            <w:tcMar>
              <w:left w:w="108" w:type="dxa"/>
              <w:right w:w="108" w:type="dxa"/>
            </w:tcMar>
          </w:tcPr>
          <w:p w14:paraId="5D80DF42" w14:textId="77777777" w:rsidR="00747A7D" w:rsidRPr="00747A7D" w:rsidRDefault="00747A7D" w:rsidP="00D63C0A">
            <w:pPr>
              <w:jc w:val="center"/>
              <w:rPr>
                <w:b/>
                <w:sz w:val="20"/>
                <w:szCs w:val="20"/>
                <w:lang w:val="es-ES"/>
              </w:rPr>
            </w:pPr>
            <w:r w:rsidRPr="00747A7D">
              <w:rPr>
                <w:b/>
                <w:sz w:val="20"/>
                <w:lang w:val="es-ES"/>
              </w:rPr>
              <w:t>2021</w:t>
            </w:r>
          </w:p>
        </w:tc>
        <w:tc>
          <w:tcPr>
            <w:tcW w:w="628" w:type="pct"/>
            <w:tcMar>
              <w:left w:w="108" w:type="dxa"/>
              <w:right w:w="108" w:type="dxa"/>
            </w:tcMar>
          </w:tcPr>
          <w:p w14:paraId="3401DC51" w14:textId="77777777" w:rsidR="00747A7D" w:rsidRPr="00747A7D" w:rsidRDefault="00747A7D" w:rsidP="00D63C0A">
            <w:pPr>
              <w:jc w:val="center"/>
              <w:rPr>
                <w:b/>
                <w:sz w:val="20"/>
                <w:szCs w:val="20"/>
                <w:lang w:val="es-ES"/>
              </w:rPr>
            </w:pPr>
            <w:r w:rsidRPr="00747A7D">
              <w:rPr>
                <w:b/>
                <w:sz w:val="20"/>
                <w:lang w:val="es-ES"/>
              </w:rPr>
              <w:t>2022 </w:t>
            </w:r>
          </w:p>
        </w:tc>
        <w:tc>
          <w:tcPr>
            <w:tcW w:w="628" w:type="pct"/>
          </w:tcPr>
          <w:p w14:paraId="466DD423" w14:textId="77777777" w:rsidR="00747A7D" w:rsidRPr="00747A7D" w:rsidRDefault="00747A7D" w:rsidP="00D63C0A">
            <w:pPr>
              <w:jc w:val="center"/>
              <w:rPr>
                <w:b/>
                <w:sz w:val="20"/>
                <w:szCs w:val="20"/>
                <w:lang w:val="es-ES"/>
              </w:rPr>
            </w:pPr>
            <w:r w:rsidRPr="00747A7D">
              <w:rPr>
                <w:b/>
                <w:sz w:val="20"/>
                <w:lang w:val="es-ES"/>
              </w:rPr>
              <w:t>2023</w:t>
            </w:r>
          </w:p>
        </w:tc>
        <w:tc>
          <w:tcPr>
            <w:tcW w:w="623" w:type="pct"/>
          </w:tcPr>
          <w:p w14:paraId="7E700BD7" w14:textId="77777777" w:rsidR="00747A7D" w:rsidRPr="00747A7D" w:rsidRDefault="00747A7D" w:rsidP="00D63C0A">
            <w:pPr>
              <w:jc w:val="center"/>
              <w:rPr>
                <w:b/>
                <w:sz w:val="20"/>
                <w:szCs w:val="20"/>
                <w:lang w:val="es-ES"/>
              </w:rPr>
            </w:pPr>
            <w:r w:rsidRPr="00747A7D">
              <w:rPr>
                <w:b/>
                <w:sz w:val="20"/>
                <w:lang w:val="es-ES"/>
              </w:rPr>
              <w:t>2024</w:t>
            </w:r>
          </w:p>
        </w:tc>
      </w:tr>
      <w:tr w:rsidR="00747A7D" w:rsidRPr="00747A7D" w14:paraId="4D0324EB" w14:textId="77777777" w:rsidTr="007D0B96">
        <w:trPr>
          <w:trHeight w:val="157"/>
        </w:trPr>
        <w:tc>
          <w:tcPr>
            <w:tcW w:w="980" w:type="pct"/>
            <w:vMerge w:val="restart"/>
            <w:tcMar>
              <w:left w:w="108" w:type="dxa"/>
              <w:right w:w="108" w:type="dxa"/>
            </w:tcMar>
          </w:tcPr>
          <w:p w14:paraId="658B90D2" w14:textId="77777777" w:rsidR="00747A7D" w:rsidRPr="00747A7D" w:rsidRDefault="00747A7D" w:rsidP="00D63C0A">
            <w:pPr>
              <w:jc w:val="left"/>
              <w:rPr>
                <w:sz w:val="20"/>
                <w:szCs w:val="20"/>
                <w:lang w:val="es-ES"/>
              </w:rPr>
            </w:pPr>
            <w:r w:rsidRPr="00747A7D">
              <w:rPr>
                <w:sz w:val="20"/>
                <w:lang w:val="es-ES"/>
              </w:rPr>
              <w:t>Consumo*</w:t>
            </w:r>
          </w:p>
        </w:tc>
        <w:tc>
          <w:tcPr>
            <w:tcW w:w="877" w:type="pct"/>
            <w:tcMar>
              <w:left w:w="108" w:type="dxa"/>
              <w:right w:w="108" w:type="dxa"/>
            </w:tcMar>
            <w:vAlign w:val="center"/>
          </w:tcPr>
          <w:p w14:paraId="363FBD07" w14:textId="77777777" w:rsidR="00747A7D" w:rsidRPr="00747A7D" w:rsidRDefault="00747A7D" w:rsidP="00D63C0A">
            <w:pPr>
              <w:rPr>
                <w:sz w:val="20"/>
                <w:szCs w:val="20"/>
                <w:lang w:val="es-ES"/>
              </w:rPr>
            </w:pPr>
            <w:r w:rsidRPr="00747A7D">
              <w:rPr>
                <w:sz w:val="20"/>
                <w:lang w:val="es-ES"/>
              </w:rPr>
              <w:t>t</w:t>
            </w:r>
          </w:p>
        </w:tc>
        <w:tc>
          <w:tcPr>
            <w:tcW w:w="632" w:type="pct"/>
            <w:tcMar>
              <w:left w:w="108" w:type="dxa"/>
              <w:right w:w="108" w:type="dxa"/>
            </w:tcMar>
          </w:tcPr>
          <w:p w14:paraId="46438F3B" w14:textId="77777777" w:rsidR="00747A7D" w:rsidRPr="00747A7D" w:rsidRDefault="00747A7D" w:rsidP="00D63C0A">
            <w:pPr>
              <w:jc w:val="right"/>
              <w:rPr>
                <w:sz w:val="20"/>
                <w:szCs w:val="20"/>
                <w:lang w:val="es-ES"/>
              </w:rPr>
            </w:pPr>
            <w:r w:rsidRPr="00747A7D">
              <w:rPr>
                <w:sz w:val="20"/>
                <w:lang w:val="es-ES"/>
              </w:rPr>
              <w:t>2.800,00</w:t>
            </w:r>
          </w:p>
        </w:tc>
        <w:tc>
          <w:tcPr>
            <w:tcW w:w="632" w:type="pct"/>
            <w:tcMar>
              <w:left w:w="108" w:type="dxa"/>
              <w:right w:w="108" w:type="dxa"/>
            </w:tcMar>
          </w:tcPr>
          <w:p w14:paraId="28DAB489" w14:textId="77777777" w:rsidR="00747A7D" w:rsidRPr="00747A7D" w:rsidRDefault="00747A7D" w:rsidP="00D63C0A">
            <w:pPr>
              <w:jc w:val="right"/>
              <w:rPr>
                <w:sz w:val="20"/>
                <w:szCs w:val="20"/>
                <w:lang w:val="es-ES"/>
              </w:rPr>
            </w:pPr>
            <w:r w:rsidRPr="00747A7D">
              <w:rPr>
                <w:sz w:val="20"/>
                <w:lang w:val="es-ES"/>
              </w:rPr>
              <w:t>2.500,00</w:t>
            </w:r>
          </w:p>
        </w:tc>
        <w:tc>
          <w:tcPr>
            <w:tcW w:w="628" w:type="pct"/>
            <w:tcMar>
              <w:left w:w="108" w:type="dxa"/>
              <w:right w:w="108" w:type="dxa"/>
            </w:tcMar>
          </w:tcPr>
          <w:p w14:paraId="694CA709" w14:textId="77777777" w:rsidR="00747A7D" w:rsidRPr="00747A7D" w:rsidRDefault="00747A7D" w:rsidP="00D63C0A">
            <w:pPr>
              <w:jc w:val="right"/>
              <w:rPr>
                <w:sz w:val="20"/>
                <w:szCs w:val="20"/>
                <w:lang w:val="es-ES"/>
              </w:rPr>
            </w:pPr>
            <w:r w:rsidRPr="00747A7D">
              <w:rPr>
                <w:sz w:val="20"/>
                <w:lang w:val="es-ES"/>
              </w:rPr>
              <w:t>2.500,00</w:t>
            </w:r>
          </w:p>
        </w:tc>
        <w:tc>
          <w:tcPr>
            <w:tcW w:w="628" w:type="pct"/>
          </w:tcPr>
          <w:p w14:paraId="3CB0F81C" w14:textId="77777777" w:rsidR="00747A7D" w:rsidRPr="00747A7D" w:rsidRDefault="00747A7D" w:rsidP="00D63C0A">
            <w:pPr>
              <w:jc w:val="right"/>
              <w:rPr>
                <w:sz w:val="20"/>
                <w:szCs w:val="20"/>
                <w:lang w:val="es-ES"/>
              </w:rPr>
            </w:pPr>
            <w:r w:rsidRPr="00747A7D">
              <w:rPr>
                <w:sz w:val="20"/>
                <w:lang w:val="es-ES"/>
              </w:rPr>
              <w:t>1.100,00</w:t>
            </w:r>
          </w:p>
        </w:tc>
        <w:tc>
          <w:tcPr>
            <w:tcW w:w="623" w:type="pct"/>
          </w:tcPr>
          <w:p w14:paraId="6C2B1CF7" w14:textId="77777777" w:rsidR="00747A7D" w:rsidRPr="00747A7D" w:rsidRDefault="00747A7D" w:rsidP="00D63C0A">
            <w:pPr>
              <w:jc w:val="right"/>
              <w:rPr>
                <w:sz w:val="20"/>
                <w:szCs w:val="20"/>
                <w:lang w:val="es-ES"/>
              </w:rPr>
            </w:pPr>
            <w:r w:rsidRPr="00747A7D">
              <w:rPr>
                <w:sz w:val="20"/>
                <w:lang w:val="es-ES"/>
              </w:rPr>
              <w:t>1.100,00</w:t>
            </w:r>
          </w:p>
        </w:tc>
      </w:tr>
      <w:tr w:rsidR="00747A7D" w:rsidRPr="00747A7D" w14:paraId="2B3C9D87" w14:textId="77777777" w:rsidTr="007D0B96">
        <w:trPr>
          <w:trHeight w:val="102"/>
        </w:trPr>
        <w:tc>
          <w:tcPr>
            <w:tcW w:w="980" w:type="pct"/>
            <w:vMerge/>
            <w:tcMar>
              <w:left w:w="108" w:type="dxa"/>
              <w:right w:w="108" w:type="dxa"/>
            </w:tcMar>
          </w:tcPr>
          <w:p w14:paraId="0CAC2883" w14:textId="77777777" w:rsidR="00747A7D" w:rsidRPr="00747A7D" w:rsidRDefault="00747A7D" w:rsidP="00D63C0A">
            <w:pPr>
              <w:jc w:val="left"/>
              <w:rPr>
                <w:sz w:val="20"/>
                <w:szCs w:val="20"/>
                <w:lang w:val="es-ES"/>
              </w:rPr>
            </w:pPr>
          </w:p>
        </w:tc>
        <w:tc>
          <w:tcPr>
            <w:tcW w:w="877" w:type="pct"/>
            <w:tcMar>
              <w:left w:w="108" w:type="dxa"/>
              <w:right w:w="108" w:type="dxa"/>
            </w:tcMar>
            <w:vAlign w:val="center"/>
          </w:tcPr>
          <w:p w14:paraId="439AD499" w14:textId="77777777" w:rsidR="00747A7D" w:rsidRPr="00747A7D" w:rsidRDefault="00747A7D" w:rsidP="00D63C0A">
            <w:pPr>
              <w:rPr>
                <w:sz w:val="20"/>
                <w:szCs w:val="20"/>
                <w:lang w:val="es-ES"/>
              </w:rPr>
            </w:pPr>
            <w:r w:rsidRPr="00747A7D">
              <w:rPr>
                <w:sz w:val="20"/>
                <w:lang w:val="es-ES"/>
              </w:rPr>
              <w:t>Toneladas PAO</w:t>
            </w:r>
          </w:p>
        </w:tc>
        <w:tc>
          <w:tcPr>
            <w:tcW w:w="632" w:type="pct"/>
            <w:tcMar>
              <w:left w:w="108" w:type="dxa"/>
              <w:right w:w="108" w:type="dxa"/>
            </w:tcMar>
          </w:tcPr>
          <w:p w14:paraId="25DAD577" w14:textId="77777777" w:rsidR="00747A7D" w:rsidRPr="00747A7D" w:rsidRDefault="00747A7D" w:rsidP="00D63C0A">
            <w:pPr>
              <w:jc w:val="right"/>
              <w:rPr>
                <w:sz w:val="20"/>
                <w:szCs w:val="20"/>
                <w:lang w:val="es-ES"/>
              </w:rPr>
            </w:pPr>
            <w:r w:rsidRPr="00747A7D">
              <w:rPr>
                <w:sz w:val="20"/>
                <w:lang w:val="es-ES"/>
              </w:rPr>
              <w:t>308,00</w:t>
            </w:r>
          </w:p>
        </w:tc>
        <w:tc>
          <w:tcPr>
            <w:tcW w:w="632" w:type="pct"/>
            <w:tcMar>
              <w:left w:w="108" w:type="dxa"/>
              <w:right w:w="108" w:type="dxa"/>
            </w:tcMar>
          </w:tcPr>
          <w:p w14:paraId="573BEE93" w14:textId="77777777" w:rsidR="00747A7D" w:rsidRPr="00747A7D" w:rsidRDefault="00747A7D" w:rsidP="00D63C0A">
            <w:pPr>
              <w:jc w:val="right"/>
              <w:rPr>
                <w:sz w:val="20"/>
                <w:szCs w:val="20"/>
                <w:lang w:val="es-ES"/>
              </w:rPr>
            </w:pPr>
            <w:r w:rsidRPr="00747A7D">
              <w:rPr>
                <w:sz w:val="20"/>
                <w:lang w:val="es-ES"/>
              </w:rPr>
              <w:t>275,00</w:t>
            </w:r>
          </w:p>
        </w:tc>
        <w:tc>
          <w:tcPr>
            <w:tcW w:w="628" w:type="pct"/>
            <w:tcMar>
              <w:left w:w="108" w:type="dxa"/>
              <w:right w:w="108" w:type="dxa"/>
            </w:tcMar>
          </w:tcPr>
          <w:p w14:paraId="313C6E05" w14:textId="77777777" w:rsidR="00747A7D" w:rsidRPr="00747A7D" w:rsidRDefault="00747A7D" w:rsidP="00D63C0A">
            <w:pPr>
              <w:jc w:val="right"/>
              <w:rPr>
                <w:sz w:val="20"/>
                <w:szCs w:val="20"/>
                <w:lang w:val="es-ES"/>
              </w:rPr>
            </w:pPr>
            <w:r w:rsidRPr="00747A7D">
              <w:rPr>
                <w:sz w:val="20"/>
                <w:lang w:val="es-ES"/>
              </w:rPr>
              <w:t>275,00</w:t>
            </w:r>
          </w:p>
        </w:tc>
        <w:tc>
          <w:tcPr>
            <w:tcW w:w="628" w:type="pct"/>
          </w:tcPr>
          <w:p w14:paraId="76558FE1" w14:textId="77777777" w:rsidR="00747A7D" w:rsidRPr="00747A7D" w:rsidRDefault="00747A7D" w:rsidP="00D63C0A">
            <w:pPr>
              <w:jc w:val="right"/>
              <w:rPr>
                <w:sz w:val="20"/>
                <w:szCs w:val="20"/>
                <w:lang w:val="es-ES"/>
              </w:rPr>
            </w:pPr>
            <w:r w:rsidRPr="00747A7D">
              <w:rPr>
                <w:sz w:val="20"/>
                <w:lang w:val="es-ES"/>
              </w:rPr>
              <w:t>121,00</w:t>
            </w:r>
          </w:p>
        </w:tc>
        <w:tc>
          <w:tcPr>
            <w:tcW w:w="623" w:type="pct"/>
          </w:tcPr>
          <w:p w14:paraId="4B7D9151" w14:textId="77777777" w:rsidR="00747A7D" w:rsidRPr="00747A7D" w:rsidRDefault="00747A7D" w:rsidP="00D63C0A">
            <w:pPr>
              <w:jc w:val="right"/>
              <w:rPr>
                <w:sz w:val="20"/>
                <w:szCs w:val="20"/>
                <w:lang w:val="es-ES"/>
              </w:rPr>
            </w:pPr>
            <w:r w:rsidRPr="00747A7D">
              <w:rPr>
                <w:sz w:val="20"/>
                <w:lang w:val="es-ES"/>
              </w:rPr>
              <w:t>121,00</w:t>
            </w:r>
          </w:p>
        </w:tc>
      </w:tr>
      <w:tr w:rsidR="00747A7D" w:rsidRPr="00747A7D" w14:paraId="0ECE9F90" w14:textId="77777777" w:rsidTr="007D0B96">
        <w:trPr>
          <w:trHeight w:val="148"/>
        </w:trPr>
        <w:tc>
          <w:tcPr>
            <w:tcW w:w="980" w:type="pct"/>
            <w:vMerge w:val="restart"/>
            <w:tcMar>
              <w:left w:w="108" w:type="dxa"/>
              <w:right w:w="108" w:type="dxa"/>
            </w:tcMar>
          </w:tcPr>
          <w:p w14:paraId="4F741A5C" w14:textId="77777777" w:rsidR="00747A7D" w:rsidRPr="00747A7D" w:rsidRDefault="00747A7D" w:rsidP="00D63C0A">
            <w:pPr>
              <w:ind w:right="-103"/>
              <w:jc w:val="left"/>
              <w:rPr>
                <w:sz w:val="20"/>
                <w:szCs w:val="20"/>
                <w:lang w:val="es-ES"/>
              </w:rPr>
            </w:pPr>
            <w:r w:rsidRPr="00747A7D">
              <w:rPr>
                <w:sz w:val="20"/>
                <w:lang w:val="es-ES"/>
              </w:rPr>
              <w:t>Consumo máximo permitido**</w:t>
            </w:r>
          </w:p>
        </w:tc>
        <w:tc>
          <w:tcPr>
            <w:tcW w:w="877" w:type="pct"/>
            <w:tcMar>
              <w:left w:w="108" w:type="dxa"/>
              <w:right w:w="108" w:type="dxa"/>
            </w:tcMar>
            <w:vAlign w:val="center"/>
          </w:tcPr>
          <w:p w14:paraId="34241EDA" w14:textId="77777777" w:rsidR="00747A7D" w:rsidRPr="00747A7D" w:rsidRDefault="00747A7D" w:rsidP="00D63C0A">
            <w:pPr>
              <w:rPr>
                <w:sz w:val="20"/>
                <w:szCs w:val="20"/>
                <w:lang w:val="es-ES"/>
              </w:rPr>
            </w:pPr>
            <w:r w:rsidRPr="00747A7D">
              <w:rPr>
                <w:sz w:val="20"/>
                <w:lang w:val="es-ES"/>
              </w:rPr>
              <w:t>t</w:t>
            </w:r>
          </w:p>
        </w:tc>
        <w:tc>
          <w:tcPr>
            <w:tcW w:w="632" w:type="pct"/>
            <w:tcMar>
              <w:left w:w="108" w:type="dxa"/>
              <w:right w:w="108" w:type="dxa"/>
            </w:tcMar>
          </w:tcPr>
          <w:p w14:paraId="68C06C75" w14:textId="77777777" w:rsidR="00747A7D" w:rsidRPr="00747A7D" w:rsidRDefault="00747A7D" w:rsidP="00D63C0A">
            <w:pPr>
              <w:jc w:val="right"/>
              <w:rPr>
                <w:sz w:val="20"/>
                <w:szCs w:val="20"/>
                <w:lang w:val="es-ES"/>
              </w:rPr>
            </w:pPr>
            <w:r w:rsidRPr="00747A7D">
              <w:rPr>
                <w:sz w:val="20"/>
                <w:lang w:val="es-ES"/>
              </w:rPr>
              <w:t>2.944,91</w:t>
            </w:r>
          </w:p>
        </w:tc>
        <w:tc>
          <w:tcPr>
            <w:tcW w:w="632" w:type="pct"/>
            <w:tcMar>
              <w:left w:w="108" w:type="dxa"/>
              <w:right w:w="108" w:type="dxa"/>
            </w:tcMar>
          </w:tcPr>
          <w:p w14:paraId="390DA77C" w14:textId="77777777" w:rsidR="00747A7D" w:rsidRPr="00747A7D" w:rsidRDefault="00747A7D" w:rsidP="00D63C0A">
            <w:pPr>
              <w:jc w:val="right"/>
              <w:rPr>
                <w:sz w:val="20"/>
                <w:szCs w:val="20"/>
                <w:lang w:val="es-ES"/>
              </w:rPr>
            </w:pPr>
            <w:r w:rsidRPr="00747A7D">
              <w:rPr>
                <w:sz w:val="20"/>
                <w:lang w:val="es-ES"/>
              </w:rPr>
              <w:t>2.944,91</w:t>
            </w:r>
          </w:p>
        </w:tc>
        <w:tc>
          <w:tcPr>
            <w:tcW w:w="628" w:type="pct"/>
            <w:tcMar>
              <w:left w:w="108" w:type="dxa"/>
              <w:right w:w="108" w:type="dxa"/>
            </w:tcMar>
          </w:tcPr>
          <w:p w14:paraId="5BDF17DD" w14:textId="77777777" w:rsidR="00747A7D" w:rsidRPr="00747A7D" w:rsidRDefault="00747A7D" w:rsidP="00D63C0A">
            <w:pPr>
              <w:jc w:val="right"/>
              <w:rPr>
                <w:sz w:val="20"/>
                <w:szCs w:val="20"/>
                <w:lang w:val="es-ES"/>
              </w:rPr>
            </w:pPr>
            <w:r w:rsidRPr="00747A7D">
              <w:rPr>
                <w:sz w:val="20"/>
                <w:lang w:val="es-ES"/>
              </w:rPr>
              <w:t>2.944,91</w:t>
            </w:r>
          </w:p>
        </w:tc>
        <w:tc>
          <w:tcPr>
            <w:tcW w:w="628" w:type="pct"/>
          </w:tcPr>
          <w:p w14:paraId="18A34EA2" w14:textId="77777777" w:rsidR="00747A7D" w:rsidRPr="00747A7D" w:rsidRDefault="00747A7D" w:rsidP="00D63C0A">
            <w:pPr>
              <w:jc w:val="right"/>
              <w:rPr>
                <w:sz w:val="20"/>
                <w:szCs w:val="20"/>
                <w:lang w:val="es-ES"/>
              </w:rPr>
            </w:pPr>
            <w:r w:rsidRPr="00747A7D">
              <w:rPr>
                <w:sz w:val="20"/>
                <w:lang w:val="es-ES"/>
              </w:rPr>
              <w:t>1.359,19</w:t>
            </w:r>
          </w:p>
        </w:tc>
        <w:tc>
          <w:tcPr>
            <w:tcW w:w="623" w:type="pct"/>
          </w:tcPr>
          <w:p w14:paraId="4C0C4C0E" w14:textId="77777777" w:rsidR="00747A7D" w:rsidRPr="00747A7D" w:rsidRDefault="00747A7D" w:rsidP="00D63C0A">
            <w:pPr>
              <w:jc w:val="right"/>
              <w:rPr>
                <w:sz w:val="20"/>
                <w:szCs w:val="20"/>
                <w:lang w:val="es-ES"/>
              </w:rPr>
            </w:pPr>
            <w:r w:rsidRPr="00747A7D">
              <w:rPr>
                <w:sz w:val="20"/>
                <w:lang w:val="es-ES"/>
              </w:rPr>
              <w:t>1.359,19</w:t>
            </w:r>
          </w:p>
        </w:tc>
      </w:tr>
      <w:tr w:rsidR="00747A7D" w:rsidRPr="00747A7D" w14:paraId="0A7EE699" w14:textId="77777777" w:rsidTr="007D0B96">
        <w:trPr>
          <w:trHeight w:val="70"/>
        </w:trPr>
        <w:tc>
          <w:tcPr>
            <w:tcW w:w="980" w:type="pct"/>
            <w:vMerge/>
            <w:tcMar>
              <w:left w:w="108" w:type="dxa"/>
              <w:right w:w="108" w:type="dxa"/>
            </w:tcMar>
          </w:tcPr>
          <w:p w14:paraId="27CC0F10" w14:textId="77777777" w:rsidR="00747A7D" w:rsidRPr="00747A7D" w:rsidRDefault="00747A7D" w:rsidP="00D63C0A">
            <w:pPr>
              <w:jc w:val="left"/>
              <w:rPr>
                <w:sz w:val="20"/>
                <w:szCs w:val="20"/>
                <w:lang w:val="es-ES"/>
              </w:rPr>
            </w:pPr>
          </w:p>
        </w:tc>
        <w:tc>
          <w:tcPr>
            <w:tcW w:w="877" w:type="pct"/>
            <w:tcMar>
              <w:left w:w="108" w:type="dxa"/>
              <w:right w:w="108" w:type="dxa"/>
            </w:tcMar>
            <w:vAlign w:val="center"/>
          </w:tcPr>
          <w:p w14:paraId="5A6A91AF" w14:textId="77777777" w:rsidR="00747A7D" w:rsidRPr="00747A7D" w:rsidRDefault="00747A7D" w:rsidP="00D63C0A">
            <w:pPr>
              <w:rPr>
                <w:sz w:val="20"/>
                <w:szCs w:val="20"/>
                <w:lang w:val="es-ES"/>
              </w:rPr>
            </w:pPr>
            <w:r w:rsidRPr="00747A7D">
              <w:rPr>
                <w:sz w:val="20"/>
                <w:lang w:val="es-ES"/>
              </w:rPr>
              <w:t>Toneladas PAO</w:t>
            </w:r>
          </w:p>
        </w:tc>
        <w:tc>
          <w:tcPr>
            <w:tcW w:w="632" w:type="pct"/>
            <w:tcMar>
              <w:left w:w="108" w:type="dxa"/>
              <w:right w:w="108" w:type="dxa"/>
            </w:tcMar>
          </w:tcPr>
          <w:p w14:paraId="4563BB3E" w14:textId="77777777" w:rsidR="00747A7D" w:rsidRPr="00747A7D" w:rsidRDefault="00747A7D" w:rsidP="00D63C0A">
            <w:pPr>
              <w:jc w:val="right"/>
              <w:rPr>
                <w:sz w:val="20"/>
                <w:szCs w:val="20"/>
                <w:lang w:val="es-ES"/>
              </w:rPr>
            </w:pPr>
            <w:r w:rsidRPr="00747A7D">
              <w:rPr>
                <w:sz w:val="20"/>
                <w:lang w:val="es-ES"/>
              </w:rPr>
              <w:t>321,2</w:t>
            </w:r>
          </w:p>
        </w:tc>
        <w:tc>
          <w:tcPr>
            <w:tcW w:w="632" w:type="pct"/>
            <w:tcMar>
              <w:left w:w="108" w:type="dxa"/>
              <w:right w:w="108" w:type="dxa"/>
            </w:tcMar>
          </w:tcPr>
          <w:p w14:paraId="1E131D1B" w14:textId="77777777" w:rsidR="00747A7D" w:rsidRPr="00747A7D" w:rsidRDefault="00747A7D" w:rsidP="00D63C0A">
            <w:pPr>
              <w:jc w:val="right"/>
              <w:rPr>
                <w:sz w:val="20"/>
                <w:szCs w:val="20"/>
                <w:lang w:val="es-ES"/>
              </w:rPr>
            </w:pPr>
            <w:r w:rsidRPr="00747A7D">
              <w:rPr>
                <w:sz w:val="20"/>
                <w:lang w:val="es-ES"/>
              </w:rPr>
              <w:t>321,2</w:t>
            </w:r>
          </w:p>
        </w:tc>
        <w:tc>
          <w:tcPr>
            <w:tcW w:w="628" w:type="pct"/>
            <w:tcMar>
              <w:left w:w="108" w:type="dxa"/>
              <w:right w:w="108" w:type="dxa"/>
            </w:tcMar>
          </w:tcPr>
          <w:p w14:paraId="5E5057A5" w14:textId="77777777" w:rsidR="00747A7D" w:rsidRPr="00747A7D" w:rsidRDefault="00747A7D" w:rsidP="00D63C0A">
            <w:pPr>
              <w:jc w:val="right"/>
              <w:rPr>
                <w:sz w:val="20"/>
                <w:szCs w:val="20"/>
                <w:lang w:val="es-ES"/>
              </w:rPr>
            </w:pPr>
            <w:r w:rsidRPr="00747A7D">
              <w:rPr>
                <w:sz w:val="20"/>
                <w:lang w:val="es-ES"/>
              </w:rPr>
              <w:t>321,2</w:t>
            </w:r>
          </w:p>
        </w:tc>
        <w:tc>
          <w:tcPr>
            <w:tcW w:w="628" w:type="pct"/>
          </w:tcPr>
          <w:p w14:paraId="4B3F2FAE" w14:textId="77777777" w:rsidR="00747A7D" w:rsidRPr="00747A7D" w:rsidRDefault="00747A7D" w:rsidP="00D63C0A">
            <w:pPr>
              <w:jc w:val="right"/>
              <w:rPr>
                <w:sz w:val="20"/>
                <w:szCs w:val="20"/>
                <w:lang w:val="es-ES"/>
              </w:rPr>
            </w:pPr>
            <w:r w:rsidRPr="00747A7D">
              <w:rPr>
                <w:sz w:val="20"/>
                <w:lang w:val="es-ES"/>
              </w:rPr>
              <w:t xml:space="preserve">148,3 </w:t>
            </w:r>
          </w:p>
        </w:tc>
        <w:tc>
          <w:tcPr>
            <w:tcW w:w="623" w:type="pct"/>
          </w:tcPr>
          <w:p w14:paraId="5214FEC7" w14:textId="77777777" w:rsidR="00747A7D" w:rsidRPr="00747A7D" w:rsidRDefault="00747A7D" w:rsidP="00D63C0A">
            <w:pPr>
              <w:jc w:val="right"/>
              <w:rPr>
                <w:sz w:val="20"/>
                <w:szCs w:val="20"/>
                <w:lang w:val="es-ES"/>
              </w:rPr>
            </w:pPr>
            <w:r w:rsidRPr="00747A7D">
              <w:rPr>
                <w:sz w:val="20"/>
                <w:lang w:val="es-ES"/>
              </w:rPr>
              <w:t xml:space="preserve">148,3 </w:t>
            </w:r>
          </w:p>
        </w:tc>
      </w:tr>
      <w:tr w:rsidR="00747A7D" w:rsidRPr="00747A7D" w14:paraId="48205ED0" w14:textId="77777777" w:rsidTr="007D0B96">
        <w:trPr>
          <w:trHeight w:val="131"/>
        </w:trPr>
        <w:tc>
          <w:tcPr>
            <w:tcW w:w="980" w:type="pct"/>
            <w:vMerge w:val="restart"/>
            <w:tcMar>
              <w:left w:w="108" w:type="dxa"/>
              <w:right w:w="108" w:type="dxa"/>
            </w:tcMar>
          </w:tcPr>
          <w:p w14:paraId="416127F1" w14:textId="77777777" w:rsidR="00747A7D" w:rsidRPr="00747A7D" w:rsidRDefault="00747A7D" w:rsidP="00D63C0A">
            <w:pPr>
              <w:jc w:val="left"/>
              <w:rPr>
                <w:sz w:val="20"/>
                <w:szCs w:val="20"/>
                <w:lang w:val="es-ES"/>
              </w:rPr>
            </w:pPr>
            <w:r w:rsidRPr="00747A7D">
              <w:rPr>
                <w:sz w:val="20"/>
                <w:lang w:val="es-ES"/>
              </w:rPr>
              <w:t>Objetivos de eliminación</w:t>
            </w:r>
          </w:p>
        </w:tc>
        <w:tc>
          <w:tcPr>
            <w:tcW w:w="877" w:type="pct"/>
            <w:tcMar>
              <w:left w:w="108" w:type="dxa"/>
              <w:right w:w="108" w:type="dxa"/>
            </w:tcMar>
            <w:vAlign w:val="center"/>
          </w:tcPr>
          <w:p w14:paraId="47461068" w14:textId="77777777" w:rsidR="00747A7D" w:rsidRPr="00747A7D" w:rsidRDefault="00747A7D" w:rsidP="00D63C0A">
            <w:pPr>
              <w:rPr>
                <w:sz w:val="20"/>
                <w:szCs w:val="20"/>
                <w:lang w:val="es-ES"/>
              </w:rPr>
            </w:pPr>
            <w:r w:rsidRPr="00747A7D">
              <w:rPr>
                <w:sz w:val="20"/>
                <w:lang w:val="es-ES"/>
              </w:rPr>
              <w:t>t</w:t>
            </w:r>
          </w:p>
        </w:tc>
        <w:tc>
          <w:tcPr>
            <w:tcW w:w="632" w:type="pct"/>
            <w:tcMar>
              <w:left w:w="108" w:type="dxa"/>
              <w:right w:w="108" w:type="dxa"/>
            </w:tcMar>
          </w:tcPr>
          <w:p w14:paraId="65F04709" w14:textId="77777777" w:rsidR="00747A7D" w:rsidRPr="00747A7D" w:rsidRDefault="00747A7D" w:rsidP="00D63C0A">
            <w:pPr>
              <w:jc w:val="right"/>
              <w:rPr>
                <w:sz w:val="20"/>
                <w:szCs w:val="20"/>
                <w:lang w:val="es-ES"/>
              </w:rPr>
            </w:pPr>
            <w:r w:rsidRPr="00747A7D">
              <w:rPr>
                <w:sz w:val="20"/>
                <w:lang w:val="es-ES"/>
              </w:rPr>
              <w:t>679,60</w:t>
            </w:r>
          </w:p>
        </w:tc>
        <w:tc>
          <w:tcPr>
            <w:tcW w:w="632" w:type="pct"/>
            <w:tcMar>
              <w:left w:w="108" w:type="dxa"/>
              <w:right w:w="108" w:type="dxa"/>
            </w:tcMar>
          </w:tcPr>
          <w:p w14:paraId="4DE21BA1" w14:textId="77777777" w:rsidR="00747A7D" w:rsidRPr="00747A7D" w:rsidRDefault="00747A7D" w:rsidP="00D63C0A">
            <w:pPr>
              <w:jc w:val="right"/>
              <w:rPr>
                <w:sz w:val="20"/>
                <w:szCs w:val="20"/>
                <w:lang w:val="es-ES"/>
              </w:rPr>
            </w:pPr>
            <w:r w:rsidRPr="00747A7D">
              <w:rPr>
                <w:sz w:val="20"/>
                <w:lang w:val="es-ES"/>
              </w:rPr>
              <w:t>n.a.</w:t>
            </w:r>
          </w:p>
        </w:tc>
        <w:tc>
          <w:tcPr>
            <w:tcW w:w="628" w:type="pct"/>
            <w:tcMar>
              <w:left w:w="108" w:type="dxa"/>
              <w:right w:w="108" w:type="dxa"/>
            </w:tcMar>
          </w:tcPr>
          <w:p w14:paraId="764AD6E3" w14:textId="77777777" w:rsidR="00747A7D" w:rsidRPr="00747A7D" w:rsidRDefault="00747A7D" w:rsidP="00D63C0A">
            <w:pPr>
              <w:jc w:val="right"/>
              <w:rPr>
                <w:sz w:val="20"/>
                <w:szCs w:val="20"/>
                <w:lang w:val="es-ES"/>
              </w:rPr>
            </w:pPr>
            <w:r w:rsidRPr="00747A7D">
              <w:rPr>
                <w:sz w:val="20"/>
                <w:lang w:val="es-ES"/>
              </w:rPr>
              <w:t>n.a.</w:t>
            </w:r>
          </w:p>
        </w:tc>
        <w:tc>
          <w:tcPr>
            <w:tcW w:w="628" w:type="pct"/>
          </w:tcPr>
          <w:p w14:paraId="3022B5C8" w14:textId="77777777" w:rsidR="00747A7D" w:rsidRPr="00747A7D" w:rsidRDefault="00747A7D" w:rsidP="00D63C0A">
            <w:pPr>
              <w:jc w:val="right"/>
              <w:rPr>
                <w:sz w:val="20"/>
                <w:szCs w:val="20"/>
                <w:lang w:val="es-ES"/>
              </w:rPr>
            </w:pPr>
            <w:r w:rsidRPr="00747A7D">
              <w:rPr>
                <w:sz w:val="20"/>
                <w:lang w:val="es-ES"/>
              </w:rPr>
              <w:t>1.585,72</w:t>
            </w:r>
          </w:p>
        </w:tc>
        <w:tc>
          <w:tcPr>
            <w:tcW w:w="623" w:type="pct"/>
          </w:tcPr>
          <w:p w14:paraId="3EA4821D" w14:textId="77777777" w:rsidR="00747A7D" w:rsidRPr="00747A7D" w:rsidRDefault="00747A7D" w:rsidP="00D63C0A">
            <w:pPr>
              <w:jc w:val="right"/>
              <w:rPr>
                <w:sz w:val="20"/>
                <w:szCs w:val="20"/>
                <w:lang w:val="es-ES"/>
              </w:rPr>
            </w:pPr>
            <w:r w:rsidRPr="00747A7D">
              <w:rPr>
                <w:sz w:val="20"/>
                <w:lang w:val="es-ES"/>
              </w:rPr>
              <w:t>n.a.</w:t>
            </w:r>
          </w:p>
        </w:tc>
      </w:tr>
      <w:tr w:rsidR="00747A7D" w:rsidRPr="00747A7D" w14:paraId="39917365" w14:textId="77777777" w:rsidTr="007D0B96">
        <w:trPr>
          <w:trHeight w:val="269"/>
        </w:trPr>
        <w:tc>
          <w:tcPr>
            <w:tcW w:w="980" w:type="pct"/>
            <w:vMerge/>
            <w:tcMar>
              <w:left w:w="108" w:type="dxa"/>
              <w:right w:w="108" w:type="dxa"/>
            </w:tcMar>
          </w:tcPr>
          <w:p w14:paraId="1CE227F5" w14:textId="77777777" w:rsidR="00747A7D" w:rsidRPr="00747A7D" w:rsidRDefault="00747A7D" w:rsidP="00D63C0A">
            <w:pPr>
              <w:rPr>
                <w:sz w:val="20"/>
                <w:szCs w:val="20"/>
                <w:lang w:val="es-ES"/>
              </w:rPr>
            </w:pPr>
          </w:p>
        </w:tc>
        <w:tc>
          <w:tcPr>
            <w:tcW w:w="877" w:type="pct"/>
            <w:tcMar>
              <w:left w:w="108" w:type="dxa"/>
              <w:right w:w="108" w:type="dxa"/>
            </w:tcMar>
            <w:vAlign w:val="center"/>
          </w:tcPr>
          <w:p w14:paraId="2B23A60A" w14:textId="77777777" w:rsidR="00747A7D" w:rsidRPr="00747A7D" w:rsidRDefault="00747A7D" w:rsidP="00D63C0A">
            <w:pPr>
              <w:rPr>
                <w:sz w:val="20"/>
                <w:szCs w:val="20"/>
                <w:lang w:val="es-ES"/>
              </w:rPr>
            </w:pPr>
            <w:r w:rsidRPr="00747A7D">
              <w:rPr>
                <w:sz w:val="20"/>
                <w:lang w:val="es-ES"/>
              </w:rPr>
              <w:t>Toneladas PAO</w:t>
            </w:r>
          </w:p>
        </w:tc>
        <w:tc>
          <w:tcPr>
            <w:tcW w:w="632" w:type="pct"/>
            <w:tcMar>
              <w:left w:w="108" w:type="dxa"/>
              <w:right w:w="108" w:type="dxa"/>
            </w:tcMar>
          </w:tcPr>
          <w:p w14:paraId="11A5A4C7" w14:textId="77777777" w:rsidR="00747A7D" w:rsidRPr="00747A7D" w:rsidRDefault="00747A7D" w:rsidP="00D63C0A">
            <w:pPr>
              <w:jc w:val="right"/>
              <w:rPr>
                <w:sz w:val="20"/>
                <w:szCs w:val="20"/>
                <w:lang w:val="es-ES"/>
              </w:rPr>
            </w:pPr>
            <w:r w:rsidRPr="00747A7D">
              <w:rPr>
                <w:sz w:val="20"/>
                <w:lang w:val="es-ES"/>
              </w:rPr>
              <w:t>74,16</w:t>
            </w:r>
          </w:p>
        </w:tc>
        <w:tc>
          <w:tcPr>
            <w:tcW w:w="632" w:type="pct"/>
            <w:tcMar>
              <w:left w:w="108" w:type="dxa"/>
              <w:right w:w="108" w:type="dxa"/>
            </w:tcMar>
          </w:tcPr>
          <w:p w14:paraId="1AAF234A" w14:textId="77777777" w:rsidR="00747A7D" w:rsidRPr="00747A7D" w:rsidRDefault="00747A7D" w:rsidP="00D63C0A">
            <w:pPr>
              <w:jc w:val="right"/>
              <w:rPr>
                <w:sz w:val="20"/>
                <w:szCs w:val="20"/>
                <w:lang w:val="es-ES"/>
              </w:rPr>
            </w:pPr>
            <w:r w:rsidRPr="00747A7D">
              <w:rPr>
                <w:sz w:val="20"/>
                <w:lang w:val="es-ES"/>
              </w:rPr>
              <w:t>n.a.</w:t>
            </w:r>
          </w:p>
        </w:tc>
        <w:tc>
          <w:tcPr>
            <w:tcW w:w="628" w:type="pct"/>
            <w:tcMar>
              <w:left w:w="108" w:type="dxa"/>
              <w:right w:w="108" w:type="dxa"/>
            </w:tcMar>
          </w:tcPr>
          <w:p w14:paraId="4BE97BD0" w14:textId="77777777" w:rsidR="00747A7D" w:rsidRPr="00747A7D" w:rsidRDefault="00747A7D" w:rsidP="00D63C0A">
            <w:pPr>
              <w:jc w:val="right"/>
              <w:rPr>
                <w:sz w:val="20"/>
                <w:szCs w:val="20"/>
                <w:lang w:val="es-ES"/>
              </w:rPr>
            </w:pPr>
            <w:r w:rsidRPr="00747A7D">
              <w:rPr>
                <w:sz w:val="20"/>
                <w:lang w:val="es-ES"/>
              </w:rPr>
              <w:t>n.a.</w:t>
            </w:r>
          </w:p>
        </w:tc>
        <w:tc>
          <w:tcPr>
            <w:tcW w:w="628" w:type="pct"/>
          </w:tcPr>
          <w:p w14:paraId="573FC1AA" w14:textId="77777777" w:rsidR="00747A7D" w:rsidRPr="00747A7D" w:rsidRDefault="00747A7D" w:rsidP="00D63C0A">
            <w:pPr>
              <w:jc w:val="right"/>
              <w:rPr>
                <w:sz w:val="20"/>
                <w:szCs w:val="20"/>
                <w:lang w:val="es-ES"/>
              </w:rPr>
            </w:pPr>
            <w:r w:rsidRPr="00747A7D">
              <w:rPr>
                <w:sz w:val="20"/>
                <w:lang w:val="es-ES"/>
              </w:rPr>
              <w:t>172,97</w:t>
            </w:r>
          </w:p>
        </w:tc>
        <w:tc>
          <w:tcPr>
            <w:tcW w:w="623" w:type="pct"/>
          </w:tcPr>
          <w:p w14:paraId="43F56E33" w14:textId="77777777" w:rsidR="00747A7D" w:rsidRPr="00747A7D" w:rsidRDefault="00747A7D" w:rsidP="00D63C0A">
            <w:pPr>
              <w:jc w:val="right"/>
              <w:rPr>
                <w:sz w:val="20"/>
                <w:szCs w:val="20"/>
                <w:lang w:val="es-ES"/>
              </w:rPr>
            </w:pPr>
            <w:r w:rsidRPr="00747A7D">
              <w:rPr>
                <w:sz w:val="20"/>
                <w:lang w:val="es-ES"/>
              </w:rPr>
              <w:t>n.a.</w:t>
            </w:r>
          </w:p>
        </w:tc>
      </w:tr>
    </w:tbl>
    <w:p w14:paraId="1C04AD81" w14:textId="77777777" w:rsidR="00747A7D" w:rsidRPr="00747A7D" w:rsidRDefault="00747A7D" w:rsidP="00747A7D">
      <w:pPr>
        <w:rPr>
          <w:sz w:val="18"/>
          <w:lang w:val="es-ES"/>
        </w:rPr>
      </w:pPr>
      <w:r w:rsidRPr="00747A7D">
        <w:rPr>
          <w:sz w:val="18"/>
          <w:lang w:val="es-ES"/>
        </w:rPr>
        <w:t>* Según el informe de ejecución del programa de país.</w:t>
      </w:r>
    </w:p>
    <w:p w14:paraId="7A80F019" w14:textId="77777777" w:rsidR="00747A7D" w:rsidRPr="00747A7D" w:rsidRDefault="00747A7D" w:rsidP="00747A7D">
      <w:pPr>
        <w:spacing w:after="240"/>
        <w:rPr>
          <w:sz w:val="18"/>
          <w:lang w:val="es-ES"/>
        </w:rPr>
      </w:pPr>
      <w:r w:rsidRPr="00747A7D">
        <w:rPr>
          <w:sz w:val="18"/>
          <w:lang w:val="es-ES"/>
        </w:rPr>
        <w:t>** Según el Acuerdo revisado en la 86ª reunión para la etapa II de 2016-2026.</w:t>
      </w:r>
    </w:p>
    <w:p w14:paraId="3F87DECD" w14:textId="77777777" w:rsidR="00747A7D" w:rsidRPr="00747A7D" w:rsidRDefault="00747A7D" w:rsidP="00747A7D">
      <w:pPr>
        <w:pStyle w:val="Heading1"/>
        <w:rPr>
          <w:lang w:val="es-ES"/>
        </w:rPr>
      </w:pPr>
      <w:r w:rsidRPr="00747A7D">
        <w:rPr>
          <w:lang w:val="es-ES"/>
        </w:rPr>
        <w:t>Las reducciones del consumo logradas desde 2018 se han logrado mediante la reconversión de empresas de disolventes; la aplicación estricta de las cuotas requeridas de producción, ventas internas y consumo para las empresas de fabricación que consumen más de 100 t de HCFC; el registro obligatorio de las empresas; y la participación de las oficinas de ecología y medio ambiente en la supervisión y monitorización del subsector. La etapa I del PGEH para el sector de disolventes eliminó 599 t (65,90 toneladas PAO) de HCFC-141b; y la terminación de las reconversiones del primer y segundo grupos de empresas en la etapa II también contribuyó a la reducción del consumo de HCFC-141b. El componente de asistencia técnica permite al Gobierno seguir fortaleciendo la capacidad técnica del sector para adoptar alternativas con bajo potencial de calentamiento atmosférico y asegurar que se logran y mantienen nuevas reducciones. El Gobierno ha aplicado la prohibición del uso de HCFC-141b para el subsector de dispositivos médicos desechables desde el 1 de diciembre de 2023 y la prohibición del uso de HCFC en el sector de disolventes entrará en vigor a partir del 1 de julio de 2026; con ello se eliminará el consumo de HCFC en el sector de disolventes.</w:t>
      </w:r>
    </w:p>
    <w:p w14:paraId="5A7B31B7" w14:textId="77777777" w:rsidR="00747A7D" w:rsidRPr="00747A7D" w:rsidRDefault="00747A7D" w:rsidP="00747A7D">
      <w:pPr>
        <w:keepNext/>
        <w:spacing w:after="240"/>
        <w:outlineLvl w:val="0"/>
        <w:rPr>
          <w:lang w:val="es-ES"/>
        </w:rPr>
      </w:pPr>
      <w:r w:rsidRPr="00747A7D">
        <w:rPr>
          <w:u w:val="single"/>
          <w:lang w:val="es-ES"/>
        </w:rPr>
        <w:t>Estado de ejecución de las actividades</w:t>
      </w:r>
    </w:p>
    <w:p w14:paraId="432F321D" w14:textId="77777777" w:rsidR="00747A7D" w:rsidRPr="00747A7D" w:rsidRDefault="00747A7D" w:rsidP="00747A7D">
      <w:pPr>
        <w:pStyle w:val="Heading1"/>
        <w:rPr>
          <w:lang w:val="es-ES"/>
        </w:rPr>
      </w:pPr>
      <w:r w:rsidRPr="00747A7D">
        <w:rPr>
          <w:lang w:val="es-ES"/>
        </w:rPr>
        <w:t xml:space="preserve">En cuanto a la elaboración de las directrices técnicas para el uso de hidrocarburos y disolventes clorados como desengrasantes, el PNUD explicó que las directrices ya se han completado. También se </w:t>
      </w:r>
      <w:r w:rsidRPr="00747A7D">
        <w:rPr>
          <w:lang w:val="es-ES"/>
        </w:rPr>
        <w:lastRenderedPageBreak/>
        <w:t>impartió capacitación para las empresas pertinentes sobre la base de las directrices, con más de 80 participantes. Las directrices se han publicado en el sitio web de la asociación del sector para su libre acceso.</w:t>
      </w:r>
    </w:p>
    <w:p w14:paraId="04A26D50" w14:textId="77777777" w:rsidR="00747A7D" w:rsidRPr="00747A7D" w:rsidRDefault="00747A7D" w:rsidP="00747A7D">
      <w:pPr>
        <w:pStyle w:val="Heading1"/>
        <w:rPr>
          <w:i/>
          <w:iCs/>
          <w:lang w:val="es-ES"/>
        </w:rPr>
      </w:pPr>
      <w:r w:rsidRPr="00747A7D">
        <w:rPr>
          <w:lang w:val="es-ES"/>
        </w:rPr>
        <w:t>Sobre la aplicación de la prohibición del uso de HCFC en el sector de disolventes y la transición sostenible a alternativas, el PNUD confirmó que la prohibición se aplicará a partir del 1 de julio de 2026. Se llevaron a cabo actividades de capacitación para las oficinas locales de ecología y medio ambiente centradas en la sensibilización sobre los planes nacionales para lograr la eliminación de los HCFC en las aplicaciones de disolventes, y las reglamentaciones para la eliminación de los HCFC en el sector de disolventes. También se prepararon y publicaron las directrices técnicas sobre alternativas para que los usuarios finales estén mejor preparados para gestionar la prohibición de los HCFC en el sector.</w:t>
      </w:r>
    </w:p>
    <w:p w14:paraId="66484351" w14:textId="77777777" w:rsidR="00747A7D" w:rsidRPr="00747A7D" w:rsidRDefault="00747A7D" w:rsidP="00747A7D">
      <w:pPr>
        <w:pStyle w:val="Heading1"/>
        <w:widowControl w:val="0"/>
        <w:numPr>
          <w:ilvl w:val="0"/>
          <w:numId w:val="0"/>
        </w:numPr>
        <w:rPr>
          <w:i/>
          <w:iCs/>
          <w:lang w:val="es-ES"/>
        </w:rPr>
      </w:pPr>
      <w:r w:rsidRPr="00747A7D">
        <w:rPr>
          <w:i/>
          <w:lang w:val="es-ES"/>
        </w:rPr>
        <w:t>Ejecución y seguimiento de proyectos</w:t>
      </w:r>
    </w:p>
    <w:p w14:paraId="7D4B6F89" w14:textId="77777777" w:rsidR="00747A7D" w:rsidRPr="00747A7D" w:rsidDel="0021555D" w:rsidRDefault="00747A7D" w:rsidP="00747A7D">
      <w:pPr>
        <w:pStyle w:val="Heading1"/>
        <w:rPr>
          <w:lang w:val="es-ES"/>
        </w:rPr>
      </w:pPr>
      <w:bookmarkStart w:id="18" w:name="_Hlk116585024"/>
      <w:r w:rsidRPr="00747A7D">
        <w:rPr>
          <w:lang w:val="es-ES"/>
        </w:rPr>
        <w:t>En su calidad de organismo de ejecución principal del PGEH en China, el PNUD presentó un informe acumulativo sobre los gastos de la Oficina de Gestión de Proyectos (OGP), de conformidad con la decisión 81/46 b). En el cuadro 4 se resumen los gastos de la OGP correspondientes a la etapa II del plan sectorial de disolventes.</w:t>
      </w:r>
    </w:p>
    <w:p w14:paraId="5202D74D" w14:textId="77777777" w:rsidR="00747A7D" w:rsidRPr="00747A7D" w:rsidRDefault="00747A7D" w:rsidP="00747A7D">
      <w:pPr>
        <w:keepNext/>
        <w:outlineLvl w:val="0"/>
        <w:rPr>
          <w:b/>
          <w:lang w:val="es-ES"/>
        </w:rPr>
      </w:pPr>
      <w:r w:rsidRPr="00747A7D">
        <w:rPr>
          <w:b/>
          <w:lang w:val="es-ES"/>
        </w:rPr>
        <w:t>Cuadro 4. Gastos acumulados de la OGP correspondientes a la etapa II del plan sectorial de disolventes en China (2017-2024)</w:t>
      </w:r>
    </w:p>
    <w:tbl>
      <w:tblPr>
        <w:tblStyle w:val="TableGrid10"/>
        <w:tblW w:w="5000" w:type="pct"/>
        <w:tblInd w:w="0" w:type="dxa"/>
        <w:tblLook w:val="04A0" w:firstRow="1" w:lastRow="0" w:firstColumn="1" w:lastColumn="0" w:noHBand="0" w:noVBand="1"/>
      </w:tblPr>
      <w:tblGrid>
        <w:gridCol w:w="1838"/>
        <w:gridCol w:w="5739"/>
        <w:gridCol w:w="1773"/>
      </w:tblGrid>
      <w:tr w:rsidR="00747A7D" w:rsidRPr="00747A7D" w:rsidDel="0021555D" w14:paraId="3032AA62" w14:textId="77777777" w:rsidTr="00D63C0A">
        <w:trPr>
          <w:tblHeader/>
        </w:trPr>
        <w:tc>
          <w:tcPr>
            <w:tcW w:w="983" w:type="pct"/>
            <w:vAlign w:val="center"/>
          </w:tcPr>
          <w:p w14:paraId="520A7A9D" w14:textId="77777777" w:rsidR="00747A7D" w:rsidRPr="00747A7D" w:rsidDel="0021555D" w:rsidRDefault="00747A7D" w:rsidP="00D63C0A">
            <w:pPr>
              <w:widowControl w:val="0"/>
              <w:ind w:right="-76"/>
              <w:jc w:val="center"/>
              <w:rPr>
                <w:b/>
                <w:sz w:val="20"/>
                <w:lang w:val="es-ES"/>
              </w:rPr>
            </w:pPr>
            <w:r w:rsidRPr="00747A7D">
              <w:rPr>
                <w:b/>
                <w:sz w:val="20"/>
                <w:lang w:val="es-ES"/>
              </w:rPr>
              <w:t>Elemento</w:t>
            </w:r>
          </w:p>
        </w:tc>
        <w:tc>
          <w:tcPr>
            <w:tcW w:w="3069" w:type="pct"/>
            <w:vAlign w:val="center"/>
          </w:tcPr>
          <w:p w14:paraId="770ECA79" w14:textId="77777777" w:rsidR="00747A7D" w:rsidRPr="00747A7D" w:rsidDel="0021555D" w:rsidRDefault="00747A7D" w:rsidP="00D63C0A">
            <w:pPr>
              <w:widowControl w:val="0"/>
              <w:jc w:val="center"/>
              <w:rPr>
                <w:b/>
                <w:sz w:val="20"/>
                <w:lang w:val="es-ES"/>
              </w:rPr>
            </w:pPr>
            <w:r w:rsidRPr="00747A7D">
              <w:rPr>
                <w:b/>
                <w:sz w:val="20"/>
                <w:lang w:val="es-ES"/>
              </w:rPr>
              <w:t>Descripción</w:t>
            </w:r>
          </w:p>
        </w:tc>
        <w:tc>
          <w:tcPr>
            <w:tcW w:w="948" w:type="pct"/>
            <w:vAlign w:val="center"/>
          </w:tcPr>
          <w:p w14:paraId="0D7A8450" w14:textId="77777777" w:rsidR="00747A7D" w:rsidRPr="00747A7D" w:rsidDel="0021555D" w:rsidRDefault="00747A7D" w:rsidP="00D63C0A">
            <w:pPr>
              <w:widowControl w:val="0"/>
              <w:jc w:val="center"/>
              <w:rPr>
                <w:b/>
                <w:sz w:val="20"/>
                <w:lang w:val="es-ES"/>
              </w:rPr>
            </w:pPr>
            <w:r w:rsidRPr="00747A7D">
              <w:rPr>
                <w:b/>
                <w:sz w:val="20"/>
                <w:lang w:val="es-ES"/>
              </w:rPr>
              <w:t>Coste (USD)</w:t>
            </w:r>
          </w:p>
        </w:tc>
      </w:tr>
      <w:tr w:rsidR="00747A7D" w:rsidRPr="00747A7D" w:rsidDel="0021555D" w14:paraId="2521C825" w14:textId="77777777" w:rsidTr="00D63C0A">
        <w:tc>
          <w:tcPr>
            <w:tcW w:w="983" w:type="pct"/>
            <w:vMerge w:val="restart"/>
            <w:vAlign w:val="center"/>
          </w:tcPr>
          <w:p w14:paraId="22BF49B8" w14:textId="77777777" w:rsidR="00747A7D" w:rsidRPr="00747A7D" w:rsidDel="0021555D" w:rsidRDefault="00747A7D" w:rsidP="00D63C0A">
            <w:pPr>
              <w:widowControl w:val="0"/>
              <w:ind w:right="-76"/>
              <w:jc w:val="left"/>
              <w:rPr>
                <w:sz w:val="20"/>
                <w:lang w:val="es-ES"/>
              </w:rPr>
            </w:pPr>
            <w:r w:rsidRPr="00747A7D">
              <w:rPr>
                <w:sz w:val="20"/>
                <w:lang w:val="es-ES"/>
              </w:rPr>
              <w:t>Costos específicos del sector</w:t>
            </w:r>
          </w:p>
        </w:tc>
        <w:tc>
          <w:tcPr>
            <w:tcW w:w="3069" w:type="pct"/>
          </w:tcPr>
          <w:p w14:paraId="1F7BE2B3" w14:textId="77777777" w:rsidR="00747A7D" w:rsidRPr="00747A7D" w:rsidDel="0021555D" w:rsidRDefault="00747A7D" w:rsidP="00D63C0A">
            <w:pPr>
              <w:widowControl w:val="0"/>
              <w:ind w:right="126"/>
              <w:rPr>
                <w:sz w:val="20"/>
                <w:lang w:val="es-ES"/>
              </w:rPr>
            </w:pPr>
            <w:r w:rsidRPr="00747A7D">
              <w:rPr>
                <w:sz w:val="20"/>
                <w:lang w:val="es-ES"/>
              </w:rPr>
              <w:t>Personal de proyecto</w:t>
            </w:r>
          </w:p>
        </w:tc>
        <w:tc>
          <w:tcPr>
            <w:tcW w:w="948" w:type="pct"/>
            <w:vAlign w:val="center"/>
          </w:tcPr>
          <w:p w14:paraId="6EB4B21C" w14:textId="77777777" w:rsidR="00747A7D" w:rsidRPr="00747A7D" w:rsidDel="0021555D" w:rsidRDefault="00747A7D" w:rsidP="00D63C0A">
            <w:pPr>
              <w:widowControl w:val="0"/>
              <w:ind w:right="126"/>
              <w:jc w:val="right"/>
              <w:rPr>
                <w:sz w:val="20"/>
                <w:lang w:val="es-ES"/>
              </w:rPr>
            </w:pPr>
            <w:r w:rsidRPr="00747A7D">
              <w:rPr>
                <w:sz w:val="20"/>
                <w:lang w:val="es-ES"/>
              </w:rPr>
              <w:t>730.930</w:t>
            </w:r>
          </w:p>
        </w:tc>
      </w:tr>
      <w:tr w:rsidR="00747A7D" w:rsidRPr="00747A7D" w:rsidDel="0021555D" w14:paraId="524D03B9" w14:textId="77777777" w:rsidTr="00D63C0A">
        <w:tc>
          <w:tcPr>
            <w:tcW w:w="983" w:type="pct"/>
            <w:vMerge/>
          </w:tcPr>
          <w:p w14:paraId="1C08038B" w14:textId="77777777" w:rsidR="00747A7D" w:rsidRPr="00747A7D" w:rsidDel="0021555D" w:rsidRDefault="00747A7D" w:rsidP="00D63C0A">
            <w:pPr>
              <w:widowControl w:val="0"/>
              <w:jc w:val="left"/>
              <w:rPr>
                <w:sz w:val="20"/>
                <w:lang w:val="es-ES"/>
              </w:rPr>
            </w:pPr>
          </w:p>
        </w:tc>
        <w:tc>
          <w:tcPr>
            <w:tcW w:w="3069" w:type="pct"/>
            <w:tcBorders>
              <w:right w:val="single" w:sz="4" w:space="0" w:color="auto"/>
            </w:tcBorders>
          </w:tcPr>
          <w:p w14:paraId="7A7CA5A3" w14:textId="77777777" w:rsidR="00747A7D" w:rsidRPr="00747A7D" w:rsidDel="0021555D" w:rsidRDefault="00747A7D" w:rsidP="00D63C0A">
            <w:pPr>
              <w:widowControl w:val="0"/>
              <w:ind w:right="126"/>
              <w:rPr>
                <w:sz w:val="20"/>
                <w:lang w:val="es-ES"/>
              </w:rPr>
            </w:pPr>
            <w:r w:rsidRPr="00747A7D">
              <w:rPr>
                <w:sz w:val="20"/>
                <w:lang w:val="es-ES"/>
              </w:rPr>
              <w:t>Viajes nacionales</w:t>
            </w:r>
          </w:p>
        </w:tc>
        <w:tc>
          <w:tcPr>
            <w:tcW w:w="948" w:type="pct"/>
            <w:vAlign w:val="center"/>
          </w:tcPr>
          <w:p w14:paraId="1AEB5C9F" w14:textId="77777777" w:rsidR="00747A7D" w:rsidRPr="00747A7D" w:rsidDel="0021555D" w:rsidRDefault="00747A7D" w:rsidP="00D63C0A">
            <w:pPr>
              <w:widowControl w:val="0"/>
              <w:ind w:right="126"/>
              <w:jc w:val="right"/>
              <w:rPr>
                <w:sz w:val="20"/>
                <w:lang w:val="es-ES"/>
              </w:rPr>
            </w:pPr>
            <w:r w:rsidRPr="00747A7D">
              <w:rPr>
                <w:sz w:val="20"/>
                <w:lang w:val="es-ES"/>
              </w:rPr>
              <w:t>77.794</w:t>
            </w:r>
          </w:p>
        </w:tc>
      </w:tr>
      <w:tr w:rsidR="00747A7D" w:rsidRPr="00747A7D" w:rsidDel="0021555D" w14:paraId="3760638D" w14:textId="77777777" w:rsidTr="00D63C0A">
        <w:tc>
          <w:tcPr>
            <w:tcW w:w="983" w:type="pct"/>
            <w:vMerge/>
          </w:tcPr>
          <w:p w14:paraId="6F94A061" w14:textId="77777777" w:rsidR="00747A7D" w:rsidRPr="00747A7D" w:rsidDel="0021555D" w:rsidRDefault="00747A7D" w:rsidP="00D63C0A">
            <w:pPr>
              <w:widowControl w:val="0"/>
              <w:jc w:val="left"/>
              <w:rPr>
                <w:sz w:val="20"/>
                <w:lang w:val="es-ES"/>
              </w:rPr>
            </w:pPr>
          </w:p>
        </w:tc>
        <w:tc>
          <w:tcPr>
            <w:tcW w:w="3069" w:type="pct"/>
          </w:tcPr>
          <w:p w14:paraId="33D990B7" w14:textId="77777777" w:rsidR="00747A7D" w:rsidRPr="00747A7D" w:rsidDel="0021555D" w:rsidRDefault="00747A7D" w:rsidP="00D63C0A">
            <w:pPr>
              <w:widowControl w:val="0"/>
              <w:ind w:right="126"/>
              <w:rPr>
                <w:sz w:val="20"/>
                <w:lang w:val="es-ES"/>
              </w:rPr>
            </w:pPr>
            <w:r w:rsidRPr="00747A7D">
              <w:rPr>
                <w:sz w:val="20"/>
                <w:lang w:val="es-ES"/>
              </w:rPr>
              <w:t>Viajes internacionales</w:t>
            </w:r>
          </w:p>
        </w:tc>
        <w:tc>
          <w:tcPr>
            <w:tcW w:w="948" w:type="pct"/>
            <w:vAlign w:val="center"/>
          </w:tcPr>
          <w:p w14:paraId="3C91907A" w14:textId="77777777" w:rsidR="00747A7D" w:rsidRPr="00747A7D" w:rsidDel="0021555D" w:rsidRDefault="00747A7D" w:rsidP="00D63C0A">
            <w:pPr>
              <w:widowControl w:val="0"/>
              <w:ind w:right="126"/>
              <w:jc w:val="right"/>
              <w:rPr>
                <w:sz w:val="20"/>
                <w:lang w:val="es-ES"/>
              </w:rPr>
            </w:pPr>
            <w:r w:rsidRPr="00747A7D">
              <w:rPr>
                <w:sz w:val="20"/>
                <w:lang w:val="es-ES"/>
              </w:rPr>
              <w:t>6.756</w:t>
            </w:r>
          </w:p>
        </w:tc>
      </w:tr>
      <w:tr w:rsidR="00747A7D" w:rsidRPr="00747A7D" w:rsidDel="0021555D" w14:paraId="491BF44B" w14:textId="77777777" w:rsidTr="00D63C0A">
        <w:tc>
          <w:tcPr>
            <w:tcW w:w="983" w:type="pct"/>
            <w:vMerge/>
          </w:tcPr>
          <w:p w14:paraId="07D7D9CA" w14:textId="77777777" w:rsidR="00747A7D" w:rsidRPr="00747A7D" w:rsidDel="0021555D" w:rsidRDefault="00747A7D" w:rsidP="00D63C0A">
            <w:pPr>
              <w:widowControl w:val="0"/>
              <w:rPr>
                <w:sz w:val="20"/>
                <w:lang w:val="es-ES"/>
              </w:rPr>
            </w:pPr>
          </w:p>
        </w:tc>
        <w:tc>
          <w:tcPr>
            <w:tcW w:w="3069" w:type="pct"/>
          </w:tcPr>
          <w:p w14:paraId="7ECACB62" w14:textId="77777777" w:rsidR="00747A7D" w:rsidRPr="00747A7D" w:rsidDel="0021555D" w:rsidRDefault="00747A7D" w:rsidP="00D63C0A">
            <w:pPr>
              <w:widowControl w:val="0"/>
              <w:ind w:right="126"/>
              <w:rPr>
                <w:sz w:val="20"/>
                <w:lang w:val="es-ES"/>
              </w:rPr>
            </w:pPr>
            <w:r w:rsidRPr="00747A7D">
              <w:rPr>
                <w:sz w:val="20"/>
                <w:lang w:val="es-ES"/>
              </w:rPr>
              <w:t>Reuniones nacionales</w:t>
            </w:r>
          </w:p>
        </w:tc>
        <w:tc>
          <w:tcPr>
            <w:tcW w:w="948" w:type="pct"/>
            <w:vAlign w:val="center"/>
          </w:tcPr>
          <w:p w14:paraId="44E966DD" w14:textId="77777777" w:rsidR="00747A7D" w:rsidRPr="00747A7D" w:rsidDel="0021555D" w:rsidRDefault="00747A7D" w:rsidP="00D63C0A">
            <w:pPr>
              <w:widowControl w:val="0"/>
              <w:ind w:right="126"/>
              <w:jc w:val="right"/>
              <w:rPr>
                <w:sz w:val="20"/>
                <w:lang w:val="es-ES"/>
              </w:rPr>
            </w:pPr>
            <w:r w:rsidRPr="00747A7D">
              <w:rPr>
                <w:sz w:val="20"/>
                <w:lang w:val="es-ES"/>
              </w:rPr>
              <w:t>58.498</w:t>
            </w:r>
          </w:p>
        </w:tc>
      </w:tr>
      <w:tr w:rsidR="00747A7D" w:rsidRPr="00747A7D" w:rsidDel="0021555D" w14:paraId="4123F501" w14:textId="77777777" w:rsidTr="00D63C0A">
        <w:tc>
          <w:tcPr>
            <w:tcW w:w="983" w:type="pct"/>
            <w:vMerge/>
          </w:tcPr>
          <w:p w14:paraId="5077AA13" w14:textId="77777777" w:rsidR="00747A7D" w:rsidRPr="00747A7D" w:rsidDel="0021555D" w:rsidRDefault="00747A7D" w:rsidP="00D63C0A">
            <w:pPr>
              <w:widowControl w:val="0"/>
              <w:rPr>
                <w:sz w:val="20"/>
                <w:lang w:val="es-ES"/>
              </w:rPr>
            </w:pPr>
          </w:p>
        </w:tc>
        <w:tc>
          <w:tcPr>
            <w:tcW w:w="3069" w:type="pct"/>
          </w:tcPr>
          <w:p w14:paraId="19C48A06" w14:textId="77777777" w:rsidR="00747A7D" w:rsidRPr="00747A7D" w:rsidDel="0021555D" w:rsidRDefault="00747A7D" w:rsidP="00D63C0A">
            <w:pPr>
              <w:widowControl w:val="0"/>
              <w:ind w:right="126"/>
              <w:rPr>
                <w:sz w:val="20"/>
                <w:lang w:val="es-ES"/>
              </w:rPr>
            </w:pPr>
            <w:r w:rsidRPr="00747A7D">
              <w:rPr>
                <w:sz w:val="20"/>
                <w:lang w:val="es-ES"/>
              </w:rPr>
              <w:t>Reuniones internacionales</w:t>
            </w:r>
          </w:p>
        </w:tc>
        <w:tc>
          <w:tcPr>
            <w:tcW w:w="948" w:type="pct"/>
            <w:vAlign w:val="center"/>
          </w:tcPr>
          <w:p w14:paraId="23EFC9F8" w14:textId="77777777" w:rsidR="00747A7D" w:rsidRPr="00747A7D" w:rsidDel="0021555D" w:rsidRDefault="00747A7D" w:rsidP="00D63C0A">
            <w:pPr>
              <w:widowControl w:val="0"/>
              <w:ind w:right="126"/>
              <w:jc w:val="right"/>
              <w:rPr>
                <w:sz w:val="20"/>
                <w:lang w:val="es-ES"/>
              </w:rPr>
            </w:pPr>
          </w:p>
        </w:tc>
      </w:tr>
      <w:tr w:rsidR="00747A7D" w:rsidRPr="00747A7D" w:rsidDel="0021555D" w14:paraId="6897FAAA" w14:textId="77777777" w:rsidTr="00D63C0A">
        <w:tc>
          <w:tcPr>
            <w:tcW w:w="983" w:type="pct"/>
            <w:vMerge/>
          </w:tcPr>
          <w:p w14:paraId="1B7AECE6" w14:textId="77777777" w:rsidR="00747A7D" w:rsidRPr="00747A7D" w:rsidDel="0021555D" w:rsidRDefault="00747A7D" w:rsidP="00D63C0A">
            <w:pPr>
              <w:widowControl w:val="0"/>
              <w:rPr>
                <w:sz w:val="20"/>
                <w:lang w:val="es-ES"/>
              </w:rPr>
            </w:pPr>
          </w:p>
        </w:tc>
        <w:tc>
          <w:tcPr>
            <w:tcW w:w="3069" w:type="pct"/>
          </w:tcPr>
          <w:p w14:paraId="55DEFC9C" w14:textId="77777777" w:rsidR="00747A7D" w:rsidRPr="00747A7D" w:rsidDel="0021555D" w:rsidRDefault="00747A7D" w:rsidP="00D63C0A">
            <w:pPr>
              <w:widowControl w:val="0"/>
              <w:ind w:right="126"/>
              <w:rPr>
                <w:sz w:val="20"/>
                <w:lang w:val="es-ES"/>
              </w:rPr>
            </w:pPr>
            <w:r w:rsidRPr="00747A7D">
              <w:rPr>
                <w:sz w:val="20"/>
                <w:lang w:val="es-ES"/>
              </w:rPr>
              <w:t>Servicios de asesoramiento</w:t>
            </w:r>
          </w:p>
        </w:tc>
        <w:tc>
          <w:tcPr>
            <w:tcW w:w="948" w:type="pct"/>
            <w:vAlign w:val="center"/>
          </w:tcPr>
          <w:p w14:paraId="668DCA55" w14:textId="77777777" w:rsidR="00747A7D" w:rsidRPr="00747A7D" w:rsidDel="0021555D" w:rsidRDefault="00747A7D" w:rsidP="00D63C0A">
            <w:pPr>
              <w:widowControl w:val="0"/>
              <w:ind w:right="126"/>
              <w:jc w:val="right"/>
              <w:rPr>
                <w:sz w:val="20"/>
                <w:lang w:val="es-ES"/>
              </w:rPr>
            </w:pPr>
            <w:r w:rsidRPr="00747A7D">
              <w:rPr>
                <w:sz w:val="20"/>
                <w:lang w:val="es-ES"/>
              </w:rPr>
              <w:t>46.310</w:t>
            </w:r>
          </w:p>
        </w:tc>
      </w:tr>
      <w:tr w:rsidR="00747A7D" w:rsidRPr="00747A7D" w:rsidDel="0021555D" w14:paraId="10DCFC78" w14:textId="77777777" w:rsidTr="00D63C0A">
        <w:tc>
          <w:tcPr>
            <w:tcW w:w="4052" w:type="pct"/>
            <w:gridSpan w:val="2"/>
          </w:tcPr>
          <w:p w14:paraId="29783928" w14:textId="77777777" w:rsidR="00747A7D" w:rsidRPr="00747A7D" w:rsidDel="0021555D" w:rsidRDefault="00747A7D" w:rsidP="00D63C0A">
            <w:pPr>
              <w:widowControl w:val="0"/>
              <w:ind w:right="126"/>
              <w:jc w:val="left"/>
              <w:rPr>
                <w:b/>
                <w:sz w:val="20"/>
                <w:lang w:val="es-ES"/>
              </w:rPr>
            </w:pPr>
            <w:r w:rsidRPr="00747A7D">
              <w:rPr>
                <w:b/>
                <w:sz w:val="20"/>
                <w:lang w:val="es-ES"/>
              </w:rPr>
              <w:t>Subtotal de costos específicos del sector</w:t>
            </w:r>
          </w:p>
        </w:tc>
        <w:tc>
          <w:tcPr>
            <w:tcW w:w="948" w:type="pct"/>
            <w:vAlign w:val="center"/>
          </w:tcPr>
          <w:p w14:paraId="04356E81" w14:textId="77777777" w:rsidR="00747A7D" w:rsidRPr="00747A7D" w:rsidDel="0021555D" w:rsidRDefault="00747A7D" w:rsidP="00D63C0A">
            <w:pPr>
              <w:widowControl w:val="0"/>
              <w:ind w:right="126"/>
              <w:jc w:val="right"/>
              <w:rPr>
                <w:b/>
                <w:sz w:val="20"/>
                <w:lang w:val="es-ES"/>
              </w:rPr>
            </w:pPr>
            <w:r w:rsidRPr="00747A7D">
              <w:rPr>
                <w:b/>
                <w:sz w:val="20"/>
                <w:lang w:val="es-ES"/>
              </w:rPr>
              <w:t>920.288</w:t>
            </w:r>
          </w:p>
        </w:tc>
      </w:tr>
      <w:tr w:rsidR="00747A7D" w:rsidRPr="00747A7D" w:rsidDel="0021555D" w14:paraId="47BFEC93" w14:textId="77777777" w:rsidTr="00D63C0A">
        <w:tc>
          <w:tcPr>
            <w:tcW w:w="983" w:type="pct"/>
            <w:vAlign w:val="center"/>
          </w:tcPr>
          <w:p w14:paraId="08CE4484" w14:textId="77777777" w:rsidR="00747A7D" w:rsidRPr="00747A7D" w:rsidDel="0021555D" w:rsidRDefault="00747A7D" w:rsidP="00D63C0A">
            <w:pPr>
              <w:keepNext/>
              <w:jc w:val="left"/>
              <w:rPr>
                <w:b/>
                <w:sz w:val="20"/>
                <w:lang w:val="es-ES"/>
              </w:rPr>
            </w:pPr>
            <w:r w:rsidRPr="00747A7D">
              <w:rPr>
                <w:sz w:val="20"/>
                <w:lang w:val="es-ES"/>
              </w:rPr>
              <w:t>Costos de explotación</w:t>
            </w:r>
          </w:p>
        </w:tc>
        <w:tc>
          <w:tcPr>
            <w:tcW w:w="3069" w:type="pct"/>
          </w:tcPr>
          <w:p w14:paraId="6C2722EA" w14:textId="77777777" w:rsidR="00747A7D" w:rsidRPr="00747A7D" w:rsidDel="0021555D" w:rsidRDefault="00747A7D" w:rsidP="00D63C0A">
            <w:pPr>
              <w:keepNext/>
              <w:ind w:right="-37"/>
              <w:jc w:val="left"/>
              <w:rPr>
                <w:b/>
                <w:sz w:val="20"/>
                <w:lang w:val="es-ES"/>
              </w:rPr>
            </w:pPr>
            <w:r w:rsidRPr="00747A7D">
              <w:rPr>
                <w:sz w:val="20"/>
                <w:lang w:val="es-ES"/>
              </w:rPr>
              <w:t>Personal auxiliar, equipos informáticos, Internet, impresión, operación y mantenimiento de oficinas (gastos compartidos)</w:t>
            </w:r>
          </w:p>
        </w:tc>
        <w:tc>
          <w:tcPr>
            <w:tcW w:w="948" w:type="pct"/>
            <w:vAlign w:val="center"/>
          </w:tcPr>
          <w:p w14:paraId="3473563B" w14:textId="77777777" w:rsidR="00747A7D" w:rsidRPr="00747A7D" w:rsidDel="0021555D" w:rsidRDefault="00747A7D" w:rsidP="00D63C0A">
            <w:pPr>
              <w:keepNext/>
              <w:ind w:right="126"/>
              <w:jc w:val="right"/>
              <w:rPr>
                <w:sz w:val="20"/>
                <w:lang w:val="es-ES"/>
              </w:rPr>
            </w:pPr>
            <w:r w:rsidRPr="00747A7D">
              <w:rPr>
                <w:sz w:val="20"/>
                <w:lang w:val="es-ES"/>
              </w:rPr>
              <w:t>906.405</w:t>
            </w:r>
          </w:p>
        </w:tc>
      </w:tr>
      <w:tr w:rsidR="00747A7D" w:rsidRPr="00747A7D" w:rsidDel="0021555D" w14:paraId="37D250AB" w14:textId="77777777" w:rsidTr="00D63C0A">
        <w:tc>
          <w:tcPr>
            <w:tcW w:w="4052" w:type="pct"/>
            <w:gridSpan w:val="2"/>
          </w:tcPr>
          <w:p w14:paraId="28E3A6C2" w14:textId="77777777" w:rsidR="00747A7D" w:rsidRPr="00747A7D" w:rsidDel="0021555D" w:rsidRDefault="00747A7D" w:rsidP="00D63C0A">
            <w:pPr>
              <w:keepNext/>
              <w:ind w:right="126"/>
              <w:rPr>
                <w:sz w:val="20"/>
                <w:lang w:val="es-ES"/>
              </w:rPr>
            </w:pPr>
            <w:r w:rsidRPr="00747A7D">
              <w:rPr>
                <w:b/>
                <w:sz w:val="20"/>
                <w:lang w:val="es-ES"/>
              </w:rPr>
              <w:t>Desembolso total</w:t>
            </w:r>
          </w:p>
        </w:tc>
        <w:tc>
          <w:tcPr>
            <w:tcW w:w="948" w:type="pct"/>
          </w:tcPr>
          <w:p w14:paraId="408134C5" w14:textId="77777777" w:rsidR="00747A7D" w:rsidRPr="00747A7D" w:rsidDel="0021555D" w:rsidRDefault="00747A7D" w:rsidP="00D63C0A">
            <w:pPr>
              <w:keepNext/>
              <w:ind w:right="126"/>
              <w:jc w:val="right"/>
              <w:rPr>
                <w:b/>
                <w:sz w:val="20"/>
                <w:lang w:val="es-ES"/>
              </w:rPr>
            </w:pPr>
            <w:r w:rsidRPr="00747A7D">
              <w:rPr>
                <w:b/>
                <w:sz w:val="20"/>
                <w:lang w:val="es-ES"/>
              </w:rPr>
              <w:t>1.826.693</w:t>
            </w:r>
          </w:p>
        </w:tc>
      </w:tr>
    </w:tbl>
    <w:bookmarkEnd w:id="18"/>
    <w:p w14:paraId="1A6D8791" w14:textId="77777777" w:rsidR="00747A7D" w:rsidRPr="00747A7D" w:rsidRDefault="00747A7D" w:rsidP="00747A7D">
      <w:pPr>
        <w:keepNext/>
        <w:keepLines/>
        <w:spacing w:before="240" w:after="240"/>
        <w:rPr>
          <w:u w:val="single"/>
          <w:lang w:val="es-ES"/>
        </w:rPr>
      </w:pPr>
      <w:r w:rsidRPr="00747A7D">
        <w:rPr>
          <w:u w:val="single"/>
          <w:lang w:val="es-ES"/>
        </w:rPr>
        <w:t>Aplicación de políticas de género</w:t>
      </w:r>
    </w:p>
    <w:p w14:paraId="76F6782D" w14:textId="77777777" w:rsidR="00747A7D" w:rsidRPr="00747A7D" w:rsidRDefault="00747A7D" w:rsidP="00747A7D">
      <w:pPr>
        <w:pStyle w:val="Heading1"/>
        <w:rPr>
          <w:lang w:val="es-ES"/>
        </w:rPr>
      </w:pPr>
      <w:r w:rsidRPr="00747A7D">
        <w:rPr>
          <w:lang w:val="es-ES"/>
        </w:rPr>
        <w:t>De conformidad con las decisiones 84/92 d) y 90/48 c) sobre la política de incorporación de la perspectiva de género del Fondo Multilateral, la ejecución de la etapa II del plan sectorial de disolventes seguirá teniendo en cuenta la participación de las mujeres. Se buscará y fomentará la participación de las mujeres en todas las etapas de los proyectos, inclusive la planificación, la adopción de políticas y la toma de decisiones, la supervisión y la evaluación. Se recopilarán datos desglosados de la capacitación y los talleres. Las actividades de creación de capacidad tendrán en cuenta la participación de las mujeres durante las actividades de asistencia técnica, en particular en la divulgación y los materiales de capacitación, la promoción de la igualdad cuando corresponda, y la discusión de cuestiones relacionadas con las mujeres durante los talleres temáticos para compartir experiencias y enseñanzas extraídas. El Gobierno seguirá tomando medidas para maximizar la participación de las mujeres en las actividades de los proyectos durante la ejecución del último tramo durante el período 2025-2026 mediante actividades de divulgación y creación de capacidad.</w:t>
      </w:r>
    </w:p>
    <w:p w14:paraId="686D4085" w14:textId="77777777" w:rsidR="00747A7D" w:rsidRPr="00747A7D" w:rsidRDefault="00747A7D" w:rsidP="00747A7D">
      <w:pPr>
        <w:widowControl w:val="0"/>
        <w:spacing w:after="240"/>
        <w:outlineLvl w:val="0"/>
        <w:rPr>
          <w:rFonts w:eastAsia="SimSun"/>
          <w:bCs/>
          <w:u w:val="single"/>
          <w:lang w:val="es-ES"/>
        </w:rPr>
      </w:pPr>
      <w:r w:rsidRPr="00747A7D">
        <w:rPr>
          <w:u w:val="single"/>
          <w:lang w:val="es-ES"/>
        </w:rPr>
        <w:t>Terminación de la etapa II del plan sectorial de disolventes</w:t>
      </w:r>
    </w:p>
    <w:p w14:paraId="425116FE" w14:textId="73921120" w:rsidR="00747A7D" w:rsidRPr="00747A7D" w:rsidRDefault="00747A7D" w:rsidP="00747A7D">
      <w:pPr>
        <w:pStyle w:val="Heading1"/>
        <w:rPr>
          <w:lang w:val="es-ES"/>
        </w:rPr>
      </w:pPr>
      <w:r w:rsidRPr="00747A7D">
        <w:rPr>
          <w:lang w:val="es-ES"/>
        </w:rPr>
        <w:t>El PNUD ha confirmado que la etapa II del plan para el sector de disolventes habrá finalizado a más tardar en diciembre de 2027 como se establece en el párrafo 1</w:t>
      </w:r>
      <w:r w:rsidR="00CE6D5C">
        <w:rPr>
          <w:lang w:val="es-ES"/>
        </w:rPr>
        <w:t>4</w:t>
      </w:r>
      <w:r w:rsidRPr="00747A7D">
        <w:rPr>
          <w:lang w:val="es-ES"/>
        </w:rPr>
        <w:t xml:space="preserve"> del Acuerdo.</w:t>
      </w:r>
    </w:p>
    <w:p w14:paraId="3BEBDE99" w14:textId="77777777" w:rsidR="00747A7D" w:rsidRPr="00747A7D" w:rsidRDefault="00747A7D" w:rsidP="00747A7D">
      <w:pPr>
        <w:keepNext/>
        <w:spacing w:after="240"/>
        <w:outlineLvl w:val="0"/>
        <w:rPr>
          <w:u w:val="single"/>
          <w:lang w:val="es-ES"/>
        </w:rPr>
      </w:pPr>
      <w:r w:rsidRPr="00747A7D">
        <w:rPr>
          <w:u w:val="single"/>
          <w:lang w:val="es-ES"/>
        </w:rPr>
        <w:lastRenderedPageBreak/>
        <w:t>Sostenibilidad de la eliminación de los HCFC y evaluación de riesgos</w:t>
      </w:r>
    </w:p>
    <w:p w14:paraId="62C762A1" w14:textId="77777777" w:rsidR="00747A7D" w:rsidRPr="00747A7D" w:rsidRDefault="00747A7D" w:rsidP="00747A7D">
      <w:pPr>
        <w:pStyle w:val="Heading1"/>
        <w:keepNext/>
        <w:rPr>
          <w:u w:val="single"/>
          <w:lang w:val="es-ES"/>
        </w:rPr>
      </w:pPr>
      <w:r w:rsidRPr="00747A7D">
        <w:rPr>
          <w:lang w:val="es-ES"/>
        </w:rPr>
        <w:t>Durante la ejecución del proyecto se ha tenido en cuenta la sostenibilidad de la eliminación de los HCFC en el sector de disolventes. El Gobierno prestó apoyo a los sectores que utilizan HCFC en diferentes aplicaciones de disolventes en forma de apoyo a la financiación de proyectos, así como la difusión de información técnica mediante actividades de divulgación, lo que ayudará a la adopción segura de diferentes alternativas a los HCFC. Se tuvieron en cuenta las características específicas de sectores como los dispositivos médicos desechables, la electrónica y los desengrasantes de metales, y se proporcionó el apoyo técnico correspondiente. Se prestó apoyo a las PyME, que tienen una capacidad técnica y financiera limitada, lo que redujo los riesgos de su transición a alternativas seguras y sostenibles. El riesgo de incumplimiento de las reglamentaciones se mitigó mediante la capacitación y la creación de capacidad de las oficinas locales de ecología y medio ambiente y programas específicos de sensibilización e información técnica para la adopción de alternativas. Las actividades anteriores facilitarán la ejecución efectiva de la eliminación de los HCFC en el sector de disolventes para el 1 de julio de 2026 y la prohibición que entrará en vigor para el 1 de julio de 2026 ayudará a mantener la eliminación de los HCFC en el sector de disolventes.</w:t>
      </w:r>
    </w:p>
    <w:p w14:paraId="161FAC88" w14:textId="77777777" w:rsidR="00747A7D" w:rsidRPr="00747A7D" w:rsidRDefault="00747A7D" w:rsidP="00747A7D">
      <w:pPr>
        <w:keepNext/>
        <w:rPr>
          <w:u w:val="single"/>
          <w:lang w:val="es-ES"/>
        </w:rPr>
      </w:pPr>
      <w:r w:rsidRPr="00747A7D">
        <w:rPr>
          <w:u w:val="single"/>
          <w:lang w:val="es-ES"/>
        </w:rPr>
        <w:t>Conclusión</w:t>
      </w:r>
    </w:p>
    <w:p w14:paraId="582AA26A" w14:textId="77777777" w:rsidR="00747A7D" w:rsidRPr="00747A7D" w:rsidRDefault="00747A7D" w:rsidP="00747A7D">
      <w:pPr>
        <w:pStyle w:val="Heading1"/>
        <w:spacing w:before="240"/>
        <w:rPr>
          <w:lang w:val="es-ES"/>
        </w:rPr>
      </w:pPr>
      <w:r w:rsidRPr="00747A7D">
        <w:rPr>
          <w:lang w:val="es-ES"/>
        </w:rPr>
        <w:t>El Gobierno de China sigue cumpliendo con el Protocolo de Montreal y su Acuerdo con el Comité Ejecutivo con respecto al plan sectorial de disolventes, incluido los objetivos de consumo acordados para 2023 y 2024. Entre los importantes progresos logrados hasta la fecha en la ejecución de la etapa II del plan sectorial se incluye la reconversión completa de 47 empresas, lo que corresponde a una eliminación de 1.548,4 t (170,3 toneladas PAO) de HCFC-141b. Durante la ejecución del sexto tramo, se cubrieron otras cuatro empresas. De ellas, tres empresas han completado la reconversión, y se espera que una empresa la complete para el primer trimestre de 2026. La eliminación asociada a estas cuatro empresas es de 141,91 t (15,61 toneladas PAO). Las conclusiones de la verificación de dos empresas presentadas a esta reunión han sido positivas y se ha observado que las empresas se han reconvertido totalmente y están operando utilizando las alternativas acordadas. Aproximadamente el 42 por ciento de los fondos aprobados para el sexto tramo se han desembolsado a las empresas beneficiarias. El séptimo tramo incluirá asistencia técnica con las partes interesadas pertinentes sobre reglamentos para la eliminación de HCFC y apoyo técnico para la adopción de tecnologías alternativas, la formulación de normas para el sector de disolventes, la adopción de tecnología alternativa y el apoyo continuo a la supervisión para mantener la eliminación de HCFC en el sector de disolventes.</w:t>
      </w:r>
    </w:p>
    <w:p w14:paraId="76A5A182" w14:textId="77777777" w:rsidR="00747A7D" w:rsidRPr="00747A7D" w:rsidRDefault="00747A7D" w:rsidP="00747A7D">
      <w:pPr>
        <w:keepNext/>
        <w:keepLines/>
        <w:spacing w:before="360" w:after="240"/>
        <w:rPr>
          <w:b/>
          <w:lang w:val="es-ES"/>
        </w:rPr>
      </w:pPr>
      <w:r w:rsidRPr="00747A7D">
        <w:rPr>
          <w:b/>
          <w:lang w:val="es-ES"/>
        </w:rPr>
        <w:t>RECOMENDACIÓN</w:t>
      </w:r>
    </w:p>
    <w:p w14:paraId="4B31F2BC" w14:textId="77777777" w:rsidR="00747A7D" w:rsidRPr="00747A7D" w:rsidRDefault="00747A7D" w:rsidP="00747A7D">
      <w:pPr>
        <w:pStyle w:val="Heading1"/>
        <w:rPr>
          <w:lang w:val="es-ES"/>
        </w:rPr>
      </w:pPr>
      <w:r w:rsidRPr="00747A7D">
        <w:rPr>
          <w:lang w:val="es-ES"/>
        </w:rPr>
        <w:t>El Comité Ejecutivo puede estimar oportuno:</w:t>
      </w:r>
    </w:p>
    <w:p w14:paraId="5639EF89" w14:textId="77777777" w:rsidR="00747A7D" w:rsidRPr="00747A7D" w:rsidRDefault="00747A7D" w:rsidP="00747A7D">
      <w:pPr>
        <w:numPr>
          <w:ilvl w:val="1"/>
          <w:numId w:val="1"/>
        </w:numPr>
        <w:spacing w:after="240"/>
        <w:outlineLvl w:val="1"/>
        <w:rPr>
          <w:lang w:val="es-ES"/>
        </w:rPr>
      </w:pPr>
      <w:r w:rsidRPr="00747A7D">
        <w:rPr>
          <w:lang w:val="es-ES"/>
        </w:rPr>
        <w:t>Tomar nota del informe sobre la marcha de las actividades relativo a la ejecución del sexto tramo del plan sectorial de disolventes perteneciente a la etapa II del plan de gestión de eliminación de los HCFC (PGEH) de China;</w:t>
      </w:r>
    </w:p>
    <w:p w14:paraId="07A7416D" w14:textId="77777777" w:rsidR="00747A7D" w:rsidRPr="00747A7D" w:rsidRDefault="00747A7D" w:rsidP="00747A7D">
      <w:pPr>
        <w:numPr>
          <w:ilvl w:val="1"/>
          <w:numId w:val="1"/>
        </w:numPr>
        <w:spacing w:after="240"/>
        <w:outlineLvl w:val="1"/>
        <w:rPr>
          <w:lang w:val="es-ES"/>
        </w:rPr>
      </w:pPr>
      <w:r w:rsidRPr="00747A7D">
        <w:rPr>
          <w:lang w:val="es-ES"/>
        </w:rPr>
        <w:t>Pedir al Gobierno de China y al PNUD que presenten anualmente informes sobre la marcha de las actividades relativos a la ejecución del programa de trabajo asociado y con el último tramo hasta la terminación del proyecto, informes de verificación de empresas y el informe de terminación de proyecto en la primera reunión de 2028; y</w:t>
      </w:r>
    </w:p>
    <w:p w14:paraId="3F60C2A9" w14:textId="5734D3E0" w:rsidR="00747A7D" w:rsidRPr="007D0B96" w:rsidRDefault="00747A7D" w:rsidP="007D0B96">
      <w:pPr>
        <w:numPr>
          <w:ilvl w:val="1"/>
          <w:numId w:val="1"/>
        </w:numPr>
        <w:spacing w:after="240"/>
        <w:outlineLvl w:val="1"/>
        <w:rPr>
          <w:lang w:val="es-ES"/>
        </w:rPr>
      </w:pPr>
      <w:r w:rsidRPr="00747A7D">
        <w:rPr>
          <w:lang w:val="es-ES"/>
        </w:rPr>
        <w:t>Aprobar el séptimo y último tramo del plan sectorial de disolventes correspondiente a la etapa II del PGEH de China, así como el correspondiente plan de ejecución de tramos para 2025-2026, por un monto de USD 523.431, más unos gastos de apoyo al organismo de USD 36.640 para el PNUD.</w:t>
      </w:r>
      <w:bookmarkEnd w:id="16"/>
    </w:p>
    <w:p w14:paraId="7E18B551" w14:textId="77777777" w:rsidR="00747A7D" w:rsidRPr="00747A7D" w:rsidRDefault="00747A7D" w:rsidP="00747A7D">
      <w:pPr>
        <w:spacing w:after="240"/>
        <w:jc w:val="center"/>
        <w:rPr>
          <w:b/>
          <w:bCs/>
          <w:highlight w:val="cyan"/>
          <w:lang w:val="es-ES"/>
        </w:rPr>
        <w:sectPr w:rsidR="00747A7D" w:rsidRPr="00747A7D" w:rsidSect="00747A7D">
          <w:headerReference w:type="default" r:id="rId81"/>
          <w:footerReference w:type="default" r:id="rId82"/>
          <w:footnotePr>
            <w:numRestart w:val="eachSect"/>
          </w:footnotePr>
          <w:pgSz w:w="12240" w:h="15840" w:code="1"/>
          <w:pgMar w:top="720" w:right="1440" w:bottom="864" w:left="1440" w:header="720" w:footer="475" w:gutter="0"/>
          <w:cols w:space="720"/>
          <w:docGrid w:linePitch="299"/>
        </w:sectPr>
      </w:pPr>
    </w:p>
    <w:p w14:paraId="14F0E229" w14:textId="77777777" w:rsidR="00747A7D" w:rsidRPr="00747A7D" w:rsidRDefault="00747A7D" w:rsidP="00747A7D">
      <w:pPr>
        <w:spacing w:after="120"/>
        <w:jc w:val="center"/>
        <w:rPr>
          <w:b/>
          <w:lang w:val="es-ES"/>
        </w:rPr>
      </w:pPr>
      <w:r w:rsidRPr="00747A7D">
        <w:rPr>
          <w:b/>
          <w:lang w:val="es-ES"/>
        </w:rPr>
        <w:lastRenderedPageBreak/>
        <w:t>HOJA DE EVALUACIÓN DE PROYECTOS – PROYECTOS PLURIANUALES</w:t>
      </w:r>
    </w:p>
    <w:p w14:paraId="7820EA93" w14:textId="77777777" w:rsidR="00747A7D" w:rsidRPr="00747A7D" w:rsidRDefault="00747A7D" w:rsidP="00747A7D">
      <w:pPr>
        <w:spacing w:after="200"/>
        <w:jc w:val="center"/>
        <w:rPr>
          <w:b/>
          <w:bCs/>
          <w:lang w:val="es-ES"/>
        </w:rPr>
      </w:pPr>
      <w:r w:rsidRPr="00747A7D">
        <w:rPr>
          <w:b/>
          <w:lang w:val="es-ES"/>
        </w:rPr>
        <w:t>China</w:t>
      </w:r>
    </w:p>
    <w:tbl>
      <w:tblPr>
        <w:tblStyle w:val="TableGrid"/>
        <w:tblW w:w="5000" w:type="pct"/>
        <w:tblLook w:val="04A0" w:firstRow="1" w:lastRow="0" w:firstColumn="1" w:lastColumn="0" w:noHBand="0" w:noVBand="1"/>
      </w:tblPr>
      <w:tblGrid>
        <w:gridCol w:w="2830"/>
        <w:gridCol w:w="2128"/>
        <w:gridCol w:w="2126"/>
        <w:gridCol w:w="2266"/>
      </w:tblGrid>
      <w:tr w:rsidR="00747A7D" w:rsidRPr="00747A7D" w14:paraId="3E798D17" w14:textId="77777777" w:rsidTr="00D63C0A">
        <w:trPr>
          <w:trHeight w:val="240"/>
        </w:trPr>
        <w:tc>
          <w:tcPr>
            <w:tcW w:w="1513" w:type="pct"/>
            <w:vAlign w:val="center"/>
            <w:hideMark/>
          </w:tcPr>
          <w:p w14:paraId="21D405A3" w14:textId="77777777" w:rsidR="00747A7D" w:rsidRPr="00747A7D" w:rsidRDefault="00747A7D" w:rsidP="00D63C0A">
            <w:pPr>
              <w:jc w:val="left"/>
              <w:rPr>
                <w:b/>
                <w:sz w:val="20"/>
                <w:szCs w:val="20"/>
                <w:lang w:val="es-ES"/>
              </w:rPr>
            </w:pPr>
            <w:r w:rsidRPr="00747A7D">
              <w:rPr>
                <w:b/>
                <w:sz w:val="20"/>
                <w:lang w:val="es-ES"/>
              </w:rPr>
              <w:t>I) TÍTULO DEL PROYECTO</w:t>
            </w:r>
          </w:p>
        </w:tc>
        <w:tc>
          <w:tcPr>
            <w:tcW w:w="1138" w:type="pct"/>
            <w:vAlign w:val="center"/>
            <w:hideMark/>
          </w:tcPr>
          <w:p w14:paraId="5DE8F7FC" w14:textId="77777777" w:rsidR="00747A7D" w:rsidRPr="00747A7D" w:rsidRDefault="00747A7D" w:rsidP="00D63C0A">
            <w:pPr>
              <w:jc w:val="center"/>
              <w:rPr>
                <w:b/>
                <w:sz w:val="20"/>
                <w:szCs w:val="20"/>
                <w:lang w:val="es-ES"/>
              </w:rPr>
            </w:pPr>
            <w:r w:rsidRPr="00747A7D">
              <w:rPr>
                <w:b/>
                <w:sz w:val="20"/>
                <w:lang w:val="es-ES"/>
              </w:rPr>
              <w:t>ORGANISMO</w:t>
            </w:r>
          </w:p>
        </w:tc>
        <w:tc>
          <w:tcPr>
            <w:tcW w:w="1137" w:type="pct"/>
            <w:vAlign w:val="center"/>
            <w:hideMark/>
          </w:tcPr>
          <w:p w14:paraId="4D7E5A1C" w14:textId="77777777" w:rsidR="00747A7D" w:rsidRPr="00747A7D" w:rsidRDefault="00747A7D" w:rsidP="00D63C0A">
            <w:pPr>
              <w:jc w:val="center"/>
              <w:rPr>
                <w:b/>
                <w:sz w:val="20"/>
                <w:szCs w:val="20"/>
                <w:lang w:val="es-ES"/>
              </w:rPr>
            </w:pPr>
            <w:r w:rsidRPr="00747A7D">
              <w:rPr>
                <w:b/>
                <w:sz w:val="20"/>
                <w:lang w:val="es-ES"/>
              </w:rPr>
              <w:t>REUNIÓN QUE APROBÓ</w:t>
            </w:r>
          </w:p>
        </w:tc>
        <w:tc>
          <w:tcPr>
            <w:tcW w:w="1212" w:type="pct"/>
            <w:vAlign w:val="center"/>
            <w:hideMark/>
          </w:tcPr>
          <w:p w14:paraId="0353BCAB" w14:textId="77777777" w:rsidR="00747A7D" w:rsidRPr="00747A7D" w:rsidRDefault="00747A7D" w:rsidP="00D63C0A">
            <w:pPr>
              <w:jc w:val="center"/>
              <w:rPr>
                <w:b/>
                <w:sz w:val="20"/>
                <w:szCs w:val="20"/>
                <w:lang w:val="es-ES"/>
              </w:rPr>
            </w:pPr>
            <w:r w:rsidRPr="00747A7D">
              <w:rPr>
                <w:b/>
                <w:sz w:val="20"/>
                <w:lang w:val="es-ES"/>
              </w:rPr>
              <w:t>MEDIDA DE CONTROL</w:t>
            </w:r>
          </w:p>
        </w:tc>
      </w:tr>
      <w:tr w:rsidR="00747A7D" w:rsidRPr="00747A7D" w14:paraId="1FB9CE53" w14:textId="77777777" w:rsidTr="00D63C0A">
        <w:trPr>
          <w:trHeight w:val="240"/>
        </w:trPr>
        <w:tc>
          <w:tcPr>
            <w:tcW w:w="1513" w:type="pct"/>
            <w:vAlign w:val="center"/>
            <w:hideMark/>
          </w:tcPr>
          <w:p w14:paraId="58268233" w14:textId="77777777" w:rsidR="00747A7D" w:rsidRPr="00747A7D" w:rsidRDefault="00747A7D" w:rsidP="00D63C0A">
            <w:pPr>
              <w:jc w:val="center"/>
              <w:rPr>
                <w:sz w:val="20"/>
                <w:szCs w:val="20"/>
                <w:lang w:val="es-ES"/>
              </w:rPr>
            </w:pPr>
            <w:r w:rsidRPr="00747A7D">
              <w:rPr>
                <w:sz w:val="20"/>
                <w:lang w:val="es-ES"/>
              </w:rPr>
              <w:t>Plan de eliminación de los HCFC (etapa II), sector de servicio y mantenimiento</w:t>
            </w:r>
          </w:p>
        </w:tc>
        <w:tc>
          <w:tcPr>
            <w:tcW w:w="1138" w:type="pct"/>
            <w:vAlign w:val="center"/>
          </w:tcPr>
          <w:p w14:paraId="585DBD03" w14:textId="77777777" w:rsidR="00747A7D" w:rsidRPr="00747A7D" w:rsidRDefault="00747A7D" w:rsidP="00D63C0A">
            <w:pPr>
              <w:jc w:val="center"/>
              <w:rPr>
                <w:sz w:val="20"/>
                <w:szCs w:val="20"/>
                <w:lang w:val="es-ES"/>
              </w:rPr>
            </w:pPr>
            <w:r w:rsidRPr="00747A7D">
              <w:rPr>
                <w:sz w:val="20"/>
                <w:lang w:val="es-ES"/>
              </w:rPr>
              <w:t>PNUMA (principal), Alemania y Japón</w:t>
            </w:r>
          </w:p>
        </w:tc>
        <w:tc>
          <w:tcPr>
            <w:tcW w:w="1137" w:type="pct"/>
            <w:vAlign w:val="center"/>
          </w:tcPr>
          <w:p w14:paraId="1F28F7CE" w14:textId="77777777" w:rsidR="00747A7D" w:rsidRPr="00747A7D" w:rsidRDefault="00747A7D" w:rsidP="00D63C0A">
            <w:pPr>
              <w:jc w:val="center"/>
              <w:rPr>
                <w:sz w:val="20"/>
                <w:szCs w:val="20"/>
                <w:vertAlign w:val="superscript"/>
                <w:lang w:val="es-ES"/>
              </w:rPr>
            </w:pPr>
            <w:r w:rsidRPr="00747A7D">
              <w:rPr>
                <w:sz w:val="20"/>
                <w:lang w:val="es-ES"/>
              </w:rPr>
              <w:t>Aprobado: 76</w:t>
            </w:r>
            <w:r w:rsidRPr="00747A7D">
              <w:rPr>
                <w:sz w:val="20"/>
                <w:vertAlign w:val="superscript"/>
                <w:lang w:val="es-ES"/>
              </w:rPr>
              <w:t>a</w:t>
            </w:r>
          </w:p>
          <w:p w14:paraId="01B759E7" w14:textId="77777777" w:rsidR="00747A7D" w:rsidRPr="00747A7D" w:rsidRDefault="00747A7D" w:rsidP="00D63C0A">
            <w:pPr>
              <w:jc w:val="center"/>
              <w:rPr>
                <w:sz w:val="20"/>
                <w:szCs w:val="20"/>
                <w:lang w:val="es-ES"/>
              </w:rPr>
            </w:pPr>
            <w:r w:rsidRPr="00747A7D">
              <w:rPr>
                <w:sz w:val="20"/>
                <w:lang w:val="es-ES"/>
              </w:rPr>
              <w:t>Revisado: 86ª</w:t>
            </w:r>
          </w:p>
        </w:tc>
        <w:tc>
          <w:tcPr>
            <w:tcW w:w="1212" w:type="pct"/>
            <w:vAlign w:val="center"/>
          </w:tcPr>
          <w:p w14:paraId="7200B201" w14:textId="77777777" w:rsidR="00747A7D" w:rsidRPr="00747A7D" w:rsidRDefault="00747A7D" w:rsidP="00D63C0A">
            <w:pPr>
              <w:jc w:val="center"/>
              <w:rPr>
                <w:sz w:val="20"/>
                <w:szCs w:val="20"/>
                <w:lang w:val="es-ES"/>
              </w:rPr>
            </w:pPr>
            <w:r w:rsidRPr="00747A7D">
              <w:rPr>
                <w:sz w:val="20"/>
                <w:lang w:val="es-ES"/>
              </w:rPr>
              <w:t>n.a.</w:t>
            </w:r>
          </w:p>
        </w:tc>
      </w:tr>
    </w:tbl>
    <w:p w14:paraId="362CF73B" w14:textId="77777777" w:rsidR="00747A7D" w:rsidRPr="00747A7D" w:rsidRDefault="00747A7D" w:rsidP="00747A7D">
      <w:pPr>
        <w:jc w:val="center"/>
        <w:rPr>
          <w:sz w:val="18"/>
          <w:szCs w:val="18"/>
          <w:lang w:val="es-ES"/>
        </w:rPr>
      </w:pPr>
    </w:p>
    <w:tbl>
      <w:tblPr>
        <w:tblStyle w:val="TableGrid"/>
        <w:tblW w:w="5000" w:type="pct"/>
        <w:tblLook w:val="04A0" w:firstRow="1" w:lastRow="0" w:firstColumn="1" w:lastColumn="0" w:noHBand="0" w:noVBand="1"/>
      </w:tblPr>
      <w:tblGrid>
        <w:gridCol w:w="4958"/>
        <w:gridCol w:w="2126"/>
        <w:gridCol w:w="2266"/>
      </w:tblGrid>
      <w:tr w:rsidR="00747A7D" w:rsidRPr="00747A7D" w14:paraId="3C03D634" w14:textId="77777777" w:rsidTr="00D63C0A">
        <w:trPr>
          <w:trHeight w:val="43"/>
        </w:trPr>
        <w:tc>
          <w:tcPr>
            <w:tcW w:w="2651" w:type="pct"/>
            <w:hideMark/>
          </w:tcPr>
          <w:p w14:paraId="76156B4C" w14:textId="77777777" w:rsidR="00747A7D" w:rsidRPr="00747A7D" w:rsidRDefault="00747A7D" w:rsidP="00D63C0A">
            <w:pPr>
              <w:jc w:val="left"/>
              <w:rPr>
                <w:b/>
                <w:sz w:val="20"/>
                <w:szCs w:val="20"/>
                <w:lang w:val="es-ES"/>
              </w:rPr>
            </w:pPr>
            <w:r w:rsidRPr="00747A7D">
              <w:rPr>
                <w:b/>
                <w:sz w:val="20"/>
                <w:lang w:val="es-ES"/>
              </w:rPr>
              <w:t>II) DATOS MÁS RECIENTES CON ARREGLO AL ARTÍCULO 7 (Anexo C, Grupo l)</w:t>
            </w:r>
          </w:p>
        </w:tc>
        <w:tc>
          <w:tcPr>
            <w:tcW w:w="1137" w:type="pct"/>
            <w:hideMark/>
          </w:tcPr>
          <w:p w14:paraId="2EC22CC9" w14:textId="77777777" w:rsidR="00747A7D" w:rsidRPr="00747A7D" w:rsidRDefault="00747A7D" w:rsidP="00D63C0A">
            <w:pPr>
              <w:jc w:val="center"/>
              <w:rPr>
                <w:sz w:val="20"/>
                <w:szCs w:val="20"/>
                <w:lang w:val="es-ES"/>
              </w:rPr>
            </w:pPr>
            <w:r w:rsidRPr="00747A7D">
              <w:rPr>
                <w:b/>
                <w:sz w:val="20"/>
                <w:lang w:val="es-ES"/>
              </w:rPr>
              <w:t>Año:</w:t>
            </w:r>
            <w:r w:rsidRPr="00747A7D">
              <w:rPr>
                <w:sz w:val="20"/>
                <w:lang w:val="es-ES"/>
              </w:rPr>
              <w:t xml:space="preserve"> 2024</w:t>
            </w:r>
          </w:p>
        </w:tc>
        <w:tc>
          <w:tcPr>
            <w:tcW w:w="1212" w:type="pct"/>
            <w:hideMark/>
          </w:tcPr>
          <w:p w14:paraId="6A3CDD54" w14:textId="77777777" w:rsidR="00747A7D" w:rsidRPr="00747A7D" w:rsidRDefault="00747A7D" w:rsidP="00D63C0A">
            <w:pPr>
              <w:jc w:val="right"/>
              <w:rPr>
                <w:sz w:val="20"/>
                <w:szCs w:val="20"/>
                <w:lang w:val="es-ES"/>
              </w:rPr>
            </w:pPr>
            <w:r w:rsidRPr="00747A7D">
              <w:rPr>
                <w:sz w:val="20"/>
                <w:lang w:val="es-ES"/>
              </w:rPr>
              <w:t>7.487,16 toneladas PAO</w:t>
            </w:r>
          </w:p>
        </w:tc>
      </w:tr>
    </w:tbl>
    <w:p w14:paraId="7A3D57F0" w14:textId="77777777" w:rsidR="00747A7D" w:rsidRPr="00747A7D" w:rsidRDefault="00747A7D" w:rsidP="00747A7D">
      <w:pPr>
        <w:jc w:val="center"/>
        <w:rPr>
          <w:sz w:val="18"/>
          <w:szCs w:val="18"/>
          <w:lang w:val="es-ES"/>
        </w:rPr>
      </w:pPr>
    </w:p>
    <w:tbl>
      <w:tblPr>
        <w:tblStyle w:val="TableGrid"/>
        <w:tblW w:w="5000" w:type="pct"/>
        <w:tblLook w:val="04A0" w:firstRow="1" w:lastRow="0" w:firstColumn="1" w:lastColumn="0" w:noHBand="0" w:noVBand="1"/>
      </w:tblPr>
      <w:tblGrid>
        <w:gridCol w:w="1271"/>
        <w:gridCol w:w="1016"/>
        <w:gridCol w:w="1271"/>
        <w:gridCol w:w="1415"/>
        <w:gridCol w:w="1552"/>
        <w:gridCol w:w="1275"/>
        <w:gridCol w:w="1550"/>
      </w:tblGrid>
      <w:tr w:rsidR="00747A7D" w:rsidRPr="00747A7D" w14:paraId="77BBE3CB" w14:textId="77777777" w:rsidTr="00D63C0A">
        <w:trPr>
          <w:trHeight w:val="247"/>
        </w:trPr>
        <w:tc>
          <w:tcPr>
            <w:tcW w:w="4169" w:type="pct"/>
            <w:gridSpan w:val="6"/>
          </w:tcPr>
          <w:p w14:paraId="1E63843B" w14:textId="77777777" w:rsidR="00747A7D" w:rsidRPr="00747A7D" w:rsidRDefault="00747A7D" w:rsidP="00D63C0A">
            <w:pPr>
              <w:tabs>
                <w:tab w:val="left" w:pos="7290"/>
              </w:tabs>
              <w:spacing w:before="40" w:after="40"/>
              <w:rPr>
                <w:b/>
                <w:sz w:val="20"/>
                <w:szCs w:val="20"/>
                <w:lang w:val="es-ES"/>
              </w:rPr>
            </w:pPr>
            <w:r w:rsidRPr="00747A7D">
              <w:rPr>
                <w:b/>
                <w:sz w:val="20"/>
                <w:lang w:val="es-ES"/>
              </w:rPr>
              <w:t>III) DATOS SECTORIALES MÁS RECIENTES DEL PROGRAMA DE PAÍS (toneladas PAO)</w:t>
            </w:r>
          </w:p>
        </w:tc>
        <w:tc>
          <w:tcPr>
            <w:tcW w:w="831" w:type="pct"/>
          </w:tcPr>
          <w:p w14:paraId="6AD49097" w14:textId="77777777" w:rsidR="00747A7D" w:rsidRPr="00747A7D" w:rsidRDefault="00747A7D" w:rsidP="00D63C0A">
            <w:pPr>
              <w:tabs>
                <w:tab w:val="left" w:pos="7290"/>
              </w:tabs>
              <w:spacing w:before="40" w:after="40"/>
              <w:jc w:val="right"/>
              <w:rPr>
                <w:b/>
                <w:sz w:val="20"/>
                <w:szCs w:val="20"/>
                <w:lang w:val="es-ES"/>
              </w:rPr>
            </w:pPr>
            <w:r w:rsidRPr="00747A7D">
              <w:rPr>
                <w:b/>
                <w:sz w:val="20"/>
                <w:lang w:val="es-ES"/>
              </w:rPr>
              <w:t>Año: 2024</w:t>
            </w:r>
          </w:p>
        </w:tc>
      </w:tr>
      <w:tr w:rsidR="00747A7D" w:rsidRPr="00293480" w14:paraId="6B2E39CB" w14:textId="77777777" w:rsidTr="00D63C0A">
        <w:trPr>
          <w:trHeight w:val="247"/>
        </w:trPr>
        <w:tc>
          <w:tcPr>
            <w:tcW w:w="682" w:type="pct"/>
            <w:vMerge w:val="restart"/>
            <w:vAlign w:val="center"/>
          </w:tcPr>
          <w:p w14:paraId="7E1ED528" w14:textId="77777777" w:rsidR="00747A7D" w:rsidRPr="00747A7D" w:rsidRDefault="00747A7D" w:rsidP="00D63C0A">
            <w:pPr>
              <w:tabs>
                <w:tab w:val="left" w:pos="7290"/>
              </w:tabs>
              <w:jc w:val="center"/>
              <w:rPr>
                <w:sz w:val="20"/>
                <w:szCs w:val="20"/>
                <w:lang w:val="es-ES"/>
              </w:rPr>
            </w:pPr>
            <w:r w:rsidRPr="00747A7D">
              <w:rPr>
                <w:sz w:val="20"/>
                <w:lang w:val="es-ES"/>
              </w:rPr>
              <w:t>Sustancias químicas</w:t>
            </w:r>
          </w:p>
        </w:tc>
        <w:tc>
          <w:tcPr>
            <w:tcW w:w="530" w:type="pct"/>
            <w:vMerge w:val="restart"/>
            <w:vAlign w:val="center"/>
          </w:tcPr>
          <w:p w14:paraId="7FE46DD1" w14:textId="77777777" w:rsidR="00747A7D" w:rsidRPr="00747A7D" w:rsidRDefault="00747A7D" w:rsidP="00D63C0A">
            <w:pPr>
              <w:tabs>
                <w:tab w:val="left" w:pos="7290"/>
              </w:tabs>
              <w:jc w:val="center"/>
              <w:rPr>
                <w:sz w:val="20"/>
                <w:szCs w:val="20"/>
                <w:lang w:val="es-ES"/>
              </w:rPr>
            </w:pPr>
            <w:r w:rsidRPr="00747A7D">
              <w:rPr>
                <w:sz w:val="20"/>
                <w:lang w:val="es-ES"/>
              </w:rPr>
              <w:t>Aerosoles</w:t>
            </w:r>
          </w:p>
        </w:tc>
        <w:tc>
          <w:tcPr>
            <w:tcW w:w="682" w:type="pct"/>
            <w:vMerge w:val="restart"/>
            <w:vAlign w:val="center"/>
          </w:tcPr>
          <w:p w14:paraId="7955E8BA" w14:textId="77777777" w:rsidR="00747A7D" w:rsidRPr="00747A7D" w:rsidRDefault="00747A7D" w:rsidP="00D63C0A">
            <w:pPr>
              <w:tabs>
                <w:tab w:val="left" w:pos="7290"/>
              </w:tabs>
              <w:jc w:val="center"/>
              <w:rPr>
                <w:sz w:val="20"/>
                <w:szCs w:val="20"/>
                <w:lang w:val="es-ES"/>
              </w:rPr>
            </w:pPr>
            <w:r w:rsidRPr="00747A7D">
              <w:rPr>
                <w:sz w:val="20"/>
                <w:lang w:val="es-ES"/>
              </w:rPr>
              <w:t>Espumas</w:t>
            </w:r>
          </w:p>
        </w:tc>
        <w:tc>
          <w:tcPr>
            <w:tcW w:w="1591" w:type="pct"/>
            <w:gridSpan w:val="2"/>
            <w:vAlign w:val="center"/>
          </w:tcPr>
          <w:p w14:paraId="6FCE26DF" w14:textId="77777777" w:rsidR="00747A7D" w:rsidRPr="00747A7D" w:rsidRDefault="00747A7D" w:rsidP="00D63C0A">
            <w:pPr>
              <w:tabs>
                <w:tab w:val="left" w:pos="7290"/>
              </w:tabs>
              <w:jc w:val="center"/>
              <w:rPr>
                <w:sz w:val="20"/>
                <w:szCs w:val="20"/>
                <w:lang w:val="es-ES"/>
              </w:rPr>
            </w:pPr>
            <w:r w:rsidRPr="00747A7D">
              <w:rPr>
                <w:sz w:val="20"/>
                <w:lang w:val="es-ES"/>
              </w:rPr>
              <w:t>Refrigeración</w:t>
            </w:r>
          </w:p>
        </w:tc>
        <w:tc>
          <w:tcPr>
            <w:tcW w:w="684" w:type="pct"/>
            <w:vMerge w:val="restart"/>
            <w:vAlign w:val="center"/>
          </w:tcPr>
          <w:p w14:paraId="52B62A3A" w14:textId="77777777" w:rsidR="00747A7D" w:rsidRPr="00747A7D" w:rsidRDefault="00747A7D" w:rsidP="00D63C0A">
            <w:pPr>
              <w:tabs>
                <w:tab w:val="left" w:pos="7290"/>
              </w:tabs>
              <w:jc w:val="center"/>
              <w:rPr>
                <w:sz w:val="20"/>
                <w:szCs w:val="20"/>
                <w:lang w:val="es-ES"/>
              </w:rPr>
            </w:pPr>
            <w:r w:rsidRPr="00747A7D">
              <w:rPr>
                <w:sz w:val="20"/>
                <w:lang w:val="es-ES"/>
              </w:rPr>
              <w:t>Disolventes</w:t>
            </w:r>
          </w:p>
        </w:tc>
        <w:tc>
          <w:tcPr>
            <w:tcW w:w="831" w:type="pct"/>
            <w:vMerge w:val="restart"/>
            <w:vAlign w:val="center"/>
          </w:tcPr>
          <w:p w14:paraId="317EDE98" w14:textId="77777777" w:rsidR="00747A7D" w:rsidRPr="00747A7D" w:rsidRDefault="00747A7D" w:rsidP="00D63C0A">
            <w:pPr>
              <w:tabs>
                <w:tab w:val="left" w:pos="7290"/>
              </w:tabs>
              <w:jc w:val="center"/>
              <w:rPr>
                <w:sz w:val="20"/>
                <w:szCs w:val="20"/>
                <w:lang w:val="es-ES"/>
              </w:rPr>
            </w:pPr>
            <w:r w:rsidRPr="00747A7D">
              <w:rPr>
                <w:sz w:val="20"/>
                <w:lang w:val="es-ES"/>
              </w:rPr>
              <w:t>Consumo total de los sectores</w:t>
            </w:r>
          </w:p>
        </w:tc>
      </w:tr>
      <w:tr w:rsidR="00747A7D" w:rsidRPr="00747A7D" w14:paraId="0A2AFACD" w14:textId="77777777" w:rsidTr="00D63C0A">
        <w:trPr>
          <w:trHeight w:val="315"/>
        </w:trPr>
        <w:tc>
          <w:tcPr>
            <w:tcW w:w="682" w:type="pct"/>
            <w:vMerge/>
          </w:tcPr>
          <w:p w14:paraId="676C1302" w14:textId="77777777" w:rsidR="00747A7D" w:rsidRPr="00747A7D" w:rsidRDefault="00747A7D" w:rsidP="00D63C0A">
            <w:pPr>
              <w:tabs>
                <w:tab w:val="left" w:pos="7290"/>
              </w:tabs>
              <w:rPr>
                <w:sz w:val="20"/>
                <w:szCs w:val="20"/>
                <w:lang w:val="es-ES"/>
              </w:rPr>
            </w:pPr>
          </w:p>
        </w:tc>
        <w:tc>
          <w:tcPr>
            <w:tcW w:w="530" w:type="pct"/>
            <w:vMerge/>
          </w:tcPr>
          <w:p w14:paraId="38223414" w14:textId="77777777" w:rsidR="00747A7D" w:rsidRPr="00747A7D" w:rsidRDefault="00747A7D" w:rsidP="00D63C0A">
            <w:pPr>
              <w:tabs>
                <w:tab w:val="left" w:pos="7290"/>
              </w:tabs>
              <w:rPr>
                <w:sz w:val="20"/>
                <w:szCs w:val="20"/>
                <w:lang w:val="es-ES"/>
              </w:rPr>
            </w:pPr>
          </w:p>
        </w:tc>
        <w:tc>
          <w:tcPr>
            <w:tcW w:w="682" w:type="pct"/>
            <w:vMerge/>
          </w:tcPr>
          <w:p w14:paraId="1334C2E1" w14:textId="77777777" w:rsidR="00747A7D" w:rsidRPr="00747A7D" w:rsidRDefault="00747A7D" w:rsidP="00D63C0A">
            <w:pPr>
              <w:tabs>
                <w:tab w:val="left" w:pos="7290"/>
              </w:tabs>
              <w:rPr>
                <w:sz w:val="20"/>
                <w:szCs w:val="20"/>
                <w:lang w:val="es-ES"/>
              </w:rPr>
            </w:pPr>
          </w:p>
        </w:tc>
        <w:tc>
          <w:tcPr>
            <w:tcW w:w="759" w:type="pct"/>
            <w:vAlign w:val="center"/>
          </w:tcPr>
          <w:p w14:paraId="6A24DC85" w14:textId="77777777" w:rsidR="00747A7D" w:rsidRPr="00747A7D" w:rsidRDefault="00747A7D" w:rsidP="00D63C0A">
            <w:pPr>
              <w:tabs>
                <w:tab w:val="left" w:pos="7290"/>
              </w:tabs>
              <w:jc w:val="center"/>
              <w:rPr>
                <w:sz w:val="20"/>
                <w:szCs w:val="20"/>
                <w:lang w:val="es-ES"/>
              </w:rPr>
            </w:pPr>
            <w:r w:rsidRPr="00747A7D">
              <w:rPr>
                <w:sz w:val="20"/>
                <w:lang w:val="es-ES"/>
              </w:rPr>
              <w:t>Fabricación</w:t>
            </w:r>
          </w:p>
        </w:tc>
        <w:tc>
          <w:tcPr>
            <w:tcW w:w="832" w:type="pct"/>
            <w:vAlign w:val="center"/>
          </w:tcPr>
          <w:p w14:paraId="232CCFA8" w14:textId="77777777" w:rsidR="00747A7D" w:rsidRPr="00747A7D" w:rsidRDefault="00747A7D" w:rsidP="00D63C0A">
            <w:pPr>
              <w:tabs>
                <w:tab w:val="left" w:pos="7290"/>
              </w:tabs>
              <w:jc w:val="center"/>
              <w:rPr>
                <w:sz w:val="20"/>
                <w:szCs w:val="20"/>
                <w:lang w:val="es-ES"/>
              </w:rPr>
            </w:pPr>
            <w:r w:rsidRPr="00747A7D">
              <w:rPr>
                <w:sz w:val="20"/>
                <w:lang w:val="es-ES"/>
              </w:rPr>
              <w:t>Servicio y mantenimiento</w:t>
            </w:r>
          </w:p>
        </w:tc>
        <w:tc>
          <w:tcPr>
            <w:tcW w:w="684" w:type="pct"/>
            <w:vMerge/>
          </w:tcPr>
          <w:p w14:paraId="092724BF" w14:textId="77777777" w:rsidR="00747A7D" w:rsidRPr="00747A7D" w:rsidRDefault="00747A7D" w:rsidP="00D63C0A">
            <w:pPr>
              <w:tabs>
                <w:tab w:val="left" w:pos="7290"/>
              </w:tabs>
              <w:rPr>
                <w:sz w:val="20"/>
                <w:szCs w:val="20"/>
                <w:lang w:val="es-ES"/>
              </w:rPr>
            </w:pPr>
          </w:p>
        </w:tc>
        <w:tc>
          <w:tcPr>
            <w:tcW w:w="831" w:type="pct"/>
            <w:vMerge/>
          </w:tcPr>
          <w:p w14:paraId="3DB95627" w14:textId="77777777" w:rsidR="00747A7D" w:rsidRPr="00747A7D" w:rsidRDefault="00747A7D" w:rsidP="00D63C0A">
            <w:pPr>
              <w:tabs>
                <w:tab w:val="left" w:pos="7290"/>
              </w:tabs>
              <w:rPr>
                <w:sz w:val="20"/>
                <w:szCs w:val="20"/>
                <w:lang w:val="es-ES"/>
              </w:rPr>
            </w:pPr>
          </w:p>
        </w:tc>
      </w:tr>
      <w:tr w:rsidR="00747A7D" w:rsidRPr="00747A7D" w14:paraId="7080A891" w14:textId="77777777" w:rsidTr="00D63C0A">
        <w:trPr>
          <w:trHeight w:val="247"/>
        </w:trPr>
        <w:tc>
          <w:tcPr>
            <w:tcW w:w="682" w:type="pct"/>
          </w:tcPr>
          <w:p w14:paraId="2DE43BC7" w14:textId="77777777" w:rsidR="00747A7D" w:rsidRPr="00747A7D" w:rsidRDefault="00747A7D" w:rsidP="00D63C0A">
            <w:pPr>
              <w:tabs>
                <w:tab w:val="left" w:pos="7290"/>
              </w:tabs>
              <w:rPr>
                <w:sz w:val="20"/>
                <w:szCs w:val="20"/>
                <w:lang w:val="es-ES"/>
              </w:rPr>
            </w:pPr>
            <w:r w:rsidRPr="00747A7D">
              <w:rPr>
                <w:sz w:val="20"/>
                <w:lang w:val="es-ES"/>
              </w:rPr>
              <w:t>HCFC-22</w:t>
            </w:r>
          </w:p>
        </w:tc>
        <w:tc>
          <w:tcPr>
            <w:tcW w:w="530" w:type="pct"/>
            <w:tcBorders>
              <w:bottom w:val="single" w:sz="4" w:space="0" w:color="auto"/>
            </w:tcBorders>
          </w:tcPr>
          <w:p w14:paraId="27D608B4" w14:textId="77777777" w:rsidR="00747A7D" w:rsidRPr="00747A7D" w:rsidRDefault="00747A7D" w:rsidP="00D63C0A">
            <w:pPr>
              <w:tabs>
                <w:tab w:val="left" w:pos="7290"/>
              </w:tabs>
              <w:jc w:val="right"/>
              <w:rPr>
                <w:sz w:val="20"/>
                <w:szCs w:val="20"/>
                <w:lang w:val="es-ES"/>
              </w:rPr>
            </w:pPr>
          </w:p>
        </w:tc>
        <w:tc>
          <w:tcPr>
            <w:tcW w:w="682" w:type="pct"/>
            <w:tcBorders>
              <w:bottom w:val="single" w:sz="4" w:space="0" w:color="auto"/>
            </w:tcBorders>
          </w:tcPr>
          <w:p w14:paraId="591898D6" w14:textId="77777777" w:rsidR="00747A7D" w:rsidRPr="00747A7D" w:rsidRDefault="00747A7D" w:rsidP="00D63C0A">
            <w:pPr>
              <w:tabs>
                <w:tab w:val="left" w:pos="7290"/>
              </w:tabs>
              <w:jc w:val="right"/>
              <w:rPr>
                <w:sz w:val="20"/>
                <w:szCs w:val="20"/>
                <w:lang w:val="es-ES"/>
              </w:rPr>
            </w:pPr>
            <w:r w:rsidRPr="00747A7D">
              <w:rPr>
                <w:sz w:val="20"/>
                <w:lang w:val="es-ES"/>
              </w:rPr>
              <w:t>605,00</w:t>
            </w:r>
          </w:p>
        </w:tc>
        <w:tc>
          <w:tcPr>
            <w:tcW w:w="759" w:type="pct"/>
            <w:tcBorders>
              <w:bottom w:val="single" w:sz="4" w:space="0" w:color="auto"/>
            </w:tcBorders>
          </w:tcPr>
          <w:p w14:paraId="1FAC3378" w14:textId="77777777" w:rsidR="00747A7D" w:rsidRPr="00747A7D" w:rsidRDefault="00747A7D" w:rsidP="00D63C0A">
            <w:pPr>
              <w:tabs>
                <w:tab w:val="left" w:pos="7290"/>
              </w:tabs>
              <w:jc w:val="right"/>
              <w:rPr>
                <w:sz w:val="20"/>
                <w:szCs w:val="20"/>
                <w:lang w:val="es-ES"/>
              </w:rPr>
            </w:pPr>
            <w:r w:rsidRPr="00747A7D">
              <w:rPr>
                <w:sz w:val="20"/>
                <w:lang w:val="es-ES"/>
              </w:rPr>
              <w:t>2.695,00</w:t>
            </w:r>
          </w:p>
        </w:tc>
        <w:tc>
          <w:tcPr>
            <w:tcW w:w="832" w:type="pct"/>
            <w:tcBorders>
              <w:bottom w:val="single" w:sz="4" w:space="0" w:color="auto"/>
            </w:tcBorders>
          </w:tcPr>
          <w:p w14:paraId="2C3F4163" w14:textId="18C7D9FA" w:rsidR="00747A7D" w:rsidRPr="00747A7D" w:rsidRDefault="00747A7D" w:rsidP="00D63C0A">
            <w:pPr>
              <w:tabs>
                <w:tab w:val="left" w:pos="7290"/>
              </w:tabs>
              <w:jc w:val="right"/>
              <w:rPr>
                <w:sz w:val="20"/>
                <w:szCs w:val="20"/>
                <w:lang w:val="es-ES"/>
              </w:rPr>
            </w:pPr>
            <w:r w:rsidRPr="00747A7D">
              <w:rPr>
                <w:sz w:val="20"/>
                <w:lang w:val="es-ES"/>
              </w:rPr>
              <w:t>2.767,1</w:t>
            </w:r>
            <w:r w:rsidR="00F13945">
              <w:rPr>
                <w:sz w:val="20"/>
                <w:lang w:val="es-ES"/>
              </w:rPr>
              <w:t>0</w:t>
            </w:r>
          </w:p>
        </w:tc>
        <w:tc>
          <w:tcPr>
            <w:tcW w:w="684" w:type="pct"/>
            <w:tcBorders>
              <w:bottom w:val="single" w:sz="4" w:space="0" w:color="auto"/>
            </w:tcBorders>
          </w:tcPr>
          <w:p w14:paraId="11BC2EB0" w14:textId="77777777" w:rsidR="00747A7D" w:rsidRPr="00747A7D" w:rsidRDefault="00747A7D" w:rsidP="00D63C0A">
            <w:pPr>
              <w:tabs>
                <w:tab w:val="left" w:pos="7290"/>
              </w:tabs>
              <w:jc w:val="right"/>
              <w:rPr>
                <w:sz w:val="20"/>
                <w:szCs w:val="20"/>
                <w:lang w:val="es-ES"/>
              </w:rPr>
            </w:pPr>
          </w:p>
        </w:tc>
        <w:tc>
          <w:tcPr>
            <w:tcW w:w="831" w:type="pct"/>
            <w:tcBorders>
              <w:bottom w:val="single" w:sz="4" w:space="0" w:color="auto"/>
            </w:tcBorders>
          </w:tcPr>
          <w:p w14:paraId="7B57C07E" w14:textId="77777777" w:rsidR="00747A7D" w:rsidRPr="00747A7D" w:rsidRDefault="00747A7D" w:rsidP="00D63C0A">
            <w:pPr>
              <w:tabs>
                <w:tab w:val="left" w:pos="7290"/>
              </w:tabs>
              <w:jc w:val="right"/>
              <w:rPr>
                <w:sz w:val="20"/>
                <w:szCs w:val="20"/>
                <w:lang w:val="es-ES"/>
              </w:rPr>
            </w:pPr>
            <w:r w:rsidRPr="00747A7D">
              <w:rPr>
                <w:sz w:val="20"/>
                <w:lang w:val="es-ES"/>
              </w:rPr>
              <w:t>6.067,10</w:t>
            </w:r>
          </w:p>
        </w:tc>
      </w:tr>
      <w:tr w:rsidR="00747A7D" w:rsidRPr="00747A7D" w14:paraId="739BDDCE" w14:textId="77777777" w:rsidTr="00D63C0A">
        <w:trPr>
          <w:trHeight w:val="247"/>
        </w:trPr>
        <w:tc>
          <w:tcPr>
            <w:tcW w:w="682" w:type="pct"/>
            <w:tcBorders>
              <w:right w:val="single" w:sz="4" w:space="0" w:color="auto"/>
            </w:tcBorders>
          </w:tcPr>
          <w:p w14:paraId="12CFBA31" w14:textId="77777777" w:rsidR="00747A7D" w:rsidRPr="00747A7D" w:rsidRDefault="00747A7D" w:rsidP="00D63C0A">
            <w:pPr>
              <w:tabs>
                <w:tab w:val="left" w:pos="7290"/>
              </w:tabs>
              <w:rPr>
                <w:sz w:val="20"/>
                <w:szCs w:val="20"/>
                <w:lang w:val="es-ES"/>
              </w:rPr>
            </w:pPr>
            <w:r w:rsidRPr="00747A7D">
              <w:rPr>
                <w:sz w:val="20"/>
                <w:lang w:val="es-ES"/>
              </w:rPr>
              <w:t>HCFC-123</w:t>
            </w:r>
          </w:p>
        </w:tc>
        <w:tc>
          <w:tcPr>
            <w:tcW w:w="530" w:type="pct"/>
            <w:tcBorders>
              <w:top w:val="single" w:sz="4" w:space="0" w:color="auto"/>
              <w:left w:val="single" w:sz="4" w:space="0" w:color="auto"/>
              <w:bottom w:val="single" w:sz="4" w:space="0" w:color="auto"/>
              <w:right w:val="single" w:sz="4" w:space="0" w:color="auto"/>
            </w:tcBorders>
          </w:tcPr>
          <w:p w14:paraId="4626927D" w14:textId="77777777" w:rsidR="00747A7D" w:rsidRPr="00747A7D" w:rsidRDefault="00747A7D" w:rsidP="00D63C0A">
            <w:pPr>
              <w:tabs>
                <w:tab w:val="left" w:pos="7290"/>
              </w:tabs>
              <w:jc w:val="right"/>
              <w:rPr>
                <w:sz w:val="20"/>
                <w:szCs w:val="20"/>
                <w:lang w:val="es-ES"/>
              </w:rPr>
            </w:pPr>
          </w:p>
        </w:tc>
        <w:tc>
          <w:tcPr>
            <w:tcW w:w="682" w:type="pct"/>
            <w:tcBorders>
              <w:top w:val="single" w:sz="4" w:space="0" w:color="auto"/>
              <w:left w:val="single" w:sz="4" w:space="0" w:color="auto"/>
              <w:bottom w:val="single" w:sz="4" w:space="0" w:color="auto"/>
              <w:right w:val="single" w:sz="4" w:space="0" w:color="auto"/>
            </w:tcBorders>
          </w:tcPr>
          <w:p w14:paraId="50CE9116" w14:textId="77777777" w:rsidR="00747A7D" w:rsidRPr="00747A7D" w:rsidRDefault="00747A7D" w:rsidP="00D63C0A">
            <w:pPr>
              <w:tabs>
                <w:tab w:val="left" w:pos="7290"/>
              </w:tabs>
              <w:jc w:val="right"/>
              <w:rPr>
                <w:sz w:val="20"/>
                <w:szCs w:val="20"/>
                <w:lang w:val="es-ES"/>
              </w:rPr>
            </w:pPr>
          </w:p>
        </w:tc>
        <w:tc>
          <w:tcPr>
            <w:tcW w:w="759" w:type="pct"/>
            <w:tcBorders>
              <w:top w:val="single" w:sz="4" w:space="0" w:color="auto"/>
              <w:left w:val="single" w:sz="4" w:space="0" w:color="auto"/>
              <w:bottom w:val="single" w:sz="4" w:space="0" w:color="auto"/>
              <w:right w:val="single" w:sz="4" w:space="0" w:color="auto"/>
            </w:tcBorders>
          </w:tcPr>
          <w:p w14:paraId="1FA0E45E" w14:textId="77777777" w:rsidR="00747A7D" w:rsidRPr="00747A7D" w:rsidRDefault="00747A7D" w:rsidP="00D63C0A">
            <w:pPr>
              <w:tabs>
                <w:tab w:val="left" w:pos="7290"/>
              </w:tabs>
              <w:jc w:val="right"/>
              <w:rPr>
                <w:sz w:val="20"/>
                <w:szCs w:val="20"/>
                <w:lang w:val="es-ES"/>
              </w:rPr>
            </w:pPr>
            <w:r w:rsidRPr="00747A7D">
              <w:rPr>
                <w:sz w:val="20"/>
                <w:lang w:val="es-ES"/>
              </w:rPr>
              <w:t>7,02</w:t>
            </w:r>
          </w:p>
        </w:tc>
        <w:tc>
          <w:tcPr>
            <w:tcW w:w="832" w:type="pct"/>
            <w:tcBorders>
              <w:top w:val="single" w:sz="4" w:space="0" w:color="auto"/>
              <w:left w:val="single" w:sz="4" w:space="0" w:color="auto"/>
              <w:bottom w:val="single" w:sz="4" w:space="0" w:color="auto"/>
              <w:right w:val="single" w:sz="4" w:space="0" w:color="auto"/>
            </w:tcBorders>
          </w:tcPr>
          <w:p w14:paraId="7A65A8C9" w14:textId="77777777" w:rsidR="00747A7D" w:rsidRPr="00747A7D" w:rsidRDefault="00747A7D" w:rsidP="00D63C0A">
            <w:pPr>
              <w:tabs>
                <w:tab w:val="left" w:pos="7290"/>
              </w:tabs>
              <w:jc w:val="right"/>
              <w:rPr>
                <w:sz w:val="20"/>
                <w:szCs w:val="20"/>
                <w:lang w:val="es-ES"/>
              </w:rPr>
            </w:pPr>
            <w:r w:rsidRPr="00747A7D">
              <w:rPr>
                <w:sz w:val="20"/>
                <w:lang w:val="es-ES"/>
              </w:rPr>
              <w:t>1,56</w:t>
            </w:r>
          </w:p>
        </w:tc>
        <w:tc>
          <w:tcPr>
            <w:tcW w:w="684" w:type="pct"/>
            <w:tcBorders>
              <w:top w:val="single" w:sz="4" w:space="0" w:color="auto"/>
              <w:left w:val="single" w:sz="4" w:space="0" w:color="auto"/>
              <w:bottom w:val="single" w:sz="4" w:space="0" w:color="auto"/>
              <w:right w:val="single" w:sz="4" w:space="0" w:color="auto"/>
            </w:tcBorders>
          </w:tcPr>
          <w:p w14:paraId="29092187" w14:textId="77777777" w:rsidR="00747A7D" w:rsidRPr="00747A7D" w:rsidRDefault="00747A7D" w:rsidP="00D63C0A">
            <w:pPr>
              <w:tabs>
                <w:tab w:val="left" w:pos="7290"/>
              </w:tabs>
              <w:jc w:val="right"/>
              <w:rPr>
                <w:sz w:val="20"/>
                <w:szCs w:val="20"/>
                <w:lang w:val="es-ES"/>
              </w:rPr>
            </w:pPr>
          </w:p>
        </w:tc>
        <w:tc>
          <w:tcPr>
            <w:tcW w:w="831" w:type="pct"/>
            <w:tcBorders>
              <w:top w:val="single" w:sz="4" w:space="0" w:color="auto"/>
              <w:left w:val="single" w:sz="4" w:space="0" w:color="auto"/>
              <w:bottom w:val="single" w:sz="4" w:space="0" w:color="auto"/>
              <w:right w:val="single" w:sz="4" w:space="0" w:color="auto"/>
            </w:tcBorders>
          </w:tcPr>
          <w:p w14:paraId="5E581148" w14:textId="77777777" w:rsidR="00747A7D" w:rsidRPr="00747A7D" w:rsidRDefault="00747A7D" w:rsidP="00D63C0A">
            <w:pPr>
              <w:tabs>
                <w:tab w:val="left" w:pos="7290"/>
              </w:tabs>
              <w:jc w:val="right"/>
              <w:rPr>
                <w:sz w:val="20"/>
                <w:szCs w:val="20"/>
                <w:lang w:val="es-ES"/>
              </w:rPr>
            </w:pPr>
            <w:r w:rsidRPr="00747A7D">
              <w:rPr>
                <w:sz w:val="20"/>
                <w:lang w:val="es-ES"/>
              </w:rPr>
              <w:t>8,57</w:t>
            </w:r>
          </w:p>
        </w:tc>
      </w:tr>
      <w:tr w:rsidR="00747A7D" w:rsidRPr="00747A7D" w14:paraId="662C7C3F" w14:textId="77777777" w:rsidTr="00D63C0A">
        <w:trPr>
          <w:trHeight w:val="247"/>
        </w:trPr>
        <w:tc>
          <w:tcPr>
            <w:tcW w:w="682" w:type="pct"/>
            <w:tcBorders>
              <w:right w:val="single" w:sz="4" w:space="0" w:color="auto"/>
            </w:tcBorders>
          </w:tcPr>
          <w:p w14:paraId="3D992232" w14:textId="77777777" w:rsidR="00747A7D" w:rsidRPr="00747A7D" w:rsidRDefault="00747A7D" w:rsidP="00D63C0A">
            <w:pPr>
              <w:tabs>
                <w:tab w:val="left" w:pos="7290"/>
              </w:tabs>
              <w:rPr>
                <w:sz w:val="20"/>
                <w:szCs w:val="20"/>
                <w:lang w:val="es-ES"/>
              </w:rPr>
            </w:pPr>
            <w:r w:rsidRPr="00747A7D">
              <w:rPr>
                <w:sz w:val="20"/>
                <w:lang w:val="es-ES"/>
              </w:rPr>
              <w:t>HCFC-124</w:t>
            </w:r>
          </w:p>
        </w:tc>
        <w:tc>
          <w:tcPr>
            <w:tcW w:w="530" w:type="pct"/>
            <w:tcBorders>
              <w:top w:val="single" w:sz="4" w:space="0" w:color="auto"/>
              <w:left w:val="single" w:sz="4" w:space="0" w:color="auto"/>
              <w:bottom w:val="single" w:sz="4" w:space="0" w:color="auto"/>
              <w:right w:val="single" w:sz="4" w:space="0" w:color="auto"/>
            </w:tcBorders>
          </w:tcPr>
          <w:p w14:paraId="36C1A378" w14:textId="77777777" w:rsidR="00747A7D" w:rsidRPr="00747A7D" w:rsidRDefault="00747A7D" w:rsidP="00D63C0A">
            <w:pPr>
              <w:tabs>
                <w:tab w:val="left" w:pos="7290"/>
              </w:tabs>
              <w:jc w:val="right"/>
              <w:rPr>
                <w:sz w:val="20"/>
                <w:szCs w:val="20"/>
                <w:lang w:val="es-ES"/>
              </w:rPr>
            </w:pPr>
          </w:p>
        </w:tc>
        <w:tc>
          <w:tcPr>
            <w:tcW w:w="682" w:type="pct"/>
            <w:tcBorders>
              <w:top w:val="single" w:sz="4" w:space="0" w:color="auto"/>
              <w:left w:val="single" w:sz="4" w:space="0" w:color="auto"/>
              <w:bottom w:val="single" w:sz="4" w:space="0" w:color="auto"/>
              <w:right w:val="single" w:sz="4" w:space="0" w:color="auto"/>
            </w:tcBorders>
          </w:tcPr>
          <w:p w14:paraId="3DA8FB20" w14:textId="77777777" w:rsidR="00747A7D" w:rsidRPr="00747A7D" w:rsidRDefault="00747A7D" w:rsidP="00D63C0A">
            <w:pPr>
              <w:tabs>
                <w:tab w:val="left" w:pos="7290"/>
              </w:tabs>
              <w:jc w:val="right"/>
              <w:rPr>
                <w:sz w:val="20"/>
                <w:szCs w:val="20"/>
                <w:lang w:val="es-ES"/>
              </w:rPr>
            </w:pPr>
          </w:p>
        </w:tc>
        <w:tc>
          <w:tcPr>
            <w:tcW w:w="759" w:type="pct"/>
            <w:tcBorders>
              <w:top w:val="single" w:sz="4" w:space="0" w:color="auto"/>
              <w:left w:val="single" w:sz="4" w:space="0" w:color="auto"/>
              <w:bottom w:val="single" w:sz="4" w:space="0" w:color="auto"/>
              <w:right w:val="single" w:sz="4" w:space="0" w:color="auto"/>
            </w:tcBorders>
          </w:tcPr>
          <w:p w14:paraId="16B6CDE0"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7E04B648" w14:textId="77777777" w:rsidR="00747A7D" w:rsidRPr="00747A7D" w:rsidRDefault="00747A7D" w:rsidP="00D63C0A">
            <w:pPr>
              <w:tabs>
                <w:tab w:val="left" w:pos="7290"/>
              </w:tabs>
              <w:jc w:val="right"/>
              <w:rPr>
                <w:sz w:val="20"/>
                <w:szCs w:val="20"/>
                <w:lang w:val="es-ES"/>
              </w:rPr>
            </w:pPr>
            <w:r w:rsidRPr="00747A7D">
              <w:rPr>
                <w:sz w:val="20"/>
                <w:lang w:val="es-ES"/>
              </w:rPr>
              <w:t>-0,07</w:t>
            </w:r>
          </w:p>
        </w:tc>
        <w:tc>
          <w:tcPr>
            <w:tcW w:w="684" w:type="pct"/>
            <w:tcBorders>
              <w:top w:val="single" w:sz="4" w:space="0" w:color="auto"/>
              <w:left w:val="single" w:sz="4" w:space="0" w:color="auto"/>
              <w:bottom w:val="single" w:sz="4" w:space="0" w:color="auto"/>
              <w:right w:val="single" w:sz="4" w:space="0" w:color="auto"/>
            </w:tcBorders>
          </w:tcPr>
          <w:p w14:paraId="15D1D2EF" w14:textId="77777777" w:rsidR="00747A7D" w:rsidRPr="00747A7D" w:rsidRDefault="00747A7D" w:rsidP="00D63C0A">
            <w:pPr>
              <w:tabs>
                <w:tab w:val="left" w:pos="7290"/>
              </w:tabs>
              <w:jc w:val="right"/>
              <w:rPr>
                <w:sz w:val="20"/>
                <w:szCs w:val="20"/>
                <w:lang w:val="es-ES"/>
              </w:rPr>
            </w:pPr>
          </w:p>
        </w:tc>
        <w:tc>
          <w:tcPr>
            <w:tcW w:w="831" w:type="pct"/>
            <w:tcBorders>
              <w:top w:val="single" w:sz="4" w:space="0" w:color="auto"/>
              <w:left w:val="single" w:sz="4" w:space="0" w:color="auto"/>
              <w:bottom w:val="single" w:sz="4" w:space="0" w:color="auto"/>
              <w:right w:val="single" w:sz="4" w:space="0" w:color="auto"/>
            </w:tcBorders>
          </w:tcPr>
          <w:p w14:paraId="2D95C828" w14:textId="77777777" w:rsidR="00747A7D" w:rsidRPr="00747A7D" w:rsidRDefault="00747A7D" w:rsidP="00D63C0A">
            <w:pPr>
              <w:tabs>
                <w:tab w:val="left" w:pos="7290"/>
              </w:tabs>
              <w:jc w:val="right"/>
              <w:rPr>
                <w:sz w:val="20"/>
                <w:szCs w:val="20"/>
                <w:lang w:val="es-ES"/>
              </w:rPr>
            </w:pPr>
            <w:r w:rsidRPr="00747A7D">
              <w:rPr>
                <w:sz w:val="20"/>
                <w:lang w:val="es-ES"/>
              </w:rPr>
              <w:t>-0,07</w:t>
            </w:r>
          </w:p>
        </w:tc>
      </w:tr>
      <w:tr w:rsidR="00747A7D" w:rsidRPr="00747A7D" w14:paraId="226F0909" w14:textId="77777777" w:rsidTr="00D63C0A">
        <w:trPr>
          <w:trHeight w:val="247"/>
        </w:trPr>
        <w:tc>
          <w:tcPr>
            <w:tcW w:w="682" w:type="pct"/>
            <w:tcBorders>
              <w:right w:val="single" w:sz="4" w:space="0" w:color="auto"/>
            </w:tcBorders>
          </w:tcPr>
          <w:p w14:paraId="53A7754C" w14:textId="77777777" w:rsidR="00747A7D" w:rsidRPr="00747A7D" w:rsidRDefault="00747A7D" w:rsidP="00D63C0A">
            <w:pPr>
              <w:tabs>
                <w:tab w:val="left" w:pos="7290"/>
              </w:tabs>
              <w:rPr>
                <w:sz w:val="20"/>
                <w:szCs w:val="20"/>
                <w:lang w:val="es-ES"/>
              </w:rPr>
            </w:pPr>
            <w:r w:rsidRPr="00747A7D">
              <w:rPr>
                <w:sz w:val="20"/>
                <w:lang w:val="es-ES"/>
              </w:rPr>
              <w:t>HCFC-141b</w:t>
            </w:r>
          </w:p>
        </w:tc>
        <w:tc>
          <w:tcPr>
            <w:tcW w:w="530" w:type="pct"/>
            <w:tcBorders>
              <w:top w:val="single" w:sz="4" w:space="0" w:color="auto"/>
              <w:left w:val="single" w:sz="4" w:space="0" w:color="auto"/>
              <w:bottom w:val="single" w:sz="4" w:space="0" w:color="auto"/>
              <w:right w:val="single" w:sz="4" w:space="0" w:color="auto"/>
            </w:tcBorders>
          </w:tcPr>
          <w:p w14:paraId="5A4BBA7A" w14:textId="77777777" w:rsidR="00747A7D" w:rsidRPr="00747A7D" w:rsidRDefault="00747A7D" w:rsidP="00D63C0A">
            <w:pPr>
              <w:tabs>
                <w:tab w:val="left" w:pos="7290"/>
              </w:tabs>
              <w:jc w:val="right"/>
              <w:rPr>
                <w:sz w:val="20"/>
                <w:szCs w:val="20"/>
                <w:lang w:val="es-ES"/>
              </w:rPr>
            </w:pPr>
          </w:p>
        </w:tc>
        <w:tc>
          <w:tcPr>
            <w:tcW w:w="682" w:type="pct"/>
            <w:tcBorders>
              <w:top w:val="single" w:sz="4" w:space="0" w:color="auto"/>
              <w:left w:val="single" w:sz="4" w:space="0" w:color="auto"/>
              <w:bottom w:val="single" w:sz="4" w:space="0" w:color="auto"/>
              <w:right w:val="single" w:sz="4" w:space="0" w:color="auto"/>
            </w:tcBorders>
          </w:tcPr>
          <w:p w14:paraId="263DBA4E" w14:textId="77777777" w:rsidR="00747A7D" w:rsidRPr="00747A7D" w:rsidRDefault="00747A7D" w:rsidP="00D63C0A">
            <w:pPr>
              <w:tabs>
                <w:tab w:val="left" w:pos="7290"/>
              </w:tabs>
              <w:jc w:val="right"/>
              <w:rPr>
                <w:sz w:val="20"/>
                <w:szCs w:val="20"/>
                <w:lang w:val="es-ES"/>
              </w:rPr>
            </w:pPr>
            <w:r w:rsidRPr="00747A7D">
              <w:rPr>
                <w:sz w:val="20"/>
                <w:lang w:val="es-ES"/>
              </w:rPr>
              <w:t>1.042,69</w:t>
            </w:r>
          </w:p>
        </w:tc>
        <w:tc>
          <w:tcPr>
            <w:tcW w:w="759" w:type="pct"/>
            <w:tcBorders>
              <w:top w:val="single" w:sz="4" w:space="0" w:color="auto"/>
              <w:left w:val="single" w:sz="4" w:space="0" w:color="auto"/>
              <w:bottom w:val="single" w:sz="4" w:space="0" w:color="auto"/>
              <w:right w:val="single" w:sz="4" w:space="0" w:color="auto"/>
            </w:tcBorders>
          </w:tcPr>
          <w:p w14:paraId="29210FF7" w14:textId="77777777" w:rsidR="00747A7D" w:rsidRPr="00747A7D" w:rsidRDefault="00747A7D" w:rsidP="00D63C0A">
            <w:pPr>
              <w:tabs>
                <w:tab w:val="left" w:pos="7290"/>
              </w:tabs>
              <w:jc w:val="right"/>
              <w:rPr>
                <w:sz w:val="20"/>
                <w:szCs w:val="20"/>
                <w:lang w:val="es-ES"/>
              </w:rPr>
            </w:pPr>
          </w:p>
        </w:tc>
        <w:tc>
          <w:tcPr>
            <w:tcW w:w="832" w:type="pct"/>
            <w:tcBorders>
              <w:top w:val="single" w:sz="4" w:space="0" w:color="auto"/>
              <w:left w:val="single" w:sz="4" w:space="0" w:color="auto"/>
              <w:bottom w:val="single" w:sz="4" w:space="0" w:color="auto"/>
              <w:right w:val="single" w:sz="4" w:space="0" w:color="auto"/>
            </w:tcBorders>
          </w:tcPr>
          <w:p w14:paraId="746E3119" w14:textId="77777777" w:rsidR="00747A7D" w:rsidRPr="00747A7D" w:rsidRDefault="00747A7D" w:rsidP="00D63C0A">
            <w:pPr>
              <w:tabs>
                <w:tab w:val="left" w:pos="7290"/>
              </w:tabs>
              <w:jc w:val="right"/>
              <w:rPr>
                <w:sz w:val="20"/>
                <w:szCs w:val="20"/>
                <w:lang w:val="es-ES"/>
              </w:rPr>
            </w:pPr>
          </w:p>
        </w:tc>
        <w:tc>
          <w:tcPr>
            <w:tcW w:w="684" w:type="pct"/>
            <w:tcBorders>
              <w:top w:val="single" w:sz="4" w:space="0" w:color="auto"/>
              <w:left w:val="single" w:sz="4" w:space="0" w:color="auto"/>
              <w:bottom w:val="single" w:sz="4" w:space="0" w:color="auto"/>
              <w:right w:val="single" w:sz="4" w:space="0" w:color="auto"/>
            </w:tcBorders>
          </w:tcPr>
          <w:p w14:paraId="425E7907" w14:textId="77777777" w:rsidR="00747A7D" w:rsidRPr="00747A7D" w:rsidRDefault="00747A7D" w:rsidP="00D63C0A">
            <w:pPr>
              <w:tabs>
                <w:tab w:val="left" w:pos="7290"/>
              </w:tabs>
              <w:jc w:val="right"/>
              <w:rPr>
                <w:sz w:val="20"/>
                <w:szCs w:val="20"/>
                <w:lang w:val="es-ES"/>
              </w:rPr>
            </w:pPr>
            <w:r w:rsidRPr="00747A7D">
              <w:rPr>
                <w:sz w:val="20"/>
                <w:lang w:val="es-ES"/>
              </w:rPr>
              <w:t>121,00</w:t>
            </w:r>
          </w:p>
        </w:tc>
        <w:tc>
          <w:tcPr>
            <w:tcW w:w="831" w:type="pct"/>
            <w:tcBorders>
              <w:top w:val="single" w:sz="4" w:space="0" w:color="auto"/>
              <w:left w:val="single" w:sz="4" w:space="0" w:color="auto"/>
              <w:bottom w:val="single" w:sz="4" w:space="0" w:color="auto"/>
              <w:right w:val="single" w:sz="4" w:space="0" w:color="auto"/>
            </w:tcBorders>
          </w:tcPr>
          <w:p w14:paraId="3D55DF94" w14:textId="77777777" w:rsidR="00747A7D" w:rsidRPr="00747A7D" w:rsidRDefault="00747A7D" w:rsidP="00D63C0A">
            <w:pPr>
              <w:tabs>
                <w:tab w:val="left" w:pos="7290"/>
              </w:tabs>
              <w:jc w:val="right"/>
              <w:rPr>
                <w:sz w:val="20"/>
                <w:szCs w:val="20"/>
                <w:lang w:val="es-ES"/>
              </w:rPr>
            </w:pPr>
            <w:r w:rsidRPr="00747A7D">
              <w:rPr>
                <w:sz w:val="20"/>
                <w:lang w:val="es-ES"/>
              </w:rPr>
              <w:t>1.163,69</w:t>
            </w:r>
          </w:p>
        </w:tc>
      </w:tr>
      <w:tr w:rsidR="00747A7D" w:rsidRPr="00747A7D" w14:paraId="42AFFE8E" w14:textId="77777777" w:rsidTr="00D63C0A">
        <w:trPr>
          <w:trHeight w:val="247"/>
        </w:trPr>
        <w:tc>
          <w:tcPr>
            <w:tcW w:w="682" w:type="pct"/>
            <w:tcBorders>
              <w:right w:val="single" w:sz="4" w:space="0" w:color="auto"/>
            </w:tcBorders>
          </w:tcPr>
          <w:p w14:paraId="18BA50B3" w14:textId="77777777" w:rsidR="00747A7D" w:rsidRPr="00747A7D" w:rsidRDefault="00747A7D" w:rsidP="00D63C0A">
            <w:pPr>
              <w:tabs>
                <w:tab w:val="left" w:pos="7290"/>
              </w:tabs>
              <w:rPr>
                <w:sz w:val="20"/>
                <w:szCs w:val="20"/>
                <w:lang w:val="es-ES"/>
              </w:rPr>
            </w:pPr>
            <w:r w:rsidRPr="00747A7D">
              <w:rPr>
                <w:sz w:val="20"/>
                <w:lang w:val="es-ES"/>
              </w:rPr>
              <w:t>HCFC-142b</w:t>
            </w:r>
          </w:p>
        </w:tc>
        <w:tc>
          <w:tcPr>
            <w:tcW w:w="530" w:type="pct"/>
            <w:tcBorders>
              <w:top w:val="single" w:sz="4" w:space="0" w:color="auto"/>
              <w:left w:val="single" w:sz="4" w:space="0" w:color="auto"/>
              <w:bottom w:val="single" w:sz="4" w:space="0" w:color="auto"/>
              <w:right w:val="single" w:sz="4" w:space="0" w:color="auto"/>
            </w:tcBorders>
          </w:tcPr>
          <w:p w14:paraId="3EB69FDF" w14:textId="77777777" w:rsidR="00747A7D" w:rsidRPr="00747A7D" w:rsidRDefault="00747A7D" w:rsidP="00D63C0A">
            <w:pPr>
              <w:tabs>
                <w:tab w:val="left" w:pos="7290"/>
              </w:tabs>
              <w:jc w:val="right"/>
              <w:rPr>
                <w:sz w:val="20"/>
                <w:szCs w:val="20"/>
                <w:lang w:val="es-ES"/>
              </w:rPr>
            </w:pPr>
          </w:p>
        </w:tc>
        <w:tc>
          <w:tcPr>
            <w:tcW w:w="682" w:type="pct"/>
            <w:tcBorders>
              <w:top w:val="single" w:sz="4" w:space="0" w:color="auto"/>
              <w:left w:val="single" w:sz="4" w:space="0" w:color="auto"/>
              <w:bottom w:val="single" w:sz="4" w:space="0" w:color="auto"/>
              <w:right w:val="single" w:sz="4" w:space="0" w:color="auto"/>
            </w:tcBorders>
          </w:tcPr>
          <w:p w14:paraId="7F1FF45E" w14:textId="77777777" w:rsidR="00747A7D" w:rsidRPr="00747A7D" w:rsidRDefault="00747A7D" w:rsidP="00D63C0A">
            <w:pPr>
              <w:tabs>
                <w:tab w:val="left" w:pos="7290"/>
              </w:tabs>
              <w:jc w:val="right"/>
              <w:rPr>
                <w:sz w:val="20"/>
                <w:szCs w:val="20"/>
                <w:lang w:val="es-ES"/>
              </w:rPr>
            </w:pPr>
            <w:r w:rsidRPr="00747A7D">
              <w:rPr>
                <w:sz w:val="20"/>
                <w:lang w:val="es-ES"/>
              </w:rPr>
              <w:t>97,50</w:t>
            </w:r>
          </w:p>
        </w:tc>
        <w:tc>
          <w:tcPr>
            <w:tcW w:w="759" w:type="pct"/>
            <w:tcBorders>
              <w:top w:val="single" w:sz="4" w:space="0" w:color="auto"/>
              <w:left w:val="single" w:sz="4" w:space="0" w:color="auto"/>
              <w:bottom w:val="single" w:sz="4" w:space="0" w:color="auto"/>
              <w:right w:val="single" w:sz="4" w:space="0" w:color="auto"/>
            </w:tcBorders>
          </w:tcPr>
          <w:p w14:paraId="07EEA97F" w14:textId="77777777" w:rsidR="00747A7D" w:rsidRPr="00747A7D" w:rsidRDefault="00747A7D" w:rsidP="00D63C0A">
            <w:pPr>
              <w:tabs>
                <w:tab w:val="left" w:pos="7290"/>
              </w:tabs>
              <w:jc w:val="right"/>
              <w:rPr>
                <w:sz w:val="20"/>
                <w:szCs w:val="20"/>
                <w:lang w:val="es-ES"/>
              </w:rPr>
            </w:pPr>
            <w:r w:rsidRPr="00747A7D">
              <w:rPr>
                <w:sz w:val="20"/>
                <w:lang w:val="es-ES"/>
              </w:rPr>
              <w:t>3,58</w:t>
            </w:r>
          </w:p>
        </w:tc>
        <w:tc>
          <w:tcPr>
            <w:tcW w:w="832" w:type="pct"/>
            <w:tcBorders>
              <w:top w:val="single" w:sz="4" w:space="0" w:color="auto"/>
              <w:left w:val="single" w:sz="4" w:space="0" w:color="auto"/>
              <w:bottom w:val="single" w:sz="4" w:space="0" w:color="auto"/>
              <w:right w:val="single" w:sz="4" w:space="0" w:color="auto"/>
            </w:tcBorders>
          </w:tcPr>
          <w:p w14:paraId="69E91D9D" w14:textId="77777777" w:rsidR="00747A7D" w:rsidRPr="00747A7D" w:rsidRDefault="00747A7D" w:rsidP="00D63C0A">
            <w:pPr>
              <w:tabs>
                <w:tab w:val="left" w:pos="7290"/>
              </w:tabs>
              <w:jc w:val="right"/>
              <w:rPr>
                <w:sz w:val="20"/>
                <w:szCs w:val="20"/>
                <w:lang w:val="es-ES"/>
              </w:rPr>
            </w:pPr>
            <w:r w:rsidRPr="00747A7D">
              <w:rPr>
                <w:sz w:val="20"/>
                <w:lang w:val="es-ES"/>
              </w:rPr>
              <w:t>129,71</w:t>
            </w:r>
          </w:p>
        </w:tc>
        <w:tc>
          <w:tcPr>
            <w:tcW w:w="684" w:type="pct"/>
            <w:tcBorders>
              <w:top w:val="single" w:sz="4" w:space="0" w:color="auto"/>
              <w:left w:val="single" w:sz="4" w:space="0" w:color="auto"/>
              <w:bottom w:val="single" w:sz="4" w:space="0" w:color="auto"/>
              <w:right w:val="single" w:sz="4" w:space="0" w:color="auto"/>
            </w:tcBorders>
          </w:tcPr>
          <w:p w14:paraId="2F21FDE2" w14:textId="77777777" w:rsidR="00747A7D" w:rsidRPr="00747A7D" w:rsidRDefault="00747A7D" w:rsidP="00D63C0A">
            <w:pPr>
              <w:tabs>
                <w:tab w:val="left" w:pos="7290"/>
              </w:tabs>
              <w:jc w:val="right"/>
              <w:rPr>
                <w:sz w:val="20"/>
                <w:szCs w:val="20"/>
                <w:lang w:val="es-ES"/>
              </w:rPr>
            </w:pPr>
          </w:p>
        </w:tc>
        <w:tc>
          <w:tcPr>
            <w:tcW w:w="831" w:type="pct"/>
            <w:tcBorders>
              <w:top w:val="single" w:sz="4" w:space="0" w:color="auto"/>
              <w:left w:val="single" w:sz="4" w:space="0" w:color="auto"/>
              <w:bottom w:val="single" w:sz="4" w:space="0" w:color="auto"/>
              <w:right w:val="single" w:sz="4" w:space="0" w:color="auto"/>
            </w:tcBorders>
          </w:tcPr>
          <w:p w14:paraId="46158584" w14:textId="77777777" w:rsidR="00747A7D" w:rsidRPr="00747A7D" w:rsidRDefault="00747A7D" w:rsidP="00D63C0A">
            <w:pPr>
              <w:tabs>
                <w:tab w:val="left" w:pos="7290"/>
              </w:tabs>
              <w:jc w:val="right"/>
              <w:rPr>
                <w:sz w:val="20"/>
                <w:szCs w:val="20"/>
                <w:lang w:val="es-ES"/>
              </w:rPr>
            </w:pPr>
            <w:r w:rsidRPr="00747A7D">
              <w:rPr>
                <w:sz w:val="20"/>
                <w:lang w:val="es-ES"/>
              </w:rPr>
              <w:t>230,79</w:t>
            </w:r>
          </w:p>
        </w:tc>
      </w:tr>
    </w:tbl>
    <w:p w14:paraId="74C5731C" w14:textId="77777777" w:rsidR="00747A7D" w:rsidRPr="00747A7D" w:rsidRDefault="00747A7D" w:rsidP="00747A7D">
      <w:pPr>
        <w:jc w:val="center"/>
        <w:rPr>
          <w:sz w:val="18"/>
          <w:szCs w:val="18"/>
          <w:lang w:val="es-ES"/>
        </w:rPr>
      </w:pPr>
    </w:p>
    <w:tbl>
      <w:tblPr>
        <w:tblStyle w:val="TableGrid"/>
        <w:tblW w:w="5000" w:type="pct"/>
        <w:tblLook w:val="04A0" w:firstRow="1" w:lastRow="0" w:firstColumn="1" w:lastColumn="0" w:noHBand="0" w:noVBand="1"/>
      </w:tblPr>
      <w:tblGrid>
        <w:gridCol w:w="2515"/>
        <w:gridCol w:w="1167"/>
        <w:gridCol w:w="4280"/>
        <w:gridCol w:w="1388"/>
      </w:tblGrid>
      <w:tr w:rsidR="00747A7D" w:rsidRPr="00747A7D" w14:paraId="4069C18D" w14:textId="77777777" w:rsidTr="00D63C0A">
        <w:trPr>
          <w:trHeight w:val="276"/>
        </w:trPr>
        <w:tc>
          <w:tcPr>
            <w:tcW w:w="5000" w:type="pct"/>
            <w:gridSpan w:val="4"/>
            <w:hideMark/>
          </w:tcPr>
          <w:p w14:paraId="55DDFE18" w14:textId="77777777" w:rsidR="00747A7D" w:rsidRPr="00747A7D" w:rsidRDefault="00747A7D" w:rsidP="00D63C0A">
            <w:pPr>
              <w:jc w:val="left"/>
              <w:rPr>
                <w:b/>
                <w:sz w:val="20"/>
                <w:szCs w:val="20"/>
                <w:lang w:val="es-ES"/>
              </w:rPr>
            </w:pPr>
            <w:r w:rsidRPr="00747A7D">
              <w:rPr>
                <w:b/>
                <w:sz w:val="20"/>
                <w:lang w:val="es-ES"/>
              </w:rPr>
              <w:t>IV) DATOS DE CONSUMO (toneladas PAO)</w:t>
            </w:r>
          </w:p>
        </w:tc>
      </w:tr>
      <w:tr w:rsidR="00747A7D" w:rsidRPr="00747A7D" w14:paraId="52E6322A" w14:textId="77777777" w:rsidTr="004C3FD0">
        <w:trPr>
          <w:trHeight w:val="276"/>
        </w:trPr>
        <w:tc>
          <w:tcPr>
            <w:tcW w:w="1345" w:type="pct"/>
            <w:vAlign w:val="center"/>
            <w:hideMark/>
          </w:tcPr>
          <w:p w14:paraId="3433081A" w14:textId="77777777" w:rsidR="00747A7D" w:rsidRPr="00747A7D" w:rsidRDefault="00747A7D" w:rsidP="00D63C0A">
            <w:pPr>
              <w:jc w:val="center"/>
              <w:rPr>
                <w:sz w:val="20"/>
                <w:szCs w:val="20"/>
                <w:lang w:val="es-ES"/>
              </w:rPr>
            </w:pPr>
            <w:r w:rsidRPr="00747A7D">
              <w:rPr>
                <w:sz w:val="20"/>
                <w:lang w:val="es-ES"/>
              </w:rPr>
              <w:t>Nivel básico en 2009-2010:</w:t>
            </w:r>
          </w:p>
        </w:tc>
        <w:tc>
          <w:tcPr>
            <w:tcW w:w="624" w:type="pct"/>
            <w:vAlign w:val="center"/>
          </w:tcPr>
          <w:p w14:paraId="24CAAB08" w14:textId="77777777" w:rsidR="00747A7D" w:rsidRPr="00747A7D" w:rsidRDefault="00747A7D" w:rsidP="00D63C0A">
            <w:pPr>
              <w:jc w:val="right"/>
              <w:rPr>
                <w:sz w:val="20"/>
                <w:szCs w:val="20"/>
                <w:lang w:val="es-ES"/>
              </w:rPr>
            </w:pPr>
            <w:r w:rsidRPr="00747A7D">
              <w:rPr>
                <w:sz w:val="20"/>
                <w:lang w:val="es-ES"/>
              </w:rPr>
              <w:t>19.269,00</w:t>
            </w:r>
          </w:p>
        </w:tc>
        <w:tc>
          <w:tcPr>
            <w:tcW w:w="2289" w:type="pct"/>
            <w:vAlign w:val="center"/>
            <w:hideMark/>
          </w:tcPr>
          <w:p w14:paraId="0E1026BA" w14:textId="77777777" w:rsidR="00747A7D" w:rsidRPr="00747A7D" w:rsidRDefault="00747A7D" w:rsidP="00D63C0A">
            <w:pPr>
              <w:jc w:val="center"/>
              <w:rPr>
                <w:sz w:val="20"/>
                <w:szCs w:val="20"/>
                <w:lang w:val="es-ES"/>
              </w:rPr>
            </w:pPr>
            <w:r w:rsidRPr="00747A7D">
              <w:rPr>
                <w:sz w:val="20"/>
                <w:lang w:val="es-ES"/>
              </w:rPr>
              <w:t>Punto de partida para las reducciones acumuladas sostenidas:</w:t>
            </w:r>
          </w:p>
        </w:tc>
        <w:tc>
          <w:tcPr>
            <w:tcW w:w="743" w:type="pct"/>
            <w:vAlign w:val="center"/>
            <w:hideMark/>
          </w:tcPr>
          <w:p w14:paraId="1CAA78BA" w14:textId="77777777" w:rsidR="00747A7D" w:rsidRPr="00747A7D" w:rsidRDefault="00747A7D" w:rsidP="00D63C0A">
            <w:pPr>
              <w:jc w:val="right"/>
              <w:rPr>
                <w:sz w:val="20"/>
                <w:szCs w:val="20"/>
                <w:lang w:val="es-ES"/>
              </w:rPr>
            </w:pPr>
            <w:r w:rsidRPr="00747A7D">
              <w:rPr>
                <w:sz w:val="20"/>
                <w:lang w:val="es-ES"/>
              </w:rPr>
              <w:t>18.865,44</w:t>
            </w:r>
          </w:p>
        </w:tc>
      </w:tr>
      <w:tr w:rsidR="00747A7D" w:rsidRPr="00293480" w14:paraId="206980E9" w14:textId="77777777" w:rsidTr="00D63C0A">
        <w:trPr>
          <w:trHeight w:val="276"/>
        </w:trPr>
        <w:tc>
          <w:tcPr>
            <w:tcW w:w="5000" w:type="pct"/>
            <w:gridSpan w:val="4"/>
            <w:hideMark/>
          </w:tcPr>
          <w:p w14:paraId="641F50BE" w14:textId="77777777" w:rsidR="00747A7D" w:rsidRPr="00747A7D" w:rsidRDefault="00747A7D" w:rsidP="00D63C0A">
            <w:pPr>
              <w:ind w:left="316"/>
              <w:rPr>
                <w:b/>
                <w:sz w:val="20"/>
                <w:szCs w:val="20"/>
                <w:lang w:val="es-ES"/>
              </w:rPr>
            </w:pPr>
            <w:r w:rsidRPr="00747A7D">
              <w:rPr>
                <w:b/>
                <w:sz w:val="20"/>
                <w:lang w:val="es-ES"/>
              </w:rPr>
              <w:t>CONSUMO ADMISIBLE PARA LA FINANCIACIÓN</w:t>
            </w:r>
          </w:p>
        </w:tc>
      </w:tr>
      <w:tr w:rsidR="00747A7D" w:rsidRPr="00747A7D" w14:paraId="7AEB9515" w14:textId="77777777" w:rsidTr="004C3FD0">
        <w:trPr>
          <w:trHeight w:val="276"/>
        </w:trPr>
        <w:tc>
          <w:tcPr>
            <w:tcW w:w="1345" w:type="pct"/>
            <w:hideMark/>
          </w:tcPr>
          <w:p w14:paraId="0A83361A" w14:textId="77777777" w:rsidR="00747A7D" w:rsidRPr="00747A7D" w:rsidRDefault="00747A7D" w:rsidP="00D63C0A">
            <w:pPr>
              <w:jc w:val="center"/>
              <w:rPr>
                <w:sz w:val="20"/>
                <w:szCs w:val="20"/>
                <w:lang w:val="es-ES"/>
              </w:rPr>
            </w:pPr>
            <w:r w:rsidRPr="00747A7D">
              <w:rPr>
                <w:sz w:val="20"/>
                <w:lang w:val="es-ES"/>
              </w:rPr>
              <w:t>Ya aprobado:</w:t>
            </w:r>
          </w:p>
        </w:tc>
        <w:tc>
          <w:tcPr>
            <w:tcW w:w="624" w:type="pct"/>
            <w:hideMark/>
          </w:tcPr>
          <w:p w14:paraId="66BF338C" w14:textId="77777777" w:rsidR="00747A7D" w:rsidRPr="00747A7D" w:rsidRDefault="00747A7D" w:rsidP="00D63C0A">
            <w:pPr>
              <w:jc w:val="right"/>
              <w:rPr>
                <w:sz w:val="20"/>
                <w:szCs w:val="20"/>
                <w:lang w:val="es-ES"/>
              </w:rPr>
            </w:pPr>
            <w:r w:rsidRPr="00747A7D">
              <w:rPr>
                <w:sz w:val="20"/>
                <w:lang w:val="es-ES"/>
              </w:rPr>
              <w:t>12.161,02</w:t>
            </w:r>
          </w:p>
        </w:tc>
        <w:tc>
          <w:tcPr>
            <w:tcW w:w="2289" w:type="pct"/>
            <w:hideMark/>
          </w:tcPr>
          <w:p w14:paraId="5029733A" w14:textId="77777777" w:rsidR="00747A7D" w:rsidRPr="00747A7D" w:rsidRDefault="00747A7D" w:rsidP="00D63C0A">
            <w:pPr>
              <w:jc w:val="center"/>
              <w:rPr>
                <w:i/>
                <w:sz w:val="20"/>
                <w:szCs w:val="20"/>
                <w:lang w:val="es-ES"/>
              </w:rPr>
            </w:pPr>
            <w:r w:rsidRPr="00747A7D">
              <w:rPr>
                <w:sz w:val="20"/>
                <w:lang w:val="es-ES"/>
              </w:rPr>
              <w:t>Restante:</w:t>
            </w:r>
          </w:p>
        </w:tc>
        <w:tc>
          <w:tcPr>
            <w:tcW w:w="743" w:type="pct"/>
          </w:tcPr>
          <w:p w14:paraId="61364B17" w14:textId="77777777" w:rsidR="00747A7D" w:rsidRPr="00747A7D" w:rsidRDefault="00747A7D" w:rsidP="00D63C0A">
            <w:pPr>
              <w:jc w:val="right"/>
              <w:rPr>
                <w:sz w:val="20"/>
                <w:szCs w:val="20"/>
                <w:lang w:val="es-ES"/>
              </w:rPr>
            </w:pPr>
            <w:r w:rsidRPr="00747A7D">
              <w:rPr>
                <w:sz w:val="20"/>
                <w:lang w:val="es-ES"/>
              </w:rPr>
              <w:t>6.704,42</w:t>
            </w:r>
          </w:p>
        </w:tc>
      </w:tr>
    </w:tbl>
    <w:p w14:paraId="3AC33DC4" w14:textId="77777777" w:rsidR="00747A7D" w:rsidRPr="00747A7D" w:rsidRDefault="00747A7D" w:rsidP="00747A7D">
      <w:pPr>
        <w:jc w:val="center"/>
        <w:rPr>
          <w:sz w:val="18"/>
          <w:szCs w:val="18"/>
          <w:lang w:val="es-ES"/>
        </w:rPr>
      </w:pPr>
    </w:p>
    <w:tbl>
      <w:tblPr>
        <w:tblStyle w:val="TableGrid"/>
        <w:tblW w:w="5000" w:type="pct"/>
        <w:tblLook w:val="04A0" w:firstRow="1" w:lastRow="0" w:firstColumn="1" w:lastColumn="0" w:noHBand="0" w:noVBand="1"/>
      </w:tblPr>
      <w:tblGrid>
        <w:gridCol w:w="998"/>
        <w:gridCol w:w="3590"/>
        <w:gridCol w:w="1189"/>
        <w:gridCol w:w="1191"/>
        <w:gridCol w:w="1191"/>
        <w:gridCol w:w="1191"/>
      </w:tblGrid>
      <w:tr w:rsidR="00747A7D" w:rsidRPr="00747A7D" w14:paraId="05B15694" w14:textId="77777777" w:rsidTr="004C3FD0">
        <w:trPr>
          <w:trHeight w:val="264"/>
        </w:trPr>
        <w:tc>
          <w:tcPr>
            <w:tcW w:w="2453" w:type="pct"/>
            <w:gridSpan w:val="2"/>
            <w:hideMark/>
          </w:tcPr>
          <w:p w14:paraId="6F255AD9" w14:textId="77777777" w:rsidR="00747A7D" w:rsidRPr="00747A7D" w:rsidRDefault="00747A7D" w:rsidP="00D63C0A">
            <w:pPr>
              <w:jc w:val="left"/>
              <w:rPr>
                <w:b/>
                <w:sz w:val="20"/>
                <w:szCs w:val="20"/>
                <w:lang w:val="es-ES"/>
              </w:rPr>
            </w:pPr>
            <w:r w:rsidRPr="00747A7D">
              <w:rPr>
                <w:b/>
                <w:sz w:val="20"/>
                <w:lang w:val="es-ES"/>
              </w:rPr>
              <w:t>V) PLAN ADMINISTRATIVO RESPALDADO</w:t>
            </w:r>
          </w:p>
        </w:tc>
        <w:tc>
          <w:tcPr>
            <w:tcW w:w="636" w:type="pct"/>
            <w:vAlign w:val="center"/>
            <w:hideMark/>
          </w:tcPr>
          <w:p w14:paraId="071B1E16" w14:textId="77777777" w:rsidR="00747A7D" w:rsidRPr="00747A7D" w:rsidRDefault="00747A7D" w:rsidP="00D63C0A">
            <w:pPr>
              <w:jc w:val="center"/>
              <w:rPr>
                <w:b/>
                <w:sz w:val="20"/>
                <w:szCs w:val="20"/>
                <w:lang w:val="es-ES"/>
              </w:rPr>
            </w:pPr>
            <w:r w:rsidRPr="00747A7D">
              <w:rPr>
                <w:b/>
                <w:sz w:val="20"/>
                <w:lang w:val="es-ES"/>
              </w:rPr>
              <w:t>2025</w:t>
            </w:r>
          </w:p>
        </w:tc>
        <w:tc>
          <w:tcPr>
            <w:tcW w:w="637" w:type="pct"/>
            <w:vAlign w:val="center"/>
            <w:hideMark/>
          </w:tcPr>
          <w:p w14:paraId="365DF128" w14:textId="77777777" w:rsidR="00747A7D" w:rsidRPr="00747A7D" w:rsidRDefault="00747A7D" w:rsidP="00D63C0A">
            <w:pPr>
              <w:jc w:val="center"/>
              <w:rPr>
                <w:b/>
                <w:sz w:val="20"/>
                <w:szCs w:val="20"/>
                <w:lang w:val="es-ES"/>
              </w:rPr>
            </w:pPr>
            <w:r w:rsidRPr="00747A7D">
              <w:rPr>
                <w:b/>
                <w:sz w:val="20"/>
                <w:lang w:val="es-ES"/>
              </w:rPr>
              <w:t>2026</w:t>
            </w:r>
          </w:p>
        </w:tc>
        <w:tc>
          <w:tcPr>
            <w:tcW w:w="637" w:type="pct"/>
            <w:vAlign w:val="center"/>
            <w:hideMark/>
          </w:tcPr>
          <w:p w14:paraId="4CF96A17" w14:textId="77777777" w:rsidR="00747A7D" w:rsidRPr="00747A7D" w:rsidRDefault="00747A7D" w:rsidP="00D63C0A">
            <w:pPr>
              <w:jc w:val="center"/>
              <w:rPr>
                <w:b/>
                <w:sz w:val="20"/>
                <w:szCs w:val="20"/>
                <w:lang w:val="es-ES"/>
              </w:rPr>
            </w:pPr>
            <w:r w:rsidRPr="00747A7D">
              <w:rPr>
                <w:b/>
                <w:sz w:val="20"/>
                <w:lang w:val="es-ES"/>
              </w:rPr>
              <w:t>2027</w:t>
            </w:r>
          </w:p>
        </w:tc>
        <w:tc>
          <w:tcPr>
            <w:tcW w:w="637" w:type="pct"/>
            <w:vAlign w:val="center"/>
            <w:hideMark/>
          </w:tcPr>
          <w:p w14:paraId="1767D70A" w14:textId="77777777" w:rsidR="00747A7D" w:rsidRPr="00747A7D" w:rsidRDefault="00747A7D" w:rsidP="00D63C0A">
            <w:pPr>
              <w:jc w:val="center"/>
              <w:rPr>
                <w:b/>
                <w:sz w:val="20"/>
                <w:szCs w:val="20"/>
                <w:lang w:val="es-ES"/>
              </w:rPr>
            </w:pPr>
            <w:r w:rsidRPr="00747A7D">
              <w:rPr>
                <w:b/>
                <w:sz w:val="20"/>
                <w:lang w:val="es-ES"/>
              </w:rPr>
              <w:t>Total</w:t>
            </w:r>
          </w:p>
        </w:tc>
      </w:tr>
      <w:tr w:rsidR="00747A7D" w:rsidRPr="00747A7D" w14:paraId="41C61C9F" w14:textId="77777777" w:rsidTr="004C3FD0">
        <w:trPr>
          <w:trHeight w:val="187"/>
        </w:trPr>
        <w:tc>
          <w:tcPr>
            <w:tcW w:w="533" w:type="pct"/>
            <w:vMerge w:val="restart"/>
            <w:vAlign w:val="center"/>
            <w:hideMark/>
          </w:tcPr>
          <w:p w14:paraId="7F532B3A" w14:textId="77777777" w:rsidR="00747A7D" w:rsidRPr="00747A7D" w:rsidRDefault="00747A7D" w:rsidP="00D63C0A">
            <w:pPr>
              <w:jc w:val="left"/>
              <w:rPr>
                <w:sz w:val="20"/>
                <w:szCs w:val="20"/>
                <w:lang w:val="es-ES"/>
              </w:rPr>
            </w:pPr>
            <w:r w:rsidRPr="00747A7D">
              <w:rPr>
                <w:sz w:val="20"/>
                <w:lang w:val="es-ES"/>
              </w:rPr>
              <w:t>PNUMA</w:t>
            </w:r>
          </w:p>
        </w:tc>
        <w:tc>
          <w:tcPr>
            <w:tcW w:w="1920" w:type="pct"/>
            <w:hideMark/>
          </w:tcPr>
          <w:p w14:paraId="34AE4A81" w14:textId="77777777" w:rsidR="00747A7D" w:rsidRPr="00747A7D" w:rsidRDefault="00747A7D" w:rsidP="00D63C0A">
            <w:pPr>
              <w:jc w:val="left"/>
              <w:rPr>
                <w:sz w:val="20"/>
                <w:szCs w:val="20"/>
                <w:lang w:val="es-ES"/>
              </w:rPr>
            </w:pPr>
            <w:r w:rsidRPr="00747A7D">
              <w:rPr>
                <w:sz w:val="20"/>
                <w:lang w:val="es-ES"/>
              </w:rPr>
              <w:t>Eliminación de SAO (toneladas PAO)</w:t>
            </w:r>
          </w:p>
        </w:tc>
        <w:tc>
          <w:tcPr>
            <w:tcW w:w="636" w:type="pct"/>
          </w:tcPr>
          <w:p w14:paraId="1D6D0936" w14:textId="77777777" w:rsidR="00747A7D" w:rsidRPr="00747A7D" w:rsidRDefault="00747A7D" w:rsidP="00D63C0A">
            <w:pPr>
              <w:jc w:val="right"/>
              <w:rPr>
                <w:sz w:val="20"/>
                <w:szCs w:val="20"/>
                <w:lang w:val="es-ES"/>
              </w:rPr>
            </w:pPr>
            <w:r w:rsidRPr="00747A7D">
              <w:rPr>
                <w:sz w:val="20"/>
                <w:lang w:val="es-ES"/>
              </w:rPr>
              <w:t>31,06</w:t>
            </w:r>
          </w:p>
        </w:tc>
        <w:tc>
          <w:tcPr>
            <w:tcW w:w="637" w:type="pct"/>
          </w:tcPr>
          <w:p w14:paraId="7B0727FE" w14:textId="77777777" w:rsidR="00747A7D" w:rsidRPr="00747A7D" w:rsidRDefault="00747A7D" w:rsidP="00D63C0A">
            <w:pPr>
              <w:jc w:val="right"/>
              <w:rPr>
                <w:sz w:val="20"/>
                <w:szCs w:val="20"/>
                <w:lang w:val="es-ES"/>
              </w:rPr>
            </w:pPr>
            <w:r w:rsidRPr="00747A7D">
              <w:rPr>
                <w:sz w:val="20"/>
                <w:lang w:val="es-ES"/>
              </w:rPr>
              <w:t>65,16</w:t>
            </w:r>
          </w:p>
        </w:tc>
        <w:tc>
          <w:tcPr>
            <w:tcW w:w="637" w:type="pct"/>
          </w:tcPr>
          <w:p w14:paraId="5C963122"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08E7DAEB" w14:textId="77777777" w:rsidR="00747A7D" w:rsidRPr="00747A7D" w:rsidRDefault="00747A7D" w:rsidP="00D63C0A">
            <w:pPr>
              <w:jc w:val="right"/>
              <w:rPr>
                <w:sz w:val="20"/>
                <w:szCs w:val="20"/>
                <w:lang w:val="es-ES"/>
              </w:rPr>
            </w:pPr>
            <w:r w:rsidRPr="00747A7D">
              <w:rPr>
                <w:sz w:val="20"/>
                <w:lang w:val="es-ES"/>
              </w:rPr>
              <w:t>96,22</w:t>
            </w:r>
          </w:p>
        </w:tc>
      </w:tr>
      <w:tr w:rsidR="00747A7D" w:rsidRPr="00747A7D" w14:paraId="2E687B70" w14:textId="77777777" w:rsidTr="004C3FD0">
        <w:trPr>
          <w:trHeight w:val="55"/>
        </w:trPr>
        <w:tc>
          <w:tcPr>
            <w:tcW w:w="533" w:type="pct"/>
            <w:vMerge/>
            <w:vAlign w:val="center"/>
            <w:hideMark/>
          </w:tcPr>
          <w:p w14:paraId="6844E2E4" w14:textId="77777777" w:rsidR="00747A7D" w:rsidRPr="00747A7D" w:rsidRDefault="00747A7D" w:rsidP="00D63C0A">
            <w:pPr>
              <w:jc w:val="left"/>
              <w:rPr>
                <w:sz w:val="20"/>
                <w:szCs w:val="20"/>
                <w:lang w:val="es-ES"/>
              </w:rPr>
            </w:pPr>
          </w:p>
        </w:tc>
        <w:tc>
          <w:tcPr>
            <w:tcW w:w="1920" w:type="pct"/>
            <w:hideMark/>
          </w:tcPr>
          <w:p w14:paraId="35C12A95" w14:textId="77777777" w:rsidR="00747A7D" w:rsidRPr="00747A7D" w:rsidRDefault="00747A7D" w:rsidP="00D63C0A">
            <w:pPr>
              <w:jc w:val="left"/>
              <w:rPr>
                <w:sz w:val="20"/>
                <w:szCs w:val="20"/>
                <w:lang w:val="es-ES"/>
              </w:rPr>
            </w:pPr>
            <w:r w:rsidRPr="00747A7D">
              <w:rPr>
                <w:sz w:val="20"/>
                <w:lang w:val="es-ES"/>
              </w:rPr>
              <w:t>Financiación (USD)</w:t>
            </w:r>
          </w:p>
        </w:tc>
        <w:tc>
          <w:tcPr>
            <w:tcW w:w="636" w:type="pct"/>
          </w:tcPr>
          <w:p w14:paraId="4E8B633B" w14:textId="77777777" w:rsidR="00747A7D" w:rsidRPr="00747A7D" w:rsidRDefault="00747A7D" w:rsidP="00D63C0A">
            <w:pPr>
              <w:jc w:val="right"/>
              <w:rPr>
                <w:sz w:val="20"/>
                <w:szCs w:val="20"/>
                <w:lang w:val="es-ES"/>
              </w:rPr>
            </w:pPr>
            <w:r w:rsidRPr="00747A7D">
              <w:rPr>
                <w:sz w:val="20"/>
                <w:lang w:val="es-ES"/>
              </w:rPr>
              <w:t>1.331.680</w:t>
            </w:r>
          </w:p>
        </w:tc>
        <w:tc>
          <w:tcPr>
            <w:tcW w:w="637" w:type="pct"/>
          </w:tcPr>
          <w:p w14:paraId="546AA4C0" w14:textId="77777777" w:rsidR="00747A7D" w:rsidRPr="00747A7D" w:rsidRDefault="00747A7D" w:rsidP="00D63C0A">
            <w:pPr>
              <w:jc w:val="right"/>
              <w:rPr>
                <w:sz w:val="20"/>
                <w:szCs w:val="20"/>
                <w:lang w:val="es-ES"/>
              </w:rPr>
            </w:pPr>
            <w:r w:rsidRPr="00747A7D">
              <w:rPr>
                <w:sz w:val="20"/>
                <w:lang w:val="es-ES"/>
              </w:rPr>
              <w:t>2.793.316</w:t>
            </w:r>
          </w:p>
        </w:tc>
        <w:tc>
          <w:tcPr>
            <w:tcW w:w="637" w:type="pct"/>
          </w:tcPr>
          <w:p w14:paraId="1A3F3D2F"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071AE8FA" w14:textId="77777777" w:rsidR="00747A7D" w:rsidRPr="00747A7D" w:rsidRDefault="00747A7D" w:rsidP="00D63C0A">
            <w:pPr>
              <w:jc w:val="right"/>
              <w:rPr>
                <w:sz w:val="20"/>
                <w:szCs w:val="20"/>
                <w:lang w:val="es-ES"/>
              </w:rPr>
            </w:pPr>
            <w:r w:rsidRPr="00747A7D">
              <w:rPr>
                <w:sz w:val="20"/>
                <w:lang w:val="es-ES"/>
              </w:rPr>
              <w:t>4.124.996</w:t>
            </w:r>
          </w:p>
        </w:tc>
      </w:tr>
      <w:tr w:rsidR="00747A7D" w:rsidRPr="00747A7D" w14:paraId="01E041A2" w14:textId="77777777" w:rsidTr="004C3FD0">
        <w:trPr>
          <w:trHeight w:val="264"/>
        </w:trPr>
        <w:tc>
          <w:tcPr>
            <w:tcW w:w="533" w:type="pct"/>
            <w:vMerge w:val="restart"/>
            <w:vAlign w:val="center"/>
            <w:hideMark/>
          </w:tcPr>
          <w:p w14:paraId="79544F80" w14:textId="77777777" w:rsidR="00747A7D" w:rsidRPr="00747A7D" w:rsidRDefault="00747A7D" w:rsidP="00D63C0A">
            <w:pPr>
              <w:jc w:val="left"/>
              <w:rPr>
                <w:sz w:val="20"/>
                <w:szCs w:val="20"/>
                <w:lang w:val="es-ES"/>
              </w:rPr>
            </w:pPr>
            <w:r w:rsidRPr="00747A7D">
              <w:rPr>
                <w:sz w:val="20"/>
                <w:lang w:val="es-ES"/>
              </w:rPr>
              <w:t>Alemania</w:t>
            </w:r>
          </w:p>
        </w:tc>
        <w:tc>
          <w:tcPr>
            <w:tcW w:w="1920" w:type="pct"/>
            <w:hideMark/>
          </w:tcPr>
          <w:p w14:paraId="327ADD35" w14:textId="77777777" w:rsidR="00747A7D" w:rsidRPr="00747A7D" w:rsidRDefault="00747A7D" w:rsidP="00D63C0A">
            <w:pPr>
              <w:jc w:val="left"/>
              <w:rPr>
                <w:sz w:val="20"/>
                <w:szCs w:val="20"/>
                <w:lang w:val="es-ES"/>
              </w:rPr>
            </w:pPr>
            <w:r w:rsidRPr="00747A7D">
              <w:rPr>
                <w:sz w:val="20"/>
                <w:lang w:val="es-ES"/>
              </w:rPr>
              <w:t>Eliminación de SAO (toneladas PAO)</w:t>
            </w:r>
          </w:p>
        </w:tc>
        <w:tc>
          <w:tcPr>
            <w:tcW w:w="636" w:type="pct"/>
          </w:tcPr>
          <w:p w14:paraId="2E850FE6"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41BFB5A2"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72A7E1D6"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2D8FD4B7" w14:textId="77777777" w:rsidR="00747A7D" w:rsidRPr="00747A7D" w:rsidRDefault="00747A7D" w:rsidP="00D63C0A">
            <w:pPr>
              <w:jc w:val="right"/>
              <w:rPr>
                <w:sz w:val="20"/>
                <w:szCs w:val="20"/>
                <w:lang w:val="es-ES"/>
              </w:rPr>
            </w:pPr>
            <w:r w:rsidRPr="00747A7D">
              <w:rPr>
                <w:sz w:val="20"/>
                <w:lang w:val="es-ES"/>
              </w:rPr>
              <w:t>0,0</w:t>
            </w:r>
          </w:p>
        </w:tc>
      </w:tr>
      <w:tr w:rsidR="00747A7D" w:rsidRPr="00747A7D" w14:paraId="7659CF89" w14:textId="77777777" w:rsidTr="004C3FD0">
        <w:trPr>
          <w:trHeight w:val="264"/>
        </w:trPr>
        <w:tc>
          <w:tcPr>
            <w:tcW w:w="533" w:type="pct"/>
            <w:vMerge/>
            <w:vAlign w:val="center"/>
            <w:hideMark/>
          </w:tcPr>
          <w:p w14:paraId="13428C77" w14:textId="77777777" w:rsidR="00747A7D" w:rsidRPr="00747A7D" w:rsidRDefault="00747A7D" w:rsidP="00D63C0A">
            <w:pPr>
              <w:jc w:val="left"/>
              <w:rPr>
                <w:sz w:val="20"/>
                <w:szCs w:val="20"/>
                <w:lang w:val="es-ES"/>
              </w:rPr>
            </w:pPr>
          </w:p>
        </w:tc>
        <w:tc>
          <w:tcPr>
            <w:tcW w:w="1920" w:type="pct"/>
            <w:hideMark/>
          </w:tcPr>
          <w:p w14:paraId="7B1375F0" w14:textId="77777777" w:rsidR="00747A7D" w:rsidRPr="00747A7D" w:rsidRDefault="00747A7D" w:rsidP="00D63C0A">
            <w:pPr>
              <w:jc w:val="left"/>
              <w:rPr>
                <w:sz w:val="20"/>
                <w:szCs w:val="20"/>
                <w:lang w:val="es-ES"/>
              </w:rPr>
            </w:pPr>
            <w:r w:rsidRPr="00747A7D">
              <w:rPr>
                <w:sz w:val="20"/>
                <w:lang w:val="es-ES"/>
              </w:rPr>
              <w:t>Financiación (USD)</w:t>
            </w:r>
          </w:p>
        </w:tc>
        <w:tc>
          <w:tcPr>
            <w:tcW w:w="636" w:type="pct"/>
          </w:tcPr>
          <w:p w14:paraId="34A07EAF"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0C28DB37"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166E8614"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291A707A" w14:textId="77777777" w:rsidR="00747A7D" w:rsidRPr="00747A7D" w:rsidRDefault="00747A7D" w:rsidP="00D63C0A">
            <w:pPr>
              <w:jc w:val="right"/>
              <w:rPr>
                <w:sz w:val="20"/>
                <w:szCs w:val="20"/>
                <w:lang w:val="es-ES"/>
              </w:rPr>
            </w:pPr>
            <w:r w:rsidRPr="00747A7D">
              <w:rPr>
                <w:sz w:val="20"/>
                <w:lang w:val="es-ES"/>
              </w:rPr>
              <w:t>0</w:t>
            </w:r>
          </w:p>
        </w:tc>
      </w:tr>
      <w:tr w:rsidR="00747A7D" w:rsidRPr="00747A7D" w14:paraId="7BFE0008" w14:textId="77777777" w:rsidTr="004C3FD0">
        <w:trPr>
          <w:trHeight w:val="264"/>
        </w:trPr>
        <w:tc>
          <w:tcPr>
            <w:tcW w:w="533" w:type="pct"/>
            <w:vMerge w:val="restart"/>
            <w:vAlign w:val="center"/>
          </w:tcPr>
          <w:p w14:paraId="6E7BA517" w14:textId="77777777" w:rsidR="00747A7D" w:rsidRPr="00747A7D" w:rsidRDefault="00747A7D" w:rsidP="00D63C0A">
            <w:pPr>
              <w:jc w:val="left"/>
              <w:rPr>
                <w:sz w:val="20"/>
                <w:szCs w:val="20"/>
                <w:lang w:val="es-ES"/>
              </w:rPr>
            </w:pPr>
            <w:r w:rsidRPr="00747A7D">
              <w:rPr>
                <w:sz w:val="20"/>
                <w:lang w:val="es-ES"/>
              </w:rPr>
              <w:t>Japón</w:t>
            </w:r>
          </w:p>
        </w:tc>
        <w:tc>
          <w:tcPr>
            <w:tcW w:w="1920" w:type="pct"/>
          </w:tcPr>
          <w:p w14:paraId="187959F8" w14:textId="77777777" w:rsidR="00747A7D" w:rsidRPr="00747A7D" w:rsidRDefault="00747A7D" w:rsidP="00D63C0A">
            <w:pPr>
              <w:jc w:val="left"/>
              <w:rPr>
                <w:sz w:val="20"/>
                <w:szCs w:val="20"/>
                <w:lang w:val="es-ES"/>
              </w:rPr>
            </w:pPr>
            <w:r w:rsidRPr="00747A7D">
              <w:rPr>
                <w:sz w:val="20"/>
                <w:lang w:val="es-ES"/>
              </w:rPr>
              <w:t>Eliminación de SAO (toneladas PAO)</w:t>
            </w:r>
          </w:p>
        </w:tc>
        <w:tc>
          <w:tcPr>
            <w:tcW w:w="636" w:type="pct"/>
          </w:tcPr>
          <w:p w14:paraId="027D4741" w14:textId="77777777" w:rsidR="00747A7D" w:rsidRPr="00747A7D" w:rsidRDefault="00747A7D" w:rsidP="00D63C0A">
            <w:pPr>
              <w:jc w:val="right"/>
              <w:rPr>
                <w:sz w:val="20"/>
                <w:szCs w:val="20"/>
                <w:highlight w:val="cyan"/>
                <w:lang w:val="es-ES"/>
              </w:rPr>
            </w:pPr>
            <w:r w:rsidRPr="00747A7D">
              <w:rPr>
                <w:sz w:val="20"/>
                <w:lang w:val="es-ES"/>
              </w:rPr>
              <w:t>0,0</w:t>
            </w:r>
          </w:p>
        </w:tc>
        <w:tc>
          <w:tcPr>
            <w:tcW w:w="637" w:type="pct"/>
          </w:tcPr>
          <w:p w14:paraId="1B233905"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314F3555" w14:textId="77777777" w:rsidR="00747A7D" w:rsidRPr="00747A7D" w:rsidRDefault="00747A7D" w:rsidP="00D63C0A">
            <w:pPr>
              <w:jc w:val="right"/>
              <w:rPr>
                <w:sz w:val="20"/>
                <w:szCs w:val="20"/>
                <w:lang w:val="es-ES"/>
              </w:rPr>
            </w:pPr>
            <w:r w:rsidRPr="00747A7D">
              <w:rPr>
                <w:sz w:val="20"/>
                <w:lang w:val="es-ES"/>
              </w:rPr>
              <w:t>0,0</w:t>
            </w:r>
          </w:p>
        </w:tc>
        <w:tc>
          <w:tcPr>
            <w:tcW w:w="637" w:type="pct"/>
          </w:tcPr>
          <w:p w14:paraId="46BDD76B" w14:textId="77777777" w:rsidR="00747A7D" w:rsidRPr="00747A7D" w:rsidRDefault="00747A7D" w:rsidP="00D63C0A">
            <w:pPr>
              <w:jc w:val="right"/>
              <w:rPr>
                <w:sz w:val="20"/>
                <w:szCs w:val="20"/>
                <w:lang w:val="es-ES"/>
              </w:rPr>
            </w:pPr>
            <w:r w:rsidRPr="00747A7D">
              <w:rPr>
                <w:sz w:val="20"/>
                <w:lang w:val="es-ES"/>
              </w:rPr>
              <w:t>0,0</w:t>
            </w:r>
          </w:p>
        </w:tc>
      </w:tr>
      <w:tr w:rsidR="00747A7D" w:rsidRPr="00747A7D" w14:paraId="475D5ADC" w14:textId="77777777" w:rsidTr="004C3FD0">
        <w:trPr>
          <w:trHeight w:val="264"/>
        </w:trPr>
        <w:tc>
          <w:tcPr>
            <w:tcW w:w="533" w:type="pct"/>
            <w:vMerge/>
            <w:vAlign w:val="center"/>
          </w:tcPr>
          <w:p w14:paraId="5A541CC7" w14:textId="77777777" w:rsidR="00747A7D" w:rsidRPr="00747A7D" w:rsidRDefault="00747A7D" w:rsidP="00D63C0A">
            <w:pPr>
              <w:rPr>
                <w:sz w:val="20"/>
                <w:szCs w:val="20"/>
                <w:lang w:val="es-ES"/>
              </w:rPr>
            </w:pPr>
          </w:p>
        </w:tc>
        <w:tc>
          <w:tcPr>
            <w:tcW w:w="1920" w:type="pct"/>
          </w:tcPr>
          <w:p w14:paraId="67E0F175" w14:textId="77777777" w:rsidR="00747A7D" w:rsidRPr="00747A7D" w:rsidRDefault="00747A7D" w:rsidP="00D63C0A">
            <w:pPr>
              <w:jc w:val="left"/>
              <w:rPr>
                <w:sz w:val="20"/>
                <w:szCs w:val="20"/>
                <w:lang w:val="es-ES"/>
              </w:rPr>
            </w:pPr>
            <w:r w:rsidRPr="00747A7D">
              <w:rPr>
                <w:sz w:val="20"/>
                <w:lang w:val="es-ES"/>
              </w:rPr>
              <w:t>Financiación (USD)</w:t>
            </w:r>
          </w:p>
        </w:tc>
        <w:tc>
          <w:tcPr>
            <w:tcW w:w="636" w:type="pct"/>
          </w:tcPr>
          <w:p w14:paraId="3B9BF650" w14:textId="77777777" w:rsidR="00747A7D" w:rsidRPr="00747A7D" w:rsidRDefault="00747A7D" w:rsidP="00D63C0A">
            <w:pPr>
              <w:jc w:val="right"/>
              <w:rPr>
                <w:sz w:val="20"/>
                <w:szCs w:val="20"/>
                <w:highlight w:val="cyan"/>
                <w:lang w:val="es-ES"/>
              </w:rPr>
            </w:pPr>
            <w:r w:rsidRPr="00747A7D">
              <w:rPr>
                <w:sz w:val="20"/>
                <w:lang w:val="es-ES"/>
              </w:rPr>
              <w:t>0</w:t>
            </w:r>
          </w:p>
        </w:tc>
        <w:tc>
          <w:tcPr>
            <w:tcW w:w="637" w:type="pct"/>
          </w:tcPr>
          <w:p w14:paraId="6945289C"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1D33E8CD" w14:textId="77777777" w:rsidR="00747A7D" w:rsidRPr="00747A7D" w:rsidRDefault="00747A7D" w:rsidP="00D63C0A">
            <w:pPr>
              <w:jc w:val="right"/>
              <w:rPr>
                <w:sz w:val="20"/>
                <w:szCs w:val="20"/>
                <w:lang w:val="es-ES"/>
              </w:rPr>
            </w:pPr>
            <w:r w:rsidRPr="00747A7D">
              <w:rPr>
                <w:sz w:val="20"/>
                <w:lang w:val="es-ES"/>
              </w:rPr>
              <w:t>0</w:t>
            </w:r>
          </w:p>
        </w:tc>
        <w:tc>
          <w:tcPr>
            <w:tcW w:w="637" w:type="pct"/>
          </w:tcPr>
          <w:p w14:paraId="6B76CB2D" w14:textId="77777777" w:rsidR="00747A7D" w:rsidRPr="00747A7D" w:rsidRDefault="00747A7D" w:rsidP="00D63C0A">
            <w:pPr>
              <w:jc w:val="right"/>
              <w:rPr>
                <w:sz w:val="20"/>
                <w:szCs w:val="20"/>
                <w:lang w:val="es-ES"/>
              </w:rPr>
            </w:pPr>
            <w:r w:rsidRPr="00747A7D">
              <w:rPr>
                <w:sz w:val="20"/>
                <w:lang w:val="es-ES"/>
              </w:rPr>
              <w:t>0</w:t>
            </w:r>
          </w:p>
        </w:tc>
      </w:tr>
    </w:tbl>
    <w:p w14:paraId="637377C5" w14:textId="77777777" w:rsidR="00747A7D" w:rsidRPr="00747A7D" w:rsidRDefault="00747A7D" w:rsidP="00747A7D">
      <w:pPr>
        <w:jc w:val="center"/>
        <w:rPr>
          <w:sz w:val="18"/>
          <w:szCs w:val="18"/>
          <w:lang w:val="es-ES"/>
        </w:rPr>
        <w:sectPr w:rsidR="00747A7D" w:rsidRPr="00747A7D" w:rsidSect="00747A7D">
          <w:headerReference w:type="even" r:id="rId83"/>
          <w:headerReference w:type="default" r:id="rId84"/>
          <w:footerReference w:type="even" r:id="rId85"/>
          <w:footerReference w:type="default" r:id="rId86"/>
          <w:headerReference w:type="first" r:id="rId87"/>
          <w:footerReference w:type="first" r:id="rId88"/>
          <w:footnotePr>
            <w:numRestart w:val="eachSect"/>
          </w:footnotePr>
          <w:pgSz w:w="12240" w:h="15840" w:code="1"/>
          <w:pgMar w:top="720" w:right="1440" w:bottom="864" w:left="1440" w:header="720" w:footer="475" w:gutter="0"/>
          <w:cols w:space="720"/>
          <w:docGrid w:linePitch="299"/>
        </w:sectPr>
      </w:pPr>
    </w:p>
    <w:tbl>
      <w:tblPr>
        <w:tblStyle w:val="TableGrid50"/>
        <w:tblW w:w="5000" w:type="pct"/>
        <w:tblInd w:w="0" w:type="dxa"/>
        <w:tblLayout w:type="fixed"/>
        <w:tblCellMar>
          <w:left w:w="28" w:type="dxa"/>
          <w:right w:w="28" w:type="dxa"/>
        </w:tblCellMar>
        <w:tblLook w:val="04A0" w:firstRow="1" w:lastRow="0" w:firstColumn="1" w:lastColumn="0" w:noHBand="0" w:noVBand="1"/>
      </w:tblPr>
      <w:tblGrid>
        <w:gridCol w:w="1128"/>
        <w:gridCol w:w="852"/>
        <w:gridCol w:w="1134"/>
        <w:gridCol w:w="994"/>
        <w:gridCol w:w="849"/>
        <w:gridCol w:w="997"/>
        <w:gridCol w:w="849"/>
        <w:gridCol w:w="789"/>
        <w:gridCol w:w="952"/>
        <w:gridCol w:w="952"/>
        <w:gridCol w:w="952"/>
        <w:gridCol w:w="952"/>
        <w:gridCol w:w="929"/>
        <w:gridCol w:w="849"/>
        <w:gridCol w:w="1068"/>
      </w:tblGrid>
      <w:tr w:rsidR="00747A7D" w:rsidRPr="007D0B96" w14:paraId="21CE5F99" w14:textId="77777777" w:rsidTr="007D0B96">
        <w:tc>
          <w:tcPr>
            <w:tcW w:w="1093" w:type="pct"/>
            <w:gridSpan w:val="3"/>
            <w:tcMar>
              <w:left w:w="85" w:type="dxa"/>
              <w:right w:w="57" w:type="dxa"/>
            </w:tcMar>
          </w:tcPr>
          <w:p w14:paraId="5FC6B634" w14:textId="77777777" w:rsidR="00747A7D" w:rsidRPr="007D0B96" w:rsidRDefault="00747A7D" w:rsidP="00D63C0A">
            <w:pPr>
              <w:spacing w:after="60"/>
              <w:rPr>
                <w:b/>
                <w:sz w:val="18"/>
                <w:szCs w:val="20"/>
                <w:lang w:val="es-ES"/>
              </w:rPr>
            </w:pPr>
            <w:r w:rsidRPr="007D0B96">
              <w:rPr>
                <w:b/>
                <w:sz w:val="18"/>
                <w:szCs w:val="20"/>
                <w:lang w:val="es-ES"/>
              </w:rPr>
              <w:lastRenderedPageBreak/>
              <w:t>VI) DATOS DEL PROYECTO</w:t>
            </w:r>
          </w:p>
        </w:tc>
        <w:tc>
          <w:tcPr>
            <w:tcW w:w="349" w:type="pct"/>
            <w:tcMar>
              <w:left w:w="85" w:type="dxa"/>
              <w:right w:w="57" w:type="dxa"/>
            </w:tcMar>
            <w:vAlign w:val="center"/>
          </w:tcPr>
          <w:p w14:paraId="6548C979" w14:textId="77777777" w:rsidR="00747A7D" w:rsidRPr="007D0B96" w:rsidRDefault="00747A7D" w:rsidP="00D63C0A">
            <w:pPr>
              <w:jc w:val="center"/>
              <w:rPr>
                <w:b/>
                <w:bCs/>
                <w:sz w:val="18"/>
                <w:szCs w:val="20"/>
                <w:lang w:val="es-ES"/>
              </w:rPr>
            </w:pPr>
            <w:r w:rsidRPr="007D0B96">
              <w:rPr>
                <w:b/>
                <w:sz w:val="18"/>
                <w:szCs w:val="20"/>
                <w:lang w:val="es-ES"/>
              </w:rPr>
              <w:t>2016</w:t>
            </w:r>
          </w:p>
        </w:tc>
        <w:tc>
          <w:tcPr>
            <w:tcW w:w="298" w:type="pct"/>
            <w:tcMar>
              <w:left w:w="85" w:type="dxa"/>
              <w:right w:w="57" w:type="dxa"/>
            </w:tcMar>
            <w:vAlign w:val="center"/>
          </w:tcPr>
          <w:p w14:paraId="346605F8" w14:textId="77777777" w:rsidR="00747A7D" w:rsidRPr="007D0B96" w:rsidRDefault="00747A7D" w:rsidP="00D63C0A">
            <w:pPr>
              <w:jc w:val="center"/>
              <w:rPr>
                <w:b/>
                <w:bCs/>
                <w:sz w:val="18"/>
                <w:szCs w:val="20"/>
                <w:lang w:val="es-ES"/>
              </w:rPr>
            </w:pPr>
            <w:r w:rsidRPr="007D0B96">
              <w:rPr>
                <w:b/>
                <w:sz w:val="18"/>
                <w:szCs w:val="20"/>
                <w:lang w:val="es-ES"/>
              </w:rPr>
              <w:t>2017</w:t>
            </w:r>
          </w:p>
        </w:tc>
        <w:tc>
          <w:tcPr>
            <w:tcW w:w="350" w:type="pct"/>
            <w:tcMar>
              <w:left w:w="85" w:type="dxa"/>
              <w:right w:w="57" w:type="dxa"/>
            </w:tcMar>
            <w:vAlign w:val="center"/>
          </w:tcPr>
          <w:p w14:paraId="48FFBADC" w14:textId="77777777" w:rsidR="00747A7D" w:rsidRPr="007D0B96" w:rsidRDefault="00747A7D" w:rsidP="00D63C0A">
            <w:pPr>
              <w:jc w:val="center"/>
              <w:rPr>
                <w:b/>
                <w:bCs/>
                <w:sz w:val="18"/>
                <w:szCs w:val="20"/>
                <w:lang w:val="es-ES"/>
              </w:rPr>
            </w:pPr>
            <w:r w:rsidRPr="007D0B96">
              <w:rPr>
                <w:b/>
                <w:sz w:val="18"/>
                <w:szCs w:val="20"/>
                <w:lang w:val="es-ES"/>
              </w:rPr>
              <w:t>2018</w:t>
            </w:r>
          </w:p>
        </w:tc>
        <w:tc>
          <w:tcPr>
            <w:tcW w:w="298" w:type="pct"/>
            <w:tcMar>
              <w:left w:w="85" w:type="dxa"/>
              <w:right w:w="57" w:type="dxa"/>
            </w:tcMar>
            <w:vAlign w:val="center"/>
          </w:tcPr>
          <w:p w14:paraId="15B05381" w14:textId="77777777" w:rsidR="00747A7D" w:rsidRPr="007D0B96" w:rsidRDefault="00747A7D" w:rsidP="00D63C0A">
            <w:pPr>
              <w:jc w:val="center"/>
              <w:rPr>
                <w:b/>
                <w:bCs/>
                <w:sz w:val="18"/>
                <w:szCs w:val="20"/>
                <w:lang w:val="es-ES"/>
              </w:rPr>
            </w:pPr>
            <w:r w:rsidRPr="007D0B96">
              <w:rPr>
                <w:b/>
                <w:sz w:val="18"/>
                <w:szCs w:val="20"/>
                <w:lang w:val="es-ES"/>
              </w:rPr>
              <w:t>2019*</w:t>
            </w:r>
          </w:p>
        </w:tc>
        <w:tc>
          <w:tcPr>
            <w:tcW w:w="277" w:type="pct"/>
            <w:tcMar>
              <w:left w:w="85" w:type="dxa"/>
              <w:right w:w="57" w:type="dxa"/>
            </w:tcMar>
            <w:vAlign w:val="center"/>
          </w:tcPr>
          <w:p w14:paraId="28803D94" w14:textId="77777777" w:rsidR="00747A7D" w:rsidRPr="007D0B96" w:rsidRDefault="00747A7D" w:rsidP="00D63C0A">
            <w:pPr>
              <w:jc w:val="center"/>
              <w:rPr>
                <w:b/>
                <w:bCs/>
                <w:sz w:val="18"/>
                <w:szCs w:val="20"/>
                <w:lang w:val="es-ES"/>
              </w:rPr>
            </w:pPr>
            <w:r w:rsidRPr="007D0B96">
              <w:rPr>
                <w:b/>
                <w:sz w:val="18"/>
                <w:szCs w:val="20"/>
                <w:lang w:val="es-ES"/>
              </w:rPr>
              <w:t>2020</w:t>
            </w:r>
          </w:p>
        </w:tc>
        <w:tc>
          <w:tcPr>
            <w:tcW w:w="334" w:type="pct"/>
            <w:tcMar>
              <w:left w:w="85" w:type="dxa"/>
              <w:right w:w="57" w:type="dxa"/>
            </w:tcMar>
            <w:vAlign w:val="center"/>
          </w:tcPr>
          <w:p w14:paraId="5AC715B4" w14:textId="77777777" w:rsidR="00747A7D" w:rsidRPr="007D0B96" w:rsidRDefault="00747A7D" w:rsidP="00D63C0A">
            <w:pPr>
              <w:jc w:val="center"/>
              <w:rPr>
                <w:b/>
                <w:bCs/>
                <w:sz w:val="18"/>
                <w:szCs w:val="20"/>
                <w:lang w:val="es-ES"/>
              </w:rPr>
            </w:pPr>
            <w:r w:rsidRPr="007D0B96">
              <w:rPr>
                <w:b/>
                <w:sz w:val="18"/>
                <w:szCs w:val="20"/>
                <w:lang w:val="es-ES"/>
              </w:rPr>
              <w:t>2021</w:t>
            </w:r>
          </w:p>
        </w:tc>
        <w:tc>
          <w:tcPr>
            <w:tcW w:w="334" w:type="pct"/>
            <w:tcMar>
              <w:left w:w="85" w:type="dxa"/>
              <w:right w:w="57" w:type="dxa"/>
            </w:tcMar>
            <w:vAlign w:val="center"/>
          </w:tcPr>
          <w:p w14:paraId="22988A69" w14:textId="77777777" w:rsidR="00747A7D" w:rsidRPr="007D0B96" w:rsidRDefault="00747A7D" w:rsidP="00D63C0A">
            <w:pPr>
              <w:jc w:val="center"/>
              <w:rPr>
                <w:b/>
                <w:sz w:val="18"/>
                <w:szCs w:val="20"/>
                <w:lang w:val="es-ES"/>
              </w:rPr>
            </w:pPr>
            <w:r w:rsidRPr="007D0B96">
              <w:rPr>
                <w:b/>
                <w:sz w:val="18"/>
                <w:szCs w:val="20"/>
                <w:lang w:val="es-ES"/>
              </w:rPr>
              <w:t>2022</w:t>
            </w:r>
          </w:p>
        </w:tc>
        <w:tc>
          <w:tcPr>
            <w:tcW w:w="334" w:type="pct"/>
            <w:tcMar>
              <w:left w:w="85" w:type="dxa"/>
              <w:right w:w="57" w:type="dxa"/>
            </w:tcMar>
            <w:vAlign w:val="center"/>
          </w:tcPr>
          <w:p w14:paraId="5102A6D3" w14:textId="77777777" w:rsidR="00747A7D" w:rsidRPr="007D0B96" w:rsidRDefault="00747A7D" w:rsidP="00D63C0A">
            <w:pPr>
              <w:jc w:val="center"/>
              <w:rPr>
                <w:b/>
                <w:sz w:val="18"/>
                <w:szCs w:val="20"/>
                <w:lang w:val="es-ES"/>
              </w:rPr>
            </w:pPr>
            <w:r w:rsidRPr="007D0B96">
              <w:rPr>
                <w:b/>
                <w:sz w:val="18"/>
                <w:szCs w:val="20"/>
                <w:lang w:val="es-ES"/>
              </w:rPr>
              <w:t>2023</w:t>
            </w:r>
          </w:p>
        </w:tc>
        <w:tc>
          <w:tcPr>
            <w:tcW w:w="334" w:type="pct"/>
            <w:tcMar>
              <w:left w:w="85" w:type="dxa"/>
              <w:right w:w="57" w:type="dxa"/>
            </w:tcMar>
            <w:vAlign w:val="center"/>
          </w:tcPr>
          <w:p w14:paraId="6DC6CDD5" w14:textId="77777777" w:rsidR="00747A7D" w:rsidRPr="007D0B96" w:rsidRDefault="00747A7D" w:rsidP="00D63C0A">
            <w:pPr>
              <w:jc w:val="center"/>
              <w:rPr>
                <w:b/>
                <w:sz w:val="18"/>
                <w:szCs w:val="20"/>
                <w:lang w:val="es-ES"/>
              </w:rPr>
            </w:pPr>
            <w:r w:rsidRPr="007D0B96">
              <w:rPr>
                <w:b/>
                <w:sz w:val="18"/>
                <w:szCs w:val="20"/>
                <w:lang w:val="es-ES"/>
              </w:rPr>
              <w:t>2024</w:t>
            </w:r>
          </w:p>
        </w:tc>
        <w:tc>
          <w:tcPr>
            <w:tcW w:w="326" w:type="pct"/>
            <w:tcMar>
              <w:left w:w="85" w:type="dxa"/>
              <w:right w:w="57" w:type="dxa"/>
            </w:tcMar>
            <w:vAlign w:val="center"/>
          </w:tcPr>
          <w:p w14:paraId="7ED354C5" w14:textId="77777777" w:rsidR="00747A7D" w:rsidRPr="007D0B96" w:rsidRDefault="00747A7D" w:rsidP="00D63C0A">
            <w:pPr>
              <w:jc w:val="center"/>
              <w:rPr>
                <w:b/>
                <w:sz w:val="18"/>
                <w:szCs w:val="20"/>
                <w:lang w:val="es-ES"/>
              </w:rPr>
            </w:pPr>
            <w:r w:rsidRPr="007D0B96">
              <w:rPr>
                <w:b/>
                <w:sz w:val="18"/>
                <w:szCs w:val="20"/>
                <w:lang w:val="es-ES"/>
              </w:rPr>
              <w:t>2025</w:t>
            </w:r>
          </w:p>
        </w:tc>
        <w:tc>
          <w:tcPr>
            <w:tcW w:w="298" w:type="pct"/>
            <w:tcMar>
              <w:left w:w="85" w:type="dxa"/>
              <w:right w:w="57" w:type="dxa"/>
            </w:tcMar>
            <w:vAlign w:val="center"/>
          </w:tcPr>
          <w:p w14:paraId="0C67F518" w14:textId="77777777" w:rsidR="00747A7D" w:rsidRPr="007D0B96" w:rsidRDefault="00747A7D" w:rsidP="00D63C0A">
            <w:pPr>
              <w:jc w:val="center"/>
              <w:rPr>
                <w:b/>
                <w:sz w:val="18"/>
                <w:szCs w:val="20"/>
                <w:lang w:val="es-ES"/>
              </w:rPr>
            </w:pPr>
            <w:r w:rsidRPr="007D0B96">
              <w:rPr>
                <w:b/>
                <w:sz w:val="18"/>
                <w:szCs w:val="20"/>
                <w:lang w:val="es-ES"/>
              </w:rPr>
              <w:t>2026</w:t>
            </w:r>
          </w:p>
        </w:tc>
        <w:tc>
          <w:tcPr>
            <w:tcW w:w="375" w:type="pct"/>
            <w:tcMar>
              <w:left w:w="85" w:type="dxa"/>
              <w:right w:w="57" w:type="dxa"/>
            </w:tcMar>
            <w:vAlign w:val="center"/>
          </w:tcPr>
          <w:p w14:paraId="0B324003" w14:textId="77777777" w:rsidR="00747A7D" w:rsidRPr="007D0B96" w:rsidRDefault="00747A7D" w:rsidP="00D63C0A">
            <w:pPr>
              <w:jc w:val="center"/>
              <w:rPr>
                <w:b/>
                <w:sz w:val="18"/>
                <w:szCs w:val="20"/>
                <w:lang w:val="es-ES"/>
              </w:rPr>
            </w:pPr>
            <w:r w:rsidRPr="007D0B96">
              <w:rPr>
                <w:b/>
                <w:sz w:val="18"/>
                <w:szCs w:val="20"/>
                <w:lang w:val="es-ES"/>
              </w:rPr>
              <w:t>Total</w:t>
            </w:r>
          </w:p>
        </w:tc>
      </w:tr>
      <w:tr w:rsidR="00747A7D" w:rsidRPr="007D0B96" w14:paraId="6B1A35B0" w14:textId="77777777" w:rsidTr="007D0B96">
        <w:tc>
          <w:tcPr>
            <w:tcW w:w="1093" w:type="pct"/>
            <w:gridSpan w:val="3"/>
            <w:tcMar>
              <w:left w:w="85" w:type="dxa"/>
              <w:right w:w="57" w:type="dxa"/>
            </w:tcMar>
            <w:vAlign w:val="center"/>
          </w:tcPr>
          <w:p w14:paraId="05364661" w14:textId="77777777" w:rsidR="00747A7D" w:rsidRPr="007D0B96" w:rsidRDefault="00747A7D" w:rsidP="00D63C0A">
            <w:pPr>
              <w:spacing w:after="60"/>
              <w:jc w:val="left"/>
              <w:rPr>
                <w:sz w:val="18"/>
                <w:szCs w:val="20"/>
                <w:lang w:val="es-ES"/>
              </w:rPr>
            </w:pPr>
            <w:r w:rsidRPr="007D0B96">
              <w:rPr>
                <w:sz w:val="18"/>
                <w:szCs w:val="20"/>
                <w:lang w:val="es-ES"/>
              </w:rPr>
              <w:t>Límites de consumo del Protocolo de Montreal (toneladas PAO)</w:t>
            </w:r>
          </w:p>
        </w:tc>
        <w:tc>
          <w:tcPr>
            <w:tcW w:w="349" w:type="pct"/>
            <w:tcMar>
              <w:left w:w="85" w:type="dxa"/>
              <w:right w:w="57" w:type="dxa"/>
            </w:tcMar>
            <w:vAlign w:val="center"/>
          </w:tcPr>
          <w:p w14:paraId="0E36A9E5" w14:textId="77777777" w:rsidR="00747A7D" w:rsidRPr="007D0B96" w:rsidRDefault="00747A7D" w:rsidP="00D63C0A">
            <w:pPr>
              <w:jc w:val="right"/>
              <w:rPr>
                <w:color w:val="000000"/>
                <w:sz w:val="18"/>
                <w:szCs w:val="20"/>
                <w:lang w:val="es-ES"/>
              </w:rPr>
            </w:pPr>
            <w:r w:rsidRPr="007D0B96">
              <w:rPr>
                <w:color w:val="000000"/>
                <w:sz w:val="18"/>
                <w:szCs w:val="20"/>
                <w:lang w:val="es-ES"/>
              </w:rPr>
              <w:t>17.342,1</w:t>
            </w:r>
          </w:p>
        </w:tc>
        <w:tc>
          <w:tcPr>
            <w:tcW w:w="298" w:type="pct"/>
            <w:tcMar>
              <w:left w:w="85" w:type="dxa"/>
              <w:right w:w="57" w:type="dxa"/>
            </w:tcMar>
            <w:vAlign w:val="center"/>
          </w:tcPr>
          <w:p w14:paraId="62206193" w14:textId="77777777" w:rsidR="00747A7D" w:rsidRPr="007D0B96" w:rsidRDefault="00747A7D" w:rsidP="00D63C0A">
            <w:pPr>
              <w:jc w:val="right"/>
              <w:rPr>
                <w:color w:val="000000"/>
                <w:sz w:val="18"/>
                <w:szCs w:val="20"/>
                <w:lang w:val="es-ES"/>
              </w:rPr>
            </w:pPr>
            <w:r w:rsidRPr="007D0B96">
              <w:rPr>
                <w:color w:val="000000"/>
                <w:sz w:val="18"/>
                <w:szCs w:val="20"/>
                <w:lang w:val="es-ES"/>
              </w:rPr>
              <w:t>17.342,1</w:t>
            </w:r>
          </w:p>
        </w:tc>
        <w:tc>
          <w:tcPr>
            <w:tcW w:w="350" w:type="pct"/>
            <w:tcMar>
              <w:left w:w="85" w:type="dxa"/>
              <w:right w:w="57" w:type="dxa"/>
            </w:tcMar>
            <w:vAlign w:val="center"/>
          </w:tcPr>
          <w:p w14:paraId="0F4C24C3" w14:textId="77777777" w:rsidR="00747A7D" w:rsidRPr="007D0B96" w:rsidRDefault="00747A7D" w:rsidP="00D63C0A">
            <w:pPr>
              <w:jc w:val="right"/>
              <w:rPr>
                <w:color w:val="000000"/>
                <w:sz w:val="18"/>
                <w:szCs w:val="20"/>
                <w:lang w:val="es-ES"/>
              </w:rPr>
            </w:pPr>
            <w:r w:rsidRPr="007D0B96">
              <w:rPr>
                <w:color w:val="000000"/>
                <w:sz w:val="18"/>
                <w:szCs w:val="20"/>
                <w:lang w:val="es-ES"/>
              </w:rPr>
              <w:t>17.342,1</w:t>
            </w:r>
          </w:p>
        </w:tc>
        <w:tc>
          <w:tcPr>
            <w:tcW w:w="298" w:type="pct"/>
            <w:tcMar>
              <w:left w:w="85" w:type="dxa"/>
              <w:right w:w="57" w:type="dxa"/>
            </w:tcMar>
            <w:vAlign w:val="center"/>
          </w:tcPr>
          <w:p w14:paraId="772B16F1" w14:textId="77777777" w:rsidR="00747A7D" w:rsidRPr="007D0B96" w:rsidRDefault="00747A7D" w:rsidP="00D63C0A">
            <w:pPr>
              <w:jc w:val="right"/>
              <w:rPr>
                <w:color w:val="000000"/>
                <w:sz w:val="18"/>
                <w:szCs w:val="20"/>
                <w:lang w:val="es-ES"/>
              </w:rPr>
            </w:pPr>
            <w:r w:rsidRPr="007D0B96">
              <w:rPr>
                <w:color w:val="000000"/>
                <w:sz w:val="18"/>
                <w:szCs w:val="20"/>
                <w:lang w:val="es-ES"/>
              </w:rPr>
              <w:t>17.342,1</w:t>
            </w:r>
          </w:p>
        </w:tc>
        <w:tc>
          <w:tcPr>
            <w:tcW w:w="277" w:type="pct"/>
            <w:tcMar>
              <w:left w:w="85" w:type="dxa"/>
              <w:right w:w="57" w:type="dxa"/>
            </w:tcMar>
            <w:vAlign w:val="center"/>
          </w:tcPr>
          <w:p w14:paraId="4B1C0E0A" w14:textId="77777777" w:rsidR="00747A7D" w:rsidRPr="007D0B96" w:rsidRDefault="00747A7D" w:rsidP="00D63C0A">
            <w:pPr>
              <w:ind w:left="-89"/>
              <w:jc w:val="right"/>
              <w:rPr>
                <w:color w:val="000000"/>
                <w:sz w:val="18"/>
                <w:szCs w:val="20"/>
                <w:lang w:val="es-ES"/>
              </w:rPr>
            </w:pPr>
            <w:r w:rsidRPr="007D0B96">
              <w:rPr>
                <w:color w:val="000000"/>
                <w:sz w:val="18"/>
                <w:szCs w:val="20"/>
                <w:lang w:val="es-ES"/>
              </w:rPr>
              <w:t>12.524,9</w:t>
            </w:r>
          </w:p>
        </w:tc>
        <w:tc>
          <w:tcPr>
            <w:tcW w:w="334" w:type="pct"/>
            <w:tcMar>
              <w:left w:w="85" w:type="dxa"/>
              <w:right w:w="57" w:type="dxa"/>
            </w:tcMar>
            <w:vAlign w:val="center"/>
          </w:tcPr>
          <w:p w14:paraId="0E538475" w14:textId="77777777" w:rsidR="00747A7D" w:rsidRPr="007D0B96" w:rsidRDefault="00747A7D" w:rsidP="00D63C0A">
            <w:pPr>
              <w:jc w:val="right"/>
              <w:rPr>
                <w:color w:val="000000"/>
                <w:sz w:val="18"/>
                <w:szCs w:val="20"/>
                <w:lang w:val="es-ES"/>
              </w:rPr>
            </w:pPr>
            <w:r w:rsidRPr="007D0B96">
              <w:rPr>
                <w:color w:val="000000"/>
                <w:sz w:val="18"/>
                <w:szCs w:val="20"/>
                <w:lang w:val="es-ES"/>
              </w:rPr>
              <w:t>12.524,9</w:t>
            </w:r>
          </w:p>
        </w:tc>
        <w:tc>
          <w:tcPr>
            <w:tcW w:w="334" w:type="pct"/>
            <w:tcMar>
              <w:left w:w="85" w:type="dxa"/>
              <w:right w:w="57" w:type="dxa"/>
            </w:tcMar>
            <w:vAlign w:val="center"/>
          </w:tcPr>
          <w:p w14:paraId="350D226B" w14:textId="77777777" w:rsidR="00747A7D" w:rsidRPr="007D0B96" w:rsidRDefault="00747A7D" w:rsidP="00D63C0A">
            <w:pPr>
              <w:jc w:val="right"/>
              <w:rPr>
                <w:color w:val="000000"/>
                <w:sz w:val="18"/>
                <w:szCs w:val="20"/>
                <w:lang w:val="es-ES"/>
              </w:rPr>
            </w:pPr>
            <w:r w:rsidRPr="007D0B96">
              <w:rPr>
                <w:color w:val="000000"/>
                <w:sz w:val="18"/>
                <w:szCs w:val="20"/>
                <w:lang w:val="es-ES"/>
              </w:rPr>
              <w:t>12.524,9</w:t>
            </w:r>
          </w:p>
        </w:tc>
        <w:tc>
          <w:tcPr>
            <w:tcW w:w="334" w:type="pct"/>
            <w:tcMar>
              <w:left w:w="85" w:type="dxa"/>
              <w:right w:w="57" w:type="dxa"/>
            </w:tcMar>
            <w:vAlign w:val="center"/>
          </w:tcPr>
          <w:p w14:paraId="53EE3943" w14:textId="77777777" w:rsidR="00747A7D" w:rsidRPr="007D0B96" w:rsidRDefault="00747A7D" w:rsidP="00D63C0A">
            <w:pPr>
              <w:jc w:val="right"/>
              <w:rPr>
                <w:color w:val="000000"/>
                <w:sz w:val="18"/>
                <w:szCs w:val="20"/>
                <w:lang w:val="es-ES"/>
              </w:rPr>
            </w:pPr>
            <w:r w:rsidRPr="007D0B96">
              <w:rPr>
                <w:color w:val="000000"/>
                <w:sz w:val="18"/>
                <w:szCs w:val="20"/>
                <w:lang w:val="es-ES"/>
              </w:rPr>
              <w:t>12.524,9</w:t>
            </w:r>
          </w:p>
        </w:tc>
        <w:tc>
          <w:tcPr>
            <w:tcW w:w="334" w:type="pct"/>
            <w:tcMar>
              <w:left w:w="85" w:type="dxa"/>
              <w:right w:w="57" w:type="dxa"/>
            </w:tcMar>
            <w:vAlign w:val="center"/>
          </w:tcPr>
          <w:p w14:paraId="7517A9BC" w14:textId="77777777" w:rsidR="00747A7D" w:rsidRPr="007D0B96" w:rsidRDefault="00747A7D" w:rsidP="00D63C0A">
            <w:pPr>
              <w:jc w:val="right"/>
              <w:rPr>
                <w:color w:val="000000"/>
                <w:sz w:val="18"/>
                <w:szCs w:val="20"/>
                <w:lang w:val="es-ES"/>
              </w:rPr>
            </w:pPr>
            <w:r w:rsidRPr="007D0B96">
              <w:rPr>
                <w:color w:val="000000"/>
                <w:sz w:val="18"/>
                <w:szCs w:val="20"/>
                <w:lang w:val="es-ES"/>
              </w:rPr>
              <w:t>12.524,9</w:t>
            </w:r>
          </w:p>
        </w:tc>
        <w:tc>
          <w:tcPr>
            <w:tcW w:w="326" w:type="pct"/>
            <w:tcMar>
              <w:left w:w="85" w:type="dxa"/>
              <w:right w:w="57" w:type="dxa"/>
            </w:tcMar>
            <w:vAlign w:val="center"/>
          </w:tcPr>
          <w:p w14:paraId="27D78ECE" w14:textId="77777777" w:rsidR="00747A7D" w:rsidRPr="007D0B96" w:rsidRDefault="00747A7D" w:rsidP="00D63C0A">
            <w:pPr>
              <w:jc w:val="right"/>
              <w:rPr>
                <w:color w:val="000000"/>
                <w:sz w:val="18"/>
                <w:szCs w:val="20"/>
                <w:lang w:val="es-ES"/>
              </w:rPr>
            </w:pPr>
            <w:r w:rsidRPr="007D0B96">
              <w:rPr>
                <w:color w:val="000000"/>
                <w:sz w:val="18"/>
                <w:szCs w:val="20"/>
                <w:lang w:val="es-ES"/>
              </w:rPr>
              <w:t>6.262,4</w:t>
            </w:r>
          </w:p>
        </w:tc>
        <w:tc>
          <w:tcPr>
            <w:tcW w:w="298" w:type="pct"/>
            <w:tcMar>
              <w:left w:w="85" w:type="dxa"/>
              <w:right w:w="57" w:type="dxa"/>
            </w:tcMar>
            <w:vAlign w:val="center"/>
          </w:tcPr>
          <w:p w14:paraId="138E31E8" w14:textId="77777777" w:rsidR="00747A7D" w:rsidRPr="007D0B96" w:rsidRDefault="00747A7D" w:rsidP="00D63C0A">
            <w:pPr>
              <w:jc w:val="right"/>
              <w:rPr>
                <w:color w:val="000000"/>
                <w:sz w:val="18"/>
                <w:szCs w:val="20"/>
                <w:lang w:val="es-ES"/>
              </w:rPr>
            </w:pPr>
            <w:r w:rsidRPr="007D0B96">
              <w:rPr>
                <w:color w:val="000000"/>
                <w:sz w:val="18"/>
                <w:szCs w:val="20"/>
                <w:lang w:val="es-ES"/>
              </w:rPr>
              <w:t>6.262,4</w:t>
            </w:r>
          </w:p>
        </w:tc>
        <w:tc>
          <w:tcPr>
            <w:tcW w:w="375" w:type="pct"/>
            <w:tcMar>
              <w:left w:w="85" w:type="dxa"/>
              <w:right w:w="57" w:type="dxa"/>
            </w:tcMar>
            <w:vAlign w:val="center"/>
          </w:tcPr>
          <w:p w14:paraId="511D462E" w14:textId="77777777" w:rsidR="00747A7D" w:rsidRPr="007D0B96" w:rsidRDefault="00747A7D" w:rsidP="00D63C0A">
            <w:pPr>
              <w:spacing w:after="60"/>
              <w:jc w:val="right"/>
              <w:rPr>
                <w:sz w:val="18"/>
                <w:szCs w:val="20"/>
                <w:lang w:val="es-ES"/>
              </w:rPr>
            </w:pPr>
            <w:r w:rsidRPr="007D0B96">
              <w:rPr>
                <w:sz w:val="18"/>
                <w:szCs w:val="20"/>
                <w:lang w:val="es-ES"/>
              </w:rPr>
              <w:t>n.a.</w:t>
            </w:r>
          </w:p>
        </w:tc>
      </w:tr>
      <w:tr w:rsidR="00747A7D" w:rsidRPr="007D0B96" w14:paraId="6F1EF7B5" w14:textId="77777777" w:rsidTr="007D0B96">
        <w:tc>
          <w:tcPr>
            <w:tcW w:w="1093" w:type="pct"/>
            <w:gridSpan w:val="3"/>
            <w:tcMar>
              <w:left w:w="85" w:type="dxa"/>
              <w:right w:w="57" w:type="dxa"/>
            </w:tcMar>
            <w:vAlign w:val="center"/>
          </w:tcPr>
          <w:p w14:paraId="678A9F1D" w14:textId="77777777" w:rsidR="00747A7D" w:rsidRPr="007D0B96" w:rsidRDefault="00747A7D" w:rsidP="00D63C0A">
            <w:pPr>
              <w:spacing w:after="60"/>
              <w:jc w:val="left"/>
              <w:rPr>
                <w:sz w:val="18"/>
                <w:szCs w:val="20"/>
                <w:lang w:val="es-ES"/>
              </w:rPr>
            </w:pPr>
            <w:r w:rsidRPr="007D0B96">
              <w:rPr>
                <w:sz w:val="18"/>
                <w:szCs w:val="20"/>
                <w:lang w:val="es-ES"/>
              </w:rPr>
              <w:t>Consumo máximo permitido (toneladas PAO)**</w:t>
            </w:r>
          </w:p>
        </w:tc>
        <w:tc>
          <w:tcPr>
            <w:tcW w:w="349" w:type="pct"/>
            <w:tcMar>
              <w:left w:w="85" w:type="dxa"/>
              <w:right w:w="57" w:type="dxa"/>
            </w:tcMar>
            <w:vAlign w:val="center"/>
          </w:tcPr>
          <w:p w14:paraId="4C07173E" w14:textId="77777777" w:rsidR="00747A7D" w:rsidRPr="007D0B96" w:rsidRDefault="00747A7D" w:rsidP="00D63C0A">
            <w:pPr>
              <w:spacing w:after="60"/>
              <w:jc w:val="right"/>
              <w:rPr>
                <w:sz w:val="18"/>
                <w:szCs w:val="20"/>
                <w:lang w:val="es-ES"/>
              </w:rPr>
            </w:pPr>
            <w:r w:rsidRPr="007D0B96">
              <w:rPr>
                <w:sz w:val="18"/>
                <w:szCs w:val="20"/>
                <w:lang w:val="es-ES"/>
              </w:rPr>
              <w:t>16.978,9</w:t>
            </w:r>
          </w:p>
        </w:tc>
        <w:tc>
          <w:tcPr>
            <w:tcW w:w="298" w:type="pct"/>
            <w:tcMar>
              <w:left w:w="85" w:type="dxa"/>
              <w:right w:w="57" w:type="dxa"/>
            </w:tcMar>
            <w:vAlign w:val="center"/>
          </w:tcPr>
          <w:p w14:paraId="47137B17" w14:textId="77777777" w:rsidR="00747A7D" w:rsidRPr="007D0B96" w:rsidRDefault="00747A7D" w:rsidP="00D63C0A">
            <w:pPr>
              <w:spacing w:after="60"/>
              <w:jc w:val="right"/>
              <w:rPr>
                <w:sz w:val="18"/>
                <w:szCs w:val="20"/>
                <w:lang w:val="es-ES"/>
              </w:rPr>
            </w:pPr>
            <w:r w:rsidRPr="007D0B96">
              <w:rPr>
                <w:sz w:val="18"/>
                <w:szCs w:val="20"/>
                <w:lang w:val="es-ES"/>
              </w:rPr>
              <w:t>16.978,9</w:t>
            </w:r>
          </w:p>
        </w:tc>
        <w:tc>
          <w:tcPr>
            <w:tcW w:w="350" w:type="pct"/>
            <w:tcMar>
              <w:left w:w="85" w:type="dxa"/>
              <w:right w:w="57" w:type="dxa"/>
            </w:tcMar>
            <w:vAlign w:val="center"/>
          </w:tcPr>
          <w:p w14:paraId="51660BD4" w14:textId="77777777" w:rsidR="00747A7D" w:rsidRPr="007D0B96" w:rsidRDefault="00747A7D" w:rsidP="00D63C0A">
            <w:pPr>
              <w:spacing w:after="60"/>
              <w:jc w:val="right"/>
              <w:rPr>
                <w:sz w:val="18"/>
                <w:szCs w:val="20"/>
                <w:lang w:val="es-ES"/>
              </w:rPr>
            </w:pPr>
            <w:r w:rsidRPr="007D0B96">
              <w:rPr>
                <w:sz w:val="18"/>
                <w:szCs w:val="20"/>
                <w:lang w:val="es-ES"/>
              </w:rPr>
              <w:t>15.048,1</w:t>
            </w:r>
          </w:p>
        </w:tc>
        <w:tc>
          <w:tcPr>
            <w:tcW w:w="298" w:type="pct"/>
            <w:tcMar>
              <w:left w:w="85" w:type="dxa"/>
              <w:right w:w="57" w:type="dxa"/>
            </w:tcMar>
            <w:vAlign w:val="center"/>
          </w:tcPr>
          <w:p w14:paraId="52E0A220" w14:textId="77777777" w:rsidR="00747A7D" w:rsidRPr="007D0B96" w:rsidRDefault="00747A7D" w:rsidP="00D63C0A">
            <w:pPr>
              <w:spacing w:after="60"/>
              <w:jc w:val="right"/>
              <w:rPr>
                <w:sz w:val="18"/>
                <w:szCs w:val="20"/>
                <w:lang w:val="es-ES"/>
              </w:rPr>
            </w:pPr>
            <w:r w:rsidRPr="007D0B96">
              <w:rPr>
                <w:sz w:val="18"/>
                <w:szCs w:val="20"/>
                <w:lang w:val="es-ES"/>
              </w:rPr>
              <w:t>15.048,1</w:t>
            </w:r>
          </w:p>
        </w:tc>
        <w:tc>
          <w:tcPr>
            <w:tcW w:w="277" w:type="pct"/>
            <w:tcMar>
              <w:left w:w="85" w:type="dxa"/>
              <w:right w:w="57" w:type="dxa"/>
            </w:tcMar>
            <w:vAlign w:val="center"/>
          </w:tcPr>
          <w:p w14:paraId="0EB884DD" w14:textId="77777777" w:rsidR="00747A7D" w:rsidRPr="007D0B96" w:rsidRDefault="00747A7D" w:rsidP="00D63C0A">
            <w:pPr>
              <w:spacing w:after="60"/>
              <w:ind w:left="-85"/>
              <w:jc w:val="right"/>
              <w:rPr>
                <w:sz w:val="18"/>
                <w:szCs w:val="20"/>
                <w:lang w:val="es-ES"/>
              </w:rPr>
            </w:pPr>
            <w:r w:rsidRPr="007D0B96">
              <w:rPr>
                <w:sz w:val="18"/>
                <w:szCs w:val="20"/>
                <w:lang w:val="es-ES"/>
              </w:rPr>
              <w:t>11.772,0</w:t>
            </w:r>
          </w:p>
        </w:tc>
        <w:tc>
          <w:tcPr>
            <w:tcW w:w="334" w:type="pct"/>
            <w:tcMar>
              <w:left w:w="85" w:type="dxa"/>
              <w:right w:w="57" w:type="dxa"/>
            </w:tcMar>
            <w:vAlign w:val="center"/>
          </w:tcPr>
          <w:p w14:paraId="57CDC097" w14:textId="77777777" w:rsidR="00747A7D" w:rsidRPr="007D0B96" w:rsidRDefault="00747A7D" w:rsidP="00D63C0A">
            <w:pPr>
              <w:spacing w:after="60"/>
              <w:jc w:val="right"/>
              <w:rPr>
                <w:sz w:val="18"/>
                <w:szCs w:val="20"/>
                <w:lang w:val="es-ES"/>
              </w:rPr>
            </w:pPr>
            <w:r w:rsidRPr="007D0B96">
              <w:rPr>
                <w:sz w:val="18"/>
                <w:szCs w:val="20"/>
                <w:lang w:val="es-ES"/>
              </w:rPr>
              <w:t>11.772,0</w:t>
            </w:r>
          </w:p>
        </w:tc>
        <w:tc>
          <w:tcPr>
            <w:tcW w:w="334" w:type="pct"/>
            <w:tcMar>
              <w:left w:w="85" w:type="dxa"/>
              <w:right w:w="57" w:type="dxa"/>
            </w:tcMar>
            <w:vAlign w:val="center"/>
          </w:tcPr>
          <w:p w14:paraId="0B624470" w14:textId="77777777" w:rsidR="00747A7D" w:rsidRPr="007D0B96" w:rsidRDefault="00747A7D" w:rsidP="00D63C0A">
            <w:pPr>
              <w:spacing w:after="60"/>
              <w:jc w:val="right"/>
              <w:rPr>
                <w:sz w:val="18"/>
                <w:szCs w:val="20"/>
                <w:lang w:val="es-ES"/>
              </w:rPr>
            </w:pPr>
            <w:r w:rsidRPr="007D0B96">
              <w:rPr>
                <w:sz w:val="18"/>
                <w:szCs w:val="20"/>
                <w:lang w:val="es-ES"/>
              </w:rPr>
              <w:t>11.772,0</w:t>
            </w:r>
          </w:p>
        </w:tc>
        <w:tc>
          <w:tcPr>
            <w:tcW w:w="334" w:type="pct"/>
            <w:tcMar>
              <w:left w:w="85" w:type="dxa"/>
              <w:right w:w="57" w:type="dxa"/>
            </w:tcMar>
            <w:vAlign w:val="center"/>
          </w:tcPr>
          <w:p w14:paraId="53E83F86" w14:textId="77777777" w:rsidR="00747A7D" w:rsidRPr="007D0B96" w:rsidRDefault="00747A7D" w:rsidP="00D63C0A">
            <w:pPr>
              <w:spacing w:after="60"/>
              <w:jc w:val="right"/>
              <w:rPr>
                <w:sz w:val="18"/>
                <w:szCs w:val="20"/>
                <w:lang w:val="es-ES"/>
              </w:rPr>
            </w:pPr>
            <w:r w:rsidRPr="007D0B96">
              <w:rPr>
                <w:sz w:val="18"/>
                <w:szCs w:val="20"/>
                <w:lang w:val="es-ES"/>
              </w:rPr>
              <w:t>8.618,0</w:t>
            </w:r>
          </w:p>
        </w:tc>
        <w:tc>
          <w:tcPr>
            <w:tcW w:w="334" w:type="pct"/>
            <w:tcMar>
              <w:left w:w="85" w:type="dxa"/>
              <w:right w:w="57" w:type="dxa"/>
            </w:tcMar>
            <w:vAlign w:val="center"/>
          </w:tcPr>
          <w:p w14:paraId="0FD9D26C" w14:textId="77777777" w:rsidR="00747A7D" w:rsidRPr="007D0B96" w:rsidRDefault="00747A7D" w:rsidP="00D63C0A">
            <w:pPr>
              <w:spacing w:after="60"/>
              <w:jc w:val="right"/>
              <w:rPr>
                <w:sz w:val="18"/>
                <w:szCs w:val="20"/>
                <w:lang w:val="es-ES"/>
              </w:rPr>
            </w:pPr>
            <w:r w:rsidRPr="007D0B96">
              <w:rPr>
                <w:sz w:val="18"/>
                <w:szCs w:val="20"/>
                <w:lang w:val="es-ES"/>
              </w:rPr>
              <w:t>8.618,0</w:t>
            </w:r>
          </w:p>
        </w:tc>
        <w:tc>
          <w:tcPr>
            <w:tcW w:w="326" w:type="pct"/>
            <w:tcMar>
              <w:left w:w="85" w:type="dxa"/>
              <w:right w:w="57" w:type="dxa"/>
            </w:tcMar>
            <w:vAlign w:val="center"/>
          </w:tcPr>
          <w:p w14:paraId="326A2B70" w14:textId="77777777" w:rsidR="00747A7D" w:rsidRPr="007D0B96" w:rsidRDefault="00747A7D" w:rsidP="00D63C0A">
            <w:pPr>
              <w:spacing w:after="60"/>
              <w:jc w:val="right"/>
              <w:rPr>
                <w:sz w:val="18"/>
                <w:szCs w:val="20"/>
                <w:lang w:val="es-ES"/>
              </w:rPr>
            </w:pPr>
            <w:r w:rsidRPr="007D0B96">
              <w:rPr>
                <w:sz w:val="18"/>
                <w:szCs w:val="20"/>
                <w:lang w:val="es-ES"/>
              </w:rPr>
              <w:t>5.063,5</w:t>
            </w:r>
          </w:p>
        </w:tc>
        <w:tc>
          <w:tcPr>
            <w:tcW w:w="298" w:type="pct"/>
            <w:tcMar>
              <w:left w:w="85" w:type="dxa"/>
              <w:right w:w="57" w:type="dxa"/>
            </w:tcMar>
            <w:vAlign w:val="center"/>
          </w:tcPr>
          <w:p w14:paraId="2E1135FD" w14:textId="77777777" w:rsidR="00747A7D" w:rsidRPr="007D0B96" w:rsidRDefault="00747A7D" w:rsidP="00D63C0A">
            <w:pPr>
              <w:spacing w:after="60"/>
              <w:jc w:val="right"/>
              <w:rPr>
                <w:sz w:val="18"/>
                <w:szCs w:val="20"/>
                <w:lang w:val="es-ES"/>
              </w:rPr>
            </w:pPr>
            <w:r w:rsidRPr="007D0B96">
              <w:rPr>
                <w:sz w:val="18"/>
                <w:szCs w:val="20"/>
                <w:lang w:val="es-ES"/>
              </w:rPr>
              <w:t>5.063,5</w:t>
            </w:r>
          </w:p>
        </w:tc>
        <w:tc>
          <w:tcPr>
            <w:tcW w:w="375" w:type="pct"/>
            <w:tcMar>
              <w:left w:w="85" w:type="dxa"/>
              <w:right w:w="57" w:type="dxa"/>
            </w:tcMar>
            <w:vAlign w:val="center"/>
          </w:tcPr>
          <w:p w14:paraId="6550FDA1" w14:textId="77777777" w:rsidR="00747A7D" w:rsidRPr="007D0B96" w:rsidRDefault="00747A7D" w:rsidP="00D63C0A">
            <w:pPr>
              <w:spacing w:after="60"/>
              <w:jc w:val="right"/>
              <w:rPr>
                <w:sz w:val="18"/>
                <w:szCs w:val="20"/>
                <w:lang w:val="es-ES"/>
              </w:rPr>
            </w:pPr>
            <w:r w:rsidRPr="007D0B96">
              <w:rPr>
                <w:sz w:val="18"/>
                <w:szCs w:val="20"/>
                <w:lang w:val="es-ES"/>
              </w:rPr>
              <w:t>n.a.</w:t>
            </w:r>
          </w:p>
        </w:tc>
      </w:tr>
      <w:tr w:rsidR="007D0B96" w:rsidRPr="007D0B96" w14:paraId="3EB95D1E" w14:textId="77777777" w:rsidTr="007D0B96">
        <w:tc>
          <w:tcPr>
            <w:tcW w:w="396" w:type="pct"/>
            <w:vMerge w:val="restart"/>
            <w:tcMar>
              <w:left w:w="85" w:type="dxa"/>
              <w:right w:w="57" w:type="dxa"/>
            </w:tcMar>
            <w:vAlign w:val="center"/>
          </w:tcPr>
          <w:p w14:paraId="1211BC04" w14:textId="77777777" w:rsidR="00747A7D" w:rsidRPr="007D0B96" w:rsidRDefault="00747A7D" w:rsidP="00D63C0A">
            <w:pPr>
              <w:spacing w:after="60"/>
              <w:jc w:val="left"/>
              <w:rPr>
                <w:sz w:val="18"/>
                <w:szCs w:val="20"/>
                <w:lang w:val="es-ES"/>
              </w:rPr>
            </w:pPr>
            <w:r w:rsidRPr="007D0B96">
              <w:rPr>
                <w:sz w:val="18"/>
                <w:szCs w:val="20"/>
                <w:lang w:val="es-ES"/>
              </w:rPr>
              <w:t xml:space="preserve">Financiación acordada en principio (USD) </w:t>
            </w:r>
          </w:p>
        </w:tc>
        <w:tc>
          <w:tcPr>
            <w:tcW w:w="299" w:type="pct"/>
            <w:vMerge w:val="restart"/>
            <w:tcMar>
              <w:left w:w="85" w:type="dxa"/>
              <w:right w:w="57" w:type="dxa"/>
            </w:tcMar>
            <w:vAlign w:val="center"/>
          </w:tcPr>
          <w:p w14:paraId="4D66903D" w14:textId="77777777" w:rsidR="00747A7D" w:rsidRPr="007D0B96" w:rsidRDefault="00747A7D" w:rsidP="00D63C0A">
            <w:pPr>
              <w:spacing w:after="60"/>
              <w:jc w:val="left"/>
              <w:rPr>
                <w:sz w:val="18"/>
                <w:szCs w:val="20"/>
                <w:lang w:val="es-ES"/>
              </w:rPr>
            </w:pPr>
            <w:r w:rsidRPr="007D0B96">
              <w:rPr>
                <w:sz w:val="18"/>
                <w:szCs w:val="20"/>
                <w:lang w:val="es-ES"/>
              </w:rPr>
              <w:t>PNUMA</w:t>
            </w:r>
          </w:p>
        </w:tc>
        <w:tc>
          <w:tcPr>
            <w:tcW w:w="398" w:type="pct"/>
            <w:tcMar>
              <w:left w:w="85" w:type="dxa"/>
              <w:right w:w="57" w:type="dxa"/>
            </w:tcMar>
            <w:vAlign w:val="center"/>
          </w:tcPr>
          <w:p w14:paraId="72B84322" w14:textId="77777777" w:rsidR="00747A7D" w:rsidRPr="007D0B96" w:rsidRDefault="00747A7D" w:rsidP="002F19B8">
            <w:pPr>
              <w:spacing w:after="60"/>
              <w:jc w:val="left"/>
              <w:rPr>
                <w:sz w:val="18"/>
                <w:szCs w:val="20"/>
                <w:lang w:val="es-ES"/>
              </w:rPr>
            </w:pPr>
            <w:r w:rsidRPr="007D0B96">
              <w:rPr>
                <w:sz w:val="18"/>
                <w:szCs w:val="20"/>
                <w:lang w:val="es-ES"/>
              </w:rPr>
              <w:t>Costos de proyecto</w:t>
            </w:r>
          </w:p>
        </w:tc>
        <w:tc>
          <w:tcPr>
            <w:tcW w:w="349" w:type="pct"/>
            <w:tcMar>
              <w:left w:w="85" w:type="dxa"/>
              <w:right w:w="57" w:type="dxa"/>
            </w:tcMar>
            <w:vAlign w:val="center"/>
          </w:tcPr>
          <w:p w14:paraId="21F45A6D" w14:textId="77777777" w:rsidR="00747A7D" w:rsidRPr="007D0B96" w:rsidRDefault="00747A7D" w:rsidP="00D63C0A">
            <w:pPr>
              <w:spacing w:after="60"/>
              <w:jc w:val="right"/>
              <w:rPr>
                <w:sz w:val="18"/>
                <w:szCs w:val="20"/>
                <w:lang w:val="es-ES"/>
              </w:rPr>
            </w:pPr>
            <w:r w:rsidRPr="007D0B96">
              <w:rPr>
                <w:sz w:val="18"/>
                <w:szCs w:val="20"/>
                <w:lang w:val="es-ES"/>
              </w:rPr>
              <w:t>3.299.132</w:t>
            </w:r>
          </w:p>
        </w:tc>
        <w:tc>
          <w:tcPr>
            <w:tcW w:w="298" w:type="pct"/>
            <w:tcMar>
              <w:left w:w="85" w:type="dxa"/>
              <w:right w:w="57" w:type="dxa"/>
            </w:tcMar>
            <w:vAlign w:val="center"/>
          </w:tcPr>
          <w:p w14:paraId="363DD0CE" w14:textId="77777777" w:rsidR="00747A7D" w:rsidRPr="007D0B96" w:rsidRDefault="00747A7D" w:rsidP="00D63C0A">
            <w:pPr>
              <w:spacing w:after="60"/>
              <w:ind w:left="-231"/>
              <w:jc w:val="right"/>
              <w:rPr>
                <w:sz w:val="18"/>
                <w:szCs w:val="20"/>
                <w:lang w:val="es-ES"/>
              </w:rPr>
            </w:pPr>
            <w:r w:rsidRPr="007D0B96">
              <w:rPr>
                <w:sz w:val="18"/>
                <w:szCs w:val="20"/>
                <w:lang w:val="es-ES"/>
              </w:rPr>
              <w:t>2.570.000</w:t>
            </w:r>
          </w:p>
        </w:tc>
        <w:tc>
          <w:tcPr>
            <w:tcW w:w="350" w:type="pct"/>
            <w:tcMar>
              <w:left w:w="85" w:type="dxa"/>
              <w:right w:w="57" w:type="dxa"/>
            </w:tcMar>
            <w:vAlign w:val="center"/>
          </w:tcPr>
          <w:p w14:paraId="7C803411"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5D5A6A15" w14:textId="77777777" w:rsidR="00747A7D" w:rsidRPr="007D0B96" w:rsidRDefault="00747A7D" w:rsidP="00D63C0A">
            <w:pPr>
              <w:spacing w:after="60"/>
              <w:ind w:left="-87"/>
              <w:jc w:val="right"/>
              <w:rPr>
                <w:sz w:val="18"/>
                <w:szCs w:val="20"/>
                <w:lang w:val="es-ES"/>
              </w:rPr>
            </w:pPr>
            <w:r w:rsidRPr="007D0B96">
              <w:rPr>
                <w:sz w:val="18"/>
                <w:szCs w:val="20"/>
                <w:lang w:val="es-ES"/>
              </w:rPr>
              <w:t>1.000.000</w:t>
            </w:r>
          </w:p>
        </w:tc>
        <w:tc>
          <w:tcPr>
            <w:tcW w:w="277" w:type="pct"/>
            <w:tcMar>
              <w:left w:w="85" w:type="dxa"/>
              <w:right w:w="57" w:type="dxa"/>
            </w:tcMar>
            <w:vAlign w:val="center"/>
          </w:tcPr>
          <w:p w14:paraId="70A495D9"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75158716" w14:textId="77777777" w:rsidR="00747A7D" w:rsidRPr="007D0B96" w:rsidRDefault="00747A7D" w:rsidP="00D63C0A">
            <w:pPr>
              <w:spacing w:after="60"/>
              <w:jc w:val="right"/>
              <w:rPr>
                <w:sz w:val="18"/>
                <w:szCs w:val="20"/>
                <w:lang w:val="es-ES"/>
              </w:rPr>
            </w:pPr>
            <w:r w:rsidRPr="007D0B96">
              <w:rPr>
                <w:sz w:val="18"/>
                <w:szCs w:val="20"/>
                <w:lang w:val="es-ES"/>
              </w:rPr>
              <w:t>1.160.000</w:t>
            </w:r>
          </w:p>
        </w:tc>
        <w:tc>
          <w:tcPr>
            <w:tcW w:w="334" w:type="pct"/>
            <w:tcMar>
              <w:left w:w="85" w:type="dxa"/>
              <w:right w:w="57" w:type="dxa"/>
            </w:tcMar>
            <w:vAlign w:val="center"/>
          </w:tcPr>
          <w:p w14:paraId="55EC4E80" w14:textId="77777777" w:rsidR="00747A7D" w:rsidRPr="007D0B96" w:rsidRDefault="00747A7D" w:rsidP="00D63C0A">
            <w:pPr>
              <w:spacing w:after="60"/>
              <w:jc w:val="right"/>
              <w:rPr>
                <w:sz w:val="18"/>
                <w:szCs w:val="20"/>
                <w:lang w:val="es-ES"/>
              </w:rPr>
            </w:pPr>
            <w:r w:rsidRPr="007D0B96">
              <w:rPr>
                <w:sz w:val="18"/>
                <w:szCs w:val="20"/>
                <w:lang w:val="es-ES"/>
              </w:rPr>
              <w:t>1.780.000</w:t>
            </w:r>
          </w:p>
        </w:tc>
        <w:tc>
          <w:tcPr>
            <w:tcW w:w="334" w:type="pct"/>
            <w:tcMar>
              <w:left w:w="85" w:type="dxa"/>
              <w:right w:w="57" w:type="dxa"/>
            </w:tcMar>
            <w:vAlign w:val="center"/>
          </w:tcPr>
          <w:p w14:paraId="658C79E9" w14:textId="77777777" w:rsidR="00747A7D" w:rsidRPr="007D0B96" w:rsidRDefault="00747A7D" w:rsidP="00D63C0A">
            <w:pPr>
              <w:spacing w:after="60"/>
              <w:jc w:val="right"/>
              <w:rPr>
                <w:sz w:val="18"/>
                <w:szCs w:val="20"/>
                <w:lang w:val="es-ES"/>
              </w:rPr>
            </w:pPr>
            <w:r w:rsidRPr="007D0B96">
              <w:rPr>
                <w:sz w:val="18"/>
                <w:szCs w:val="20"/>
                <w:lang w:val="es-ES"/>
              </w:rPr>
              <w:t>2.000.000</w:t>
            </w:r>
          </w:p>
        </w:tc>
        <w:tc>
          <w:tcPr>
            <w:tcW w:w="334" w:type="pct"/>
            <w:tcMar>
              <w:left w:w="85" w:type="dxa"/>
              <w:right w:w="57" w:type="dxa"/>
            </w:tcMar>
            <w:vAlign w:val="center"/>
          </w:tcPr>
          <w:p w14:paraId="592DD1AF" w14:textId="77777777" w:rsidR="00747A7D" w:rsidRPr="007D0B96" w:rsidRDefault="00747A7D" w:rsidP="00D63C0A">
            <w:pPr>
              <w:spacing w:after="60"/>
              <w:jc w:val="right"/>
              <w:rPr>
                <w:sz w:val="18"/>
                <w:szCs w:val="20"/>
                <w:lang w:val="es-ES"/>
              </w:rPr>
            </w:pPr>
            <w:r w:rsidRPr="007D0B96">
              <w:rPr>
                <w:sz w:val="18"/>
                <w:szCs w:val="20"/>
                <w:lang w:val="es-ES"/>
              </w:rPr>
              <w:t>3.000.000</w:t>
            </w:r>
          </w:p>
        </w:tc>
        <w:tc>
          <w:tcPr>
            <w:tcW w:w="326" w:type="pct"/>
            <w:tcMar>
              <w:left w:w="85" w:type="dxa"/>
              <w:right w:w="57" w:type="dxa"/>
            </w:tcMar>
            <w:vAlign w:val="center"/>
          </w:tcPr>
          <w:p w14:paraId="4DD211F2" w14:textId="77777777" w:rsidR="00747A7D" w:rsidRPr="007D0B96" w:rsidRDefault="00747A7D" w:rsidP="00D63C0A">
            <w:pPr>
              <w:spacing w:after="60"/>
              <w:jc w:val="right"/>
              <w:rPr>
                <w:sz w:val="18"/>
                <w:szCs w:val="20"/>
                <w:lang w:val="es-ES"/>
              </w:rPr>
            </w:pPr>
            <w:r w:rsidRPr="007D0B96">
              <w:rPr>
                <w:sz w:val="18"/>
                <w:szCs w:val="20"/>
                <w:lang w:val="es-ES"/>
              </w:rPr>
              <w:t>1.200.000</w:t>
            </w:r>
          </w:p>
        </w:tc>
        <w:tc>
          <w:tcPr>
            <w:tcW w:w="298" w:type="pct"/>
            <w:tcMar>
              <w:left w:w="85" w:type="dxa"/>
              <w:right w:w="57" w:type="dxa"/>
            </w:tcMar>
            <w:vAlign w:val="center"/>
          </w:tcPr>
          <w:p w14:paraId="0F0755EC" w14:textId="77777777" w:rsidR="00747A7D" w:rsidRPr="007D0B96" w:rsidRDefault="00747A7D" w:rsidP="00D63C0A">
            <w:pPr>
              <w:spacing w:after="60"/>
              <w:ind w:left="-106"/>
              <w:jc w:val="right"/>
              <w:rPr>
                <w:sz w:val="18"/>
                <w:szCs w:val="20"/>
                <w:lang w:val="es-ES"/>
              </w:rPr>
            </w:pPr>
            <w:r w:rsidRPr="007D0B96">
              <w:rPr>
                <w:sz w:val="18"/>
                <w:szCs w:val="20"/>
                <w:lang w:val="es-ES"/>
              </w:rPr>
              <w:t>2.517.105</w:t>
            </w:r>
          </w:p>
        </w:tc>
        <w:tc>
          <w:tcPr>
            <w:tcW w:w="375" w:type="pct"/>
            <w:tcMar>
              <w:left w:w="85" w:type="dxa"/>
              <w:right w:w="57" w:type="dxa"/>
            </w:tcMar>
            <w:vAlign w:val="center"/>
          </w:tcPr>
          <w:p w14:paraId="2777EC84" w14:textId="77777777" w:rsidR="00747A7D" w:rsidRPr="007D0B96" w:rsidRDefault="00747A7D" w:rsidP="00D63C0A">
            <w:pPr>
              <w:spacing w:after="60"/>
              <w:ind w:left="-204"/>
              <w:jc w:val="right"/>
              <w:rPr>
                <w:sz w:val="18"/>
                <w:szCs w:val="20"/>
                <w:lang w:val="es-ES"/>
              </w:rPr>
            </w:pPr>
            <w:r w:rsidRPr="007D0B96">
              <w:rPr>
                <w:sz w:val="18"/>
                <w:szCs w:val="20"/>
                <w:lang w:val="es-ES"/>
              </w:rPr>
              <w:t>18.526.237</w:t>
            </w:r>
          </w:p>
        </w:tc>
      </w:tr>
      <w:tr w:rsidR="007D0B96" w:rsidRPr="007D0B96" w14:paraId="5606DC42" w14:textId="77777777" w:rsidTr="007D0B96">
        <w:tc>
          <w:tcPr>
            <w:tcW w:w="396" w:type="pct"/>
            <w:vMerge/>
            <w:tcMar>
              <w:left w:w="85" w:type="dxa"/>
              <w:right w:w="57" w:type="dxa"/>
            </w:tcMar>
            <w:vAlign w:val="center"/>
          </w:tcPr>
          <w:p w14:paraId="68362794" w14:textId="77777777" w:rsidR="00747A7D" w:rsidRPr="007D0B96" w:rsidRDefault="00747A7D" w:rsidP="00D63C0A">
            <w:pPr>
              <w:spacing w:after="60"/>
              <w:jc w:val="left"/>
              <w:rPr>
                <w:sz w:val="18"/>
                <w:szCs w:val="20"/>
                <w:lang w:val="es-ES"/>
              </w:rPr>
            </w:pPr>
          </w:p>
        </w:tc>
        <w:tc>
          <w:tcPr>
            <w:tcW w:w="299" w:type="pct"/>
            <w:vMerge/>
            <w:tcMar>
              <w:left w:w="85" w:type="dxa"/>
              <w:right w:w="57" w:type="dxa"/>
            </w:tcMar>
            <w:vAlign w:val="center"/>
          </w:tcPr>
          <w:p w14:paraId="00995740" w14:textId="77777777" w:rsidR="00747A7D" w:rsidRPr="007D0B96" w:rsidRDefault="00747A7D" w:rsidP="00D63C0A">
            <w:pPr>
              <w:spacing w:after="60"/>
              <w:jc w:val="left"/>
              <w:rPr>
                <w:sz w:val="18"/>
                <w:szCs w:val="20"/>
                <w:lang w:val="es-ES"/>
              </w:rPr>
            </w:pPr>
          </w:p>
        </w:tc>
        <w:tc>
          <w:tcPr>
            <w:tcW w:w="398" w:type="pct"/>
            <w:tcMar>
              <w:left w:w="85" w:type="dxa"/>
              <w:right w:w="57" w:type="dxa"/>
            </w:tcMar>
            <w:vAlign w:val="center"/>
          </w:tcPr>
          <w:p w14:paraId="15B4D6BE" w14:textId="77777777" w:rsidR="00747A7D" w:rsidRPr="007D0B96" w:rsidRDefault="00747A7D" w:rsidP="002F19B8">
            <w:pPr>
              <w:spacing w:after="60"/>
              <w:jc w:val="left"/>
              <w:rPr>
                <w:sz w:val="18"/>
                <w:szCs w:val="20"/>
                <w:lang w:val="es-ES"/>
              </w:rPr>
            </w:pPr>
            <w:r w:rsidRPr="007D0B96">
              <w:rPr>
                <w:sz w:val="18"/>
                <w:szCs w:val="20"/>
                <w:lang w:val="es-ES"/>
              </w:rPr>
              <w:t>Gastos de apoyo</w:t>
            </w:r>
          </w:p>
        </w:tc>
        <w:tc>
          <w:tcPr>
            <w:tcW w:w="349" w:type="pct"/>
            <w:tcMar>
              <w:left w:w="85" w:type="dxa"/>
              <w:right w:w="57" w:type="dxa"/>
            </w:tcMar>
            <w:vAlign w:val="center"/>
          </w:tcPr>
          <w:p w14:paraId="559EFC1C" w14:textId="77777777" w:rsidR="00747A7D" w:rsidRPr="007D0B96" w:rsidRDefault="00747A7D" w:rsidP="00D63C0A">
            <w:pPr>
              <w:spacing w:after="60"/>
              <w:jc w:val="right"/>
              <w:rPr>
                <w:sz w:val="18"/>
                <w:szCs w:val="20"/>
                <w:lang w:val="es-ES"/>
              </w:rPr>
            </w:pPr>
            <w:r w:rsidRPr="007D0B96">
              <w:rPr>
                <w:sz w:val="18"/>
                <w:szCs w:val="20"/>
                <w:lang w:val="es-ES"/>
              </w:rPr>
              <w:t>364.651</w:t>
            </w:r>
          </w:p>
        </w:tc>
        <w:tc>
          <w:tcPr>
            <w:tcW w:w="298" w:type="pct"/>
            <w:tcMar>
              <w:left w:w="85" w:type="dxa"/>
              <w:right w:w="57" w:type="dxa"/>
            </w:tcMar>
            <w:vAlign w:val="center"/>
          </w:tcPr>
          <w:p w14:paraId="4F3A8F48" w14:textId="77777777" w:rsidR="00747A7D" w:rsidRPr="007D0B96" w:rsidRDefault="00747A7D" w:rsidP="00D63C0A">
            <w:pPr>
              <w:spacing w:after="60"/>
              <w:jc w:val="right"/>
              <w:rPr>
                <w:sz w:val="18"/>
                <w:szCs w:val="20"/>
                <w:lang w:val="es-ES"/>
              </w:rPr>
            </w:pPr>
            <w:r w:rsidRPr="007D0B96">
              <w:rPr>
                <w:sz w:val="18"/>
                <w:szCs w:val="20"/>
                <w:lang w:val="es-ES"/>
              </w:rPr>
              <w:t>284.061</w:t>
            </w:r>
          </w:p>
        </w:tc>
        <w:tc>
          <w:tcPr>
            <w:tcW w:w="350" w:type="pct"/>
            <w:tcMar>
              <w:left w:w="85" w:type="dxa"/>
              <w:right w:w="57" w:type="dxa"/>
            </w:tcMar>
            <w:vAlign w:val="center"/>
          </w:tcPr>
          <w:p w14:paraId="14979BDE"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17435DE8" w14:textId="77777777" w:rsidR="00747A7D" w:rsidRPr="007D0B96" w:rsidRDefault="00747A7D" w:rsidP="00D63C0A">
            <w:pPr>
              <w:spacing w:after="60"/>
              <w:jc w:val="right"/>
              <w:rPr>
                <w:sz w:val="18"/>
                <w:szCs w:val="20"/>
                <w:lang w:val="es-ES"/>
              </w:rPr>
            </w:pPr>
            <w:r w:rsidRPr="007D0B96">
              <w:rPr>
                <w:sz w:val="18"/>
                <w:szCs w:val="20"/>
                <w:lang w:val="es-ES"/>
              </w:rPr>
              <w:t>120.000</w:t>
            </w:r>
          </w:p>
        </w:tc>
        <w:tc>
          <w:tcPr>
            <w:tcW w:w="277" w:type="pct"/>
            <w:tcMar>
              <w:left w:w="85" w:type="dxa"/>
              <w:right w:w="57" w:type="dxa"/>
            </w:tcMar>
            <w:vAlign w:val="center"/>
          </w:tcPr>
          <w:p w14:paraId="0E7640FC"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69A7C3C2" w14:textId="77777777" w:rsidR="00747A7D" w:rsidRPr="007D0B96" w:rsidRDefault="00747A7D" w:rsidP="00D63C0A">
            <w:pPr>
              <w:spacing w:after="60"/>
              <w:jc w:val="right"/>
              <w:rPr>
                <w:sz w:val="18"/>
                <w:szCs w:val="20"/>
                <w:lang w:val="es-ES"/>
              </w:rPr>
            </w:pPr>
            <w:r w:rsidRPr="007D0B96">
              <w:rPr>
                <w:sz w:val="18"/>
                <w:szCs w:val="20"/>
                <w:lang w:val="es-ES"/>
              </w:rPr>
              <w:t>127.291</w:t>
            </w:r>
          </w:p>
        </w:tc>
        <w:tc>
          <w:tcPr>
            <w:tcW w:w="334" w:type="pct"/>
            <w:tcMar>
              <w:left w:w="85" w:type="dxa"/>
              <w:right w:w="57" w:type="dxa"/>
            </w:tcMar>
            <w:vAlign w:val="center"/>
          </w:tcPr>
          <w:p w14:paraId="640DDCDD" w14:textId="77777777" w:rsidR="00747A7D" w:rsidRPr="007D0B96" w:rsidRDefault="00747A7D" w:rsidP="00D63C0A">
            <w:pPr>
              <w:spacing w:after="60"/>
              <w:jc w:val="right"/>
              <w:rPr>
                <w:sz w:val="18"/>
                <w:szCs w:val="20"/>
                <w:lang w:val="es-ES"/>
              </w:rPr>
            </w:pPr>
            <w:r w:rsidRPr="007D0B96">
              <w:rPr>
                <w:sz w:val="18"/>
                <w:szCs w:val="20"/>
                <w:lang w:val="es-ES"/>
              </w:rPr>
              <w:t>195.325</w:t>
            </w:r>
          </w:p>
        </w:tc>
        <w:tc>
          <w:tcPr>
            <w:tcW w:w="334" w:type="pct"/>
            <w:tcMar>
              <w:left w:w="85" w:type="dxa"/>
              <w:right w:w="57" w:type="dxa"/>
            </w:tcMar>
            <w:vAlign w:val="center"/>
          </w:tcPr>
          <w:p w14:paraId="02DF0000" w14:textId="77777777" w:rsidR="00747A7D" w:rsidRPr="007D0B96" w:rsidRDefault="00747A7D" w:rsidP="00D63C0A">
            <w:pPr>
              <w:spacing w:after="60"/>
              <w:jc w:val="right"/>
              <w:rPr>
                <w:sz w:val="18"/>
                <w:szCs w:val="20"/>
                <w:lang w:val="es-ES"/>
              </w:rPr>
            </w:pPr>
            <w:r w:rsidRPr="007D0B96">
              <w:rPr>
                <w:sz w:val="18"/>
                <w:szCs w:val="20"/>
                <w:lang w:val="es-ES"/>
              </w:rPr>
              <w:t>219.467</w:t>
            </w:r>
          </w:p>
        </w:tc>
        <w:tc>
          <w:tcPr>
            <w:tcW w:w="334" w:type="pct"/>
            <w:tcMar>
              <w:left w:w="85" w:type="dxa"/>
              <w:right w:w="57" w:type="dxa"/>
            </w:tcMar>
            <w:vAlign w:val="center"/>
          </w:tcPr>
          <w:p w14:paraId="400FC130" w14:textId="77777777" w:rsidR="00747A7D" w:rsidRPr="007D0B96" w:rsidRDefault="00747A7D" w:rsidP="00D63C0A">
            <w:pPr>
              <w:spacing w:after="60"/>
              <w:jc w:val="right"/>
              <w:rPr>
                <w:sz w:val="18"/>
                <w:szCs w:val="20"/>
                <w:lang w:val="es-ES"/>
              </w:rPr>
            </w:pPr>
            <w:r w:rsidRPr="007D0B96">
              <w:rPr>
                <w:sz w:val="18"/>
                <w:szCs w:val="20"/>
                <w:lang w:val="es-ES"/>
              </w:rPr>
              <w:t>329.200</w:t>
            </w:r>
          </w:p>
        </w:tc>
        <w:tc>
          <w:tcPr>
            <w:tcW w:w="326" w:type="pct"/>
            <w:tcMar>
              <w:left w:w="85" w:type="dxa"/>
              <w:right w:w="57" w:type="dxa"/>
            </w:tcMar>
            <w:vAlign w:val="center"/>
          </w:tcPr>
          <w:p w14:paraId="37732954" w14:textId="77777777" w:rsidR="00747A7D" w:rsidRPr="007D0B96" w:rsidRDefault="00747A7D" w:rsidP="00D63C0A">
            <w:pPr>
              <w:spacing w:after="60"/>
              <w:jc w:val="right"/>
              <w:rPr>
                <w:sz w:val="18"/>
                <w:szCs w:val="20"/>
                <w:lang w:val="es-ES"/>
              </w:rPr>
            </w:pPr>
            <w:r w:rsidRPr="007D0B96">
              <w:rPr>
                <w:sz w:val="18"/>
                <w:szCs w:val="20"/>
                <w:lang w:val="es-ES"/>
              </w:rPr>
              <w:t>131.680</w:t>
            </w:r>
          </w:p>
        </w:tc>
        <w:tc>
          <w:tcPr>
            <w:tcW w:w="298" w:type="pct"/>
            <w:tcMar>
              <w:left w:w="85" w:type="dxa"/>
              <w:right w:w="57" w:type="dxa"/>
            </w:tcMar>
            <w:vAlign w:val="center"/>
          </w:tcPr>
          <w:p w14:paraId="580552A8" w14:textId="77777777" w:rsidR="00747A7D" w:rsidRPr="007D0B96" w:rsidRDefault="00747A7D" w:rsidP="00D63C0A">
            <w:pPr>
              <w:spacing w:after="60"/>
              <w:jc w:val="right"/>
              <w:rPr>
                <w:sz w:val="18"/>
                <w:szCs w:val="20"/>
                <w:lang w:val="es-ES"/>
              </w:rPr>
            </w:pPr>
            <w:r w:rsidRPr="007D0B96">
              <w:rPr>
                <w:sz w:val="18"/>
                <w:szCs w:val="20"/>
                <w:lang w:val="es-ES"/>
              </w:rPr>
              <w:t>276.211</w:t>
            </w:r>
          </w:p>
        </w:tc>
        <w:tc>
          <w:tcPr>
            <w:tcW w:w="375" w:type="pct"/>
            <w:tcMar>
              <w:left w:w="85" w:type="dxa"/>
              <w:right w:w="57" w:type="dxa"/>
            </w:tcMar>
            <w:vAlign w:val="center"/>
          </w:tcPr>
          <w:p w14:paraId="5F40DA62" w14:textId="77777777" w:rsidR="00747A7D" w:rsidRPr="007D0B96" w:rsidRDefault="00747A7D" w:rsidP="00D63C0A">
            <w:pPr>
              <w:spacing w:after="60"/>
              <w:jc w:val="right"/>
              <w:rPr>
                <w:sz w:val="18"/>
                <w:szCs w:val="20"/>
                <w:lang w:val="es-ES"/>
              </w:rPr>
            </w:pPr>
            <w:r w:rsidRPr="007D0B96">
              <w:rPr>
                <w:sz w:val="18"/>
                <w:szCs w:val="20"/>
                <w:lang w:val="es-ES"/>
              </w:rPr>
              <w:t>2.047.886</w:t>
            </w:r>
          </w:p>
        </w:tc>
      </w:tr>
      <w:tr w:rsidR="007D0B96" w:rsidRPr="007D0B96" w14:paraId="3781145F" w14:textId="77777777" w:rsidTr="007D0B96">
        <w:tc>
          <w:tcPr>
            <w:tcW w:w="396" w:type="pct"/>
            <w:vMerge/>
            <w:tcMar>
              <w:left w:w="85" w:type="dxa"/>
              <w:right w:w="57" w:type="dxa"/>
            </w:tcMar>
            <w:vAlign w:val="center"/>
          </w:tcPr>
          <w:p w14:paraId="603CB714" w14:textId="77777777" w:rsidR="00747A7D" w:rsidRPr="007D0B96" w:rsidRDefault="00747A7D" w:rsidP="00D63C0A">
            <w:pPr>
              <w:spacing w:after="60"/>
              <w:jc w:val="left"/>
              <w:rPr>
                <w:sz w:val="18"/>
                <w:szCs w:val="20"/>
                <w:lang w:val="es-ES"/>
              </w:rPr>
            </w:pPr>
          </w:p>
        </w:tc>
        <w:tc>
          <w:tcPr>
            <w:tcW w:w="299" w:type="pct"/>
            <w:vMerge w:val="restart"/>
            <w:tcMar>
              <w:left w:w="85" w:type="dxa"/>
              <w:right w:w="57" w:type="dxa"/>
            </w:tcMar>
            <w:vAlign w:val="center"/>
          </w:tcPr>
          <w:p w14:paraId="144851B6" w14:textId="77777777" w:rsidR="00747A7D" w:rsidRPr="007D0B96" w:rsidRDefault="00747A7D" w:rsidP="00D63C0A">
            <w:pPr>
              <w:spacing w:after="60"/>
              <w:jc w:val="left"/>
              <w:rPr>
                <w:sz w:val="18"/>
                <w:szCs w:val="20"/>
                <w:lang w:val="es-ES"/>
              </w:rPr>
            </w:pPr>
            <w:r w:rsidRPr="007D0B96">
              <w:rPr>
                <w:sz w:val="18"/>
                <w:szCs w:val="20"/>
                <w:lang w:val="es-ES"/>
              </w:rPr>
              <w:t>Alemania</w:t>
            </w:r>
          </w:p>
        </w:tc>
        <w:tc>
          <w:tcPr>
            <w:tcW w:w="398" w:type="pct"/>
            <w:tcMar>
              <w:left w:w="85" w:type="dxa"/>
              <w:right w:w="57" w:type="dxa"/>
            </w:tcMar>
            <w:vAlign w:val="center"/>
          </w:tcPr>
          <w:p w14:paraId="3573659F" w14:textId="77777777" w:rsidR="00747A7D" w:rsidRPr="007D0B96" w:rsidRDefault="00747A7D" w:rsidP="002F19B8">
            <w:pPr>
              <w:spacing w:after="60"/>
              <w:jc w:val="left"/>
              <w:rPr>
                <w:sz w:val="18"/>
                <w:szCs w:val="20"/>
                <w:lang w:val="es-ES"/>
              </w:rPr>
            </w:pPr>
            <w:r w:rsidRPr="007D0B96">
              <w:rPr>
                <w:sz w:val="18"/>
                <w:szCs w:val="20"/>
                <w:lang w:val="es-ES"/>
              </w:rPr>
              <w:t>Costos de proyecto</w:t>
            </w:r>
          </w:p>
        </w:tc>
        <w:tc>
          <w:tcPr>
            <w:tcW w:w="349" w:type="pct"/>
            <w:tcMar>
              <w:left w:w="85" w:type="dxa"/>
              <w:right w:w="57" w:type="dxa"/>
            </w:tcMar>
            <w:vAlign w:val="center"/>
          </w:tcPr>
          <w:p w14:paraId="270E4893" w14:textId="77777777" w:rsidR="00747A7D" w:rsidRPr="007D0B96" w:rsidRDefault="00747A7D" w:rsidP="00D63C0A">
            <w:pPr>
              <w:spacing w:after="60"/>
              <w:jc w:val="right"/>
              <w:rPr>
                <w:sz w:val="18"/>
                <w:szCs w:val="20"/>
                <w:lang w:val="es-ES"/>
              </w:rPr>
            </w:pPr>
            <w:r w:rsidRPr="007D0B96">
              <w:rPr>
                <w:sz w:val="18"/>
                <w:szCs w:val="20"/>
                <w:lang w:val="es-ES"/>
              </w:rPr>
              <w:t>300.000</w:t>
            </w:r>
          </w:p>
        </w:tc>
        <w:tc>
          <w:tcPr>
            <w:tcW w:w="298" w:type="pct"/>
            <w:tcMar>
              <w:left w:w="85" w:type="dxa"/>
              <w:right w:w="57" w:type="dxa"/>
            </w:tcMar>
            <w:vAlign w:val="center"/>
          </w:tcPr>
          <w:p w14:paraId="6A02F1A3"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50" w:type="pct"/>
            <w:tcMar>
              <w:left w:w="85" w:type="dxa"/>
              <w:right w:w="57" w:type="dxa"/>
            </w:tcMar>
            <w:vAlign w:val="center"/>
          </w:tcPr>
          <w:p w14:paraId="0DFCE9F0"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3AA748FF"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77" w:type="pct"/>
            <w:tcMar>
              <w:left w:w="85" w:type="dxa"/>
              <w:right w:w="57" w:type="dxa"/>
            </w:tcMar>
            <w:vAlign w:val="center"/>
          </w:tcPr>
          <w:p w14:paraId="3EA829F1"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545DCB15" w14:textId="77777777" w:rsidR="00747A7D" w:rsidRPr="007D0B96" w:rsidRDefault="00747A7D" w:rsidP="00D63C0A">
            <w:pPr>
              <w:spacing w:after="60"/>
              <w:jc w:val="right"/>
              <w:rPr>
                <w:sz w:val="18"/>
                <w:szCs w:val="20"/>
                <w:lang w:val="es-ES"/>
              </w:rPr>
            </w:pPr>
            <w:r w:rsidRPr="007D0B96">
              <w:rPr>
                <w:sz w:val="18"/>
                <w:szCs w:val="20"/>
                <w:lang w:val="es-ES"/>
              </w:rPr>
              <w:t>600.000</w:t>
            </w:r>
          </w:p>
        </w:tc>
        <w:tc>
          <w:tcPr>
            <w:tcW w:w="334" w:type="pct"/>
            <w:tcMar>
              <w:left w:w="85" w:type="dxa"/>
              <w:right w:w="57" w:type="dxa"/>
            </w:tcMar>
            <w:vAlign w:val="center"/>
          </w:tcPr>
          <w:p w14:paraId="2D44B7E0" w14:textId="77777777" w:rsidR="00747A7D" w:rsidRPr="007D0B96" w:rsidRDefault="00747A7D" w:rsidP="00D63C0A">
            <w:pPr>
              <w:spacing w:after="60"/>
              <w:jc w:val="right"/>
              <w:rPr>
                <w:sz w:val="18"/>
                <w:szCs w:val="20"/>
                <w:lang w:val="es-ES"/>
              </w:rPr>
            </w:pPr>
            <w:r w:rsidRPr="007D0B96">
              <w:rPr>
                <w:sz w:val="18"/>
                <w:szCs w:val="20"/>
                <w:lang w:val="es-ES"/>
              </w:rPr>
              <w:t>220.000</w:t>
            </w:r>
          </w:p>
        </w:tc>
        <w:tc>
          <w:tcPr>
            <w:tcW w:w="334" w:type="pct"/>
            <w:tcMar>
              <w:left w:w="85" w:type="dxa"/>
              <w:right w:w="57" w:type="dxa"/>
            </w:tcMar>
            <w:vAlign w:val="center"/>
          </w:tcPr>
          <w:p w14:paraId="404EDEA6"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2CC04AB7"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26" w:type="pct"/>
            <w:tcMar>
              <w:left w:w="85" w:type="dxa"/>
              <w:right w:w="57" w:type="dxa"/>
            </w:tcMar>
            <w:vAlign w:val="center"/>
          </w:tcPr>
          <w:p w14:paraId="67FF2219"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41CC0E32"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4C496A55" w14:textId="77777777" w:rsidR="00747A7D" w:rsidRPr="007D0B96" w:rsidRDefault="00747A7D" w:rsidP="00D63C0A">
            <w:pPr>
              <w:spacing w:after="60"/>
              <w:jc w:val="right"/>
              <w:rPr>
                <w:sz w:val="18"/>
                <w:szCs w:val="20"/>
                <w:lang w:val="es-ES"/>
              </w:rPr>
            </w:pPr>
            <w:r w:rsidRPr="007D0B96">
              <w:rPr>
                <w:sz w:val="18"/>
                <w:szCs w:val="20"/>
                <w:lang w:val="es-ES"/>
              </w:rPr>
              <w:t>1.120.000</w:t>
            </w:r>
          </w:p>
        </w:tc>
      </w:tr>
      <w:tr w:rsidR="007D0B96" w:rsidRPr="007D0B96" w14:paraId="069339BB" w14:textId="77777777" w:rsidTr="007D0B96">
        <w:tc>
          <w:tcPr>
            <w:tcW w:w="396" w:type="pct"/>
            <w:vMerge/>
            <w:tcMar>
              <w:left w:w="85" w:type="dxa"/>
              <w:right w:w="57" w:type="dxa"/>
            </w:tcMar>
            <w:vAlign w:val="center"/>
          </w:tcPr>
          <w:p w14:paraId="6DF76404" w14:textId="77777777" w:rsidR="00747A7D" w:rsidRPr="007D0B96" w:rsidRDefault="00747A7D" w:rsidP="00D63C0A">
            <w:pPr>
              <w:spacing w:after="60"/>
              <w:jc w:val="left"/>
              <w:rPr>
                <w:sz w:val="18"/>
                <w:szCs w:val="20"/>
                <w:lang w:val="es-ES"/>
              </w:rPr>
            </w:pPr>
          </w:p>
        </w:tc>
        <w:tc>
          <w:tcPr>
            <w:tcW w:w="299" w:type="pct"/>
            <w:vMerge/>
            <w:tcMar>
              <w:left w:w="85" w:type="dxa"/>
              <w:right w:w="57" w:type="dxa"/>
            </w:tcMar>
            <w:vAlign w:val="center"/>
          </w:tcPr>
          <w:p w14:paraId="46C4CFAF" w14:textId="77777777" w:rsidR="00747A7D" w:rsidRPr="007D0B96" w:rsidRDefault="00747A7D" w:rsidP="00D63C0A">
            <w:pPr>
              <w:spacing w:after="60"/>
              <w:jc w:val="left"/>
              <w:rPr>
                <w:sz w:val="18"/>
                <w:szCs w:val="20"/>
                <w:lang w:val="es-ES"/>
              </w:rPr>
            </w:pPr>
          </w:p>
        </w:tc>
        <w:tc>
          <w:tcPr>
            <w:tcW w:w="398" w:type="pct"/>
            <w:tcMar>
              <w:left w:w="85" w:type="dxa"/>
              <w:right w:w="57" w:type="dxa"/>
            </w:tcMar>
            <w:vAlign w:val="center"/>
          </w:tcPr>
          <w:p w14:paraId="07604B83" w14:textId="77777777" w:rsidR="00747A7D" w:rsidRPr="007D0B96" w:rsidRDefault="00747A7D" w:rsidP="002F19B8">
            <w:pPr>
              <w:spacing w:after="60"/>
              <w:jc w:val="left"/>
              <w:rPr>
                <w:sz w:val="18"/>
                <w:szCs w:val="20"/>
                <w:lang w:val="es-ES"/>
              </w:rPr>
            </w:pPr>
            <w:r w:rsidRPr="007D0B96">
              <w:rPr>
                <w:sz w:val="18"/>
                <w:szCs w:val="20"/>
                <w:lang w:val="es-ES"/>
              </w:rPr>
              <w:t>Gastos de apoyo</w:t>
            </w:r>
          </w:p>
        </w:tc>
        <w:tc>
          <w:tcPr>
            <w:tcW w:w="349" w:type="pct"/>
            <w:tcMar>
              <w:left w:w="85" w:type="dxa"/>
              <w:right w:w="57" w:type="dxa"/>
            </w:tcMar>
            <w:vAlign w:val="center"/>
          </w:tcPr>
          <w:p w14:paraId="143D9963" w14:textId="77777777" w:rsidR="00747A7D" w:rsidRPr="007D0B96" w:rsidRDefault="00747A7D" w:rsidP="00D63C0A">
            <w:pPr>
              <w:spacing w:after="60"/>
              <w:jc w:val="right"/>
              <w:rPr>
                <w:sz w:val="18"/>
                <w:szCs w:val="20"/>
                <w:lang w:val="es-ES"/>
              </w:rPr>
            </w:pPr>
            <w:r w:rsidRPr="007D0B96">
              <w:rPr>
                <w:sz w:val="18"/>
                <w:szCs w:val="20"/>
                <w:lang w:val="es-ES"/>
              </w:rPr>
              <w:t>36.000</w:t>
            </w:r>
          </w:p>
        </w:tc>
        <w:tc>
          <w:tcPr>
            <w:tcW w:w="298" w:type="pct"/>
            <w:tcMar>
              <w:left w:w="85" w:type="dxa"/>
              <w:right w:w="57" w:type="dxa"/>
            </w:tcMar>
            <w:vAlign w:val="center"/>
          </w:tcPr>
          <w:p w14:paraId="1A3238AB"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50" w:type="pct"/>
            <w:tcMar>
              <w:left w:w="85" w:type="dxa"/>
              <w:right w:w="57" w:type="dxa"/>
            </w:tcMar>
            <w:vAlign w:val="center"/>
          </w:tcPr>
          <w:p w14:paraId="13B4B976"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173BA655"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77" w:type="pct"/>
            <w:tcMar>
              <w:left w:w="85" w:type="dxa"/>
              <w:right w:w="57" w:type="dxa"/>
            </w:tcMar>
            <w:vAlign w:val="center"/>
          </w:tcPr>
          <w:p w14:paraId="6668C2C6"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5C051319" w14:textId="77777777" w:rsidR="00747A7D" w:rsidRPr="007D0B96" w:rsidRDefault="00747A7D" w:rsidP="00D63C0A">
            <w:pPr>
              <w:spacing w:after="60"/>
              <w:jc w:val="right"/>
              <w:rPr>
                <w:sz w:val="18"/>
                <w:szCs w:val="20"/>
                <w:lang w:val="es-ES"/>
              </w:rPr>
            </w:pPr>
            <w:r w:rsidRPr="007D0B96">
              <w:rPr>
                <w:sz w:val="18"/>
                <w:szCs w:val="20"/>
                <w:lang w:val="es-ES"/>
              </w:rPr>
              <w:t>71.122</w:t>
            </w:r>
          </w:p>
        </w:tc>
        <w:tc>
          <w:tcPr>
            <w:tcW w:w="334" w:type="pct"/>
            <w:tcMar>
              <w:left w:w="85" w:type="dxa"/>
              <w:right w:w="57" w:type="dxa"/>
            </w:tcMar>
            <w:vAlign w:val="center"/>
          </w:tcPr>
          <w:p w14:paraId="49BA98DF" w14:textId="77777777" w:rsidR="00747A7D" w:rsidRPr="007D0B96" w:rsidRDefault="00747A7D" w:rsidP="00D63C0A">
            <w:pPr>
              <w:spacing w:after="60"/>
              <w:jc w:val="right"/>
              <w:rPr>
                <w:sz w:val="18"/>
                <w:szCs w:val="20"/>
                <w:lang w:val="es-ES"/>
              </w:rPr>
            </w:pPr>
            <w:r w:rsidRPr="007D0B96">
              <w:rPr>
                <w:sz w:val="18"/>
                <w:szCs w:val="20"/>
                <w:lang w:val="es-ES"/>
              </w:rPr>
              <w:t>26.078</w:t>
            </w:r>
          </w:p>
        </w:tc>
        <w:tc>
          <w:tcPr>
            <w:tcW w:w="334" w:type="pct"/>
            <w:tcMar>
              <w:left w:w="85" w:type="dxa"/>
              <w:right w:w="57" w:type="dxa"/>
            </w:tcMar>
            <w:vAlign w:val="center"/>
          </w:tcPr>
          <w:p w14:paraId="16878758"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685FF6C2"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26" w:type="pct"/>
            <w:tcMar>
              <w:left w:w="85" w:type="dxa"/>
              <w:right w:w="57" w:type="dxa"/>
            </w:tcMar>
            <w:vAlign w:val="center"/>
          </w:tcPr>
          <w:p w14:paraId="448A6EBB"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0DC6D840"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2062BA56" w14:textId="77777777" w:rsidR="00747A7D" w:rsidRPr="007D0B96" w:rsidRDefault="00747A7D" w:rsidP="00D63C0A">
            <w:pPr>
              <w:spacing w:after="60"/>
              <w:jc w:val="right"/>
              <w:rPr>
                <w:sz w:val="18"/>
                <w:szCs w:val="20"/>
                <w:lang w:val="es-ES"/>
              </w:rPr>
            </w:pPr>
            <w:r w:rsidRPr="007D0B96">
              <w:rPr>
                <w:sz w:val="18"/>
                <w:szCs w:val="20"/>
                <w:lang w:val="es-ES"/>
              </w:rPr>
              <w:t>133.200</w:t>
            </w:r>
          </w:p>
        </w:tc>
      </w:tr>
      <w:tr w:rsidR="007D0B96" w:rsidRPr="007D0B96" w14:paraId="0BB703CD" w14:textId="77777777" w:rsidTr="007D0B96">
        <w:tc>
          <w:tcPr>
            <w:tcW w:w="396" w:type="pct"/>
            <w:vMerge/>
            <w:tcMar>
              <w:left w:w="85" w:type="dxa"/>
              <w:right w:w="57" w:type="dxa"/>
            </w:tcMar>
            <w:vAlign w:val="center"/>
          </w:tcPr>
          <w:p w14:paraId="591A6F28" w14:textId="77777777" w:rsidR="00747A7D" w:rsidRPr="007D0B96" w:rsidRDefault="00747A7D" w:rsidP="00D63C0A">
            <w:pPr>
              <w:spacing w:after="60"/>
              <w:jc w:val="left"/>
              <w:rPr>
                <w:sz w:val="18"/>
                <w:szCs w:val="20"/>
                <w:lang w:val="es-ES"/>
              </w:rPr>
            </w:pPr>
          </w:p>
        </w:tc>
        <w:tc>
          <w:tcPr>
            <w:tcW w:w="299" w:type="pct"/>
            <w:vMerge w:val="restart"/>
            <w:tcMar>
              <w:left w:w="85" w:type="dxa"/>
              <w:right w:w="57" w:type="dxa"/>
            </w:tcMar>
            <w:vAlign w:val="center"/>
          </w:tcPr>
          <w:p w14:paraId="66274285" w14:textId="77777777" w:rsidR="00747A7D" w:rsidRPr="007D0B96" w:rsidRDefault="00747A7D" w:rsidP="00D63C0A">
            <w:pPr>
              <w:spacing w:after="60"/>
              <w:jc w:val="left"/>
              <w:rPr>
                <w:sz w:val="18"/>
                <w:szCs w:val="20"/>
                <w:lang w:val="es-ES"/>
              </w:rPr>
            </w:pPr>
            <w:r w:rsidRPr="007D0B96">
              <w:rPr>
                <w:sz w:val="18"/>
                <w:szCs w:val="20"/>
                <w:lang w:val="es-ES"/>
              </w:rPr>
              <w:t>Japón</w:t>
            </w:r>
          </w:p>
        </w:tc>
        <w:tc>
          <w:tcPr>
            <w:tcW w:w="398" w:type="pct"/>
            <w:tcMar>
              <w:left w:w="85" w:type="dxa"/>
              <w:right w:w="57" w:type="dxa"/>
            </w:tcMar>
          </w:tcPr>
          <w:p w14:paraId="0B2FE53A" w14:textId="77777777" w:rsidR="00747A7D" w:rsidRPr="007D0B96" w:rsidRDefault="00747A7D" w:rsidP="002F19B8">
            <w:pPr>
              <w:spacing w:after="60"/>
              <w:jc w:val="left"/>
              <w:rPr>
                <w:sz w:val="18"/>
                <w:szCs w:val="20"/>
                <w:lang w:val="es-ES"/>
              </w:rPr>
            </w:pPr>
            <w:r w:rsidRPr="007D0B96">
              <w:rPr>
                <w:sz w:val="18"/>
                <w:szCs w:val="20"/>
                <w:lang w:val="es-ES"/>
              </w:rPr>
              <w:t>Costos de proyecto</w:t>
            </w:r>
          </w:p>
        </w:tc>
        <w:tc>
          <w:tcPr>
            <w:tcW w:w="349" w:type="pct"/>
            <w:tcMar>
              <w:left w:w="85" w:type="dxa"/>
              <w:right w:w="57" w:type="dxa"/>
            </w:tcMar>
            <w:vAlign w:val="center"/>
          </w:tcPr>
          <w:p w14:paraId="47798DAE" w14:textId="77777777" w:rsidR="00747A7D" w:rsidRPr="007D0B96" w:rsidRDefault="00747A7D" w:rsidP="00D63C0A">
            <w:pPr>
              <w:spacing w:after="60"/>
              <w:jc w:val="right"/>
              <w:rPr>
                <w:sz w:val="18"/>
                <w:szCs w:val="20"/>
                <w:lang w:val="es-ES"/>
              </w:rPr>
            </w:pPr>
            <w:r w:rsidRPr="007D0B96">
              <w:rPr>
                <w:sz w:val="18"/>
                <w:szCs w:val="20"/>
                <w:lang w:val="es-ES"/>
              </w:rPr>
              <w:t>80.000</w:t>
            </w:r>
          </w:p>
        </w:tc>
        <w:tc>
          <w:tcPr>
            <w:tcW w:w="298" w:type="pct"/>
            <w:tcMar>
              <w:left w:w="85" w:type="dxa"/>
              <w:right w:w="57" w:type="dxa"/>
            </w:tcMar>
            <w:vAlign w:val="center"/>
          </w:tcPr>
          <w:p w14:paraId="1D3D1B1D" w14:textId="77777777" w:rsidR="00747A7D" w:rsidRPr="007D0B96" w:rsidRDefault="00747A7D" w:rsidP="00D63C0A">
            <w:pPr>
              <w:spacing w:after="60"/>
              <w:jc w:val="right"/>
              <w:rPr>
                <w:sz w:val="18"/>
                <w:szCs w:val="20"/>
                <w:lang w:val="es-ES"/>
              </w:rPr>
            </w:pPr>
            <w:r w:rsidRPr="007D0B96">
              <w:rPr>
                <w:sz w:val="18"/>
                <w:szCs w:val="20"/>
                <w:lang w:val="es-ES"/>
              </w:rPr>
              <w:t>80.000</w:t>
            </w:r>
          </w:p>
        </w:tc>
        <w:tc>
          <w:tcPr>
            <w:tcW w:w="350" w:type="pct"/>
            <w:tcMar>
              <w:left w:w="85" w:type="dxa"/>
              <w:right w:w="57" w:type="dxa"/>
            </w:tcMar>
            <w:vAlign w:val="center"/>
          </w:tcPr>
          <w:p w14:paraId="4C45E547"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3079A20C"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77" w:type="pct"/>
            <w:tcMar>
              <w:left w:w="85" w:type="dxa"/>
              <w:right w:w="57" w:type="dxa"/>
            </w:tcMar>
            <w:vAlign w:val="center"/>
          </w:tcPr>
          <w:p w14:paraId="454A6440"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51F4C670" w14:textId="77777777" w:rsidR="00747A7D" w:rsidRPr="007D0B96" w:rsidRDefault="00747A7D" w:rsidP="00D63C0A">
            <w:pPr>
              <w:spacing w:after="60"/>
              <w:jc w:val="right"/>
              <w:rPr>
                <w:sz w:val="18"/>
                <w:szCs w:val="20"/>
                <w:lang w:val="es-ES"/>
              </w:rPr>
            </w:pPr>
            <w:r w:rsidRPr="007D0B96">
              <w:rPr>
                <w:sz w:val="18"/>
                <w:szCs w:val="20"/>
                <w:lang w:val="es-ES"/>
              </w:rPr>
              <w:t>240.000</w:t>
            </w:r>
          </w:p>
        </w:tc>
        <w:tc>
          <w:tcPr>
            <w:tcW w:w="334" w:type="pct"/>
            <w:tcMar>
              <w:left w:w="85" w:type="dxa"/>
              <w:right w:w="57" w:type="dxa"/>
            </w:tcMar>
            <w:vAlign w:val="center"/>
          </w:tcPr>
          <w:p w14:paraId="366D92B3"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24A1B8F7"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6B41B0B2"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26" w:type="pct"/>
            <w:tcMar>
              <w:left w:w="85" w:type="dxa"/>
              <w:right w:w="57" w:type="dxa"/>
            </w:tcMar>
            <w:vAlign w:val="center"/>
          </w:tcPr>
          <w:p w14:paraId="52249C1E"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618603B0"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6D485A24" w14:textId="77777777" w:rsidR="00747A7D" w:rsidRPr="007D0B96" w:rsidRDefault="00747A7D" w:rsidP="00D63C0A">
            <w:pPr>
              <w:spacing w:after="60"/>
              <w:jc w:val="right"/>
              <w:rPr>
                <w:sz w:val="18"/>
                <w:szCs w:val="20"/>
                <w:lang w:val="es-ES"/>
              </w:rPr>
            </w:pPr>
            <w:r w:rsidRPr="007D0B96">
              <w:rPr>
                <w:sz w:val="18"/>
                <w:szCs w:val="20"/>
                <w:lang w:val="es-ES"/>
              </w:rPr>
              <w:t>400.000</w:t>
            </w:r>
          </w:p>
        </w:tc>
      </w:tr>
      <w:tr w:rsidR="007D0B96" w:rsidRPr="007D0B96" w14:paraId="15191CEB" w14:textId="77777777" w:rsidTr="007D0B96">
        <w:tc>
          <w:tcPr>
            <w:tcW w:w="396" w:type="pct"/>
            <w:vMerge/>
            <w:tcMar>
              <w:left w:w="85" w:type="dxa"/>
              <w:right w:w="57" w:type="dxa"/>
            </w:tcMar>
          </w:tcPr>
          <w:p w14:paraId="07199888" w14:textId="77777777" w:rsidR="00747A7D" w:rsidRPr="007D0B96" w:rsidRDefault="00747A7D" w:rsidP="00D63C0A">
            <w:pPr>
              <w:spacing w:after="60"/>
              <w:jc w:val="center"/>
              <w:rPr>
                <w:sz w:val="18"/>
                <w:szCs w:val="20"/>
                <w:lang w:val="es-ES"/>
              </w:rPr>
            </w:pPr>
          </w:p>
        </w:tc>
        <w:tc>
          <w:tcPr>
            <w:tcW w:w="299" w:type="pct"/>
            <w:vMerge/>
            <w:tcMar>
              <w:left w:w="85" w:type="dxa"/>
              <w:right w:w="57" w:type="dxa"/>
            </w:tcMar>
          </w:tcPr>
          <w:p w14:paraId="7BFD50B3" w14:textId="77777777" w:rsidR="00747A7D" w:rsidRPr="007D0B96" w:rsidRDefault="00747A7D" w:rsidP="00D63C0A">
            <w:pPr>
              <w:spacing w:after="60"/>
              <w:jc w:val="center"/>
              <w:rPr>
                <w:sz w:val="18"/>
                <w:szCs w:val="20"/>
                <w:lang w:val="es-ES"/>
              </w:rPr>
            </w:pPr>
          </w:p>
        </w:tc>
        <w:tc>
          <w:tcPr>
            <w:tcW w:w="398" w:type="pct"/>
            <w:tcMar>
              <w:left w:w="85" w:type="dxa"/>
              <w:right w:w="57" w:type="dxa"/>
            </w:tcMar>
          </w:tcPr>
          <w:p w14:paraId="400DE52E" w14:textId="77777777" w:rsidR="00747A7D" w:rsidRPr="007D0B96" w:rsidRDefault="00747A7D" w:rsidP="002F19B8">
            <w:pPr>
              <w:spacing w:after="60"/>
              <w:jc w:val="left"/>
              <w:rPr>
                <w:sz w:val="18"/>
                <w:szCs w:val="20"/>
                <w:lang w:val="es-ES"/>
              </w:rPr>
            </w:pPr>
            <w:r w:rsidRPr="007D0B96">
              <w:rPr>
                <w:sz w:val="18"/>
                <w:szCs w:val="20"/>
                <w:lang w:val="es-ES"/>
              </w:rPr>
              <w:t>Gastos de apoyo</w:t>
            </w:r>
          </w:p>
        </w:tc>
        <w:tc>
          <w:tcPr>
            <w:tcW w:w="349" w:type="pct"/>
            <w:tcMar>
              <w:left w:w="85" w:type="dxa"/>
              <w:right w:w="57" w:type="dxa"/>
            </w:tcMar>
            <w:vAlign w:val="center"/>
          </w:tcPr>
          <w:p w14:paraId="701DDCD1" w14:textId="77777777" w:rsidR="00747A7D" w:rsidRPr="007D0B96" w:rsidRDefault="00747A7D" w:rsidP="00D63C0A">
            <w:pPr>
              <w:spacing w:after="60"/>
              <w:jc w:val="right"/>
              <w:rPr>
                <w:sz w:val="18"/>
                <w:szCs w:val="20"/>
                <w:lang w:val="es-ES"/>
              </w:rPr>
            </w:pPr>
            <w:r w:rsidRPr="007D0B96">
              <w:rPr>
                <w:sz w:val="18"/>
                <w:szCs w:val="20"/>
                <w:lang w:val="es-ES"/>
              </w:rPr>
              <w:t>10.400</w:t>
            </w:r>
          </w:p>
        </w:tc>
        <w:tc>
          <w:tcPr>
            <w:tcW w:w="298" w:type="pct"/>
            <w:tcMar>
              <w:left w:w="85" w:type="dxa"/>
              <w:right w:w="57" w:type="dxa"/>
            </w:tcMar>
            <w:vAlign w:val="center"/>
          </w:tcPr>
          <w:p w14:paraId="44AD263A" w14:textId="77777777" w:rsidR="00747A7D" w:rsidRPr="007D0B96" w:rsidRDefault="00747A7D" w:rsidP="00D63C0A">
            <w:pPr>
              <w:spacing w:after="60"/>
              <w:jc w:val="right"/>
              <w:rPr>
                <w:sz w:val="18"/>
                <w:szCs w:val="20"/>
                <w:lang w:val="es-ES"/>
              </w:rPr>
            </w:pPr>
            <w:r w:rsidRPr="007D0B96">
              <w:rPr>
                <w:sz w:val="18"/>
                <w:szCs w:val="20"/>
                <w:lang w:val="es-ES"/>
              </w:rPr>
              <w:t>10.400</w:t>
            </w:r>
          </w:p>
        </w:tc>
        <w:tc>
          <w:tcPr>
            <w:tcW w:w="350" w:type="pct"/>
            <w:tcMar>
              <w:left w:w="85" w:type="dxa"/>
              <w:right w:w="57" w:type="dxa"/>
            </w:tcMar>
            <w:vAlign w:val="center"/>
          </w:tcPr>
          <w:p w14:paraId="41A052EA"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3E99BEAA"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77" w:type="pct"/>
            <w:tcMar>
              <w:left w:w="85" w:type="dxa"/>
              <w:right w:w="57" w:type="dxa"/>
            </w:tcMar>
            <w:vAlign w:val="center"/>
          </w:tcPr>
          <w:p w14:paraId="2B344990"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0FF6EFEF" w14:textId="77777777" w:rsidR="00747A7D" w:rsidRPr="007D0B96" w:rsidRDefault="00747A7D" w:rsidP="00D63C0A">
            <w:pPr>
              <w:spacing w:after="60"/>
              <w:jc w:val="right"/>
              <w:rPr>
                <w:sz w:val="18"/>
                <w:szCs w:val="20"/>
                <w:lang w:val="es-ES"/>
              </w:rPr>
            </w:pPr>
            <w:r w:rsidRPr="007D0B96">
              <w:rPr>
                <w:sz w:val="18"/>
                <w:szCs w:val="20"/>
                <w:lang w:val="es-ES"/>
              </w:rPr>
              <w:t>31.200</w:t>
            </w:r>
          </w:p>
        </w:tc>
        <w:tc>
          <w:tcPr>
            <w:tcW w:w="334" w:type="pct"/>
            <w:tcMar>
              <w:left w:w="85" w:type="dxa"/>
              <w:right w:w="57" w:type="dxa"/>
            </w:tcMar>
            <w:vAlign w:val="center"/>
          </w:tcPr>
          <w:p w14:paraId="0F5F5667"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57827832"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4349FAA5"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26" w:type="pct"/>
            <w:tcMar>
              <w:left w:w="85" w:type="dxa"/>
              <w:right w:w="57" w:type="dxa"/>
            </w:tcMar>
            <w:vAlign w:val="center"/>
          </w:tcPr>
          <w:p w14:paraId="082155AD"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01E07723"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1B47306A" w14:textId="77777777" w:rsidR="00747A7D" w:rsidRPr="007D0B96" w:rsidRDefault="00747A7D" w:rsidP="00D63C0A">
            <w:pPr>
              <w:spacing w:after="60"/>
              <w:jc w:val="right"/>
              <w:rPr>
                <w:sz w:val="18"/>
                <w:szCs w:val="20"/>
                <w:lang w:val="es-ES"/>
              </w:rPr>
            </w:pPr>
            <w:r w:rsidRPr="007D0B96">
              <w:rPr>
                <w:sz w:val="18"/>
                <w:szCs w:val="20"/>
                <w:lang w:val="es-ES"/>
              </w:rPr>
              <w:t>52.000</w:t>
            </w:r>
          </w:p>
        </w:tc>
      </w:tr>
      <w:tr w:rsidR="00747A7D" w:rsidRPr="007D0B96" w14:paraId="3D744404" w14:textId="77777777" w:rsidTr="007D0B96">
        <w:tc>
          <w:tcPr>
            <w:tcW w:w="695" w:type="pct"/>
            <w:gridSpan w:val="2"/>
            <w:vMerge w:val="restart"/>
            <w:tcMar>
              <w:left w:w="85" w:type="dxa"/>
              <w:right w:w="57" w:type="dxa"/>
            </w:tcMar>
            <w:vAlign w:val="center"/>
          </w:tcPr>
          <w:p w14:paraId="7F7715A5" w14:textId="77777777" w:rsidR="00747A7D" w:rsidRPr="007D0B96" w:rsidRDefault="00747A7D" w:rsidP="00D63C0A">
            <w:pPr>
              <w:spacing w:after="60"/>
              <w:jc w:val="left"/>
              <w:rPr>
                <w:sz w:val="18"/>
                <w:szCs w:val="20"/>
                <w:lang w:val="es-ES"/>
              </w:rPr>
            </w:pPr>
            <w:r w:rsidRPr="007D0B96">
              <w:rPr>
                <w:sz w:val="18"/>
                <w:szCs w:val="20"/>
                <w:lang w:val="es-ES"/>
              </w:rPr>
              <w:t>Fondos aprobados por el Comité Ejecutivo (USD)</w:t>
            </w:r>
          </w:p>
        </w:tc>
        <w:tc>
          <w:tcPr>
            <w:tcW w:w="398" w:type="pct"/>
            <w:tcMar>
              <w:left w:w="85" w:type="dxa"/>
              <w:right w:w="57" w:type="dxa"/>
            </w:tcMar>
          </w:tcPr>
          <w:p w14:paraId="16865693" w14:textId="77777777" w:rsidR="00747A7D" w:rsidRPr="007D0B96" w:rsidRDefault="00747A7D" w:rsidP="002F19B8">
            <w:pPr>
              <w:spacing w:after="60"/>
              <w:jc w:val="left"/>
              <w:rPr>
                <w:sz w:val="18"/>
                <w:szCs w:val="20"/>
                <w:lang w:val="es-ES"/>
              </w:rPr>
            </w:pPr>
            <w:r w:rsidRPr="007D0B96">
              <w:rPr>
                <w:sz w:val="18"/>
                <w:szCs w:val="20"/>
                <w:lang w:val="es-ES"/>
              </w:rPr>
              <w:t>Costos de proyecto</w:t>
            </w:r>
          </w:p>
        </w:tc>
        <w:tc>
          <w:tcPr>
            <w:tcW w:w="349" w:type="pct"/>
            <w:tcMar>
              <w:left w:w="85" w:type="dxa"/>
              <w:right w:w="57" w:type="dxa"/>
            </w:tcMar>
            <w:vAlign w:val="center"/>
          </w:tcPr>
          <w:p w14:paraId="3AB41427" w14:textId="77777777" w:rsidR="00747A7D" w:rsidRPr="007D0B96" w:rsidRDefault="00747A7D" w:rsidP="00D63C0A">
            <w:pPr>
              <w:spacing w:after="60"/>
              <w:jc w:val="right"/>
              <w:rPr>
                <w:sz w:val="18"/>
                <w:szCs w:val="20"/>
                <w:lang w:val="es-ES"/>
              </w:rPr>
            </w:pPr>
            <w:r w:rsidRPr="007D0B96">
              <w:rPr>
                <w:sz w:val="18"/>
                <w:szCs w:val="20"/>
                <w:lang w:val="es-ES"/>
              </w:rPr>
              <w:t>3.679.132</w:t>
            </w:r>
          </w:p>
        </w:tc>
        <w:tc>
          <w:tcPr>
            <w:tcW w:w="298" w:type="pct"/>
            <w:tcMar>
              <w:left w:w="85" w:type="dxa"/>
              <w:right w:w="57" w:type="dxa"/>
            </w:tcMar>
            <w:vAlign w:val="center"/>
          </w:tcPr>
          <w:p w14:paraId="2975F256"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50" w:type="pct"/>
            <w:tcMar>
              <w:left w:w="85" w:type="dxa"/>
              <w:right w:w="57" w:type="dxa"/>
            </w:tcMar>
            <w:vAlign w:val="center"/>
          </w:tcPr>
          <w:p w14:paraId="2CDEA2BD" w14:textId="77777777" w:rsidR="00747A7D" w:rsidRPr="007D0B96" w:rsidRDefault="00747A7D" w:rsidP="00D63C0A">
            <w:pPr>
              <w:spacing w:after="60"/>
              <w:jc w:val="right"/>
              <w:rPr>
                <w:sz w:val="18"/>
                <w:szCs w:val="20"/>
                <w:lang w:val="es-ES"/>
              </w:rPr>
            </w:pPr>
            <w:r w:rsidRPr="007D0B96">
              <w:rPr>
                <w:sz w:val="18"/>
                <w:szCs w:val="20"/>
                <w:lang w:val="es-ES"/>
              </w:rPr>
              <w:t>2.650.000</w:t>
            </w:r>
          </w:p>
        </w:tc>
        <w:tc>
          <w:tcPr>
            <w:tcW w:w="298" w:type="pct"/>
            <w:tcMar>
              <w:left w:w="85" w:type="dxa"/>
              <w:right w:w="57" w:type="dxa"/>
            </w:tcMar>
            <w:vAlign w:val="center"/>
          </w:tcPr>
          <w:p w14:paraId="7415E9CC" w14:textId="77777777" w:rsidR="00747A7D" w:rsidRPr="007D0B96" w:rsidRDefault="00747A7D" w:rsidP="00D63C0A">
            <w:pPr>
              <w:spacing w:after="60"/>
              <w:ind w:hanging="229"/>
              <w:jc w:val="right"/>
              <w:rPr>
                <w:sz w:val="18"/>
                <w:szCs w:val="20"/>
                <w:lang w:val="es-ES"/>
              </w:rPr>
            </w:pPr>
            <w:r w:rsidRPr="007D0B96">
              <w:rPr>
                <w:sz w:val="18"/>
                <w:szCs w:val="20"/>
                <w:lang w:val="es-ES"/>
              </w:rPr>
              <w:t>1.000.000</w:t>
            </w:r>
          </w:p>
        </w:tc>
        <w:tc>
          <w:tcPr>
            <w:tcW w:w="277" w:type="pct"/>
            <w:tcMar>
              <w:left w:w="85" w:type="dxa"/>
              <w:right w:w="57" w:type="dxa"/>
            </w:tcMar>
            <w:vAlign w:val="center"/>
          </w:tcPr>
          <w:p w14:paraId="07B73FB5"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1C13BB54" w14:textId="77777777" w:rsidR="00747A7D" w:rsidRPr="007D0B96" w:rsidRDefault="00747A7D" w:rsidP="00D63C0A">
            <w:pPr>
              <w:spacing w:after="60"/>
              <w:jc w:val="right"/>
              <w:rPr>
                <w:sz w:val="18"/>
                <w:szCs w:val="20"/>
                <w:lang w:val="es-ES"/>
              </w:rPr>
            </w:pPr>
            <w:r w:rsidRPr="007D0B96">
              <w:rPr>
                <w:sz w:val="18"/>
                <w:szCs w:val="20"/>
                <w:lang w:val="es-ES"/>
              </w:rPr>
              <w:t>2.000.000</w:t>
            </w:r>
          </w:p>
        </w:tc>
        <w:tc>
          <w:tcPr>
            <w:tcW w:w="334" w:type="pct"/>
            <w:tcMar>
              <w:left w:w="85" w:type="dxa"/>
              <w:right w:w="57" w:type="dxa"/>
            </w:tcMar>
            <w:vAlign w:val="center"/>
          </w:tcPr>
          <w:p w14:paraId="3C063E50" w14:textId="77777777" w:rsidR="00747A7D" w:rsidRPr="007D0B96" w:rsidRDefault="00747A7D" w:rsidP="00D63C0A">
            <w:pPr>
              <w:spacing w:after="60"/>
              <w:jc w:val="right"/>
              <w:rPr>
                <w:sz w:val="18"/>
                <w:szCs w:val="20"/>
                <w:lang w:val="es-ES"/>
              </w:rPr>
            </w:pPr>
            <w:r w:rsidRPr="007D0B96">
              <w:rPr>
                <w:sz w:val="18"/>
                <w:szCs w:val="20"/>
                <w:lang w:val="es-ES"/>
              </w:rPr>
              <w:t>2.000.000</w:t>
            </w:r>
          </w:p>
        </w:tc>
        <w:tc>
          <w:tcPr>
            <w:tcW w:w="334" w:type="pct"/>
            <w:tcMar>
              <w:left w:w="85" w:type="dxa"/>
              <w:right w:w="57" w:type="dxa"/>
            </w:tcMar>
            <w:vAlign w:val="center"/>
          </w:tcPr>
          <w:p w14:paraId="569150C3" w14:textId="77777777" w:rsidR="00747A7D" w:rsidRPr="007D0B96" w:rsidRDefault="00747A7D" w:rsidP="00D63C0A">
            <w:pPr>
              <w:spacing w:after="60"/>
              <w:jc w:val="right"/>
              <w:rPr>
                <w:sz w:val="18"/>
                <w:szCs w:val="20"/>
                <w:lang w:val="es-ES"/>
              </w:rPr>
            </w:pPr>
            <w:r w:rsidRPr="007D0B96">
              <w:rPr>
                <w:sz w:val="18"/>
                <w:szCs w:val="20"/>
                <w:lang w:val="es-ES"/>
              </w:rPr>
              <w:t>2.000.000</w:t>
            </w:r>
          </w:p>
        </w:tc>
        <w:tc>
          <w:tcPr>
            <w:tcW w:w="334" w:type="pct"/>
            <w:tcMar>
              <w:left w:w="85" w:type="dxa"/>
              <w:right w:w="57" w:type="dxa"/>
            </w:tcMar>
            <w:vAlign w:val="center"/>
          </w:tcPr>
          <w:p w14:paraId="1FD4308B" w14:textId="77777777" w:rsidR="00747A7D" w:rsidRPr="007D0B96" w:rsidRDefault="00747A7D" w:rsidP="00D63C0A">
            <w:pPr>
              <w:spacing w:after="60"/>
              <w:jc w:val="right"/>
              <w:rPr>
                <w:sz w:val="18"/>
                <w:szCs w:val="20"/>
                <w:lang w:val="es-ES"/>
              </w:rPr>
            </w:pPr>
            <w:r w:rsidRPr="007D0B96">
              <w:rPr>
                <w:sz w:val="18"/>
                <w:szCs w:val="20"/>
                <w:lang w:val="es-ES"/>
              </w:rPr>
              <w:t>3.000.000</w:t>
            </w:r>
          </w:p>
        </w:tc>
        <w:tc>
          <w:tcPr>
            <w:tcW w:w="326" w:type="pct"/>
            <w:tcMar>
              <w:left w:w="85" w:type="dxa"/>
              <w:right w:w="57" w:type="dxa"/>
            </w:tcMar>
            <w:vAlign w:val="center"/>
          </w:tcPr>
          <w:p w14:paraId="2A5706F6"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67B2C343"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4FF9CE82" w14:textId="77777777" w:rsidR="00747A7D" w:rsidRPr="007D0B96" w:rsidRDefault="00747A7D" w:rsidP="00D63C0A">
            <w:pPr>
              <w:spacing w:after="60"/>
              <w:jc w:val="right"/>
              <w:rPr>
                <w:sz w:val="18"/>
                <w:szCs w:val="20"/>
                <w:lang w:val="es-ES"/>
              </w:rPr>
            </w:pPr>
            <w:r w:rsidRPr="007D0B96">
              <w:rPr>
                <w:color w:val="000000"/>
                <w:sz w:val="18"/>
                <w:szCs w:val="20"/>
                <w:lang w:val="es-ES"/>
              </w:rPr>
              <w:t>16.329.132</w:t>
            </w:r>
          </w:p>
        </w:tc>
      </w:tr>
      <w:tr w:rsidR="00747A7D" w:rsidRPr="007D0B96" w14:paraId="0489F91A" w14:textId="77777777" w:rsidTr="007D0B96">
        <w:tc>
          <w:tcPr>
            <w:tcW w:w="695" w:type="pct"/>
            <w:gridSpan w:val="2"/>
            <w:vMerge/>
            <w:tcMar>
              <w:left w:w="85" w:type="dxa"/>
              <w:right w:w="57" w:type="dxa"/>
            </w:tcMar>
            <w:vAlign w:val="center"/>
          </w:tcPr>
          <w:p w14:paraId="306231C9" w14:textId="77777777" w:rsidR="00747A7D" w:rsidRPr="007D0B96" w:rsidRDefault="00747A7D" w:rsidP="00D63C0A">
            <w:pPr>
              <w:spacing w:after="60"/>
              <w:jc w:val="left"/>
              <w:rPr>
                <w:sz w:val="18"/>
                <w:szCs w:val="20"/>
                <w:lang w:val="es-ES"/>
              </w:rPr>
            </w:pPr>
          </w:p>
        </w:tc>
        <w:tc>
          <w:tcPr>
            <w:tcW w:w="398" w:type="pct"/>
            <w:tcMar>
              <w:left w:w="85" w:type="dxa"/>
              <w:right w:w="57" w:type="dxa"/>
            </w:tcMar>
          </w:tcPr>
          <w:p w14:paraId="421CA7D0" w14:textId="77777777" w:rsidR="00747A7D" w:rsidRPr="007D0B96" w:rsidRDefault="00747A7D" w:rsidP="002F19B8">
            <w:pPr>
              <w:spacing w:after="60"/>
              <w:jc w:val="left"/>
              <w:rPr>
                <w:sz w:val="18"/>
                <w:szCs w:val="20"/>
                <w:lang w:val="es-ES"/>
              </w:rPr>
            </w:pPr>
            <w:r w:rsidRPr="007D0B96">
              <w:rPr>
                <w:sz w:val="18"/>
                <w:szCs w:val="20"/>
                <w:lang w:val="es-ES"/>
              </w:rPr>
              <w:t>Gastos de apoyo</w:t>
            </w:r>
          </w:p>
        </w:tc>
        <w:tc>
          <w:tcPr>
            <w:tcW w:w="349" w:type="pct"/>
            <w:tcMar>
              <w:left w:w="85" w:type="dxa"/>
              <w:right w:w="57" w:type="dxa"/>
            </w:tcMar>
            <w:vAlign w:val="center"/>
          </w:tcPr>
          <w:p w14:paraId="605EAE74" w14:textId="77777777" w:rsidR="00747A7D" w:rsidRPr="007D0B96" w:rsidRDefault="00747A7D" w:rsidP="00D63C0A">
            <w:pPr>
              <w:spacing w:after="60"/>
              <w:jc w:val="right"/>
              <w:rPr>
                <w:sz w:val="18"/>
                <w:szCs w:val="20"/>
                <w:lang w:val="es-ES"/>
              </w:rPr>
            </w:pPr>
            <w:r w:rsidRPr="007D0B96">
              <w:rPr>
                <w:sz w:val="18"/>
                <w:szCs w:val="20"/>
                <w:lang w:val="es-ES"/>
              </w:rPr>
              <w:t>411.051</w:t>
            </w:r>
          </w:p>
        </w:tc>
        <w:tc>
          <w:tcPr>
            <w:tcW w:w="298" w:type="pct"/>
            <w:tcMar>
              <w:left w:w="85" w:type="dxa"/>
              <w:right w:w="57" w:type="dxa"/>
            </w:tcMar>
            <w:vAlign w:val="center"/>
          </w:tcPr>
          <w:p w14:paraId="2B577474"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50" w:type="pct"/>
            <w:tcMar>
              <w:left w:w="85" w:type="dxa"/>
              <w:right w:w="57" w:type="dxa"/>
            </w:tcMar>
            <w:vAlign w:val="center"/>
          </w:tcPr>
          <w:p w14:paraId="551B5796" w14:textId="77777777" w:rsidR="00747A7D" w:rsidRPr="007D0B96" w:rsidRDefault="00747A7D" w:rsidP="00D63C0A">
            <w:pPr>
              <w:spacing w:after="60"/>
              <w:jc w:val="right"/>
              <w:rPr>
                <w:sz w:val="18"/>
                <w:szCs w:val="20"/>
                <w:lang w:val="es-ES"/>
              </w:rPr>
            </w:pPr>
            <w:r w:rsidRPr="007D0B96">
              <w:rPr>
                <w:sz w:val="18"/>
                <w:szCs w:val="20"/>
                <w:lang w:val="es-ES"/>
              </w:rPr>
              <w:t>294.461</w:t>
            </w:r>
          </w:p>
        </w:tc>
        <w:tc>
          <w:tcPr>
            <w:tcW w:w="298" w:type="pct"/>
            <w:tcMar>
              <w:left w:w="85" w:type="dxa"/>
              <w:right w:w="57" w:type="dxa"/>
            </w:tcMar>
            <w:vAlign w:val="center"/>
          </w:tcPr>
          <w:p w14:paraId="14FC0058" w14:textId="77777777" w:rsidR="00747A7D" w:rsidRPr="007D0B96" w:rsidRDefault="00747A7D" w:rsidP="00D63C0A">
            <w:pPr>
              <w:spacing w:after="60"/>
              <w:jc w:val="right"/>
              <w:rPr>
                <w:sz w:val="18"/>
                <w:szCs w:val="20"/>
                <w:lang w:val="es-ES"/>
              </w:rPr>
            </w:pPr>
            <w:r w:rsidRPr="007D0B96">
              <w:rPr>
                <w:sz w:val="18"/>
                <w:szCs w:val="20"/>
                <w:lang w:val="es-ES"/>
              </w:rPr>
              <w:t>120.000</w:t>
            </w:r>
          </w:p>
        </w:tc>
        <w:tc>
          <w:tcPr>
            <w:tcW w:w="277" w:type="pct"/>
            <w:tcMar>
              <w:left w:w="85" w:type="dxa"/>
              <w:right w:w="57" w:type="dxa"/>
            </w:tcMar>
            <w:vAlign w:val="center"/>
          </w:tcPr>
          <w:p w14:paraId="22A5E432"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34" w:type="pct"/>
            <w:tcMar>
              <w:left w:w="85" w:type="dxa"/>
              <w:right w:w="57" w:type="dxa"/>
            </w:tcMar>
            <w:vAlign w:val="center"/>
          </w:tcPr>
          <w:p w14:paraId="51301CCB" w14:textId="77777777" w:rsidR="00747A7D" w:rsidRPr="007D0B96" w:rsidRDefault="00747A7D" w:rsidP="00D63C0A">
            <w:pPr>
              <w:spacing w:after="60"/>
              <w:jc w:val="right"/>
              <w:rPr>
                <w:sz w:val="18"/>
                <w:szCs w:val="20"/>
                <w:lang w:val="es-ES"/>
              </w:rPr>
            </w:pPr>
            <w:r w:rsidRPr="007D0B96">
              <w:rPr>
                <w:sz w:val="18"/>
                <w:szCs w:val="20"/>
                <w:lang w:val="es-ES"/>
              </w:rPr>
              <w:t>229.613</w:t>
            </w:r>
          </w:p>
        </w:tc>
        <w:tc>
          <w:tcPr>
            <w:tcW w:w="334" w:type="pct"/>
            <w:tcMar>
              <w:left w:w="85" w:type="dxa"/>
              <w:right w:w="57" w:type="dxa"/>
            </w:tcMar>
            <w:vAlign w:val="center"/>
          </w:tcPr>
          <w:p w14:paraId="3DCD6E4A" w14:textId="77777777" w:rsidR="00747A7D" w:rsidRPr="007D0B96" w:rsidRDefault="00747A7D" w:rsidP="00D63C0A">
            <w:pPr>
              <w:spacing w:after="60"/>
              <w:jc w:val="right"/>
              <w:rPr>
                <w:sz w:val="18"/>
                <w:szCs w:val="20"/>
                <w:lang w:val="es-ES"/>
              </w:rPr>
            </w:pPr>
            <w:r w:rsidRPr="007D0B96">
              <w:rPr>
                <w:sz w:val="18"/>
                <w:szCs w:val="20"/>
                <w:lang w:val="es-ES"/>
              </w:rPr>
              <w:t>221.403</w:t>
            </w:r>
          </w:p>
        </w:tc>
        <w:tc>
          <w:tcPr>
            <w:tcW w:w="334" w:type="pct"/>
            <w:tcMar>
              <w:left w:w="85" w:type="dxa"/>
              <w:right w:w="57" w:type="dxa"/>
            </w:tcMar>
            <w:vAlign w:val="center"/>
          </w:tcPr>
          <w:p w14:paraId="0D0CDEDC" w14:textId="77777777" w:rsidR="00747A7D" w:rsidRPr="007D0B96" w:rsidRDefault="00747A7D" w:rsidP="00D63C0A">
            <w:pPr>
              <w:spacing w:after="60"/>
              <w:jc w:val="right"/>
              <w:rPr>
                <w:sz w:val="18"/>
                <w:szCs w:val="20"/>
                <w:lang w:val="es-ES"/>
              </w:rPr>
            </w:pPr>
            <w:r w:rsidRPr="007D0B96">
              <w:rPr>
                <w:sz w:val="18"/>
                <w:szCs w:val="20"/>
                <w:lang w:val="es-ES"/>
              </w:rPr>
              <w:t>219.467</w:t>
            </w:r>
          </w:p>
        </w:tc>
        <w:tc>
          <w:tcPr>
            <w:tcW w:w="334" w:type="pct"/>
            <w:tcMar>
              <w:left w:w="85" w:type="dxa"/>
              <w:right w:w="57" w:type="dxa"/>
            </w:tcMar>
            <w:vAlign w:val="center"/>
          </w:tcPr>
          <w:p w14:paraId="41CE4675" w14:textId="77777777" w:rsidR="00747A7D" w:rsidRPr="007D0B96" w:rsidRDefault="00747A7D" w:rsidP="00D63C0A">
            <w:pPr>
              <w:spacing w:after="60"/>
              <w:jc w:val="right"/>
              <w:rPr>
                <w:sz w:val="18"/>
                <w:szCs w:val="20"/>
                <w:lang w:val="es-ES"/>
              </w:rPr>
            </w:pPr>
            <w:r w:rsidRPr="007D0B96">
              <w:rPr>
                <w:sz w:val="18"/>
                <w:szCs w:val="20"/>
                <w:lang w:val="es-ES"/>
              </w:rPr>
              <w:t>329.200</w:t>
            </w:r>
          </w:p>
        </w:tc>
        <w:tc>
          <w:tcPr>
            <w:tcW w:w="326" w:type="pct"/>
            <w:tcMar>
              <w:left w:w="85" w:type="dxa"/>
              <w:right w:w="57" w:type="dxa"/>
            </w:tcMar>
            <w:vAlign w:val="center"/>
          </w:tcPr>
          <w:p w14:paraId="2171DA9C"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298" w:type="pct"/>
            <w:tcMar>
              <w:left w:w="85" w:type="dxa"/>
              <w:right w:w="57" w:type="dxa"/>
            </w:tcMar>
            <w:vAlign w:val="center"/>
          </w:tcPr>
          <w:p w14:paraId="27DC5FED" w14:textId="77777777" w:rsidR="00747A7D" w:rsidRPr="007D0B96" w:rsidRDefault="00747A7D" w:rsidP="00D63C0A">
            <w:pPr>
              <w:spacing w:after="60"/>
              <w:jc w:val="right"/>
              <w:rPr>
                <w:sz w:val="18"/>
                <w:szCs w:val="20"/>
                <w:lang w:val="es-ES"/>
              </w:rPr>
            </w:pPr>
            <w:r w:rsidRPr="007D0B96">
              <w:rPr>
                <w:sz w:val="18"/>
                <w:szCs w:val="20"/>
                <w:lang w:val="es-ES"/>
              </w:rPr>
              <w:t>0</w:t>
            </w:r>
          </w:p>
        </w:tc>
        <w:tc>
          <w:tcPr>
            <w:tcW w:w="375" w:type="pct"/>
            <w:tcMar>
              <w:left w:w="85" w:type="dxa"/>
              <w:right w:w="57" w:type="dxa"/>
            </w:tcMar>
            <w:vAlign w:val="center"/>
          </w:tcPr>
          <w:p w14:paraId="4C58C4FD" w14:textId="77777777" w:rsidR="00747A7D" w:rsidRPr="007D0B96" w:rsidRDefault="00747A7D" w:rsidP="00D63C0A">
            <w:pPr>
              <w:spacing w:after="60"/>
              <w:jc w:val="right"/>
              <w:rPr>
                <w:sz w:val="18"/>
                <w:szCs w:val="20"/>
                <w:lang w:val="es-ES"/>
              </w:rPr>
            </w:pPr>
            <w:r w:rsidRPr="007D0B96">
              <w:rPr>
                <w:color w:val="000000"/>
                <w:sz w:val="18"/>
                <w:szCs w:val="20"/>
                <w:lang w:val="es-ES"/>
              </w:rPr>
              <w:t>1.825.195</w:t>
            </w:r>
          </w:p>
        </w:tc>
      </w:tr>
      <w:tr w:rsidR="00747A7D" w:rsidRPr="007D0B96" w14:paraId="5CA07D40" w14:textId="77777777" w:rsidTr="007D0B96">
        <w:trPr>
          <w:trHeight w:val="600"/>
        </w:trPr>
        <w:tc>
          <w:tcPr>
            <w:tcW w:w="695" w:type="pct"/>
            <w:gridSpan w:val="2"/>
            <w:vMerge w:val="restart"/>
            <w:tcMar>
              <w:left w:w="85" w:type="dxa"/>
              <w:right w:w="57" w:type="dxa"/>
            </w:tcMar>
            <w:vAlign w:val="center"/>
          </w:tcPr>
          <w:p w14:paraId="3C261018" w14:textId="77777777" w:rsidR="00747A7D" w:rsidRPr="007D0B96" w:rsidRDefault="00747A7D" w:rsidP="00D63C0A">
            <w:pPr>
              <w:spacing w:after="60"/>
              <w:jc w:val="left"/>
              <w:rPr>
                <w:sz w:val="18"/>
                <w:szCs w:val="20"/>
                <w:lang w:val="es-ES"/>
              </w:rPr>
            </w:pPr>
            <w:r w:rsidRPr="007D0B96">
              <w:rPr>
                <w:sz w:val="18"/>
                <w:szCs w:val="20"/>
                <w:lang w:val="es-ES"/>
              </w:rPr>
              <w:t>Total de fondos cuya aprobación se recomienda en esta reunión (USD)</w:t>
            </w:r>
          </w:p>
        </w:tc>
        <w:tc>
          <w:tcPr>
            <w:tcW w:w="398" w:type="pct"/>
            <w:tcMar>
              <w:left w:w="85" w:type="dxa"/>
              <w:right w:w="57" w:type="dxa"/>
            </w:tcMar>
          </w:tcPr>
          <w:p w14:paraId="1B4444A9" w14:textId="77777777" w:rsidR="00747A7D" w:rsidRPr="007D0B96" w:rsidRDefault="00747A7D" w:rsidP="002F19B8">
            <w:pPr>
              <w:spacing w:after="60"/>
              <w:jc w:val="left"/>
              <w:rPr>
                <w:sz w:val="18"/>
                <w:szCs w:val="20"/>
                <w:lang w:val="es-ES"/>
              </w:rPr>
            </w:pPr>
            <w:r w:rsidRPr="007D0B96">
              <w:rPr>
                <w:sz w:val="18"/>
                <w:szCs w:val="20"/>
                <w:lang w:val="es-ES"/>
              </w:rPr>
              <w:t>Costos de proyecto</w:t>
            </w:r>
          </w:p>
        </w:tc>
        <w:tc>
          <w:tcPr>
            <w:tcW w:w="349" w:type="pct"/>
            <w:tcMar>
              <w:left w:w="85" w:type="dxa"/>
              <w:right w:w="57" w:type="dxa"/>
            </w:tcMar>
            <w:vAlign w:val="center"/>
          </w:tcPr>
          <w:p w14:paraId="250AB600" w14:textId="77777777" w:rsidR="00747A7D" w:rsidRPr="007D0B96" w:rsidRDefault="00747A7D" w:rsidP="00D63C0A">
            <w:pPr>
              <w:spacing w:after="60"/>
              <w:jc w:val="right"/>
              <w:rPr>
                <w:sz w:val="18"/>
                <w:szCs w:val="20"/>
                <w:lang w:val="es-ES"/>
              </w:rPr>
            </w:pPr>
          </w:p>
        </w:tc>
        <w:tc>
          <w:tcPr>
            <w:tcW w:w="298" w:type="pct"/>
            <w:tcMar>
              <w:left w:w="85" w:type="dxa"/>
              <w:right w:w="57" w:type="dxa"/>
            </w:tcMar>
            <w:vAlign w:val="center"/>
          </w:tcPr>
          <w:p w14:paraId="26F4F717" w14:textId="77777777" w:rsidR="00747A7D" w:rsidRPr="007D0B96" w:rsidRDefault="00747A7D" w:rsidP="00D63C0A">
            <w:pPr>
              <w:spacing w:after="60"/>
              <w:jc w:val="right"/>
              <w:rPr>
                <w:sz w:val="18"/>
                <w:szCs w:val="20"/>
                <w:lang w:val="es-ES"/>
              </w:rPr>
            </w:pPr>
          </w:p>
        </w:tc>
        <w:tc>
          <w:tcPr>
            <w:tcW w:w="350" w:type="pct"/>
            <w:tcMar>
              <w:left w:w="85" w:type="dxa"/>
              <w:right w:w="57" w:type="dxa"/>
            </w:tcMar>
            <w:vAlign w:val="center"/>
          </w:tcPr>
          <w:p w14:paraId="1EB80613" w14:textId="77777777" w:rsidR="00747A7D" w:rsidRPr="007D0B96" w:rsidRDefault="00747A7D" w:rsidP="00D63C0A">
            <w:pPr>
              <w:spacing w:after="60"/>
              <w:jc w:val="right"/>
              <w:rPr>
                <w:sz w:val="18"/>
                <w:szCs w:val="20"/>
                <w:lang w:val="es-ES"/>
              </w:rPr>
            </w:pPr>
          </w:p>
        </w:tc>
        <w:tc>
          <w:tcPr>
            <w:tcW w:w="298" w:type="pct"/>
            <w:tcMar>
              <w:left w:w="85" w:type="dxa"/>
              <w:right w:w="57" w:type="dxa"/>
            </w:tcMar>
            <w:vAlign w:val="center"/>
          </w:tcPr>
          <w:p w14:paraId="14CDBCC7" w14:textId="77777777" w:rsidR="00747A7D" w:rsidRPr="007D0B96" w:rsidRDefault="00747A7D" w:rsidP="00D63C0A">
            <w:pPr>
              <w:spacing w:after="60"/>
              <w:jc w:val="right"/>
              <w:rPr>
                <w:sz w:val="18"/>
                <w:szCs w:val="20"/>
                <w:lang w:val="es-ES"/>
              </w:rPr>
            </w:pPr>
          </w:p>
        </w:tc>
        <w:tc>
          <w:tcPr>
            <w:tcW w:w="277" w:type="pct"/>
            <w:tcMar>
              <w:left w:w="85" w:type="dxa"/>
              <w:right w:w="57" w:type="dxa"/>
            </w:tcMar>
            <w:vAlign w:val="center"/>
          </w:tcPr>
          <w:p w14:paraId="33CFE8C6"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4A21BC89"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0B4AADFD"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4B016AB2"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106719D1" w14:textId="77777777" w:rsidR="00747A7D" w:rsidRPr="007D0B96" w:rsidRDefault="00747A7D" w:rsidP="00D63C0A">
            <w:pPr>
              <w:spacing w:after="60"/>
              <w:jc w:val="right"/>
              <w:rPr>
                <w:sz w:val="18"/>
                <w:szCs w:val="20"/>
                <w:lang w:val="es-ES"/>
              </w:rPr>
            </w:pPr>
          </w:p>
        </w:tc>
        <w:tc>
          <w:tcPr>
            <w:tcW w:w="326" w:type="pct"/>
            <w:tcMar>
              <w:left w:w="85" w:type="dxa"/>
              <w:right w:w="57" w:type="dxa"/>
            </w:tcMar>
            <w:vAlign w:val="center"/>
          </w:tcPr>
          <w:p w14:paraId="5E5610A9" w14:textId="77777777" w:rsidR="00747A7D" w:rsidRPr="007D0B96" w:rsidRDefault="00747A7D" w:rsidP="00D63C0A">
            <w:pPr>
              <w:spacing w:after="60"/>
              <w:jc w:val="right"/>
              <w:rPr>
                <w:sz w:val="18"/>
                <w:szCs w:val="20"/>
                <w:lang w:val="es-ES"/>
              </w:rPr>
            </w:pPr>
            <w:r w:rsidRPr="007D0B96">
              <w:rPr>
                <w:sz w:val="18"/>
                <w:szCs w:val="20"/>
                <w:lang w:val="es-ES"/>
              </w:rPr>
              <w:t>1.200.000</w:t>
            </w:r>
          </w:p>
        </w:tc>
        <w:tc>
          <w:tcPr>
            <w:tcW w:w="298" w:type="pct"/>
            <w:tcMar>
              <w:left w:w="85" w:type="dxa"/>
              <w:right w:w="57" w:type="dxa"/>
            </w:tcMar>
            <w:vAlign w:val="center"/>
          </w:tcPr>
          <w:p w14:paraId="26CA03E7" w14:textId="77777777" w:rsidR="00747A7D" w:rsidRPr="007D0B96" w:rsidRDefault="00747A7D" w:rsidP="00D63C0A">
            <w:pPr>
              <w:spacing w:after="60"/>
              <w:jc w:val="right"/>
              <w:rPr>
                <w:sz w:val="18"/>
                <w:szCs w:val="20"/>
                <w:lang w:val="es-ES"/>
              </w:rPr>
            </w:pPr>
          </w:p>
        </w:tc>
        <w:tc>
          <w:tcPr>
            <w:tcW w:w="375" w:type="pct"/>
            <w:tcMar>
              <w:left w:w="85" w:type="dxa"/>
              <w:right w:w="57" w:type="dxa"/>
            </w:tcMar>
            <w:vAlign w:val="center"/>
          </w:tcPr>
          <w:p w14:paraId="2F048CF6" w14:textId="77777777" w:rsidR="00747A7D" w:rsidRPr="007D0B96" w:rsidRDefault="00747A7D" w:rsidP="00D63C0A">
            <w:pPr>
              <w:spacing w:after="60"/>
              <w:jc w:val="right"/>
              <w:rPr>
                <w:sz w:val="18"/>
                <w:szCs w:val="20"/>
                <w:lang w:val="es-ES"/>
              </w:rPr>
            </w:pPr>
            <w:r w:rsidRPr="007D0B96">
              <w:rPr>
                <w:sz w:val="18"/>
                <w:szCs w:val="20"/>
                <w:lang w:val="es-ES"/>
              </w:rPr>
              <w:t>1.200.000</w:t>
            </w:r>
          </w:p>
        </w:tc>
      </w:tr>
      <w:tr w:rsidR="00747A7D" w:rsidRPr="007D0B96" w14:paraId="071AE05A" w14:textId="77777777" w:rsidTr="007D0B96">
        <w:trPr>
          <w:trHeight w:val="600"/>
        </w:trPr>
        <w:tc>
          <w:tcPr>
            <w:tcW w:w="695" w:type="pct"/>
            <w:gridSpan w:val="2"/>
            <w:vMerge/>
            <w:tcMar>
              <w:left w:w="85" w:type="dxa"/>
              <w:right w:w="57" w:type="dxa"/>
            </w:tcMar>
          </w:tcPr>
          <w:p w14:paraId="13F1EFD2" w14:textId="77777777" w:rsidR="00747A7D" w:rsidRPr="007D0B96" w:rsidRDefault="00747A7D" w:rsidP="00D63C0A">
            <w:pPr>
              <w:spacing w:after="60"/>
              <w:jc w:val="center"/>
              <w:rPr>
                <w:sz w:val="18"/>
                <w:szCs w:val="20"/>
                <w:lang w:val="es-ES"/>
              </w:rPr>
            </w:pPr>
          </w:p>
        </w:tc>
        <w:tc>
          <w:tcPr>
            <w:tcW w:w="398" w:type="pct"/>
            <w:tcMar>
              <w:left w:w="85" w:type="dxa"/>
              <w:right w:w="57" w:type="dxa"/>
            </w:tcMar>
          </w:tcPr>
          <w:p w14:paraId="438A1086" w14:textId="77777777" w:rsidR="00747A7D" w:rsidRPr="007D0B96" w:rsidRDefault="00747A7D" w:rsidP="002F19B8">
            <w:pPr>
              <w:spacing w:after="60"/>
              <w:jc w:val="left"/>
              <w:rPr>
                <w:sz w:val="18"/>
                <w:szCs w:val="20"/>
                <w:lang w:val="es-ES"/>
              </w:rPr>
            </w:pPr>
            <w:r w:rsidRPr="007D0B96">
              <w:rPr>
                <w:sz w:val="18"/>
                <w:szCs w:val="20"/>
                <w:lang w:val="es-ES"/>
              </w:rPr>
              <w:t>Gastos de apoyo</w:t>
            </w:r>
          </w:p>
        </w:tc>
        <w:tc>
          <w:tcPr>
            <w:tcW w:w="349" w:type="pct"/>
            <w:tcMar>
              <w:left w:w="85" w:type="dxa"/>
              <w:right w:w="57" w:type="dxa"/>
            </w:tcMar>
            <w:vAlign w:val="center"/>
          </w:tcPr>
          <w:p w14:paraId="22A8B83A" w14:textId="77777777" w:rsidR="00747A7D" w:rsidRPr="007D0B96" w:rsidRDefault="00747A7D" w:rsidP="00D63C0A">
            <w:pPr>
              <w:spacing w:after="60"/>
              <w:jc w:val="right"/>
              <w:rPr>
                <w:sz w:val="18"/>
                <w:szCs w:val="20"/>
                <w:lang w:val="es-ES"/>
              </w:rPr>
            </w:pPr>
          </w:p>
        </w:tc>
        <w:tc>
          <w:tcPr>
            <w:tcW w:w="298" w:type="pct"/>
            <w:tcMar>
              <w:left w:w="85" w:type="dxa"/>
              <w:right w:w="57" w:type="dxa"/>
            </w:tcMar>
            <w:vAlign w:val="center"/>
          </w:tcPr>
          <w:p w14:paraId="3DB050DA" w14:textId="77777777" w:rsidR="00747A7D" w:rsidRPr="007D0B96" w:rsidRDefault="00747A7D" w:rsidP="00D63C0A">
            <w:pPr>
              <w:spacing w:after="60"/>
              <w:jc w:val="right"/>
              <w:rPr>
                <w:sz w:val="18"/>
                <w:szCs w:val="20"/>
                <w:lang w:val="es-ES"/>
              </w:rPr>
            </w:pPr>
          </w:p>
        </w:tc>
        <w:tc>
          <w:tcPr>
            <w:tcW w:w="350" w:type="pct"/>
            <w:tcMar>
              <w:left w:w="85" w:type="dxa"/>
              <w:right w:w="57" w:type="dxa"/>
            </w:tcMar>
            <w:vAlign w:val="center"/>
          </w:tcPr>
          <w:p w14:paraId="301A957C" w14:textId="77777777" w:rsidR="00747A7D" w:rsidRPr="007D0B96" w:rsidRDefault="00747A7D" w:rsidP="00D63C0A">
            <w:pPr>
              <w:spacing w:after="60"/>
              <w:jc w:val="right"/>
              <w:rPr>
                <w:sz w:val="18"/>
                <w:szCs w:val="20"/>
                <w:lang w:val="es-ES"/>
              </w:rPr>
            </w:pPr>
          </w:p>
        </w:tc>
        <w:tc>
          <w:tcPr>
            <w:tcW w:w="298" w:type="pct"/>
            <w:tcMar>
              <w:left w:w="85" w:type="dxa"/>
              <w:right w:w="57" w:type="dxa"/>
            </w:tcMar>
            <w:vAlign w:val="center"/>
          </w:tcPr>
          <w:p w14:paraId="06E58B2B" w14:textId="77777777" w:rsidR="00747A7D" w:rsidRPr="007D0B96" w:rsidRDefault="00747A7D" w:rsidP="00D63C0A">
            <w:pPr>
              <w:spacing w:after="60"/>
              <w:jc w:val="right"/>
              <w:rPr>
                <w:sz w:val="18"/>
                <w:szCs w:val="20"/>
                <w:lang w:val="es-ES"/>
              </w:rPr>
            </w:pPr>
          </w:p>
        </w:tc>
        <w:tc>
          <w:tcPr>
            <w:tcW w:w="277" w:type="pct"/>
            <w:tcMar>
              <w:left w:w="85" w:type="dxa"/>
              <w:right w:w="57" w:type="dxa"/>
            </w:tcMar>
            <w:vAlign w:val="center"/>
          </w:tcPr>
          <w:p w14:paraId="2F18B149"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61560DFE"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3D63A643"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32EE1BC7" w14:textId="77777777" w:rsidR="00747A7D" w:rsidRPr="007D0B96" w:rsidRDefault="00747A7D" w:rsidP="00D63C0A">
            <w:pPr>
              <w:spacing w:after="60"/>
              <w:jc w:val="right"/>
              <w:rPr>
                <w:sz w:val="18"/>
                <w:szCs w:val="20"/>
                <w:lang w:val="es-ES"/>
              </w:rPr>
            </w:pPr>
          </w:p>
        </w:tc>
        <w:tc>
          <w:tcPr>
            <w:tcW w:w="334" w:type="pct"/>
            <w:tcMar>
              <w:left w:w="85" w:type="dxa"/>
              <w:right w:w="57" w:type="dxa"/>
            </w:tcMar>
            <w:vAlign w:val="center"/>
          </w:tcPr>
          <w:p w14:paraId="73AC670C" w14:textId="77777777" w:rsidR="00747A7D" w:rsidRPr="007D0B96" w:rsidRDefault="00747A7D" w:rsidP="00D63C0A">
            <w:pPr>
              <w:spacing w:after="60"/>
              <w:jc w:val="right"/>
              <w:rPr>
                <w:sz w:val="18"/>
                <w:szCs w:val="20"/>
                <w:lang w:val="es-ES"/>
              </w:rPr>
            </w:pPr>
          </w:p>
        </w:tc>
        <w:tc>
          <w:tcPr>
            <w:tcW w:w="326" w:type="pct"/>
            <w:tcMar>
              <w:left w:w="85" w:type="dxa"/>
              <w:right w:w="57" w:type="dxa"/>
            </w:tcMar>
            <w:vAlign w:val="center"/>
          </w:tcPr>
          <w:p w14:paraId="37FA3BAF" w14:textId="77777777" w:rsidR="00747A7D" w:rsidRPr="007D0B96" w:rsidRDefault="00747A7D" w:rsidP="00D63C0A">
            <w:pPr>
              <w:spacing w:after="60"/>
              <w:jc w:val="right"/>
              <w:rPr>
                <w:sz w:val="18"/>
                <w:szCs w:val="20"/>
                <w:lang w:val="es-ES"/>
              </w:rPr>
            </w:pPr>
            <w:r w:rsidRPr="007D0B96">
              <w:rPr>
                <w:sz w:val="18"/>
                <w:szCs w:val="20"/>
                <w:lang w:val="es-ES"/>
              </w:rPr>
              <w:t>131.680</w:t>
            </w:r>
          </w:p>
        </w:tc>
        <w:tc>
          <w:tcPr>
            <w:tcW w:w="298" w:type="pct"/>
            <w:tcMar>
              <w:left w:w="85" w:type="dxa"/>
              <w:right w:w="57" w:type="dxa"/>
            </w:tcMar>
            <w:vAlign w:val="center"/>
          </w:tcPr>
          <w:p w14:paraId="15D07A06" w14:textId="77777777" w:rsidR="00747A7D" w:rsidRPr="007D0B96" w:rsidRDefault="00747A7D" w:rsidP="00D63C0A">
            <w:pPr>
              <w:spacing w:after="60"/>
              <w:jc w:val="right"/>
              <w:rPr>
                <w:sz w:val="18"/>
                <w:szCs w:val="20"/>
                <w:lang w:val="es-ES"/>
              </w:rPr>
            </w:pPr>
          </w:p>
        </w:tc>
        <w:tc>
          <w:tcPr>
            <w:tcW w:w="375" w:type="pct"/>
            <w:tcMar>
              <w:left w:w="85" w:type="dxa"/>
              <w:right w:w="57" w:type="dxa"/>
            </w:tcMar>
            <w:vAlign w:val="center"/>
          </w:tcPr>
          <w:p w14:paraId="79E5FCA9" w14:textId="77777777" w:rsidR="00747A7D" w:rsidRPr="007D0B96" w:rsidRDefault="00747A7D" w:rsidP="00D63C0A">
            <w:pPr>
              <w:spacing w:after="60"/>
              <w:jc w:val="right"/>
              <w:rPr>
                <w:sz w:val="18"/>
                <w:szCs w:val="20"/>
                <w:lang w:val="es-ES"/>
              </w:rPr>
            </w:pPr>
            <w:r w:rsidRPr="007D0B96">
              <w:rPr>
                <w:sz w:val="18"/>
                <w:szCs w:val="20"/>
                <w:lang w:val="es-ES"/>
              </w:rPr>
              <w:t>131.680</w:t>
            </w:r>
          </w:p>
        </w:tc>
      </w:tr>
    </w:tbl>
    <w:p w14:paraId="2D1D8109" w14:textId="77777777" w:rsidR="00747A7D" w:rsidRPr="00747A7D" w:rsidRDefault="00747A7D" w:rsidP="00747A7D">
      <w:pPr>
        <w:tabs>
          <w:tab w:val="left" w:pos="7290"/>
        </w:tabs>
        <w:spacing w:before="20"/>
        <w:rPr>
          <w:sz w:val="18"/>
          <w:szCs w:val="18"/>
          <w:lang w:val="es-ES"/>
        </w:rPr>
      </w:pPr>
      <w:r w:rsidRPr="00747A7D">
        <w:rPr>
          <w:sz w:val="18"/>
          <w:lang w:val="es-ES"/>
        </w:rPr>
        <w:t xml:space="preserve">* El tercer tramo (2018) se presentó en la 82ª reunión por un monto de USD 3.850.000, más unos gastos de apoyo de los organismos de USD 431.831 y su examen se pospuso a la 84ª reunión (decisiones 82/71 b) y 83/55). </w:t>
      </w:r>
    </w:p>
    <w:p w14:paraId="5FEC13C7" w14:textId="77777777" w:rsidR="00747A7D" w:rsidRPr="00747A7D" w:rsidRDefault="00747A7D" w:rsidP="00747A7D">
      <w:pPr>
        <w:tabs>
          <w:tab w:val="left" w:pos="7290"/>
        </w:tabs>
        <w:rPr>
          <w:sz w:val="18"/>
          <w:szCs w:val="18"/>
          <w:lang w:val="es-ES"/>
        </w:rPr>
      </w:pPr>
      <w:r w:rsidRPr="00747A7D">
        <w:rPr>
          <w:sz w:val="18"/>
          <w:lang w:val="es-ES"/>
        </w:rPr>
        <w:t>** El consumo máximo permitido de las sustancias del Anexo C, Grupo I para el período 2021-2026, el valor total ajustado de la etapa II del PGEH del sector y la financiación de los tramos entre 2020 y 2026 se aprobaron en la 86</w:t>
      </w:r>
      <w:r w:rsidRPr="00747A7D">
        <w:rPr>
          <w:sz w:val="18"/>
          <w:vertAlign w:val="superscript"/>
          <w:lang w:val="es-ES"/>
        </w:rPr>
        <w:t>a</w:t>
      </w:r>
      <w:r w:rsidRPr="00747A7D">
        <w:rPr>
          <w:sz w:val="18"/>
          <w:lang w:val="es-ES"/>
        </w:rPr>
        <w:t xml:space="preserve"> reunión (decisión 86/34). </w:t>
      </w:r>
    </w:p>
    <w:p w14:paraId="7EBFAD81" w14:textId="77777777" w:rsidR="00747A7D" w:rsidRPr="00747A7D" w:rsidRDefault="00747A7D" w:rsidP="00747A7D">
      <w:pPr>
        <w:jc w:val="center"/>
        <w:rPr>
          <w:sz w:val="18"/>
          <w:szCs w:val="18"/>
          <w:lang w:val="es-ES"/>
        </w:rPr>
      </w:pPr>
    </w:p>
    <w:tbl>
      <w:tblPr>
        <w:tblStyle w:val="TableGrid10"/>
        <w:tblW w:w="5000" w:type="pct"/>
        <w:jc w:val="center"/>
        <w:tblInd w:w="0" w:type="dxa"/>
        <w:tblLook w:val="04A0" w:firstRow="1" w:lastRow="0" w:firstColumn="1" w:lastColumn="0" w:noHBand="0" w:noVBand="1"/>
      </w:tblPr>
      <w:tblGrid>
        <w:gridCol w:w="5949"/>
        <w:gridCol w:w="8297"/>
      </w:tblGrid>
      <w:tr w:rsidR="00747A7D" w:rsidRPr="00747A7D" w14:paraId="60D7B261" w14:textId="77777777" w:rsidTr="002F19B8">
        <w:trPr>
          <w:trHeight w:val="250"/>
          <w:jc w:val="center"/>
        </w:trPr>
        <w:tc>
          <w:tcPr>
            <w:tcW w:w="2088" w:type="pct"/>
          </w:tcPr>
          <w:p w14:paraId="1A702381" w14:textId="77777777" w:rsidR="00747A7D" w:rsidRPr="00747A7D" w:rsidRDefault="00747A7D" w:rsidP="00D63C0A">
            <w:pPr>
              <w:tabs>
                <w:tab w:val="left" w:pos="7290"/>
              </w:tabs>
              <w:rPr>
                <w:b/>
                <w:sz w:val="20"/>
                <w:szCs w:val="20"/>
                <w:lang w:val="es-ES"/>
              </w:rPr>
            </w:pPr>
            <w:r w:rsidRPr="00747A7D">
              <w:rPr>
                <w:b/>
                <w:sz w:val="20"/>
                <w:lang w:val="es-ES"/>
              </w:rPr>
              <w:t>Recomendación de la Secretaría:</w:t>
            </w:r>
          </w:p>
        </w:tc>
        <w:tc>
          <w:tcPr>
            <w:tcW w:w="2912" w:type="pct"/>
          </w:tcPr>
          <w:p w14:paraId="5B0EC63B" w14:textId="77777777" w:rsidR="00747A7D" w:rsidRPr="00747A7D" w:rsidRDefault="00747A7D" w:rsidP="00D63C0A">
            <w:pPr>
              <w:tabs>
                <w:tab w:val="left" w:pos="7290"/>
              </w:tabs>
              <w:jc w:val="center"/>
              <w:rPr>
                <w:sz w:val="20"/>
                <w:szCs w:val="20"/>
                <w:lang w:val="es-ES"/>
              </w:rPr>
            </w:pPr>
            <w:r w:rsidRPr="00747A7D">
              <w:rPr>
                <w:sz w:val="20"/>
                <w:lang w:val="es-ES"/>
              </w:rPr>
              <w:t>Consideración individual</w:t>
            </w:r>
          </w:p>
        </w:tc>
      </w:tr>
    </w:tbl>
    <w:p w14:paraId="4DE3111F" w14:textId="77777777" w:rsidR="00747A7D" w:rsidRPr="00747A7D" w:rsidRDefault="00747A7D" w:rsidP="00747A7D">
      <w:pPr>
        <w:rPr>
          <w:lang w:val="es-ES"/>
        </w:rPr>
        <w:sectPr w:rsidR="00747A7D" w:rsidRPr="00747A7D" w:rsidSect="00747A7D">
          <w:headerReference w:type="even" r:id="rId89"/>
          <w:footerReference w:type="even" r:id="rId90"/>
          <w:headerReference w:type="first" r:id="rId91"/>
          <w:footerReference w:type="first" r:id="rId92"/>
          <w:footnotePr>
            <w:numRestart w:val="eachSect"/>
          </w:footnotePr>
          <w:pgSz w:w="15840" w:h="12240" w:orient="landscape" w:code="1"/>
          <w:pgMar w:top="1440" w:right="720" w:bottom="1440" w:left="864" w:header="720" w:footer="475" w:gutter="0"/>
          <w:cols w:space="720"/>
          <w:docGrid w:linePitch="299"/>
        </w:sectPr>
      </w:pPr>
    </w:p>
    <w:p w14:paraId="1B14C2F5" w14:textId="77777777" w:rsidR="00747A7D" w:rsidRPr="00747A7D" w:rsidRDefault="00747A7D" w:rsidP="00747A7D">
      <w:pPr>
        <w:keepNext/>
        <w:spacing w:after="240"/>
        <w:jc w:val="center"/>
        <w:rPr>
          <w:b/>
          <w:lang w:val="es-ES"/>
        </w:rPr>
      </w:pPr>
      <w:r w:rsidRPr="00747A7D">
        <w:rPr>
          <w:b/>
          <w:lang w:val="es-ES"/>
        </w:rPr>
        <w:lastRenderedPageBreak/>
        <w:t>DESCRIPCIÓN DEL PROYECTO</w:t>
      </w:r>
    </w:p>
    <w:p w14:paraId="0687EBAD" w14:textId="77777777" w:rsidR="00747A7D" w:rsidRPr="00747A7D" w:rsidRDefault="00747A7D" w:rsidP="00747A7D">
      <w:pPr>
        <w:pStyle w:val="Heading1"/>
        <w:rPr>
          <w:lang w:val="es-ES"/>
        </w:rPr>
      </w:pPr>
      <w:r w:rsidRPr="00747A7D">
        <w:rPr>
          <w:lang w:val="es-ES"/>
        </w:rPr>
        <w:t>En nombre del Gobierno de China, el PNUMA en calidad de organismo de ejecución principal, ha presentado una solicitud de financiación para el octavo tramo del sector de servicio y mantenimiento de equipos de refrigeración y aire acondicionado y el programa nacional de facilitación,</w:t>
      </w:r>
      <w:r w:rsidRPr="00747A7D">
        <w:rPr>
          <w:rStyle w:val="FootnoteReference"/>
          <w:lang w:val="es-ES"/>
        </w:rPr>
        <w:footnoteReference w:id="39"/>
      </w:r>
      <w:r w:rsidRPr="00747A7D">
        <w:rPr>
          <w:lang w:val="es-ES"/>
        </w:rPr>
        <w:t xml:space="preserve"> por un monto de USD 1.200.000, más gastos de apoyo al organismo de USD 131.680, únicamente para el PNUMA.</w:t>
      </w:r>
      <w:r w:rsidRPr="00747A7D">
        <w:rPr>
          <w:vertAlign w:val="superscript"/>
          <w:lang w:val="es-ES"/>
        </w:rPr>
        <w:footnoteReference w:id="40"/>
      </w:r>
      <w:r w:rsidRPr="00747A7D">
        <w:rPr>
          <w:lang w:val="es-ES"/>
        </w:rPr>
        <w:t xml:space="preserve"> La comunicación incluye un informe sobre la marcha de las actividades relativo a la ejecución del séptimo tramo y el plan de ejecución del tramo para el período de 2026 a 2027.</w:t>
      </w:r>
    </w:p>
    <w:p w14:paraId="276907F1" w14:textId="77777777" w:rsidR="00747A7D" w:rsidRPr="00747A7D" w:rsidRDefault="00747A7D" w:rsidP="00747A7D">
      <w:pPr>
        <w:pStyle w:val="Heading1"/>
        <w:rPr>
          <w:lang w:val="es-ES"/>
        </w:rPr>
      </w:pPr>
      <w:r w:rsidRPr="00747A7D">
        <w:rPr>
          <w:lang w:val="es-ES"/>
        </w:rPr>
        <w:t>Esta presentación se basa en el plan de acción revisado para el sector de servicio y mantenimiento de equipos de refrigeración para el período 2021-2026, por un monto total de USD 12.717.105, más gastos de apoyo al organismo, según lo aprobado por el Comité Ejecutivo en la 86ª reunión.</w:t>
      </w:r>
      <w:r w:rsidRPr="00747A7D">
        <w:rPr>
          <w:rStyle w:val="FootnoteReference"/>
          <w:lang w:val="es-ES"/>
        </w:rPr>
        <w:footnoteReference w:id="41"/>
      </w:r>
      <w:r w:rsidRPr="00747A7D">
        <w:rPr>
          <w:lang w:val="es-ES"/>
        </w:rPr>
        <w:t xml:space="preserve"> La etapa II del plan sectorial de servicio y mantenimiento de equipos de refrigeración consta de un componente relacionado con actividades de eliminación en el sector y un componente de facilitación destinado a la creación de capacidades tanto a nivel nacional como local, reforzar el mecanismo de comunicación y coordinación de los departamentos pertinentes asociados con la ejecución del PGEH, garantizar la aplicación continua de las políticas y la normativa relativas a las sustancias controladas, y mejorar la supervisión y la presentación de información sobre las importaciones y exportaciones de sustancias controladas, a fin de reducir los riesgos del comercio ilegal de sustancias que agotan la capa de ozono (SAO).</w:t>
      </w:r>
      <w:r w:rsidRPr="00747A7D">
        <w:rPr>
          <w:rStyle w:val="FootnoteReference"/>
          <w:lang w:val="es-ES"/>
        </w:rPr>
        <w:footnoteReference w:id="42"/>
      </w:r>
    </w:p>
    <w:p w14:paraId="036275F5" w14:textId="77777777" w:rsidR="00747A7D" w:rsidRPr="00747A7D" w:rsidRDefault="00747A7D" w:rsidP="00747A7D">
      <w:pPr>
        <w:keepNext/>
        <w:spacing w:after="240"/>
        <w:rPr>
          <w:u w:val="single"/>
          <w:lang w:val="es-ES"/>
        </w:rPr>
      </w:pPr>
      <w:r w:rsidRPr="00747A7D">
        <w:rPr>
          <w:u w:val="single"/>
          <w:lang w:val="es-ES"/>
        </w:rPr>
        <w:t>Informe sobre la marcha de las actividades relativo a la ejecución del séptimo tramo de la etapa II del plan sectorial de servicio y mantenimiento</w:t>
      </w:r>
    </w:p>
    <w:p w14:paraId="7353DD77" w14:textId="77777777" w:rsidR="00747A7D" w:rsidRPr="00747A7D" w:rsidRDefault="00747A7D" w:rsidP="00747A7D">
      <w:pPr>
        <w:pStyle w:val="Heading1"/>
        <w:rPr>
          <w:lang w:val="es-ES"/>
        </w:rPr>
      </w:pPr>
      <w:r w:rsidRPr="00747A7D">
        <w:rPr>
          <w:lang w:val="es-ES"/>
        </w:rPr>
        <w:t xml:space="preserve">A fecha de septiembre de 2025 se habían ejecutado las siguientes actividades: </w:t>
      </w:r>
    </w:p>
    <w:p w14:paraId="73641789" w14:textId="77777777" w:rsidR="00747A7D" w:rsidRPr="00747A7D" w:rsidRDefault="00747A7D" w:rsidP="00747A7D">
      <w:pPr>
        <w:pStyle w:val="Heading2"/>
        <w:rPr>
          <w:lang w:val="es-ES"/>
        </w:rPr>
      </w:pPr>
      <w:r w:rsidRPr="00747A7D">
        <w:rPr>
          <w:lang w:val="es-ES"/>
        </w:rPr>
        <w:t>El acuerdo de cooperación del proyecto para el séptimo tramo se firmó en junio de 2025 entre el PNUMA y la Oficina de Cooperación Medioambiental Exterior (FECO), y el primer plazo de USD 650.000 en el marco de este acuerdo de cooperación del proyecto se transfirió del PNUMA a la FECO el 9 de julio de 2025;</w:t>
      </w:r>
    </w:p>
    <w:p w14:paraId="61E7E5F8" w14:textId="77777777" w:rsidR="00747A7D" w:rsidRPr="00747A7D" w:rsidRDefault="00747A7D" w:rsidP="00747A7D">
      <w:pPr>
        <w:pStyle w:val="Heading2"/>
        <w:rPr>
          <w:rFonts w:eastAsia="SimSun"/>
          <w:lang w:val="es-ES"/>
        </w:rPr>
      </w:pPr>
      <w:r w:rsidRPr="00747A7D">
        <w:rPr>
          <w:lang w:val="es-ES"/>
        </w:rPr>
        <w:t xml:space="preserve">Sobre la base de los resultados de la encuesta realizada a usuarios finales de equipos de almacenamiento en frío y refrigeración comercial, que puso de relieve la diversidad de los equipos y la incoherencia de los nombres, se inició un esfuerzo para normalizar la nomenclatura de los equipos; la FECO introdujo medidas nacionales de control de las SAO y los refrigerantes de HFC; promovió alternativas ecoenergéticas e inocuas para el medio ambiente en reuniones del sector, lo que llevó a una mayor adopción de sistemas a base de amoníaco; y comenzó a priorizar áreas clave para el desarrollo de normas en el sector de la cadena de frío y a explorar asociaciones con las partes interesadas del sector; la actualización y el mantenimiento del sistema de gestión de archivos y la promoción del reciclaje y la reutilización de refrigerantes continuaron durante el período que abarca el </w:t>
      </w:r>
      <w:r w:rsidRPr="00747A7D">
        <w:rPr>
          <w:lang w:val="es-ES"/>
        </w:rPr>
        <w:lastRenderedPageBreak/>
        <w:t>informe;</w:t>
      </w:r>
    </w:p>
    <w:p w14:paraId="186E3709" w14:textId="77777777" w:rsidR="00747A7D" w:rsidRPr="00747A7D" w:rsidRDefault="00747A7D" w:rsidP="00747A7D">
      <w:pPr>
        <w:pStyle w:val="Heading2"/>
        <w:rPr>
          <w:rFonts w:eastAsia="SimSun"/>
          <w:lang w:val="es-ES"/>
        </w:rPr>
      </w:pPr>
      <w:r w:rsidRPr="00747A7D">
        <w:rPr>
          <w:lang w:val="es-ES"/>
        </w:rPr>
        <w:t xml:space="preserve">Se inició una revisión de la Circular sobre la gestión de la producción, las ventas y el consumo de HCFC, cuyo objetivo es fortalecer los controles en sectores específicos, y se prevé que esté terminada para finales de año; se completó el estudio sobre las reglamentaciones revisadas de las SAO y el plan nacional de eliminación, y en abril de 2025 el Consejo de Estado aprobó el Plan Nacional de Aplicación del Protocolo de Montreal relativo a las sustancias que agotan la capa de ozono (2025-2030), en el que se prevé la eliminación total de los HCFC para 2030 y una reducción del 10 por ciento de los HFC para 2029; el Ministerio de Ecología y Medio Ambiente convocó una reunión del Grupo Directivo Nacional para la Protección de la Capa de Ozono y más de una docena de autoridades nacionales para presentar el plan nacional de 2025 a 2030 y revisar los avances; </w:t>
      </w:r>
    </w:p>
    <w:p w14:paraId="574202E0" w14:textId="77777777" w:rsidR="00747A7D" w:rsidRPr="00747A7D" w:rsidRDefault="00747A7D" w:rsidP="00747A7D">
      <w:pPr>
        <w:pStyle w:val="Heading2"/>
        <w:rPr>
          <w:rFonts w:eastAsia="SimSun"/>
          <w:lang w:val="es-ES"/>
        </w:rPr>
      </w:pPr>
      <w:r w:rsidRPr="00747A7D">
        <w:rPr>
          <w:lang w:val="es-ES"/>
        </w:rPr>
        <w:t>Se siguió trabajando en la elaboración de normas técnicas para el sector de servicio y mantenimiento de equipos de refrigeración industrial y comercial; en la 95ª reunión del Comité Ejecutivo se informó que se estaba licitando para dos normas técnicas,</w:t>
      </w:r>
      <w:r w:rsidRPr="00747A7D">
        <w:rPr>
          <w:rFonts w:eastAsia="SimSun"/>
          <w:vertAlign w:val="superscript"/>
          <w:lang w:val="es-ES"/>
        </w:rPr>
        <w:footnoteReference w:id="43"/>
      </w:r>
      <w:r w:rsidRPr="00747A7D">
        <w:rPr>
          <w:lang w:val="es-ES"/>
        </w:rPr>
        <w:t xml:space="preserve"> y se había elaborado el mandato para otras tres;</w:t>
      </w:r>
      <w:r w:rsidRPr="00747A7D">
        <w:rPr>
          <w:rFonts w:eastAsia="SimSun"/>
          <w:vertAlign w:val="superscript"/>
          <w:lang w:val="es-ES"/>
        </w:rPr>
        <w:footnoteReference w:id="44"/>
      </w:r>
      <w:r w:rsidRPr="00747A7D">
        <w:rPr>
          <w:lang w:val="es-ES"/>
        </w:rPr>
        <w:t xml:space="preserve"> sin embargo, teniendo en cuenta las tareas prioritarias descritas en el Plan Nacional de Aplicación del Protocolo de Montreal relativo a las sustancias que agotan la capa de ozono (2025-2030), recientemente publicado,</w:t>
      </w:r>
      <w:r w:rsidRPr="00747A7D">
        <w:rPr>
          <w:vertAlign w:val="superscript"/>
          <w:lang w:val="es-ES"/>
        </w:rPr>
        <w:t xml:space="preserve"> </w:t>
      </w:r>
      <w:r w:rsidRPr="00747A7D">
        <w:rPr>
          <w:lang w:val="es-ES"/>
        </w:rPr>
        <w:t>y la limitada financiación, se ajustó el plan de elaboración de las normas: las normas para los enfriadores de agua y los aparatos de aire acondicionado de tipo multisplit serán elaboradas por asociaciones del sector sin el apoyo del PGEH y, en su lugar, los fondos apoyarán un estudio y la elaboración de normas para la trazabilidad de la regeneración de refrigerantes, para lo que se firmó un contrato en julio de 2025, y un estudio sobre las normas de prevención de fugas, para el que se prevé firmar un contrato a más tardar en noviembre de 2025; se tradujeron los códigos elaborados en tramos anteriores al inglés y se celebraron talleres técnicos sobre los códigos para 400 técnicos; en septiembre de 2024 se presentaron al comité de normas para su aprobación los borradores finales de dos normas para el transporte, la instalación y el mantenimiento de aparatos de aire acondicionado de habitación que utilizan refrigerantes inflamables;</w:t>
      </w:r>
    </w:p>
    <w:p w14:paraId="1A752478" w14:textId="77777777" w:rsidR="00747A7D" w:rsidRPr="00747A7D" w:rsidRDefault="00747A7D" w:rsidP="00747A7D">
      <w:pPr>
        <w:pStyle w:val="Heading2"/>
        <w:rPr>
          <w:lang w:val="es-ES"/>
        </w:rPr>
      </w:pPr>
      <w:r w:rsidRPr="00747A7D">
        <w:rPr>
          <w:lang w:val="es-ES"/>
        </w:rPr>
        <w:t xml:space="preserve">En septiembre de 2025 se celebró una reunión de coordinación para la ejecución del PGEH; la FECO y el Ministerio de Ecología y Medio Ambiente compilaron un manual con las reglamentaciones más recientes que se distribuirán durante las sesiones de capacitación para funcionarios locales y personal técnico, y redactaron medidas de gestión para las SAO a fin de orientar a las empresas sobre los procedimientos de solicitud, registro y presentación de cuotas; se celebraron dos talleres nacionales sobre gestión de la eliminación de SAO con 300 participantes de oficinas locales de ecología y medio ambiente y/o funcionarios encargados de hacer cumplir la ley de 31 provincias, centrados en las actualizaciones reglamentarias, las tendencias de cumplimiento y las prácticas de aplicación de la ley; se prosiguió la asistencia técnica y normativa para la gestión diaria de la eliminación de SAO, incluyendo dos sesiones temáticas de capacitación para 157 funcionarios encargados de hacer cumplir la ley de oficinas locales de ecología y medio ambiente, en las que se abordaron los reglamentos revisados, el estado de cumplimiento, los métodos de aplicación, las tecnologías de supervisión sobre el terreno y las prácticas de eliminación; el programa de fortalecimiento de capacidades en seis oficinas de ecología y </w:t>
      </w:r>
      <w:r w:rsidRPr="00747A7D">
        <w:rPr>
          <w:lang w:val="es-ES"/>
        </w:rPr>
        <w:lastRenderedPageBreak/>
        <w:t>medio ambiente seleccionadas prosiguió con la elaboración de planes de trabajo por parte de las seis oficinas de ecología y medio ambiente participantes, que incluyeron la realización de encuestas a las empresas de los productores y distribuidores de SAO, empresas de refrigeración y espumas y talleres de servicio y mantenimiento, y promoción del sistema de gestión de archivos;</w:t>
      </w:r>
    </w:p>
    <w:p w14:paraId="1B04C1F3" w14:textId="77777777" w:rsidR="00747A7D" w:rsidRPr="00747A7D" w:rsidRDefault="00747A7D" w:rsidP="00747A7D">
      <w:pPr>
        <w:pStyle w:val="Heading2"/>
        <w:spacing w:after="0"/>
        <w:rPr>
          <w:lang w:val="es-ES"/>
        </w:rPr>
      </w:pPr>
      <w:r w:rsidRPr="00747A7D">
        <w:rPr>
          <w:lang w:val="es-ES"/>
        </w:rPr>
        <w:t>Se celebró una reunión de coordinación entre la Administración General de Aduanas, el Ministerio de Comercio y el Ministerio de Ecología y Medio Ambiente para mejorar el sistema de concesión de licencias y cuotas; se celebraron dos talleres sobre control de la importación y exportación de SAO, uno para 218 representantes de empresas de importación y exportación y el otro para 85 participantes de departamentos de comercio; la revisión del manual de capacitación para funcionarios de aduanas y encargados de hacer cumplir la ley está avanzando y se espera que esté terminada para finales de año; los funcionarios de importación y exportación participaron en dos diálogos sobre las aduanas; se expidieron un total de 1.138 permisos de exportación y se rechazaron nueve lotes de SAO a través del mecanismo iPIC</w:t>
      </w:r>
      <w:r w:rsidRPr="00747A7D">
        <w:rPr>
          <w:rStyle w:val="FootnoteReference"/>
          <w:lang w:val="es-ES"/>
        </w:rPr>
        <w:footnoteReference w:id="45"/>
      </w:r>
      <w:r w:rsidRPr="00747A7D">
        <w:rPr>
          <w:lang w:val="es-ES"/>
        </w:rPr>
        <w:t>, lo que evitó 209 toneladas (t) de comercio potencialmente ilegal, y se expidió un permiso de importación de SAO para mercancías devueltas;</w:t>
      </w:r>
    </w:p>
    <w:p w14:paraId="20913D27" w14:textId="77777777" w:rsidR="00747A7D" w:rsidRPr="00747A7D" w:rsidRDefault="00747A7D" w:rsidP="00747A7D">
      <w:pPr>
        <w:pStyle w:val="Heading2"/>
        <w:spacing w:before="240"/>
        <w:rPr>
          <w:lang w:val="es-ES"/>
        </w:rPr>
      </w:pPr>
      <w:r w:rsidRPr="00747A7D">
        <w:rPr>
          <w:lang w:val="es-ES"/>
        </w:rPr>
        <w:t>Se terminó el proyecto para establecer la Oficina Aduanera de Lucha contra el Contrabando de Ningbo como centro de cooperación en materia de aplicación de la ley (en adelante, el Centro) para combatir el comercio ilegal de SAO; con el apoyo técnico de la FECO/Ministerio de Ecología y Medio Ambiente, el Centro analizó las tendencias de contrabando de SAO, presentó informes trimestrales y anuales, dirigió investigaciones y apoyó evaluaciones de empresas; se completó el plan de trabajo para un estudio destinado a fortalecer la capacidad de investigación y procesamiento de casos de comercio ilegal de SAO, y se prevé firmar un contrato antes de fin de año; el proyecto para mejorar la capacidad de las aduanas para combatir el comercio ilegal de SAO se completó con ocho oficinas de lucha contra el contrabando, que llevaron a cabo encuestas sobre el terreno, recopilación de datos, estudios de políticas e inspecciones de las empresas que manipulan sustancias controladas, capacitación en línea y presencial para funcionarios de aduanas, actividades de divulgación y entrega de un informe final sobre los resultados del proyecto;</w:t>
      </w:r>
    </w:p>
    <w:p w14:paraId="7EE3CBA5" w14:textId="77777777" w:rsidR="00747A7D" w:rsidRPr="00747A7D" w:rsidRDefault="00747A7D" w:rsidP="00747A7D">
      <w:pPr>
        <w:pStyle w:val="Heading2"/>
        <w:rPr>
          <w:lang w:val="es-ES"/>
        </w:rPr>
      </w:pPr>
      <w:r w:rsidRPr="00747A7D">
        <w:rPr>
          <w:lang w:val="es-ES"/>
        </w:rPr>
        <w:t>Sobre la base de un análisis de la distribución regional de las empresas de servicio y mantenimiento de equipos de refrigeración y aire acondicionado en China, seis provincias (Hubei, Guangxi, Hainan, Guizhou, Yunnan y Shaanxi) firmaron contratos para la tercera tanda del programa de ciudades piloto y cada una comenzó a elaborar planes de ejecución de proyectos centrados en fortalecer el sistema de presentación y gestión de datos; la realización de estudios sobre el sector de servicio y mantenimiento y los inventarios de las empresas; promoción de buenas prácticas a través de capacitación, divulgación y demostraciones sobre la gestión, el reciclaje y la reutilización de refrigerantes;</w:t>
      </w:r>
    </w:p>
    <w:p w14:paraId="040867EA" w14:textId="77777777" w:rsidR="00747A7D" w:rsidRPr="00747A7D" w:rsidRDefault="00747A7D" w:rsidP="00747A7D">
      <w:pPr>
        <w:pStyle w:val="Heading2"/>
        <w:rPr>
          <w:lang w:val="es-ES"/>
        </w:rPr>
      </w:pPr>
      <w:r w:rsidRPr="00747A7D">
        <w:rPr>
          <w:lang w:val="es-ES"/>
        </w:rPr>
        <w:t xml:space="preserve">En el marco de un programa organizado por la Asociación China de Refrigeración, se capacitó a 298 técnicos e instructores en provincias que antes carecían de centros de capacitación, en colaboración con escuelas de formación profesional locales; también se celebró un taller para mujeres, con 31 participantes; se prevé capacitar a 300 personas más en el marco del séptimo tramo en 2026; en diciembre de 2024 se organizó un viaje de estudio a Bélgica y los Países Bajos, en el que participaron cinco representantes del Ministerio de Ecología y Medio Ambiente y la FECO, que se centró en la reglamentación de los gases fluorados, la promoción de refrigerantes de bajo o nulo potencial de </w:t>
      </w:r>
      <w:r w:rsidRPr="00747A7D">
        <w:rPr>
          <w:lang w:val="es-ES"/>
        </w:rPr>
        <w:lastRenderedPageBreak/>
        <w:t>calentamiento atmosférico, la recuperación y regeneración, y los programas de formación de técnicos;</w:t>
      </w:r>
    </w:p>
    <w:p w14:paraId="51872FEF" w14:textId="77777777" w:rsidR="00747A7D" w:rsidRPr="00747A7D" w:rsidRDefault="00747A7D" w:rsidP="00747A7D">
      <w:pPr>
        <w:pStyle w:val="Heading2"/>
        <w:rPr>
          <w:lang w:val="es-ES"/>
        </w:rPr>
      </w:pPr>
      <w:r w:rsidRPr="00747A7D">
        <w:rPr>
          <w:lang w:val="es-ES"/>
        </w:rPr>
        <w:t>A través del programa de posventa de refrigeración comercial de los fabricantes, se alcanzó el objetivo de capacitación del cuarto tramo antes de mayo de 2025, con un total de 469 personas (incluidas 22 mujeres) de 255 pequeñas y medianas empresas (PyME) que completaron el programa, y 402 aprobaron el examen sobre políticas de SAO, instalación y mantenimiento de equipos, tecnologías alternativas y recuperación de refrigerantes; la Asociación China de Refrigeración y Aire Acondicionado (CRAA) sigue organizando actividades de capacitación y espera cumplir el objetivo del quinto tramo a principios de 2026; en cuanto a la capacitación mediante el programa posventa de los fabricantes para el servicio y mantenimiento de equipos de refrigeración y aire acondicionado con R-290, sobre la base de los resultados de la capacitación piloto, se firmó un contrato entre el Gobierno de Alemania y la Asociación de Electrodomésticos de China (CHEAA) para capacitar a otros 300 técnicos para finales de 2025 y a 900 técnicos en 2026;</w:t>
      </w:r>
    </w:p>
    <w:p w14:paraId="4A46B8F1" w14:textId="77777777" w:rsidR="00747A7D" w:rsidRPr="00747A7D" w:rsidRDefault="00747A7D" w:rsidP="00747A7D">
      <w:pPr>
        <w:pStyle w:val="Heading2"/>
        <w:rPr>
          <w:lang w:val="es-ES"/>
        </w:rPr>
      </w:pPr>
      <w:r w:rsidRPr="00747A7D">
        <w:rPr>
          <w:lang w:val="es-ES"/>
        </w:rPr>
        <w:t>El 13 de mayo de 2025, la Asociación de Cadenas de Tiendas y Franquicias de China (CCFA) elaboró y publicó las Directrices para la gestión de refrigerantes en equipos y sistemas de refrigeración al por menor, que se promovieron mediante un taller de sensibilización en el sector de supermercados que impartió capacitación a 61 participantes de supermercados y empresas minoristas;</w:t>
      </w:r>
    </w:p>
    <w:p w14:paraId="1631DC94" w14:textId="77777777" w:rsidR="00747A7D" w:rsidRPr="00747A7D" w:rsidRDefault="00747A7D" w:rsidP="00747A7D">
      <w:pPr>
        <w:pStyle w:val="Heading2"/>
        <w:keepNext/>
        <w:widowControl/>
        <w:rPr>
          <w:lang w:val="es-ES"/>
        </w:rPr>
      </w:pPr>
      <w:r w:rsidRPr="00747A7D">
        <w:rPr>
          <w:lang w:val="es-ES"/>
        </w:rPr>
        <w:t>Las actividades de promoción incluyeron un seminario técnico con el sector de electrodomésticos, actualizaciones en los sitios web de las asociaciones, traducciones de publicaciones sobre la protección del ozono, vídeos promocionales, cobertura de los medios de comunicación y las redes sociales, artículos de noticias del sector, carteles sobre las políticas del ozono y actualizaciones en el sitio web AcciónOzono en China; se celebraron anualmente la mesa redonda del sector Ozone2Climate y la exposición itinerante Ozone2Climate; el Día Mundial del Ozono se celebró con un acto en el campus con conferencias de invitados, experiencias interactivas y actividades artísticas, y recibió cobertura de los medios de comunicación locales con más de 600.000 visitas; y</w:t>
      </w:r>
    </w:p>
    <w:p w14:paraId="11E7EA3E" w14:textId="77777777" w:rsidR="00747A7D" w:rsidRPr="00747A7D" w:rsidRDefault="00747A7D" w:rsidP="00747A7D">
      <w:pPr>
        <w:pStyle w:val="Heading2"/>
        <w:rPr>
          <w:lang w:val="es-ES"/>
        </w:rPr>
      </w:pPr>
      <w:r w:rsidRPr="00747A7D">
        <w:rPr>
          <w:lang w:val="es-ES"/>
        </w:rPr>
        <w:t>De los USD 255.000 aprobados para gestión y supervisión de proyectos, se desembolsaron USD 55.250 para personal (USD 43.863), viajes (USD 4.972), y reuniones y consultas (USD 6.415).</w:t>
      </w:r>
    </w:p>
    <w:p w14:paraId="09120326" w14:textId="77777777" w:rsidR="00747A7D" w:rsidRPr="00747A7D" w:rsidRDefault="00747A7D" w:rsidP="00747A7D">
      <w:pPr>
        <w:keepNext/>
        <w:spacing w:after="240"/>
        <w:rPr>
          <w:lang w:val="es-ES"/>
        </w:rPr>
      </w:pPr>
      <w:r w:rsidRPr="00747A7D">
        <w:rPr>
          <w:u w:val="single"/>
          <w:lang w:val="es-ES"/>
        </w:rPr>
        <w:t>Nivel de desembolso de los fondos</w:t>
      </w:r>
    </w:p>
    <w:p w14:paraId="130F8C3E" w14:textId="77777777" w:rsidR="00747A7D" w:rsidRPr="00747A7D" w:rsidRDefault="00747A7D" w:rsidP="00747A7D">
      <w:pPr>
        <w:pStyle w:val="Heading1"/>
        <w:rPr>
          <w:lang w:val="es-ES"/>
        </w:rPr>
      </w:pPr>
      <w:r w:rsidRPr="00747A7D">
        <w:rPr>
          <w:lang w:val="es-ES"/>
        </w:rPr>
        <w:t>A fecha de 31 de agosto de 2025, de los USD 16.329.132 aprobados hasta el momento, la FECO había desembolsado USD 10.881.435 (66,64 por ciento) a los beneficiarios, como se indica en el cuadro 1. El saldo de USD 5.447.697, que incluye USD 2.386.493 del séptimo tramo, se desembolsará conjuntamente con la ejecución del octavo tramo.</w:t>
      </w:r>
    </w:p>
    <w:p w14:paraId="5683EC48" w14:textId="77777777" w:rsidR="00747A7D" w:rsidRPr="00747A7D" w:rsidRDefault="00747A7D" w:rsidP="00747A7D">
      <w:pPr>
        <w:pStyle w:val="Heading1"/>
        <w:keepLines/>
        <w:widowControl w:val="0"/>
        <w:numPr>
          <w:ilvl w:val="0"/>
          <w:numId w:val="0"/>
        </w:numPr>
        <w:spacing w:after="0"/>
        <w:ind w:left="-284"/>
        <w:rPr>
          <w:b/>
          <w:lang w:val="es-ES"/>
        </w:rPr>
      </w:pPr>
      <w:r w:rsidRPr="00747A7D">
        <w:rPr>
          <w:b/>
          <w:lang w:val="es-ES"/>
        </w:rPr>
        <w:t>Cuadro 1. Situación de los desembolsos para la etapa II del plan sectorial de servicio y mantenimiento de equipos de refrigeración (USD)</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8" w:type="dxa"/>
          <w:bottom w:w="20" w:type="dxa"/>
          <w:right w:w="28" w:type="dxa"/>
        </w:tblCellMar>
        <w:tblLook w:val="04A0" w:firstRow="1" w:lastRow="0" w:firstColumn="1" w:lastColumn="0" w:noHBand="0" w:noVBand="1"/>
      </w:tblPr>
      <w:tblGrid>
        <w:gridCol w:w="1008"/>
        <w:gridCol w:w="1011"/>
        <w:gridCol w:w="1009"/>
        <w:gridCol w:w="1069"/>
        <w:gridCol w:w="954"/>
        <w:gridCol w:w="1011"/>
        <w:gridCol w:w="994"/>
        <w:gridCol w:w="986"/>
        <w:gridCol w:w="910"/>
        <w:gridCol w:w="1053"/>
      </w:tblGrid>
      <w:tr w:rsidR="00747A7D" w:rsidRPr="00B166A2" w14:paraId="50E2DA8A" w14:textId="77777777" w:rsidTr="00B166A2">
        <w:trPr>
          <w:trHeight w:val="323"/>
          <w:tblHeader/>
          <w:jc w:val="center"/>
        </w:trPr>
        <w:tc>
          <w:tcPr>
            <w:tcW w:w="1008" w:type="pct"/>
            <w:gridSpan w:val="2"/>
            <w:noWrap/>
            <w:vAlign w:val="center"/>
            <w:hideMark/>
          </w:tcPr>
          <w:p w14:paraId="1E0C641E" w14:textId="77777777" w:rsidR="00747A7D" w:rsidRPr="00B166A2" w:rsidRDefault="00747A7D" w:rsidP="00D63C0A">
            <w:pPr>
              <w:jc w:val="center"/>
              <w:rPr>
                <w:b/>
                <w:bCs/>
                <w:color w:val="000000"/>
                <w:sz w:val="18"/>
                <w:szCs w:val="20"/>
                <w:lang w:val="es-ES"/>
              </w:rPr>
            </w:pPr>
            <w:r w:rsidRPr="00B166A2">
              <w:rPr>
                <w:b/>
                <w:color w:val="000000"/>
                <w:sz w:val="18"/>
                <w:szCs w:val="20"/>
                <w:lang w:val="es-ES"/>
              </w:rPr>
              <w:t>Descripción</w:t>
            </w:r>
          </w:p>
        </w:tc>
        <w:tc>
          <w:tcPr>
            <w:tcW w:w="504" w:type="pct"/>
            <w:noWrap/>
            <w:vAlign w:val="center"/>
            <w:hideMark/>
          </w:tcPr>
          <w:p w14:paraId="5C69A432" w14:textId="77777777" w:rsidR="00747A7D" w:rsidRPr="00B166A2" w:rsidRDefault="00747A7D" w:rsidP="00D63C0A">
            <w:pPr>
              <w:jc w:val="center"/>
              <w:rPr>
                <w:b/>
                <w:bCs/>
                <w:color w:val="000000"/>
                <w:sz w:val="18"/>
                <w:szCs w:val="20"/>
                <w:lang w:val="es-ES"/>
              </w:rPr>
            </w:pPr>
            <w:r w:rsidRPr="00B166A2">
              <w:rPr>
                <w:b/>
                <w:color w:val="000000"/>
                <w:sz w:val="18"/>
                <w:szCs w:val="20"/>
                <w:lang w:val="es-ES"/>
              </w:rPr>
              <w:t>Tramo 1</w:t>
            </w:r>
          </w:p>
        </w:tc>
        <w:tc>
          <w:tcPr>
            <w:tcW w:w="534" w:type="pct"/>
            <w:noWrap/>
            <w:vAlign w:val="center"/>
            <w:hideMark/>
          </w:tcPr>
          <w:p w14:paraId="5BCCEF13" w14:textId="77777777" w:rsidR="00747A7D" w:rsidRPr="00B166A2" w:rsidRDefault="00747A7D" w:rsidP="00D63C0A">
            <w:pPr>
              <w:jc w:val="center"/>
              <w:rPr>
                <w:b/>
                <w:bCs/>
                <w:color w:val="000000"/>
                <w:sz w:val="18"/>
                <w:szCs w:val="20"/>
                <w:lang w:val="es-ES"/>
              </w:rPr>
            </w:pPr>
            <w:r w:rsidRPr="00B166A2">
              <w:rPr>
                <w:b/>
                <w:color w:val="000000"/>
                <w:sz w:val="18"/>
                <w:szCs w:val="20"/>
                <w:lang w:val="es-ES"/>
              </w:rPr>
              <w:t>Tramo 2</w:t>
            </w:r>
          </w:p>
        </w:tc>
        <w:tc>
          <w:tcPr>
            <w:tcW w:w="477" w:type="pct"/>
            <w:vAlign w:val="center"/>
            <w:hideMark/>
          </w:tcPr>
          <w:p w14:paraId="5FFC8EBB" w14:textId="77777777" w:rsidR="00747A7D" w:rsidRPr="00B166A2" w:rsidRDefault="00747A7D" w:rsidP="00D63C0A">
            <w:pPr>
              <w:ind w:left="-84" w:right="-41"/>
              <w:jc w:val="center"/>
              <w:rPr>
                <w:b/>
                <w:bCs/>
                <w:color w:val="000000"/>
                <w:sz w:val="18"/>
                <w:szCs w:val="20"/>
                <w:lang w:val="es-ES"/>
              </w:rPr>
            </w:pPr>
            <w:r w:rsidRPr="00B166A2">
              <w:rPr>
                <w:b/>
                <w:color w:val="000000"/>
                <w:sz w:val="18"/>
                <w:szCs w:val="20"/>
                <w:lang w:val="es-ES"/>
              </w:rPr>
              <w:t>Tramo 3</w:t>
            </w:r>
          </w:p>
        </w:tc>
        <w:tc>
          <w:tcPr>
            <w:tcW w:w="505" w:type="pct"/>
            <w:vAlign w:val="center"/>
            <w:hideMark/>
          </w:tcPr>
          <w:p w14:paraId="76FC8C2C" w14:textId="77777777" w:rsidR="00747A7D" w:rsidRPr="00B166A2" w:rsidRDefault="00747A7D" w:rsidP="00D63C0A">
            <w:pPr>
              <w:jc w:val="center"/>
              <w:rPr>
                <w:b/>
                <w:bCs/>
                <w:color w:val="000000"/>
                <w:sz w:val="18"/>
                <w:szCs w:val="20"/>
                <w:lang w:val="es-ES"/>
              </w:rPr>
            </w:pPr>
            <w:r w:rsidRPr="00B166A2">
              <w:rPr>
                <w:b/>
                <w:color w:val="000000"/>
                <w:sz w:val="18"/>
                <w:szCs w:val="20"/>
                <w:lang w:val="es-ES"/>
              </w:rPr>
              <w:t>Tramo 4</w:t>
            </w:r>
          </w:p>
        </w:tc>
        <w:tc>
          <w:tcPr>
            <w:tcW w:w="497" w:type="pct"/>
            <w:vAlign w:val="center"/>
            <w:hideMark/>
          </w:tcPr>
          <w:p w14:paraId="519A77EF" w14:textId="77777777" w:rsidR="00747A7D" w:rsidRPr="00B166A2" w:rsidRDefault="00747A7D" w:rsidP="00D63C0A">
            <w:pPr>
              <w:ind w:left="-69" w:right="-58"/>
              <w:jc w:val="center"/>
              <w:rPr>
                <w:b/>
                <w:bCs/>
                <w:color w:val="000000"/>
                <w:sz w:val="18"/>
                <w:szCs w:val="20"/>
                <w:lang w:val="es-ES"/>
              </w:rPr>
            </w:pPr>
            <w:r w:rsidRPr="00B166A2">
              <w:rPr>
                <w:b/>
                <w:color w:val="000000"/>
                <w:sz w:val="18"/>
                <w:szCs w:val="20"/>
                <w:lang w:val="es-ES"/>
              </w:rPr>
              <w:t>Tramo 5</w:t>
            </w:r>
          </w:p>
        </w:tc>
        <w:tc>
          <w:tcPr>
            <w:tcW w:w="493" w:type="pct"/>
            <w:vAlign w:val="center"/>
            <w:hideMark/>
          </w:tcPr>
          <w:p w14:paraId="2DF7E0B8" w14:textId="77777777" w:rsidR="00747A7D" w:rsidRPr="00B166A2" w:rsidRDefault="00747A7D" w:rsidP="00D63C0A">
            <w:pPr>
              <w:ind w:left="-79" w:right="-47"/>
              <w:jc w:val="center"/>
              <w:rPr>
                <w:b/>
                <w:bCs/>
                <w:color w:val="000000"/>
                <w:sz w:val="18"/>
                <w:szCs w:val="20"/>
                <w:lang w:val="es-ES"/>
              </w:rPr>
            </w:pPr>
            <w:r w:rsidRPr="00B166A2">
              <w:rPr>
                <w:b/>
                <w:color w:val="000000"/>
                <w:sz w:val="18"/>
                <w:szCs w:val="20"/>
                <w:lang w:val="es-ES"/>
              </w:rPr>
              <w:t>Tramo 6</w:t>
            </w:r>
          </w:p>
        </w:tc>
        <w:tc>
          <w:tcPr>
            <w:tcW w:w="455" w:type="pct"/>
            <w:vAlign w:val="center"/>
          </w:tcPr>
          <w:p w14:paraId="1974C4F8" w14:textId="77777777" w:rsidR="00747A7D" w:rsidRPr="00B166A2" w:rsidRDefault="00747A7D" w:rsidP="00D63C0A">
            <w:pPr>
              <w:ind w:left="-79" w:right="-47"/>
              <w:jc w:val="center"/>
              <w:rPr>
                <w:b/>
                <w:bCs/>
                <w:color w:val="000000"/>
                <w:sz w:val="18"/>
                <w:szCs w:val="20"/>
                <w:lang w:val="es-ES"/>
              </w:rPr>
            </w:pPr>
            <w:r w:rsidRPr="00B166A2">
              <w:rPr>
                <w:b/>
                <w:color w:val="000000"/>
                <w:sz w:val="18"/>
                <w:szCs w:val="20"/>
                <w:lang w:val="es-ES"/>
              </w:rPr>
              <w:t>Tramo 7</w:t>
            </w:r>
          </w:p>
        </w:tc>
        <w:tc>
          <w:tcPr>
            <w:tcW w:w="526" w:type="pct"/>
            <w:noWrap/>
            <w:vAlign w:val="center"/>
            <w:hideMark/>
          </w:tcPr>
          <w:p w14:paraId="2FB51491" w14:textId="77777777" w:rsidR="00747A7D" w:rsidRPr="00B166A2" w:rsidRDefault="00747A7D" w:rsidP="00D63C0A">
            <w:pPr>
              <w:jc w:val="center"/>
              <w:rPr>
                <w:b/>
                <w:bCs/>
                <w:color w:val="000000"/>
                <w:sz w:val="18"/>
                <w:szCs w:val="20"/>
                <w:lang w:val="es-ES"/>
              </w:rPr>
            </w:pPr>
            <w:r w:rsidRPr="00B166A2">
              <w:rPr>
                <w:b/>
                <w:color w:val="000000"/>
                <w:sz w:val="18"/>
                <w:szCs w:val="20"/>
                <w:lang w:val="es-ES"/>
              </w:rPr>
              <w:t>Total</w:t>
            </w:r>
          </w:p>
        </w:tc>
      </w:tr>
      <w:tr w:rsidR="00747A7D" w:rsidRPr="00B166A2" w14:paraId="47F3FDFF" w14:textId="77777777" w:rsidTr="00B166A2">
        <w:trPr>
          <w:trHeight w:val="109"/>
          <w:jc w:val="center"/>
        </w:trPr>
        <w:tc>
          <w:tcPr>
            <w:tcW w:w="504" w:type="pct"/>
            <w:vMerge w:val="restart"/>
            <w:vAlign w:val="center"/>
            <w:hideMark/>
          </w:tcPr>
          <w:p w14:paraId="29E6AE23" w14:textId="77777777" w:rsidR="00747A7D" w:rsidRPr="00B166A2" w:rsidRDefault="00747A7D" w:rsidP="00D63C0A">
            <w:pPr>
              <w:ind w:left="78"/>
              <w:jc w:val="left"/>
              <w:rPr>
                <w:color w:val="000000"/>
                <w:sz w:val="18"/>
                <w:szCs w:val="20"/>
                <w:lang w:val="es-ES"/>
              </w:rPr>
            </w:pPr>
            <w:r w:rsidRPr="00B166A2">
              <w:rPr>
                <w:color w:val="000000"/>
                <w:sz w:val="18"/>
                <w:szCs w:val="20"/>
                <w:lang w:val="es-ES"/>
              </w:rPr>
              <w:t>Fondos aprobados</w:t>
            </w:r>
          </w:p>
        </w:tc>
        <w:tc>
          <w:tcPr>
            <w:tcW w:w="505" w:type="pct"/>
            <w:vAlign w:val="center"/>
            <w:hideMark/>
          </w:tcPr>
          <w:p w14:paraId="11B32B91" w14:textId="77777777" w:rsidR="00747A7D" w:rsidRPr="00B166A2" w:rsidRDefault="00747A7D" w:rsidP="00D63C0A">
            <w:pPr>
              <w:jc w:val="left"/>
              <w:rPr>
                <w:color w:val="000000"/>
                <w:sz w:val="18"/>
                <w:szCs w:val="20"/>
                <w:lang w:val="es-ES"/>
              </w:rPr>
            </w:pPr>
            <w:r w:rsidRPr="00B166A2">
              <w:rPr>
                <w:color w:val="000000"/>
                <w:sz w:val="18"/>
                <w:szCs w:val="20"/>
                <w:lang w:val="es-ES"/>
              </w:rPr>
              <w:t>PNUMA</w:t>
            </w:r>
          </w:p>
        </w:tc>
        <w:tc>
          <w:tcPr>
            <w:tcW w:w="504" w:type="pct"/>
            <w:vAlign w:val="center"/>
          </w:tcPr>
          <w:p w14:paraId="219B0BA8"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3.299.132</w:t>
            </w:r>
          </w:p>
        </w:tc>
        <w:tc>
          <w:tcPr>
            <w:tcW w:w="534" w:type="pct"/>
            <w:vAlign w:val="center"/>
          </w:tcPr>
          <w:p w14:paraId="541AE56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2.570.000</w:t>
            </w:r>
          </w:p>
        </w:tc>
        <w:tc>
          <w:tcPr>
            <w:tcW w:w="477" w:type="pct"/>
            <w:vAlign w:val="center"/>
          </w:tcPr>
          <w:p w14:paraId="26E065AF"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1.000.000</w:t>
            </w:r>
          </w:p>
        </w:tc>
        <w:tc>
          <w:tcPr>
            <w:tcW w:w="505" w:type="pct"/>
            <w:vAlign w:val="center"/>
          </w:tcPr>
          <w:p w14:paraId="09A9B14F"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1.160.000</w:t>
            </w:r>
          </w:p>
        </w:tc>
        <w:tc>
          <w:tcPr>
            <w:tcW w:w="497" w:type="pct"/>
            <w:vAlign w:val="center"/>
          </w:tcPr>
          <w:p w14:paraId="4E03E928"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1.780.000</w:t>
            </w:r>
          </w:p>
        </w:tc>
        <w:tc>
          <w:tcPr>
            <w:tcW w:w="493" w:type="pct"/>
            <w:vAlign w:val="center"/>
          </w:tcPr>
          <w:p w14:paraId="07148BFC"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2.000.000</w:t>
            </w:r>
          </w:p>
        </w:tc>
        <w:tc>
          <w:tcPr>
            <w:tcW w:w="455" w:type="pct"/>
            <w:vAlign w:val="center"/>
          </w:tcPr>
          <w:p w14:paraId="3A4AFDF7" w14:textId="77777777" w:rsidR="00747A7D" w:rsidRPr="00B166A2" w:rsidRDefault="00747A7D" w:rsidP="00470EFD">
            <w:pPr>
              <w:ind w:left="-159" w:right="90"/>
              <w:jc w:val="right"/>
              <w:rPr>
                <w:color w:val="000000"/>
                <w:sz w:val="18"/>
                <w:szCs w:val="20"/>
                <w:lang w:val="es-ES"/>
              </w:rPr>
            </w:pPr>
            <w:r w:rsidRPr="00B166A2">
              <w:rPr>
                <w:color w:val="000000"/>
                <w:sz w:val="18"/>
                <w:szCs w:val="20"/>
                <w:lang w:val="es-ES"/>
              </w:rPr>
              <w:t>3.000.000</w:t>
            </w:r>
          </w:p>
        </w:tc>
        <w:tc>
          <w:tcPr>
            <w:tcW w:w="526" w:type="pct"/>
            <w:vAlign w:val="center"/>
          </w:tcPr>
          <w:p w14:paraId="69FDC824"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14.809.132</w:t>
            </w:r>
          </w:p>
        </w:tc>
      </w:tr>
      <w:tr w:rsidR="00747A7D" w:rsidRPr="00B166A2" w14:paraId="7F1BC6A4" w14:textId="77777777" w:rsidTr="00B166A2">
        <w:trPr>
          <w:trHeight w:val="51"/>
          <w:jc w:val="center"/>
        </w:trPr>
        <w:tc>
          <w:tcPr>
            <w:tcW w:w="504" w:type="pct"/>
            <w:vMerge/>
            <w:vAlign w:val="center"/>
            <w:hideMark/>
          </w:tcPr>
          <w:p w14:paraId="7663EF35" w14:textId="77777777" w:rsidR="00747A7D" w:rsidRPr="00B166A2" w:rsidRDefault="00747A7D" w:rsidP="00D63C0A">
            <w:pPr>
              <w:ind w:left="78"/>
              <w:jc w:val="left"/>
              <w:rPr>
                <w:color w:val="000000"/>
                <w:sz w:val="18"/>
                <w:szCs w:val="20"/>
                <w:lang w:val="es-ES" w:eastAsia="en-CA"/>
              </w:rPr>
            </w:pPr>
          </w:p>
        </w:tc>
        <w:tc>
          <w:tcPr>
            <w:tcW w:w="505" w:type="pct"/>
            <w:vAlign w:val="center"/>
            <w:hideMark/>
          </w:tcPr>
          <w:p w14:paraId="72DCC0B5" w14:textId="77777777" w:rsidR="00747A7D" w:rsidRPr="00B166A2" w:rsidRDefault="00747A7D" w:rsidP="00D63C0A">
            <w:pPr>
              <w:jc w:val="left"/>
              <w:rPr>
                <w:color w:val="000000"/>
                <w:sz w:val="18"/>
                <w:szCs w:val="20"/>
                <w:lang w:val="es-ES"/>
              </w:rPr>
            </w:pPr>
            <w:r w:rsidRPr="00B166A2">
              <w:rPr>
                <w:color w:val="000000"/>
                <w:sz w:val="18"/>
                <w:szCs w:val="20"/>
                <w:lang w:val="es-ES"/>
              </w:rPr>
              <w:t>Japón</w:t>
            </w:r>
          </w:p>
        </w:tc>
        <w:tc>
          <w:tcPr>
            <w:tcW w:w="504" w:type="pct"/>
            <w:vAlign w:val="center"/>
          </w:tcPr>
          <w:p w14:paraId="19D9D4B8"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80.000</w:t>
            </w:r>
          </w:p>
        </w:tc>
        <w:tc>
          <w:tcPr>
            <w:tcW w:w="534" w:type="pct"/>
            <w:vAlign w:val="center"/>
          </w:tcPr>
          <w:p w14:paraId="54C25F26"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80.000</w:t>
            </w:r>
          </w:p>
        </w:tc>
        <w:tc>
          <w:tcPr>
            <w:tcW w:w="477" w:type="pct"/>
            <w:vAlign w:val="center"/>
          </w:tcPr>
          <w:p w14:paraId="3FC91982"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05" w:type="pct"/>
            <w:vAlign w:val="center"/>
          </w:tcPr>
          <w:p w14:paraId="20E46ED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240.000</w:t>
            </w:r>
          </w:p>
        </w:tc>
        <w:tc>
          <w:tcPr>
            <w:tcW w:w="497" w:type="pct"/>
            <w:vAlign w:val="center"/>
          </w:tcPr>
          <w:p w14:paraId="767DD791"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93" w:type="pct"/>
            <w:vAlign w:val="center"/>
          </w:tcPr>
          <w:p w14:paraId="54C3DA39"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55" w:type="pct"/>
            <w:vAlign w:val="center"/>
          </w:tcPr>
          <w:p w14:paraId="7897A2FB"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26" w:type="pct"/>
            <w:vAlign w:val="center"/>
          </w:tcPr>
          <w:p w14:paraId="6C547510"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400.000</w:t>
            </w:r>
          </w:p>
        </w:tc>
      </w:tr>
      <w:tr w:rsidR="00747A7D" w:rsidRPr="00B166A2" w14:paraId="06CB06B9" w14:textId="77777777" w:rsidTr="00B166A2">
        <w:trPr>
          <w:trHeight w:val="51"/>
          <w:jc w:val="center"/>
        </w:trPr>
        <w:tc>
          <w:tcPr>
            <w:tcW w:w="504" w:type="pct"/>
            <w:vMerge/>
            <w:vAlign w:val="center"/>
            <w:hideMark/>
          </w:tcPr>
          <w:p w14:paraId="67A08E11" w14:textId="77777777" w:rsidR="00747A7D" w:rsidRPr="00B166A2" w:rsidRDefault="00747A7D" w:rsidP="00D63C0A">
            <w:pPr>
              <w:ind w:left="78"/>
              <w:jc w:val="left"/>
              <w:rPr>
                <w:color w:val="000000"/>
                <w:sz w:val="18"/>
                <w:szCs w:val="20"/>
                <w:lang w:val="es-ES" w:eastAsia="en-CA"/>
              </w:rPr>
            </w:pPr>
          </w:p>
        </w:tc>
        <w:tc>
          <w:tcPr>
            <w:tcW w:w="505" w:type="pct"/>
            <w:vAlign w:val="center"/>
            <w:hideMark/>
          </w:tcPr>
          <w:p w14:paraId="15771232" w14:textId="77777777" w:rsidR="00747A7D" w:rsidRPr="00B166A2" w:rsidRDefault="00747A7D" w:rsidP="00D63C0A">
            <w:pPr>
              <w:ind w:right="-198"/>
              <w:jc w:val="left"/>
              <w:rPr>
                <w:color w:val="000000"/>
                <w:sz w:val="18"/>
                <w:szCs w:val="20"/>
                <w:lang w:val="es-ES"/>
              </w:rPr>
            </w:pPr>
            <w:r w:rsidRPr="00B166A2">
              <w:rPr>
                <w:color w:val="000000"/>
                <w:sz w:val="18"/>
                <w:szCs w:val="20"/>
                <w:lang w:val="es-ES"/>
              </w:rPr>
              <w:t>Alemania</w:t>
            </w:r>
          </w:p>
        </w:tc>
        <w:tc>
          <w:tcPr>
            <w:tcW w:w="504" w:type="pct"/>
            <w:vAlign w:val="center"/>
          </w:tcPr>
          <w:p w14:paraId="1401D0D9"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300.000</w:t>
            </w:r>
          </w:p>
        </w:tc>
        <w:tc>
          <w:tcPr>
            <w:tcW w:w="534" w:type="pct"/>
            <w:vAlign w:val="center"/>
          </w:tcPr>
          <w:p w14:paraId="24B5CFA7"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77" w:type="pct"/>
            <w:vAlign w:val="center"/>
          </w:tcPr>
          <w:p w14:paraId="6DEC03B2"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05" w:type="pct"/>
            <w:vAlign w:val="center"/>
          </w:tcPr>
          <w:p w14:paraId="1256AF30"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600.000</w:t>
            </w:r>
          </w:p>
        </w:tc>
        <w:tc>
          <w:tcPr>
            <w:tcW w:w="497" w:type="pct"/>
            <w:vAlign w:val="center"/>
          </w:tcPr>
          <w:p w14:paraId="228B9117"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220.000</w:t>
            </w:r>
          </w:p>
        </w:tc>
        <w:tc>
          <w:tcPr>
            <w:tcW w:w="493" w:type="pct"/>
            <w:vAlign w:val="center"/>
          </w:tcPr>
          <w:p w14:paraId="5F49F239"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55" w:type="pct"/>
            <w:tcBorders>
              <w:bottom w:val="single" w:sz="4" w:space="0" w:color="auto"/>
            </w:tcBorders>
            <w:vAlign w:val="center"/>
          </w:tcPr>
          <w:p w14:paraId="32DE70D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26" w:type="pct"/>
            <w:tcBorders>
              <w:bottom w:val="single" w:sz="4" w:space="0" w:color="auto"/>
            </w:tcBorders>
            <w:vAlign w:val="center"/>
          </w:tcPr>
          <w:p w14:paraId="1A9CA74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1.120.000</w:t>
            </w:r>
          </w:p>
        </w:tc>
      </w:tr>
      <w:tr w:rsidR="00747A7D" w:rsidRPr="00B166A2" w14:paraId="5B271939" w14:textId="77777777" w:rsidTr="00B166A2">
        <w:trPr>
          <w:trHeight w:val="209"/>
          <w:jc w:val="center"/>
        </w:trPr>
        <w:tc>
          <w:tcPr>
            <w:tcW w:w="504" w:type="pct"/>
            <w:vMerge/>
            <w:vAlign w:val="center"/>
            <w:hideMark/>
          </w:tcPr>
          <w:p w14:paraId="35CDA134" w14:textId="77777777" w:rsidR="00747A7D" w:rsidRPr="00B166A2" w:rsidRDefault="00747A7D" w:rsidP="00D63C0A">
            <w:pPr>
              <w:ind w:left="78"/>
              <w:jc w:val="left"/>
              <w:rPr>
                <w:color w:val="000000"/>
                <w:sz w:val="18"/>
                <w:szCs w:val="20"/>
                <w:lang w:val="es-ES" w:eastAsia="en-CA"/>
              </w:rPr>
            </w:pPr>
          </w:p>
        </w:tc>
        <w:tc>
          <w:tcPr>
            <w:tcW w:w="505" w:type="pct"/>
            <w:vAlign w:val="center"/>
            <w:hideMark/>
          </w:tcPr>
          <w:p w14:paraId="2CAE11FF" w14:textId="77777777" w:rsidR="00747A7D" w:rsidRPr="00B166A2" w:rsidRDefault="00747A7D" w:rsidP="00D63C0A">
            <w:pPr>
              <w:jc w:val="left"/>
              <w:rPr>
                <w:b/>
                <w:bCs/>
                <w:color w:val="000000"/>
                <w:sz w:val="18"/>
                <w:szCs w:val="20"/>
                <w:lang w:val="es-ES"/>
              </w:rPr>
            </w:pPr>
            <w:r w:rsidRPr="00B166A2">
              <w:rPr>
                <w:b/>
                <w:color w:val="000000"/>
                <w:sz w:val="18"/>
                <w:szCs w:val="20"/>
                <w:lang w:val="es-ES"/>
              </w:rPr>
              <w:t>Total</w:t>
            </w:r>
          </w:p>
        </w:tc>
        <w:tc>
          <w:tcPr>
            <w:tcW w:w="504" w:type="pct"/>
            <w:vAlign w:val="center"/>
          </w:tcPr>
          <w:p w14:paraId="2CF52FC4" w14:textId="77777777" w:rsidR="00747A7D" w:rsidRPr="00B166A2" w:rsidRDefault="00747A7D" w:rsidP="004D2994">
            <w:pPr>
              <w:ind w:right="90"/>
              <w:jc w:val="right"/>
              <w:rPr>
                <w:b/>
                <w:bCs/>
                <w:color w:val="000000"/>
                <w:sz w:val="18"/>
                <w:szCs w:val="20"/>
                <w:lang w:val="es-ES"/>
              </w:rPr>
            </w:pPr>
            <w:r w:rsidRPr="00B166A2">
              <w:rPr>
                <w:b/>
                <w:color w:val="000000"/>
                <w:sz w:val="18"/>
                <w:szCs w:val="20"/>
                <w:lang w:val="es-ES"/>
              </w:rPr>
              <w:t>3.679.132</w:t>
            </w:r>
          </w:p>
        </w:tc>
        <w:tc>
          <w:tcPr>
            <w:tcW w:w="534" w:type="pct"/>
            <w:vAlign w:val="center"/>
          </w:tcPr>
          <w:p w14:paraId="55363AA8"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2.650.000</w:t>
            </w:r>
          </w:p>
        </w:tc>
        <w:tc>
          <w:tcPr>
            <w:tcW w:w="477" w:type="pct"/>
            <w:vAlign w:val="center"/>
          </w:tcPr>
          <w:p w14:paraId="1C7531AD"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1.000.000</w:t>
            </w:r>
          </w:p>
        </w:tc>
        <w:tc>
          <w:tcPr>
            <w:tcW w:w="505" w:type="pct"/>
            <w:vAlign w:val="center"/>
          </w:tcPr>
          <w:p w14:paraId="56FF69E0"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2.000.000</w:t>
            </w:r>
          </w:p>
        </w:tc>
        <w:tc>
          <w:tcPr>
            <w:tcW w:w="497" w:type="pct"/>
            <w:vAlign w:val="center"/>
          </w:tcPr>
          <w:p w14:paraId="1F8DA0C7"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2.000.000</w:t>
            </w:r>
          </w:p>
        </w:tc>
        <w:tc>
          <w:tcPr>
            <w:tcW w:w="493" w:type="pct"/>
            <w:vAlign w:val="center"/>
          </w:tcPr>
          <w:p w14:paraId="175DA313"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2.000.000</w:t>
            </w:r>
          </w:p>
        </w:tc>
        <w:tc>
          <w:tcPr>
            <w:tcW w:w="455" w:type="pct"/>
            <w:tcBorders>
              <w:bottom w:val="single" w:sz="4" w:space="0" w:color="auto"/>
            </w:tcBorders>
            <w:vAlign w:val="center"/>
          </w:tcPr>
          <w:p w14:paraId="7E45CCE4" w14:textId="77777777" w:rsidR="00747A7D" w:rsidRPr="004D2994" w:rsidRDefault="00747A7D" w:rsidP="004D2994">
            <w:pPr>
              <w:ind w:left="-301" w:right="90"/>
              <w:jc w:val="right"/>
              <w:rPr>
                <w:b/>
                <w:color w:val="000000"/>
                <w:sz w:val="18"/>
                <w:szCs w:val="20"/>
                <w:lang w:val="es-ES"/>
              </w:rPr>
            </w:pPr>
            <w:r w:rsidRPr="00B166A2">
              <w:rPr>
                <w:b/>
                <w:color w:val="000000"/>
                <w:sz w:val="18"/>
                <w:szCs w:val="20"/>
                <w:lang w:val="es-ES"/>
              </w:rPr>
              <w:t>3.000.000</w:t>
            </w:r>
          </w:p>
        </w:tc>
        <w:tc>
          <w:tcPr>
            <w:tcW w:w="526" w:type="pct"/>
            <w:tcBorders>
              <w:bottom w:val="single" w:sz="4" w:space="0" w:color="auto"/>
            </w:tcBorders>
            <w:vAlign w:val="center"/>
          </w:tcPr>
          <w:p w14:paraId="56D2417C"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16.329.132</w:t>
            </w:r>
          </w:p>
        </w:tc>
      </w:tr>
      <w:tr w:rsidR="00747A7D" w:rsidRPr="00B166A2" w14:paraId="73156634" w14:textId="77777777" w:rsidTr="00B166A2">
        <w:trPr>
          <w:trHeight w:val="51"/>
          <w:jc w:val="center"/>
        </w:trPr>
        <w:tc>
          <w:tcPr>
            <w:tcW w:w="504" w:type="pct"/>
            <w:vMerge w:val="restart"/>
            <w:vAlign w:val="center"/>
            <w:hideMark/>
          </w:tcPr>
          <w:p w14:paraId="05FF7E1F" w14:textId="285FB4A9" w:rsidR="00747A7D" w:rsidRPr="00B166A2" w:rsidRDefault="00747A7D" w:rsidP="00D63C0A">
            <w:pPr>
              <w:ind w:left="53"/>
              <w:jc w:val="left"/>
              <w:rPr>
                <w:color w:val="000000"/>
                <w:sz w:val="18"/>
                <w:szCs w:val="20"/>
                <w:lang w:val="es-ES"/>
              </w:rPr>
            </w:pPr>
            <w:r w:rsidRPr="00B166A2">
              <w:rPr>
                <w:color w:val="000000"/>
                <w:sz w:val="18"/>
                <w:szCs w:val="20"/>
                <w:lang w:val="es-ES"/>
              </w:rPr>
              <w:t xml:space="preserve">Desemb. de organismos </w:t>
            </w:r>
            <w:r w:rsidRPr="00B166A2">
              <w:rPr>
                <w:color w:val="000000"/>
                <w:sz w:val="18"/>
                <w:szCs w:val="20"/>
                <w:lang w:val="es-ES"/>
              </w:rPr>
              <w:lastRenderedPageBreak/>
              <w:t>de ejecución a la FECO</w:t>
            </w:r>
          </w:p>
        </w:tc>
        <w:tc>
          <w:tcPr>
            <w:tcW w:w="505" w:type="pct"/>
            <w:noWrap/>
            <w:vAlign w:val="center"/>
            <w:hideMark/>
          </w:tcPr>
          <w:p w14:paraId="359619A5" w14:textId="77777777" w:rsidR="00747A7D" w:rsidRPr="00B166A2" w:rsidRDefault="00747A7D" w:rsidP="00D63C0A">
            <w:pPr>
              <w:jc w:val="left"/>
              <w:rPr>
                <w:color w:val="000000"/>
                <w:sz w:val="18"/>
                <w:szCs w:val="20"/>
                <w:lang w:val="es-ES"/>
              </w:rPr>
            </w:pPr>
            <w:r w:rsidRPr="00B166A2">
              <w:rPr>
                <w:color w:val="000000"/>
                <w:sz w:val="18"/>
                <w:szCs w:val="20"/>
                <w:lang w:val="es-ES"/>
              </w:rPr>
              <w:lastRenderedPageBreak/>
              <w:t>PNUMA</w:t>
            </w:r>
          </w:p>
        </w:tc>
        <w:tc>
          <w:tcPr>
            <w:tcW w:w="504" w:type="pct"/>
            <w:vMerge w:val="restart"/>
            <w:vAlign w:val="center"/>
          </w:tcPr>
          <w:p w14:paraId="5A629320"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3.378.438</w:t>
            </w:r>
          </w:p>
        </w:tc>
        <w:tc>
          <w:tcPr>
            <w:tcW w:w="534" w:type="pct"/>
            <w:vMerge w:val="restart"/>
            <w:vAlign w:val="center"/>
          </w:tcPr>
          <w:p w14:paraId="12B317B5"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2.640.000</w:t>
            </w:r>
          </w:p>
        </w:tc>
        <w:tc>
          <w:tcPr>
            <w:tcW w:w="477" w:type="pct"/>
            <w:vMerge w:val="restart"/>
            <w:vAlign w:val="center"/>
          </w:tcPr>
          <w:p w14:paraId="7BA12F80"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950.000</w:t>
            </w:r>
          </w:p>
        </w:tc>
        <w:tc>
          <w:tcPr>
            <w:tcW w:w="505" w:type="pct"/>
            <w:vMerge w:val="restart"/>
            <w:vAlign w:val="center"/>
          </w:tcPr>
          <w:p w14:paraId="71A83CE7"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1.350.000</w:t>
            </w:r>
          </w:p>
        </w:tc>
        <w:tc>
          <w:tcPr>
            <w:tcW w:w="497" w:type="pct"/>
            <w:vMerge w:val="restart"/>
            <w:vAlign w:val="center"/>
          </w:tcPr>
          <w:p w14:paraId="5E35706A"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1.100.000</w:t>
            </w:r>
          </w:p>
        </w:tc>
        <w:tc>
          <w:tcPr>
            <w:tcW w:w="493" w:type="pct"/>
            <w:vMerge w:val="restart"/>
            <w:vAlign w:val="center"/>
          </w:tcPr>
          <w:p w14:paraId="43266E25"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1.030.000</w:t>
            </w:r>
          </w:p>
        </w:tc>
        <w:tc>
          <w:tcPr>
            <w:tcW w:w="455" w:type="pct"/>
            <w:vMerge w:val="restart"/>
            <w:tcBorders>
              <w:top w:val="single" w:sz="4" w:space="0" w:color="auto"/>
              <w:right w:val="single" w:sz="4" w:space="0" w:color="auto"/>
            </w:tcBorders>
            <w:vAlign w:val="center"/>
          </w:tcPr>
          <w:p w14:paraId="345C60E7"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650.000</w:t>
            </w:r>
          </w:p>
        </w:tc>
        <w:tc>
          <w:tcPr>
            <w:tcW w:w="526" w:type="pct"/>
            <w:vMerge w:val="restart"/>
            <w:tcBorders>
              <w:top w:val="single" w:sz="4" w:space="0" w:color="auto"/>
              <w:left w:val="single" w:sz="4" w:space="0" w:color="auto"/>
              <w:right w:val="single" w:sz="4" w:space="0" w:color="auto"/>
            </w:tcBorders>
            <w:vAlign w:val="center"/>
          </w:tcPr>
          <w:p w14:paraId="56FE4121"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11.098.438</w:t>
            </w:r>
          </w:p>
        </w:tc>
      </w:tr>
      <w:tr w:rsidR="00747A7D" w:rsidRPr="00B166A2" w14:paraId="2EC6645D" w14:textId="77777777" w:rsidTr="00B166A2">
        <w:trPr>
          <w:trHeight w:val="51"/>
          <w:jc w:val="center"/>
        </w:trPr>
        <w:tc>
          <w:tcPr>
            <w:tcW w:w="504" w:type="pct"/>
            <w:vMerge/>
            <w:vAlign w:val="center"/>
            <w:hideMark/>
          </w:tcPr>
          <w:p w14:paraId="16FEC337" w14:textId="77777777" w:rsidR="00747A7D" w:rsidRPr="00B166A2" w:rsidRDefault="00747A7D" w:rsidP="00D63C0A">
            <w:pPr>
              <w:ind w:left="78"/>
              <w:jc w:val="left"/>
              <w:rPr>
                <w:color w:val="000000"/>
                <w:sz w:val="18"/>
                <w:szCs w:val="20"/>
                <w:lang w:val="es-ES" w:eastAsia="en-CA"/>
              </w:rPr>
            </w:pPr>
          </w:p>
        </w:tc>
        <w:tc>
          <w:tcPr>
            <w:tcW w:w="505" w:type="pct"/>
            <w:noWrap/>
            <w:vAlign w:val="center"/>
            <w:hideMark/>
          </w:tcPr>
          <w:p w14:paraId="4693E53B" w14:textId="77777777" w:rsidR="00747A7D" w:rsidRPr="00B166A2" w:rsidRDefault="00747A7D" w:rsidP="00D63C0A">
            <w:pPr>
              <w:jc w:val="left"/>
              <w:rPr>
                <w:color w:val="000000"/>
                <w:sz w:val="18"/>
                <w:szCs w:val="20"/>
                <w:lang w:val="es-ES"/>
              </w:rPr>
            </w:pPr>
            <w:r w:rsidRPr="00B166A2">
              <w:rPr>
                <w:color w:val="000000"/>
                <w:sz w:val="18"/>
                <w:szCs w:val="20"/>
                <w:lang w:val="es-ES"/>
              </w:rPr>
              <w:t>Japón</w:t>
            </w:r>
          </w:p>
        </w:tc>
        <w:tc>
          <w:tcPr>
            <w:tcW w:w="504" w:type="pct"/>
            <w:vMerge/>
            <w:vAlign w:val="center"/>
          </w:tcPr>
          <w:p w14:paraId="32CDD084" w14:textId="77777777" w:rsidR="00747A7D" w:rsidRPr="00B166A2" w:rsidRDefault="00747A7D" w:rsidP="00D63C0A">
            <w:pPr>
              <w:jc w:val="right"/>
              <w:rPr>
                <w:color w:val="000000"/>
                <w:sz w:val="18"/>
                <w:szCs w:val="20"/>
                <w:lang w:val="es-ES"/>
              </w:rPr>
            </w:pPr>
          </w:p>
        </w:tc>
        <w:tc>
          <w:tcPr>
            <w:tcW w:w="534" w:type="pct"/>
            <w:vMerge/>
            <w:vAlign w:val="center"/>
          </w:tcPr>
          <w:p w14:paraId="1CC527C1" w14:textId="77777777" w:rsidR="00747A7D" w:rsidRPr="00B166A2" w:rsidRDefault="00747A7D" w:rsidP="00D63C0A">
            <w:pPr>
              <w:jc w:val="right"/>
              <w:rPr>
                <w:color w:val="000000"/>
                <w:sz w:val="18"/>
                <w:szCs w:val="20"/>
                <w:lang w:val="es-ES"/>
              </w:rPr>
            </w:pPr>
          </w:p>
        </w:tc>
        <w:tc>
          <w:tcPr>
            <w:tcW w:w="477" w:type="pct"/>
            <w:vMerge/>
            <w:vAlign w:val="center"/>
          </w:tcPr>
          <w:p w14:paraId="5292DBBF" w14:textId="77777777" w:rsidR="00747A7D" w:rsidRPr="00B166A2" w:rsidRDefault="00747A7D" w:rsidP="00D63C0A">
            <w:pPr>
              <w:jc w:val="right"/>
              <w:rPr>
                <w:color w:val="000000"/>
                <w:sz w:val="18"/>
                <w:szCs w:val="20"/>
                <w:lang w:val="es-ES"/>
              </w:rPr>
            </w:pPr>
          </w:p>
        </w:tc>
        <w:tc>
          <w:tcPr>
            <w:tcW w:w="505" w:type="pct"/>
            <w:vMerge/>
            <w:vAlign w:val="center"/>
          </w:tcPr>
          <w:p w14:paraId="670516E9" w14:textId="77777777" w:rsidR="00747A7D" w:rsidRPr="00B166A2" w:rsidRDefault="00747A7D" w:rsidP="00D63C0A">
            <w:pPr>
              <w:jc w:val="right"/>
              <w:rPr>
                <w:color w:val="000000"/>
                <w:sz w:val="18"/>
                <w:szCs w:val="20"/>
                <w:lang w:val="es-ES"/>
              </w:rPr>
            </w:pPr>
          </w:p>
        </w:tc>
        <w:tc>
          <w:tcPr>
            <w:tcW w:w="497" w:type="pct"/>
            <w:vMerge/>
            <w:vAlign w:val="center"/>
          </w:tcPr>
          <w:p w14:paraId="494CD165" w14:textId="77777777" w:rsidR="00747A7D" w:rsidRPr="00B166A2" w:rsidRDefault="00747A7D" w:rsidP="00D63C0A">
            <w:pPr>
              <w:jc w:val="right"/>
              <w:rPr>
                <w:color w:val="000000"/>
                <w:sz w:val="18"/>
                <w:szCs w:val="20"/>
                <w:lang w:val="es-ES"/>
              </w:rPr>
            </w:pPr>
          </w:p>
        </w:tc>
        <w:tc>
          <w:tcPr>
            <w:tcW w:w="493" w:type="pct"/>
            <w:vMerge/>
            <w:vAlign w:val="center"/>
          </w:tcPr>
          <w:p w14:paraId="2309E6FC" w14:textId="77777777" w:rsidR="00747A7D" w:rsidRPr="00B166A2" w:rsidRDefault="00747A7D" w:rsidP="00D63C0A">
            <w:pPr>
              <w:jc w:val="right"/>
              <w:rPr>
                <w:color w:val="000000"/>
                <w:sz w:val="18"/>
                <w:szCs w:val="20"/>
                <w:lang w:val="es-ES"/>
              </w:rPr>
            </w:pPr>
          </w:p>
        </w:tc>
        <w:tc>
          <w:tcPr>
            <w:tcW w:w="455" w:type="pct"/>
            <w:vMerge/>
            <w:tcBorders>
              <w:bottom w:val="single" w:sz="4" w:space="0" w:color="auto"/>
              <w:right w:val="single" w:sz="4" w:space="0" w:color="auto"/>
            </w:tcBorders>
            <w:vAlign w:val="center"/>
          </w:tcPr>
          <w:p w14:paraId="4DEF1C7A" w14:textId="77777777" w:rsidR="00747A7D" w:rsidRPr="00B166A2" w:rsidRDefault="00747A7D" w:rsidP="00D63C0A">
            <w:pPr>
              <w:jc w:val="right"/>
              <w:rPr>
                <w:color w:val="000000"/>
                <w:sz w:val="18"/>
                <w:szCs w:val="20"/>
                <w:lang w:val="es-ES"/>
              </w:rPr>
            </w:pPr>
          </w:p>
        </w:tc>
        <w:tc>
          <w:tcPr>
            <w:tcW w:w="526" w:type="pct"/>
            <w:vMerge/>
            <w:tcBorders>
              <w:left w:val="single" w:sz="4" w:space="0" w:color="auto"/>
              <w:bottom w:val="single" w:sz="4" w:space="0" w:color="auto"/>
              <w:right w:val="single" w:sz="4" w:space="0" w:color="auto"/>
            </w:tcBorders>
            <w:vAlign w:val="center"/>
          </w:tcPr>
          <w:p w14:paraId="6924405F" w14:textId="77777777" w:rsidR="00747A7D" w:rsidRPr="00B166A2" w:rsidRDefault="00747A7D" w:rsidP="00D63C0A">
            <w:pPr>
              <w:jc w:val="right"/>
              <w:rPr>
                <w:color w:val="000000"/>
                <w:sz w:val="18"/>
                <w:szCs w:val="20"/>
                <w:lang w:val="es-ES"/>
              </w:rPr>
            </w:pPr>
          </w:p>
        </w:tc>
      </w:tr>
      <w:tr w:rsidR="00747A7D" w:rsidRPr="00B166A2" w14:paraId="16B37F73" w14:textId="77777777" w:rsidTr="00B166A2">
        <w:trPr>
          <w:trHeight w:val="179"/>
          <w:jc w:val="center"/>
        </w:trPr>
        <w:tc>
          <w:tcPr>
            <w:tcW w:w="504" w:type="pct"/>
            <w:vMerge/>
            <w:vAlign w:val="center"/>
            <w:hideMark/>
          </w:tcPr>
          <w:p w14:paraId="0C051430" w14:textId="77777777" w:rsidR="00747A7D" w:rsidRPr="00B166A2" w:rsidRDefault="00747A7D" w:rsidP="00D63C0A">
            <w:pPr>
              <w:ind w:left="78"/>
              <w:jc w:val="left"/>
              <w:rPr>
                <w:color w:val="000000"/>
                <w:sz w:val="18"/>
                <w:szCs w:val="20"/>
                <w:lang w:val="es-ES" w:eastAsia="en-CA"/>
              </w:rPr>
            </w:pPr>
          </w:p>
        </w:tc>
        <w:tc>
          <w:tcPr>
            <w:tcW w:w="505" w:type="pct"/>
            <w:noWrap/>
            <w:vAlign w:val="center"/>
            <w:hideMark/>
          </w:tcPr>
          <w:p w14:paraId="39E42518" w14:textId="77777777" w:rsidR="00747A7D" w:rsidRPr="00B166A2" w:rsidRDefault="00747A7D" w:rsidP="00D63C0A">
            <w:pPr>
              <w:ind w:right="-198"/>
              <w:jc w:val="left"/>
              <w:rPr>
                <w:color w:val="000000"/>
                <w:sz w:val="18"/>
                <w:szCs w:val="20"/>
                <w:lang w:val="es-ES"/>
              </w:rPr>
            </w:pPr>
            <w:r w:rsidRPr="00B166A2">
              <w:rPr>
                <w:color w:val="000000"/>
                <w:sz w:val="18"/>
                <w:szCs w:val="20"/>
                <w:lang w:val="es-ES"/>
              </w:rPr>
              <w:t>Alemania</w:t>
            </w:r>
          </w:p>
        </w:tc>
        <w:tc>
          <w:tcPr>
            <w:tcW w:w="504" w:type="pct"/>
            <w:vAlign w:val="center"/>
          </w:tcPr>
          <w:p w14:paraId="006FD148"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300.000</w:t>
            </w:r>
          </w:p>
        </w:tc>
        <w:tc>
          <w:tcPr>
            <w:tcW w:w="534" w:type="pct"/>
            <w:vAlign w:val="center"/>
          </w:tcPr>
          <w:p w14:paraId="5CBC562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77" w:type="pct"/>
            <w:vAlign w:val="center"/>
          </w:tcPr>
          <w:p w14:paraId="4042DDD5"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05" w:type="pct"/>
            <w:vAlign w:val="center"/>
          </w:tcPr>
          <w:p w14:paraId="6044FF61"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350.000</w:t>
            </w:r>
          </w:p>
        </w:tc>
        <w:tc>
          <w:tcPr>
            <w:tcW w:w="497" w:type="pct"/>
            <w:vAlign w:val="center"/>
          </w:tcPr>
          <w:p w14:paraId="5206259F"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93" w:type="pct"/>
            <w:vAlign w:val="center"/>
          </w:tcPr>
          <w:p w14:paraId="50DE287E"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455" w:type="pct"/>
            <w:tcBorders>
              <w:top w:val="single" w:sz="4" w:space="0" w:color="auto"/>
            </w:tcBorders>
            <w:vAlign w:val="center"/>
          </w:tcPr>
          <w:p w14:paraId="75C43A8B"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0</w:t>
            </w:r>
          </w:p>
        </w:tc>
        <w:tc>
          <w:tcPr>
            <w:tcW w:w="526" w:type="pct"/>
            <w:tcBorders>
              <w:top w:val="single" w:sz="4" w:space="0" w:color="auto"/>
            </w:tcBorders>
            <w:vAlign w:val="center"/>
          </w:tcPr>
          <w:p w14:paraId="0406DF5C"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650.000</w:t>
            </w:r>
          </w:p>
        </w:tc>
      </w:tr>
      <w:tr w:rsidR="00747A7D" w:rsidRPr="00B166A2" w14:paraId="78E5EEE7" w14:textId="77777777" w:rsidTr="00B166A2">
        <w:trPr>
          <w:trHeight w:val="51"/>
          <w:jc w:val="center"/>
        </w:trPr>
        <w:tc>
          <w:tcPr>
            <w:tcW w:w="504" w:type="pct"/>
            <w:vMerge/>
            <w:vAlign w:val="center"/>
            <w:hideMark/>
          </w:tcPr>
          <w:p w14:paraId="7F2D2D00" w14:textId="77777777" w:rsidR="00747A7D" w:rsidRPr="00B166A2" w:rsidRDefault="00747A7D" w:rsidP="00D63C0A">
            <w:pPr>
              <w:ind w:left="78"/>
              <w:jc w:val="left"/>
              <w:rPr>
                <w:color w:val="000000"/>
                <w:sz w:val="18"/>
                <w:szCs w:val="20"/>
                <w:lang w:val="es-ES" w:eastAsia="en-CA"/>
              </w:rPr>
            </w:pPr>
          </w:p>
        </w:tc>
        <w:tc>
          <w:tcPr>
            <w:tcW w:w="505" w:type="pct"/>
            <w:noWrap/>
            <w:vAlign w:val="center"/>
            <w:hideMark/>
          </w:tcPr>
          <w:p w14:paraId="03244B1F" w14:textId="77777777" w:rsidR="00747A7D" w:rsidRPr="00B166A2" w:rsidRDefault="00747A7D" w:rsidP="00D63C0A">
            <w:pPr>
              <w:jc w:val="left"/>
              <w:rPr>
                <w:b/>
                <w:bCs/>
                <w:color w:val="000000"/>
                <w:sz w:val="18"/>
                <w:szCs w:val="20"/>
                <w:lang w:val="es-ES"/>
              </w:rPr>
            </w:pPr>
            <w:r w:rsidRPr="00B166A2">
              <w:rPr>
                <w:b/>
                <w:color w:val="000000"/>
                <w:sz w:val="18"/>
                <w:szCs w:val="20"/>
                <w:lang w:val="es-ES"/>
              </w:rPr>
              <w:t>Total</w:t>
            </w:r>
          </w:p>
        </w:tc>
        <w:tc>
          <w:tcPr>
            <w:tcW w:w="504" w:type="pct"/>
            <w:vAlign w:val="center"/>
          </w:tcPr>
          <w:p w14:paraId="226289F4"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3.678.438</w:t>
            </w:r>
          </w:p>
        </w:tc>
        <w:tc>
          <w:tcPr>
            <w:tcW w:w="534" w:type="pct"/>
            <w:vAlign w:val="center"/>
          </w:tcPr>
          <w:p w14:paraId="39531722" w14:textId="77777777" w:rsidR="00747A7D" w:rsidRPr="004D2994" w:rsidRDefault="00747A7D" w:rsidP="004D2994">
            <w:pPr>
              <w:ind w:left="-217" w:right="90"/>
              <w:jc w:val="right"/>
              <w:rPr>
                <w:b/>
                <w:color w:val="000000"/>
                <w:sz w:val="18"/>
                <w:szCs w:val="20"/>
                <w:lang w:val="es-ES"/>
              </w:rPr>
            </w:pPr>
            <w:r w:rsidRPr="004D2994">
              <w:rPr>
                <w:b/>
                <w:color w:val="000000"/>
                <w:sz w:val="18"/>
                <w:szCs w:val="20"/>
                <w:lang w:val="es-ES"/>
              </w:rPr>
              <w:t>**</w:t>
            </w:r>
            <w:r w:rsidRPr="00B166A2">
              <w:rPr>
                <w:b/>
                <w:color w:val="000000"/>
                <w:sz w:val="18"/>
                <w:szCs w:val="20"/>
                <w:lang w:val="es-ES"/>
              </w:rPr>
              <w:t>2.640.000</w:t>
            </w:r>
          </w:p>
        </w:tc>
        <w:tc>
          <w:tcPr>
            <w:tcW w:w="477" w:type="pct"/>
            <w:vAlign w:val="center"/>
          </w:tcPr>
          <w:p w14:paraId="43AB3464"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950.000</w:t>
            </w:r>
          </w:p>
        </w:tc>
        <w:tc>
          <w:tcPr>
            <w:tcW w:w="505" w:type="pct"/>
            <w:vAlign w:val="center"/>
          </w:tcPr>
          <w:p w14:paraId="1A05AD48"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1.700.000</w:t>
            </w:r>
          </w:p>
        </w:tc>
        <w:tc>
          <w:tcPr>
            <w:tcW w:w="497" w:type="pct"/>
            <w:vAlign w:val="center"/>
          </w:tcPr>
          <w:p w14:paraId="66D56B89"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1.100.000</w:t>
            </w:r>
          </w:p>
        </w:tc>
        <w:tc>
          <w:tcPr>
            <w:tcW w:w="493" w:type="pct"/>
            <w:vAlign w:val="center"/>
          </w:tcPr>
          <w:p w14:paraId="248B5272"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1.030.000</w:t>
            </w:r>
          </w:p>
        </w:tc>
        <w:tc>
          <w:tcPr>
            <w:tcW w:w="455" w:type="pct"/>
            <w:vAlign w:val="center"/>
          </w:tcPr>
          <w:p w14:paraId="0FE69391"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650.000</w:t>
            </w:r>
          </w:p>
        </w:tc>
        <w:tc>
          <w:tcPr>
            <w:tcW w:w="526" w:type="pct"/>
            <w:vAlign w:val="center"/>
          </w:tcPr>
          <w:p w14:paraId="1BB7E557"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11.748.438</w:t>
            </w:r>
          </w:p>
        </w:tc>
      </w:tr>
      <w:tr w:rsidR="00747A7D" w:rsidRPr="00B166A2" w14:paraId="3B1C5DDF" w14:textId="77777777" w:rsidTr="00B166A2">
        <w:trPr>
          <w:trHeight w:val="51"/>
          <w:jc w:val="center"/>
        </w:trPr>
        <w:tc>
          <w:tcPr>
            <w:tcW w:w="504" w:type="pct"/>
            <w:vMerge/>
            <w:vAlign w:val="center"/>
            <w:hideMark/>
          </w:tcPr>
          <w:p w14:paraId="280B0BE1" w14:textId="77777777" w:rsidR="00747A7D" w:rsidRPr="00B166A2" w:rsidRDefault="00747A7D" w:rsidP="00D63C0A">
            <w:pPr>
              <w:ind w:left="78"/>
              <w:jc w:val="left"/>
              <w:rPr>
                <w:color w:val="000000"/>
                <w:sz w:val="18"/>
                <w:szCs w:val="20"/>
                <w:lang w:val="es-ES" w:eastAsia="en-CA"/>
              </w:rPr>
            </w:pPr>
          </w:p>
        </w:tc>
        <w:tc>
          <w:tcPr>
            <w:tcW w:w="505" w:type="pct"/>
            <w:noWrap/>
            <w:vAlign w:val="center"/>
            <w:hideMark/>
          </w:tcPr>
          <w:p w14:paraId="4AD3893C" w14:textId="77777777" w:rsidR="00747A7D" w:rsidRPr="00B166A2" w:rsidRDefault="00747A7D" w:rsidP="00D63C0A">
            <w:pPr>
              <w:ind w:right="-56"/>
              <w:jc w:val="left"/>
              <w:rPr>
                <w:color w:val="000000"/>
                <w:sz w:val="18"/>
                <w:szCs w:val="20"/>
                <w:lang w:val="es-ES"/>
              </w:rPr>
            </w:pPr>
            <w:r w:rsidRPr="00B166A2">
              <w:rPr>
                <w:color w:val="000000"/>
                <w:sz w:val="18"/>
                <w:szCs w:val="20"/>
                <w:lang w:val="es-ES"/>
              </w:rPr>
              <w:t>Proporción (%)</w:t>
            </w:r>
          </w:p>
        </w:tc>
        <w:tc>
          <w:tcPr>
            <w:tcW w:w="504" w:type="pct"/>
            <w:vAlign w:val="center"/>
          </w:tcPr>
          <w:p w14:paraId="30449C1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99,98</w:t>
            </w:r>
          </w:p>
        </w:tc>
        <w:tc>
          <w:tcPr>
            <w:tcW w:w="534" w:type="pct"/>
            <w:vAlign w:val="center"/>
          </w:tcPr>
          <w:p w14:paraId="5325CBCB"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99,62</w:t>
            </w:r>
          </w:p>
        </w:tc>
        <w:tc>
          <w:tcPr>
            <w:tcW w:w="477" w:type="pct"/>
            <w:vAlign w:val="center"/>
          </w:tcPr>
          <w:p w14:paraId="6C07FA9E"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95,00</w:t>
            </w:r>
          </w:p>
        </w:tc>
        <w:tc>
          <w:tcPr>
            <w:tcW w:w="505" w:type="pct"/>
            <w:vAlign w:val="center"/>
          </w:tcPr>
          <w:p w14:paraId="0926715E"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85,00</w:t>
            </w:r>
          </w:p>
        </w:tc>
        <w:tc>
          <w:tcPr>
            <w:tcW w:w="497" w:type="pct"/>
            <w:vAlign w:val="center"/>
          </w:tcPr>
          <w:p w14:paraId="22D7E144"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55,00</w:t>
            </w:r>
          </w:p>
        </w:tc>
        <w:tc>
          <w:tcPr>
            <w:tcW w:w="493" w:type="pct"/>
            <w:vAlign w:val="center"/>
          </w:tcPr>
          <w:p w14:paraId="4EE9B76F"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51,50</w:t>
            </w:r>
          </w:p>
        </w:tc>
        <w:tc>
          <w:tcPr>
            <w:tcW w:w="455" w:type="pct"/>
            <w:vAlign w:val="center"/>
          </w:tcPr>
          <w:p w14:paraId="772EECF8"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21,67</w:t>
            </w:r>
          </w:p>
        </w:tc>
        <w:tc>
          <w:tcPr>
            <w:tcW w:w="526" w:type="pct"/>
            <w:vAlign w:val="center"/>
          </w:tcPr>
          <w:p w14:paraId="5E45E984"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71,95</w:t>
            </w:r>
          </w:p>
        </w:tc>
      </w:tr>
      <w:tr w:rsidR="00747A7D" w:rsidRPr="00B166A2" w14:paraId="28036B90" w14:textId="77777777" w:rsidTr="00B166A2">
        <w:trPr>
          <w:trHeight w:val="340"/>
          <w:jc w:val="center"/>
        </w:trPr>
        <w:tc>
          <w:tcPr>
            <w:tcW w:w="504" w:type="pct"/>
            <w:vMerge w:val="restart"/>
            <w:vAlign w:val="center"/>
            <w:hideMark/>
          </w:tcPr>
          <w:p w14:paraId="4A4A0396" w14:textId="4BE91A83" w:rsidR="00747A7D" w:rsidRPr="00B166A2" w:rsidRDefault="00747A7D" w:rsidP="00D63C0A">
            <w:pPr>
              <w:keepNext/>
              <w:ind w:right="-196"/>
              <w:jc w:val="left"/>
              <w:rPr>
                <w:color w:val="000000"/>
                <w:sz w:val="18"/>
                <w:szCs w:val="20"/>
                <w:lang w:val="es-ES"/>
              </w:rPr>
            </w:pPr>
            <w:r w:rsidRPr="00B166A2">
              <w:rPr>
                <w:color w:val="000000"/>
                <w:sz w:val="18"/>
                <w:szCs w:val="20"/>
                <w:lang w:val="es-ES"/>
              </w:rPr>
              <w:t xml:space="preserve">Desemb. por la </w:t>
            </w:r>
            <w:r w:rsidR="00B166A2">
              <w:rPr>
                <w:color w:val="000000"/>
                <w:sz w:val="18"/>
                <w:szCs w:val="20"/>
                <w:lang w:val="es-ES"/>
              </w:rPr>
              <w:t xml:space="preserve">la </w:t>
            </w:r>
            <w:r w:rsidRPr="00B166A2">
              <w:rPr>
                <w:color w:val="000000"/>
                <w:sz w:val="18"/>
                <w:szCs w:val="20"/>
                <w:lang w:val="es-ES"/>
              </w:rPr>
              <w:t>FECO a beneficiarios*</w:t>
            </w:r>
          </w:p>
        </w:tc>
        <w:tc>
          <w:tcPr>
            <w:tcW w:w="505" w:type="pct"/>
            <w:noWrap/>
            <w:vAlign w:val="center"/>
            <w:hideMark/>
          </w:tcPr>
          <w:p w14:paraId="14786796" w14:textId="77777777" w:rsidR="00747A7D" w:rsidRPr="00B166A2" w:rsidRDefault="00747A7D" w:rsidP="00D63C0A">
            <w:pPr>
              <w:keepNext/>
              <w:jc w:val="left"/>
              <w:rPr>
                <w:b/>
                <w:bCs/>
                <w:color w:val="000000"/>
                <w:sz w:val="18"/>
                <w:szCs w:val="20"/>
                <w:lang w:val="es-ES"/>
              </w:rPr>
            </w:pPr>
            <w:r w:rsidRPr="00B166A2">
              <w:rPr>
                <w:b/>
                <w:color w:val="000000"/>
                <w:sz w:val="18"/>
                <w:szCs w:val="20"/>
                <w:lang w:val="es-ES"/>
              </w:rPr>
              <w:t xml:space="preserve">Total </w:t>
            </w:r>
          </w:p>
        </w:tc>
        <w:tc>
          <w:tcPr>
            <w:tcW w:w="504" w:type="pct"/>
            <w:vAlign w:val="center"/>
          </w:tcPr>
          <w:p w14:paraId="6A2AB404"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3.678.438</w:t>
            </w:r>
          </w:p>
        </w:tc>
        <w:tc>
          <w:tcPr>
            <w:tcW w:w="534" w:type="pct"/>
            <w:vAlign w:val="center"/>
          </w:tcPr>
          <w:p w14:paraId="0348E515"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2.650.000</w:t>
            </w:r>
          </w:p>
        </w:tc>
        <w:tc>
          <w:tcPr>
            <w:tcW w:w="477" w:type="pct"/>
            <w:vAlign w:val="center"/>
          </w:tcPr>
          <w:p w14:paraId="1E891220"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989.840</w:t>
            </w:r>
          </w:p>
        </w:tc>
        <w:tc>
          <w:tcPr>
            <w:tcW w:w="505" w:type="pct"/>
            <w:vAlign w:val="center"/>
          </w:tcPr>
          <w:p w14:paraId="0B8911A6"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1.393.489</w:t>
            </w:r>
          </w:p>
        </w:tc>
        <w:tc>
          <w:tcPr>
            <w:tcW w:w="497" w:type="pct"/>
            <w:vAlign w:val="center"/>
          </w:tcPr>
          <w:p w14:paraId="2476C461"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1.021.515</w:t>
            </w:r>
          </w:p>
        </w:tc>
        <w:tc>
          <w:tcPr>
            <w:tcW w:w="493" w:type="pct"/>
            <w:vAlign w:val="center"/>
          </w:tcPr>
          <w:p w14:paraId="7B58841E"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534.660</w:t>
            </w:r>
          </w:p>
        </w:tc>
        <w:tc>
          <w:tcPr>
            <w:tcW w:w="455" w:type="pct"/>
            <w:vAlign w:val="center"/>
          </w:tcPr>
          <w:p w14:paraId="0DD16CA9"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613.507</w:t>
            </w:r>
          </w:p>
        </w:tc>
        <w:tc>
          <w:tcPr>
            <w:tcW w:w="526" w:type="pct"/>
            <w:vAlign w:val="center"/>
          </w:tcPr>
          <w:p w14:paraId="36424951"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10.881.449</w:t>
            </w:r>
          </w:p>
        </w:tc>
      </w:tr>
      <w:tr w:rsidR="00747A7D" w:rsidRPr="00B166A2" w14:paraId="66347010" w14:textId="77777777" w:rsidTr="00B166A2">
        <w:trPr>
          <w:trHeight w:val="340"/>
          <w:jc w:val="center"/>
        </w:trPr>
        <w:tc>
          <w:tcPr>
            <w:tcW w:w="504" w:type="pct"/>
            <w:vMerge/>
            <w:vAlign w:val="center"/>
            <w:hideMark/>
          </w:tcPr>
          <w:p w14:paraId="26424390" w14:textId="77777777" w:rsidR="00747A7D" w:rsidRPr="00B166A2" w:rsidRDefault="00747A7D" w:rsidP="00D63C0A">
            <w:pPr>
              <w:keepNext/>
              <w:jc w:val="left"/>
              <w:rPr>
                <w:color w:val="000000"/>
                <w:sz w:val="18"/>
                <w:szCs w:val="20"/>
                <w:lang w:val="es-ES" w:eastAsia="en-CA"/>
              </w:rPr>
            </w:pPr>
          </w:p>
        </w:tc>
        <w:tc>
          <w:tcPr>
            <w:tcW w:w="505" w:type="pct"/>
            <w:noWrap/>
            <w:vAlign w:val="center"/>
            <w:hideMark/>
          </w:tcPr>
          <w:p w14:paraId="5726B364" w14:textId="77777777" w:rsidR="00747A7D" w:rsidRPr="00B166A2" w:rsidRDefault="00747A7D" w:rsidP="00D63C0A">
            <w:pPr>
              <w:keepNext/>
              <w:ind w:right="-56"/>
              <w:jc w:val="left"/>
              <w:rPr>
                <w:color w:val="000000"/>
                <w:sz w:val="18"/>
                <w:szCs w:val="20"/>
                <w:lang w:val="es-ES"/>
              </w:rPr>
            </w:pPr>
            <w:r w:rsidRPr="00B166A2">
              <w:rPr>
                <w:color w:val="000000"/>
                <w:sz w:val="18"/>
                <w:szCs w:val="20"/>
                <w:lang w:val="es-ES"/>
              </w:rPr>
              <w:t>Proporción (%)</w:t>
            </w:r>
          </w:p>
        </w:tc>
        <w:tc>
          <w:tcPr>
            <w:tcW w:w="504" w:type="pct"/>
            <w:vAlign w:val="center"/>
          </w:tcPr>
          <w:p w14:paraId="02BCF97E"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99,98</w:t>
            </w:r>
          </w:p>
        </w:tc>
        <w:tc>
          <w:tcPr>
            <w:tcW w:w="534" w:type="pct"/>
            <w:vAlign w:val="center"/>
          </w:tcPr>
          <w:p w14:paraId="26BC1B69"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100,00</w:t>
            </w:r>
          </w:p>
        </w:tc>
        <w:tc>
          <w:tcPr>
            <w:tcW w:w="477" w:type="pct"/>
            <w:vAlign w:val="center"/>
          </w:tcPr>
          <w:p w14:paraId="19744D50"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98,98</w:t>
            </w:r>
          </w:p>
        </w:tc>
        <w:tc>
          <w:tcPr>
            <w:tcW w:w="505" w:type="pct"/>
            <w:vAlign w:val="center"/>
          </w:tcPr>
          <w:p w14:paraId="1DC6A917"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69,67</w:t>
            </w:r>
          </w:p>
        </w:tc>
        <w:tc>
          <w:tcPr>
            <w:tcW w:w="497" w:type="pct"/>
            <w:vAlign w:val="center"/>
          </w:tcPr>
          <w:p w14:paraId="6951A594"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51,08</w:t>
            </w:r>
          </w:p>
        </w:tc>
        <w:tc>
          <w:tcPr>
            <w:tcW w:w="493" w:type="pct"/>
            <w:vAlign w:val="center"/>
          </w:tcPr>
          <w:p w14:paraId="7C4A10E1"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26,73</w:t>
            </w:r>
          </w:p>
        </w:tc>
        <w:tc>
          <w:tcPr>
            <w:tcW w:w="455" w:type="pct"/>
            <w:vAlign w:val="center"/>
          </w:tcPr>
          <w:p w14:paraId="40767A14"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20,45</w:t>
            </w:r>
          </w:p>
        </w:tc>
        <w:tc>
          <w:tcPr>
            <w:tcW w:w="526" w:type="pct"/>
            <w:vAlign w:val="center"/>
          </w:tcPr>
          <w:p w14:paraId="1C36324D" w14:textId="77777777" w:rsidR="00747A7D" w:rsidRPr="00B166A2" w:rsidRDefault="00747A7D" w:rsidP="00470EFD">
            <w:pPr>
              <w:ind w:right="90"/>
              <w:jc w:val="right"/>
              <w:rPr>
                <w:color w:val="000000"/>
                <w:sz w:val="18"/>
                <w:szCs w:val="20"/>
                <w:lang w:val="es-ES"/>
              </w:rPr>
            </w:pPr>
            <w:r w:rsidRPr="00B166A2">
              <w:rPr>
                <w:color w:val="000000"/>
                <w:sz w:val="18"/>
                <w:szCs w:val="20"/>
                <w:lang w:val="es-ES"/>
              </w:rPr>
              <w:t>66,64</w:t>
            </w:r>
          </w:p>
        </w:tc>
      </w:tr>
      <w:tr w:rsidR="00747A7D" w:rsidRPr="00B166A2" w14:paraId="2BC226FC" w14:textId="77777777" w:rsidTr="00B166A2">
        <w:trPr>
          <w:trHeight w:val="51"/>
          <w:jc w:val="center"/>
        </w:trPr>
        <w:tc>
          <w:tcPr>
            <w:tcW w:w="1008" w:type="pct"/>
            <w:gridSpan w:val="2"/>
            <w:vAlign w:val="center"/>
            <w:hideMark/>
          </w:tcPr>
          <w:p w14:paraId="04BC0995" w14:textId="77777777" w:rsidR="00747A7D" w:rsidRPr="00B166A2" w:rsidRDefault="00747A7D" w:rsidP="00D63C0A">
            <w:pPr>
              <w:keepNext/>
              <w:jc w:val="left"/>
              <w:rPr>
                <w:b/>
                <w:bCs/>
                <w:color w:val="000000"/>
                <w:sz w:val="18"/>
                <w:szCs w:val="20"/>
                <w:lang w:val="es-ES"/>
              </w:rPr>
            </w:pPr>
            <w:r w:rsidRPr="00B166A2">
              <w:rPr>
                <w:b/>
                <w:color w:val="000000"/>
                <w:sz w:val="18"/>
                <w:szCs w:val="20"/>
                <w:lang w:val="es-ES"/>
              </w:rPr>
              <w:t>Saldo del fondo</w:t>
            </w:r>
          </w:p>
        </w:tc>
        <w:tc>
          <w:tcPr>
            <w:tcW w:w="504" w:type="pct"/>
          </w:tcPr>
          <w:p w14:paraId="3CC83E98"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694</w:t>
            </w:r>
          </w:p>
        </w:tc>
        <w:tc>
          <w:tcPr>
            <w:tcW w:w="534" w:type="pct"/>
          </w:tcPr>
          <w:p w14:paraId="6916202A"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0</w:t>
            </w:r>
          </w:p>
        </w:tc>
        <w:tc>
          <w:tcPr>
            <w:tcW w:w="477" w:type="pct"/>
          </w:tcPr>
          <w:p w14:paraId="10DCC806"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10.160</w:t>
            </w:r>
          </w:p>
        </w:tc>
        <w:tc>
          <w:tcPr>
            <w:tcW w:w="505" w:type="pct"/>
          </w:tcPr>
          <w:p w14:paraId="00F23CB7"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606.511</w:t>
            </w:r>
          </w:p>
        </w:tc>
        <w:tc>
          <w:tcPr>
            <w:tcW w:w="497" w:type="pct"/>
          </w:tcPr>
          <w:p w14:paraId="680FE43D"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978.485</w:t>
            </w:r>
          </w:p>
        </w:tc>
        <w:tc>
          <w:tcPr>
            <w:tcW w:w="493" w:type="pct"/>
          </w:tcPr>
          <w:p w14:paraId="44B3D4FF"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1.465.340</w:t>
            </w:r>
          </w:p>
        </w:tc>
        <w:tc>
          <w:tcPr>
            <w:tcW w:w="455" w:type="pct"/>
          </w:tcPr>
          <w:p w14:paraId="41FF21F7" w14:textId="77777777" w:rsidR="00747A7D" w:rsidRPr="004D2994" w:rsidRDefault="00747A7D" w:rsidP="004D2994">
            <w:pPr>
              <w:ind w:right="90" w:hanging="159"/>
              <w:jc w:val="right"/>
              <w:rPr>
                <w:b/>
                <w:color w:val="000000"/>
                <w:sz w:val="18"/>
                <w:szCs w:val="20"/>
                <w:lang w:val="es-ES"/>
              </w:rPr>
            </w:pPr>
            <w:r w:rsidRPr="00B166A2">
              <w:rPr>
                <w:b/>
                <w:color w:val="000000"/>
                <w:sz w:val="18"/>
                <w:szCs w:val="20"/>
                <w:lang w:val="es-ES"/>
              </w:rPr>
              <w:t>2.386.493</w:t>
            </w:r>
          </w:p>
        </w:tc>
        <w:tc>
          <w:tcPr>
            <w:tcW w:w="526" w:type="pct"/>
          </w:tcPr>
          <w:p w14:paraId="73C6C6B6" w14:textId="77777777" w:rsidR="00747A7D" w:rsidRPr="004D2994" w:rsidRDefault="00747A7D" w:rsidP="004D2994">
            <w:pPr>
              <w:ind w:right="90"/>
              <w:jc w:val="right"/>
              <w:rPr>
                <w:b/>
                <w:color w:val="000000"/>
                <w:sz w:val="18"/>
                <w:szCs w:val="20"/>
                <w:lang w:val="es-ES"/>
              </w:rPr>
            </w:pPr>
            <w:r w:rsidRPr="00B166A2">
              <w:rPr>
                <w:b/>
                <w:color w:val="000000"/>
                <w:sz w:val="18"/>
                <w:szCs w:val="20"/>
                <w:lang w:val="es-ES"/>
              </w:rPr>
              <w:t>5.447.683</w:t>
            </w:r>
          </w:p>
        </w:tc>
      </w:tr>
    </w:tbl>
    <w:p w14:paraId="525E568E" w14:textId="77777777" w:rsidR="00747A7D" w:rsidRPr="00747A7D" w:rsidRDefault="00747A7D" w:rsidP="00747A7D">
      <w:pPr>
        <w:pStyle w:val="Heading1"/>
        <w:widowControl w:val="0"/>
        <w:numPr>
          <w:ilvl w:val="0"/>
          <w:numId w:val="0"/>
        </w:numPr>
        <w:spacing w:after="0"/>
        <w:ind w:left="-284" w:right="-279"/>
        <w:rPr>
          <w:sz w:val="19"/>
          <w:szCs w:val="19"/>
          <w:lang w:val="es-ES"/>
        </w:rPr>
      </w:pPr>
      <w:r w:rsidRPr="00747A7D">
        <w:rPr>
          <w:sz w:val="18"/>
          <w:lang w:val="es-ES"/>
        </w:rPr>
        <w:t xml:space="preserve">* </w:t>
      </w:r>
      <w:r w:rsidRPr="00747A7D">
        <w:rPr>
          <w:sz w:val="19"/>
          <w:lang w:val="es-ES"/>
        </w:rPr>
        <w:t xml:space="preserve">El desembolso incluye tanto de la FECO a los beneficiarios como del PNUMA para la ejecución directa. </w:t>
      </w:r>
    </w:p>
    <w:p w14:paraId="082B6A98" w14:textId="77777777" w:rsidR="00747A7D" w:rsidRPr="00747A7D" w:rsidRDefault="00747A7D" w:rsidP="00747A7D">
      <w:pPr>
        <w:ind w:left="-284" w:right="-279"/>
        <w:rPr>
          <w:sz w:val="19"/>
          <w:szCs w:val="19"/>
          <w:lang w:val="es-ES"/>
        </w:rPr>
      </w:pPr>
      <w:r w:rsidRPr="00747A7D">
        <w:rPr>
          <w:sz w:val="19"/>
          <w:lang w:val="es-ES"/>
        </w:rPr>
        <w:t>** Se han terminado las actividades previstas en el acuerdo de cooperación del proyecto y la FECO ha presentado los informes finales sobre la marcha de las actividades y los gastos. El PNUMA está trabajando en la tramitación del pago final de USD 10.000 a la FECO.</w:t>
      </w:r>
    </w:p>
    <w:p w14:paraId="04A4F701" w14:textId="77777777" w:rsidR="00747A7D" w:rsidRPr="00747A7D" w:rsidRDefault="00747A7D" w:rsidP="00747A7D">
      <w:pPr>
        <w:rPr>
          <w:lang w:val="es-ES"/>
        </w:rPr>
      </w:pPr>
    </w:p>
    <w:p w14:paraId="47A4942A" w14:textId="77777777" w:rsidR="00747A7D" w:rsidRPr="00747A7D" w:rsidRDefault="00747A7D" w:rsidP="00747A7D">
      <w:pPr>
        <w:pStyle w:val="Heading1"/>
        <w:keepLines/>
        <w:rPr>
          <w:rFonts w:eastAsia="Calibri"/>
          <w:lang w:val="es-ES"/>
        </w:rPr>
      </w:pPr>
      <w:r w:rsidRPr="00747A7D">
        <w:rPr>
          <w:lang w:val="es-ES"/>
        </w:rPr>
        <w:t xml:space="preserve">De conformidad con la decisión 95/43 b), el PNUMA confirmó que ha aplicado los principios generales para la gestión de los fondos transferidos de los organismos de ejecución a la FECO para la etapa II del plan sectorial de servicio y mantenimiento. El PNUMA ha supervisado estrechamente el nivel de los fondos desembolsados a la FECO y de la FECO a los beneficiarios, y ha desembolsado fondos a la FECO en plazos, conforme a un ciclo de presentación de informes de seis meses. Los desembolsos se guían por proyecciones de flujo de caja a través de un enfoque de presupuestación basado en actividades para asegurar que los desembolsos estén directamente vinculados a actividades específicas y con plazos concretos que reflejen los requisitos financieros necesarios para cumplir con las obligaciones y mantener suficiente liquidez para la ejecución eficaz de los proyectos. Para mitigar la exposición al tipo de cambio, el PNUMA informa de los gastos utilizando el tipo de cambio al contado en el momento de cada transferencia a la FECO. La FECO debe divulgar los criterios de subcontratación al momento de firmar el acuerdo de cooperación del proyecto. Todas las actividades subcontratadas se describen explícitamente en el acuerdo de cooperación del proyecto para garantizar la transparencia y la rendición de cuentas. Como se muestra en el cuadro 1 anterior, el saldo actual de fondos en poder de la FECO es de USD 866.989, lo que representa el 7,4 por ciento de la financiación total que el PNUMA ha transferido a la FECO. El PNUMA seguirá supervisando de cerca los desembolsos de la FECO a las empresas beneficiarias antes de liberar fondos adicionales. </w:t>
      </w:r>
    </w:p>
    <w:p w14:paraId="0FD4EEF2" w14:textId="77777777" w:rsidR="00747A7D" w:rsidRPr="00747A7D" w:rsidRDefault="00747A7D" w:rsidP="00747A7D">
      <w:pPr>
        <w:keepNext/>
        <w:spacing w:before="240" w:after="240"/>
        <w:rPr>
          <w:u w:val="single"/>
          <w:lang w:val="es-ES"/>
        </w:rPr>
      </w:pPr>
      <w:r w:rsidRPr="00747A7D">
        <w:rPr>
          <w:u w:val="single"/>
          <w:lang w:val="es-ES"/>
        </w:rPr>
        <w:t>Plan de ejecución para el octavo tramo de la etapa II del plan sectorial de servicio y mantenimiento</w:t>
      </w:r>
    </w:p>
    <w:p w14:paraId="76DF6BAA" w14:textId="77777777" w:rsidR="00747A7D" w:rsidRPr="00747A7D" w:rsidRDefault="00747A7D" w:rsidP="00747A7D">
      <w:pPr>
        <w:numPr>
          <w:ilvl w:val="0"/>
          <w:numId w:val="1"/>
        </w:numPr>
        <w:spacing w:after="240"/>
        <w:outlineLvl w:val="0"/>
        <w:rPr>
          <w:lang w:val="es-ES"/>
        </w:rPr>
      </w:pPr>
      <w:bookmarkStart w:id="19" w:name="_Hlk126934425"/>
      <w:bookmarkStart w:id="20" w:name="_Hlk126663552"/>
      <w:r w:rsidRPr="00747A7D">
        <w:rPr>
          <w:lang w:val="es-ES"/>
        </w:rPr>
        <w:t>Las actividades siguientes se ejecutarán entre enero de 2026 y diciembre de 2027:</w:t>
      </w:r>
    </w:p>
    <w:bookmarkEnd w:id="19"/>
    <w:bookmarkEnd w:id="20"/>
    <w:p w14:paraId="743249F9" w14:textId="77777777" w:rsidR="00747A7D" w:rsidRPr="00747A7D" w:rsidRDefault="00747A7D" w:rsidP="00747A7D">
      <w:pPr>
        <w:pStyle w:val="Heading2"/>
        <w:widowControl/>
        <w:rPr>
          <w:color w:val="000000" w:themeColor="text1"/>
          <w:lang w:val="es-ES"/>
        </w:rPr>
      </w:pPr>
      <w:r w:rsidRPr="00747A7D">
        <w:rPr>
          <w:color w:val="000000" w:themeColor="text1"/>
          <w:lang w:val="es-ES"/>
        </w:rPr>
        <w:t>Mejora de la investigación y la coordinación interinstitucionales sobre políticas en la preparación del Plan Nacional de Aplicación del Protocolo de Montreal relativo a las sustancias que agotan la capa de ozono (2025-2030), incluidas evaluaciones de distribuidores y usuarios finales para garantizar la exactitud de los datos de consumo; un estudio de viabilidad sobre el desarrollo de herramientas especializadas para el registro de microempresas; la continuación de los estudios sobre los subsectores de la cadena de frío; investigación en curso sobre políticas para fortalecer la gestión de SAO en el sector de servicio y mantenimiento, incluidas las prácticas de mantenimiento y las medidas locales de aplicación (PNUMA) (USD 250.000 y fondos de tramos anteriores); apoyo continuo al Sistema de Información para la Gestión de SAO (MIS), una plataforma en línea diseñada para que las empresas registren y envíen datos, y el fomento del reciclaje y la reutilización de refrigerantes; desarrollo en curso de tres códigos y normas de tramos anteriores,</w:t>
      </w:r>
      <w:r w:rsidRPr="00747A7D">
        <w:rPr>
          <w:vertAlign w:val="superscript"/>
          <w:lang w:val="es-ES"/>
        </w:rPr>
        <w:footnoteReference w:id="46"/>
      </w:r>
      <w:r w:rsidRPr="00747A7D">
        <w:rPr>
          <w:color w:val="000000" w:themeColor="text1"/>
          <w:lang w:val="es-ES"/>
        </w:rPr>
        <w:t xml:space="preserve"> e inicio </w:t>
      </w:r>
      <w:r w:rsidRPr="00747A7D">
        <w:rPr>
          <w:color w:val="000000" w:themeColor="text1"/>
          <w:lang w:val="es-ES"/>
        </w:rPr>
        <w:lastRenderedPageBreak/>
        <w:t>de los estudios sobre normas para la regeneración de refrigerantes, trazabilidad y prevención de fugas (PNUMA) (fondos de tramos anteriores);</w:t>
      </w:r>
    </w:p>
    <w:p w14:paraId="484CC0FB" w14:textId="77777777" w:rsidR="00747A7D" w:rsidRPr="00747A7D" w:rsidRDefault="00747A7D" w:rsidP="00747A7D">
      <w:pPr>
        <w:pStyle w:val="Heading2"/>
        <w:widowControl/>
        <w:rPr>
          <w:color w:val="000000" w:themeColor="text1"/>
          <w:lang w:val="es-ES"/>
        </w:rPr>
      </w:pPr>
      <w:r w:rsidRPr="00747A7D">
        <w:rPr>
          <w:lang w:val="es-ES"/>
        </w:rPr>
        <w:t xml:space="preserve">Reunión anual de coordinación sobre el PGEH; continuación de los estudios para apoyar las políticas nacionales y la aplicación de la ley sobre la gestión de las SAO (PNUMA) (USD 38.000 y </w:t>
      </w:r>
      <w:r w:rsidRPr="00747A7D">
        <w:rPr>
          <w:color w:val="000000" w:themeColor="text1"/>
          <w:lang w:val="es-ES"/>
        </w:rPr>
        <w:t>fondos de tramos anteriores</w:t>
      </w:r>
      <w:r w:rsidRPr="00747A7D">
        <w:rPr>
          <w:lang w:val="es-ES"/>
        </w:rPr>
        <w:t xml:space="preserve">); capacitación sobre la aplicación de la normativa relativa a las SAO a nivel provincial y municipal para un mínimo de 80 funcionarios de las oficinas locales de ecología y medio ambiente locales y/o funcionarios encargados de hacer cumplir la ley; asistencia técnica y normativa continuada para la gestión diaria de la eliminación de SAO y apoyo a los talleres de capacitación organizados por las oficinas locales de ecología y medio ambiente para personal de protección del medio ambiente (PNUMA) (USD 60.000 y </w:t>
      </w:r>
      <w:r w:rsidRPr="00747A7D">
        <w:rPr>
          <w:color w:val="000000" w:themeColor="text1"/>
          <w:lang w:val="es-ES"/>
        </w:rPr>
        <w:t>fondos de tramos anteriores</w:t>
      </w:r>
      <w:r w:rsidRPr="00747A7D">
        <w:rPr>
          <w:lang w:val="es-ES"/>
        </w:rPr>
        <w:t xml:space="preserve">); gira de estudios al extranjero y/o participación de la Dependencia Nacional del Ozono en talleres y reuniones internacionales (PNUMA) (USD 50.000 y </w:t>
      </w:r>
      <w:r w:rsidRPr="00747A7D">
        <w:rPr>
          <w:color w:val="000000" w:themeColor="text1"/>
          <w:lang w:val="es-ES"/>
        </w:rPr>
        <w:t>fondos de tramos anteriores</w:t>
      </w:r>
      <w:r w:rsidRPr="00747A7D">
        <w:rPr>
          <w:lang w:val="es-ES"/>
        </w:rPr>
        <w:t xml:space="preserve">); apoyo continuado a seis oficinas de ecología y medio ambiente seleccionadas y selección de dos nuevas oficinas de ecología y medio ambiente para la creación de capacidad en la elaboración de políticas, aplicación del sistema de gestión de registros, supervisión, observancia, sensibilización del público y capacitación (PNUMA) (USD 50.000 y </w:t>
      </w:r>
      <w:r w:rsidRPr="00747A7D">
        <w:rPr>
          <w:color w:val="000000" w:themeColor="text1"/>
          <w:lang w:val="es-ES"/>
        </w:rPr>
        <w:t>fondos de tramos anteriores</w:t>
      </w:r>
      <w:r w:rsidRPr="00747A7D">
        <w:rPr>
          <w:lang w:val="es-ES"/>
        </w:rPr>
        <w:t>);</w:t>
      </w:r>
    </w:p>
    <w:p w14:paraId="439429D6" w14:textId="77777777" w:rsidR="00747A7D" w:rsidRPr="00747A7D" w:rsidRDefault="00747A7D" w:rsidP="00747A7D">
      <w:pPr>
        <w:pStyle w:val="Heading2"/>
        <w:widowControl/>
        <w:rPr>
          <w:lang w:val="es-ES"/>
        </w:rPr>
      </w:pPr>
      <w:r w:rsidRPr="00747A7D">
        <w:rPr>
          <w:lang w:val="es-ES"/>
        </w:rPr>
        <w:t>Apoyo continuado a la gestión rutinaria de la importación/exportación de SAO y al sistema de concesión de licencias y cuotas; formulación de reglas de aplicación para las Medidas para la administración de la importación y exportación de sustancias que agotan la capa de ozono recientemente revisadas; continuación del estudio sobre leyes y sanciones para el comercio ilegal, incluidos estudios de casos, y el estudio sobre políticas comerciales nacionales (PNUMA) (fondos de tramos anteriores); dos talleres destinados a capacitar a un total de 150 funcionarios de los departamentos de supervisión aduanera y de lucha contra el contrabando, dos talleres para empresas con un total de 200 participantes, y un taller para 200 empleados de los departamentos de comercio, que abordaron, entre otras cosas, los avances del Protocolo de Montreal, los requisitos de control conexos, las políticas de importación y exportación, las leyes y reglamentos nacionales y los esfuerzos para combatir el comercio ilegal de SAO (PNUMA) (USD 150.000 y fondos del tramo anterior); continuación de la operación, actualización y mantenimiento del sistema virtual de aprobación de la gestión de importación/exportación de SAO (PNUMA) (USD 150.000 y fondos del tramo anterior);</w:t>
      </w:r>
    </w:p>
    <w:p w14:paraId="2615C99D" w14:textId="77777777" w:rsidR="00747A7D" w:rsidRPr="00747A7D" w:rsidRDefault="00747A7D" w:rsidP="00747A7D">
      <w:pPr>
        <w:pStyle w:val="Heading2"/>
        <w:rPr>
          <w:lang w:val="es-ES"/>
        </w:rPr>
      </w:pPr>
      <w:r w:rsidRPr="00747A7D">
        <w:rPr>
          <w:lang w:val="es-ES"/>
        </w:rPr>
        <w:t>Las seis ciudades piloto seleccionadas para una tercera tanda de actividades de creación de capacidad llevarán a cabo las actividades planificadas y presentarán informes sobre la marcha de las actividades, incluida la recopilación de datos, el fortalecimiento de los sistemas locales de gestión de registros; la promoción de buenas prácticas mediante la formación y la divulgación; y demostración de la gestión, reciclaje y reutilización de refrigerantes (PNUMA) (USD 40.000 y fondos del tramo anterior);</w:t>
      </w:r>
    </w:p>
    <w:p w14:paraId="2CE461D4" w14:textId="77777777" w:rsidR="00747A7D" w:rsidRPr="00747A7D" w:rsidRDefault="00747A7D" w:rsidP="00747A7D">
      <w:pPr>
        <w:pStyle w:val="Heading2"/>
        <w:widowControl/>
        <w:spacing w:before="240" w:after="0"/>
        <w:rPr>
          <w:lang w:val="es-ES"/>
        </w:rPr>
      </w:pPr>
      <w:r w:rsidRPr="00747A7D">
        <w:rPr>
          <w:lang w:val="es-ES"/>
        </w:rPr>
        <w:t xml:space="preserve">Capacitación de 1.050 técnicos e instructores a través de la Asociación China de Refrigeración, en asociación con el sistema de formación profesional, sobre buenas prácticas de servicio y mantenimiento de refrigerantes alternativos, incluyendo al menos un taller de capacitación para técnicos de países internacionales/regionales para promover la cooperación Sur-Sur; una capacitación internacional y cuatro capacitaciones nacionales para 120 técnicos; una gira de estudios al extranjero a un país con experiencia en recuperación de SAO; fortalecimiento de la coordinación con las asociaciones nacionales; expertos del sector y personal experimentado para prestar mayor apoyo y asistencia técnica </w:t>
      </w:r>
      <w:r w:rsidRPr="00747A7D">
        <w:rPr>
          <w:lang w:val="es-ES"/>
        </w:rPr>
        <w:lastRenderedPageBreak/>
        <w:t>a los programas y talleres de capacitación organizados localmente (PNUMA) (USD 100.000 y fondos del tramo anterior);</w:t>
      </w:r>
    </w:p>
    <w:p w14:paraId="5089DB08" w14:textId="77777777" w:rsidR="00747A7D" w:rsidRPr="00747A7D" w:rsidRDefault="00747A7D" w:rsidP="00747A7D">
      <w:pPr>
        <w:pStyle w:val="Heading2"/>
        <w:spacing w:before="240"/>
        <w:rPr>
          <w:lang w:val="es-ES"/>
        </w:rPr>
      </w:pPr>
      <w:r w:rsidRPr="00747A7D">
        <w:rPr>
          <w:lang w:val="es-ES"/>
        </w:rPr>
        <w:t>Continuación del programa de posventa de equipos de refrigeración comercial de los fabricantes de empresas seleccionadas por la Asociación China de Refrigeración y Aire Acondicionado, mediante la capacitación de un total de 780 técnicos en el uso de tecnologías alternativas en la refrigeración comercial, incluyendo dos cursos de capacitación para mujeres (PNUMA) (fondos de tramos anteriores); continuación del programa de los fabricantes de aparatos de aire acondicionado de habitación, dirigido por la Asociación de Electrodomésticos de China, para formar a 1.000 técnicos de posventa en equipos que utilizan R-290 (Gobierno de Alemania) (fondos provenientes de tramos anteriores);</w:t>
      </w:r>
    </w:p>
    <w:p w14:paraId="53A493A7" w14:textId="77777777" w:rsidR="00747A7D" w:rsidRPr="00747A7D" w:rsidRDefault="00747A7D" w:rsidP="00747A7D">
      <w:pPr>
        <w:pStyle w:val="Heading2"/>
        <w:rPr>
          <w:lang w:val="es-ES"/>
        </w:rPr>
      </w:pPr>
      <w:r w:rsidRPr="00747A7D">
        <w:rPr>
          <w:lang w:val="es-ES"/>
        </w:rPr>
        <w:t>Capacitación continua de 140 técnicos en el subsector de supermercados sobre buenas prácticas y tecnologías alternativas, junto con la actualización continua de los materiales de capacitación y la promoción de tecnologías alternativas en las reuniones pertinentes del sector (Gobierno de Alemania) (fondos provenientes de tramos anteriores);</w:t>
      </w:r>
    </w:p>
    <w:p w14:paraId="6BC14E06" w14:textId="77777777" w:rsidR="00747A7D" w:rsidRPr="00747A7D" w:rsidRDefault="00747A7D" w:rsidP="00747A7D">
      <w:pPr>
        <w:pStyle w:val="Heading2"/>
        <w:widowControl/>
        <w:rPr>
          <w:lang w:val="es-ES"/>
        </w:rPr>
      </w:pPr>
      <w:r w:rsidRPr="00747A7D">
        <w:rPr>
          <w:lang w:val="es-ES"/>
        </w:rPr>
        <w:t>Actividades de sensibilización, incluida la celebración del Día Mundial del Ozono; diseño, producción y difusión de materiales de divulgación; mantenimiento y actualización del sitio web AcciónOzono en China (PNUMA) (USD 160.000 y fondos provenientes de tramos anteriores); y organización de la exposición itinerante y mesas redondas Ozone2Climate y una exposición en línea sobre la tecnología Ozone2Climate (PNUMA) (USD 50.000 y fondos provenientes de tramos anteriores); y</w:t>
      </w:r>
    </w:p>
    <w:p w14:paraId="71DB2CA5" w14:textId="77777777" w:rsidR="00747A7D" w:rsidRPr="00747A7D" w:rsidRDefault="00747A7D" w:rsidP="00747A7D">
      <w:pPr>
        <w:pStyle w:val="Heading2"/>
        <w:widowControl/>
        <w:rPr>
          <w:lang w:val="es-ES"/>
        </w:rPr>
      </w:pPr>
      <w:r w:rsidRPr="00747A7D">
        <w:rPr>
          <w:lang w:val="es-ES"/>
        </w:rPr>
        <w:t>Gestión y supervisión de proyectos para el PNUMA (USD 102.000), que comprenden el costo del personal (USD 80.000), viajes (USD 10.000), y reuniones y consultas (USD 12.000).</w:t>
      </w:r>
    </w:p>
    <w:p w14:paraId="004CA883" w14:textId="77777777" w:rsidR="00747A7D" w:rsidRPr="00747A7D" w:rsidRDefault="00747A7D" w:rsidP="00747A7D">
      <w:pPr>
        <w:keepNext/>
        <w:keepLines/>
        <w:spacing w:before="240" w:after="240"/>
        <w:jc w:val="center"/>
        <w:rPr>
          <w:b/>
          <w:lang w:val="es-ES"/>
        </w:rPr>
      </w:pPr>
      <w:r w:rsidRPr="00747A7D">
        <w:rPr>
          <w:b/>
          <w:lang w:val="es-ES"/>
        </w:rPr>
        <w:t>OBSERVACIONES Y RECOMENDACIÓN DE LA SECRETARÍA</w:t>
      </w:r>
    </w:p>
    <w:p w14:paraId="17E952BA" w14:textId="77777777" w:rsidR="00747A7D" w:rsidRPr="00747A7D" w:rsidRDefault="00747A7D" w:rsidP="00747A7D">
      <w:pPr>
        <w:keepNext/>
        <w:keepLines/>
        <w:rPr>
          <w:b/>
          <w:lang w:val="es-ES"/>
        </w:rPr>
      </w:pPr>
      <w:r w:rsidRPr="00747A7D">
        <w:rPr>
          <w:b/>
          <w:lang w:val="es-ES"/>
        </w:rPr>
        <w:t>OBSERVACIONES</w:t>
      </w:r>
    </w:p>
    <w:p w14:paraId="6D1778B2" w14:textId="77777777" w:rsidR="00747A7D" w:rsidRPr="00747A7D" w:rsidRDefault="00747A7D" w:rsidP="00747A7D">
      <w:pPr>
        <w:keepNext/>
        <w:keepLines/>
        <w:spacing w:before="240" w:after="240"/>
        <w:rPr>
          <w:lang w:val="es-ES"/>
        </w:rPr>
      </w:pPr>
      <w:r w:rsidRPr="00747A7D">
        <w:rPr>
          <w:u w:val="single"/>
          <w:lang w:val="es-ES"/>
        </w:rPr>
        <w:t xml:space="preserve">Informe sobre el consumo de HCFC </w:t>
      </w:r>
    </w:p>
    <w:p w14:paraId="387E25AE" w14:textId="2936DF4E" w:rsidR="00747A7D" w:rsidRPr="00747A7D" w:rsidRDefault="00747A7D" w:rsidP="00747A7D">
      <w:pPr>
        <w:pStyle w:val="Heading1"/>
        <w:spacing w:after="120"/>
        <w:rPr>
          <w:lang w:val="es-ES"/>
        </w:rPr>
      </w:pPr>
      <w:r w:rsidRPr="00747A7D">
        <w:rPr>
          <w:lang w:val="es-ES"/>
        </w:rPr>
        <w:t>En 2024, el consumo de HCFC en el sector de mantenimiento fue de 52.380,82 t o 2</w:t>
      </w:r>
      <w:r w:rsidR="003E34B8">
        <w:rPr>
          <w:lang w:val="es-ES"/>
        </w:rPr>
        <w:t>.</w:t>
      </w:r>
      <w:r w:rsidRPr="00747A7D">
        <w:rPr>
          <w:lang w:val="es-ES"/>
        </w:rPr>
        <w:t>898,29 toneladas PAO, tal como se muestra en el cuadro 2.</w:t>
      </w:r>
      <w:r w:rsidRPr="00747A7D">
        <w:rPr>
          <w:rStyle w:val="FootnoteReference"/>
          <w:lang w:val="es-ES"/>
        </w:rPr>
        <w:footnoteReference w:id="47"/>
      </w:r>
    </w:p>
    <w:p w14:paraId="5A78482B" w14:textId="77777777" w:rsidR="00747A7D" w:rsidRPr="00747A7D" w:rsidRDefault="00747A7D" w:rsidP="00747A7D">
      <w:pPr>
        <w:keepNext/>
        <w:widowControl w:val="0"/>
        <w:rPr>
          <w:b/>
          <w:w w:val="97"/>
          <w:lang w:val="es-ES"/>
        </w:rPr>
      </w:pPr>
      <w:r w:rsidRPr="00747A7D">
        <w:rPr>
          <w:b/>
          <w:lang w:val="es-ES"/>
        </w:rPr>
        <w:t>Cuadro 2. Consumo de HCFC en el sector de servicio y mantenimiento de equipos de refrigeración (datos del programa de país para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200"/>
        <w:gridCol w:w="1202"/>
        <w:gridCol w:w="1202"/>
        <w:gridCol w:w="1202"/>
        <w:gridCol w:w="1200"/>
        <w:gridCol w:w="1205"/>
      </w:tblGrid>
      <w:tr w:rsidR="00747A7D" w:rsidRPr="00747A7D" w14:paraId="1D18C212" w14:textId="77777777" w:rsidTr="00D63C0A">
        <w:trPr>
          <w:cantSplit/>
          <w:tblHeader/>
        </w:trPr>
        <w:tc>
          <w:tcPr>
            <w:tcW w:w="1029" w:type="pct"/>
            <w:noWrap/>
            <w:tcMar>
              <w:left w:w="108" w:type="dxa"/>
              <w:right w:w="108" w:type="dxa"/>
            </w:tcMar>
            <w:vAlign w:val="center"/>
            <w:hideMark/>
          </w:tcPr>
          <w:p w14:paraId="53759028" w14:textId="77777777" w:rsidR="00747A7D" w:rsidRPr="00747A7D" w:rsidRDefault="00747A7D" w:rsidP="00D63C0A">
            <w:pPr>
              <w:widowControl w:val="0"/>
              <w:ind w:left="-113"/>
              <w:jc w:val="center"/>
              <w:rPr>
                <w:b/>
                <w:color w:val="000000"/>
                <w:sz w:val="20"/>
                <w:szCs w:val="20"/>
                <w:lang w:val="es-ES"/>
              </w:rPr>
            </w:pPr>
            <w:r w:rsidRPr="00747A7D">
              <w:rPr>
                <w:b/>
                <w:color w:val="000000"/>
                <w:sz w:val="20"/>
                <w:lang w:val="es-ES"/>
              </w:rPr>
              <w:t>HCFC</w:t>
            </w:r>
          </w:p>
        </w:tc>
        <w:tc>
          <w:tcPr>
            <w:tcW w:w="661" w:type="pct"/>
            <w:tcMar>
              <w:left w:w="108" w:type="dxa"/>
              <w:right w:w="108" w:type="dxa"/>
            </w:tcMar>
            <w:vAlign w:val="center"/>
          </w:tcPr>
          <w:p w14:paraId="60283601"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2020</w:t>
            </w:r>
          </w:p>
        </w:tc>
        <w:tc>
          <w:tcPr>
            <w:tcW w:w="662" w:type="pct"/>
            <w:tcMar>
              <w:left w:w="108" w:type="dxa"/>
              <w:right w:w="108" w:type="dxa"/>
            </w:tcMar>
            <w:vAlign w:val="center"/>
          </w:tcPr>
          <w:p w14:paraId="01ACBEA6"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2021</w:t>
            </w:r>
          </w:p>
        </w:tc>
        <w:tc>
          <w:tcPr>
            <w:tcW w:w="662" w:type="pct"/>
            <w:tcMar>
              <w:left w:w="108" w:type="dxa"/>
              <w:right w:w="108" w:type="dxa"/>
            </w:tcMar>
            <w:vAlign w:val="center"/>
          </w:tcPr>
          <w:p w14:paraId="5B1AAA90"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2022</w:t>
            </w:r>
          </w:p>
        </w:tc>
        <w:tc>
          <w:tcPr>
            <w:tcW w:w="662" w:type="pct"/>
          </w:tcPr>
          <w:p w14:paraId="290E425D"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2023</w:t>
            </w:r>
          </w:p>
        </w:tc>
        <w:tc>
          <w:tcPr>
            <w:tcW w:w="661" w:type="pct"/>
          </w:tcPr>
          <w:p w14:paraId="2314B16B"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2024</w:t>
            </w:r>
          </w:p>
        </w:tc>
        <w:tc>
          <w:tcPr>
            <w:tcW w:w="663" w:type="pct"/>
            <w:tcMar>
              <w:left w:w="108" w:type="dxa"/>
              <w:right w:w="108" w:type="dxa"/>
            </w:tcMar>
            <w:vAlign w:val="center"/>
          </w:tcPr>
          <w:p w14:paraId="6BE72238" w14:textId="77777777" w:rsidR="00747A7D" w:rsidRPr="00747A7D" w:rsidRDefault="00747A7D" w:rsidP="00D63C0A">
            <w:pPr>
              <w:widowControl w:val="0"/>
              <w:jc w:val="center"/>
              <w:rPr>
                <w:b/>
                <w:color w:val="000000"/>
                <w:sz w:val="20"/>
                <w:szCs w:val="20"/>
                <w:lang w:val="es-ES"/>
              </w:rPr>
            </w:pPr>
            <w:r w:rsidRPr="00747A7D">
              <w:rPr>
                <w:b/>
                <w:color w:val="000000"/>
                <w:sz w:val="20"/>
                <w:lang w:val="es-ES"/>
              </w:rPr>
              <w:t>Promedio*</w:t>
            </w:r>
          </w:p>
        </w:tc>
      </w:tr>
      <w:tr w:rsidR="00747A7D" w:rsidRPr="00747A7D" w14:paraId="1856B567" w14:textId="77777777" w:rsidTr="00D63C0A">
        <w:trPr>
          <w:cantSplit/>
        </w:trPr>
        <w:tc>
          <w:tcPr>
            <w:tcW w:w="5000" w:type="pct"/>
            <w:gridSpan w:val="7"/>
            <w:noWrap/>
            <w:tcMar>
              <w:left w:w="108" w:type="dxa"/>
              <w:right w:w="108" w:type="dxa"/>
            </w:tcMar>
          </w:tcPr>
          <w:p w14:paraId="59D9EC9A" w14:textId="77777777" w:rsidR="00747A7D" w:rsidRPr="00747A7D" w:rsidRDefault="00747A7D" w:rsidP="00D63C0A">
            <w:pPr>
              <w:widowControl w:val="0"/>
              <w:jc w:val="left"/>
              <w:rPr>
                <w:color w:val="000000"/>
                <w:sz w:val="20"/>
                <w:szCs w:val="20"/>
                <w:lang w:val="es-ES"/>
              </w:rPr>
            </w:pPr>
            <w:r w:rsidRPr="00747A7D">
              <w:rPr>
                <w:b/>
                <w:color w:val="000000"/>
                <w:sz w:val="20"/>
                <w:lang w:val="es-ES"/>
              </w:rPr>
              <w:t>t</w:t>
            </w:r>
          </w:p>
        </w:tc>
      </w:tr>
      <w:tr w:rsidR="00747A7D" w:rsidRPr="00747A7D" w14:paraId="79ED467F" w14:textId="77777777" w:rsidTr="00D63C0A">
        <w:trPr>
          <w:cantSplit/>
        </w:trPr>
        <w:tc>
          <w:tcPr>
            <w:tcW w:w="1029" w:type="pct"/>
            <w:noWrap/>
            <w:tcMar>
              <w:left w:w="108" w:type="dxa"/>
              <w:right w:w="108" w:type="dxa"/>
            </w:tcMar>
            <w:hideMark/>
          </w:tcPr>
          <w:p w14:paraId="5179E1A5"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22</w:t>
            </w:r>
          </w:p>
        </w:tc>
        <w:tc>
          <w:tcPr>
            <w:tcW w:w="661" w:type="pct"/>
            <w:tcMar>
              <w:left w:w="108" w:type="dxa"/>
              <w:right w:w="108" w:type="dxa"/>
            </w:tcMar>
          </w:tcPr>
          <w:p w14:paraId="4BD25DBE" w14:textId="77777777" w:rsidR="00747A7D" w:rsidRPr="00747A7D" w:rsidRDefault="00747A7D" w:rsidP="00D63C0A">
            <w:pPr>
              <w:widowControl w:val="0"/>
              <w:jc w:val="right"/>
              <w:rPr>
                <w:color w:val="000000"/>
                <w:sz w:val="20"/>
                <w:szCs w:val="20"/>
                <w:lang w:val="es-ES"/>
              </w:rPr>
            </w:pPr>
            <w:r w:rsidRPr="00747A7D">
              <w:rPr>
                <w:color w:val="000000"/>
                <w:sz w:val="20"/>
                <w:lang w:val="es-ES"/>
              </w:rPr>
              <w:t>53.450,32</w:t>
            </w:r>
          </w:p>
        </w:tc>
        <w:tc>
          <w:tcPr>
            <w:tcW w:w="662" w:type="pct"/>
            <w:tcMar>
              <w:left w:w="108" w:type="dxa"/>
              <w:right w:w="108" w:type="dxa"/>
            </w:tcMar>
          </w:tcPr>
          <w:p w14:paraId="606323F4" w14:textId="77777777" w:rsidR="00747A7D" w:rsidRPr="00747A7D" w:rsidRDefault="00747A7D" w:rsidP="00D63C0A">
            <w:pPr>
              <w:widowControl w:val="0"/>
              <w:jc w:val="right"/>
              <w:rPr>
                <w:color w:val="000000"/>
                <w:sz w:val="20"/>
                <w:szCs w:val="20"/>
                <w:lang w:val="es-ES"/>
              </w:rPr>
            </w:pPr>
            <w:r w:rsidRPr="00747A7D">
              <w:rPr>
                <w:color w:val="000000"/>
                <w:sz w:val="20"/>
                <w:lang w:val="es-ES"/>
              </w:rPr>
              <w:t>51.720,55</w:t>
            </w:r>
          </w:p>
        </w:tc>
        <w:tc>
          <w:tcPr>
            <w:tcW w:w="662" w:type="pct"/>
            <w:tcMar>
              <w:left w:w="108" w:type="dxa"/>
              <w:right w:w="108" w:type="dxa"/>
            </w:tcMar>
          </w:tcPr>
          <w:p w14:paraId="566730FD" w14:textId="77777777" w:rsidR="00747A7D" w:rsidRPr="00747A7D" w:rsidRDefault="00747A7D" w:rsidP="00D63C0A">
            <w:pPr>
              <w:widowControl w:val="0"/>
              <w:jc w:val="right"/>
              <w:rPr>
                <w:color w:val="000000"/>
                <w:sz w:val="20"/>
                <w:szCs w:val="20"/>
                <w:lang w:val="es-ES"/>
              </w:rPr>
            </w:pPr>
            <w:r w:rsidRPr="00747A7D">
              <w:rPr>
                <w:color w:val="000000"/>
                <w:sz w:val="20"/>
                <w:lang w:val="es-ES"/>
              </w:rPr>
              <w:t>53.065,05</w:t>
            </w:r>
          </w:p>
        </w:tc>
        <w:tc>
          <w:tcPr>
            <w:tcW w:w="662" w:type="pct"/>
          </w:tcPr>
          <w:p w14:paraId="4FCF4296" w14:textId="77777777" w:rsidR="00747A7D" w:rsidRPr="00747A7D" w:rsidRDefault="00747A7D" w:rsidP="00D63C0A">
            <w:pPr>
              <w:widowControl w:val="0"/>
              <w:jc w:val="right"/>
              <w:rPr>
                <w:color w:val="000000"/>
                <w:sz w:val="20"/>
                <w:szCs w:val="20"/>
                <w:lang w:val="es-ES"/>
              </w:rPr>
            </w:pPr>
            <w:r w:rsidRPr="00747A7D">
              <w:rPr>
                <w:color w:val="000000"/>
                <w:sz w:val="20"/>
                <w:lang w:val="es-ES"/>
              </w:rPr>
              <w:t>50.637,00</w:t>
            </w:r>
          </w:p>
        </w:tc>
        <w:tc>
          <w:tcPr>
            <w:tcW w:w="661" w:type="pct"/>
          </w:tcPr>
          <w:p w14:paraId="5D3A44D0" w14:textId="77777777" w:rsidR="00747A7D" w:rsidRPr="00747A7D" w:rsidRDefault="00747A7D" w:rsidP="00D63C0A">
            <w:pPr>
              <w:widowControl w:val="0"/>
              <w:jc w:val="right"/>
              <w:rPr>
                <w:color w:val="000000"/>
                <w:sz w:val="20"/>
                <w:szCs w:val="20"/>
                <w:lang w:val="es-ES"/>
              </w:rPr>
            </w:pPr>
            <w:r w:rsidRPr="00747A7D">
              <w:rPr>
                <w:color w:val="000000"/>
                <w:sz w:val="20"/>
                <w:lang w:val="es-ES"/>
              </w:rPr>
              <w:t>50.310,83</w:t>
            </w:r>
          </w:p>
        </w:tc>
        <w:tc>
          <w:tcPr>
            <w:tcW w:w="663" w:type="pct"/>
            <w:tcMar>
              <w:left w:w="108" w:type="dxa"/>
              <w:right w:w="108" w:type="dxa"/>
            </w:tcMar>
          </w:tcPr>
          <w:p w14:paraId="1F6ED4FA" w14:textId="77777777" w:rsidR="00747A7D" w:rsidRPr="00747A7D" w:rsidRDefault="00747A7D" w:rsidP="00D63C0A">
            <w:pPr>
              <w:widowControl w:val="0"/>
              <w:jc w:val="right"/>
              <w:rPr>
                <w:color w:val="000000"/>
                <w:sz w:val="20"/>
                <w:szCs w:val="20"/>
                <w:lang w:val="es-ES"/>
              </w:rPr>
            </w:pPr>
            <w:r w:rsidRPr="00747A7D">
              <w:rPr>
                <w:color w:val="000000"/>
                <w:sz w:val="20"/>
                <w:lang w:val="es-ES"/>
              </w:rPr>
              <w:t>64.466,58</w:t>
            </w:r>
          </w:p>
        </w:tc>
      </w:tr>
      <w:tr w:rsidR="00747A7D" w:rsidRPr="00747A7D" w14:paraId="1C8886DC" w14:textId="77777777" w:rsidTr="00D63C0A">
        <w:trPr>
          <w:cantSplit/>
        </w:trPr>
        <w:tc>
          <w:tcPr>
            <w:tcW w:w="1029" w:type="pct"/>
            <w:noWrap/>
            <w:tcMar>
              <w:left w:w="108" w:type="dxa"/>
              <w:right w:w="108" w:type="dxa"/>
            </w:tcMar>
            <w:hideMark/>
          </w:tcPr>
          <w:p w14:paraId="1EB66183"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123</w:t>
            </w:r>
          </w:p>
        </w:tc>
        <w:tc>
          <w:tcPr>
            <w:tcW w:w="661" w:type="pct"/>
            <w:tcMar>
              <w:left w:w="108" w:type="dxa"/>
              <w:right w:w="108" w:type="dxa"/>
            </w:tcMar>
          </w:tcPr>
          <w:p w14:paraId="55C79D4E" w14:textId="77777777" w:rsidR="00747A7D" w:rsidRPr="00747A7D" w:rsidRDefault="00747A7D" w:rsidP="00D63C0A">
            <w:pPr>
              <w:widowControl w:val="0"/>
              <w:jc w:val="right"/>
              <w:rPr>
                <w:color w:val="000000"/>
                <w:sz w:val="20"/>
                <w:szCs w:val="20"/>
                <w:lang w:val="es-ES"/>
              </w:rPr>
            </w:pPr>
            <w:r w:rsidRPr="00747A7D">
              <w:rPr>
                <w:color w:val="000000"/>
                <w:sz w:val="20"/>
                <w:lang w:val="es-ES"/>
              </w:rPr>
              <w:t>358,18</w:t>
            </w:r>
          </w:p>
        </w:tc>
        <w:tc>
          <w:tcPr>
            <w:tcW w:w="662" w:type="pct"/>
            <w:tcMar>
              <w:left w:w="108" w:type="dxa"/>
              <w:right w:w="108" w:type="dxa"/>
            </w:tcMar>
          </w:tcPr>
          <w:p w14:paraId="65EA9472" w14:textId="77777777" w:rsidR="00747A7D" w:rsidRPr="00747A7D" w:rsidRDefault="00747A7D" w:rsidP="00D63C0A">
            <w:pPr>
              <w:widowControl w:val="0"/>
              <w:jc w:val="right"/>
              <w:rPr>
                <w:color w:val="000000"/>
                <w:sz w:val="20"/>
                <w:szCs w:val="20"/>
                <w:lang w:val="es-ES"/>
              </w:rPr>
            </w:pPr>
            <w:r w:rsidRPr="00747A7D">
              <w:rPr>
                <w:color w:val="000000"/>
                <w:sz w:val="20"/>
                <w:lang w:val="es-ES"/>
              </w:rPr>
              <w:t>406,30</w:t>
            </w:r>
          </w:p>
        </w:tc>
        <w:tc>
          <w:tcPr>
            <w:tcW w:w="662" w:type="pct"/>
            <w:tcMar>
              <w:left w:w="108" w:type="dxa"/>
              <w:right w:w="108" w:type="dxa"/>
            </w:tcMar>
          </w:tcPr>
          <w:p w14:paraId="734DD4D1" w14:textId="77777777" w:rsidR="00747A7D" w:rsidRPr="00747A7D" w:rsidRDefault="00747A7D" w:rsidP="00D63C0A">
            <w:pPr>
              <w:widowControl w:val="0"/>
              <w:jc w:val="right"/>
              <w:rPr>
                <w:color w:val="000000"/>
                <w:sz w:val="20"/>
                <w:szCs w:val="20"/>
                <w:lang w:val="es-ES"/>
              </w:rPr>
            </w:pPr>
            <w:r w:rsidRPr="00747A7D">
              <w:rPr>
                <w:color w:val="000000"/>
                <w:sz w:val="20"/>
                <w:lang w:val="es-ES"/>
              </w:rPr>
              <w:t>411,69</w:t>
            </w:r>
          </w:p>
        </w:tc>
        <w:tc>
          <w:tcPr>
            <w:tcW w:w="662" w:type="pct"/>
          </w:tcPr>
          <w:p w14:paraId="0BEA5C5A" w14:textId="77777777" w:rsidR="00747A7D" w:rsidRPr="00747A7D" w:rsidRDefault="00747A7D" w:rsidP="00D63C0A">
            <w:pPr>
              <w:widowControl w:val="0"/>
              <w:jc w:val="right"/>
              <w:rPr>
                <w:color w:val="000000"/>
                <w:sz w:val="20"/>
                <w:szCs w:val="20"/>
                <w:lang w:val="es-ES"/>
              </w:rPr>
            </w:pPr>
            <w:r w:rsidRPr="00747A7D">
              <w:rPr>
                <w:color w:val="000000"/>
                <w:sz w:val="20"/>
                <w:lang w:val="es-ES"/>
              </w:rPr>
              <w:t>318,03</w:t>
            </w:r>
          </w:p>
        </w:tc>
        <w:tc>
          <w:tcPr>
            <w:tcW w:w="661" w:type="pct"/>
          </w:tcPr>
          <w:p w14:paraId="38E59714" w14:textId="77777777" w:rsidR="00747A7D" w:rsidRPr="00747A7D" w:rsidRDefault="00747A7D" w:rsidP="00D63C0A">
            <w:pPr>
              <w:widowControl w:val="0"/>
              <w:jc w:val="right"/>
              <w:rPr>
                <w:color w:val="000000"/>
                <w:sz w:val="20"/>
                <w:szCs w:val="20"/>
                <w:lang w:val="es-ES"/>
              </w:rPr>
            </w:pPr>
            <w:r w:rsidRPr="00747A7D">
              <w:rPr>
                <w:color w:val="000000"/>
                <w:sz w:val="20"/>
                <w:lang w:val="es-ES"/>
              </w:rPr>
              <w:t>77,83</w:t>
            </w:r>
          </w:p>
        </w:tc>
        <w:tc>
          <w:tcPr>
            <w:tcW w:w="663" w:type="pct"/>
            <w:tcMar>
              <w:left w:w="108" w:type="dxa"/>
              <w:right w:w="108" w:type="dxa"/>
            </w:tcMar>
          </w:tcPr>
          <w:p w14:paraId="5AE19E73" w14:textId="77777777" w:rsidR="00747A7D" w:rsidRPr="00747A7D" w:rsidRDefault="00747A7D" w:rsidP="00D63C0A">
            <w:pPr>
              <w:widowControl w:val="0"/>
              <w:jc w:val="right"/>
              <w:rPr>
                <w:color w:val="000000"/>
                <w:sz w:val="20"/>
                <w:szCs w:val="20"/>
                <w:lang w:val="es-ES"/>
              </w:rPr>
            </w:pPr>
            <w:r w:rsidRPr="00747A7D">
              <w:rPr>
                <w:color w:val="000000"/>
                <w:sz w:val="20"/>
                <w:lang w:val="es-ES"/>
              </w:rPr>
              <w:t>113,75</w:t>
            </w:r>
          </w:p>
        </w:tc>
      </w:tr>
      <w:tr w:rsidR="00747A7D" w:rsidRPr="00747A7D" w14:paraId="77CC2733" w14:textId="77777777" w:rsidTr="00D63C0A">
        <w:trPr>
          <w:cantSplit/>
        </w:trPr>
        <w:tc>
          <w:tcPr>
            <w:tcW w:w="1029" w:type="pct"/>
            <w:noWrap/>
            <w:tcMar>
              <w:left w:w="108" w:type="dxa"/>
              <w:right w:w="108" w:type="dxa"/>
            </w:tcMar>
            <w:hideMark/>
          </w:tcPr>
          <w:p w14:paraId="3CAA5AAC"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124</w:t>
            </w:r>
          </w:p>
        </w:tc>
        <w:tc>
          <w:tcPr>
            <w:tcW w:w="661" w:type="pct"/>
            <w:tcMar>
              <w:left w:w="108" w:type="dxa"/>
              <w:right w:w="108" w:type="dxa"/>
            </w:tcMar>
          </w:tcPr>
          <w:p w14:paraId="6E654D87" w14:textId="77777777" w:rsidR="00747A7D" w:rsidRPr="00747A7D" w:rsidRDefault="00747A7D" w:rsidP="00D63C0A">
            <w:pPr>
              <w:widowControl w:val="0"/>
              <w:jc w:val="right"/>
              <w:rPr>
                <w:color w:val="000000"/>
                <w:sz w:val="20"/>
                <w:szCs w:val="20"/>
                <w:lang w:val="es-ES"/>
              </w:rPr>
            </w:pPr>
            <w:r w:rsidRPr="00747A7D">
              <w:rPr>
                <w:color w:val="000000"/>
                <w:sz w:val="20"/>
                <w:lang w:val="es-ES"/>
              </w:rPr>
              <w:t>(23,20)</w:t>
            </w:r>
          </w:p>
        </w:tc>
        <w:tc>
          <w:tcPr>
            <w:tcW w:w="662" w:type="pct"/>
            <w:tcMar>
              <w:left w:w="108" w:type="dxa"/>
              <w:right w:w="108" w:type="dxa"/>
            </w:tcMar>
          </w:tcPr>
          <w:p w14:paraId="3F5C141A" w14:textId="77777777" w:rsidR="00747A7D" w:rsidRPr="00747A7D" w:rsidRDefault="00747A7D" w:rsidP="00D63C0A">
            <w:pPr>
              <w:widowControl w:val="0"/>
              <w:jc w:val="right"/>
              <w:rPr>
                <w:color w:val="000000"/>
                <w:sz w:val="20"/>
                <w:szCs w:val="20"/>
                <w:lang w:val="es-ES"/>
              </w:rPr>
            </w:pPr>
            <w:r w:rsidRPr="00747A7D">
              <w:rPr>
                <w:color w:val="000000"/>
                <w:sz w:val="20"/>
                <w:lang w:val="es-ES"/>
              </w:rPr>
              <w:t>(31,65)</w:t>
            </w:r>
          </w:p>
        </w:tc>
        <w:tc>
          <w:tcPr>
            <w:tcW w:w="662" w:type="pct"/>
            <w:tcMar>
              <w:left w:w="108" w:type="dxa"/>
              <w:right w:w="108" w:type="dxa"/>
            </w:tcMar>
          </w:tcPr>
          <w:p w14:paraId="4A7BFE30" w14:textId="77777777" w:rsidR="00747A7D" w:rsidRPr="00747A7D" w:rsidRDefault="00747A7D" w:rsidP="00D63C0A">
            <w:pPr>
              <w:widowControl w:val="0"/>
              <w:jc w:val="right"/>
              <w:rPr>
                <w:color w:val="000000"/>
                <w:sz w:val="20"/>
                <w:szCs w:val="20"/>
                <w:lang w:val="es-ES"/>
              </w:rPr>
            </w:pPr>
            <w:r w:rsidRPr="00747A7D">
              <w:rPr>
                <w:color w:val="000000"/>
                <w:sz w:val="20"/>
                <w:lang w:val="es-ES"/>
              </w:rPr>
              <w:t>21,73</w:t>
            </w:r>
          </w:p>
        </w:tc>
        <w:tc>
          <w:tcPr>
            <w:tcW w:w="662" w:type="pct"/>
          </w:tcPr>
          <w:p w14:paraId="11D361FD" w14:textId="77777777" w:rsidR="00747A7D" w:rsidRPr="00747A7D" w:rsidRDefault="00747A7D" w:rsidP="00D63C0A">
            <w:pPr>
              <w:widowControl w:val="0"/>
              <w:jc w:val="right"/>
              <w:rPr>
                <w:color w:val="000000"/>
                <w:sz w:val="20"/>
                <w:szCs w:val="20"/>
                <w:lang w:val="es-ES"/>
              </w:rPr>
            </w:pPr>
            <w:r w:rsidRPr="00747A7D">
              <w:rPr>
                <w:color w:val="000000"/>
                <w:sz w:val="20"/>
                <w:lang w:val="es-ES"/>
              </w:rPr>
              <w:t>(17,49)</w:t>
            </w:r>
          </w:p>
        </w:tc>
        <w:tc>
          <w:tcPr>
            <w:tcW w:w="661" w:type="pct"/>
          </w:tcPr>
          <w:p w14:paraId="7562E59F" w14:textId="77777777" w:rsidR="00747A7D" w:rsidRPr="00747A7D" w:rsidRDefault="00747A7D" w:rsidP="00D63C0A">
            <w:pPr>
              <w:widowControl w:val="0"/>
              <w:jc w:val="right"/>
              <w:rPr>
                <w:color w:val="000000"/>
                <w:sz w:val="20"/>
                <w:szCs w:val="20"/>
                <w:lang w:val="es-ES"/>
              </w:rPr>
            </w:pPr>
            <w:r w:rsidRPr="00747A7D">
              <w:rPr>
                <w:color w:val="000000"/>
                <w:sz w:val="20"/>
                <w:lang w:val="es-ES"/>
              </w:rPr>
              <w:t>(3,38)</w:t>
            </w:r>
          </w:p>
        </w:tc>
        <w:tc>
          <w:tcPr>
            <w:tcW w:w="663" w:type="pct"/>
            <w:tcMar>
              <w:left w:w="108" w:type="dxa"/>
              <w:right w:w="108" w:type="dxa"/>
            </w:tcMar>
          </w:tcPr>
          <w:p w14:paraId="6E10063C" w14:textId="77777777" w:rsidR="00747A7D" w:rsidRPr="00747A7D" w:rsidRDefault="00747A7D" w:rsidP="00D63C0A">
            <w:pPr>
              <w:widowControl w:val="0"/>
              <w:jc w:val="right"/>
              <w:rPr>
                <w:color w:val="000000"/>
                <w:sz w:val="20"/>
                <w:szCs w:val="20"/>
                <w:lang w:val="es-ES"/>
              </w:rPr>
            </w:pPr>
            <w:r w:rsidRPr="00747A7D">
              <w:rPr>
                <w:color w:val="000000"/>
                <w:sz w:val="20"/>
                <w:lang w:val="es-ES"/>
              </w:rPr>
              <w:t>139,56</w:t>
            </w:r>
          </w:p>
        </w:tc>
      </w:tr>
      <w:tr w:rsidR="00747A7D" w:rsidRPr="00747A7D" w14:paraId="4DE3AD59" w14:textId="77777777" w:rsidTr="00D63C0A">
        <w:trPr>
          <w:cantSplit/>
        </w:trPr>
        <w:tc>
          <w:tcPr>
            <w:tcW w:w="1029" w:type="pct"/>
            <w:noWrap/>
            <w:tcMar>
              <w:left w:w="108" w:type="dxa"/>
              <w:right w:w="108" w:type="dxa"/>
            </w:tcMar>
            <w:hideMark/>
          </w:tcPr>
          <w:p w14:paraId="6E08D605"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142b</w:t>
            </w:r>
          </w:p>
        </w:tc>
        <w:tc>
          <w:tcPr>
            <w:tcW w:w="661" w:type="pct"/>
            <w:tcMar>
              <w:left w:w="108" w:type="dxa"/>
              <w:right w:w="108" w:type="dxa"/>
            </w:tcMar>
          </w:tcPr>
          <w:p w14:paraId="64077FD1" w14:textId="77777777" w:rsidR="00747A7D" w:rsidRPr="00747A7D" w:rsidRDefault="00747A7D" w:rsidP="00D63C0A">
            <w:pPr>
              <w:widowControl w:val="0"/>
              <w:jc w:val="right"/>
              <w:rPr>
                <w:color w:val="000000"/>
                <w:sz w:val="20"/>
                <w:szCs w:val="20"/>
                <w:lang w:val="es-ES"/>
              </w:rPr>
            </w:pPr>
            <w:r w:rsidRPr="00747A7D">
              <w:rPr>
                <w:color w:val="000000"/>
                <w:sz w:val="20"/>
                <w:lang w:val="es-ES"/>
              </w:rPr>
              <w:t>584,36</w:t>
            </w:r>
          </w:p>
        </w:tc>
        <w:tc>
          <w:tcPr>
            <w:tcW w:w="662" w:type="pct"/>
            <w:tcMar>
              <w:left w:w="108" w:type="dxa"/>
              <w:right w:w="108" w:type="dxa"/>
            </w:tcMar>
          </w:tcPr>
          <w:p w14:paraId="0EBF5476" w14:textId="77777777" w:rsidR="00747A7D" w:rsidRPr="00747A7D" w:rsidRDefault="00747A7D" w:rsidP="00D63C0A">
            <w:pPr>
              <w:widowControl w:val="0"/>
              <w:jc w:val="right"/>
              <w:rPr>
                <w:color w:val="000000"/>
                <w:sz w:val="20"/>
                <w:szCs w:val="20"/>
                <w:lang w:val="es-ES"/>
              </w:rPr>
            </w:pPr>
            <w:r w:rsidRPr="00747A7D">
              <w:rPr>
                <w:color w:val="000000"/>
                <w:sz w:val="20"/>
                <w:lang w:val="es-ES"/>
              </w:rPr>
              <w:t>2.011,60</w:t>
            </w:r>
          </w:p>
        </w:tc>
        <w:tc>
          <w:tcPr>
            <w:tcW w:w="662" w:type="pct"/>
            <w:tcMar>
              <w:left w:w="108" w:type="dxa"/>
              <w:right w:w="108" w:type="dxa"/>
            </w:tcMar>
          </w:tcPr>
          <w:p w14:paraId="5D17FD0B" w14:textId="77777777" w:rsidR="00747A7D" w:rsidRPr="00747A7D" w:rsidRDefault="00747A7D" w:rsidP="00D63C0A">
            <w:pPr>
              <w:widowControl w:val="0"/>
              <w:jc w:val="right"/>
              <w:rPr>
                <w:color w:val="000000"/>
                <w:sz w:val="20"/>
                <w:szCs w:val="20"/>
                <w:lang w:val="es-ES"/>
              </w:rPr>
            </w:pPr>
            <w:r w:rsidRPr="00747A7D">
              <w:rPr>
                <w:color w:val="000000"/>
                <w:sz w:val="20"/>
                <w:lang w:val="es-ES"/>
              </w:rPr>
              <w:t>884,31</w:t>
            </w:r>
          </w:p>
        </w:tc>
        <w:tc>
          <w:tcPr>
            <w:tcW w:w="662" w:type="pct"/>
          </w:tcPr>
          <w:p w14:paraId="7C538874" w14:textId="77777777" w:rsidR="00747A7D" w:rsidRPr="00747A7D" w:rsidRDefault="00747A7D" w:rsidP="00D63C0A">
            <w:pPr>
              <w:widowControl w:val="0"/>
              <w:jc w:val="right"/>
              <w:rPr>
                <w:color w:val="000000"/>
                <w:sz w:val="20"/>
                <w:szCs w:val="20"/>
                <w:lang w:val="es-ES"/>
              </w:rPr>
            </w:pPr>
            <w:r w:rsidRPr="00747A7D">
              <w:rPr>
                <w:color w:val="000000"/>
                <w:sz w:val="20"/>
                <w:lang w:val="es-ES"/>
              </w:rPr>
              <w:t>1.287,51</w:t>
            </w:r>
          </w:p>
        </w:tc>
        <w:tc>
          <w:tcPr>
            <w:tcW w:w="661" w:type="pct"/>
          </w:tcPr>
          <w:p w14:paraId="2BA6B4D7" w14:textId="77777777" w:rsidR="00747A7D" w:rsidRPr="00747A7D" w:rsidRDefault="00747A7D" w:rsidP="00D63C0A">
            <w:pPr>
              <w:widowControl w:val="0"/>
              <w:jc w:val="right"/>
              <w:rPr>
                <w:color w:val="000000"/>
                <w:sz w:val="20"/>
                <w:szCs w:val="20"/>
                <w:lang w:val="es-ES"/>
              </w:rPr>
            </w:pPr>
            <w:r w:rsidRPr="00747A7D">
              <w:rPr>
                <w:color w:val="000000"/>
                <w:sz w:val="20"/>
                <w:lang w:val="es-ES"/>
              </w:rPr>
              <w:t>1.995,54</w:t>
            </w:r>
          </w:p>
        </w:tc>
        <w:tc>
          <w:tcPr>
            <w:tcW w:w="663" w:type="pct"/>
            <w:tcMar>
              <w:left w:w="108" w:type="dxa"/>
              <w:right w:w="108" w:type="dxa"/>
            </w:tcMar>
          </w:tcPr>
          <w:p w14:paraId="357468C2" w14:textId="77777777" w:rsidR="00747A7D" w:rsidRPr="00747A7D" w:rsidRDefault="00747A7D" w:rsidP="00D63C0A">
            <w:pPr>
              <w:widowControl w:val="0"/>
              <w:jc w:val="right"/>
              <w:rPr>
                <w:color w:val="000000"/>
                <w:sz w:val="20"/>
                <w:szCs w:val="20"/>
                <w:lang w:val="es-ES"/>
              </w:rPr>
            </w:pPr>
            <w:r w:rsidRPr="00747A7D">
              <w:rPr>
                <w:color w:val="000000"/>
                <w:sz w:val="20"/>
                <w:lang w:val="es-ES"/>
              </w:rPr>
              <w:t>5.338,58</w:t>
            </w:r>
          </w:p>
        </w:tc>
      </w:tr>
      <w:tr w:rsidR="00747A7D" w:rsidRPr="00747A7D" w14:paraId="3665A893" w14:textId="77777777" w:rsidTr="00D63C0A">
        <w:trPr>
          <w:cantSplit/>
        </w:trPr>
        <w:tc>
          <w:tcPr>
            <w:tcW w:w="1029" w:type="pct"/>
            <w:noWrap/>
            <w:tcMar>
              <w:left w:w="108" w:type="dxa"/>
              <w:right w:w="108" w:type="dxa"/>
            </w:tcMar>
          </w:tcPr>
          <w:p w14:paraId="327E0520" w14:textId="77777777" w:rsidR="00747A7D" w:rsidRPr="00747A7D" w:rsidRDefault="00747A7D" w:rsidP="00D63C0A">
            <w:pPr>
              <w:widowControl w:val="0"/>
              <w:jc w:val="left"/>
              <w:rPr>
                <w:color w:val="000000"/>
                <w:sz w:val="20"/>
                <w:szCs w:val="20"/>
                <w:lang w:val="es-ES"/>
              </w:rPr>
            </w:pPr>
            <w:r w:rsidRPr="00747A7D">
              <w:rPr>
                <w:b/>
                <w:color w:val="000000"/>
                <w:sz w:val="20"/>
                <w:lang w:val="es-ES"/>
              </w:rPr>
              <w:t>Total (t)</w:t>
            </w:r>
          </w:p>
        </w:tc>
        <w:tc>
          <w:tcPr>
            <w:tcW w:w="661" w:type="pct"/>
            <w:tcMar>
              <w:left w:w="108" w:type="dxa"/>
              <w:right w:w="108" w:type="dxa"/>
            </w:tcMar>
          </w:tcPr>
          <w:p w14:paraId="279775A4"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54.369,66</w:t>
            </w:r>
          </w:p>
        </w:tc>
        <w:tc>
          <w:tcPr>
            <w:tcW w:w="662" w:type="pct"/>
            <w:tcMar>
              <w:left w:w="108" w:type="dxa"/>
              <w:right w:w="108" w:type="dxa"/>
            </w:tcMar>
          </w:tcPr>
          <w:p w14:paraId="7888E652"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54.106,80</w:t>
            </w:r>
          </w:p>
        </w:tc>
        <w:tc>
          <w:tcPr>
            <w:tcW w:w="662" w:type="pct"/>
            <w:tcMar>
              <w:left w:w="108" w:type="dxa"/>
              <w:right w:w="108" w:type="dxa"/>
            </w:tcMar>
          </w:tcPr>
          <w:p w14:paraId="36F8DE83"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54.382,78</w:t>
            </w:r>
          </w:p>
        </w:tc>
        <w:tc>
          <w:tcPr>
            <w:tcW w:w="662" w:type="pct"/>
          </w:tcPr>
          <w:p w14:paraId="047D11D9"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52.225,05</w:t>
            </w:r>
          </w:p>
        </w:tc>
        <w:tc>
          <w:tcPr>
            <w:tcW w:w="661" w:type="pct"/>
          </w:tcPr>
          <w:p w14:paraId="4D226588"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52.380,82</w:t>
            </w:r>
          </w:p>
        </w:tc>
        <w:tc>
          <w:tcPr>
            <w:tcW w:w="663" w:type="pct"/>
            <w:tcMar>
              <w:left w:w="108" w:type="dxa"/>
              <w:right w:w="108" w:type="dxa"/>
            </w:tcMar>
          </w:tcPr>
          <w:p w14:paraId="3B9DF8FC"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70.058,47</w:t>
            </w:r>
          </w:p>
        </w:tc>
      </w:tr>
      <w:tr w:rsidR="00747A7D" w:rsidRPr="00747A7D" w14:paraId="3D6E534D" w14:textId="77777777" w:rsidTr="00D63C0A">
        <w:trPr>
          <w:cantSplit/>
        </w:trPr>
        <w:tc>
          <w:tcPr>
            <w:tcW w:w="5000" w:type="pct"/>
            <w:gridSpan w:val="7"/>
            <w:noWrap/>
            <w:tcMar>
              <w:left w:w="108" w:type="dxa"/>
              <w:right w:w="108" w:type="dxa"/>
            </w:tcMar>
          </w:tcPr>
          <w:p w14:paraId="7500DEC0" w14:textId="77777777" w:rsidR="00747A7D" w:rsidRPr="00747A7D" w:rsidRDefault="00747A7D" w:rsidP="00D63C0A">
            <w:pPr>
              <w:widowControl w:val="0"/>
              <w:jc w:val="left"/>
              <w:rPr>
                <w:color w:val="000000"/>
                <w:sz w:val="20"/>
                <w:szCs w:val="20"/>
                <w:lang w:val="es-ES"/>
              </w:rPr>
            </w:pPr>
            <w:r w:rsidRPr="00747A7D">
              <w:rPr>
                <w:b/>
                <w:color w:val="000000"/>
                <w:sz w:val="20"/>
                <w:lang w:val="es-ES"/>
              </w:rPr>
              <w:t>Toneladas PAO</w:t>
            </w:r>
          </w:p>
        </w:tc>
      </w:tr>
      <w:tr w:rsidR="00747A7D" w:rsidRPr="00747A7D" w14:paraId="16228F3E" w14:textId="77777777" w:rsidTr="00D63C0A">
        <w:trPr>
          <w:cantSplit/>
        </w:trPr>
        <w:tc>
          <w:tcPr>
            <w:tcW w:w="1029" w:type="pct"/>
            <w:noWrap/>
            <w:tcMar>
              <w:left w:w="108" w:type="dxa"/>
              <w:right w:w="108" w:type="dxa"/>
            </w:tcMar>
            <w:hideMark/>
          </w:tcPr>
          <w:p w14:paraId="4C7E8C03"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22</w:t>
            </w:r>
          </w:p>
        </w:tc>
        <w:tc>
          <w:tcPr>
            <w:tcW w:w="661" w:type="pct"/>
            <w:tcMar>
              <w:left w:w="108" w:type="dxa"/>
              <w:right w:w="108" w:type="dxa"/>
            </w:tcMar>
          </w:tcPr>
          <w:p w14:paraId="2DCE1D2B" w14:textId="77777777" w:rsidR="00747A7D" w:rsidRPr="00747A7D" w:rsidRDefault="00747A7D" w:rsidP="00D63C0A">
            <w:pPr>
              <w:widowControl w:val="0"/>
              <w:jc w:val="right"/>
              <w:rPr>
                <w:color w:val="000000"/>
                <w:sz w:val="20"/>
                <w:szCs w:val="20"/>
                <w:lang w:val="es-ES"/>
              </w:rPr>
            </w:pPr>
            <w:r w:rsidRPr="00747A7D">
              <w:rPr>
                <w:color w:val="000000"/>
                <w:sz w:val="20"/>
                <w:lang w:val="es-ES"/>
              </w:rPr>
              <w:t>2.939,77</w:t>
            </w:r>
          </w:p>
        </w:tc>
        <w:tc>
          <w:tcPr>
            <w:tcW w:w="662" w:type="pct"/>
            <w:tcMar>
              <w:left w:w="108" w:type="dxa"/>
              <w:right w:w="108" w:type="dxa"/>
            </w:tcMar>
          </w:tcPr>
          <w:p w14:paraId="5741B870" w14:textId="77777777" w:rsidR="00747A7D" w:rsidRPr="00747A7D" w:rsidRDefault="00747A7D" w:rsidP="00D63C0A">
            <w:pPr>
              <w:widowControl w:val="0"/>
              <w:jc w:val="right"/>
              <w:rPr>
                <w:color w:val="000000"/>
                <w:sz w:val="20"/>
                <w:szCs w:val="20"/>
                <w:lang w:val="es-ES"/>
              </w:rPr>
            </w:pPr>
            <w:r w:rsidRPr="00747A7D">
              <w:rPr>
                <w:color w:val="000000"/>
                <w:sz w:val="20"/>
                <w:lang w:val="es-ES"/>
              </w:rPr>
              <w:t>2.844,63</w:t>
            </w:r>
          </w:p>
        </w:tc>
        <w:tc>
          <w:tcPr>
            <w:tcW w:w="662" w:type="pct"/>
            <w:tcMar>
              <w:left w:w="108" w:type="dxa"/>
              <w:right w:w="108" w:type="dxa"/>
            </w:tcMar>
          </w:tcPr>
          <w:p w14:paraId="0F4D74E9" w14:textId="77777777" w:rsidR="00747A7D" w:rsidRPr="00747A7D" w:rsidRDefault="00747A7D" w:rsidP="00D63C0A">
            <w:pPr>
              <w:widowControl w:val="0"/>
              <w:jc w:val="right"/>
              <w:rPr>
                <w:color w:val="000000"/>
                <w:sz w:val="20"/>
                <w:szCs w:val="20"/>
                <w:lang w:val="es-ES"/>
              </w:rPr>
            </w:pPr>
            <w:r w:rsidRPr="00747A7D">
              <w:rPr>
                <w:color w:val="000000"/>
                <w:sz w:val="20"/>
                <w:lang w:val="es-ES"/>
              </w:rPr>
              <w:t>2.918,58</w:t>
            </w:r>
          </w:p>
        </w:tc>
        <w:tc>
          <w:tcPr>
            <w:tcW w:w="662" w:type="pct"/>
          </w:tcPr>
          <w:p w14:paraId="298AC86A" w14:textId="77777777" w:rsidR="00747A7D" w:rsidRPr="00747A7D" w:rsidRDefault="00747A7D" w:rsidP="00D63C0A">
            <w:pPr>
              <w:widowControl w:val="0"/>
              <w:jc w:val="right"/>
              <w:rPr>
                <w:color w:val="000000"/>
                <w:sz w:val="20"/>
                <w:szCs w:val="20"/>
                <w:lang w:val="es-ES"/>
              </w:rPr>
            </w:pPr>
            <w:r w:rsidRPr="00747A7D">
              <w:rPr>
                <w:color w:val="000000"/>
                <w:sz w:val="20"/>
                <w:lang w:val="es-ES"/>
              </w:rPr>
              <w:t>2.785,04</w:t>
            </w:r>
          </w:p>
        </w:tc>
        <w:tc>
          <w:tcPr>
            <w:tcW w:w="661" w:type="pct"/>
          </w:tcPr>
          <w:p w14:paraId="4C376612" w14:textId="77777777" w:rsidR="00747A7D" w:rsidRPr="00747A7D" w:rsidRDefault="00747A7D" w:rsidP="00D63C0A">
            <w:pPr>
              <w:widowControl w:val="0"/>
              <w:jc w:val="right"/>
              <w:rPr>
                <w:color w:val="000000"/>
                <w:sz w:val="20"/>
                <w:szCs w:val="20"/>
                <w:lang w:val="es-ES"/>
              </w:rPr>
            </w:pPr>
            <w:r w:rsidRPr="00747A7D">
              <w:rPr>
                <w:color w:val="000000"/>
                <w:sz w:val="20"/>
                <w:lang w:val="es-ES"/>
              </w:rPr>
              <w:t>2.767,10</w:t>
            </w:r>
          </w:p>
        </w:tc>
        <w:tc>
          <w:tcPr>
            <w:tcW w:w="663" w:type="pct"/>
            <w:tcMar>
              <w:left w:w="108" w:type="dxa"/>
              <w:right w:w="108" w:type="dxa"/>
            </w:tcMar>
          </w:tcPr>
          <w:p w14:paraId="04539909" w14:textId="77777777" w:rsidR="00747A7D" w:rsidRPr="00747A7D" w:rsidRDefault="00747A7D" w:rsidP="00D63C0A">
            <w:pPr>
              <w:widowControl w:val="0"/>
              <w:jc w:val="right"/>
              <w:rPr>
                <w:color w:val="000000"/>
                <w:sz w:val="20"/>
                <w:szCs w:val="20"/>
                <w:lang w:val="es-ES"/>
              </w:rPr>
            </w:pPr>
            <w:r w:rsidRPr="00747A7D">
              <w:rPr>
                <w:color w:val="000000"/>
                <w:sz w:val="20"/>
                <w:lang w:val="es-ES"/>
              </w:rPr>
              <w:t>3.545,68</w:t>
            </w:r>
          </w:p>
        </w:tc>
      </w:tr>
      <w:tr w:rsidR="00747A7D" w:rsidRPr="00747A7D" w14:paraId="6D10ED8E" w14:textId="77777777" w:rsidTr="00D63C0A">
        <w:trPr>
          <w:cantSplit/>
          <w:trHeight w:val="179"/>
        </w:trPr>
        <w:tc>
          <w:tcPr>
            <w:tcW w:w="1029" w:type="pct"/>
            <w:noWrap/>
            <w:tcMar>
              <w:left w:w="108" w:type="dxa"/>
              <w:right w:w="108" w:type="dxa"/>
            </w:tcMar>
            <w:hideMark/>
          </w:tcPr>
          <w:p w14:paraId="46DDEE01"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123</w:t>
            </w:r>
          </w:p>
        </w:tc>
        <w:tc>
          <w:tcPr>
            <w:tcW w:w="661" w:type="pct"/>
            <w:tcMar>
              <w:left w:w="108" w:type="dxa"/>
              <w:right w:w="108" w:type="dxa"/>
            </w:tcMar>
          </w:tcPr>
          <w:p w14:paraId="4B0063D8" w14:textId="77777777" w:rsidR="00747A7D" w:rsidRPr="00747A7D" w:rsidRDefault="00747A7D" w:rsidP="00D63C0A">
            <w:pPr>
              <w:widowControl w:val="0"/>
              <w:jc w:val="right"/>
              <w:rPr>
                <w:color w:val="000000"/>
                <w:sz w:val="20"/>
                <w:szCs w:val="20"/>
                <w:lang w:val="es-ES"/>
              </w:rPr>
            </w:pPr>
            <w:r w:rsidRPr="00747A7D">
              <w:rPr>
                <w:color w:val="000000"/>
                <w:sz w:val="20"/>
                <w:lang w:val="es-ES"/>
              </w:rPr>
              <w:t>7,16</w:t>
            </w:r>
          </w:p>
        </w:tc>
        <w:tc>
          <w:tcPr>
            <w:tcW w:w="662" w:type="pct"/>
            <w:tcMar>
              <w:left w:w="108" w:type="dxa"/>
              <w:right w:w="108" w:type="dxa"/>
            </w:tcMar>
          </w:tcPr>
          <w:p w14:paraId="69033A3F" w14:textId="77777777" w:rsidR="00747A7D" w:rsidRPr="00747A7D" w:rsidRDefault="00747A7D" w:rsidP="00D63C0A">
            <w:pPr>
              <w:widowControl w:val="0"/>
              <w:jc w:val="right"/>
              <w:rPr>
                <w:color w:val="000000"/>
                <w:sz w:val="20"/>
                <w:szCs w:val="20"/>
                <w:lang w:val="es-ES"/>
              </w:rPr>
            </w:pPr>
            <w:r w:rsidRPr="00747A7D">
              <w:rPr>
                <w:color w:val="000000"/>
                <w:sz w:val="20"/>
                <w:lang w:val="es-ES"/>
              </w:rPr>
              <w:t>8,13</w:t>
            </w:r>
          </w:p>
        </w:tc>
        <w:tc>
          <w:tcPr>
            <w:tcW w:w="662" w:type="pct"/>
            <w:tcMar>
              <w:left w:w="108" w:type="dxa"/>
              <w:right w:w="108" w:type="dxa"/>
            </w:tcMar>
          </w:tcPr>
          <w:p w14:paraId="3BDE687D" w14:textId="77777777" w:rsidR="00747A7D" w:rsidRPr="00747A7D" w:rsidRDefault="00747A7D" w:rsidP="00D63C0A">
            <w:pPr>
              <w:widowControl w:val="0"/>
              <w:jc w:val="right"/>
              <w:rPr>
                <w:color w:val="000000"/>
                <w:sz w:val="20"/>
                <w:szCs w:val="20"/>
                <w:lang w:val="es-ES"/>
              </w:rPr>
            </w:pPr>
            <w:r w:rsidRPr="00747A7D">
              <w:rPr>
                <w:color w:val="000000"/>
                <w:sz w:val="20"/>
                <w:lang w:val="es-ES"/>
              </w:rPr>
              <w:t>8,23</w:t>
            </w:r>
          </w:p>
        </w:tc>
        <w:tc>
          <w:tcPr>
            <w:tcW w:w="662" w:type="pct"/>
          </w:tcPr>
          <w:p w14:paraId="5E5B68F0" w14:textId="77777777" w:rsidR="00747A7D" w:rsidRPr="00747A7D" w:rsidRDefault="00747A7D" w:rsidP="00D63C0A">
            <w:pPr>
              <w:widowControl w:val="0"/>
              <w:jc w:val="right"/>
              <w:rPr>
                <w:color w:val="000000"/>
                <w:sz w:val="20"/>
                <w:szCs w:val="20"/>
                <w:lang w:val="es-ES"/>
              </w:rPr>
            </w:pPr>
            <w:r w:rsidRPr="00747A7D">
              <w:rPr>
                <w:color w:val="000000"/>
                <w:sz w:val="20"/>
                <w:lang w:val="es-ES"/>
              </w:rPr>
              <w:t>6,36</w:t>
            </w:r>
          </w:p>
        </w:tc>
        <w:tc>
          <w:tcPr>
            <w:tcW w:w="661" w:type="pct"/>
          </w:tcPr>
          <w:p w14:paraId="73D59DBF" w14:textId="77777777" w:rsidR="00747A7D" w:rsidRPr="00747A7D" w:rsidRDefault="00747A7D" w:rsidP="00D63C0A">
            <w:pPr>
              <w:widowControl w:val="0"/>
              <w:jc w:val="right"/>
              <w:rPr>
                <w:color w:val="000000"/>
                <w:sz w:val="20"/>
                <w:szCs w:val="20"/>
                <w:lang w:val="es-ES"/>
              </w:rPr>
            </w:pPr>
            <w:r w:rsidRPr="00747A7D">
              <w:rPr>
                <w:color w:val="000000"/>
                <w:sz w:val="20"/>
                <w:lang w:val="es-ES"/>
              </w:rPr>
              <w:t>1,56</w:t>
            </w:r>
          </w:p>
        </w:tc>
        <w:tc>
          <w:tcPr>
            <w:tcW w:w="663" w:type="pct"/>
            <w:tcMar>
              <w:left w:w="108" w:type="dxa"/>
              <w:right w:w="108" w:type="dxa"/>
            </w:tcMar>
          </w:tcPr>
          <w:p w14:paraId="65118B11" w14:textId="77777777" w:rsidR="00747A7D" w:rsidRPr="00747A7D" w:rsidRDefault="00747A7D" w:rsidP="00D63C0A">
            <w:pPr>
              <w:widowControl w:val="0"/>
              <w:jc w:val="right"/>
              <w:rPr>
                <w:color w:val="000000"/>
                <w:sz w:val="20"/>
                <w:szCs w:val="20"/>
                <w:lang w:val="es-ES"/>
              </w:rPr>
            </w:pPr>
            <w:r w:rsidRPr="00747A7D">
              <w:rPr>
                <w:color w:val="000000"/>
                <w:sz w:val="20"/>
                <w:lang w:val="es-ES"/>
              </w:rPr>
              <w:t>2,30</w:t>
            </w:r>
          </w:p>
        </w:tc>
      </w:tr>
      <w:tr w:rsidR="00747A7D" w:rsidRPr="00747A7D" w14:paraId="2477036A" w14:textId="77777777" w:rsidTr="00D63C0A">
        <w:trPr>
          <w:cantSplit/>
        </w:trPr>
        <w:tc>
          <w:tcPr>
            <w:tcW w:w="1029" w:type="pct"/>
            <w:noWrap/>
            <w:tcMar>
              <w:left w:w="108" w:type="dxa"/>
              <w:right w:w="108" w:type="dxa"/>
            </w:tcMar>
            <w:hideMark/>
          </w:tcPr>
          <w:p w14:paraId="3D764D62" w14:textId="77777777" w:rsidR="00747A7D" w:rsidRPr="00747A7D" w:rsidRDefault="00747A7D" w:rsidP="00D63C0A">
            <w:pPr>
              <w:widowControl w:val="0"/>
              <w:jc w:val="left"/>
              <w:rPr>
                <w:color w:val="000000"/>
                <w:sz w:val="20"/>
                <w:szCs w:val="20"/>
                <w:lang w:val="es-ES"/>
              </w:rPr>
            </w:pPr>
            <w:r w:rsidRPr="00747A7D">
              <w:rPr>
                <w:color w:val="000000"/>
                <w:sz w:val="20"/>
                <w:lang w:val="es-ES"/>
              </w:rPr>
              <w:t>HCFC</w:t>
            </w:r>
            <w:r w:rsidRPr="00747A7D">
              <w:rPr>
                <w:color w:val="000000"/>
                <w:sz w:val="20"/>
                <w:lang w:val="es-ES"/>
              </w:rPr>
              <w:noBreakHyphen/>
              <w:t>124</w:t>
            </w:r>
          </w:p>
        </w:tc>
        <w:tc>
          <w:tcPr>
            <w:tcW w:w="661" w:type="pct"/>
            <w:tcMar>
              <w:left w:w="108" w:type="dxa"/>
              <w:right w:w="108" w:type="dxa"/>
            </w:tcMar>
          </w:tcPr>
          <w:p w14:paraId="7E83788C" w14:textId="77777777" w:rsidR="00747A7D" w:rsidRPr="00747A7D" w:rsidRDefault="00747A7D" w:rsidP="00D63C0A">
            <w:pPr>
              <w:widowControl w:val="0"/>
              <w:jc w:val="right"/>
              <w:rPr>
                <w:color w:val="000000"/>
                <w:sz w:val="20"/>
                <w:szCs w:val="20"/>
                <w:lang w:val="es-ES"/>
              </w:rPr>
            </w:pPr>
            <w:r w:rsidRPr="00747A7D">
              <w:rPr>
                <w:color w:val="000000"/>
                <w:sz w:val="20"/>
                <w:lang w:val="es-ES"/>
              </w:rPr>
              <w:t>(0,51)</w:t>
            </w:r>
          </w:p>
        </w:tc>
        <w:tc>
          <w:tcPr>
            <w:tcW w:w="662" w:type="pct"/>
            <w:tcMar>
              <w:left w:w="108" w:type="dxa"/>
              <w:right w:w="108" w:type="dxa"/>
            </w:tcMar>
          </w:tcPr>
          <w:p w14:paraId="14B48BCC" w14:textId="77777777" w:rsidR="00747A7D" w:rsidRPr="00747A7D" w:rsidRDefault="00747A7D" w:rsidP="00D63C0A">
            <w:pPr>
              <w:widowControl w:val="0"/>
              <w:jc w:val="right"/>
              <w:rPr>
                <w:color w:val="000000"/>
                <w:sz w:val="20"/>
                <w:szCs w:val="20"/>
                <w:lang w:val="es-ES"/>
              </w:rPr>
            </w:pPr>
            <w:r w:rsidRPr="00747A7D">
              <w:rPr>
                <w:color w:val="000000"/>
                <w:sz w:val="20"/>
                <w:lang w:val="es-ES"/>
              </w:rPr>
              <w:t>(0,70)</w:t>
            </w:r>
          </w:p>
        </w:tc>
        <w:tc>
          <w:tcPr>
            <w:tcW w:w="662" w:type="pct"/>
            <w:tcMar>
              <w:left w:w="108" w:type="dxa"/>
              <w:right w:w="108" w:type="dxa"/>
            </w:tcMar>
          </w:tcPr>
          <w:p w14:paraId="6D63CB2D" w14:textId="77777777" w:rsidR="00747A7D" w:rsidRPr="00747A7D" w:rsidRDefault="00747A7D" w:rsidP="00D63C0A">
            <w:pPr>
              <w:widowControl w:val="0"/>
              <w:jc w:val="right"/>
              <w:rPr>
                <w:color w:val="000000"/>
                <w:sz w:val="20"/>
                <w:szCs w:val="20"/>
                <w:lang w:val="es-ES"/>
              </w:rPr>
            </w:pPr>
            <w:r w:rsidRPr="00747A7D">
              <w:rPr>
                <w:color w:val="000000"/>
                <w:sz w:val="20"/>
                <w:lang w:val="es-ES"/>
              </w:rPr>
              <w:t>0,48</w:t>
            </w:r>
          </w:p>
        </w:tc>
        <w:tc>
          <w:tcPr>
            <w:tcW w:w="662" w:type="pct"/>
          </w:tcPr>
          <w:p w14:paraId="287674C9" w14:textId="77777777" w:rsidR="00747A7D" w:rsidRPr="00747A7D" w:rsidRDefault="00747A7D" w:rsidP="00D63C0A">
            <w:pPr>
              <w:widowControl w:val="0"/>
              <w:jc w:val="right"/>
              <w:rPr>
                <w:color w:val="000000"/>
                <w:sz w:val="20"/>
                <w:szCs w:val="20"/>
                <w:lang w:val="es-ES"/>
              </w:rPr>
            </w:pPr>
            <w:r w:rsidRPr="00747A7D">
              <w:rPr>
                <w:color w:val="000000"/>
                <w:sz w:val="20"/>
                <w:lang w:val="es-ES"/>
              </w:rPr>
              <w:t>(0,38)</w:t>
            </w:r>
          </w:p>
        </w:tc>
        <w:tc>
          <w:tcPr>
            <w:tcW w:w="661" w:type="pct"/>
          </w:tcPr>
          <w:p w14:paraId="636B0B2C" w14:textId="77777777" w:rsidR="00747A7D" w:rsidRPr="00747A7D" w:rsidRDefault="00747A7D" w:rsidP="00D63C0A">
            <w:pPr>
              <w:widowControl w:val="0"/>
              <w:jc w:val="right"/>
              <w:rPr>
                <w:color w:val="000000"/>
                <w:sz w:val="20"/>
                <w:szCs w:val="20"/>
                <w:lang w:val="es-ES"/>
              </w:rPr>
            </w:pPr>
            <w:r w:rsidRPr="00747A7D">
              <w:rPr>
                <w:color w:val="000000"/>
                <w:sz w:val="20"/>
                <w:lang w:val="es-ES"/>
              </w:rPr>
              <w:t>(0,07)</w:t>
            </w:r>
          </w:p>
        </w:tc>
        <w:tc>
          <w:tcPr>
            <w:tcW w:w="663" w:type="pct"/>
            <w:tcMar>
              <w:left w:w="108" w:type="dxa"/>
              <w:right w:w="108" w:type="dxa"/>
            </w:tcMar>
          </w:tcPr>
          <w:p w14:paraId="1C98941E" w14:textId="77777777" w:rsidR="00747A7D" w:rsidRPr="00747A7D" w:rsidRDefault="00747A7D" w:rsidP="00D63C0A">
            <w:pPr>
              <w:widowControl w:val="0"/>
              <w:jc w:val="right"/>
              <w:rPr>
                <w:color w:val="000000"/>
                <w:sz w:val="20"/>
                <w:szCs w:val="20"/>
                <w:lang w:val="es-ES"/>
              </w:rPr>
            </w:pPr>
            <w:r w:rsidRPr="00747A7D">
              <w:rPr>
                <w:color w:val="000000"/>
                <w:sz w:val="20"/>
                <w:lang w:val="es-ES"/>
              </w:rPr>
              <w:t>3,05</w:t>
            </w:r>
          </w:p>
        </w:tc>
      </w:tr>
      <w:tr w:rsidR="00747A7D" w:rsidRPr="00747A7D" w14:paraId="2082965D" w14:textId="77777777" w:rsidTr="00D63C0A">
        <w:trPr>
          <w:cantSplit/>
        </w:trPr>
        <w:tc>
          <w:tcPr>
            <w:tcW w:w="1029" w:type="pct"/>
            <w:noWrap/>
            <w:tcMar>
              <w:left w:w="108" w:type="dxa"/>
              <w:right w:w="108" w:type="dxa"/>
            </w:tcMar>
            <w:hideMark/>
          </w:tcPr>
          <w:p w14:paraId="04CABC0C" w14:textId="77777777" w:rsidR="00747A7D" w:rsidRPr="00747A7D" w:rsidRDefault="00747A7D" w:rsidP="00D63C0A">
            <w:pPr>
              <w:widowControl w:val="0"/>
              <w:jc w:val="left"/>
              <w:rPr>
                <w:color w:val="000000"/>
                <w:sz w:val="20"/>
                <w:szCs w:val="20"/>
                <w:lang w:val="es-ES"/>
              </w:rPr>
            </w:pPr>
            <w:r w:rsidRPr="00747A7D">
              <w:rPr>
                <w:color w:val="000000"/>
                <w:sz w:val="20"/>
                <w:lang w:val="es-ES"/>
              </w:rPr>
              <w:lastRenderedPageBreak/>
              <w:t>HCFC</w:t>
            </w:r>
            <w:r w:rsidRPr="00747A7D">
              <w:rPr>
                <w:color w:val="000000"/>
                <w:sz w:val="20"/>
                <w:lang w:val="es-ES"/>
              </w:rPr>
              <w:noBreakHyphen/>
              <w:t>142b</w:t>
            </w:r>
          </w:p>
        </w:tc>
        <w:tc>
          <w:tcPr>
            <w:tcW w:w="661" w:type="pct"/>
            <w:tcMar>
              <w:left w:w="108" w:type="dxa"/>
              <w:right w:w="108" w:type="dxa"/>
            </w:tcMar>
          </w:tcPr>
          <w:p w14:paraId="709CD739" w14:textId="77777777" w:rsidR="00747A7D" w:rsidRPr="00747A7D" w:rsidRDefault="00747A7D" w:rsidP="00D63C0A">
            <w:pPr>
              <w:widowControl w:val="0"/>
              <w:jc w:val="right"/>
              <w:rPr>
                <w:color w:val="000000"/>
                <w:sz w:val="20"/>
                <w:szCs w:val="20"/>
                <w:lang w:val="es-ES"/>
              </w:rPr>
            </w:pPr>
            <w:r w:rsidRPr="00747A7D">
              <w:rPr>
                <w:color w:val="000000"/>
                <w:sz w:val="20"/>
                <w:lang w:val="es-ES"/>
              </w:rPr>
              <w:t>37,98</w:t>
            </w:r>
          </w:p>
        </w:tc>
        <w:tc>
          <w:tcPr>
            <w:tcW w:w="662" w:type="pct"/>
            <w:tcMar>
              <w:left w:w="108" w:type="dxa"/>
              <w:right w:w="108" w:type="dxa"/>
            </w:tcMar>
          </w:tcPr>
          <w:p w14:paraId="4BF98EC2" w14:textId="77777777" w:rsidR="00747A7D" w:rsidRPr="00747A7D" w:rsidRDefault="00747A7D" w:rsidP="00D63C0A">
            <w:pPr>
              <w:widowControl w:val="0"/>
              <w:jc w:val="right"/>
              <w:rPr>
                <w:color w:val="000000"/>
                <w:sz w:val="20"/>
                <w:szCs w:val="20"/>
                <w:lang w:val="es-ES"/>
              </w:rPr>
            </w:pPr>
            <w:r w:rsidRPr="00747A7D">
              <w:rPr>
                <w:color w:val="000000"/>
                <w:sz w:val="20"/>
                <w:lang w:val="es-ES"/>
              </w:rPr>
              <w:t>130,75</w:t>
            </w:r>
          </w:p>
        </w:tc>
        <w:tc>
          <w:tcPr>
            <w:tcW w:w="662" w:type="pct"/>
            <w:tcMar>
              <w:left w:w="108" w:type="dxa"/>
              <w:right w:w="108" w:type="dxa"/>
            </w:tcMar>
          </w:tcPr>
          <w:p w14:paraId="3FE6756E" w14:textId="77777777" w:rsidR="00747A7D" w:rsidRPr="00747A7D" w:rsidRDefault="00747A7D" w:rsidP="00D63C0A">
            <w:pPr>
              <w:widowControl w:val="0"/>
              <w:jc w:val="right"/>
              <w:rPr>
                <w:color w:val="000000"/>
                <w:sz w:val="20"/>
                <w:szCs w:val="20"/>
                <w:lang w:val="es-ES"/>
              </w:rPr>
            </w:pPr>
            <w:r w:rsidRPr="00747A7D">
              <w:rPr>
                <w:color w:val="000000"/>
                <w:sz w:val="20"/>
                <w:lang w:val="es-ES"/>
              </w:rPr>
              <w:t>57,48</w:t>
            </w:r>
          </w:p>
        </w:tc>
        <w:tc>
          <w:tcPr>
            <w:tcW w:w="662" w:type="pct"/>
          </w:tcPr>
          <w:p w14:paraId="0733C558" w14:textId="77777777" w:rsidR="00747A7D" w:rsidRPr="00747A7D" w:rsidRDefault="00747A7D" w:rsidP="00D63C0A">
            <w:pPr>
              <w:widowControl w:val="0"/>
              <w:jc w:val="right"/>
              <w:rPr>
                <w:color w:val="000000"/>
                <w:sz w:val="20"/>
                <w:szCs w:val="20"/>
                <w:lang w:val="es-ES"/>
              </w:rPr>
            </w:pPr>
            <w:r w:rsidRPr="00747A7D">
              <w:rPr>
                <w:color w:val="000000"/>
                <w:sz w:val="20"/>
                <w:lang w:val="es-ES"/>
              </w:rPr>
              <w:t>83,69</w:t>
            </w:r>
          </w:p>
        </w:tc>
        <w:tc>
          <w:tcPr>
            <w:tcW w:w="661" w:type="pct"/>
          </w:tcPr>
          <w:p w14:paraId="68268646" w14:textId="77777777" w:rsidR="00747A7D" w:rsidRPr="00747A7D" w:rsidRDefault="00747A7D" w:rsidP="00D63C0A">
            <w:pPr>
              <w:widowControl w:val="0"/>
              <w:jc w:val="right"/>
              <w:rPr>
                <w:color w:val="000000"/>
                <w:sz w:val="20"/>
                <w:szCs w:val="20"/>
                <w:lang w:val="es-ES"/>
              </w:rPr>
            </w:pPr>
            <w:r w:rsidRPr="00747A7D">
              <w:rPr>
                <w:color w:val="000000"/>
                <w:sz w:val="20"/>
                <w:lang w:val="es-ES"/>
              </w:rPr>
              <w:t>129,71</w:t>
            </w:r>
          </w:p>
        </w:tc>
        <w:tc>
          <w:tcPr>
            <w:tcW w:w="663" w:type="pct"/>
            <w:tcMar>
              <w:left w:w="108" w:type="dxa"/>
              <w:right w:w="108" w:type="dxa"/>
            </w:tcMar>
          </w:tcPr>
          <w:p w14:paraId="28FA2C4F" w14:textId="77777777" w:rsidR="00747A7D" w:rsidRPr="00747A7D" w:rsidRDefault="00747A7D" w:rsidP="00D63C0A">
            <w:pPr>
              <w:widowControl w:val="0"/>
              <w:jc w:val="right"/>
              <w:rPr>
                <w:color w:val="000000"/>
                <w:sz w:val="20"/>
                <w:szCs w:val="20"/>
                <w:lang w:val="es-ES"/>
              </w:rPr>
            </w:pPr>
            <w:r w:rsidRPr="00747A7D">
              <w:rPr>
                <w:color w:val="000000"/>
                <w:sz w:val="20"/>
                <w:lang w:val="es-ES"/>
              </w:rPr>
              <w:t>347,03</w:t>
            </w:r>
          </w:p>
        </w:tc>
      </w:tr>
      <w:tr w:rsidR="00747A7D" w:rsidRPr="00747A7D" w14:paraId="2BAA5343" w14:textId="77777777" w:rsidTr="00D63C0A">
        <w:trPr>
          <w:cantSplit/>
        </w:trPr>
        <w:tc>
          <w:tcPr>
            <w:tcW w:w="1029" w:type="pct"/>
            <w:noWrap/>
            <w:tcMar>
              <w:left w:w="108" w:type="dxa"/>
              <w:right w:w="108" w:type="dxa"/>
            </w:tcMar>
          </w:tcPr>
          <w:p w14:paraId="4CCF2216" w14:textId="77777777" w:rsidR="00747A7D" w:rsidRPr="00747A7D" w:rsidRDefault="00747A7D" w:rsidP="00D63C0A">
            <w:pPr>
              <w:widowControl w:val="0"/>
              <w:jc w:val="left"/>
              <w:rPr>
                <w:rFonts w:eastAsiaTheme="minorHAnsi"/>
                <w:b/>
                <w:sz w:val="20"/>
                <w:szCs w:val="20"/>
                <w:lang w:val="es-ES"/>
              </w:rPr>
            </w:pPr>
            <w:r w:rsidRPr="00747A7D">
              <w:rPr>
                <w:b/>
                <w:color w:val="000000"/>
                <w:sz w:val="20"/>
                <w:lang w:val="es-ES"/>
              </w:rPr>
              <w:t>Total (toneladas PAO)</w:t>
            </w:r>
          </w:p>
        </w:tc>
        <w:tc>
          <w:tcPr>
            <w:tcW w:w="661" w:type="pct"/>
            <w:tcMar>
              <w:left w:w="108" w:type="dxa"/>
              <w:right w:w="108" w:type="dxa"/>
            </w:tcMar>
          </w:tcPr>
          <w:p w14:paraId="415B7797"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2.984,40</w:t>
            </w:r>
          </w:p>
        </w:tc>
        <w:tc>
          <w:tcPr>
            <w:tcW w:w="662" w:type="pct"/>
            <w:tcMar>
              <w:left w:w="108" w:type="dxa"/>
              <w:right w:w="108" w:type="dxa"/>
            </w:tcMar>
          </w:tcPr>
          <w:p w14:paraId="6D07AE46"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2.982,81</w:t>
            </w:r>
          </w:p>
        </w:tc>
        <w:tc>
          <w:tcPr>
            <w:tcW w:w="662" w:type="pct"/>
            <w:tcMar>
              <w:left w:w="108" w:type="dxa"/>
              <w:right w:w="108" w:type="dxa"/>
            </w:tcMar>
          </w:tcPr>
          <w:p w14:paraId="5AB5AC23"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2.984,77</w:t>
            </w:r>
          </w:p>
        </w:tc>
        <w:tc>
          <w:tcPr>
            <w:tcW w:w="662" w:type="pct"/>
          </w:tcPr>
          <w:p w14:paraId="0699AC89"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2.874,70</w:t>
            </w:r>
          </w:p>
        </w:tc>
        <w:tc>
          <w:tcPr>
            <w:tcW w:w="661" w:type="pct"/>
          </w:tcPr>
          <w:p w14:paraId="507CB3DF" w14:textId="77777777" w:rsidR="00747A7D" w:rsidRPr="00747A7D" w:rsidRDefault="00747A7D" w:rsidP="00D63C0A">
            <w:pPr>
              <w:widowControl w:val="0"/>
              <w:jc w:val="right"/>
              <w:rPr>
                <w:b/>
                <w:bCs/>
                <w:color w:val="000000"/>
                <w:sz w:val="20"/>
                <w:szCs w:val="20"/>
                <w:lang w:val="es-ES"/>
              </w:rPr>
            </w:pPr>
            <w:r w:rsidRPr="00747A7D">
              <w:rPr>
                <w:b/>
                <w:color w:val="000000"/>
                <w:sz w:val="20"/>
                <w:lang w:val="es-ES"/>
              </w:rPr>
              <w:t>2.898,29</w:t>
            </w:r>
          </w:p>
        </w:tc>
        <w:tc>
          <w:tcPr>
            <w:tcW w:w="663" w:type="pct"/>
            <w:tcMar>
              <w:left w:w="108" w:type="dxa"/>
              <w:right w:w="108" w:type="dxa"/>
            </w:tcMar>
          </w:tcPr>
          <w:p w14:paraId="5B0D6360" w14:textId="77777777" w:rsidR="00747A7D" w:rsidRPr="00747A7D" w:rsidRDefault="00747A7D" w:rsidP="00D63C0A">
            <w:pPr>
              <w:widowControl w:val="0"/>
              <w:jc w:val="right"/>
              <w:rPr>
                <w:b/>
                <w:color w:val="000000"/>
                <w:sz w:val="20"/>
                <w:szCs w:val="20"/>
                <w:lang w:val="es-ES"/>
              </w:rPr>
            </w:pPr>
            <w:r w:rsidRPr="00747A7D">
              <w:rPr>
                <w:b/>
                <w:color w:val="000000"/>
                <w:sz w:val="20"/>
                <w:lang w:val="es-ES"/>
              </w:rPr>
              <w:t>3.898,06</w:t>
            </w:r>
          </w:p>
        </w:tc>
      </w:tr>
    </w:tbl>
    <w:p w14:paraId="4048EEB5" w14:textId="77777777" w:rsidR="00747A7D" w:rsidRPr="00747A7D" w:rsidRDefault="00747A7D" w:rsidP="00747A7D">
      <w:pPr>
        <w:pStyle w:val="Heading1"/>
        <w:numPr>
          <w:ilvl w:val="0"/>
          <w:numId w:val="0"/>
        </w:numPr>
        <w:spacing w:after="0"/>
        <w:rPr>
          <w:rFonts w:eastAsia="SimSun"/>
          <w:sz w:val="18"/>
          <w:szCs w:val="18"/>
          <w:highlight w:val="yellow"/>
          <w:lang w:val="es-ES"/>
        </w:rPr>
      </w:pPr>
      <w:r w:rsidRPr="00747A7D">
        <w:rPr>
          <w:sz w:val="18"/>
          <w:lang w:val="es-ES"/>
        </w:rPr>
        <w:t>* Consumo medio en 2009 y 2010.</w:t>
      </w:r>
    </w:p>
    <w:p w14:paraId="48FA6687" w14:textId="77777777" w:rsidR="00747A7D" w:rsidRPr="00747A7D" w:rsidRDefault="00747A7D" w:rsidP="00747A7D">
      <w:pPr>
        <w:pStyle w:val="Heading1"/>
        <w:widowControl w:val="0"/>
        <w:spacing w:before="240"/>
        <w:rPr>
          <w:lang w:val="es-ES"/>
        </w:rPr>
      </w:pPr>
      <w:bookmarkStart w:id="21" w:name="_Hlk181094111"/>
      <w:r w:rsidRPr="00747A7D">
        <w:rPr>
          <w:lang w:val="es-ES"/>
        </w:rPr>
        <w:t>El Gobierno de China sigue aplicando un estricto sistema de concesión de licencias y cuotas para la producción y el consumo de HCFC y se compromete a cumplir el objetivo de eliminación para el sector de servicio y mantenimiento de equipos de refrigeración de la etapa II del PGEH, al tiempo que apoya la eliminación asociada a los sectores de fabricación de equipos de aire acondicionado de habitación y de fabricación de equipos de refrigeración y aire acondicionado industriales y comerciales. El consumo de HCFC de 2024 en el sector de servicio y mantenimiento es aproximadamente un 26 por ciento inferior, en toneladas PAO, que el consumo medio de 2009 y 2010, pero representa un ligero aumento de alrededor del 1 por ciento en comparación con el consumo de 2023. Desde 2022, se ha producido una gran reducción de HCFC</w:t>
      </w:r>
      <w:r w:rsidRPr="00747A7D">
        <w:rPr>
          <w:lang w:val="es-ES"/>
        </w:rPr>
        <w:noBreakHyphen/>
        <w:t>123 y HCFC-124 y el consumo de HCFC-22 se redujo en un 5 por ciento; sin embargo, el consumo de HCFC-142b en el sector de servicio y mantenimiento aumentó en un 126 por ciento respecto al mismo periodo.</w:t>
      </w:r>
      <w:bookmarkEnd w:id="21"/>
    </w:p>
    <w:p w14:paraId="493C1B8A" w14:textId="77777777" w:rsidR="00747A7D" w:rsidRPr="00747A7D" w:rsidRDefault="00747A7D" w:rsidP="00747A7D">
      <w:pPr>
        <w:pStyle w:val="Heading1"/>
        <w:widowControl w:val="0"/>
        <w:spacing w:before="240"/>
        <w:rPr>
          <w:lang w:val="es-ES"/>
        </w:rPr>
      </w:pPr>
      <w:r w:rsidRPr="00747A7D">
        <w:rPr>
          <w:lang w:val="es-ES"/>
        </w:rPr>
        <w:t xml:space="preserve">El PNUMA aclaró que, sobre la base de la cuota de fabricación, el consumo estimado de fabricación en las nuevas aplicaciones de refrigeración industrial y comercial basadas en HCFC-142b, que incluye los aparatos de aire acondicionado para puentes grúa, es de alrededor de 55 a 65 t anuales y está disminuyendo mientras que las aplicaciones más antiguas requieren un mantenimiento y una recarga más frecuentes en comparación con las nuevas instalaciones. Durante la última década, la demanda de servicio y mantenimiento de HCFC-22 se vio afectada por el rápido crecimiento de los equipos de refrigeración en China y las necesidades de servicio y mantenimiento de los equipos existentes, lo que dio lugar a algunas fluctuaciones en el consumo en los últimos años. No obstante, el consumo global se mantiene dentro de límites controlados. </w:t>
      </w:r>
    </w:p>
    <w:p w14:paraId="21F95673" w14:textId="77777777" w:rsidR="00747A7D" w:rsidRPr="00747A7D" w:rsidRDefault="00747A7D" w:rsidP="00747A7D">
      <w:pPr>
        <w:pStyle w:val="Heading1"/>
        <w:widowControl w:val="0"/>
        <w:spacing w:before="240"/>
        <w:rPr>
          <w:lang w:val="es-ES"/>
        </w:rPr>
      </w:pPr>
      <w:bookmarkStart w:id="22" w:name="_Hlk212692045"/>
      <w:r w:rsidRPr="00747A7D">
        <w:rPr>
          <w:lang w:val="es-ES"/>
        </w:rPr>
        <w:t xml:space="preserve">En el marco del Plan Nacional de Aplicación del Protocolo de Montreal (2025-2030), recientemente aprobado, a partir de 2027 se prohibirá progresivamente la fabricación de determinadas aplicaciones de aire acondicionado y refrigeración que utilicen HCFC. En consecuencia, se espera que las necesidades de servicio y mantenimiento de HCFC-22 y HCFC-142b disminuyan en los próximos años. Esto se suma a la aplicación en curso de un sistema de registro/archivo para las empresas de servicio y mantenimiento de equipos de refrigeración en el sector de servicio y mantenimiento, que exigirá una gestión más estricta del uso de refrigerantes.  </w:t>
      </w:r>
    </w:p>
    <w:bookmarkEnd w:id="22"/>
    <w:p w14:paraId="75764108" w14:textId="77777777" w:rsidR="00747A7D" w:rsidRPr="00747A7D" w:rsidRDefault="00747A7D" w:rsidP="00747A7D">
      <w:pPr>
        <w:keepNext/>
        <w:keepLines/>
        <w:spacing w:before="240" w:after="240"/>
        <w:rPr>
          <w:u w:val="single"/>
          <w:lang w:val="es-ES"/>
        </w:rPr>
      </w:pPr>
      <w:r w:rsidRPr="00747A7D">
        <w:rPr>
          <w:u w:val="single"/>
          <w:lang w:val="es-ES"/>
        </w:rPr>
        <w:t>Informe sobre la marcha de las actividades relativo a la ejecución del séptimo tramo de la etapa II del plan sectorial de mantenimiento y actividades propuestas para el octavo tramo</w:t>
      </w:r>
    </w:p>
    <w:p w14:paraId="54A9C624" w14:textId="77777777" w:rsidR="00747A7D" w:rsidRPr="00747A7D" w:rsidRDefault="00747A7D" w:rsidP="00747A7D">
      <w:pPr>
        <w:pStyle w:val="Heading1"/>
        <w:widowControl w:val="0"/>
        <w:spacing w:before="240"/>
        <w:rPr>
          <w:lang w:val="es-ES"/>
        </w:rPr>
      </w:pPr>
      <w:r w:rsidRPr="00747A7D">
        <w:rPr>
          <w:lang w:val="es-ES"/>
        </w:rPr>
        <w:t>Teniendo en cuenta el informe detallado sobre la marcha de las actividades y el nivel y la diversidad de las actividades, la Secretaría pidió un análisis general adicional de lo logrado en el último período de presentación de informes de 2024-2025 en relación con las actividades relacionadas previstas en el octavo tramo de tres áreas generales: a) la aplicación del plan de certificación de técnicos, b) la elaboración de normas y códigos, y c) las medidas de políticas de apoyo.</w:t>
      </w:r>
    </w:p>
    <w:p w14:paraId="10234532" w14:textId="77777777" w:rsidR="00747A7D" w:rsidRPr="00747A7D" w:rsidRDefault="00747A7D" w:rsidP="00747A7D">
      <w:pPr>
        <w:pStyle w:val="Heading1"/>
        <w:widowControl w:val="0"/>
        <w:spacing w:before="240"/>
        <w:rPr>
          <w:lang w:val="es-ES"/>
        </w:rPr>
      </w:pPr>
      <w:r w:rsidRPr="00747A7D">
        <w:rPr>
          <w:lang w:val="es-ES"/>
        </w:rPr>
        <w:t xml:space="preserve">En cuanto al plan de certificación de técnicos, durante el período de presentación de informes de 2024-2025, China publicó el Plan Nacional de Aplicación del Protocolo de Montreal relativo a las sustancias que agotan la capa de ozono (2025-2030), que subrayaba la necesidad de fortalecer la certificación de los técnicos de servicio y mantenimiento de equipos de refrigeración, mejorar el sistema de certificación para la manipulación de refrigerantes y alentar la organización de concursos de habilidades para técnicos de servicio y mantenimiento a fin de mejorar las buenas prácticas en el servicio y mantenimiento de equipos de refrigeración. El nuevo tramo, en consonancia con el compromiso del Plan Nacional de Ejecución de fortalecer la certificación de competencias profesionales en refrigeración, apoyará proyectos de investigación sobre políticas de certificación. Se prevé la realización de un estudio sobre </w:t>
      </w:r>
      <w:r w:rsidRPr="00747A7D">
        <w:rPr>
          <w:lang w:val="es-ES"/>
        </w:rPr>
        <w:lastRenderedPageBreak/>
        <w:t>métodos de certificación para subsectores específicos con el fin de apoyar la aplicación de las políticas de certificación. De conformidad con los procedimientos internos del Ministerio de Ecología y Medio Ambiente, el Ministerio aprobará el plan de trabajo detallado de los estudios de políticas después de la aprobación del tramo.</w:t>
      </w:r>
    </w:p>
    <w:p w14:paraId="34225B24" w14:textId="77777777" w:rsidR="00747A7D" w:rsidRPr="00747A7D" w:rsidRDefault="00747A7D" w:rsidP="00747A7D">
      <w:pPr>
        <w:pStyle w:val="Heading1"/>
        <w:spacing w:before="240"/>
        <w:rPr>
          <w:lang w:val="es-ES"/>
        </w:rPr>
      </w:pPr>
      <w:r w:rsidRPr="00747A7D">
        <w:rPr>
          <w:lang w:val="es-ES"/>
        </w:rPr>
        <w:t>En cuanto a la elaboración de normas y códigos, dado que la recuperación de refrigerantes tendrá una importancia crítica en los próximos cinco años, se dio prioridad a dos normas, y se inició el trabajo en el marco del séptimo tramo. Se trata de las normas técnicas y el estudio sobre la gestión de la trazabilidad para la regeneración de refrigerantes en sistemas de refrigeración, y el estudio sobre las normas técnicas para la prevención de fugas de refrigerantes en el proceso de recuperación y reutilización. Aunque el nuevo tramo no incluye un presupuesto para el desarrollo de ambas normas, se continuará trabajando en las dos normas en sinergia con el componente de investigación de políticas para promover la recuperación y el reciclaje de refrigerantes en China. Esto se suma a los diversos códigos</w:t>
      </w:r>
      <w:r w:rsidRPr="00747A7D">
        <w:rPr>
          <w:rStyle w:val="FootnoteReference"/>
          <w:rFonts w:eastAsia="SimSun" w:cs="Calibri"/>
          <w:lang w:val="es-ES" w:eastAsia="zh-CN"/>
        </w:rPr>
        <w:footnoteReference w:id="48"/>
      </w:r>
      <w:r w:rsidRPr="00747A7D">
        <w:rPr>
          <w:lang w:val="es-ES"/>
        </w:rPr>
        <w:t xml:space="preserve"> elaborados o actualizados por el PNUMA y el Gobierno de Alemania en 2022 y 2024.</w:t>
      </w:r>
    </w:p>
    <w:p w14:paraId="250F54F6" w14:textId="77777777" w:rsidR="00747A7D" w:rsidRPr="00747A7D" w:rsidRDefault="00747A7D" w:rsidP="00747A7D">
      <w:pPr>
        <w:pStyle w:val="Heading1"/>
        <w:widowControl w:val="0"/>
        <w:spacing w:before="240"/>
        <w:rPr>
          <w:lang w:val="es-ES"/>
        </w:rPr>
      </w:pPr>
      <w:r w:rsidRPr="00747A7D">
        <w:rPr>
          <w:lang w:val="es-ES"/>
        </w:rPr>
        <w:t>En lo que respecta a las medidas de políticas de apoyo, durante el período que abarca el informe, el tercer grupo de beneficiarios del proyecto de ciudades piloto comenzó a poner en práctica las iniciativas de creación de capacidad local, prestando asistencia directa a la capacidad de gestión a nivel provincial, creando y apoyando la mejora de las capacidades técnicas locales, facilitando así eficazmente la gestión de las SAO y las medidas de políticas y mejorando la comprensión de los sectores de consumo a nivel local. La FECO y el Ministerio de Ecología y Medio Ambiente también continuaron realizando encuestas en los subsectores del sector de la cadena de frío, incluso entre los usuarios finales de almacenamiento en frío y refrigeración comercial en el séptimo tramo, sobre la base de los resultados de la encuesta inicial sobre el sector de la cadena de frío y el estudio realizado anteriormente en el marco del cuarto tramo, para entender mejor la situación actual de las empresas de servicio y mantenimiento y los técnicos del sector de la cadena de frío. La plataforma en línea para la presentación de datos, MIS, también se está mejorando continuamente para satisfacer las necesidades de gestión de la presentación de archivos. Desde su puesta en marcha en 2023, el MIS ha sido objeto de dos actualizaciones: una para optimizar la funcionalidad del sistema a fin de facilitar la entrada de datos por las empresas, y otra para garantizar la precisión de los datos notificados, prestando asistencia periódica a las empresas para cumplimentar sus presentaciones. El nuevo tramo continuará apoyando la investigación de políticas, cubriendo todo el sector de refrigeración. Las encuestas en el sector de refrigeración también incluirán el uso de materiales espumantes, tales como materiales de espuma aislante en el almacenamiento en frío y equipos de refrigeración domésticos de desecho. Los estudios de políticas que se lleven a cabo en el marco de iniciativas de fomento de la capacidad local abarcarán también todos los sectores de consumo.</w:t>
      </w:r>
    </w:p>
    <w:p w14:paraId="583B35E3" w14:textId="77777777" w:rsidR="00747A7D" w:rsidRPr="00747A7D" w:rsidRDefault="00747A7D" w:rsidP="00747A7D">
      <w:pPr>
        <w:pStyle w:val="Heading1"/>
        <w:widowControl w:val="0"/>
        <w:spacing w:before="240"/>
        <w:rPr>
          <w:lang w:val="es-ES"/>
        </w:rPr>
      </w:pPr>
      <w:r w:rsidRPr="00747A7D">
        <w:rPr>
          <w:lang w:val="es-ES"/>
        </w:rPr>
        <w:t xml:space="preserve">Debido al tamaño del país y a la magnitud del número de empresas que participan en el sector de servicio y mantenimiento, la aplicación a nivel local de las medidas de política es crucial para el cumplimiento. Por lo tanto, en el marco de los tramos aprobados en curso y el octavo tramo solicitado, la FECO y el Ministerio de Ecología y Medio Ambiente seguirán colaborando con las autoridades locales para mejorar su capacidad de fortalecer la aplicación de las políticas en todos los niveles. Las actividades de creación de capacidad propuestas en el marco del componente de facilitación estarán dirigidas a las </w:t>
      </w:r>
      <w:r w:rsidRPr="00747A7D">
        <w:rPr>
          <w:lang w:val="es-ES"/>
        </w:rPr>
        <w:lastRenderedPageBreak/>
        <w:t>autoridades locales y a los funcionarios encargados de hacer cumplir la ley de las 31 provincias.</w:t>
      </w:r>
    </w:p>
    <w:p w14:paraId="728F1B1B" w14:textId="77777777" w:rsidR="00747A7D" w:rsidRPr="00747A7D" w:rsidRDefault="00747A7D" w:rsidP="00747A7D">
      <w:pPr>
        <w:pStyle w:val="Heading1"/>
        <w:rPr>
          <w:lang w:val="es-ES"/>
        </w:rPr>
      </w:pPr>
      <w:r w:rsidRPr="00747A7D">
        <w:rPr>
          <w:lang w:val="es-ES"/>
        </w:rPr>
        <w:t>En cuanto al nivel de desembolso, el PNUMA explicó que el tiempo necesario para la preparación y firma de los acuerdos de cooperación de proyectos para cada tramo dejaba solo unos meses para el desembolso de fondos en el mismo año. Además, los subcontratos firmados en el marco de cada tramo suelen tener un período de ejecución de dos o tres años, y la FECO y el Ministerio de Ecología y Medio Ambiente emiten el desembolso provisional o el pago final a los socios locales solo después de aceptar su trabajo.</w:t>
      </w:r>
    </w:p>
    <w:p w14:paraId="770FCC3F" w14:textId="77777777" w:rsidR="00747A7D" w:rsidRPr="00747A7D" w:rsidRDefault="00747A7D" w:rsidP="00747A7D">
      <w:pPr>
        <w:pStyle w:val="Heading1"/>
        <w:spacing w:before="240"/>
        <w:rPr>
          <w:lang w:val="es-ES"/>
        </w:rPr>
      </w:pPr>
      <w:r w:rsidRPr="00747A7D">
        <w:rPr>
          <w:lang w:val="es-ES"/>
        </w:rPr>
        <w:t>El PNUMA confirmó que no había solapamiento entre las actividades de concienciación y divulgación que se están ejecutando en el marco del plan sectorial de servicio y mantenimiento de equipos de refrigeración y las de otros proyectos en China.</w:t>
      </w:r>
    </w:p>
    <w:p w14:paraId="341B8D64" w14:textId="77777777" w:rsidR="00747A7D" w:rsidRPr="00747A7D" w:rsidDel="000D11A9" w:rsidRDefault="00747A7D" w:rsidP="00747A7D">
      <w:pPr>
        <w:keepNext/>
        <w:spacing w:before="240" w:after="240"/>
        <w:rPr>
          <w:i/>
          <w:iCs/>
          <w:lang w:val="es-ES"/>
        </w:rPr>
      </w:pPr>
      <w:r w:rsidRPr="00747A7D">
        <w:rPr>
          <w:i/>
          <w:lang w:val="es-ES"/>
        </w:rPr>
        <w:t>Ejecución y seguimiento de proyectos</w:t>
      </w:r>
    </w:p>
    <w:p w14:paraId="200BFC96" w14:textId="77777777" w:rsidR="00747A7D" w:rsidRPr="00747A7D" w:rsidRDefault="00747A7D" w:rsidP="00747A7D">
      <w:pPr>
        <w:pStyle w:val="Heading1"/>
        <w:rPr>
          <w:lang w:val="es-ES"/>
        </w:rPr>
      </w:pPr>
      <w:r w:rsidRPr="00747A7D">
        <w:rPr>
          <w:lang w:val="es-ES"/>
        </w:rPr>
        <w:t>De conformidad con la decisión 81/46 b), el PNUMA, en calidad de organismo de ejecución principal para el sector de servicio y mantenimiento de equipos de refrigeración de la etapa II del PGEH, presentó un informe acumulativo sobre los gastos de la Oficina de Gestión de Proyectos (OGP), como se resume en el cuadro 3.</w:t>
      </w:r>
    </w:p>
    <w:p w14:paraId="06E5D65F" w14:textId="77777777" w:rsidR="00747A7D" w:rsidRPr="00747A7D" w:rsidDel="000D11A9" w:rsidRDefault="00747A7D" w:rsidP="00747A7D">
      <w:pPr>
        <w:pStyle w:val="Heading1"/>
        <w:keepNext/>
        <w:keepLines/>
        <w:numPr>
          <w:ilvl w:val="0"/>
          <w:numId w:val="0"/>
        </w:numPr>
        <w:spacing w:after="20"/>
        <w:rPr>
          <w:b/>
          <w:spacing w:val="-6"/>
          <w:lang w:val="es-ES"/>
        </w:rPr>
      </w:pPr>
      <w:r w:rsidRPr="00747A7D">
        <w:rPr>
          <w:b/>
          <w:lang w:val="es-ES"/>
        </w:rPr>
        <w:t xml:space="preserve"> Cuadro 3. Gastos acumulados de la OGP en el plan sectorial de servicio y mantenimiento de equipos de refrigeración de la etapa II del PGEH</w:t>
      </w:r>
    </w:p>
    <w:tbl>
      <w:tblPr>
        <w:tblW w:w="9360" w:type="dxa"/>
        <w:tblInd w:w="-5" w:type="dxa"/>
        <w:tblLook w:val="04A0" w:firstRow="1" w:lastRow="0" w:firstColumn="1" w:lastColumn="0" w:noHBand="0" w:noVBand="1"/>
      </w:tblPr>
      <w:tblGrid>
        <w:gridCol w:w="2070"/>
        <w:gridCol w:w="5670"/>
        <w:gridCol w:w="1620"/>
      </w:tblGrid>
      <w:tr w:rsidR="00747A7D" w:rsidRPr="00747A7D" w:rsidDel="000D11A9" w14:paraId="7AD2C303" w14:textId="77777777" w:rsidTr="00D63C0A">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3A5D9FC0" w14:textId="77777777" w:rsidR="00747A7D" w:rsidRPr="00747A7D" w:rsidDel="000D11A9" w:rsidRDefault="00747A7D" w:rsidP="00D63C0A">
            <w:pPr>
              <w:keepNext/>
              <w:keepLines/>
              <w:jc w:val="center"/>
              <w:rPr>
                <w:b/>
                <w:bCs/>
                <w:color w:val="000000"/>
                <w:sz w:val="20"/>
                <w:szCs w:val="20"/>
                <w:lang w:val="es-ES"/>
              </w:rPr>
            </w:pPr>
            <w:r w:rsidRPr="00747A7D">
              <w:rPr>
                <w:b/>
                <w:color w:val="000000"/>
                <w:sz w:val="20"/>
                <w:lang w:val="es-ES"/>
              </w:rPr>
              <w:t>Elemento</w:t>
            </w:r>
          </w:p>
        </w:tc>
        <w:tc>
          <w:tcPr>
            <w:tcW w:w="5670" w:type="dxa"/>
            <w:tcBorders>
              <w:top w:val="single" w:sz="4" w:space="0" w:color="auto"/>
              <w:left w:val="nil"/>
              <w:bottom w:val="single" w:sz="4" w:space="0" w:color="auto"/>
              <w:right w:val="single" w:sz="4" w:space="0" w:color="auto"/>
            </w:tcBorders>
            <w:vAlign w:val="center"/>
            <w:hideMark/>
          </w:tcPr>
          <w:p w14:paraId="34C66D28" w14:textId="77777777" w:rsidR="00747A7D" w:rsidRPr="00747A7D" w:rsidDel="000D11A9" w:rsidRDefault="00747A7D" w:rsidP="00D63C0A">
            <w:pPr>
              <w:keepNext/>
              <w:keepLines/>
              <w:jc w:val="center"/>
              <w:rPr>
                <w:b/>
                <w:bCs/>
                <w:color w:val="000000"/>
                <w:sz w:val="20"/>
                <w:szCs w:val="20"/>
                <w:lang w:val="es-ES"/>
              </w:rPr>
            </w:pPr>
            <w:r w:rsidRPr="00747A7D">
              <w:rPr>
                <w:b/>
                <w:color w:val="000000"/>
                <w:sz w:val="20"/>
                <w:lang w:val="es-ES"/>
              </w:rPr>
              <w:t>Descripción</w:t>
            </w:r>
          </w:p>
        </w:tc>
        <w:tc>
          <w:tcPr>
            <w:tcW w:w="1620" w:type="dxa"/>
            <w:tcBorders>
              <w:top w:val="single" w:sz="4" w:space="0" w:color="auto"/>
              <w:left w:val="nil"/>
              <w:bottom w:val="single" w:sz="4" w:space="0" w:color="auto"/>
              <w:right w:val="single" w:sz="4" w:space="0" w:color="auto"/>
            </w:tcBorders>
            <w:vAlign w:val="center"/>
            <w:hideMark/>
          </w:tcPr>
          <w:p w14:paraId="3B565A4B" w14:textId="77777777" w:rsidR="00747A7D" w:rsidRPr="00747A7D" w:rsidDel="000D11A9" w:rsidRDefault="00747A7D" w:rsidP="00D63C0A">
            <w:pPr>
              <w:keepNext/>
              <w:keepLines/>
              <w:jc w:val="center"/>
              <w:rPr>
                <w:b/>
                <w:bCs/>
                <w:color w:val="000000"/>
                <w:sz w:val="20"/>
                <w:szCs w:val="20"/>
                <w:lang w:val="es-ES"/>
              </w:rPr>
            </w:pPr>
            <w:r w:rsidRPr="00747A7D">
              <w:rPr>
                <w:b/>
                <w:color w:val="000000"/>
                <w:sz w:val="20"/>
                <w:lang w:val="es-ES"/>
              </w:rPr>
              <w:t>Coste (USD)</w:t>
            </w:r>
          </w:p>
        </w:tc>
      </w:tr>
      <w:tr w:rsidR="00747A7D" w:rsidRPr="00747A7D" w:rsidDel="000D11A9" w14:paraId="4874AFBD" w14:textId="77777777" w:rsidTr="00D63C0A">
        <w:trPr>
          <w:tblHeader/>
        </w:trPr>
        <w:tc>
          <w:tcPr>
            <w:tcW w:w="2070" w:type="dxa"/>
            <w:vMerge w:val="restart"/>
            <w:tcBorders>
              <w:top w:val="single" w:sz="4" w:space="0" w:color="auto"/>
              <w:left w:val="single" w:sz="4" w:space="0" w:color="auto"/>
              <w:right w:val="single" w:sz="4" w:space="0" w:color="auto"/>
            </w:tcBorders>
            <w:vAlign w:val="center"/>
          </w:tcPr>
          <w:p w14:paraId="02904D25"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Costos específicos del sector</w:t>
            </w:r>
          </w:p>
        </w:tc>
        <w:tc>
          <w:tcPr>
            <w:tcW w:w="5670" w:type="dxa"/>
            <w:tcBorders>
              <w:top w:val="single" w:sz="4" w:space="0" w:color="auto"/>
              <w:left w:val="nil"/>
              <w:bottom w:val="single" w:sz="4" w:space="0" w:color="auto"/>
              <w:right w:val="single" w:sz="4" w:space="0" w:color="auto"/>
            </w:tcBorders>
            <w:vAlign w:val="center"/>
          </w:tcPr>
          <w:p w14:paraId="74EC2C13"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Personal de proyecto</w:t>
            </w:r>
          </w:p>
        </w:tc>
        <w:tc>
          <w:tcPr>
            <w:tcW w:w="1620" w:type="dxa"/>
            <w:tcBorders>
              <w:top w:val="single" w:sz="4" w:space="0" w:color="auto"/>
              <w:left w:val="nil"/>
              <w:bottom w:val="single" w:sz="4" w:space="0" w:color="auto"/>
              <w:right w:val="single" w:sz="4" w:space="0" w:color="auto"/>
            </w:tcBorders>
            <w:vAlign w:val="center"/>
          </w:tcPr>
          <w:p w14:paraId="2363D87B" w14:textId="77777777" w:rsidR="00747A7D" w:rsidRPr="00747A7D" w:rsidDel="000D11A9" w:rsidRDefault="00747A7D" w:rsidP="00D63C0A">
            <w:pPr>
              <w:widowControl w:val="0"/>
              <w:jc w:val="right"/>
              <w:rPr>
                <w:bCs/>
                <w:color w:val="000000" w:themeColor="text1"/>
                <w:sz w:val="20"/>
                <w:szCs w:val="20"/>
                <w:lang w:val="es-ES"/>
              </w:rPr>
            </w:pPr>
            <w:r w:rsidRPr="00747A7D">
              <w:rPr>
                <w:sz w:val="20"/>
                <w:lang w:val="es-ES"/>
              </w:rPr>
              <w:t>681.678</w:t>
            </w:r>
          </w:p>
        </w:tc>
      </w:tr>
      <w:tr w:rsidR="00747A7D" w:rsidRPr="00747A7D" w:rsidDel="000D11A9" w14:paraId="581EF371" w14:textId="77777777" w:rsidTr="00D63C0A">
        <w:trPr>
          <w:tblHeader/>
        </w:trPr>
        <w:tc>
          <w:tcPr>
            <w:tcW w:w="2070" w:type="dxa"/>
            <w:vMerge/>
            <w:tcBorders>
              <w:left w:val="single" w:sz="4" w:space="0" w:color="auto"/>
              <w:right w:val="single" w:sz="4" w:space="0" w:color="auto"/>
            </w:tcBorders>
            <w:vAlign w:val="center"/>
          </w:tcPr>
          <w:p w14:paraId="3F86C352" w14:textId="77777777" w:rsidR="00747A7D" w:rsidRPr="00747A7D" w:rsidDel="000D11A9" w:rsidRDefault="00747A7D" w:rsidP="00D63C0A">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tcPr>
          <w:p w14:paraId="2FFFFC94"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Viajes nacionales</w:t>
            </w:r>
          </w:p>
        </w:tc>
        <w:tc>
          <w:tcPr>
            <w:tcW w:w="1620" w:type="dxa"/>
            <w:tcBorders>
              <w:top w:val="single" w:sz="4" w:space="0" w:color="auto"/>
              <w:left w:val="nil"/>
              <w:bottom w:val="single" w:sz="4" w:space="0" w:color="auto"/>
              <w:right w:val="single" w:sz="4" w:space="0" w:color="auto"/>
            </w:tcBorders>
            <w:vAlign w:val="center"/>
          </w:tcPr>
          <w:p w14:paraId="0A8980CD" w14:textId="77777777" w:rsidR="00747A7D" w:rsidRPr="00747A7D" w:rsidDel="000D11A9" w:rsidRDefault="00747A7D" w:rsidP="00D63C0A">
            <w:pPr>
              <w:widowControl w:val="0"/>
              <w:jc w:val="right"/>
              <w:rPr>
                <w:bCs/>
                <w:color w:val="000000" w:themeColor="text1"/>
                <w:sz w:val="20"/>
                <w:szCs w:val="20"/>
                <w:lang w:val="es-ES"/>
              </w:rPr>
            </w:pPr>
            <w:r w:rsidRPr="00747A7D">
              <w:rPr>
                <w:sz w:val="20"/>
                <w:lang w:val="es-ES"/>
              </w:rPr>
              <w:t>71.430</w:t>
            </w:r>
          </w:p>
        </w:tc>
      </w:tr>
      <w:tr w:rsidR="00747A7D" w:rsidRPr="00747A7D" w:rsidDel="000D11A9" w14:paraId="5935D5FC" w14:textId="77777777" w:rsidTr="00D63C0A">
        <w:trPr>
          <w:tblHeader/>
        </w:trPr>
        <w:tc>
          <w:tcPr>
            <w:tcW w:w="2070" w:type="dxa"/>
            <w:vMerge/>
            <w:tcBorders>
              <w:left w:val="single" w:sz="4" w:space="0" w:color="auto"/>
              <w:right w:val="single" w:sz="4" w:space="0" w:color="auto"/>
            </w:tcBorders>
            <w:vAlign w:val="center"/>
          </w:tcPr>
          <w:p w14:paraId="366E0E04" w14:textId="77777777" w:rsidR="00747A7D" w:rsidRPr="00747A7D" w:rsidDel="000D11A9" w:rsidRDefault="00747A7D" w:rsidP="00D63C0A">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tcPr>
          <w:p w14:paraId="371C92BC"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Viajes internacionales</w:t>
            </w:r>
          </w:p>
        </w:tc>
        <w:tc>
          <w:tcPr>
            <w:tcW w:w="1620" w:type="dxa"/>
            <w:tcBorders>
              <w:top w:val="single" w:sz="4" w:space="0" w:color="auto"/>
              <w:left w:val="nil"/>
              <w:bottom w:val="single" w:sz="4" w:space="0" w:color="auto"/>
              <w:right w:val="single" w:sz="4" w:space="0" w:color="auto"/>
            </w:tcBorders>
            <w:vAlign w:val="center"/>
          </w:tcPr>
          <w:p w14:paraId="5E36039F" w14:textId="77777777" w:rsidR="00747A7D" w:rsidRPr="00747A7D" w:rsidDel="000D11A9" w:rsidRDefault="00747A7D" w:rsidP="00D63C0A">
            <w:pPr>
              <w:widowControl w:val="0"/>
              <w:jc w:val="right"/>
              <w:rPr>
                <w:bCs/>
                <w:color w:val="000000" w:themeColor="text1"/>
                <w:sz w:val="20"/>
                <w:szCs w:val="20"/>
                <w:lang w:val="es-ES"/>
              </w:rPr>
            </w:pPr>
            <w:r w:rsidRPr="00747A7D">
              <w:rPr>
                <w:sz w:val="20"/>
                <w:lang w:val="es-ES"/>
              </w:rPr>
              <w:t>5.853</w:t>
            </w:r>
          </w:p>
        </w:tc>
      </w:tr>
      <w:tr w:rsidR="00747A7D" w:rsidRPr="00747A7D" w:rsidDel="000D11A9" w14:paraId="6956FF88" w14:textId="77777777" w:rsidTr="00D63C0A">
        <w:trPr>
          <w:tblHeader/>
        </w:trPr>
        <w:tc>
          <w:tcPr>
            <w:tcW w:w="2070" w:type="dxa"/>
            <w:vMerge/>
            <w:tcBorders>
              <w:left w:val="single" w:sz="4" w:space="0" w:color="auto"/>
              <w:right w:val="single" w:sz="4" w:space="0" w:color="auto"/>
            </w:tcBorders>
            <w:vAlign w:val="center"/>
          </w:tcPr>
          <w:p w14:paraId="015EFB9E" w14:textId="77777777" w:rsidR="00747A7D" w:rsidRPr="00747A7D" w:rsidDel="000D11A9" w:rsidRDefault="00747A7D" w:rsidP="00D63C0A">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tcPr>
          <w:p w14:paraId="33E7926C"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Reuniones domésticas</w:t>
            </w:r>
          </w:p>
        </w:tc>
        <w:tc>
          <w:tcPr>
            <w:tcW w:w="1620" w:type="dxa"/>
            <w:tcBorders>
              <w:top w:val="single" w:sz="4" w:space="0" w:color="auto"/>
              <w:left w:val="nil"/>
              <w:bottom w:val="single" w:sz="4" w:space="0" w:color="auto"/>
              <w:right w:val="single" w:sz="4" w:space="0" w:color="auto"/>
            </w:tcBorders>
            <w:vAlign w:val="center"/>
          </w:tcPr>
          <w:p w14:paraId="55E911A6" w14:textId="77777777" w:rsidR="00747A7D" w:rsidRPr="00747A7D" w:rsidDel="000D11A9" w:rsidRDefault="00747A7D" w:rsidP="00D63C0A">
            <w:pPr>
              <w:widowControl w:val="0"/>
              <w:jc w:val="right"/>
              <w:rPr>
                <w:bCs/>
                <w:color w:val="000000" w:themeColor="text1"/>
                <w:sz w:val="20"/>
                <w:szCs w:val="20"/>
                <w:lang w:val="es-ES"/>
              </w:rPr>
            </w:pPr>
            <w:r w:rsidRPr="00747A7D">
              <w:rPr>
                <w:rFonts w:asciiTheme="majorBidi" w:hAnsiTheme="majorBidi"/>
                <w:color w:val="000000" w:themeColor="text1"/>
                <w:sz w:val="20"/>
                <w:lang w:val="es-ES"/>
              </w:rPr>
              <w:t>53.695</w:t>
            </w:r>
          </w:p>
        </w:tc>
      </w:tr>
      <w:tr w:rsidR="00747A7D" w:rsidRPr="00747A7D" w:rsidDel="000D11A9" w14:paraId="358EE59E" w14:textId="77777777" w:rsidTr="00D63C0A">
        <w:trPr>
          <w:tblHeader/>
        </w:trPr>
        <w:tc>
          <w:tcPr>
            <w:tcW w:w="2070" w:type="dxa"/>
            <w:vMerge/>
            <w:tcBorders>
              <w:left w:val="single" w:sz="4" w:space="0" w:color="auto"/>
              <w:right w:val="single" w:sz="4" w:space="0" w:color="auto"/>
            </w:tcBorders>
            <w:vAlign w:val="center"/>
          </w:tcPr>
          <w:p w14:paraId="4995EE0E" w14:textId="77777777" w:rsidR="00747A7D" w:rsidRPr="00747A7D" w:rsidDel="000D11A9" w:rsidRDefault="00747A7D" w:rsidP="00D63C0A">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tcPr>
          <w:p w14:paraId="17DA6D46"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Reuniones internacionales</w:t>
            </w:r>
          </w:p>
        </w:tc>
        <w:tc>
          <w:tcPr>
            <w:tcW w:w="1620" w:type="dxa"/>
            <w:tcBorders>
              <w:top w:val="single" w:sz="4" w:space="0" w:color="auto"/>
              <w:left w:val="nil"/>
              <w:bottom w:val="single" w:sz="4" w:space="0" w:color="auto"/>
              <w:right w:val="single" w:sz="4" w:space="0" w:color="auto"/>
            </w:tcBorders>
            <w:vAlign w:val="center"/>
          </w:tcPr>
          <w:p w14:paraId="319ED645" w14:textId="77777777" w:rsidR="00747A7D" w:rsidRPr="00747A7D" w:rsidDel="000D11A9" w:rsidRDefault="00747A7D" w:rsidP="00D63C0A">
            <w:pPr>
              <w:widowControl w:val="0"/>
              <w:jc w:val="right"/>
              <w:rPr>
                <w:bCs/>
                <w:color w:val="000000" w:themeColor="text1"/>
                <w:sz w:val="20"/>
                <w:szCs w:val="20"/>
                <w:lang w:val="es-ES"/>
              </w:rPr>
            </w:pPr>
            <w:r w:rsidRPr="00747A7D">
              <w:rPr>
                <w:rFonts w:asciiTheme="majorBidi" w:hAnsiTheme="majorBidi"/>
                <w:color w:val="000000" w:themeColor="text1"/>
                <w:sz w:val="20"/>
                <w:lang w:val="es-ES"/>
              </w:rPr>
              <w:t>0</w:t>
            </w:r>
          </w:p>
        </w:tc>
      </w:tr>
      <w:tr w:rsidR="00747A7D" w:rsidRPr="00747A7D" w:rsidDel="000D11A9" w14:paraId="373C6059" w14:textId="77777777" w:rsidTr="00D63C0A">
        <w:trPr>
          <w:tblHeader/>
        </w:trPr>
        <w:tc>
          <w:tcPr>
            <w:tcW w:w="2070" w:type="dxa"/>
            <w:vMerge/>
            <w:tcBorders>
              <w:left w:val="single" w:sz="4" w:space="0" w:color="auto"/>
              <w:bottom w:val="single" w:sz="4" w:space="0" w:color="auto"/>
              <w:right w:val="single" w:sz="4" w:space="0" w:color="auto"/>
            </w:tcBorders>
            <w:vAlign w:val="center"/>
          </w:tcPr>
          <w:p w14:paraId="460B9BFD" w14:textId="77777777" w:rsidR="00747A7D" w:rsidRPr="00747A7D" w:rsidDel="000D11A9" w:rsidRDefault="00747A7D" w:rsidP="00D63C0A">
            <w:pPr>
              <w:widowControl w:val="0"/>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tcPr>
          <w:p w14:paraId="466C1E96"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Servicios de asesoramiento</w:t>
            </w:r>
          </w:p>
        </w:tc>
        <w:tc>
          <w:tcPr>
            <w:tcW w:w="1620" w:type="dxa"/>
            <w:tcBorders>
              <w:top w:val="single" w:sz="4" w:space="0" w:color="auto"/>
              <w:left w:val="nil"/>
              <w:bottom w:val="single" w:sz="4" w:space="0" w:color="auto"/>
              <w:right w:val="single" w:sz="4" w:space="0" w:color="auto"/>
            </w:tcBorders>
            <w:vAlign w:val="center"/>
          </w:tcPr>
          <w:p w14:paraId="3CDE4CFD" w14:textId="77777777" w:rsidR="00747A7D" w:rsidRPr="00747A7D" w:rsidDel="000D11A9" w:rsidRDefault="00747A7D" w:rsidP="00D63C0A">
            <w:pPr>
              <w:widowControl w:val="0"/>
              <w:jc w:val="right"/>
              <w:rPr>
                <w:bCs/>
                <w:color w:val="000000" w:themeColor="text1"/>
                <w:sz w:val="20"/>
                <w:szCs w:val="20"/>
                <w:lang w:val="es-ES"/>
              </w:rPr>
            </w:pPr>
            <w:r w:rsidRPr="00747A7D">
              <w:rPr>
                <w:color w:val="000000" w:themeColor="text1"/>
                <w:sz w:val="20"/>
                <w:lang w:val="es-ES"/>
              </w:rPr>
              <w:t>43.354</w:t>
            </w:r>
          </w:p>
        </w:tc>
      </w:tr>
      <w:tr w:rsidR="00747A7D" w:rsidRPr="00747A7D" w:rsidDel="000D11A9" w14:paraId="1ACB9BFA" w14:textId="77777777" w:rsidTr="00D63C0A">
        <w:trPr>
          <w:tblHeader/>
        </w:trPr>
        <w:tc>
          <w:tcPr>
            <w:tcW w:w="7740" w:type="dxa"/>
            <w:gridSpan w:val="2"/>
            <w:tcBorders>
              <w:top w:val="single" w:sz="4" w:space="0" w:color="auto"/>
              <w:left w:val="single" w:sz="4" w:space="0" w:color="auto"/>
              <w:bottom w:val="single" w:sz="4" w:space="0" w:color="auto"/>
              <w:right w:val="single" w:sz="4" w:space="0" w:color="auto"/>
            </w:tcBorders>
            <w:vAlign w:val="center"/>
          </w:tcPr>
          <w:p w14:paraId="22491964" w14:textId="77777777" w:rsidR="00747A7D" w:rsidRPr="00747A7D" w:rsidDel="000D11A9" w:rsidRDefault="00747A7D" w:rsidP="00D63C0A">
            <w:pPr>
              <w:widowControl w:val="0"/>
              <w:jc w:val="left"/>
              <w:rPr>
                <w:b/>
                <w:bCs/>
                <w:color w:val="000000"/>
                <w:sz w:val="20"/>
                <w:szCs w:val="20"/>
                <w:lang w:val="es-ES"/>
              </w:rPr>
            </w:pPr>
            <w:r w:rsidRPr="00747A7D">
              <w:rPr>
                <w:b/>
                <w:color w:val="000000"/>
                <w:sz w:val="20"/>
                <w:lang w:val="es-ES"/>
              </w:rPr>
              <w:t>Subtotal de costos específicos del sector</w:t>
            </w:r>
          </w:p>
        </w:tc>
        <w:tc>
          <w:tcPr>
            <w:tcW w:w="1620" w:type="dxa"/>
            <w:tcBorders>
              <w:top w:val="single" w:sz="4" w:space="0" w:color="auto"/>
              <w:left w:val="nil"/>
              <w:bottom w:val="single" w:sz="4" w:space="0" w:color="auto"/>
              <w:right w:val="single" w:sz="4" w:space="0" w:color="auto"/>
            </w:tcBorders>
            <w:vAlign w:val="center"/>
          </w:tcPr>
          <w:p w14:paraId="695FC9BF" w14:textId="77777777" w:rsidR="00747A7D" w:rsidRPr="00747A7D" w:rsidDel="000D11A9" w:rsidRDefault="00747A7D" w:rsidP="00D63C0A">
            <w:pPr>
              <w:widowControl w:val="0"/>
              <w:jc w:val="right"/>
              <w:rPr>
                <w:b/>
                <w:bCs/>
                <w:color w:val="000000" w:themeColor="text1"/>
                <w:sz w:val="20"/>
                <w:szCs w:val="20"/>
                <w:lang w:val="es-ES"/>
              </w:rPr>
            </w:pPr>
            <w:r w:rsidRPr="00747A7D">
              <w:rPr>
                <w:b/>
                <w:color w:val="000000" w:themeColor="text1"/>
                <w:sz w:val="20"/>
                <w:lang w:val="es-ES"/>
              </w:rPr>
              <w:t>856.010</w:t>
            </w:r>
          </w:p>
        </w:tc>
      </w:tr>
      <w:tr w:rsidR="00747A7D" w:rsidRPr="00747A7D" w:rsidDel="000D11A9" w14:paraId="7BEDAF9D" w14:textId="77777777" w:rsidTr="00D63C0A">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102B7567"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Costos de explotación</w:t>
            </w:r>
          </w:p>
        </w:tc>
        <w:tc>
          <w:tcPr>
            <w:tcW w:w="5670" w:type="dxa"/>
            <w:tcBorders>
              <w:top w:val="single" w:sz="4" w:space="0" w:color="auto"/>
              <w:left w:val="nil"/>
              <w:bottom w:val="single" w:sz="4" w:space="0" w:color="auto"/>
              <w:right w:val="single" w:sz="4" w:space="0" w:color="auto"/>
            </w:tcBorders>
            <w:vAlign w:val="center"/>
          </w:tcPr>
          <w:p w14:paraId="6E43B101" w14:textId="77777777" w:rsidR="00747A7D" w:rsidRPr="00747A7D" w:rsidDel="000D11A9" w:rsidRDefault="00747A7D" w:rsidP="00D63C0A">
            <w:pPr>
              <w:widowControl w:val="0"/>
              <w:jc w:val="left"/>
              <w:rPr>
                <w:bCs/>
                <w:color w:val="000000"/>
                <w:sz w:val="20"/>
                <w:szCs w:val="20"/>
                <w:lang w:val="es-ES"/>
              </w:rPr>
            </w:pPr>
            <w:r w:rsidRPr="00747A7D">
              <w:rPr>
                <w:color w:val="000000"/>
                <w:sz w:val="20"/>
                <w:lang w:val="es-ES"/>
              </w:rPr>
              <w:t>Costos compartidos (personal auxiliar, equipos informáticos, Internet, impresión, operaciones y mantenimiento de las oficinas)</w:t>
            </w:r>
          </w:p>
        </w:tc>
        <w:tc>
          <w:tcPr>
            <w:tcW w:w="1620" w:type="dxa"/>
            <w:tcBorders>
              <w:top w:val="single" w:sz="4" w:space="0" w:color="auto"/>
              <w:left w:val="nil"/>
              <w:bottom w:val="single" w:sz="4" w:space="0" w:color="auto"/>
              <w:right w:val="single" w:sz="4" w:space="0" w:color="auto"/>
            </w:tcBorders>
            <w:vAlign w:val="center"/>
          </w:tcPr>
          <w:p w14:paraId="35EA633B" w14:textId="77777777" w:rsidR="00747A7D" w:rsidRPr="00747A7D" w:rsidDel="000D11A9" w:rsidRDefault="00747A7D" w:rsidP="00D63C0A">
            <w:pPr>
              <w:widowControl w:val="0"/>
              <w:jc w:val="right"/>
              <w:rPr>
                <w:bCs/>
                <w:color w:val="000000" w:themeColor="text1"/>
                <w:sz w:val="20"/>
                <w:szCs w:val="20"/>
                <w:lang w:val="es-ES"/>
              </w:rPr>
            </w:pPr>
            <w:r w:rsidRPr="00747A7D">
              <w:rPr>
                <w:color w:val="000000" w:themeColor="text1"/>
                <w:sz w:val="20"/>
                <w:lang w:val="es-ES"/>
              </w:rPr>
              <w:t>846.723</w:t>
            </w:r>
          </w:p>
        </w:tc>
      </w:tr>
      <w:tr w:rsidR="00747A7D" w:rsidRPr="00747A7D" w:rsidDel="000D11A9" w14:paraId="2A30E8D7" w14:textId="77777777" w:rsidTr="00D63C0A">
        <w:trPr>
          <w:tblHeader/>
        </w:trPr>
        <w:tc>
          <w:tcPr>
            <w:tcW w:w="7740" w:type="dxa"/>
            <w:gridSpan w:val="2"/>
            <w:tcBorders>
              <w:top w:val="single" w:sz="4" w:space="0" w:color="auto"/>
              <w:left w:val="single" w:sz="4" w:space="0" w:color="auto"/>
              <w:bottom w:val="single" w:sz="4" w:space="0" w:color="auto"/>
              <w:right w:val="single" w:sz="4" w:space="0" w:color="auto"/>
            </w:tcBorders>
          </w:tcPr>
          <w:p w14:paraId="68770A6D" w14:textId="77777777" w:rsidR="00747A7D" w:rsidRPr="00747A7D" w:rsidDel="000D11A9" w:rsidRDefault="00747A7D" w:rsidP="00D63C0A">
            <w:pPr>
              <w:widowControl w:val="0"/>
              <w:rPr>
                <w:b/>
                <w:bCs/>
                <w:color w:val="000000"/>
                <w:sz w:val="20"/>
                <w:szCs w:val="20"/>
                <w:lang w:val="es-ES"/>
              </w:rPr>
            </w:pPr>
            <w:r w:rsidRPr="00747A7D">
              <w:rPr>
                <w:b/>
                <w:color w:val="000000"/>
                <w:sz w:val="20"/>
                <w:lang w:val="es-ES"/>
              </w:rPr>
              <w:t xml:space="preserve">Desembolso total (2017-2024) </w:t>
            </w:r>
          </w:p>
        </w:tc>
        <w:tc>
          <w:tcPr>
            <w:tcW w:w="1620" w:type="dxa"/>
            <w:tcBorders>
              <w:top w:val="single" w:sz="4" w:space="0" w:color="auto"/>
              <w:left w:val="nil"/>
              <w:bottom w:val="single" w:sz="4" w:space="0" w:color="auto"/>
              <w:right w:val="single" w:sz="4" w:space="0" w:color="auto"/>
            </w:tcBorders>
            <w:vAlign w:val="center"/>
          </w:tcPr>
          <w:p w14:paraId="39D7E31F" w14:textId="77777777" w:rsidR="00747A7D" w:rsidRPr="00747A7D" w:rsidDel="000D11A9" w:rsidRDefault="00747A7D" w:rsidP="00D63C0A">
            <w:pPr>
              <w:widowControl w:val="0"/>
              <w:jc w:val="right"/>
              <w:rPr>
                <w:b/>
                <w:bCs/>
                <w:color w:val="000000"/>
                <w:sz w:val="20"/>
                <w:szCs w:val="20"/>
                <w:lang w:val="es-ES"/>
              </w:rPr>
            </w:pPr>
            <w:r w:rsidRPr="00747A7D">
              <w:rPr>
                <w:b/>
                <w:color w:val="000000"/>
                <w:sz w:val="20"/>
                <w:lang w:val="es-ES"/>
              </w:rPr>
              <w:t>1.702.733</w:t>
            </w:r>
          </w:p>
        </w:tc>
      </w:tr>
    </w:tbl>
    <w:p w14:paraId="31614C02" w14:textId="77777777" w:rsidR="00747A7D" w:rsidRPr="00747A7D" w:rsidRDefault="00747A7D" w:rsidP="00747A7D">
      <w:pPr>
        <w:keepNext/>
        <w:spacing w:before="240" w:after="240"/>
        <w:rPr>
          <w:u w:val="single"/>
          <w:lang w:val="es-ES"/>
        </w:rPr>
      </w:pPr>
      <w:r w:rsidRPr="00747A7D">
        <w:rPr>
          <w:u w:val="single"/>
          <w:lang w:val="es-ES"/>
        </w:rPr>
        <w:t>Aplicación de políticas de género</w:t>
      </w:r>
    </w:p>
    <w:p w14:paraId="7CADC2A3" w14:textId="77777777" w:rsidR="00747A7D" w:rsidRPr="00747A7D" w:rsidRDefault="00747A7D" w:rsidP="00747A7D">
      <w:pPr>
        <w:pStyle w:val="Heading1"/>
        <w:rPr>
          <w:lang w:val="es-ES"/>
        </w:rPr>
      </w:pPr>
      <w:r w:rsidRPr="00747A7D">
        <w:rPr>
          <w:lang w:val="es-ES"/>
        </w:rPr>
        <w:t>De conformidad con la política de género del Fondo Multilateral (decisiones 84/92, 90/48 c) y 92/40 b)), durante la ejecución del séptimo tramo se celebró una sesión de capacitación técnica para mujeres, con un total de 31 participantes. Además, 22 mujeres participaron en la capacitación impartida a través del programa de posventa de refrigeración comercial de los fabricantes. Se recopilaron datos pertinentes y se tuvo en cuenta la participación de las mujeres a lo largo de la ejecución de todos los componentes del proyecto. Durante el octavo tramo, se alentará a las mujeres a que actúen como instructoras/capacitadoras y a que participen en talleres. La FECO y el Ministerio de Ecología y Medio Ambiente seguirán recopilando datos relevantes para todas las actividades ejecutadas, incluido el número de mujeres que participan en reuniones, capacitación, talleres, creación de capacidad y actividades de divulgación. Se elaborarán materiales de divulgación y capacitación para seguir promoviendo la participación de las mujeres.</w:t>
      </w:r>
    </w:p>
    <w:p w14:paraId="3110E638" w14:textId="77777777" w:rsidR="00747A7D" w:rsidRPr="00747A7D" w:rsidRDefault="00747A7D" w:rsidP="00747A7D">
      <w:pPr>
        <w:keepNext/>
        <w:spacing w:before="100" w:beforeAutospacing="1" w:after="100" w:afterAutospacing="1"/>
        <w:jc w:val="left"/>
        <w:rPr>
          <w:u w:val="single"/>
          <w:lang w:val="es-ES"/>
        </w:rPr>
      </w:pPr>
      <w:r w:rsidRPr="00747A7D">
        <w:rPr>
          <w:u w:val="single"/>
          <w:lang w:val="es-ES"/>
        </w:rPr>
        <w:t>Sostenibilidad de la eliminación de los HCFC y evaluación de riesgos</w:t>
      </w:r>
    </w:p>
    <w:p w14:paraId="705CC7AF" w14:textId="77777777" w:rsidR="00747A7D" w:rsidRPr="00747A7D" w:rsidRDefault="00747A7D" w:rsidP="00747A7D">
      <w:pPr>
        <w:pStyle w:val="Heading1"/>
        <w:rPr>
          <w:lang w:val="es-ES"/>
        </w:rPr>
      </w:pPr>
      <w:r w:rsidRPr="00747A7D">
        <w:rPr>
          <w:lang w:val="es-ES"/>
        </w:rPr>
        <w:t xml:space="preserve">En China, uno de los principales objetivos de las actividades de capacitación en el sector de servicio y mantenimiento es mejorar y potenciar la infraestructura para el uso seguro de la nueva generación de refrigerantes, incluidos los refrigerantes inflamables y tóxicos que están entrando en el mercado. En los </w:t>
      </w:r>
      <w:r w:rsidRPr="00747A7D">
        <w:rPr>
          <w:lang w:val="es-ES"/>
        </w:rPr>
        <w:lastRenderedPageBreak/>
        <w:t>últimos años, gracias a los esfuerzos en curso basados en la aplicación de la normativa relativa a las SAO y una serie de actividades de asistencia técnica, entre ellas la revisión de normas, la capacitación, los proyectos piloto y la divulgación en el sector de servicio y mantenimiento, los socios locales han adquirido una clara comprensión de la tendencia hacia alternativas con un potencial de calentamiento atmosférico más bajo. El sector conoce el cronograma para la eliminación de los HCFC y está avanzando, preparándose para la adopción de refrigerantes de bajo potencial de calentamiento atmosférico desde múltiples ángulos. China ha establecido un firme compromiso en el Plan Nacional de Aplicación del Protocolo de Montreal relativo a las sustancias que agotan la capa de ozono (2025-2030), que describe el plan para la eliminación total de los HCFC para 2030 y una reducción del 10 por ciento de los HFC para 2029, y continúa abordando los nuevos desafíos para la adopción de estas nuevas alternativas en múltiples sectores mediante la ejecución de actividades que apoyarán firmemente la adopción de alternativas inflamables y otras alternativas de bajo potencial de calentamiento atmosférico.</w:t>
      </w:r>
    </w:p>
    <w:p w14:paraId="32658082" w14:textId="77777777" w:rsidR="00747A7D" w:rsidRPr="00747A7D" w:rsidRDefault="00747A7D" w:rsidP="00747A7D">
      <w:pPr>
        <w:pStyle w:val="Heading1"/>
        <w:rPr>
          <w:lang w:val="es-ES"/>
        </w:rPr>
      </w:pPr>
      <w:r w:rsidRPr="00747A7D">
        <w:rPr>
          <w:lang w:val="es-ES"/>
        </w:rPr>
        <w:t>Dado que la fabricación de determinadas aplicaciones de refrigeración y aire acondicionado que utilizan HCFC se prohibirá gradualmente, a partir de 2027 se espera que las necesidades de servicio y mantenimiento de HCFC disminuyan en los próximos años. China, en cooperación con el PNUMA, seguirá fortaleciendo la colaboración en materia de investigación con asociaciones sectoriales para obtener una mejor comprensión de los volúmenes específicos de consumo de HCFC en el sector de servicio y mantenimiento, mientras que la aplicación en curso del sistema de gestión de archivos para las empresas de servicio y mantenimiento de equipos de refrigeración exigirá una gestión más estricta del uso de refrigerantes.</w:t>
      </w:r>
    </w:p>
    <w:p w14:paraId="7AFFBF7C" w14:textId="77777777" w:rsidR="00747A7D" w:rsidRPr="00747A7D" w:rsidRDefault="00747A7D" w:rsidP="00747A7D">
      <w:pPr>
        <w:pStyle w:val="Heading1"/>
        <w:keepNext/>
        <w:keepLines/>
        <w:numPr>
          <w:ilvl w:val="0"/>
          <w:numId w:val="0"/>
        </w:numPr>
        <w:rPr>
          <w:rFonts w:eastAsia="Calibri"/>
          <w:lang w:val="es-ES"/>
        </w:rPr>
      </w:pPr>
      <w:r w:rsidRPr="00747A7D">
        <w:rPr>
          <w:u w:val="single"/>
          <w:lang w:val="es-ES"/>
        </w:rPr>
        <w:t>Conclusión</w:t>
      </w:r>
    </w:p>
    <w:p w14:paraId="4061E418" w14:textId="77777777" w:rsidR="00747A7D" w:rsidRPr="00747A7D" w:rsidRDefault="00747A7D" w:rsidP="00747A7D">
      <w:pPr>
        <w:pStyle w:val="Heading1"/>
        <w:rPr>
          <w:rFonts w:eastAsia="Calibri"/>
          <w:lang w:val="es-ES"/>
        </w:rPr>
      </w:pPr>
      <w:r w:rsidRPr="00747A7D">
        <w:rPr>
          <w:lang w:val="es-ES"/>
        </w:rPr>
        <w:t>El Gobierno de China sigue cumpliendo con el Protocolo de Montreal y su Acuerdo con el Comité Ejecutivo con respecto al sector de servicio y mantenimiento de equipos de refrigeración. Se han realizado progresos en las actividades para el sector y su componente de apoyo y la tasa general de desembolso es del 67 por ciento (y del 20 por ciento para el séptimo tramo). El consumo de 2.898,29 toneladas PAO de HCFC en el sector de servicio y mantenimiento de equipos de refrigeración en 2024 confirma que el Gobierno ha mantenido su compromiso de reducir el consumo de HCFC para el sector de servicio y mantenimiento de equipos de refrigeración en 836 toneladas PAO en 2024 (es decir, del consumo de 3.734 toneladas PAO en 2015), sobrepasando el consumo objetivo para 2020 para el sector de servicio y mantenimiento de equipos de refrigeración de 3.000 toneladas PAO. La reducción lograda hasta el momento se mantendrá mediante la aplicación del sistema de gestión de cuotas para la producción y el consumo de HCFC, y los programas de capacitación y las actividades de asistencia técnica en el sector de servicio y mantenimiento de equipos de refrigeración en ejecución.</w:t>
      </w:r>
    </w:p>
    <w:p w14:paraId="067843DD" w14:textId="77777777" w:rsidR="00747A7D" w:rsidRPr="00747A7D" w:rsidRDefault="00747A7D" w:rsidP="00747A7D">
      <w:pPr>
        <w:keepNext/>
        <w:keepLines/>
        <w:spacing w:before="360" w:after="240"/>
        <w:rPr>
          <w:b/>
          <w:lang w:val="es-ES"/>
        </w:rPr>
      </w:pPr>
      <w:r w:rsidRPr="00747A7D">
        <w:rPr>
          <w:b/>
          <w:lang w:val="es-ES"/>
        </w:rPr>
        <w:t>RECOMENDACIÓN</w:t>
      </w:r>
    </w:p>
    <w:p w14:paraId="4ED03247" w14:textId="77777777" w:rsidR="00747A7D" w:rsidRPr="00747A7D" w:rsidRDefault="00747A7D" w:rsidP="00747A7D">
      <w:pPr>
        <w:pStyle w:val="Heading1"/>
        <w:keepNext/>
        <w:keepLines/>
        <w:rPr>
          <w:lang w:val="es-ES"/>
        </w:rPr>
      </w:pPr>
      <w:r w:rsidRPr="00747A7D">
        <w:rPr>
          <w:lang w:val="es-ES"/>
        </w:rPr>
        <w:t>El Comité Ejecutivo puede estimar oportuno:</w:t>
      </w:r>
    </w:p>
    <w:p w14:paraId="2425A217" w14:textId="77777777" w:rsidR="00747A7D" w:rsidRPr="00747A7D" w:rsidRDefault="00747A7D" w:rsidP="00747A7D">
      <w:pPr>
        <w:pStyle w:val="Heading2"/>
        <w:widowControl/>
        <w:rPr>
          <w:lang w:val="es-ES"/>
        </w:rPr>
      </w:pPr>
      <w:r w:rsidRPr="00747A7D">
        <w:rPr>
          <w:lang w:val="es-ES"/>
        </w:rPr>
        <w:t>Tomar nota del informe sobre la marcha de las actividades relativo a la ejecución del séptimo tramo del plan sectorial de servicio y mantenimiento de equipos de refrigeración y aire acondicionado y del programa nacional de facilitación de la etapa II del plan de gestión de eliminación de los HCFC (PGEH) para China; y</w:t>
      </w:r>
    </w:p>
    <w:p w14:paraId="52C80D18" w14:textId="77777777" w:rsidR="00747A7D" w:rsidRPr="00747A7D" w:rsidRDefault="00747A7D" w:rsidP="00747A7D">
      <w:pPr>
        <w:pStyle w:val="Heading2"/>
        <w:rPr>
          <w:lang w:val="es-ES"/>
        </w:rPr>
      </w:pPr>
      <w:r w:rsidRPr="00747A7D">
        <w:rPr>
          <w:lang w:val="es-ES"/>
        </w:rPr>
        <w:t>Aprobar el octavo tramo del plan sectorial de servicio y mantenimiento de equipos de refrigeración y aire acondicionado y el programa nacional de facilitación de la etapa II del PGEH para China, y el correspondiente plan de ejecución para 2026-2027, por la cantidad de USD 1.200.000, más gastos de apoyo al organismo de USD 131.680 para el PNUMA.</w:t>
      </w:r>
    </w:p>
    <w:p w14:paraId="4456E2C2" w14:textId="77777777" w:rsidR="00747A7D" w:rsidRPr="00747A7D" w:rsidRDefault="00747A7D" w:rsidP="00747A7D">
      <w:pPr>
        <w:jc w:val="left"/>
        <w:rPr>
          <w:b/>
          <w:bCs/>
          <w:highlight w:val="cyan"/>
          <w:lang w:val="es-ES"/>
        </w:rPr>
        <w:sectPr w:rsidR="00747A7D" w:rsidRPr="00747A7D" w:rsidSect="00747A7D">
          <w:headerReference w:type="even" r:id="rId93"/>
          <w:headerReference w:type="default" r:id="rId94"/>
          <w:footerReference w:type="even" r:id="rId95"/>
          <w:footerReference w:type="default" r:id="rId96"/>
          <w:footnotePr>
            <w:numRestart w:val="eachSect"/>
          </w:footnotePr>
          <w:pgSz w:w="12240" w:h="15840" w:code="1"/>
          <w:pgMar w:top="720" w:right="1440" w:bottom="864" w:left="1440" w:header="720" w:footer="475" w:gutter="0"/>
          <w:cols w:space="720"/>
          <w:docGrid w:linePitch="299"/>
        </w:sectPr>
      </w:pPr>
      <w:r w:rsidRPr="00747A7D">
        <w:rPr>
          <w:lang w:val="es-ES"/>
        </w:rPr>
        <w:br w:type="page"/>
      </w:r>
    </w:p>
    <w:p w14:paraId="18A5B8AC" w14:textId="77777777" w:rsidR="009E1249" w:rsidRPr="00F33CDD" w:rsidRDefault="009E1249" w:rsidP="009E1249">
      <w:pPr>
        <w:jc w:val="center"/>
        <w:rPr>
          <w:b/>
          <w:bCs/>
          <w:lang w:val="es-ES"/>
        </w:rPr>
      </w:pPr>
      <w:r w:rsidRPr="00F33CDD">
        <w:rPr>
          <w:b/>
          <w:lang w:val="es-ES"/>
        </w:rPr>
        <w:lastRenderedPageBreak/>
        <w:t>Anexo I</w:t>
      </w:r>
    </w:p>
    <w:p w14:paraId="28AA4CB8" w14:textId="77777777" w:rsidR="009E1249" w:rsidRPr="00F33CDD" w:rsidRDefault="009E1249" w:rsidP="009E1249">
      <w:pPr>
        <w:jc w:val="center"/>
        <w:rPr>
          <w:b/>
          <w:bCs/>
          <w:lang w:val="es-ES"/>
        </w:rPr>
      </w:pPr>
    </w:p>
    <w:p w14:paraId="284DE518" w14:textId="77777777" w:rsidR="009E1249" w:rsidRPr="00F33CDD" w:rsidRDefault="009E1249" w:rsidP="009E1249">
      <w:pPr>
        <w:jc w:val="center"/>
        <w:rPr>
          <w:b/>
          <w:lang w:val="es-ES"/>
        </w:rPr>
      </w:pPr>
      <w:r w:rsidRPr="00F33CDD">
        <w:rPr>
          <w:b/>
          <w:lang w:val="es-ES"/>
        </w:rPr>
        <w:t>ANTECEDENTES DE LA ETAPA II DEL PLAN DE GESTIÓN DE ELIMINACIÓN DE LOS HCFC</w:t>
      </w:r>
      <w:r>
        <w:rPr>
          <w:b/>
          <w:lang w:val="es-ES"/>
        </w:rPr>
        <w:t xml:space="preserve"> </w:t>
      </w:r>
      <w:r w:rsidRPr="00F33CDD">
        <w:rPr>
          <w:b/>
          <w:lang w:val="es-ES"/>
        </w:rPr>
        <w:t>PARA CHINA (REUNIONES 76ª a 83ª)</w:t>
      </w:r>
    </w:p>
    <w:p w14:paraId="4F5A90AD" w14:textId="77777777" w:rsidR="009E1249" w:rsidRPr="00F33CDD" w:rsidRDefault="009E1249" w:rsidP="009E1249">
      <w:pPr>
        <w:spacing w:before="240" w:after="240"/>
        <w:rPr>
          <w:i/>
          <w:lang w:val="es-ES"/>
        </w:rPr>
      </w:pPr>
      <w:r w:rsidRPr="00F33CDD">
        <w:rPr>
          <w:i/>
          <w:lang w:val="es-ES"/>
        </w:rPr>
        <w:t>76ª reunión</w:t>
      </w:r>
    </w:p>
    <w:p w14:paraId="606D1736" w14:textId="77777777" w:rsidR="009E1249" w:rsidRPr="00F33CDD" w:rsidRDefault="009E1249" w:rsidP="009E1249">
      <w:pPr>
        <w:pStyle w:val="Heading1"/>
        <w:numPr>
          <w:ilvl w:val="0"/>
          <w:numId w:val="10"/>
        </w:numPr>
        <w:tabs>
          <w:tab w:val="clear" w:pos="0"/>
          <w:tab w:val="num" w:pos="360"/>
        </w:tabs>
        <w:rPr>
          <w:lang w:val="es-ES"/>
        </w:rPr>
      </w:pPr>
      <w:r w:rsidRPr="00F33CDD">
        <w:rPr>
          <w:lang w:val="es-ES"/>
        </w:rPr>
        <w:t>En la 76ª reunión, el Comité Ejecutivo aprobó en principio:</w:t>
      </w:r>
    </w:p>
    <w:p w14:paraId="54204EB4" w14:textId="77777777" w:rsidR="009E1249" w:rsidRPr="00F33CDD" w:rsidRDefault="009E1249" w:rsidP="009E1249">
      <w:pPr>
        <w:pStyle w:val="Heading2"/>
        <w:rPr>
          <w:lang w:val="es-ES"/>
        </w:rPr>
      </w:pPr>
      <w:r w:rsidRPr="00F33CDD">
        <w:rPr>
          <w:lang w:val="es-ES"/>
        </w:rPr>
        <w:t>El plan del sector de disolventes para el período 2016-2026 para la completa eliminación de los HCFC en ese sector, por un monto de USD 44,8 millones más gastos de apoyo del organismo; y</w:t>
      </w:r>
    </w:p>
    <w:p w14:paraId="7678324B" w14:textId="77777777" w:rsidR="009E1249" w:rsidRPr="00F33CDD" w:rsidRDefault="009E1249" w:rsidP="009E1249">
      <w:pPr>
        <w:pStyle w:val="Heading2"/>
        <w:rPr>
          <w:lang w:val="es-ES"/>
        </w:rPr>
      </w:pPr>
      <w:r w:rsidRPr="00F33CDD">
        <w:rPr>
          <w:lang w:val="es-ES"/>
        </w:rPr>
        <w:t>El plan del sector de servicio y mantenimiento de equipos de refrigeración y el componente del programa de facilitación para el período 2016-2020 para reducir el consumo de HCFC en 734,0 toneladas PAO, por un monto de USD 20,29 millones más gastos de apoyo del organismo.</w:t>
      </w:r>
    </w:p>
    <w:p w14:paraId="7C2E5E74" w14:textId="77777777" w:rsidR="009E1249" w:rsidRPr="00F33CDD" w:rsidRDefault="009E1249" w:rsidP="009E1249">
      <w:pPr>
        <w:spacing w:after="240"/>
        <w:rPr>
          <w:i/>
          <w:lang w:val="es-ES"/>
        </w:rPr>
      </w:pPr>
      <w:r w:rsidRPr="00F33CDD">
        <w:rPr>
          <w:i/>
          <w:lang w:val="es-ES"/>
        </w:rPr>
        <w:t>77ª reunión</w:t>
      </w:r>
    </w:p>
    <w:p w14:paraId="19EA880C" w14:textId="77777777" w:rsidR="009E1249" w:rsidRPr="00F33CDD" w:rsidRDefault="009E1249" w:rsidP="009E1249">
      <w:pPr>
        <w:pStyle w:val="Heading1"/>
        <w:rPr>
          <w:lang w:val="es-ES"/>
        </w:rPr>
      </w:pPr>
      <w:r w:rsidRPr="00F33CDD">
        <w:rPr>
          <w:lang w:val="es-ES"/>
        </w:rPr>
        <w:t>En la 77ª reunión, el Comité Ejecutivo aprobó en principio la etapa II del plan de gestión de eliminación de los HCFC (PGEH) para China para el período 2016-2026 por el monto de USD 500.100.000 más gastos de apoyo del organismo para reducir el consumo de HCFC en un 37,6 por ciento respecto del nivel básico para el año 2020. La etapa II comprendía los siguientes planes sectoriales:</w:t>
      </w:r>
    </w:p>
    <w:p w14:paraId="5571EA3B" w14:textId="77777777" w:rsidR="009E1249" w:rsidRPr="00F33CDD" w:rsidRDefault="009E1249" w:rsidP="009E1249">
      <w:pPr>
        <w:pStyle w:val="Heading2"/>
        <w:rPr>
          <w:lang w:val="es-ES"/>
        </w:rPr>
      </w:pPr>
      <w:r w:rsidRPr="00F33CDD">
        <w:rPr>
          <w:lang w:val="es-ES"/>
        </w:rPr>
        <w:t>El plan del sector de equipos de refrigeración industrial y comercial debía reducir en un 33</w:t>
      </w:r>
      <w:r>
        <w:rPr>
          <w:lang w:val="es-ES"/>
        </w:rPr>
        <w:t> </w:t>
      </w:r>
      <w:r w:rsidRPr="00F33CDD">
        <w:rPr>
          <w:lang w:val="es-ES"/>
        </w:rPr>
        <w:t>por ciento el consumo sectorial de HCFC para el año 2020;</w:t>
      </w:r>
    </w:p>
    <w:p w14:paraId="0E33CA47" w14:textId="77777777" w:rsidR="009E1249" w:rsidRPr="00F33CDD" w:rsidRDefault="009E1249" w:rsidP="009E1249">
      <w:pPr>
        <w:pStyle w:val="Heading2"/>
        <w:rPr>
          <w:lang w:val="es-ES"/>
        </w:rPr>
      </w:pPr>
      <w:r w:rsidRPr="00F33CDD">
        <w:rPr>
          <w:lang w:val="es-ES"/>
        </w:rPr>
        <w:t>El plan del sector de fabricación de equipos de aire acondicionado de habitación y calentadores de agua con bomba de calor debía reducir en un 45 por ciento el consumo sectorial de HCFC para el año 2020;</w:t>
      </w:r>
    </w:p>
    <w:p w14:paraId="73E3CE65" w14:textId="77777777" w:rsidR="009E1249" w:rsidRPr="00F33CDD" w:rsidRDefault="009E1249" w:rsidP="009E1249">
      <w:pPr>
        <w:pStyle w:val="Heading2"/>
        <w:rPr>
          <w:lang w:val="es-ES"/>
        </w:rPr>
      </w:pPr>
      <w:r w:rsidRPr="00F33CDD">
        <w:rPr>
          <w:lang w:val="es-ES"/>
        </w:rPr>
        <w:t>Los planes de los sectores de espumas de poliuretano rígido y espumas de poliestireno extruido (XPS) debían lograr la eliminación total de HCFC en dichos sectores para el año 2026; y</w:t>
      </w:r>
    </w:p>
    <w:p w14:paraId="0571F946" w14:textId="77777777" w:rsidR="009E1249" w:rsidRPr="00F33CDD" w:rsidRDefault="009E1249" w:rsidP="009E1249">
      <w:pPr>
        <w:pStyle w:val="Heading2"/>
        <w:rPr>
          <w:lang w:val="es-ES"/>
        </w:rPr>
      </w:pPr>
      <w:r w:rsidRPr="00F33CDD">
        <w:rPr>
          <w:lang w:val="es-ES"/>
        </w:rPr>
        <w:t>El plan del sector de servicio y mantenimiento de equipos de aire acondicionado y refrigeración y el programa nacional de facilitación y el plan sectorial de disolventes, aprobados en la 76ª reunión, fueron componentes de la etapa II del PGEH.</w:t>
      </w:r>
    </w:p>
    <w:p w14:paraId="00749A39" w14:textId="77777777" w:rsidR="009E1249" w:rsidRPr="00F33CDD" w:rsidRDefault="009E1249" w:rsidP="009E1249">
      <w:pPr>
        <w:spacing w:after="240"/>
        <w:rPr>
          <w:i/>
          <w:lang w:val="es-ES"/>
        </w:rPr>
      </w:pPr>
      <w:r w:rsidRPr="00F33CDD">
        <w:rPr>
          <w:i/>
          <w:lang w:val="es-ES"/>
        </w:rPr>
        <w:t>79ª reunión</w:t>
      </w:r>
    </w:p>
    <w:p w14:paraId="144D1B22" w14:textId="77777777" w:rsidR="009E1249" w:rsidRPr="00F33CDD" w:rsidRDefault="009E1249" w:rsidP="009E1249">
      <w:pPr>
        <w:pStyle w:val="Heading1"/>
        <w:rPr>
          <w:lang w:val="es-ES"/>
        </w:rPr>
      </w:pPr>
      <w:r w:rsidRPr="00F33CDD">
        <w:rPr>
          <w:lang w:val="es-ES"/>
        </w:rPr>
        <w:t>En la 79ª reunión el Comité Ejecutivo aprobó el respectivo Acuerdo entre el Gobierno de China y el Comité Ejecutivo para la ejecución de la etapa II del PGEH, fijó los gastos de apoyo del organismo para el PNUD, la ONUDI y el Banco Mundial en un 6,5 por ciento, en el entendido de que estos gastos se podrían reconsiderar en la 81ª reunión, y mantuvo para los organismos bilaterales y el PNUMA el nivel de gastos de apoyo del organismo vigente según el actual régimen de costos administrativos.</w:t>
      </w:r>
    </w:p>
    <w:p w14:paraId="6D169116" w14:textId="77777777" w:rsidR="009E1249" w:rsidRPr="00F33CDD" w:rsidRDefault="009E1249" w:rsidP="009E1249">
      <w:pPr>
        <w:spacing w:after="240"/>
        <w:rPr>
          <w:i/>
          <w:iCs/>
          <w:lang w:val="es-ES"/>
        </w:rPr>
      </w:pPr>
      <w:r w:rsidRPr="00F33CDD">
        <w:rPr>
          <w:i/>
          <w:lang w:val="es-ES"/>
        </w:rPr>
        <w:t>Reuniones 80ª y 81ª</w:t>
      </w:r>
    </w:p>
    <w:p w14:paraId="15C8E501" w14:textId="77777777" w:rsidR="009E1249" w:rsidRPr="00F33CDD" w:rsidRDefault="009E1249" w:rsidP="009E1249">
      <w:pPr>
        <w:pStyle w:val="Heading1"/>
        <w:widowControl w:val="0"/>
        <w:rPr>
          <w:lang w:val="es-ES"/>
        </w:rPr>
      </w:pPr>
      <w:r w:rsidRPr="00F33CDD">
        <w:rPr>
          <w:lang w:val="es-ES"/>
        </w:rPr>
        <w:t xml:space="preserve">En las reuniones 80ª y 81ª, el Comité Ejecutivo aprobó los segundos tramos de todos los planes sectoriales, excepto el plan para el sector de espumas de poliuretano. </w:t>
      </w:r>
    </w:p>
    <w:p w14:paraId="570617BA" w14:textId="77777777" w:rsidR="009E1249" w:rsidRPr="00F33CDD" w:rsidRDefault="009E1249" w:rsidP="009E1249">
      <w:pPr>
        <w:keepNext/>
        <w:keepLines/>
        <w:widowControl w:val="0"/>
        <w:spacing w:before="240" w:after="240"/>
        <w:rPr>
          <w:i/>
          <w:lang w:val="es-ES"/>
        </w:rPr>
      </w:pPr>
      <w:r w:rsidRPr="00F33CDD">
        <w:rPr>
          <w:i/>
          <w:lang w:val="es-ES"/>
        </w:rPr>
        <w:lastRenderedPageBreak/>
        <w:t>82ª reunión</w:t>
      </w:r>
    </w:p>
    <w:p w14:paraId="1FC91589" w14:textId="77777777" w:rsidR="009E1249" w:rsidRPr="00F33CDD" w:rsidRDefault="009E1249" w:rsidP="009E1249">
      <w:pPr>
        <w:pStyle w:val="Heading1"/>
        <w:keepNext/>
        <w:keepLines/>
        <w:widowControl w:val="0"/>
        <w:rPr>
          <w:lang w:val="es-ES"/>
        </w:rPr>
      </w:pPr>
      <w:r w:rsidRPr="00F33CDD">
        <w:rPr>
          <w:lang w:val="es-ES"/>
        </w:rPr>
        <w:t>En la 82ª reunión, el PNUD, el PNUMA, la ONUDI, el Banco Mundial y los Gobiernos de Alemania y Japón, en nombre del Gobierno de China, presentaron solicitudes por un monto de USD 29.199.492 para el segundo tramo del plan sectorial de espumas de poliuretano (USD 10.600.000), y los terceros tramos de los planes sectoriales de espumas de XPS (USD 8.000.000), refrigeración industrial y comercial (USD 12.000.000), disolventes (USD 5.549.492), y servicio y mantenimiento de equipos de refrigeración (USD 3.850.000) de la etapa II del PGEH.</w:t>
      </w:r>
      <w:r w:rsidRPr="00F33CDD">
        <w:rPr>
          <w:rStyle w:val="FootnoteReference"/>
          <w:lang w:val="es-ES"/>
        </w:rPr>
        <w:footnoteReference w:id="49"/>
      </w:r>
      <w:r w:rsidRPr="00F33CDD">
        <w:rPr>
          <w:lang w:val="es-ES"/>
        </w:rPr>
        <w:t xml:space="preserve"> A dichas solicitudes se acompañó una verificación independiente de la producción y consumo de HCFC en 2017 (presentada por el Banco Mundial), informes anuales de ejecución de las actividades realizadas hasta la fecha, y planes anuales de ejecución de las actividades programadas para el período 2018-2019.</w:t>
      </w:r>
    </w:p>
    <w:p w14:paraId="004BEFE1" w14:textId="77777777" w:rsidR="009E1249" w:rsidRPr="00F33CDD" w:rsidRDefault="009E1249" w:rsidP="009E1249">
      <w:pPr>
        <w:numPr>
          <w:ilvl w:val="0"/>
          <w:numId w:val="1"/>
        </w:numPr>
        <w:spacing w:after="240"/>
        <w:outlineLvl w:val="0"/>
        <w:rPr>
          <w:lang w:val="es-ES"/>
        </w:rPr>
      </w:pPr>
      <w:r w:rsidRPr="00F33CDD">
        <w:rPr>
          <w:lang w:val="es-ES"/>
        </w:rPr>
        <w:t>Tras analizar la documentación relativa a los terceros tramos para los planes sectoriales de espumas de poliestireno extruido, refrigeración industrial y comercial, disolventes y mantenimiento de equipos de refrigeración, la Secretaría determinó que todas las solicitudes ameritaban ser presentadas para su consideración ante la 82ª reunión. No obstante, la situación era distinta para el segundo tramo del plan sectorial de espumas de poliuretano, dado que, en el momento de la presentación, aún no habían tenido lugar los desembolsos correspondientes al primer tramo.</w:t>
      </w:r>
    </w:p>
    <w:p w14:paraId="7C3E4CAC" w14:textId="77777777" w:rsidR="009E1249" w:rsidRPr="00F33CDD" w:rsidRDefault="009E1249" w:rsidP="009E1249">
      <w:pPr>
        <w:pStyle w:val="Heading1"/>
        <w:rPr>
          <w:lang w:val="es-ES"/>
        </w:rPr>
      </w:pPr>
      <w:r w:rsidRPr="00F33CDD">
        <w:rPr>
          <w:lang w:val="es-ES"/>
        </w:rPr>
        <w:t>Durante el análisis de las solicitudes de los tramos, distintos miembros del Comité manifestaron serios reparos a la aprobación de nuevos fondos en la reunión en vista de las inexplicables emisiones de triclorofluorometano (CFC-11) de las que se informó en Asia Oriental. De conformidad con la decisión XXX/3 con respecto a estas emisiones inesperadas, se solicitó más información sobre su causa, y se sugirió que la solicitud de financiación se aplazara hasta una reunión posterior cuando hubiera más información disponible. En ese momento, la Oficina de Cooperación Medioambiental Exterior (FECO) todavía tenía en su haber más de USD 100 millones que aún no se habían desembolsado a las empresas beneficiarias; por lo tanto, se consideró que aplazar las solicitudes de financiación no debería tener efectos significativos. Era importante mostrar ante la comunidad internacional que el Fondo Multilateral tomaba el tema de las emisiones ilegales de CFC-11 con la mayor seriedad, aun cuando cualquier decisión en cuanto a postergar la financiación debía hacerse sin perjuicio de las medidas adicionales que el Gobierno de China pudiese adoptar.</w:t>
      </w:r>
    </w:p>
    <w:p w14:paraId="7D105CB1" w14:textId="77777777" w:rsidR="009E1249" w:rsidRPr="00F33CDD" w:rsidRDefault="009E1249" w:rsidP="009E1249">
      <w:pPr>
        <w:numPr>
          <w:ilvl w:val="0"/>
          <w:numId w:val="1"/>
        </w:numPr>
        <w:spacing w:after="240"/>
        <w:outlineLvl w:val="0"/>
        <w:rPr>
          <w:lang w:val="es-ES"/>
        </w:rPr>
      </w:pPr>
      <w:r w:rsidRPr="00F33CDD">
        <w:rPr>
          <w:lang w:val="es-ES"/>
        </w:rPr>
        <w:t>Otros miembros fueron de la opinión de proceder con cautela a fin de que cualquier decisión de postergar la financiación solicitada no pusiera en riesgo la meta de reducción para el año 2020 en China. Se consultó si la totalidad de los fondos ya habían sido transferidos a la FECO o si restaba algún saldo en poder de los organismos de ejecución, y cuál sería el efecto sobre dichos fondos si se postergara la presente solicitud de financiación. Dado que el origen de las emisiones de CFC-11 es aún materia de investigación, el Comité Ejecutivo debía ser prudente en sus conclusiones. La recopilación de toda la información pertinente podría demorar varios años y era importante saber con claridad qué información se necesitaba y los plazos para reunirla.</w:t>
      </w:r>
    </w:p>
    <w:p w14:paraId="77C0E46A" w14:textId="77777777" w:rsidR="009E1249" w:rsidRPr="00F33CDD" w:rsidRDefault="009E1249" w:rsidP="009E1249">
      <w:pPr>
        <w:numPr>
          <w:ilvl w:val="0"/>
          <w:numId w:val="1"/>
        </w:numPr>
        <w:spacing w:after="240"/>
        <w:outlineLvl w:val="0"/>
        <w:rPr>
          <w:lang w:val="es-ES"/>
        </w:rPr>
      </w:pPr>
      <w:r w:rsidRPr="00F33CDD">
        <w:rPr>
          <w:lang w:val="es-ES"/>
        </w:rPr>
        <w:t>Tras las deliberaciones realizadas por el grupo de contacto, el Comité decidió (decisión 82/71):</w:t>
      </w:r>
    </w:p>
    <w:p w14:paraId="3E07A8EC" w14:textId="77777777" w:rsidR="009E1249" w:rsidRPr="00F33CDD" w:rsidRDefault="009E1249" w:rsidP="009E1249">
      <w:pPr>
        <w:pStyle w:val="Heading2"/>
        <w:spacing w:after="120"/>
        <w:rPr>
          <w:lang w:val="es-ES"/>
        </w:rPr>
      </w:pPr>
      <w:r w:rsidRPr="00F33CDD">
        <w:rPr>
          <w:lang w:val="es-ES"/>
        </w:rPr>
        <w:t>Pedir al Gobierno de China que, por conducto del organismo de ejecución pertinente, presente a la 83ª reunión:</w:t>
      </w:r>
    </w:p>
    <w:p w14:paraId="46E84DA9" w14:textId="77777777" w:rsidR="009E1249" w:rsidRPr="00F33CDD" w:rsidRDefault="009E1249" w:rsidP="009E1249">
      <w:pPr>
        <w:pStyle w:val="Heading3"/>
        <w:widowControl/>
        <w:spacing w:after="120"/>
        <w:rPr>
          <w:lang w:val="es-ES"/>
        </w:rPr>
      </w:pPr>
      <w:bookmarkStart w:id="23" w:name="_Hlk117508151"/>
      <w:r w:rsidRPr="00F33CDD">
        <w:rPr>
          <w:lang w:val="es-ES"/>
        </w:rPr>
        <w:t xml:space="preserve">Un examen de los sistemas actuales de supervisión, presentación de informes, verificación y cumplimiento con arreglo a sus Acuerdos con el Comité Ejecutivo sobre el PGEH y el plan de gestión de eliminación de la producción de HCFC del país, que incluya información sobre la estructura organizativa y la capacidad </w:t>
      </w:r>
      <w:r w:rsidRPr="00F33CDD">
        <w:rPr>
          <w:lang w:val="es-ES"/>
        </w:rPr>
        <w:lastRenderedPageBreak/>
        <w:t>nacional y local, que demuestre de qué manera se garantiza la sostenibilidad a largo plazo de la eliminación de los HCFC en los sectores de consumo y producción, así como los esfuerzos para hacer frente a cualquier comercio ilícito de esas sustancias; y</w:t>
      </w:r>
    </w:p>
    <w:p w14:paraId="58F823C2" w14:textId="77777777" w:rsidR="009E1249" w:rsidRPr="00F33CDD" w:rsidRDefault="009E1249" w:rsidP="009E1249">
      <w:pPr>
        <w:pStyle w:val="Heading3"/>
        <w:spacing w:after="0"/>
        <w:rPr>
          <w:lang w:val="es-ES"/>
        </w:rPr>
      </w:pPr>
      <w:r w:rsidRPr="00F33CDD">
        <w:rPr>
          <w:lang w:val="es-ES"/>
        </w:rPr>
        <w:t>Un informe sobre la marcha de las actividades relativo a las medidas adoptadas con miras a fortalecer la legislación sobre sustancias que agotan la capa de ozono (SAO) y el cumplimiento de dicha legislación en China; y</w:t>
      </w:r>
    </w:p>
    <w:bookmarkEnd w:id="23"/>
    <w:p w14:paraId="4280C1BD" w14:textId="77777777" w:rsidR="009E1249" w:rsidRPr="00F33CDD" w:rsidRDefault="009E1249" w:rsidP="009E1249">
      <w:pPr>
        <w:pStyle w:val="Heading2"/>
        <w:widowControl/>
        <w:spacing w:before="240"/>
        <w:rPr>
          <w:lang w:val="es-ES"/>
        </w:rPr>
      </w:pPr>
      <w:r w:rsidRPr="00F33CDD">
        <w:rPr>
          <w:lang w:val="es-ES"/>
        </w:rPr>
        <w:t>Considerar las solicitudes de financiación para los siguientes tramos de la etapa II en la 83ª reunión.</w:t>
      </w:r>
    </w:p>
    <w:p w14:paraId="60953797" w14:textId="77777777" w:rsidR="009E1249" w:rsidRPr="00F33CDD" w:rsidRDefault="009E1249" w:rsidP="009E1249">
      <w:pPr>
        <w:spacing w:before="240" w:after="240"/>
        <w:rPr>
          <w:i/>
          <w:lang w:val="es-ES"/>
        </w:rPr>
      </w:pPr>
      <w:r w:rsidRPr="00F33CDD">
        <w:rPr>
          <w:i/>
          <w:lang w:val="es-ES"/>
        </w:rPr>
        <w:t>83ª reunión</w:t>
      </w:r>
    </w:p>
    <w:p w14:paraId="57828414" w14:textId="77777777" w:rsidR="009E1249" w:rsidRPr="00F33CDD" w:rsidRDefault="009E1249" w:rsidP="009E1249">
      <w:pPr>
        <w:numPr>
          <w:ilvl w:val="0"/>
          <w:numId w:val="1"/>
        </w:numPr>
        <w:spacing w:after="240"/>
        <w:outlineLvl w:val="0"/>
        <w:rPr>
          <w:lang w:val="es-ES"/>
        </w:rPr>
      </w:pPr>
      <w:r w:rsidRPr="00F33CDD">
        <w:rPr>
          <w:lang w:val="es-ES"/>
        </w:rPr>
        <w:t>En respuesta a la decisión 82/71, el PNUD presentó, a nombre del Gobierno de China, un informe sobre los sistemas de supervisión, información, verificación y fiscalización vigentes y un informe de avance sobre medidas adoptadas para fortalecer la normativa legal sobre las SAO.</w:t>
      </w:r>
      <w:r w:rsidRPr="00F33CDD">
        <w:rPr>
          <w:rStyle w:val="FootnoteReference"/>
          <w:lang w:val="es-ES"/>
        </w:rPr>
        <w:footnoteReference w:id="50"/>
      </w:r>
      <w:r w:rsidRPr="00F33CDD">
        <w:rPr>
          <w:lang w:val="es-ES"/>
        </w:rPr>
        <w:t xml:space="preserve"> Además, el PNUD, el PNUMA, la ONUDI, el Banco Mundial y los Gobiernos de Alemania y Japón, por su parte, volvieron a presentar las respectivas solicitudes para los terceros tramos de los planes para los sectores de espumas de poliestireno extruido, equipos de refrigeración industrial y comercial, disolventes y mantenimiento de equipos de refrigeración, y para el segundo tramo del plan sectorial de espumas de poliuretano, todo ello en relación a la etapa II del PGEH para China.</w:t>
      </w:r>
    </w:p>
    <w:p w14:paraId="4511E681" w14:textId="77777777" w:rsidR="009E1249" w:rsidRPr="00F33CDD" w:rsidRDefault="009E1249" w:rsidP="009E1249">
      <w:pPr>
        <w:numPr>
          <w:ilvl w:val="0"/>
          <w:numId w:val="1"/>
        </w:numPr>
        <w:spacing w:after="240"/>
        <w:outlineLvl w:val="0"/>
        <w:rPr>
          <w:lang w:val="es-ES"/>
        </w:rPr>
      </w:pPr>
      <w:r w:rsidRPr="00F33CDD">
        <w:rPr>
          <w:lang w:val="es-ES"/>
        </w:rPr>
        <w:t>Tras analizar las solicitudes para los planes sectoriales y la correspondiente documentación, la Secretaría determinó que ameritaban ser presentadas a consideración ante la 83ª reunión, con excepción de la solicitud relativa al segundo tramo del plan sectorial de espumas de poliuretano por no cumplir con los requisitos de desembolso; por tanto, dicha solicitud de tramo no se presentó.</w:t>
      </w:r>
    </w:p>
    <w:p w14:paraId="5AC4CAA3" w14:textId="77777777" w:rsidR="009E1249" w:rsidRPr="00F33CDD" w:rsidRDefault="009E1249" w:rsidP="009E1249">
      <w:pPr>
        <w:numPr>
          <w:ilvl w:val="0"/>
          <w:numId w:val="1"/>
        </w:numPr>
        <w:spacing w:after="240"/>
        <w:outlineLvl w:val="0"/>
        <w:rPr>
          <w:lang w:val="es-ES"/>
        </w:rPr>
      </w:pPr>
      <w:r w:rsidRPr="00F33CDD">
        <w:rPr>
          <w:lang w:val="es-ES"/>
        </w:rPr>
        <w:t>Durante el análisis de las solicitudes de tramos, una integrante del Comité Ejecutivo manifestó que, a la luz del fuerte incremento en las emisiones de CFC-11 en China, a su delegación le preocupaba la sostenibilidad de la reducción en las emisiones de SAO lograda con financiación del Fondo, por lo que por el momento su país no estaba en condiciones de acceder a financiar nuevos proyectos en China, haciendo ver además que podría ser preciso resarcir el daño medioambiental provocado por las emisiones inesperadas. Respaldó esta postura otro representante, señalando que, mientras no se aclarara el tema, su país tampoco estaba en condiciones de aprobar nuevos tramos del PGEH, aduciendo que ello iría en detrimento de la credibilidad del Protocolo de Montreal.</w:t>
      </w:r>
    </w:p>
    <w:p w14:paraId="4A9EBF02" w14:textId="77777777" w:rsidR="009E1249" w:rsidRPr="00F33CDD" w:rsidRDefault="009E1249" w:rsidP="009E1249">
      <w:pPr>
        <w:pStyle w:val="Heading1"/>
        <w:rPr>
          <w:lang w:val="es-ES"/>
        </w:rPr>
      </w:pPr>
      <w:r w:rsidRPr="00F33CDD">
        <w:rPr>
          <w:lang w:val="es-ES"/>
        </w:rPr>
        <w:t>Tras debatir el tema, el Comité Ejecutivo resolvió aplazar para la 84ª reunión la revisión del Acuerdo para la etapa II del PGEH para China y las solicitudes relativas a los terceros tramos de los planes sectoriales de espumas de poliestireno extruido, refrigeración industrial y comercial, disolventes y mantenimiento de equipos de refrigeración, todos ellos correspondientes a la etapa II del PGEH (decisión 83/55).</w:t>
      </w:r>
      <w:r>
        <w:rPr>
          <w:lang w:val="es-ES"/>
        </w:rPr>
        <w:t xml:space="preserve"> </w:t>
      </w:r>
    </w:p>
    <w:p w14:paraId="048EFF75" w14:textId="77777777" w:rsidR="00747A7D" w:rsidRPr="00747A7D" w:rsidRDefault="00747A7D" w:rsidP="00747A7D">
      <w:pPr>
        <w:spacing w:after="360"/>
        <w:jc w:val="center"/>
        <w:rPr>
          <w:b/>
          <w:bCs/>
          <w:lang w:val="es-ES"/>
        </w:rPr>
      </w:pPr>
    </w:p>
    <w:p w14:paraId="7CEAD5C3" w14:textId="77777777" w:rsidR="00747A7D" w:rsidRPr="00747A7D" w:rsidRDefault="00747A7D" w:rsidP="00747A7D">
      <w:pPr>
        <w:jc w:val="left"/>
        <w:rPr>
          <w:lang w:val="es-ES"/>
        </w:rPr>
        <w:sectPr w:rsidR="00747A7D" w:rsidRPr="00747A7D" w:rsidSect="00747A7D">
          <w:headerReference w:type="even" r:id="rId97"/>
          <w:headerReference w:type="default" r:id="rId98"/>
          <w:footerReference w:type="even" r:id="rId99"/>
          <w:footerReference w:type="default" r:id="rId100"/>
          <w:headerReference w:type="first" r:id="rId101"/>
          <w:footerReference w:type="first" r:id="rId102"/>
          <w:footnotePr>
            <w:numRestart w:val="eachSect"/>
          </w:footnotePr>
          <w:pgSz w:w="12240" w:h="15840" w:code="1"/>
          <w:pgMar w:top="720" w:right="1440" w:bottom="864" w:left="1440" w:header="720" w:footer="475" w:gutter="0"/>
          <w:pgNumType w:start="1"/>
          <w:cols w:space="720"/>
          <w:docGrid w:linePitch="299"/>
        </w:sectPr>
      </w:pPr>
      <w:r w:rsidRPr="00747A7D">
        <w:rPr>
          <w:lang w:val="es-ES"/>
        </w:rPr>
        <w:br w:type="page"/>
      </w:r>
    </w:p>
    <w:p w14:paraId="78F68B61" w14:textId="77777777" w:rsidR="00E92BE0" w:rsidRPr="00F33CDD" w:rsidRDefault="00E92BE0" w:rsidP="00E92BE0">
      <w:pPr>
        <w:spacing w:after="240"/>
        <w:jc w:val="center"/>
        <w:rPr>
          <w:b/>
          <w:lang w:val="es-ES"/>
        </w:rPr>
      </w:pPr>
      <w:bookmarkStart w:id="24" w:name="_Hlk118126146"/>
      <w:r w:rsidRPr="00F33CDD">
        <w:rPr>
          <w:b/>
          <w:lang w:val="es-ES"/>
        </w:rPr>
        <w:lastRenderedPageBreak/>
        <w:t>Anexo II</w:t>
      </w:r>
    </w:p>
    <w:p w14:paraId="254E10AF" w14:textId="77777777" w:rsidR="00E92BE0" w:rsidRPr="00F33CDD" w:rsidRDefault="00E92BE0" w:rsidP="00E92BE0">
      <w:pPr>
        <w:jc w:val="center"/>
        <w:rPr>
          <w:b/>
          <w:lang w:val="es-ES"/>
        </w:rPr>
      </w:pPr>
      <w:r w:rsidRPr="00F33CDD">
        <w:rPr>
          <w:b/>
          <w:lang w:val="es-ES"/>
        </w:rPr>
        <w:t xml:space="preserve">INFORME FINANCIERO DE LA OFICINA DE GESTIÓN DE PROYECTOS </w:t>
      </w:r>
    </w:p>
    <w:p w14:paraId="3EE2DA92" w14:textId="4D57B5DF" w:rsidR="00E92BE0" w:rsidRPr="00F33CDD" w:rsidRDefault="00E92BE0" w:rsidP="00E92BE0">
      <w:pPr>
        <w:jc w:val="center"/>
        <w:rPr>
          <w:b/>
          <w:lang w:val="es-ES"/>
        </w:rPr>
      </w:pPr>
      <w:r w:rsidRPr="00F33CDD">
        <w:rPr>
          <w:b/>
          <w:lang w:val="es-ES"/>
        </w:rPr>
        <w:t xml:space="preserve">ASOCIADO A LOS PLANES SECTORIALES DE LA ETAPA II </w:t>
      </w:r>
    </w:p>
    <w:p w14:paraId="1FE7FA71" w14:textId="77777777" w:rsidR="00E92BE0" w:rsidRPr="00F33CDD" w:rsidRDefault="00E92BE0" w:rsidP="00E92BE0">
      <w:pPr>
        <w:jc w:val="center"/>
        <w:rPr>
          <w:b/>
          <w:lang w:val="es-ES"/>
        </w:rPr>
      </w:pPr>
      <w:r w:rsidRPr="00F33CDD">
        <w:rPr>
          <w:b/>
          <w:lang w:val="es-ES"/>
        </w:rPr>
        <w:t xml:space="preserve">DEL PLAN DE GESTIÓN DE LA ELIMINACIÓN DE LOS HCFC </w:t>
      </w:r>
    </w:p>
    <w:p w14:paraId="217F8E01" w14:textId="77777777" w:rsidR="00E92BE0" w:rsidRPr="00F33CDD" w:rsidRDefault="00E92BE0" w:rsidP="00E92BE0">
      <w:pPr>
        <w:spacing w:after="240"/>
        <w:jc w:val="center"/>
        <w:rPr>
          <w:b/>
          <w:lang w:val="es-ES"/>
        </w:rPr>
      </w:pPr>
      <w:r w:rsidRPr="00F33CDD">
        <w:rPr>
          <w:b/>
          <w:lang w:val="es-ES"/>
        </w:rPr>
        <w:t>Y PLAN DE GESTIÓN DE ELIMINACIÓN DE LA PRODUCCIÓN DE HCFC PARA CHINA</w:t>
      </w:r>
    </w:p>
    <w:bookmarkEnd w:id="24"/>
    <w:p w14:paraId="72558327" w14:textId="629C7F5C" w:rsidR="004E4462" w:rsidRPr="00F33CDD" w:rsidRDefault="004E4462" w:rsidP="004E4462">
      <w:pPr>
        <w:keepNext/>
        <w:keepLines/>
        <w:rPr>
          <w:b/>
          <w:lang w:val="es-ES"/>
        </w:rPr>
      </w:pPr>
      <w:r w:rsidRPr="00F33CDD">
        <w:rPr>
          <w:b/>
          <w:lang w:val="es-ES"/>
        </w:rPr>
        <w:t>Etapa II: Gastos acumulados de la OGP al 31 de diciembre de 202</w:t>
      </w:r>
      <w:r>
        <w:rPr>
          <w:b/>
          <w:lang w:val="es-ES"/>
        </w:rPr>
        <w:t>4</w:t>
      </w:r>
      <w:r w:rsidRPr="00F33CDD">
        <w:rPr>
          <w:b/>
          <w:lang w:val="es-ES"/>
        </w:rPr>
        <w:t xml:space="preserve"> (USD)</w:t>
      </w:r>
    </w:p>
    <w:tbl>
      <w:tblPr>
        <w:tblStyle w:val="TableGrid"/>
        <w:tblW w:w="5000" w:type="pct"/>
        <w:tblLook w:val="04A0" w:firstRow="1" w:lastRow="0" w:firstColumn="1" w:lastColumn="0" w:noHBand="0" w:noVBand="1"/>
      </w:tblPr>
      <w:tblGrid>
        <w:gridCol w:w="1743"/>
        <w:gridCol w:w="1152"/>
        <w:gridCol w:w="1075"/>
        <w:gridCol w:w="1096"/>
        <w:gridCol w:w="1075"/>
        <w:gridCol w:w="1096"/>
        <w:gridCol w:w="1015"/>
        <w:gridCol w:w="1098"/>
      </w:tblGrid>
      <w:tr w:rsidR="00A76A01" w:rsidRPr="00327C1D" w14:paraId="692503EC" w14:textId="77777777" w:rsidTr="00327C1D">
        <w:trPr>
          <w:trHeight w:val="274"/>
        </w:trPr>
        <w:tc>
          <w:tcPr>
            <w:tcW w:w="932" w:type="pct"/>
            <w:vMerge w:val="restart"/>
            <w:tcBorders>
              <w:top w:val="single" w:sz="4" w:space="0" w:color="auto"/>
              <w:left w:val="single" w:sz="4" w:space="0" w:color="auto"/>
              <w:right w:val="single" w:sz="4" w:space="0" w:color="auto"/>
            </w:tcBorders>
            <w:vAlign w:val="center"/>
            <w:hideMark/>
          </w:tcPr>
          <w:p w14:paraId="7C621A5C" w14:textId="6280C6A2" w:rsidR="00A76A01" w:rsidRPr="00327C1D" w:rsidRDefault="00A76A01" w:rsidP="00A76A01">
            <w:pPr>
              <w:jc w:val="center"/>
              <w:rPr>
                <w:b/>
                <w:bCs/>
                <w:sz w:val="18"/>
                <w:szCs w:val="18"/>
                <w:lang w:val="en-GB"/>
              </w:rPr>
            </w:pPr>
            <w:r w:rsidRPr="00327C1D">
              <w:rPr>
                <w:b/>
                <w:sz w:val="18"/>
                <w:szCs w:val="18"/>
                <w:lang w:val="es-ES"/>
              </w:rPr>
              <w:t>Elemento</w:t>
            </w:r>
          </w:p>
        </w:tc>
        <w:tc>
          <w:tcPr>
            <w:tcW w:w="4068" w:type="pct"/>
            <w:gridSpan w:val="7"/>
            <w:tcBorders>
              <w:top w:val="single" w:sz="4" w:space="0" w:color="auto"/>
              <w:left w:val="single" w:sz="4" w:space="0" w:color="auto"/>
              <w:bottom w:val="single" w:sz="4" w:space="0" w:color="auto"/>
              <w:right w:val="single" w:sz="4" w:space="0" w:color="auto"/>
            </w:tcBorders>
            <w:vAlign w:val="center"/>
            <w:hideMark/>
          </w:tcPr>
          <w:p w14:paraId="5A9A3661" w14:textId="20EF0878" w:rsidR="00A76A01" w:rsidRPr="00327C1D" w:rsidRDefault="00A76A01" w:rsidP="00A76A01">
            <w:pPr>
              <w:jc w:val="center"/>
              <w:rPr>
                <w:b/>
                <w:bCs/>
                <w:sz w:val="18"/>
                <w:szCs w:val="18"/>
                <w:lang w:val="en-GB"/>
              </w:rPr>
            </w:pPr>
            <w:r w:rsidRPr="00327C1D">
              <w:rPr>
                <w:b/>
                <w:sz w:val="18"/>
                <w:szCs w:val="18"/>
                <w:lang w:val="es-ES"/>
              </w:rPr>
              <w:t>Sectores *</w:t>
            </w:r>
          </w:p>
        </w:tc>
      </w:tr>
      <w:tr w:rsidR="00A76A01" w:rsidRPr="00327C1D" w14:paraId="0D967F67" w14:textId="77777777" w:rsidTr="00327C1D">
        <w:trPr>
          <w:trHeight w:val="183"/>
        </w:trPr>
        <w:tc>
          <w:tcPr>
            <w:tcW w:w="932" w:type="pct"/>
            <w:vMerge/>
            <w:tcBorders>
              <w:left w:val="single" w:sz="4" w:space="0" w:color="auto"/>
              <w:bottom w:val="single" w:sz="4" w:space="0" w:color="auto"/>
              <w:right w:val="single" w:sz="4" w:space="0" w:color="auto"/>
            </w:tcBorders>
            <w:vAlign w:val="center"/>
          </w:tcPr>
          <w:p w14:paraId="4C146906" w14:textId="77777777" w:rsidR="00A76A01" w:rsidRPr="00327C1D" w:rsidRDefault="00A76A01" w:rsidP="00A76A01">
            <w:pPr>
              <w:jc w:val="center"/>
              <w:rPr>
                <w:b/>
                <w:bCs/>
                <w:sz w:val="18"/>
                <w:szCs w:val="18"/>
                <w:lang w:val="en-GB"/>
              </w:rPr>
            </w:pPr>
          </w:p>
        </w:tc>
        <w:tc>
          <w:tcPr>
            <w:tcW w:w="616" w:type="pct"/>
            <w:tcBorders>
              <w:top w:val="single" w:sz="4" w:space="0" w:color="auto"/>
              <w:left w:val="single" w:sz="4" w:space="0" w:color="auto"/>
              <w:bottom w:val="single" w:sz="4" w:space="0" w:color="auto"/>
              <w:right w:val="single" w:sz="4" w:space="0" w:color="auto"/>
            </w:tcBorders>
            <w:vAlign w:val="center"/>
          </w:tcPr>
          <w:p w14:paraId="460DE16C" w14:textId="5492B35C" w:rsidR="00A76A01" w:rsidRPr="00327C1D" w:rsidRDefault="00A76A01" w:rsidP="00A76A01">
            <w:pPr>
              <w:jc w:val="center"/>
              <w:rPr>
                <w:b/>
                <w:bCs/>
                <w:sz w:val="18"/>
                <w:szCs w:val="18"/>
                <w:lang w:val="en-GB"/>
              </w:rPr>
            </w:pPr>
            <w:r w:rsidRPr="00327C1D">
              <w:rPr>
                <w:b/>
                <w:sz w:val="18"/>
                <w:szCs w:val="18"/>
                <w:lang w:val="es-ES"/>
              </w:rPr>
              <w:t>Producción</w:t>
            </w:r>
          </w:p>
        </w:tc>
        <w:tc>
          <w:tcPr>
            <w:tcW w:w="575" w:type="pct"/>
            <w:tcBorders>
              <w:top w:val="single" w:sz="4" w:space="0" w:color="auto"/>
              <w:left w:val="single" w:sz="4" w:space="0" w:color="auto"/>
              <w:bottom w:val="single" w:sz="4" w:space="0" w:color="auto"/>
              <w:right w:val="single" w:sz="4" w:space="0" w:color="auto"/>
            </w:tcBorders>
            <w:vAlign w:val="center"/>
          </w:tcPr>
          <w:p w14:paraId="1D8DC8B3" w14:textId="77777777" w:rsidR="00A76A01" w:rsidRPr="00327C1D" w:rsidRDefault="00A76A01" w:rsidP="00A76A01">
            <w:pPr>
              <w:jc w:val="center"/>
              <w:rPr>
                <w:b/>
                <w:bCs/>
                <w:sz w:val="18"/>
                <w:szCs w:val="18"/>
                <w:lang w:val="en-GB"/>
              </w:rPr>
            </w:pPr>
            <w:r w:rsidRPr="00327C1D">
              <w:rPr>
                <w:b/>
                <w:sz w:val="18"/>
                <w:szCs w:val="18"/>
                <w:lang w:val="en-GB"/>
              </w:rPr>
              <w:t>RAC</w:t>
            </w:r>
          </w:p>
        </w:tc>
        <w:tc>
          <w:tcPr>
            <w:tcW w:w="586" w:type="pct"/>
            <w:tcBorders>
              <w:top w:val="single" w:sz="4" w:space="0" w:color="auto"/>
              <w:left w:val="single" w:sz="4" w:space="0" w:color="auto"/>
              <w:bottom w:val="single" w:sz="4" w:space="0" w:color="auto"/>
              <w:right w:val="single" w:sz="4" w:space="0" w:color="auto"/>
            </w:tcBorders>
            <w:vAlign w:val="center"/>
          </w:tcPr>
          <w:p w14:paraId="6359340C" w14:textId="2C8ED3FE" w:rsidR="00A76A01" w:rsidRPr="00327C1D" w:rsidRDefault="00A76A01" w:rsidP="00A76A01">
            <w:pPr>
              <w:jc w:val="center"/>
              <w:rPr>
                <w:b/>
                <w:bCs/>
                <w:sz w:val="18"/>
                <w:szCs w:val="18"/>
                <w:lang w:val="en-GB"/>
              </w:rPr>
            </w:pPr>
            <w:r w:rsidRPr="00327C1D">
              <w:rPr>
                <w:b/>
                <w:sz w:val="18"/>
                <w:szCs w:val="18"/>
                <w:lang w:val="es-ES"/>
              </w:rPr>
              <w:t>Producción</w:t>
            </w:r>
          </w:p>
        </w:tc>
        <w:tc>
          <w:tcPr>
            <w:tcW w:w="575" w:type="pct"/>
            <w:tcBorders>
              <w:top w:val="single" w:sz="4" w:space="0" w:color="auto"/>
              <w:left w:val="single" w:sz="4" w:space="0" w:color="auto"/>
              <w:bottom w:val="single" w:sz="4" w:space="0" w:color="auto"/>
              <w:right w:val="single" w:sz="4" w:space="0" w:color="auto"/>
            </w:tcBorders>
            <w:vAlign w:val="center"/>
          </w:tcPr>
          <w:p w14:paraId="702E92F6" w14:textId="77777777" w:rsidR="00A76A01" w:rsidRPr="00327C1D" w:rsidRDefault="00A76A01" w:rsidP="00A76A01">
            <w:pPr>
              <w:jc w:val="center"/>
              <w:rPr>
                <w:b/>
                <w:bCs/>
                <w:sz w:val="18"/>
                <w:szCs w:val="18"/>
                <w:lang w:val="en-GB"/>
              </w:rPr>
            </w:pPr>
            <w:r w:rsidRPr="00327C1D">
              <w:rPr>
                <w:b/>
                <w:sz w:val="18"/>
                <w:szCs w:val="18"/>
                <w:lang w:val="en-GB"/>
              </w:rPr>
              <w:t>XPS</w:t>
            </w:r>
            <w:r w:rsidRPr="00327C1D">
              <w:rPr>
                <w:b/>
                <w:sz w:val="18"/>
                <w:szCs w:val="18"/>
                <w:lang w:val="en-GB"/>
              </w:rPr>
              <w:br/>
              <w:t>foam</w:t>
            </w:r>
          </w:p>
        </w:tc>
        <w:tc>
          <w:tcPr>
            <w:tcW w:w="586" w:type="pct"/>
            <w:tcBorders>
              <w:top w:val="single" w:sz="4" w:space="0" w:color="auto"/>
              <w:left w:val="single" w:sz="4" w:space="0" w:color="auto"/>
              <w:bottom w:val="single" w:sz="4" w:space="0" w:color="auto"/>
              <w:right w:val="single" w:sz="4" w:space="0" w:color="auto"/>
            </w:tcBorders>
            <w:vAlign w:val="center"/>
            <w:hideMark/>
          </w:tcPr>
          <w:p w14:paraId="45C8E911" w14:textId="62F53CB6" w:rsidR="00A76A01" w:rsidRPr="00327C1D" w:rsidRDefault="00A76A01" w:rsidP="00A76A01">
            <w:pPr>
              <w:jc w:val="center"/>
              <w:rPr>
                <w:b/>
                <w:bCs/>
                <w:sz w:val="18"/>
                <w:szCs w:val="18"/>
                <w:lang w:val="en-GB"/>
              </w:rPr>
            </w:pPr>
            <w:r w:rsidRPr="00327C1D">
              <w:rPr>
                <w:b/>
                <w:sz w:val="18"/>
                <w:szCs w:val="18"/>
                <w:lang w:val="es-ES"/>
              </w:rPr>
              <w:t>Producción</w:t>
            </w:r>
          </w:p>
        </w:tc>
        <w:tc>
          <w:tcPr>
            <w:tcW w:w="543" w:type="pct"/>
            <w:tcBorders>
              <w:top w:val="single" w:sz="4" w:space="0" w:color="auto"/>
              <w:left w:val="single" w:sz="4" w:space="0" w:color="auto"/>
              <w:bottom w:val="single" w:sz="4" w:space="0" w:color="auto"/>
              <w:right w:val="single" w:sz="4" w:space="0" w:color="auto"/>
            </w:tcBorders>
            <w:vAlign w:val="center"/>
            <w:hideMark/>
          </w:tcPr>
          <w:p w14:paraId="47A21B33" w14:textId="77777777" w:rsidR="00A76A01" w:rsidRPr="00327C1D" w:rsidRDefault="00A76A01" w:rsidP="00A76A01">
            <w:pPr>
              <w:jc w:val="center"/>
              <w:rPr>
                <w:b/>
                <w:bCs/>
                <w:sz w:val="18"/>
                <w:szCs w:val="18"/>
                <w:lang w:val="en-GB"/>
              </w:rPr>
            </w:pPr>
            <w:r w:rsidRPr="00327C1D">
              <w:rPr>
                <w:b/>
                <w:sz w:val="18"/>
                <w:szCs w:val="18"/>
                <w:lang w:val="en-GB"/>
              </w:rPr>
              <w:t>Solvent</w:t>
            </w:r>
          </w:p>
        </w:tc>
        <w:tc>
          <w:tcPr>
            <w:tcW w:w="586" w:type="pct"/>
            <w:tcBorders>
              <w:top w:val="single" w:sz="4" w:space="0" w:color="auto"/>
              <w:left w:val="single" w:sz="4" w:space="0" w:color="auto"/>
              <w:bottom w:val="single" w:sz="4" w:space="0" w:color="auto"/>
              <w:right w:val="single" w:sz="4" w:space="0" w:color="auto"/>
            </w:tcBorders>
            <w:vAlign w:val="center"/>
            <w:hideMark/>
          </w:tcPr>
          <w:p w14:paraId="30FA4E31" w14:textId="7205DE5D" w:rsidR="00A76A01" w:rsidRPr="00327C1D" w:rsidRDefault="00A76A01" w:rsidP="00A76A01">
            <w:pPr>
              <w:jc w:val="center"/>
              <w:rPr>
                <w:b/>
                <w:bCs/>
                <w:sz w:val="18"/>
                <w:szCs w:val="18"/>
                <w:lang w:val="en-GB"/>
              </w:rPr>
            </w:pPr>
            <w:r w:rsidRPr="00327C1D">
              <w:rPr>
                <w:b/>
                <w:sz w:val="18"/>
                <w:szCs w:val="18"/>
                <w:lang w:val="es-ES"/>
              </w:rPr>
              <w:t>Producción</w:t>
            </w:r>
          </w:p>
        </w:tc>
      </w:tr>
      <w:tr w:rsidR="00327C1D" w:rsidRPr="00327C1D" w14:paraId="45778B80" w14:textId="77777777" w:rsidTr="00327C1D">
        <w:tc>
          <w:tcPr>
            <w:tcW w:w="932" w:type="pct"/>
            <w:tcBorders>
              <w:top w:val="single" w:sz="4" w:space="0" w:color="auto"/>
              <w:left w:val="single" w:sz="4" w:space="0" w:color="auto"/>
              <w:bottom w:val="single" w:sz="4" w:space="0" w:color="auto"/>
              <w:right w:val="single" w:sz="4" w:space="0" w:color="auto"/>
            </w:tcBorders>
          </w:tcPr>
          <w:p w14:paraId="61A23E79" w14:textId="325767DC" w:rsidR="00327C1D" w:rsidRPr="00327C1D" w:rsidRDefault="00327C1D" w:rsidP="00327C1D">
            <w:pPr>
              <w:jc w:val="left"/>
              <w:rPr>
                <w:b/>
                <w:sz w:val="18"/>
                <w:szCs w:val="18"/>
                <w:lang w:val="en-GB"/>
              </w:rPr>
            </w:pPr>
            <w:r w:rsidRPr="00327C1D">
              <w:rPr>
                <w:b/>
                <w:sz w:val="18"/>
                <w:szCs w:val="18"/>
                <w:lang w:val="es-ES"/>
              </w:rPr>
              <w:t>Costos sectoriales</w:t>
            </w:r>
          </w:p>
        </w:tc>
        <w:tc>
          <w:tcPr>
            <w:tcW w:w="4068" w:type="pct"/>
            <w:gridSpan w:val="7"/>
            <w:tcBorders>
              <w:top w:val="single" w:sz="4" w:space="0" w:color="auto"/>
              <w:left w:val="single" w:sz="4" w:space="0" w:color="auto"/>
              <w:bottom w:val="single" w:sz="4" w:space="0" w:color="auto"/>
              <w:right w:val="single" w:sz="4" w:space="0" w:color="auto"/>
            </w:tcBorders>
          </w:tcPr>
          <w:p w14:paraId="2843A0AB" w14:textId="56715B29" w:rsidR="00327C1D" w:rsidRPr="00327C1D" w:rsidRDefault="00327C1D" w:rsidP="00327C1D">
            <w:pPr>
              <w:jc w:val="right"/>
              <w:textAlignment w:val="center"/>
              <w:rPr>
                <w:b/>
                <w:bCs/>
                <w:sz w:val="18"/>
                <w:szCs w:val="18"/>
                <w:lang w:val="en-GB"/>
              </w:rPr>
            </w:pPr>
            <w:r w:rsidRPr="00327C1D">
              <w:rPr>
                <w:b/>
                <w:sz w:val="18"/>
                <w:szCs w:val="18"/>
                <w:lang w:val="en-GB"/>
              </w:rPr>
              <w:t>14</w:t>
            </w:r>
            <w:r>
              <w:rPr>
                <w:b/>
                <w:sz w:val="18"/>
                <w:szCs w:val="18"/>
                <w:lang w:val="en-GB"/>
              </w:rPr>
              <w:t>.</w:t>
            </w:r>
            <w:r w:rsidRPr="00327C1D">
              <w:rPr>
                <w:b/>
                <w:sz w:val="18"/>
                <w:szCs w:val="18"/>
                <w:lang w:val="en-GB"/>
              </w:rPr>
              <w:t>414</w:t>
            </w:r>
            <w:r>
              <w:rPr>
                <w:b/>
                <w:sz w:val="18"/>
                <w:szCs w:val="18"/>
                <w:lang w:val="en-GB"/>
              </w:rPr>
              <w:t>.</w:t>
            </w:r>
            <w:r w:rsidRPr="00327C1D">
              <w:rPr>
                <w:b/>
                <w:sz w:val="18"/>
                <w:szCs w:val="18"/>
                <w:lang w:val="en-GB"/>
              </w:rPr>
              <w:t>242</w:t>
            </w:r>
          </w:p>
        </w:tc>
      </w:tr>
      <w:tr w:rsidR="00327C1D" w:rsidRPr="00327C1D" w14:paraId="704B6A09"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162F7D00" w14:textId="2EF2D157" w:rsidR="00327C1D" w:rsidRPr="00327C1D" w:rsidRDefault="00327C1D" w:rsidP="00327C1D">
            <w:pPr>
              <w:jc w:val="left"/>
              <w:rPr>
                <w:sz w:val="18"/>
                <w:szCs w:val="18"/>
                <w:lang w:val="en-GB"/>
              </w:rPr>
            </w:pPr>
            <w:r w:rsidRPr="00327C1D">
              <w:rPr>
                <w:sz w:val="18"/>
                <w:szCs w:val="18"/>
                <w:lang w:val="es-ES"/>
              </w:rPr>
              <w:t>Personal de proyecto</w:t>
            </w:r>
          </w:p>
        </w:tc>
        <w:tc>
          <w:tcPr>
            <w:tcW w:w="616" w:type="pct"/>
            <w:tcBorders>
              <w:top w:val="single" w:sz="4" w:space="0" w:color="auto"/>
              <w:left w:val="single" w:sz="4" w:space="0" w:color="auto"/>
              <w:bottom w:val="single" w:sz="4" w:space="0" w:color="auto"/>
              <w:right w:val="single" w:sz="4" w:space="0" w:color="auto"/>
            </w:tcBorders>
            <w:hideMark/>
          </w:tcPr>
          <w:p w14:paraId="36DB3820" w14:textId="75F978F3"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2</w:t>
            </w:r>
            <w:r>
              <w:rPr>
                <w:sz w:val="18"/>
                <w:szCs w:val="18"/>
                <w:lang w:val="en-GB"/>
              </w:rPr>
              <w:t>.</w:t>
            </w:r>
            <w:r w:rsidRPr="00327C1D">
              <w:rPr>
                <w:sz w:val="18"/>
                <w:szCs w:val="18"/>
                <w:lang w:val="en-GB"/>
              </w:rPr>
              <w:t>838</w:t>
            </w:r>
            <w:r>
              <w:rPr>
                <w:sz w:val="18"/>
                <w:szCs w:val="18"/>
                <w:lang w:val="en-GB"/>
              </w:rPr>
              <w:t>.</w:t>
            </w:r>
            <w:r w:rsidRPr="00327C1D">
              <w:rPr>
                <w:sz w:val="18"/>
                <w:szCs w:val="18"/>
                <w:lang w:val="en-GB"/>
              </w:rPr>
              <w:t>085</w:t>
            </w:r>
          </w:p>
        </w:tc>
        <w:tc>
          <w:tcPr>
            <w:tcW w:w="575" w:type="pct"/>
            <w:tcBorders>
              <w:top w:val="single" w:sz="4" w:space="0" w:color="auto"/>
              <w:left w:val="single" w:sz="4" w:space="0" w:color="auto"/>
              <w:bottom w:val="single" w:sz="4" w:space="0" w:color="auto"/>
              <w:right w:val="single" w:sz="4" w:space="0" w:color="auto"/>
            </w:tcBorders>
            <w:hideMark/>
          </w:tcPr>
          <w:p w14:paraId="1304F646" w14:textId="38435EF4"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2</w:t>
            </w:r>
            <w:r>
              <w:rPr>
                <w:sz w:val="18"/>
                <w:szCs w:val="18"/>
                <w:lang w:val="en-GB"/>
              </w:rPr>
              <w:t>.</w:t>
            </w:r>
            <w:r w:rsidRPr="00327C1D">
              <w:rPr>
                <w:sz w:val="18"/>
                <w:szCs w:val="18"/>
                <w:lang w:val="en-GB"/>
              </w:rPr>
              <w:t>186</w:t>
            </w:r>
            <w:r>
              <w:rPr>
                <w:sz w:val="18"/>
                <w:szCs w:val="18"/>
                <w:lang w:val="en-GB"/>
              </w:rPr>
              <w:t>.</w:t>
            </w:r>
            <w:r w:rsidRPr="00327C1D">
              <w:rPr>
                <w:sz w:val="18"/>
                <w:szCs w:val="18"/>
                <w:lang w:val="en-GB"/>
              </w:rPr>
              <w:t>803</w:t>
            </w:r>
          </w:p>
        </w:tc>
        <w:tc>
          <w:tcPr>
            <w:tcW w:w="586" w:type="pct"/>
            <w:tcBorders>
              <w:top w:val="single" w:sz="4" w:space="0" w:color="auto"/>
              <w:left w:val="nil"/>
              <w:bottom w:val="single" w:sz="4" w:space="0" w:color="auto"/>
              <w:right w:val="single" w:sz="4" w:space="0" w:color="auto"/>
            </w:tcBorders>
            <w:hideMark/>
          </w:tcPr>
          <w:p w14:paraId="40689C51" w14:textId="296F898B"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w:t>
            </w:r>
            <w:r>
              <w:rPr>
                <w:sz w:val="18"/>
                <w:szCs w:val="18"/>
                <w:lang w:val="en-GB"/>
              </w:rPr>
              <w:t>.</w:t>
            </w:r>
            <w:r w:rsidRPr="00327C1D">
              <w:rPr>
                <w:sz w:val="18"/>
                <w:szCs w:val="18"/>
                <w:lang w:val="en-GB"/>
              </w:rPr>
              <w:t>845</w:t>
            </w:r>
            <w:r>
              <w:rPr>
                <w:sz w:val="18"/>
                <w:szCs w:val="18"/>
                <w:lang w:val="en-GB"/>
              </w:rPr>
              <w:t>.</w:t>
            </w:r>
            <w:r w:rsidRPr="00327C1D">
              <w:rPr>
                <w:sz w:val="18"/>
                <w:szCs w:val="18"/>
                <w:lang w:val="en-GB"/>
              </w:rPr>
              <w:t>548</w:t>
            </w:r>
          </w:p>
        </w:tc>
        <w:tc>
          <w:tcPr>
            <w:tcW w:w="575" w:type="pct"/>
            <w:tcBorders>
              <w:top w:val="single" w:sz="4" w:space="0" w:color="auto"/>
              <w:left w:val="nil"/>
              <w:bottom w:val="single" w:sz="4" w:space="0" w:color="auto"/>
              <w:right w:val="single" w:sz="4" w:space="0" w:color="auto"/>
            </w:tcBorders>
            <w:hideMark/>
          </w:tcPr>
          <w:p w14:paraId="0841B4CF" w14:textId="4DCD5658"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w:t>
            </w:r>
            <w:r>
              <w:rPr>
                <w:sz w:val="18"/>
                <w:szCs w:val="18"/>
                <w:lang w:val="en-GB"/>
              </w:rPr>
              <w:t>.</w:t>
            </w:r>
            <w:r w:rsidRPr="00327C1D">
              <w:rPr>
                <w:sz w:val="18"/>
                <w:szCs w:val="18"/>
                <w:lang w:val="en-GB"/>
              </w:rPr>
              <w:t>703</w:t>
            </w:r>
            <w:r>
              <w:rPr>
                <w:sz w:val="18"/>
                <w:szCs w:val="18"/>
                <w:lang w:val="en-GB"/>
              </w:rPr>
              <w:t>.</w:t>
            </w:r>
            <w:r w:rsidRPr="00327C1D">
              <w:rPr>
                <w:sz w:val="18"/>
                <w:szCs w:val="18"/>
                <w:lang w:val="en-GB"/>
              </w:rPr>
              <w:t>142</w:t>
            </w:r>
          </w:p>
        </w:tc>
        <w:tc>
          <w:tcPr>
            <w:tcW w:w="586" w:type="pct"/>
            <w:tcBorders>
              <w:top w:val="single" w:sz="4" w:space="0" w:color="auto"/>
              <w:left w:val="single" w:sz="4" w:space="0" w:color="auto"/>
              <w:bottom w:val="single" w:sz="4" w:space="0" w:color="auto"/>
              <w:right w:val="single" w:sz="4" w:space="0" w:color="auto"/>
            </w:tcBorders>
            <w:hideMark/>
          </w:tcPr>
          <w:p w14:paraId="5BC21375" w14:textId="36F37FEA"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2</w:t>
            </w:r>
            <w:r>
              <w:rPr>
                <w:sz w:val="18"/>
                <w:szCs w:val="18"/>
                <w:lang w:val="en-GB"/>
              </w:rPr>
              <w:t>.</w:t>
            </w:r>
            <w:r w:rsidRPr="00327C1D">
              <w:rPr>
                <w:sz w:val="18"/>
                <w:szCs w:val="18"/>
                <w:lang w:val="en-GB"/>
              </w:rPr>
              <w:t>298</w:t>
            </w:r>
            <w:r>
              <w:rPr>
                <w:sz w:val="18"/>
                <w:szCs w:val="18"/>
                <w:lang w:val="en-GB"/>
              </w:rPr>
              <w:t>.</w:t>
            </w:r>
            <w:r w:rsidRPr="00327C1D">
              <w:rPr>
                <w:sz w:val="18"/>
                <w:szCs w:val="18"/>
                <w:lang w:val="en-GB"/>
              </w:rPr>
              <w:t>496</w:t>
            </w:r>
          </w:p>
        </w:tc>
        <w:tc>
          <w:tcPr>
            <w:tcW w:w="543" w:type="pct"/>
            <w:tcBorders>
              <w:top w:val="single" w:sz="4" w:space="0" w:color="auto"/>
              <w:left w:val="nil"/>
              <w:bottom w:val="single" w:sz="4" w:space="0" w:color="auto"/>
              <w:right w:val="single" w:sz="4" w:space="0" w:color="auto"/>
            </w:tcBorders>
            <w:hideMark/>
          </w:tcPr>
          <w:p w14:paraId="3F715A6D" w14:textId="44AD3F35"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730</w:t>
            </w:r>
            <w:r>
              <w:rPr>
                <w:sz w:val="18"/>
                <w:szCs w:val="18"/>
                <w:lang w:val="en-GB"/>
              </w:rPr>
              <w:t>.</w:t>
            </w:r>
            <w:r w:rsidRPr="00327C1D">
              <w:rPr>
                <w:sz w:val="18"/>
                <w:szCs w:val="18"/>
                <w:lang w:val="en-GB"/>
              </w:rPr>
              <w:t>930</w:t>
            </w:r>
          </w:p>
        </w:tc>
        <w:tc>
          <w:tcPr>
            <w:tcW w:w="586" w:type="pct"/>
            <w:tcBorders>
              <w:top w:val="single" w:sz="4" w:space="0" w:color="auto"/>
              <w:left w:val="nil"/>
              <w:bottom w:val="single" w:sz="4" w:space="0" w:color="auto"/>
              <w:right w:val="single" w:sz="4" w:space="0" w:color="auto"/>
            </w:tcBorders>
            <w:hideMark/>
          </w:tcPr>
          <w:p w14:paraId="7AA6E927" w14:textId="5EE48263"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681</w:t>
            </w:r>
            <w:r>
              <w:rPr>
                <w:sz w:val="18"/>
                <w:szCs w:val="18"/>
                <w:lang w:val="en-GB"/>
              </w:rPr>
              <w:t>.</w:t>
            </w:r>
            <w:r w:rsidRPr="00327C1D">
              <w:rPr>
                <w:sz w:val="18"/>
                <w:szCs w:val="18"/>
                <w:lang w:val="en-GB"/>
              </w:rPr>
              <w:t>678</w:t>
            </w:r>
          </w:p>
        </w:tc>
      </w:tr>
      <w:tr w:rsidR="00327C1D" w:rsidRPr="00327C1D" w14:paraId="26A87421"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182FD8A1" w14:textId="59644B85" w:rsidR="00327C1D" w:rsidRPr="00327C1D" w:rsidRDefault="00327C1D" w:rsidP="00327C1D">
            <w:pPr>
              <w:jc w:val="left"/>
              <w:rPr>
                <w:sz w:val="18"/>
                <w:szCs w:val="18"/>
                <w:lang w:val="en-GB"/>
              </w:rPr>
            </w:pPr>
            <w:r w:rsidRPr="00327C1D">
              <w:rPr>
                <w:sz w:val="18"/>
                <w:szCs w:val="18"/>
                <w:lang w:val="es-ES"/>
              </w:rPr>
              <w:t>Viajes nacionales</w:t>
            </w:r>
          </w:p>
        </w:tc>
        <w:tc>
          <w:tcPr>
            <w:tcW w:w="616" w:type="pct"/>
            <w:tcBorders>
              <w:top w:val="nil"/>
              <w:left w:val="single" w:sz="4" w:space="0" w:color="auto"/>
              <w:bottom w:val="single" w:sz="4" w:space="0" w:color="auto"/>
              <w:right w:val="single" w:sz="4" w:space="0" w:color="auto"/>
            </w:tcBorders>
            <w:hideMark/>
          </w:tcPr>
          <w:p w14:paraId="7E96479D" w14:textId="5E0545C0"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176</w:t>
            </w:r>
            <w:r>
              <w:rPr>
                <w:sz w:val="18"/>
                <w:szCs w:val="18"/>
                <w:lang w:val="en-GB"/>
              </w:rPr>
              <w:t>.</w:t>
            </w:r>
            <w:r w:rsidRPr="00327C1D">
              <w:rPr>
                <w:sz w:val="18"/>
                <w:szCs w:val="18"/>
                <w:lang w:val="en-GB"/>
              </w:rPr>
              <w:t>556</w:t>
            </w:r>
          </w:p>
        </w:tc>
        <w:tc>
          <w:tcPr>
            <w:tcW w:w="575" w:type="pct"/>
            <w:tcBorders>
              <w:top w:val="nil"/>
              <w:left w:val="single" w:sz="4" w:space="0" w:color="auto"/>
              <w:bottom w:val="single" w:sz="4" w:space="0" w:color="auto"/>
              <w:right w:val="single" w:sz="4" w:space="0" w:color="auto"/>
            </w:tcBorders>
            <w:hideMark/>
          </w:tcPr>
          <w:p w14:paraId="66465BE7" w14:textId="58F8D6A1"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104</w:t>
            </w:r>
            <w:r>
              <w:rPr>
                <w:sz w:val="18"/>
                <w:szCs w:val="18"/>
                <w:lang w:val="en-GB"/>
              </w:rPr>
              <w:t>.</w:t>
            </w:r>
            <w:r w:rsidRPr="00327C1D">
              <w:rPr>
                <w:sz w:val="18"/>
                <w:szCs w:val="18"/>
                <w:lang w:val="en-GB"/>
              </w:rPr>
              <w:t>619</w:t>
            </w:r>
          </w:p>
        </w:tc>
        <w:tc>
          <w:tcPr>
            <w:tcW w:w="586" w:type="pct"/>
            <w:tcBorders>
              <w:top w:val="nil"/>
              <w:left w:val="nil"/>
              <w:bottom w:val="single" w:sz="4" w:space="0" w:color="auto"/>
              <w:right w:val="single" w:sz="4" w:space="0" w:color="auto"/>
            </w:tcBorders>
            <w:hideMark/>
          </w:tcPr>
          <w:p w14:paraId="34408F26" w14:textId="43FA111C"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100</w:t>
            </w:r>
            <w:r>
              <w:rPr>
                <w:sz w:val="18"/>
                <w:szCs w:val="18"/>
                <w:lang w:val="en-GB"/>
              </w:rPr>
              <w:t>.</w:t>
            </w:r>
            <w:r w:rsidRPr="00327C1D">
              <w:rPr>
                <w:sz w:val="18"/>
                <w:szCs w:val="18"/>
                <w:lang w:val="en-GB"/>
              </w:rPr>
              <w:t>623</w:t>
            </w:r>
          </w:p>
        </w:tc>
        <w:tc>
          <w:tcPr>
            <w:tcW w:w="575" w:type="pct"/>
            <w:tcBorders>
              <w:top w:val="nil"/>
              <w:left w:val="nil"/>
              <w:bottom w:val="single" w:sz="4" w:space="0" w:color="auto"/>
              <w:right w:val="single" w:sz="4" w:space="0" w:color="auto"/>
            </w:tcBorders>
            <w:hideMark/>
          </w:tcPr>
          <w:p w14:paraId="2BC083AA" w14:textId="26D96385"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148</w:t>
            </w:r>
            <w:r>
              <w:rPr>
                <w:sz w:val="18"/>
                <w:szCs w:val="18"/>
                <w:lang w:val="en-GB"/>
              </w:rPr>
              <w:t>.</w:t>
            </w:r>
            <w:r w:rsidRPr="00327C1D">
              <w:rPr>
                <w:sz w:val="18"/>
                <w:szCs w:val="18"/>
                <w:lang w:val="en-GB"/>
              </w:rPr>
              <w:t>990</w:t>
            </w:r>
          </w:p>
        </w:tc>
        <w:tc>
          <w:tcPr>
            <w:tcW w:w="586" w:type="pct"/>
            <w:tcBorders>
              <w:top w:val="nil"/>
              <w:left w:val="single" w:sz="4" w:space="0" w:color="auto"/>
              <w:bottom w:val="single" w:sz="4" w:space="0" w:color="auto"/>
              <w:right w:val="single" w:sz="4" w:space="0" w:color="auto"/>
            </w:tcBorders>
            <w:hideMark/>
          </w:tcPr>
          <w:p w14:paraId="1387E8F4" w14:textId="2CA85347"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181</w:t>
            </w:r>
            <w:r>
              <w:rPr>
                <w:sz w:val="18"/>
                <w:szCs w:val="18"/>
                <w:lang w:val="en-GB"/>
              </w:rPr>
              <w:t>.</w:t>
            </w:r>
            <w:r w:rsidRPr="00327C1D">
              <w:rPr>
                <w:sz w:val="18"/>
                <w:szCs w:val="18"/>
                <w:lang w:val="en-GB"/>
              </w:rPr>
              <w:t>119</w:t>
            </w:r>
          </w:p>
        </w:tc>
        <w:tc>
          <w:tcPr>
            <w:tcW w:w="543" w:type="pct"/>
            <w:tcBorders>
              <w:top w:val="nil"/>
              <w:left w:val="nil"/>
              <w:bottom w:val="single" w:sz="4" w:space="0" w:color="auto"/>
              <w:right w:val="single" w:sz="4" w:space="0" w:color="auto"/>
            </w:tcBorders>
            <w:hideMark/>
          </w:tcPr>
          <w:p w14:paraId="60008419" w14:textId="2F8F44D7"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77</w:t>
            </w:r>
            <w:r>
              <w:rPr>
                <w:sz w:val="18"/>
                <w:szCs w:val="18"/>
                <w:lang w:val="en-GB"/>
              </w:rPr>
              <w:t>.</w:t>
            </w:r>
            <w:r w:rsidRPr="00327C1D">
              <w:rPr>
                <w:sz w:val="18"/>
                <w:szCs w:val="18"/>
                <w:lang w:val="en-GB"/>
              </w:rPr>
              <w:t>794</w:t>
            </w:r>
          </w:p>
        </w:tc>
        <w:tc>
          <w:tcPr>
            <w:tcW w:w="586" w:type="pct"/>
            <w:tcBorders>
              <w:top w:val="nil"/>
              <w:left w:val="nil"/>
              <w:bottom w:val="single" w:sz="4" w:space="0" w:color="auto"/>
              <w:right w:val="single" w:sz="4" w:space="0" w:color="auto"/>
            </w:tcBorders>
            <w:hideMark/>
          </w:tcPr>
          <w:p w14:paraId="0ED89A69" w14:textId="7F151CA4"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71</w:t>
            </w:r>
            <w:r>
              <w:rPr>
                <w:sz w:val="18"/>
                <w:szCs w:val="18"/>
                <w:lang w:val="en-GB"/>
              </w:rPr>
              <w:t>.</w:t>
            </w:r>
            <w:r w:rsidRPr="00327C1D">
              <w:rPr>
                <w:sz w:val="18"/>
                <w:szCs w:val="18"/>
                <w:lang w:val="en-GB"/>
              </w:rPr>
              <w:t>430</w:t>
            </w:r>
          </w:p>
        </w:tc>
      </w:tr>
      <w:tr w:rsidR="00327C1D" w:rsidRPr="00327C1D" w14:paraId="7176909B"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277BE27E" w14:textId="038FDDCB" w:rsidR="00327C1D" w:rsidRPr="00327C1D" w:rsidRDefault="00327C1D" w:rsidP="00327C1D">
            <w:pPr>
              <w:jc w:val="left"/>
              <w:rPr>
                <w:sz w:val="18"/>
                <w:szCs w:val="18"/>
                <w:lang w:val="en-GB"/>
              </w:rPr>
            </w:pPr>
            <w:r w:rsidRPr="00327C1D">
              <w:rPr>
                <w:sz w:val="18"/>
                <w:szCs w:val="18"/>
                <w:lang w:val="es-ES"/>
              </w:rPr>
              <w:t>Viajes internacionales</w:t>
            </w:r>
          </w:p>
        </w:tc>
        <w:tc>
          <w:tcPr>
            <w:tcW w:w="616" w:type="pct"/>
            <w:tcBorders>
              <w:top w:val="nil"/>
              <w:left w:val="single" w:sz="4" w:space="0" w:color="auto"/>
              <w:bottom w:val="single" w:sz="4" w:space="0" w:color="auto"/>
              <w:right w:val="single" w:sz="4" w:space="0" w:color="auto"/>
            </w:tcBorders>
            <w:hideMark/>
          </w:tcPr>
          <w:p w14:paraId="56ACC0B5" w14:textId="309D7935"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29</w:t>
            </w:r>
            <w:r>
              <w:rPr>
                <w:sz w:val="18"/>
                <w:szCs w:val="18"/>
                <w:lang w:val="en-GB"/>
              </w:rPr>
              <w:t>.</w:t>
            </w:r>
            <w:r w:rsidRPr="00327C1D">
              <w:rPr>
                <w:sz w:val="18"/>
                <w:szCs w:val="18"/>
                <w:lang w:val="en-GB"/>
              </w:rPr>
              <w:t>412</w:t>
            </w:r>
          </w:p>
        </w:tc>
        <w:tc>
          <w:tcPr>
            <w:tcW w:w="575" w:type="pct"/>
            <w:tcBorders>
              <w:top w:val="nil"/>
              <w:left w:val="single" w:sz="4" w:space="0" w:color="auto"/>
              <w:bottom w:val="single" w:sz="4" w:space="0" w:color="auto"/>
              <w:right w:val="single" w:sz="4" w:space="0" w:color="auto"/>
            </w:tcBorders>
            <w:hideMark/>
          </w:tcPr>
          <w:p w14:paraId="3C69BDCA" w14:textId="380D6031"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12</w:t>
            </w:r>
            <w:r>
              <w:rPr>
                <w:sz w:val="18"/>
                <w:szCs w:val="18"/>
                <w:lang w:val="en-GB"/>
              </w:rPr>
              <w:t>.</w:t>
            </w:r>
            <w:r w:rsidRPr="00327C1D">
              <w:rPr>
                <w:sz w:val="18"/>
                <w:szCs w:val="18"/>
                <w:lang w:val="en-GB"/>
              </w:rPr>
              <w:t>454</w:t>
            </w:r>
          </w:p>
        </w:tc>
        <w:tc>
          <w:tcPr>
            <w:tcW w:w="586" w:type="pct"/>
            <w:tcBorders>
              <w:top w:val="nil"/>
              <w:left w:val="nil"/>
              <w:bottom w:val="single" w:sz="4" w:space="0" w:color="auto"/>
              <w:right w:val="single" w:sz="4" w:space="0" w:color="auto"/>
            </w:tcBorders>
            <w:hideMark/>
          </w:tcPr>
          <w:p w14:paraId="3FA2C6A6" w14:textId="4C4134A5"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7</w:t>
            </w:r>
            <w:r>
              <w:rPr>
                <w:sz w:val="18"/>
                <w:szCs w:val="18"/>
                <w:lang w:val="en-GB"/>
              </w:rPr>
              <w:t>.</w:t>
            </w:r>
            <w:r w:rsidRPr="00327C1D">
              <w:rPr>
                <w:sz w:val="18"/>
                <w:szCs w:val="18"/>
                <w:lang w:val="en-GB"/>
              </w:rPr>
              <w:t>205</w:t>
            </w:r>
          </w:p>
        </w:tc>
        <w:tc>
          <w:tcPr>
            <w:tcW w:w="575" w:type="pct"/>
            <w:tcBorders>
              <w:top w:val="nil"/>
              <w:left w:val="nil"/>
              <w:bottom w:val="single" w:sz="4" w:space="0" w:color="auto"/>
              <w:right w:val="single" w:sz="4" w:space="0" w:color="auto"/>
            </w:tcBorders>
            <w:hideMark/>
          </w:tcPr>
          <w:p w14:paraId="62ABA718" w14:textId="5B4A190A"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13</w:t>
            </w:r>
            <w:r>
              <w:rPr>
                <w:sz w:val="18"/>
                <w:szCs w:val="18"/>
                <w:lang w:val="en-GB"/>
              </w:rPr>
              <w:t>.</w:t>
            </w:r>
            <w:r w:rsidRPr="00327C1D">
              <w:rPr>
                <w:sz w:val="18"/>
                <w:szCs w:val="18"/>
                <w:lang w:val="en-GB"/>
              </w:rPr>
              <w:t>747</w:t>
            </w:r>
          </w:p>
        </w:tc>
        <w:tc>
          <w:tcPr>
            <w:tcW w:w="586" w:type="pct"/>
            <w:tcBorders>
              <w:top w:val="nil"/>
              <w:left w:val="single" w:sz="4" w:space="0" w:color="auto"/>
              <w:bottom w:val="single" w:sz="4" w:space="0" w:color="auto"/>
              <w:right w:val="single" w:sz="4" w:space="0" w:color="auto"/>
            </w:tcBorders>
            <w:hideMark/>
          </w:tcPr>
          <w:p w14:paraId="6E3626EC" w14:textId="1DB175A4"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17</w:t>
            </w:r>
            <w:r>
              <w:rPr>
                <w:sz w:val="18"/>
                <w:szCs w:val="18"/>
                <w:lang w:val="en-GB"/>
              </w:rPr>
              <w:t>.</w:t>
            </w:r>
            <w:r w:rsidRPr="00327C1D">
              <w:rPr>
                <w:sz w:val="18"/>
                <w:szCs w:val="18"/>
                <w:lang w:val="en-GB"/>
              </w:rPr>
              <w:t>723</w:t>
            </w:r>
          </w:p>
        </w:tc>
        <w:tc>
          <w:tcPr>
            <w:tcW w:w="543" w:type="pct"/>
            <w:tcBorders>
              <w:top w:val="nil"/>
              <w:left w:val="nil"/>
              <w:bottom w:val="single" w:sz="4" w:space="0" w:color="auto"/>
              <w:right w:val="single" w:sz="4" w:space="0" w:color="auto"/>
            </w:tcBorders>
            <w:hideMark/>
          </w:tcPr>
          <w:p w14:paraId="2E801875" w14:textId="2379DD7A"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6</w:t>
            </w:r>
            <w:r>
              <w:rPr>
                <w:sz w:val="18"/>
                <w:szCs w:val="18"/>
                <w:lang w:val="en-GB"/>
              </w:rPr>
              <w:t>.</w:t>
            </w:r>
            <w:r w:rsidRPr="00327C1D">
              <w:rPr>
                <w:sz w:val="18"/>
                <w:szCs w:val="18"/>
                <w:lang w:val="en-GB"/>
              </w:rPr>
              <w:t>756</w:t>
            </w:r>
          </w:p>
        </w:tc>
        <w:tc>
          <w:tcPr>
            <w:tcW w:w="586" w:type="pct"/>
            <w:tcBorders>
              <w:top w:val="nil"/>
              <w:left w:val="nil"/>
              <w:bottom w:val="single" w:sz="4" w:space="0" w:color="auto"/>
              <w:right w:val="single" w:sz="4" w:space="0" w:color="auto"/>
            </w:tcBorders>
            <w:hideMark/>
          </w:tcPr>
          <w:p w14:paraId="03370990" w14:textId="48B9276A"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5</w:t>
            </w:r>
            <w:r>
              <w:rPr>
                <w:sz w:val="18"/>
                <w:szCs w:val="18"/>
                <w:lang w:val="en-GB"/>
              </w:rPr>
              <w:t>.</w:t>
            </w:r>
            <w:r w:rsidRPr="00327C1D">
              <w:rPr>
                <w:sz w:val="18"/>
                <w:szCs w:val="18"/>
                <w:lang w:val="en-GB"/>
              </w:rPr>
              <w:t>853</w:t>
            </w:r>
          </w:p>
        </w:tc>
      </w:tr>
      <w:tr w:rsidR="00327C1D" w:rsidRPr="00327C1D" w14:paraId="3DBE2F4E"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6C968C75" w14:textId="46461B11" w:rsidR="00327C1D" w:rsidRPr="00327C1D" w:rsidRDefault="00327C1D" w:rsidP="00327C1D">
            <w:pPr>
              <w:jc w:val="left"/>
              <w:rPr>
                <w:sz w:val="18"/>
                <w:szCs w:val="18"/>
                <w:lang w:val="en-GB"/>
              </w:rPr>
            </w:pPr>
            <w:r w:rsidRPr="00327C1D">
              <w:rPr>
                <w:sz w:val="18"/>
                <w:szCs w:val="18"/>
                <w:lang w:val="es-ES"/>
              </w:rPr>
              <w:t>Reuniones dentro del país **</w:t>
            </w:r>
          </w:p>
        </w:tc>
        <w:tc>
          <w:tcPr>
            <w:tcW w:w="616" w:type="pct"/>
            <w:tcBorders>
              <w:top w:val="nil"/>
              <w:left w:val="single" w:sz="4" w:space="0" w:color="auto"/>
              <w:bottom w:val="single" w:sz="4" w:space="0" w:color="auto"/>
              <w:right w:val="single" w:sz="4" w:space="0" w:color="auto"/>
            </w:tcBorders>
            <w:hideMark/>
          </w:tcPr>
          <w:p w14:paraId="669768E6" w14:textId="714467B7"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133</w:t>
            </w:r>
            <w:r>
              <w:rPr>
                <w:sz w:val="18"/>
                <w:szCs w:val="18"/>
                <w:lang w:val="en-GB"/>
              </w:rPr>
              <w:t>.</w:t>
            </w:r>
            <w:r w:rsidRPr="00327C1D">
              <w:rPr>
                <w:sz w:val="18"/>
                <w:szCs w:val="18"/>
                <w:lang w:val="en-GB"/>
              </w:rPr>
              <w:t>596</w:t>
            </w:r>
          </w:p>
        </w:tc>
        <w:tc>
          <w:tcPr>
            <w:tcW w:w="575" w:type="pct"/>
            <w:tcBorders>
              <w:top w:val="nil"/>
              <w:left w:val="single" w:sz="4" w:space="0" w:color="auto"/>
              <w:bottom w:val="single" w:sz="4" w:space="0" w:color="auto"/>
              <w:right w:val="single" w:sz="4" w:space="0" w:color="auto"/>
            </w:tcBorders>
            <w:hideMark/>
          </w:tcPr>
          <w:p w14:paraId="59A03E42" w14:textId="3F95B238"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86</w:t>
            </w:r>
            <w:r>
              <w:rPr>
                <w:sz w:val="18"/>
                <w:szCs w:val="18"/>
                <w:lang w:val="en-GB"/>
              </w:rPr>
              <w:t>.</w:t>
            </w:r>
            <w:r w:rsidRPr="00327C1D">
              <w:rPr>
                <w:sz w:val="18"/>
                <w:szCs w:val="18"/>
                <w:lang w:val="en-GB"/>
              </w:rPr>
              <w:t>467</w:t>
            </w:r>
          </w:p>
        </w:tc>
        <w:tc>
          <w:tcPr>
            <w:tcW w:w="586" w:type="pct"/>
            <w:tcBorders>
              <w:top w:val="nil"/>
              <w:left w:val="nil"/>
              <w:bottom w:val="single" w:sz="4" w:space="0" w:color="auto"/>
              <w:right w:val="single" w:sz="4" w:space="0" w:color="auto"/>
            </w:tcBorders>
            <w:hideMark/>
          </w:tcPr>
          <w:p w14:paraId="738149BB" w14:textId="1B891F6C"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76</w:t>
            </w:r>
            <w:r>
              <w:rPr>
                <w:sz w:val="18"/>
                <w:szCs w:val="18"/>
                <w:lang w:val="en-GB"/>
              </w:rPr>
              <w:t>.</w:t>
            </w:r>
            <w:r w:rsidRPr="00327C1D">
              <w:rPr>
                <w:sz w:val="18"/>
                <w:szCs w:val="18"/>
                <w:lang w:val="en-GB"/>
              </w:rPr>
              <w:t>136</w:t>
            </w:r>
          </w:p>
        </w:tc>
        <w:tc>
          <w:tcPr>
            <w:tcW w:w="575" w:type="pct"/>
            <w:tcBorders>
              <w:top w:val="nil"/>
              <w:left w:val="nil"/>
              <w:bottom w:val="single" w:sz="4" w:space="0" w:color="auto"/>
              <w:right w:val="single" w:sz="4" w:space="0" w:color="auto"/>
            </w:tcBorders>
            <w:hideMark/>
          </w:tcPr>
          <w:p w14:paraId="41F69062" w14:textId="3B794BE0"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108</w:t>
            </w:r>
            <w:r>
              <w:rPr>
                <w:sz w:val="18"/>
                <w:szCs w:val="18"/>
                <w:lang w:val="en-GB"/>
              </w:rPr>
              <w:t>.</w:t>
            </w:r>
            <w:r w:rsidRPr="00327C1D">
              <w:rPr>
                <w:sz w:val="18"/>
                <w:szCs w:val="18"/>
                <w:lang w:val="en-GB"/>
              </w:rPr>
              <w:t>603</w:t>
            </w:r>
          </w:p>
        </w:tc>
        <w:tc>
          <w:tcPr>
            <w:tcW w:w="586" w:type="pct"/>
            <w:tcBorders>
              <w:top w:val="nil"/>
              <w:left w:val="single" w:sz="4" w:space="0" w:color="auto"/>
              <w:bottom w:val="single" w:sz="4" w:space="0" w:color="auto"/>
              <w:right w:val="single" w:sz="4" w:space="0" w:color="auto"/>
            </w:tcBorders>
            <w:hideMark/>
          </w:tcPr>
          <w:p w14:paraId="2B0DC669" w14:textId="13A543B0"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134</w:t>
            </w:r>
            <w:r>
              <w:rPr>
                <w:sz w:val="18"/>
                <w:szCs w:val="18"/>
                <w:lang w:val="en-GB"/>
              </w:rPr>
              <w:t>.</w:t>
            </w:r>
            <w:r w:rsidRPr="00327C1D">
              <w:rPr>
                <w:sz w:val="18"/>
                <w:szCs w:val="18"/>
                <w:lang w:val="en-GB"/>
              </w:rPr>
              <w:t>785</w:t>
            </w:r>
          </w:p>
        </w:tc>
        <w:tc>
          <w:tcPr>
            <w:tcW w:w="543" w:type="pct"/>
            <w:tcBorders>
              <w:top w:val="nil"/>
              <w:left w:val="nil"/>
              <w:bottom w:val="single" w:sz="4" w:space="0" w:color="auto"/>
              <w:right w:val="single" w:sz="4" w:space="0" w:color="auto"/>
            </w:tcBorders>
            <w:hideMark/>
          </w:tcPr>
          <w:p w14:paraId="4A817692" w14:textId="33925C93"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58</w:t>
            </w:r>
            <w:r>
              <w:rPr>
                <w:sz w:val="18"/>
                <w:szCs w:val="18"/>
                <w:lang w:val="en-GB"/>
              </w:rPr>
              <w:t>.</w:t>
            </w:r>
            <w:r w:rsidRPr="00327C1D">
              <w:rPr>
                <w:sz w:val="18"/>
                <w:szCs w:val="18"/>
                <w:lang w:val="en-GB"/>
              </w:rPr>
              <w:t>498</w:t>
            </w:r>
          </w:p>
        </w:tc>
        <w:tc>
          <w:tcPr>
            <w:tcW w:w="586" w:type="pct"/>
            <w:tcBorders>
              <w:top w:val="nil"/>
              <w:left w:val="nil"/>
              <w:bottom w:val="single" w:sz="4" w:space="0" w:color="auto"/>
              <w:right w:val="single" w:sz="4" w:space="0" w:color="auto"/>
            </w:tcBorders>
            <w:hideMark/>
          </w:tcPr>
          <w:p w14:paraId="63AEA35E" w14:textId="526027D1"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53</w:t>
            </w:r>
            <w:r>
              <w:rPr>
                <w:sz w:val="18"/>
                <w:szCs w:val="18"/>
                <w:lang w:val="en-GB"/>
              </w:rPr>
              <w:t>.</w:t>
            </w:r>
            <w:r w:rsidRPr="00327C1D">
              <w:rPr>
                <w:sz w:val="18"/>
                <w:szCs w:val="18"/>
                <w:lang w:val="en-GB"/>
              </w:rPr>
              <w:t>695</w:t>
            </w:r>
          </w:p>
        </w:tc>
      </w:tr>
      <w:tr w:rsidR="00327C1D" w:rsidRPr="00327C1D" w14:paraId="3BDC89DC"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44299B3A" w14:textId="4E395B50" w:rsidR="00327C1D" w:rsidRPr="00327C1D" w:rsidRDefault="00327C1D" w:rsidP="00327C1D">
            <w:pPr>
              <w:ind w:right="-129"/>
              <w:jc w:val="left"/>
              <w:rPr>
                <w:sz w:val="18"/>
                <w:szCs w:val="18"/>
                <w:lang w:val="en-GB"/>
              </w:rPr>
            </w:pPr>
            <w:r w:rsidRPr="00327C1D">
              <w:rPr>
                <w:sz w:val="18"/>
                <w:szCs w:val="18"/>
                <w:lang w:val="es-ES"/>
              </w:rPr>
              <w:t>Reuniones internacionales</w:t>
            </w:r>
          </w:p>
        </w:tc>
        <w:tc>
          <w:tcPr>
            <w:tcW w:w="616" w:type="pct"/>
            <w:tcBorders>
              <w:top w:val="nil"/>
              <w:left w:val="single" w:sz="4" w:space="0" w:color="auto"/>
              <w:bottom w:val="single" w:sz="4" w:space="0" w:color="auto"/>
              <w:right w:val="single" w:sz="4" w:space="0" w:color="auto"/>
            </w:tcBorders>
            <w:hideMark/>
          </w:tcPr>
          <w:p w14:paraId="0B34DC63"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75" w:type="pct"/>
            <w:tcBorders>
              <w:top w:val="nil"/>
              <w:left w:val="single" w:sz="4" w:space="0" w:color="auto"/>
              <w:bottom w:val="single" w:sz="4" w:space="0" w:color="auto"/>
              <w:right w:val="single" w:sz="4" w:space="0" w:color="auto"/>
            </w:tcBorders>
            <w:hideMark/>
          </w:tcPr>
          <w:p w14:paraId="05F76D0D"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86" w:type="pct"/>
            <w:tcBorders>
              <w:top w:val="nil"/>
              <w:left w:val="nil"/>
              <w:bottom w:val="single" w:sz="4" w:space="0" w:color="auto"/>
              <w:right w:val="single" w:sz="4" w:space="0" w:color="auto"/>
            </w:tcBorders>
            <w:hideMark/>
          </w:tcPr>
          <w:p w14:paraId="001F5036"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75" w:type="pct"/>
            <w:tcBorders>
              <w:top w:val="nil"/>
              <w:left w:val="nil"/>
              <w:bottom w:val="single" w:sz="4" w:space="0" w:color="auto"/>
              <w:right w:val="single" w:sz="4" w:space="0" w:color="auto"/>
            </w:tcBorders>
            <w:hideMark/>
          </w:tcPr>
          <w:p w14:paraId="4C54DBD7"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86" w:type="pct"/>
            <w:tcBorders>
              <w:top w:val="nil"/>
              <w:left w:val="single" w:sz="4" w:space="0" w:color="auto"/>
              <w:bottom w:val="single" w:sz="4" w:space="0" w:color="auto"/>
              <w:right w:val="single" w:sz="4" w:space="0" w:color="auto"/>
            </w:tcBorders>
            <w:hideMark/>
          </w:tcPr>
          <w:p w14:paraId="6E82B819"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43" w:type="pct"/>
            <w:tcBorders>
              <w:top w:val="nil"/>
              <w:left w:val="nil"/>
              <w:bottom w:val="single" w:sz="4" w:space="0" w:color="auto"/>
              <w:right w:val="single" w:sz="4" w:space="0" w:color="auto"/>
            </w:tcBorders>
            <w:hideMark/>
          </w:tcPr>
          <w:p w14:paraId="27DD7C03"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c>
          <w:tcPr>
            <w:tcW w:w="586" w:type="pct"/>
            <w:tcBorders>
              <w:top w:val="nil"/>
              <w:left w:val="nil"/>
              <w:bottom w:val="single" w:sz="4" w:space="0" w:color="auto"/>
              <w:right w:val="single" w:sz="4" w:space="0" w:color="auto"/>
            </w:tcBorders>
            <w:hideMark/>
          </w:tcPr>
          <w:p w14:paraId="76EB4C56" w14:textId="77777777" w:rsidR="00327C1D" w:rsidRPr="00327C1D" w:rsidRDefault="00327C1D" w:rsidP="00327C1D">
            <w:pPr>
              <w:jc w:val="right"/>
              <w:textAlignment w:val="center"/>
              <w:rPr>
                <w:rFonts w:eastAsia="DengXian"/>
                <w:color w:val="000000"/>
                <w:sz w:val="18"/>
                <w:szCs w:val="18"/>
                <w:lang w:val="en-GB"/>
              </w:rPr>
            </w:pPr>
            <w:r w:rsidRPr="00327C1D">
              <w:rPr>
                <w:color w:val="000000"/>
                <w:sz w:val="18"/>
                <w:szCs w:val="18"/>
                <w:lang w:val="en-GB"/>
              </w:rPr>
              <w:t>0</w:t>
            </w:r>
          </w:p>
        </w:tc>
      </w:tr>
      <w:tr w:rsidR="00327C1D" w:rsidRPr="00327C1D" w14:paraId="6EEC1104"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16A19843" w14:textId="4B531F0A" w:rsidR="00327C1D" w:rsidRPr="00327C1D" w:rsidRDefault="00327C1D" w:rsidP="00327C1D">
            <w:pPr>
              <w:ind w:right="-129"/>
              <w:jc w:val="left"/>
              <w:rPr>
                <w:sz w:val="18"/>
                <w:szCs w:val="18"/>
                <w:lang w:val="en-GB"/>
              </w:rPr>
            </w:pPr>
            <w:r w:rsidRPr="00327C1D">
              <w:rPr>
                <w:sz w:val="18"/>
                <w:szCs w:val="18"/>
                <w:lang w:val="es-ES"/>
              </w:rPr>
              <w:t>Consultorías ***</w:t>
            </w:r>
          </w:p>
        </w:tc>
        <w:tc>
          <w:tcPr>
            <w:tcW w:w="616" w:type="pct"/>
            <w:tcBorders>
              <w:top w:val="nil"/>
              <w:left w:val="single" w:sz="4" w:space="0" w:color="auto"/>
              <w:bottom w:val="single" w:sz="4" w:space="0" w:color="auto"/>
              <w:right w:val="single" w:sz="4" w:space="0" w:color="auto"/>
            </w:tcBorders>
            <w:hideMark/>
          </w:tcPr>
          <w:p w14:paraId="505B05ED" w14:textId="583FC141"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105</w:t>
            </w:r>
            <w:r>
              <w:rPr>
                <w:sz w:val="18"/>
                <w:szCs w:val="18"/>
                <w:lang w:val="en-GB"/>
              </w:rPr>
              <w:t>.</w:t>
            </w:r>
            <w:r w:rsidRPr="00327C1D">
              <w:rPr>
                <w:sz w:val="18"/>
                <w:szCs w:val="18"/>
                <w:lang w:val="en-GB"/>
              </w:rPr>
              <w:t>575</w:t>
            </w:r>
          </w:p>
        </w:tc>
        <w:tc>
          <w:tcPr>
            <w:tcW w:w="575" w:type="pct"/>
            <w:tcBorders>
              <w:top w:val="nil"/>
              <w:left w:val="single" w:sz="4" w:space="0" w:color="auto"/>
              <w:bottom w:val="single" w:sz="4" w:space="0" w:color="auto"/>
              <w:right w:val="single" w:sz="4" w:space="0" w:color="auto"/>
            </w:tcBorders>
            <w:hideMark/>
          </w:tcPr>
          <w:p w14:paraId="4EFF28CB" w14:textId="27CCD1DE"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61</w:t>
            </w:r>
            <w:r>
              <w:rPr>
                <w:sz w:val="18"/>
                <w:szCs w:val="18"/>
                <w:lang w:val="en-GB"/>
              </w:rPr>
              <w:t>.</w:t>
            </w:r>
            <w:r w:rsidRPr="00327C1D">
              <w:rPr>
                <w:sz w:val="18"/>
                <w:szCs w:val="18"/>
                <w:lang w:val="en-GB"/>
              </w:rPr>
              <w:t>741</w:t>
            </w:r>
          </w:p>
        </w:tc>
        <w:tc>
          <w:tcPr>
            <w:tcW w:w="586" w:type="pct"/>
            <w:tcBorders>
              <w:top w:val="nil"/>
              <w:left w:val="nil"/>
              <w:bottom w:val="single" w:sz="4" w:space="0" w:color="auto"/>
              <w:right w:val="single" w:sz="4" w:space="0" w:color="auto"/>
            </w:tcBorders>
            <w:hideMark/>
          </w:tcPr>
          <w:p w14:paraId="2DCCC977" w14:textId="4E82109D"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63</w:t>
            </w:r>
            <w:r>
              <w:rPr>
                <w:sz w:val="18"/>
                <w:szCs w:val="18"/>
                <w:lang w:val="en-GB"/>
              </w:rPr>
              <w:t>.</w:t>
            </w:r>
            <w:r w:rsidRPr="00327C1D">
              <w:rPr>
                <w:sz w:val="18"/>
                <w:szCs w:val="18"/>
                <w:lang w:val="en-GB"/>
              </w:rPr>
              <w:t>681</w:t>
            </w:r>
          </w:p>
        </w:tc>
        <w:tc>
          <w:tcPr>
            <w:tcW w:w="575" w:type="pct"/>
            <w:tcBorders>
              <w:top w:val="nil"/>
              <w:left w:val="nil"/>
              <w:bottom w:val="single" w:sz="4" w:space="0" w:color="auto"/>
              <w:right w:val="single" w:sz="4" w:space="0" w:color="auto"/>
            </w:tcBorders>
            <w:hideMark/>
          </w:tcPr>
          <w:p w14:paraId="2459AC47" w14:textId="76B95CDF"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92</w:t>
            </w:r>
            <w:r>
              <w:rPr>
                <w:sz w:val="18"/>
                <w:szCs w:val="18"/>
                <w:lang w:val="en-GB"/>
              </w:rPr>
              <w:t>.</w:t>
            </w:r>
            <w:r w:rsidRPr="00327C1D">
              <w:rPr>
                <w:sz w:val="18"/>
                <w:szCs w:val="18"/>
                <w:lang w:val="en-GB"/>
              </w:rPr>
              <w:t>023</w:t>
            </w:r>
          </w:p>
        </w:tc>
        <w:tc>
          <w:tcPr>
            <w:tcW w:w="586" w:type="pct"/>
            <w:tcBorders>
              <w:top w:val="nil"/>
              <w:left w:val="single" w:sz="4" w:space="0" w:color="auto"/>
              <w:bottom w:val="single" w:sz="4" w:space="0" w:color="auto"/>
              <w:right w:val="single" w:sz="4" w:space="0" w:color="auto"/>
            </w:tcBorders>
            <w:hideMark/>
          </w:tcPr>
          <w:p w14:paraId="1F32F5AA" w14:textId="142F2062"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110</w:t>
            </w:r>
            <w:r>
              <w:rPr>
                <w:sz w:val="18"/>
                <w:szCs w:val="18"/>
                <w:lang w:val="en-GB"/>
              </w:rPr>
              <w:t>.</w:t>
            </w:r>
            <w:r w:rsidRPr="00327C1D">
              <w:rPr>
                <w:sz w:val="18"/>
                <w:szCs w:val="18"/>
                <w:lang w:val="en-GB"/>
              </w:rPr>
              <w:t>815</w:t>
            </w:r>
          </w:p>
        </w:tc>
        <w:tc>
          <w:tcPr>
            <w:tcW w:w="543" w:type="pct"/>
            <w:tcBorders>
              <w:top w:val="nil"/>
              <w:left w:val="nil"/>
              <w:bottom w:val="single" w:sz="4" w:space="0" w:color="auto"/>
              <w:right w:val="single" w:sz="4" w:space="0" w:color="auto"/>
            </w:tcBorders>
            <w:hideMark/>
          </w:tcPr>
          <w:p w14:paraId="01073462" w14:textId="0BA4E1CA"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46</w:t>
            </w:r>
            <w:r>
              <w:rPr>
                <w:sz w:val="18"/>
                <w:szCs w:val="18"/>
                <w:lang w:val="en-GB"/>
              </w:rPr>
              <w:t>.</w:t>
            </w:r>
            <w:r w:rsidRPr="00327C1D">
              <w:rPr>
                <w:sz w:val="18"/>
                <w:szCs w:val="18"/>
                <w:lang w:val="en-GB"/>
              </w:rPr>
              <w:t>310</w:t>
            </w:r>
          </w:p>
        </w:tc>
        <w:tc>
          <w:tcPr>
            <w:tcW w:w="586" w:type="pct"/>
            <w:tcBorders>
              <w:top w:val="nil"/>
              <w:left w:val="nil"/>
              <w:bottom w:val="single" w:sz="4" w:space="0" w:color="auto"/>
              <w:right w:val="single" w:sz="4" w:space="0" w:color="auto"/>
            </w:tcBorders>
            <w:hideMark/>
          </w:tcPr>
          <w:p w14:paraId="0C713ADE" w14:textId="19E636AE" w:rsidR="00327C1D" w:rsidRPr="00327C1D" w:rsidRDefault="00327C1D" w:rsidP="00327C1D">
            <w:pPr>
              <w:jc w:val="right"/>
              <w:textAlignment w:val="center"/>
              <w:rPr>
                <w:rFonts w:eastAsia="DengXian"/>
                <w:color w:val="000000"/>
                <w:sz w:val="18"/>
                <w:szCs w:val="18"/>
                <w:lang w:val="en-GB"/>
              </w:rPr>
            </w:pPr>
            <w:r w:rsidRPr="00327C1D">
              <w:rPr>
                <w:sz w:val="18"/>
                <w:szCs w:val="18"/>
                <w:lang w:val="en-GB"/>
              </w:rPr>
              <w:t>43</w:t>
            </w:r>
            <w:r>
              <w:rPr>
                <w:sz w:val="18"/>
                <w:szCs w:val="18"/>
                <w:lang w:val="en-GB"/>
              </w:rPr>
              <w:t>.</w:t>
            </w:r>
            <w:r w:rsidRPr="00327C1D">
              <w:rPr>
                <w:sz w:val="18"/>
                <w:szCs w:val="18"/>
                <w:lang w:val="en-GB"/>
              </w:rPr>
              <w:t>354</w:t>
            </w:r>
          </w:p>
        </w:tc>
      </w:tr>
      <w:tr w:rsidR="00327C1D" w:rsidRPr="00327C1D" w14:paraId="3F276DDD"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7155BEE6" w14:textId="31F6F38C" w:rsidR="00327C1D" w:rsidRPr="00327C1D" w:rsidRDefault="00327C1D" w:rsidP="00327C1D">
            <w:pPr>
              <w:jc w:val="left"/>
              <w:rPr>
                <w:bCs/>
                <w:sz w:val="18"/>
                <w:szCs w:val="18"/>
                <w:lang w:val="en-GB"/>
              </w:rPr>
            </w:pPr>
            <w:r w:rsidRPr="00327C1D">
              <w:rPr>
                <w:sz w:val="18"/>
                <w:szCs w:val="18"/>
                <w:lang w:val="es-ES"/>
              </w:rPr>
              <w:t>Subtotal de costos sectoriales</w:t>
            </w:r>
          </w:p>
        </w:tc>
        <w:tc>
          <w:tcPr>
            <w:tcW w:w="616" w:type="pct"/>
            <w:tcBorders>
              <w:top w:val="single" w:sz="4" w:space="0" w:color="auto"/>
              <w:left w:val="single" w:sz="4" w:space="0" w:color="auto"/>
              <w:bottom w:val="single" w:sz="4" w:space="0" w:color="auto"/>
              <w:right w:val="single" w:sz="4" w:space="0" w:color="auto"/>
            </w:tcBorders>
            <w:hideMark/>
          </w:tcPr>
          <w:p w14:paraId="01896A21" w14:textId="1FC6F9D6"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3</w:t>
            </w:r>
            <w:r>
              <w:rPr>
                <w:sz w:val="18"/>
                <w:szCs w:val="18"/>
                <w:lang w:val="en-GB"/>
              </w:rPr>
              <w:t>.</w:t>
            </w:r>
            <w:r w:rsidRPr="00327C1D">
              <w:rPr>
                <w:sz w:val="18"/>
                <w:szCs w:val="18"/>
                <w:lang w:val="en-GB"/>
              </w:rPr>
              <w:t>283</w:t>
            </w:r>
            <w:r>
              <w:rPr>
                <w:sz w:val="18"/>
                <w:szCs w:val="18"/>
                <w:lang w:val="en-GB"/>
              </w:rPr>
              <w:t>.</w:t>
            </w:r>
            <w:r w:rsidRPr="00327C1D">
              <w:rPr>
                <w:sz w:val="18"/>
                <w:szCs w:val="18"/>
                <w:lang w:val="en-GB"/>
              </w:rPr>
              <w:t>224</w:t>
            </w:r>
          </w:p>
        </w:tc>
        <w:tc>
          <w:tcPr>
            <w:tcW w:w="575" w:type="pct"/>
            <w:tcBorders>
              <w:top w:val="nil"/>
              <w:left w:val="single" w:sz="4" w:space="0" w:color="auto"/>
              <w:bottom w:val="single" w:sz="4" w:space="0" w:color="auto"/>
              <w:right w:val="single" w:sz="4" w:space="0" w:color="auto"/>
            </w:tcBorders>
            <w:hideMark/>
          </w:tcPr>
          <w:p w14:paraId="0FB92F1C" w14:textId="0FB39500"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2</w:t>
            </w:r>
            <w:r>
              <w:rPr>
                <w:sz w:val="18"/>
                <w:szCs w:val="18"/>
                <w:lang w:val="en-GB"/>
              </w:rPr>
              <w:t>.</w:t>
            </w:r>
            <w:r w:rsidRPr="00327C1D">
              <w:rPr>
                <w:sz w:val="18"/>
                <w:szCs w:val="18"/>
                <w:lang w:val="en-GB"/>
              </w:rPr>
              <w:t>452</w:t>
            </w:r>
            <w:r>
              <w:rPr>
                <w:sz w:val="18"/>
                <w:szCs w:val="18"/>
                <w:lang w:val="en-GB"/>
              </w:rPr>
              <w:t>.</w:t>
            </w:r>
            <w:r w:rsidRPr="00327C1D">
              <w:rPr>
                <w:sz w:val="18"/>
                <w:szCs w:val="18"/>
                <w:lang w:val="en-GB"/>
              </w:rPr>
              <w:t>084</w:t>
            </w:r>
          </w:p>
        </w:tc>
        <w:tc>
          <w:tcPr>
            <w:tcW w:w="586" w:type="pct"/>
            <w:tcBorders>
              <w:top w:val="single" w:sz="4" w:space="0" w:color="auto"/>
              <w:left w:val="nil"/>
              <w:bottom w:val="single" w:sz="4" w:space="0" w:color="auto"/>
              <w:right w:val="single" w:sz="4" w:space="0" w:color="auto"/>
            </w:tcBorders>
            <w:hideMark/>
          </w:tcPr>
          <w:p w14:paraId="4E5104B6" w14:textId="20DC2145"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2</w:t>
            </w:r>
            <w:r>
              <w:rPr>
                <w:sz w:val="18"/>
                <w:szCs w:val="18"/>
                <w:lang w:val="en-GB"/>
              </w:rPr>
              <w:t>.</w:t>
            </w:r>
            <w:r w:rsidRPr="00327C1D">
              <w:rPr>
                <w:sz w:val="18"/>
                <w:szCs w:val="18"/>
                <w:lang w:val="en-GB"/>
              </w:rPr>
              <w:t>093</w:t>
            </w:r>
            <w:r>
              <w:rPr>
                <w:sz w:val="18"/>
                <w:szCs w:val="18"/>
                <w:lang w:val="en-GB"/>
              </w:rPr>
              <w:t>.</w:t>
            </w:r>
            <w:r w:rsidRPr="00327C1D">
              <w:rPr>
                <w:sz w:val="18"/>
                <w:szCs w:val="18"/>
                <w:lang w:val="en-GB"/>
              </w:rPr>
              <w:t>193</w:t>
            </w:r>
          </w:p>
        </w:tc>
        <w:tc>
          <w:tcPr>
            <w:tcW w:w="575" w:type="pct"/>
            <w:tcBorders>
              <w:top w:val="single" w:sz="4" w:space="0" w:color="auto"/>
              <w:left w:val="nil"/>
              <w:bottom w:val="single" w:sz="4" w:space="0" w:color="auto"/>
              <w:right w:val="single" w:sz="4" w:space="0" w:color="auto"/>
            </w:tcBorders>
            <w:hideMark/>
          </w:tcPr>
          <w:p w14:paraId="152EA0A9" w14:textId="3ABCC250"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2</w:t>
            </w:r>
            <w:r>
              <w:rPr>
                <w:sz w:val="18"/>
                <w:szCs w:val="18"/>
                <w:lang w:val="en-GB"/>
              </w:rPr>
              <w:t>.</w:t>
            </w:r>
            <w:r w:rsidRPr="00327C1D">
              <w:rPr>
                <w:sz w:val="18"/>
                <w:szCs w:val="18"/>
                <w:lang w:val="en-GB"/>
              </w:rPr>
              <w:t>066</w:t>
            </w:r>
            <w:r>
              <w:rPr>
                <w:sz w:val="18"/>
                <w:szCs w:val="18"/>
                <w:lang w:val="en-GB"/>
              </w:rPr>
              <w:t>.</w:t>
            </w:r>
            <w:r w:rsidRPr="00327C1D">
              <w:rPr>
                <w:sz w:val="18"/>
                <w:szCs w:val="18"/>
                <w:lang w:val="en-GB"/>
              </w:rPr>
              <w:t>505</w:t>
            </w:r>
          </w:p>
        </w:tc>
        <w:tc>
          <w:tcPr>
            <w:tcW w:w="586" w:type="pct"/>
            <w:tcBorders>
              <w:top w:val="nil"/>
              <w:left w:val="single" w:sz="4" w:space="0" w:color="auto"/>
              <w:bottom w:val="single" w:sz="4" w:space="0" w:color="auto"/>
              <w:right w:val="single" w:sz="4" w:space="0" w:color="auto"/>
            </w:tcBorders>
            <w:hideMark/>
          </w:tcPr>
          <w:p w14:paraId="38D629CB" w14:textId="24EE9CDE"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2</w:t>
            </w:r>
            <w:r>
              <w:rPr>
                <w:sz w:val="18"/>
                <w:szCs w:val="18"/>
                <w:lang w:val="en-GB"/>
              </w:rPr>
              <w:t>.</w:t>
            </w:r>
            <w:r w:rsidRPr="00327C1D">
              <w:rPr>
                <w:sz w:val="18"/>
                <w:szCs w:val="18"/>
                <w:lang w:val="en-GB"/>
              </w:rPr>
              <w:t>742</w:t>
            </w:r>
            <w:r>
              <w:rPr>
                <w:sz w:val="18"/>
                <w:szCs w:val="18"/>
                <w:lang w:val="en-GB"/>
              </w:rPr>
              <w:t>.</w:t>
            </w:r>
            <w:r w:rsidRPr="00327C1D">
              <w:rPr>
                <w:sz w:val="18"/>
                <w:szCs w:val="18"/>
                <w:lang w:val="en-GB"/>
              </w:rPr>
              <w:t>938</w:t>
            </w:r>
          </w:p>
        </w:tc>
        <w:tc>
          <w:tcPr>
            <w:tcW w:w="543" w:type="pct"/>
            <w:tcBorders>
              <w:top w:val="single" w:sz="4" w:space="0" w:color="auto"/>
              <w:left w:val="nil"/>
              <w:bottom w:val="single" w:sz="4" w:space="0" w:color="auto"/>
              <w:right w:val="single" w:sz="4" w:space="0" w:color="auto"/>
            </w:tcBorders>
            <w:hideMark/>
          </w:tcPr>
          <w:p w14:paraId="0B0E25A5" w14:textId="5F2C76D7"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920</w:t>
            </w:r>
            <w:r>
              <w:rPr>
                <w:sz w:val="18"/>
                <w:szCs w:val="18"/>
                <w:lang w:val="en-GB"/>
              </w:rPr>
              <w:t>.</w:t>
            </w:r>
            <w:r w:rsidRPr="00327C1D">
              <w:rPr>
                <w:sz w:val="18"/>
                <w:szCs w:val="18"/>
                <w:lang w:val="en-GB"/>
              </w:rPr>
              <w:t>288</w:t>
            </w:r>
          </w:p>
        </w:tc>
        <w:tc>
          <w:tcPr>
            <w:tcW w:w="586" w:type="pct"/>
            <w:tcBorders>
              <w:top w:val="single" w:sz="4" w:space="0" w:color="auto"/>
              <w:left w:val="nil"/>
              <w:bottom w:val="single" w:sz="4" w:space="0" w:color="auto"/>
              <w:right w:val="single" w:sz="4" w:space="0" w:color="auto"/>
            </w:tcBorders>
            <w:hideMark/>
          </w:tcPr>
          <w:p w14:paraId="38C6D6B3" w14:textId="44A0CB9E" w:rsidR="00327C1D" w:rsidRPr="00327C1D" w:rsidRDefault="00327C1D" w:rsidP="00327C1D">
            <w:pPr>
              <w:jc w:val="right"/>
              <w:textAlignment w:val="center"/>
              <w:rPr>
                <w:rFonts w:eastAsia="DengXian"/>
                <w:bCs/>
                <w:color w:val="000000"/>
                <w:sz w:val="18"/>
                <w:szCs w:val="18"/>
                <w:lang w:val="en-GB"/>
              </w:rPr>
            </w:pPr>
            <w:r w:rsidRPr="00327C1D">
              <w:rPr>
                <w:sz w:val="18"/>
                <w:szCs w:val="18"/>
                <w:lang w:val="en-GB"/>
              </w:rPr>
              <w:t>856</w:t>
            </w:r>
            <w:r>
              <w:rPr>
                <w:sz w:val="18"/>
                <w:szCs w:val="18"/>
                <w:lang w:val="en-GB"/>
              </w:rPr>
              <w:t>.</w:t>
            </w:r>
            <w:r w:rsidRPr="00327C1D">
              <w:rPr>
                <w:sz w:val="18"/>
                <w:szCs w:val="18"/>
                <w:lang w:val="en-GB"/>
              </w:rPr>
              <w:t>010</w:t>
            </w:r>
          </w:p>
        </w:tc>
      </w:tr>
      <w:tr w:rsidR="00327C1D" w:rsidRPr="00327C1D" w14:paraId="5E564A0C"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66AE9325" w14:textId="528392BD" w:rsidR="00327C1D" w:rsidRPr="00327C1D" w:rsidRDefault="00327C1D" w:rsidP="00327C1D">
            <w:pPr>
              <w:jc w:val="left"/>
              <w:rPr>
                <w:b/>
                <w:sz w:val="18"/>
                <w:szCs w:val="18"/>
                <w:lang w:val="en-GB"/>
              </w:rPr>
            </w:pPr>
            <w:r w:rsidRPr="00327C1D">
              <w:rPr>
                <w:b/>
                <w:sz w:val="18"/>
                <w:szCs w:val="18"/>
                <w:lang w:val="es-ES"/>
              </w:rPr>
              <w:t>Costos compartidos</w:t>
            </w:r>
          </w:p>
        </w:tc>
        <w:tc>
          <w:tcPr>
            <w:tcW w:w="4068" w:type="pct"/>
            <w:gridSpan w:val="7"/>
            <w:tcBorders>
              <w:top w:val="single" w:sz="4" w:space="0" w:color="auto"/>
              <w:left w:val="single" w:sz="4" w:space="0" w:color="auto"/>
              <w:bottom w:val="single" w:sz="4" w:space="0" w:color="auto"/>
              <w:right w:val="single" w:sz="4" w:space="0" w:color="auto"/>
            </w:tcBorders>
            <w:hideMark/>
          </w:tcPr>
          <w:p w14:paraId="524FE6CE" w14:textId="06DFEFB4" w:rsidR="00327C1D" w:rsidRPr="00327C1D" w:rsidRDefault="00327C1D" w:rsidP="00327C1D">
            <w:pPr>
              <w:jc w:val="right"/>
              <w:textAlignment w:val="center"/>
              <w:rPr>
                <w:rFonts w:eastAsia="SimSun"/>
                <w:b/>
                <w:bCs/>
                <w:color w:val="000000"/>
                <w:sz w:val="18"/>
                <w:szCs w:val="18"/>
                <w:lang w:val="en-GB"/>
              </w:rPr>
            </w:pPr>
            <w:r w:rsidRPr="00327C1D">
              <w:rPr>
                <w:b/>
                <w:color w:val="000000"/>
                <w:sz w:val="18"/>
                <w:szCs w:val="18"/>
                <w:lang w:val="en-GB"/>
              </w:rPr>
              <w:t>10</w:t>
            </w:r>
            <w:r>
              <w:rPr>
                <w:b/>
                <w:color w:val="000000"/>
                <w:sz w:val="18"/>
                <w:szCs w:val="18"/>
                <w:lang w:val="en-GB"/>
              </w:rPr>
              <w:t>.</w:t>
            </w:r>
            <w:r w:rsidRPr="00327C1D">
              <w:rPr>
                <w:b/>
                <w:color w:val="000000"/>
                <w:sz w:val="18"/>
                <w:szCs w:val="18"/>
                <w:lang w:val="en-GB"/>
              </w:rPr>
              <w:t>304</w:t>
            </w:r>
            <w:r>
              <w:rPr>
                <w:b/>
                <w:color w:val="000000"/>
                <w:sz w:val="18"/>
                <w:szCs w:val="18"/>
                <w:lang w:val="en-GB"/>
              </w:rPr>
              <w:t>.</w:t>
            </w:r>
            <w:r w:rsidRPr="00327C1D">
              <w:rPr>
                <w:b/>
                <w:color w:val="000000"/>
                <w:sz w:val="18"/>
                <w:szCs w:val="18"/>
                <w:lang w:val="en-GB"/>
              </w:rPr>
              <w:t>743</w:t>
            </w:r>
          </w:p>
        </w:tc>
      </w:tr>
      <w:tr w:rsidR="00327C1D" w:rsidRPr="00327C1D" w14:paraId="0614DE1B"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2F6386B3" w14:textId="6E616D6E" w:rsidR="00327C1D" w:rsidRPr="00327C1D" w:rsidRDefault="00327C1D" w:rsidP="00327C1D">
            <w:pPr>
              <w:jc w:val="left"/>
              <w:rPr>
                <w:sz w:val="18"/>
                <w:szCs w:val="18"/>
                <w:lang w:val="en-GB"/>
              </w:rPr>
            </w:pPr>
            <w:r w:rsidRPr="00327C1D">
              <w:rPr>
                <w:sz w:val="18"/>
                <w:szCs w:val="18"/>
                <w:lang w:val="es-ES"/>
              </w:rPr>
              <w:t>Personal auxiliar ****</w:t>
            </w:r>
          </w:p>
        </w:tc>
        <w:tc>
          <w:tcPr>
            <w:tcW w:w="4068" w:type="pct"/>
            <w:gridSpan w:val="7"/>
            <w:tcBorders>
              <w:top w:val="single" w:sz="4" w:space="0" w:color="auto"/>
              <w:left w:val="single" w:sz="4" w:space="0" w:color="auto"/>
              <w:bottom w:val="single" w:sz="4" w:space="0" w:color="auto"/>
              <w:right w:val="single" w:sz="4" w:space="0" w:color="auto"/>
            </w:tcBorders>
            <w:hideMark/>
          </w:tcPr>
          <w:p w14:paraId="183360CA" w14:textId="00AB04EA" w:rsidR="00327C1D" w:rsidRPr="00327C1D" w:rsidRDefault="00327C1D" w:rsidP="00327C1D">
            <w:pPr>
              <w:jc w:val="right"/>
              <w:textAlignment w:val="center"/>
              <w:rPr>
                <w:sz w:val="18"/>
                <w:szCs w:val="18"/>
                <w:lang w:val="en-GB"/>
              </w:rPr>
            </w:pPr>
            <w:r w:rsidRPr="00327C1D">
              <w:rPr>
                <w:color w:val="000000"/>
                <w:sz w:val="18"/>
                <w:szCs w:val="18"/>
                <w:lang w:val="en-GB"/>
              </w:rPr>
              <w:t>6</w:t>
            </w:r>
            <w:r>
              <w:rPr>
                <w:color w:val="000000"/>
                <w:sz w:val="18"/>
                <w:szCs w:val="18"/>
                <w:lang w:val="en-GB"/>
              </w:rPr>
              <w:t>.</w:t>
            </w:r>
            <w:r w:rsidRPr="00327C1D">
              <w:rPr>
                <w:color w:val="000000"/>
                <w:sz w:val="18"/>
                <w:szCs w:val="18"/>
                <w:lang w:val="en-GB"/>
              </w:rPr>
              <w:t>754</w:t>
            </w:r>
            <w:r>
              <w:rPr>
                <w:color w:val="000000"/>
                <w:sz w:val="18"/>
                <w:szCs w:val="18"/>
                <w:lang w:val="en-GB"/>
              </w:rPr>
              <w:t>.</w:t>
            </w:r>
            <w:r w:rsidRPr="00327C1D">
              <w:rPr>
                <w:color w:val="000000"/>
                <w:sz w:val="18"/>
                <w:szCs w:val="18"/>
                <w:lang w:val="en-GB"/>
              </w:rPr>
              <w:t>897</w:t>
            </w:r>
          </w:p>
        </w:tc>
      </w:tr>
      <w:tr w:rsidR="00327C1D" w:rsidRPr="00327C1D" w14:paraId="32334618"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6999788A" w14:textId="3E3A5440" w:rsidR="00327C1D" w:rsidRPr="00327C1D" w:rsidRDefault="00327C1D" w:rsidP="00327C1D">
            <w:pPr>
              <w:jc w:val="left"/>
              <w:rPr>
                <w:sz w:val="18"/>
                <w:szCs w:val="18"/>
                <w:lang w:val="fr-CA"/>
              </w:rPr>
            </w:pPr>
            <w:r w:rsidRPr="00327C1D">
              <w:rPr>
                <w:sz w:val="18"/>
                <w:szCs w:val="18"/>
                <w:lang w:val="es-ES"/>
              </w:rPr>
              <w:t>Ordenadores, Internet, teléfono, impresoras, etc.</w:t>
            </w:r>
          </w:p>
        </w:tc>
        <w:tc>
          <w:tcPr>
            <w:tcW w:w="4068" w:type="pct"/>
            <w:gridSpan w:val="7"/>
            <w:tcBorders>
              <w:top w:val="single" w:sz="4" w:space="0" w:color="auto"/>
              <w:left w:val="single" w:sz="4" w:space="0" w:color="auto"/>
              <w:bottom w:val="single" w:sz="4" w:space="0" w:color="auto"/>
              <w:right w:val="single" w:sz="4" w:space="0" w:color="auto"/>
            </w:tcBorders>
            <w:hideMark/>
          </w:tcPr>
          <w:p w14:paraId="3FB231F4" w14:textId="61B81C1D" w:rsidR="00327C1D" w:rsidRPr="00327C1D" w:rsidRDefault="00327C1D" w:rsidP="00327C1D">
            <w:pPr>
              <w:jc w:val="right"/>
              <w:textAlignment w:val="center"/>
              <w:rPr>
                <w:sz w:val="18"/>
                <w:szCs w:val="18"/>
                <w:lang w:val="en-GB"/>
              </w:rPr>
            </w:pPr>
            <w:r w:rsidRPr="00327C1D">
              <w:rPr>
                <w:color w:val="000000"/>
                <w:sz w:val="18"/>
                <w:szCs w:val="18"/>
                <w:lang w:val="en-GB"/>
              </w:rPr>
              <w:t>1</w:t>
            </w:r>
            <w:r>
              <w:rPr>
                <w:color w:val="000000"/>
                <w:sz w:val="18"/>
                <w:szCs w:val="18"/>
                <w:lang w:val="en-GB"/>
              </w:rPr>
              <w:t>.</w:t>
            </w:r>
            <w:r w:rsidRPr="00327C1D">
              <w:rPr>
                <w:color w:val="000000"/>
                <w:sz w:val="18"/>
                <w:szCs w:val="18"/>
                <w:lang w:val="en-GB"/>
              </w:rPr>
              <w:t>065</w:t>
            </w:r>
            <w:r>
              <w:rPr>
                <w:color w:val="000000"/>
                <w:sz w:val="18"/>
                <w:szCs w:val="18"/>
                <w:lang w:val="en-GB"/>
              </w:rPr>
              <w:t>.</w:t>
            </w:r>
            <w:r w:rsidRPr="00327C1D">
              <w:rPr>
                <w:color w:val="000000"/>
                <w:sz w:val="18"/>
                <w:szCs w:val="18"/>
                <w:lang w:val="en-GB"/>
              </w:rPr>
              <w:t>769</w:t>
            </w:r>
          </w:p>
        </w:tc>
      </w:tr>
      <w:tr w:rsidR="00327C1D" w:rsidRPr="00327C1D" w14:paraId="5607808A" w14:textId="77777777" w:rsidTr="00327C1D">
        <w:trPr>
          <w:trHeight w:val="424"/>
        </w:trPr>
        <w:tc>
          <w:tcPr>
            <w:tcW w:w="932" w:type="pct"/>
            <w:tcBorders>
              <w:top w:val="single" w:sz="4" w:space="0" w:color="auto"/>
              <w:left w:val="single" w:sz="4" w:space="0" w:color="auto"/>
              <w:bottom w:val="single" w:sz="4" w:space="0" w:color="auto"/>
              <w:right w:val="single" w:sz="4" w:space="0" w:color="auto"/>
            </w:tcBorders>
            <w:hideMark/>
          </w:tcPr>
          <w:p w14:paraId="7414C222" w14:textId="5CC4FC6F" w:rsidR="00327C1D" w:rsidRPr="00327C1D" w:rsidRDefault="00327C1D" w:rsidP="00327C1D">
            <w:pPr>
              <w:jc w:val="left"/>
              <w:rPr>
                <w:sz w:val="18"/>
                <w:szCs w:val="18"/>
                <w:lang w:val="en-GB"/>
              </w:rPr>
            </w:pPr>
            <w:r w:rsidRPr="00327C1D">
              <w:rPr>
                <w:sz w:val="18"/>
                <w:szCs w:val="18"/>
                <w:lang w:val="es-ES"/>
              </w:rPr>
              <w:t>Funcionamiento y mantenimiento de oficinas, suministros básicos</w:t>
            </w:r>
          </w:p>
        </w:tc>
        <w:tc>
          <w:tcPr>
            <w:tcW w:w="4068" w:type="pct"/>
            <w:gridSpan w:val="7"/>
            <w:tcBorders>
              <w:top w:val="single" w:sz="4" w:space="0" w:color="auto"/>
              <w:left w:val="single" w:sz="4" w:space="0" w:color="auto"/>
              <w:bottom w:val="single" w:sz="4" w:space="0" w:color="auto"/>
              <w:right w:val="single" w:sz="4" w:space="0" w:color="auto"/>
            </w:tcBorders>
            <w:hideMark/>
          </w:tcPr>
          <w:p w14:paraId="5B689420" w14:textId="2D08F298" w:rsidR="00327C1D" w:rsidRPr="00327C1D" w:rsidRDefault="00327C1D" w:rsidP="00327C1D">
            <w:pPr>
              <w:jc w:val="right"/>
              <w:textAlignment w:val="center"/>
              <w:rPr>
                <w:sz w:val="18"/>
                <w:szCs w:val="18"/>
                <w:lang w:val="en-GB"/>
              </w:rPr>
            </w:pPr>
            <w:r w:rsidRPr="00327C1D">
              <w:rPr>
                <w:color w:val="000000"/>
                <w:sz w:val="18"/>
                <w:szCs w:val="18"/>
                <w:lang w:val="en-GB"/>
              </w:rPr>
              <w:t>2</w:t>
            </w:r>
            <w:r>
              <w:rPr>
                <w:color w:val="000000"/>
                <w:sz w:val="18"/>
                <w:szCs w:val="18"/>
                <w:lang w:val="en-GB"/>
              </w:rPr>
              <w:t>.</w:t>
            </w:r>
            <w:r w:rsidRPr="00327C1D">
              <w:rPr>
                <w:color w:val="000000"/>
                <w:sz w:val="18"/>
                <w:szCs w:val="18"/>
                <w:lang w:val="en-GB"/>
              </w:rPr>
              <w:t>484</w:t>
            </w:r>
            <w:r>
              <w:rPr>
                <w:color w:val="000000"/>
                <w:sz w:val="18"/>
                <w:szCs w:val="18"/>
                <w:lang w:val="en-GB"/>
              </w:rPr>
              <w:t>.</w:t>
            </w:r>
            <w:r w:rsidRPr="00327C1D">
              <w:rPr>
                <w:color w:val="000000"/>
                <w:sz w:val="18"/>
                <w:szCs w:val="18"/>
                <w:lang w:val="en-GB"/>
              </w:rPr>
              <w:t>077</w:t>
            </w:r>
          </w:p>
        </w:tc>
      </w:tr>
      <w:tr w:rsidR="00327C1D" w:rsidRPr="00327C1D" w14:paraId="563F3E5C" w14:textId="77777777" w:rsidTr="00327C1D">
        <w:tc>
          <w:tcPr>
            <w:tcW w:w="932" w:type="pct"/>
            <w:tcBorders>
              <w:top w:val="single" w:sz="4" w:space="0" w:color="auto"/>
              <w:left w:val="single" w:sz="4" w:space="0" w:color="auto"/>
              <w:bottom w:val="single" w:sz="4" w:space="0" w:color="auto"/>
              <w:right w:val="single" w:sz="4" w:space="0" w:color="auto"/>
            </w:tcBorders>
            <w:hideMark/>
          </w:tcPr>
          <w:p w14:paraId="78DB2411" w14:textId="2062485A" w:rsidR="00327C1D" w:rsidRPr="00327C1D" w:rsidRDefault="00327C1D" w:rsidP="00327C1D">
            <w:pPr>
              <w:jc w:val="left"/>
              <w:rPr>
                <w:b/>
                <w:sz w:val="18"/>
                <w:szCs w:val="18"/>
                <w:lang w:val="en-GB"/>
              </w:rPr>
            </w:pPr>
            <w:r w:rsidRPr="00327C1D">
              <w:rPr>
                <w:b/>
                <w:sz w:val="18"/>
                <w:szCs w:val="18"/>
                <w:lang w:val="es-ES"/>
              </w:rPr>
              <w:t>Total</w:t>
            </w:r>
          </w:p>
        </w:tc>
        <w:tc>
          <w:tcPr>
            <w:tcW w:w="616" w:type="pct"/>
            <w:tcBorders>
              <w:top w:val="single" w:sz="4" w:space="0" w:color="auto"/>
              <w:left w:val="single" w:sz="4" w:space="0" w:color="auto"/>
              <w:bottom w:val="single" w:sz="4" w:space="0" w:color="auto"/>
              <w:right w:val="single" w:sz="4" w:space="0" w:color="auto"/>
            </w:tcBorders>
            <w:hideMark/>
          </w:tcPr>
          <w:p w14:paraId="0A039CA3" w14:textId="1991D1AE"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5</w:t>
            </w:r>
            <w:r>
              <w:rPr>
                <w:b/>
                <w:sz w:val="18"/>
                <w:szCs w:val="18"/>
                <w:lang w:val="en-GB"/>
              </w:rPr>
              <w:t>.</w:t>
            </w:r>
            <w:r w:rsidRPr="00327C1D">
              <w:rPr>
                <w:b/>
                <w:sz w:val="18"/>
                <w:szCs w:val="18"/>
                <w:lang w:val="en-GB"/>
              </w:rPr>
              <w:t>418</w:t>
            </w:r>
            <w:r>
              <w:rPr>
                <w:b/>
                <w:sz w:val="18"/>
                <w:szCs w:val="18"/>
                <w:lang w:val="en-GB"/>
              </w:rPr>
              <w:t>.</w:t>
            </w:r>
            <w:r w:rsidRPr="00327C1D">
              <w:rPr>
                <w:b/>
                <w:sz w:val="18"/>
                <w:szCs w:val="18"/>
                <w:lang w:val="en-GB"/>
              </w:rPr>
              <w:t>862</w:t>
            </w:r>
          </w:p>
        </w:tc>
        <w:tc>
          <w:tcPr>
            <w:tcW w:w="575" w:type="pct"/>
            <w:tcBorders>
              <w:top w:val="single" w:sz="4" w:space="0" w:color="auto"/>
              <w:left w:val="nil"/>
              <w:bottom w:val="single" w:sz="4" w:space="0" w:color="auto"/>
              <w:right w:val="single" w:sz="4" w:space="0" w:color="auto"/>
            </w:tcBorders>
            <w:hideMark/>
          </w:tcPr>
          <w:p w14:paraId="479CC174" w14:textId="7EEF0078"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3</w:t>
            </w:r>
            <w:r>
              <w:rPr>
                <w:b/>
                <w:sz w:val="18"/>
                <w:szCs w:val="18"/>
                <w:lang w:val="en-GB"/>
              </w:rPr>
              <w:t>.</w:t>
            </w:r>
            <w:r w:rsidRPr="00327C1D">
              <w:rPr>
                <w:b/>
                <w:sz w:val="18"/>
                <w:szCs w:val="18"/>
                <w:lang w:val="en-GB"/>
              </w:rPr>
              <w:t>801</w:t>
            </w:r>
            <w:r>
              <w:rPr>
                <w:b/>
                <w:sz w:val="18"/>
                <w:szCs w:val="18"/>
                <w:lang w:val="en-GB"/>
              </w:rPr>
              <w:t>.</w:t>
            </w:r>
            <w:r w:rsidRPr="00327C1D">
              <w:rPr>
                <w:b/>
                <w:sz w:val="18"/>
                <w:szCs w:val="18"/>
                <w:lang w:val="en-GB"/>
              </w:rPr>
              <w:t>181</w:t>
            </w:r>
          </w:p>
        </w:tc>
        <w:tc>
          <w:tcPr>
            <w:tcW w:w="586" w:type="pct"/>
            <w:tcBorders>
              <w:top w:val="single" w:sz="4" w:space="0" w:color="auto"/>
              <w:left w:val="nil"/>
              <w:bottom w:val="single" w:sz="4" w:space="0" w:color="auto"/>
              <w:right w:val="single" w:sz="4" w:space="0" w:color="auto"/>
            </w:tcBorders>
            <w:hideMark/>
          </w:tcPr>
          <w:p w14:paraId="63B6475F" w14:textId="4C7DBFD0"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3</w:t>
            </w:r>
            <w:r>
              <w:rPr>
                <w:b/>
                <w:sz w:val="18"/>
                <w:szCs w:val="18"/>
                <w:lang w:val="en-GB"/>
              </w:rPr>
              <w:t>.</w:t>
            </w:r>
            <w:r w:rsidRPr="00327C1D">
              <w:rPr>
                <w:b/>
                <w:sz w:val="18"/>
                <w:szCs w:val="18"/>
                <w:lang w:val="en-GB"/>
              </w:rPr>
              <w:t>327</w:t>
            </w:r>
            <w:r>
              <w:rPr>
                <w:b/>
                <w:sz w:val="18"/>
                <w:szCs w:val="18"/>
                <w:lang w:val="en-GB"/>
              </w:rPr>
              <w:t>.</w:t>
            </w:r>
            <w:r w:rsidRPr="00327C1D">
              <w:rPr>
                <w:b/>
                <w:sz w:val="18"/>
                <w:szCs w:val="18"/>
                <w:lang w:val="en-GB"/>
              </w:rPr>
              <w:t>407</w:t>
            </w:r>
          </w:p>
        </w:tc>
        <w:tc>
          <w:tcPr>
            <w:tcW w:w="575" w:type="pct"/>
            <w:tcBorders>
              <w:top w:val="single" w:sz="4" w:space="0" w:color="auto"/>
              <w:left w:val="nil"/>
              <w:bottom w:val="single" w:sz="4" w:space="0" w:color="auto"/>
              <w:right w:val="single" w:sz="4" w:space="0" w:color="auto"/>
            </w:tcBorders>
            <w:hideMark/>
          </w:tcPr>
          <w:p w14:paraId="62DCE53F" w14:textId="4DE06BC0"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3</w:t>
            </w:r>
            <w:r>
              <w:rPr>
                <w:b/>
                <w:sz w:val="18"/>
                <w:szCs w:val="18"/>
                <w:lang w:val="en-GB"/>
              </w:rPr>
              <w:t>.</w:t>
            </w:r>
            <w:r w:rsidRPr="00327C1D">
              <w:rPr>
                <w:b/>
                <w:sz w:val="18"/>
                <w:szCs w:val="18"/>
                <w:lang w:val="en-GB"/>
              </w:rPr>
              <w:t>778</w:t>
            </w:r>
            <w:r>
              <w:rPr>
                <w:b/>
                <w:sz w:val="18"/>
                <w:szCs w:val="18"/>
                <w:lang w:val="en-GB"/>
              </w:rPr>
              <w:t>.</w:t>
            </w:r>
            <w:r w:rsidRPr="00327C1D">
              <w:rPr>
                <w:b/>
                <w:sz w:val="18"/>
                <w:szCs w:val="18"/>
                <w:lang w:val="en-GB"/>
              </w:rPr>
              <w:t>248</w:t>
            </w:r>
          </w:p>
        </w:tc>
        <w:tc>
          <w:tcPr>
            <w:tcW w:w="586" w:type="pct"/>
            <w:tcBorders>
              <w:top w:val="single" w:sz="4" w:space="0" w:color="auto"/>
              <w:left w:val="nil"/>
              <w:bottom w:val="single" w:sz="4" w:space="0" w:color="auto"/>
              <w:right w:val="single" w:sz="4" w:space="0" w:color="auto"/>
            </w:tcBorders>
            <w:hideMark/>
          </w:tcPr>
          <w:p w14:paraId="4F5384A4" w14:textId="040708E7"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4</w:t>
            </w:r>
            <w:r>
              <w:rPr>
                <w:b/>
                <w:sz w:val="18"/>
                <w:szCs w:val="18"/>
                <w:lang w:val="en-GB"/>
              </w:rPr>
              <w:t>.</w:t>
            </w:r>
            <w:r w:rsidRPr="00327C1D">
              <w:rPr>
                <w:b/>
                <w:sz w:val="18"/>
                <w:szCs w:val="18"/>
                <w:lang w:val="en-GB"/>
              </w:rPr>
              <w:t>863</w:t>
            </w:r>
            <w:r>
              <w:rPr>
                <w:b/>
                <w:sz w:val="18"/>
                <w:szCs w:val="18"/>
                <w:lang w:val="en-GB"/>
              </w:rPr>
              <w:t>.</w:t>
            </w:r>
            <w:r w:rsidRPr="00327C1D">
              <w:rPr>
                <w:b/>
                <w:sz w:val="18"/>
                <w:szCs w:val="18"/>
                <w:lang w:val="en-GB"/>
              </w:rPr>
              <w:t>861</w:t>
            </w:r>
          </w:p>
        </w:tc>
        <w:tc>
          <w:tcPr>
            <w:tcW w:w="543" w:type="pct"/>
            <w:tcBorders>
              <w:top w:val="single" w:sz="4" w:space="0" w:color="auto"/>
              <w:left w:val="nil"/>
              <w:bottom w:val="single" w:sz="4" w:space="0" w:color="auto"/>
              <w:right w:val="single" w:sz="4" w:space="0" w:color="auto"/>
            </w:tcBorders>
            <w:hideMark/>
          </w:tcPr>
          <w:p w14:paraId="521470DA" w14:textId="276B002E"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1</w:t>
            </w:r>
            <w:r>
              <w:rPr>
                <w:b/>
                <w:sz w:val="18"/>
                <w:szCs w:val="18"/>
                <w:lang w:val="en-GB"/>
              </w:rPr>
              <w:t>.</w:t>
            </w:r>
            <w:r w:rsidRPr="00327C1D">
              <w:rPr>
                <w:b/>
                <w:sz w:val="18"/>
                <w:szCs w:val="18"/>
                <w:lang w:val="en-GB"/>
              </w:rPr>
              <w:t>826</w:t>
            </w:r>
            <w:r>
              <w:rPr>
                <w:b/>
                <w:sz w:val="18"/>
                <w:szCs w:val="18"/>
                <w:lang w:val="en-GB"/>
              </w:rPr>
              <w:t>.</w:t>
            </w:r>
            <w:r w:rsidRPr="00327C1D">
              <w:rPr>
                <w:b/>
                <w:sz w:val="18"/>
                <w:szCs w:val="18"/>
                <w:lang w:val="en-GB"/>
              </w:rPr>
              <w:t>693</w:t>
            </w:r>
          </w:p>
        </w:tc>
        <w:tc>
          <w:tcPr>
            <w:tcW w:w="586" w:type="pct"/>
            <w:tcBorders>
              <w:top w:val="single" w:sz="4" w:space="0" w:color="auto"/>
              <w:left w:val="nil"/>
              <w:bottom w:val="single" w:sz="4" w:space="0" w:color="auto"/>
              <w:right w:val="single" w:sz="4" w:space="0" w:color="auto"/>
            </w:tcBorders>
            <w:hideMark/>
          </w:tcPr>
          <w:p w14:paraId="753A3CE6" w14:textId="1C8CAC77" w:rsidR="00327C1D" w:rsidRPr="00327C1D" w:rsidRDefault="00327C1D" w:rsidP="00327C1D">
            <w:pPr>
              <w:jc w:val="right"/>
              <w:textAlignment w:val="center"/>
              <w:rPr>
                <w:rFonts w:eastAsia="DengXian"/>
                <w:b/>
                <w:bCs/>
                <w:color w:val="000000"/>
                <w:sz w:val="18"/>
                <w:szCs w:val="18"/>
                <w:lang w:val="en-GB"/>
              </w:rPr>
            </w:pPr>
            <w:r w:rsidRPr="00327C1D">
              <w:rPr>
                <w:b/>
                <w:sz w:val="18"/>
                <w:szCs w:val="18"/>
                <w:lang w:val="en-GB"/>
              </w:rPr>
              <w:t>1</w:t>
            </w:r>
            <w:r>
              <w:rPr>
                <w:b/>
                <w:sz w:val="18"/>
                <w:szCs w:val="18"/>
                <w:lang w:val="en-GB"/>
              </w:rPr>
              <w:t>.</w:t>
            </w:r>
            <w:r w:rsidRPr="00327C1D">
              <w:rPr>
                <w:b/>
                <w:sz w:val="18"/>
                <w:szCs w:val="18"/>
                <w:lang w:val="en-GB"/>
              </w:rPr>
              <w:t>702</w:t>
            </w:r>
            <w:r>
              <w:rPr>
                <w:b/>
                <w:sz w:val="18"/>
                <w:szCs w:val="18"/>
                <w:lang w:val="en-GB"/>
              </w:rPr>
              <w:t>.</w:t>
            </w:r>
            <w:r w:rsidRPr="00327C1D">
              <w:rPr>
                <w:b/>
                <w:sz w:val="18"/>
                <w:szCs w:val="18"/>
                <w:lang w:val="en-GB"/>
              </w:rPr>
              <w:t>733</w:t>
            </w:r>
          </w:p>
        </w:tc>
      </w:tr>
    </w:tbl>
    <w:p w14:paraId="53484489" w14:textId="77777777" w:rsidR="00747A7D" w:rsidRPr="00747A7D" w:rsidRDefault="00747A7D" w:rsidP="00747A7D">
      <w:pPr>
        <w:spacing w:before="120"/>
        <w:rPr>
          <w:sz w:val="18"/>
          <w:szCs w:val="18"/>
          <w:lang w:val="es-ES"/>
        </w:rPr>
      </w:pPr>
      <w:bookmarkStart w:id="25" w:name="_Hlk118126129"/>
      <w:r w:rsidRPr="00747A7D">
        <w:rPr>
          <w:b/>
          <w:sz w:val="18"/>
          <w:lang w:val="es-ES"/>
        </w:rPr>
        <w:t>Nota:</w:t>
      </w:r>
      <w:r w:rsidRPr="00747A7D">
        <w:rPr>
          <w:sz w:val="18"/>
          <w:lang w:val="es-ES"/>
        </w:rPr>
        <w:t xml:space="preserve"> El gasto total acumulado de la Oficina de Gestión de Proyectos (OGP) entre 2017 y 2024 para la ejecución de la etapa II del PGEH/PGEPH es de USD 24.718.985. Del gasto total de USD 24.718.985, USD 13.320.313 provinieron de la OGP recibidos de los planes sectoriales del PGEH/PGEPH-etapa II, mientras que los gastos de los USD 11.398.672 restantes se cubrieron temporalmente con cargo al presupuesto propio de la FECO y se espera que la OGP los reembolse parcialmente de los tramos futuros que se recibirán de los organismos de ejecución. No se incluyen los gastos financiados por el fortalecimiento institucional y la cofinanciación del Gobierno de China.</w:t>
      </w:r>
    </w:p>
    <w:p w14:paraId="167A11F1" w14:textId="77777777" w:rsidR="00747A7D" w:rsidRPr="00747A7D" w:rsidRDefault="00747A7D" w:rsidP="00747A7D">
      <w:pPr>
        <w:rPr>
          <w:sz w:val="18"/>
          <w:szCs w:val="18"/>
          <w:lang w:val="es-ES"/>
        </w:rPr>
      </w:pPr>
      <w:r w:rsidRPr="00747A7D">
        <w:rPr>
          <w:sz w:val="18"/>
          <w:lang w:val="es-ES"/>
        </w:rPr>
        <w:t>* PU: poliuretano; XPS: poliestireno extruido; aire acondicionado de habitación: aire acondicionado de habitación: fabricación de equipos de aire acondicionado de habitación y calentadores de agua con bomba de calor; refrigeración industrial y comercial: refrigeración y aire acondicionado industrial y comercial.</w:t>
      </w:r>
    </w:p>
    <w:p w14:paraId="640EF9AE" w14:textId="77777777" w:rsidR="00747A7D" w:rsidRPr="00747A7D" w:rsidRDefault="00747A7D" w:rsidP="00747A7D">
      <w:pPr>
        <w:outlineLvl w:val="0"/>
        <w:rPr>
          <w:sz w:val="18"/>
          <w:szCs w:val="18"/>
          <w:lang w:val="es-ES"/>
        </w:rPr>
      </w:pPr>
      <w:r w:rsidRPr="00747A7D">
        <w:rPr>
          <w:sz w:val="18"/>
          <w:lang w:val="es-ES"/>
        </w:rPr>
        <w:t>** Alquiler de locales y equipos, y otros gastos diversos.</w:t>
      </w:r>
    </w:p>
    <w:p w14:paraId="2D8D6BB8" w14:textId="77777777" w:rsidR="00747A7D" w:rsidRPr="00747A7D" w:rsidRDefault="00747A7D" w:rsidP="00747A7D">
      <w:pPr>
        <w:outlineLvl w:val="0"/>
        <w:rPr>
          <w:sz w:val="18"/>
          <w:szCs w:val="18"/>
          <w:lang w:val="es-ES"/>
        </w:rPr>
      </w:pPr>
      <w:r w:rsidRPr="00747A7D">
        <w:rPr>
          <w:sz w:val="18"/>
          <w:lang w:val="es-ES"/>
        </w:rPr>
        <w:t>*** Consultorías y expertos contratados para evaluación de proyectos, verificación y análisis financiero y técnico, evaluación de licitaciones, apoyo técnico, etc.; personal contratado para apoyo con picos de trabajo o eventos especiales tales como reuniones, exposiciones y talleres, así como costes asociados a la traducción.</w:t>
      </w:r>
    </w:p>
    <w:p w14:paraId="256A2DB7" w14:textId="77777777" w:rsidR="00747A7D" w:rsidRPr="00747A7D" w:rsidRDefault="00747A7D" w:rsidP="00747A7D">
      <w:pPr>
        <w:rPr>
          <w:sz w:val="18"/>
          <w:szCs w:val="18"/>
          <w:lang w:val="es-ES"/>
        </w:rPr>
      </w:pPr>
      <w:r w:rsidRPr="00747A7D">
        <w:rPr>
          <w:sz w:val="18"/>
          <w:lang w:val="es-ES"/>
        </w:rPr>
        <w:t>**** Costos asociados al personal auxiliar nombrado de la división financiera, gestión de contratos, asuntos generales y otras divisiones pertinentes.</w:t>
      </w:r>
      <w:bookmarkEnd w:id="25"/>
    </w:p>
    <w:p w14:paraId="75687DF9" w14:textId="77777777" w:rsidR="00747A7D" w:rsidRPr="00747A7D" w:rsidRDefault="00747A7D" w:rsidP="00747A7D">
      <w:pPr>
        <w:rPr>
          <w:lang w:val="es-ES"/>
        </w:rPr>
      </w:pPr>
    </w:p>
    <w:p w14:paraId="44B5B803" w14:textId="77777777" w:rsidR="00747A7D" w:rsidRPr="00747A7D" w:rsidRDefault="00747A7D" w:rsidP="00747A7D">
      <w:pPr>
        <w:rPr>
          <w:lang w:val="es-ES"/>
        </w:rPr>
        <w:sectPr w:rsidR="00747A7D" w:rsidRPr="00747A7D" w:rsidSect="00747A7D">
          <w:headerReference w:type="even" r:id="rId103"/>
          <w:headerReference w:type="default" r:id="rId104"/>
          <w:footerReference w:type="even" r:id="rId105"/>
          <w:footerReference w:type="default" r:id="rId106"/>
          <w:footnotePr>
            <w:numRestart w:val="eachSect"/>
          </w:footnotePr>
          <w:pgSz w:w="12240" w:h="15840" w:code="1"/>
          <w:pgMar w:top="720" w:right="1440" w:bottom="864" w:left="1440" w:header="720" w:footer="475" w:gutter="0"/>
          <w:pgNumType w:start="1"/>
          <w:cols w:space="720"/>
          <w:docGrid w:linePitch="299"/>
        </w:sectPr>
      </w:pPr>
    </w:p>
    <w:p w14:paraId="0A611CFD" w14:textId="77777777" w:rsidR="00747A7D" w:rsidRPr="00747A7D" w:rsidRDefault="00747A7D" w:rsidP="00747A7D">
      <w:pPr>
        <w:spacing w:after="240"/>
        <w:jc w:val="center"/>
        <w:rPr>
          <w:b/>
          <w:lang w:val="es-ES"/>
        </w:rPr>
      </w:pPr>
      <w:r w:rsidRPr="00747A7D">
        <w:rPr>
          <w:b/>
          <w:lang w:val="es-ES"/>
        </w:rPr>
        <w:lastRenderedPageBreak/>
        <w:t>Anexo III</w:t>
      </w:r>
    </w:p>
    <w:p w14:paraId="4AA1DDD7" w14:textId="77777777" w:rsidR="00747A7D" w:rsidRPr="00747A7D" w:rsidRDefault="00747A7D" w:rsidP="00747A7D">
      <w:pPr>
        <w:spacing w:after="360"/>
        <w:jc w:val="center"/>
        <w:rPr>
          <w:b/>
          <w:bCs/>
          <w:lang w:val="es-ES"/>
        </w:rPr>
      </w:pPr>
      <w:r w:rsidRPr="00747A7D">
        <w:rPr>
          <w:b/>
          <w:lang w:val="es-ES"/>
        </w:rPr>
        <w:t>DATOS UTILIZADOS EN EL ENFOQUE PARA ESTIMAR EL POSIBLE TONELAJE DE HFC INTRODUCIDO POR LAS EMPRESAS QUE RECIBEN ASISTENCIA DEL FONDO MULTILATERAL PARA SATISFACER LA DEMANDA ASOCIADA A LA CAPACIDAD DE FABRICACIÓN A BASE DE HCFC RECONVERTIDA A R-290 EN EL MARCO DEL PLAN SECTORIAL DE APARATOS DE AIRE ACONDICIONADO DE HABITACIÓN DEL PGEH (DECISIÓN 94/34 c))</w:t>
      </w:r>
    </w:p>
    <w:tbl>
      <w:tblPr>
        <w:tblW w:w="5076" w:type="pct"/>
        <w:tblLook w:val="04A0" w:firstRow="1" w:lastRow="0" w:firstColumn="1" w:lastColumn="0" w:noHBand="0" w:noVBand="1"/>
      </w:tblPr>
      <w:tblGrid>
        <w:gridCol w:w="6116"/>
        <w:gridCol w:w="1116"/>
        <w:gridCol w:w="1116"/>
        <w:gridCol w:w="1221"/>
      </w:tblGrid>
      <w:tr w:rsidR="00CD31D2" w:rsidRPr="00747A7D" w14:paraId="55A609E3" w14:textId="77777777" w:rsidTr="00CD31D2">
        <w:trPr>
          <w:trHeight w:val="300"/>
        </w:trPr>
        <w:tc>
          <w:tcPr>
            <w:tcW w:w="6116" w:type="dxa"/>
            <w:vMerge w:val="restart"/>
            <w:tcBorders>
              <w:top w:val="single" w:sz="4" w:space="0" w:color="auto"/>
              <w:left w:val="single" w:sz="4" w:space="0" w:color="auto"/>
              <w:right w:val="single" w:sz="4" w:space="0" w:color="auto"/>
            </w:tcBorders>
            <w:noWrap/>
            <w:vAlign w:val="center"/>
            <w:hideMark/>
          </w:tcPr>
          <w:p w14:paraId="3EC86955" w14:textId="77777777" w:rsidR="00747A7D" w:rsidRPr="00747A7D" w:rsidRDefault="00747A7D" w:rsidP="00D63C0A">
            <w:pPr>
              <w:jc w:val="center"/>
              <w:rPr>
                <w:b/>
                <w:bCs/>
                <w:color w:val="000000"/>
                <w:sz w:val="20"/>
                <w:szCs w:val="20"/>
                <w:lang w:val="es-ES"/>
              </w:rPr>
            </w:pPr>
            <w:r w:rsidRPr="00747A7D">
              <w:rPr>
                <w:b/>
                <w:color w:val="000000"/>
                <w:sz w:val="20"/>
                <w:lang w:val="es-ES"/>
              </w:rPr>
              <w:t>Concepto</w:t>
            </w:r>
          </w:p>
        </w:tc>
        <w:tc>
          <w:tcPr>
            <w:tcW w:w="3377" w:type="dxa"/>
            <w:gridSpan w:val="3"/>
            <w:tcBorders>
              <w:top w:val="single" w:sz="4" w:space="0" w:color="auto"/>
              <w:left w:val="nil"/>
              <w:bottom w:val="single" w:sz="4" w:space="0" w:color="auto"/>
              <w:right w:val="single" w:sz="4" w:space="0" w:color="auto"/>
            </w:tcBorders>
            <w:noWrap/>
            <w:vAlign w:val="center"/>
          </w:tcPr>
          <w:p w14:paraId="297DAEC2" w14:textId="77777777" w:rsidR="00747A7D" w:rsidRPr="00747A7D" w:rsidRDefault="00747A7D" w:rsidP="00D63C0A">
            <w:pPr>
              <w:jc w:val="center"/>
              <w:rPr>
                <w:b/>
                <w:bCs/>
                <w:color w:val="000000"/>
                <w:sz w:val="20"/>
                <w:szCs w:val="20"/>
                <w:lang w:val="es-ES"/>
              </w:rPr>
            </w:pPr>
            <w:r w:rsidRPr="00747A7D">
              <w:rPr>
                <w:b/>
                <w:color w:val="000000"/>
                <w:sz w:val="20"/>
                <w:lang w:val="es-ES"/>
              </w:rPr>
              <w:t>Año</w:t>
            </w:r>
          </w:p>
        </w:tc>
      </w:tr>
      <w:tr w:rsidR="00CD31D2" w:rsidRPr="00747A7D" w14:paraId="5B37C23C" w14:textId="77777777" w:rsidTr="00CD31D2">
        <w:trPr>
          <w:trHeight w:val="300"/>
        </w:trPr>
        <w:tc>
          <w:tcPr>
            <w:tcW w:w="6116" w:type="dxa"/>
            <w:vMerge/>
            <w:tcBorders>
              <w:left w:val="single" w:sz="4" w:space="0" w:color="auto"/>
              <w:bottom w:val="single" w:sz="4" w:space="0" w:color="auto"/>
              <w:right w:val="single" w:sz="4" w:space="0" w:color="auto"/>
            </w:tcBorders>
            <w:noWrap/>
          </w:tcPr>
          <w:p w14:paraId="5DD63942" w14:textId="77777777" w:rsidR="00747A7D" w:rsidRPr="00747A7D" w:rsidRDefault="00747A7D" w:rsidP="00D63C0A">
            <w:pPr>
              <w:jc w:val="center"/>
              <w:rPr>
                <w:b/>
                <w:bCs/>
                <w:color w:val="000000"/>
                <w:sz w:val="20"/>
                <w:szCs w:val="20"/>
                <w:lang w:val="es-ES" w:eastAsia="en-CA"/>
              </w:rPr>
            </w:pPr>
          </w:p>
        </w:tc>
        <w:tc>
          <w:tcPr>
            <w:tcW w:w="1078" w:type="dxa"/>
            <w:tcBorders>
              <w:top w:val="single" w:sz="4" w:space="0" w:color="auto"/>
              <w:left w:val="nil"/>
              <w:bottom w:val="single" w:sz="4" w:space="0" w:color="auto"/>
              <w:right w:val="single" w:sz="4" w:space="0" w:color="auto"/>
            </w:tcBorders>
            <w:noWrap/>
            <w:vAlign w:val="center"/>
          </w:tcPr>
          <w:p w14:paraId="7E5F731D" w14:textId="77777777" w:rsidR="00747A7D" w:rsidRPr="00747A7D" w:rsidRDefault="00747A7D" w:rsidP="00D63C0A">
            <w:pPr>
              <w:jc w:val="center"/>
              <w:rPr>
                <w:b/>
                <w:bCs/>
                <w:color w:val="000000"/>
                <w:sz w:val="20"/>
                <w:szCs w:val="20"/>
                <w:lang w:val="es-ES"/>
              </w:rPr>
            </w:pPr>
            <w:r w:rsidRPr="00747A7D">
              <w:rPr>
                <w:b/>
                <w:color w:val="000000"/>
                <w:sz w:val="20"/>
                <w:lang w:val="es-ES"/>
              </w:rPr>
              <w:t>2020</w:t>
            </w:r>
          </w:p>
        </w:tc>
        <w:tc>
          <w:tcPr>
            <w:tcW w:w="1078" w:type="dxa"/>
            <w:tcBorders>
              <w:top w:val="single" w:sz="4" w:space="0" w:color="auto"/>
              <w:left w:val="nil"/>
              <w:bottom w:val="single" w:sz="4" w:space="0" w:color="auto"/>
              <w:right w:val="single" w:sz="4" w:space="0" w:color="auto"/>
            </w:tcBorders>
            <w:noWrap/>
            <w:vAlign w:val="center"/>
          </w:tcPr>
          <w:p w14:paraId="2ED00D15" w14:textId="77777777" w:rsidR="00747A7D" w:rsidRPr="00747A7D" w:rsidRDefault="00747A7D" w:rsidP="00D63C0A">
            <w:pPr>
              <w:jc w:val="center"/>
              <w:rPr>
                <w:b/>
                <w:bCs/>
                <w:color w:val="000000"/>
                <w:sz w:val="20"/>
                <w:szCs w:val="20"/>
                <w:lang w:val="es-ES"/>
              </w:rPr>
            </w:pPr>
            <w:r w:rsidRPr="00747A7D">
              <w:rPr>
                <w:b/>
                <w:color w:val="000000"/>
                <w:sz w:val="20"/>
                <w:lang w:val="es-ES"/>
              </w:rPr>
              <w:t>2021</w:t>
            </w:r>
          </w:p>
        </w:tc>
        <w:tc>
          <w:tcPr>
            <w:tcW w:w="1221" w:type="dxa"/>
            <w:tcBorders>
              <w:top w:val="single" w:sz="4" w:space="0" w:color="auto"/>
              <w:left w:val="nil"/>
              <w:bottom w:val="single" w:sz="4" w:space="0" w:color="auto"/>
              <w:right w:val="single" w:sz="4" w:space="0" w:color="auto"/>
            </w:tcBorders>
            <w:noWrap/>
            <w:vAlign w:val="center"/>
          </w:tcPr>
          <w:p w14:paraId="7E92A7AE" w14:textId="77777777" w:rsidR="00747A7D" w:rsidRPr="00747A7D" w:rsidRDefault="00747A7D" w:rsidP="00D63C0A">
            <w:pPr>
              <w:jc w:val="center"/>
              <w:rPr>
                <w:b/>
                <w:bCs/>
                <w:color w:val="000000"/>
                <w:sz w:val="20"/>
                <w:szCs w:val="20"/>
                <w:lang w:val="es-ES"/>
              </w:rPr>
            </w:pPr>
            <w:r w:rsidRPr="00747A7D">
              <w:rPr>
                <w:b/>
                <w:color w:val="000000"/>
                <w:sz w:val="20"/>
                <w:lang w:val="es-ES"/>
              </w:rPr>
              <w:t>2022</w:t>
            </w:r>
          </w:p>
        </w:tc>
      </w:tr>
      <w:tr w:rsidR="00CD31D2" w:rsidRPr="00747A7D" w14:paraId="0F7A181B"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052353BD" w14:textId="77777777" w:rsidR="00747A7D" w:rsidRPr="00747A7D" w:rsidRDefault="00747A7D" w:rsidP="00D63C0A">
            <w:pPr>
              <w:jc w:val="left"/>
              <w:rPr>
                <w:color w:val="000000"/>
                <w:sz w:val="20"/>
                <w:szCs w:val="20"/>
                <w:lang w:val="es-ES"/>
              </w:rPr>
            </w:pPr>
            <w:r w:rsidRPr="00747A7D">
              <w:rPr>
                <w:color w:val="000000"/>
                <w:sz w:val="20"/>
                <w:lang w:val="es-ES"/>
              </w:rPr>
              <w:t>Capacidad de fabricación reconvertida de R-290 (aparatos/año)</w:t>
            </w:r>
          </w:p>
        </w:tc>
        <w:tc>
          <w:tcPr>
            <w:tcW w:w="1078" w:type="dxa"/>
            <w:tcBorders>
              <w:top w:val="nil"/>
              <w:left w:val="nil"/>
              <w:bottom w:val="single" w:sz="4" w:space="0" w:color="auto"/>
              <w:right w:val="single" w:sz="4" w:space="0" w:color="auto"/>
            </w:tcBorders>
            <w:noWrap/>
            <w:vAlign w:val="center"/>
            <w:hideMark/>
          </w:tcPr>
          <w:p w14:paraId="37502844" w14:textId="77777777" w:rsidR="00747A7D" w:rsidRPr="00747A7D" w:rsidRDefault="00747A7D" w:rsidP="00D63C0A">
            <w:pPr>
              <w:jc w:val="right"/>
              <w:rPr>
                <w:color w:val="000000"/>
                <w:sz w:val="20"/>
                <w:szCs w:val="20"/>
                <w:lang w:val="es-ES"/>
              </w:rPr>
            </w:pPr>
            <w:r w:rsidRPr="00747A7D">
              <w:rPr>
                <w:color w:val="000000"/>
                <w:sz w:val="20"/>
                <w:lang w:val="es-ES"/>
              </w:rPr>
              <w:t xml:space="preserve">10.375.472 </w:t>
            </w:r>
          </w:p>
        </w:tc>
        <w:tc>
          <w:tcPr>
            <w:tcW w:w="1078" w:type="dxa"/>
            <w:tcBorders>
              <w:top w:val="nil"/>
              <w:left w:val="nil"/>
              <w:bottom w:val="single" w:sz="4" w:space="0" w:color="auto"/>
              <w:right w:val="single" w:sz="4" w:space="0" w:color="auto"/>
            </w:tcBorders>
            <w:noWrap/>
            <w:vAlign w:val="center"/>
            <w:hideMark/>
          </w:tcPr>
          <w:p w14:paraId="192591CC" w14:textId="77777777" w:rsidR="00747A7D" w:rsidRPr="00747A7D" w:rsidRDefault="00747A7D" w:rsidP="00D63C0A">
            <w:pPr>
              <w:jc w:val="right"/>
              <w:rPr>
                <w:color w:val="000000"/>
                <w:sz w:val="20"/>
                <w:szCs w:val="20"/>
                <w:lang w:val="es-ES"/>
              </w:rPr>
            </w:pPr>
            <w:r w:rsidRPr="00747A7D">
              <w:rPr>
                <w:color w:val="000000"/>
                <w:sz w:val="20"/>
                <w:lang w:val="es-ES"/>
              </w:rPr>
              <w:t xml:space="preserve">11.796.305 </w:t>
            </w:r>
          </w:p>
        </w:tc>
        <w:tc>
          <w:tcPr>
            <w:tcW w:w="1221" w:type="dxa"/>
            <w:tcBorders>
              <w:top w:val="nil"/>
              <w:left w:val="nil"/>
              <w:bottom w:val="single" w:sz="4" w:space="0" w:color="auto"/>
              <w:right w:val="single" w:sz="4" w:space="0" w:color="auto"/>
            </w:tcBorders>
            <w:noWrap/>
            <w:vAlign w:val="center"/>
            <w:hideMark/>
          </w:tcPr>
          <w:p w14:paraId="5156F176" w14:textId="77777777" w:rsidR="00747A7D" w:rsidRPr="00747A7D" w:rsidRDefault="00747A7D" w:rsidP="00D63C0A">
            <w:pPr>
              <w:jc w:val="right"/>
              <w:rPr>
                <w:color w:val="000000"/>
                <w:sz w:val="20"/>
                <w:szCs w:val="20"/>
                <w:lang w:val="es-ES"/>
              </w:rPr>
            </w:pPr>
            <w:r w:rsidRPr="00747A7D">
              <w:rPr>
                <w:color w:val="000000"/>
                <w:sz w:val="20"/>
                <w:lang w:val="es-ES"/>
              </w:rPr>
              <w:t xml:space="preserve">11.796.305 </w:t>
            </w:r>
          </w:p>
        </w:tc>
      </w:tr>
      <w:tr w:rsidR="00CD31D2" w:rsidRPr="00747A7D" w14:paraId="1C215694"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59FB8E49" w14:textId="77777777" w:rsidR="00747A7D" w:rsidRPr="00747A7D" w:rsidRDefault="00747A7D" w:rsidP="00D63C0A">
            <w:pPr>
              <w:jc w:val="left"/>
              <w:rPr>
                <w:color w:val="000000"/>
                <w:sz w:val="20"/>
                <w:szCs w:val="20"/>
                <w:lang w:val="es-ES"/>
              </w:rPr>
            </w:pPr>
            <w:r w:rsidRPr="00747A7D">
              <w:rPr>
                <w:color w:val="000000"/>
                <w:sz w:val="20"/>
                <w:lang w:val="es-ES"/>
              </w:rPr>
              <w:t>Aparatos de aire acondicionado de habitación de tipo split de R-290 fabricados (aparatos)</w:t>
            </w:r>
          </w:p>
        </w:tc>
        <w:tc>
          <w:tcPr>
            <w:tcW w:w="1078" w:type="dxa"/>
            <w:tcBorders>
              <w:top w:val="nil"/>
              <w:left w:val="nil"/>
              <w:bottom w:val="single" w:sz="4" w:space="0" w:color="auto"/>
              <w:right w:val="single" w:sz="4" w:space="0" w:color="auto"/>
            </w:tcBorders>
            <w:noWrap/>
            <w:vAlign w:val="center"/>
            <w:hideMark/>
          </w:tcPr>
          <w:p w14:paraId="228E757E" w14:textId="77777777" w:rsidR="00747A7D" w:rsidRPr="00747A7D" w:rsidRDefault="00747A7D" w:rsidP="00D63C0A">
            <w:pPr>
              <w:jc w:val="right"/>
              <w:rPr>
                <w:color w:val="000000"/>
                <w:sz w:val="20"/>
                <w:szCs w:val="20"/>
                <w:lang w:val="es-ES"/>
              </w:rPr>
            </w:pPr>
            <w:r w:rsidRPr="00747A7D">
              <w:rPr>
                <w:color w:val="000000"/>
                <w:sz w:val="20"/>
                <w:lang w:val="es-ES"/>
              </w:rPr>
              <w:t xml:space="preserve">21.046 </w:t>
            </w:r>
          </w:p>
        </w:tc>
        <w:tc>
          <w:tcPr>
            <w:tcW w:w="1078" w:type="dxa"/>
            <w:tcBorders>
              <w:top w:val="nil"/>
              <w:left w:val="nil"/>
              <w:bottom w:val="single" w:sz="4" w:space="0" w:color="auto"/>
              <w:right w:val="single" w:sz="4" w:space="0" w:color="auto"/>
            </w:tcBorders>
            <w:noWrap/>
            <w:vAlign w:val="center"/>
            <w:hideMark/>
          </w:tcPr>
          <w:p w14:paraId="4E3E16A0" w14:textId="77777777" w:rsidR="00747A7D" w:rsidRPr="00747A7D" w:rsidRDefault="00747A7D" w:rsidP="00D63C0A">
            <w:pPr>
              <w:jc w:val="right"/>
              <w:rPr>
                <w:color w:val="000000"/>
                <w:sz w:val="20"/>
                <w:szCs w:val="20"/>
                <w:lang w:val="es-ES"/>
              </w:rPr>
            </w:pPr>
            <w:r w:rsidRPr="00747A7D">
              <w:rPr>
                <w:color w:val="000000"/>
                <w:sz w:val="20"/>
                <w:lang w:val="es-ES"/>
              </w:rPr>
              <w:t xml:space="preserve">50.241 </w:t>
            </w:r>
          </w:p>
        </w:tc>
        <w:tc>
          <w:tcPr>
            <w:tcW w:w="1221" w:type="dxa"/>
            <w:tcBorders>
              <w:top w:val="nil"/>
              <w:left w:val="nil"/>
              <w:bottom w:val="single" w:sz="4" w:space="0" w:color="auto"/>
              <w:right w:val="single" w:sz="4" w:space="0" w:color="auto"/>
            </w:tcBorders>
            <w:noWrap/>
            <w:vAlign w:val="center"/>
            <w:hideMark/>
          </w:tcPr>
          <w:p w14:paraId="3EF6C647" w14:textId="77777777" w:rsidR="00747A7D" w:rsidRPr="00747A7D" w:rsidRDefault="00747A7D" w:rsidP="00D63C0A">
            <w:pPr>
              <w:jc w:val="right"/>
              <w:rPr>
                <w:color w:val="000000"/>
                <w:sz w:val="20"/>
                <w:szCs w:val="20"/>
                <w:lang w:val="es-ES"/>
              </w:rPr>
            </w:pPr>
            <w:r w:rsidRPr="00747A7D">
              <w:rPr>
                <w:color w:val="000000"/>
                <w:sz w:val="20"/>
                <w:lang w:val="es-ES"/>
              </w:rPr>
              <w:t xml:space="preserve">130.239 </w:t>
            </w:r>
          </w:p>
        </w:tc>
      </w:tr>
      <w:tr w:rsidR="00CD31D2" w:rsidRPr="00747A7D" w14:paraId="45342145"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46033BDD" w14:textId="77777777" w:rsidR="00747A7D" w:rsidRPr="00747A7D" w:rsidRDefault="00747A7D" w:rsidP="00D63C0A">
            <w:pPr>
              <w:jc w:val="left"/>
              <w:rPr>
                <w:color w:val="000000"/>
                <w:sz w:val="20"/>
                <w:szCs w:val="20"/>
                <w:lang w:val="es-ES"/>
              </w:rPr>
            </w:pPr>
            <w:r w:rsidRPr="00747A7D">
              <w:rPr>
                <w:color w:val="000000"/>
                <w:sz w:val="20"/>
                <w:lang w:val="es-ES"/>
              </w:rPr>
              <w:t>Fabricación de aparatos portátiles de R-290 (aparatos)</w:t>
            </w:r>
          </w:p>
        </w:tc>
        <w:tc>
          <w:tcPr>
            <w:tcW w:w="1078" w:type="dxa"/>
            <w:tcBorders>
              <w:top w:val="nil"/>
              <w:left w:val="nil"/>
              <w:bottom w:val="single" w:sz="4" w:space="0" w:color="auto"/>
              <w:right w:val="single" w:sz="4" w:space="0" w:color="auto"/>
            </w:tcBorders>
            <w:noWrap/>
            <w:vAlign w:val="center"/>
            <w:hideMark/>
          </w:tcPr>
          <w:p w14:paraId="051C6DCC" w14:textId="77777777" w:rsidR="00747A7D" w:rsidRPr="00747A7D" w:rsidRDefault="00747A7D" w:rsidP="00D63C0A">
            <w:pPr>
              <w:jc w:val="right"/>
              <w:rPr>
                <w:color w:val="000000"/>
                <w:sz w:val="20"/>
                <w:szCs w:val="20"/>
                <w:lang w:val="es-ES"/>
              </w:rPr>
            </w:pPr>
            <w:r w:rsidRPr="00747A7D">
              <w:rPr>
                <w:color w:val="000000"/>
                <w:sz w:val="20"/>
                <w:lang w:val="es-ES"/>
              </w:rPr>
              <w:t xml:space="preserve">1.918.024 </w:t>
            </w:r>
          </w:p>
        </w:tc>
        <w:tc>
          <w:tcPr>
            <w:tcW w:w="1078" w:type="dxa"/>
            <w:tcBorders>
              <w:top w:val="nil"/>
              <w:left w:val="nil"/>
              <w:bottom w:val="single" w:sz="4" w:space="0" w:color="auto"/>
              <w:right w:val="single" w:sz="4" w:space="0" w:color="auto"/>
            </w:tcBorders>
            <w:noWrap/>
            <w:vAlign w:val="center"/>
            <w:hideMark/>
          </w:tcPr>
          <w:p w14:paraId="2EACDCCA" w14:textId="77777777" w:rsidR="00747A7D" w:rsidRPr="00747A7D" w:rsidRDefault="00747A7D" w:rsidP="00D63C0A">
            <w:pPr>
              <w:jc w:val="right"/>
              <w:rPr>
                <w:color w:val="000000"/>
                <w:sz w:val="20"/>
                <w:szCs w:val="20"/>
                <w:lang w:val="es-ES"/>
              </w:rPr>
            </w:pPr>
            <w:r w:rsidRPr="00747A7D">
              <w:rPr>
                <w:color w:val="000000"/>
                <w:sz w:val="20"/>
                <w:lang w:val="es-ES"/>
              </w:rPr>
              <w:t xml:space="preserve">1.954.138 </w:t>
            </w:r>
          </w:p>
        </w:tc>
        <w:tc>
          <w:tcPr>
            <w:tcW w:w="1221" w:type="dxa"/>
            <w:tcBorders>
              <w:top w:val="nil"/>
              <w:left w:val="nil"/>
              <w:bottom w:val="single" w:sz="4" w:space="0" w:color="auto"/>
              <w:right w:val="single" w:sz="4" w:space="0" w:color="auto"/>
            </w:tcBorders>
            <w:noWrap/>
            <w:vAlign w:val="center"/>
            <w:hideMark/>
          </w:tcPr>
          <w:p w14:paraId="389EF545" w14:textId="77777777" w:rsidR="00747A7D" w:rsidRPr="00747A7D" w:rsidRDefault="00747A7D" w:rsidP="00D63C0A">
            <w:pPr>
              <w:jc w:val="right"/>
              <w:rPr>
                <w:color w:val="000000"/>
                <w:sz w:val="20"/>
                <w:szCs w:val="20"/>
                <w:lang w:val="es-ES"/>
              </w:rPr>
            </w:pPr>
            <w:r w:rsidRPr="00747A7D">
              <w:rPr>
                <w:color w:val="000000"/>
                <w:sz w:val="20"/>
                <w:lang w:val="es-ES"/>
              </w:rPr>
              <w:t xml:space="preserve">1.103.835 </w:t>
            </w:r>
          </w:p>
        </w:tc>
      </w:tr>
      <w:tr w:rsidR="00CD31D2" w:rsidRPr="00747A7D" w14:paraId="3C9CED72"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7BED3FA9" w14:textId="77777777" w:rsidR="00747A7D" w:rsidRPr="00747A7D" w:rsidRDefault="00747A7D" w:rsidP="00D63C0A">
            <w:pPr>
              <w:jc w:val="left"/>
              <w:rPr>
                <w:color w:val="000000"/>
                <w:sz w:val="20"/>
                <w:szCs w:val="20"/>
                <w:lang w:val="es-ES"/>
              </w:rPr>
            </w:pPr>
            <w:r w:rsidRPr="00747A7D">
              <w:rPr>
                <w:color w:val="000000"/>
                <w:sz w:val="20"/>
                <w:lang w:val="es-ES"/>
              </w:rPr>
              <w:t>Capacidad remanente, alta (sellado de fábrica, no fungible) (aparatos/año)</w:t>
            </w:r>
          </w:p>
        </w:tc>
        <w:tc>
          <w:tcPr>
            <w:tcW w:w="1078" w:type="dxa"/>
            <w:tcBorders>
              <w:top w:val="nil"/>
              <w:left w:val="nil"/>
              <w:bottom w:val="single" w:sz="4" w:space="0" w:color="auto"/>
              <w:right w:val="single" w:sz="4" w:space="0" w:color="auto"/>
            </w:tcBorders>
            <w:noWrap/>
            <w:vAlign w:val="center"/>
            <w:hideMark/>
          </w:tcPr>
          <w:p w14:paraId="57B0304D" w14:textId="77777777" w:rsidR="00747A7D" w:rsidRPr="00747A7D" w:rsidRDefault="00747A7D" w:rsidP="00D63C0A">
            <w:pPr>
              <w:jc w:val="right"/>
              <w:rPr>
                <w:color w:val="000000"/>
                <w:sz w:val="20"/>
                <w:szCs w:val="20"/>
                <w:lang w:val="es-ES"/>
              </w:rPr>
            </w:pPr>
            <w:r w:rsidRPr="00747A7D">
              <w:rPr>
                <w:color w:val="000000"/>
                <w:sz w:val="20"/>
                <w:lang w:val="es-ES"/>
              </w:rPr>
              <w:t xml:space="preserve">10.354.426 </w:t>
            </w:r>
          </w:p>
        </w:tc>
        <w:tc>
          <w:tcPr>
            <w:tcW w:w="1078" w:type="dxa"/>
            <w:tcBorders>
              <w:top w:val="nil"/>
              <w:left w:val="nil"/>
              <w:bottom w:val="single" w:sz="4" w:space="0" w:color="auto"/>
              <w:right w:val="single" w:sz="4" w:space="0" w:color="auto"/>
            </w:tcBorders>
            <w:noWrap/>
            <w:vAlign w:val="center"/>
            <w:hideMark/>
          </w:tcPr>
          <w:p w14:paraId="1D39E832" w14:textId="77777777" w:rsidR="00747A7D" w:rsidRPr="00747A7D" w:rsidRDefault="00747A7D" w:rsidP="00D63C0A">
            <w:pPr>
              <w:jc w:val="right"/>
              <w:rPr>
                <w:color w:val="000000"/>
                <w:sz w:val="20"/>
                <w:szCs w:val="20"/>
                <w:lang w:val="es-ES"/>
              </w:rPr>
            </w:pPr>
            <w:r w:rsidRPr="00747A7D">
              <w:rPr>
                <w:color w:val="000000"/>
                <w:sz w:val="20"/>
                <w:lang w:val="es-ES"/>
              </w:rPr>
              <w:t xml:space="preserve">11.746.064 </w:t>
            </w:r>
          </w:p>
        </w:tc>
        <w:tc>
          <w:tcPr>
            <w:tcW w:w="1221" w:type="dxa"/>
            <w:tcBorders>
              <w:top w:val="nil"/>
              <w:left w:val="nil"/>
              <w:bottom w:val="single" w:sz="4" w:space="0" w:color="auto"/>
              <w:right w:val="single" w:sz="4" w:space="0" w:color="auto"/>
            </w:tcBorders>
            <w:noWrap/>
            <w:vAlign w:val="center"/>
            <w:hideMark/>
          </w:tcPr>
          <w:p w14:paraId="518D810F" w14:textId="77777777" w:rsidR="00747A7D" w:rsidRPr="00747A7D" w:rsidRDefault="00747A7D" w:rsidP="00D63C0A">
            <w:pPr>
              <w:jc w:val="right"/>
              <w:rPr>
                <w:color w:val="000000"/>
                <w:sz w:val="20"/>
                <w:szCs w:val="20"/>
                <w:lang w:val="es-ES"/>
              </w:rPr>
            </w:pPr>
            <w:r w:rsidRPr="00747A7D">
              <w:rPr>
                <w:color w:val="000000"/>
                <w:sz w:val="20"/>
                <w:lang w:val="es-ES"/>
              </w:rPr>
              <w:t xml:space="preserve">11.666.066 </w:t>
            </w:r>
          </w:p>
        </w:tc>
      </w:tr>
      <w:tr w:rsidR="00CD31D2" w:rsidRPr="00747A7D" w14:paraId="7EF9E271"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6B4E15D0" w14:textId="77777777" w:rsidR="00747A7D" w:rsidRPr="00747A7D" w:rsidRDefault="00747A7D" w:rsidP="00D63C0A">
            <w:pPr>
              <w:jc w:val="left"/>
              <w:rPr>
                <w:color w:val="000000"/>
                <w:sz w:val="20"/>
                <w:szCs w:val="20"/>
                <w:lang w:val="es-ES"/>
              </w:rPr>
            </w:pPr>
            <w:r w:rsidRPr="00747A7D">
              <w:rPr>
                <w:color w:val="000000"/>
                <w:sz w:val="20"/>
                <w:lang w:val="es-ES"/>
              </w:rPr>
              <w:t>Capacidad remanente, baja (sellado de fábrica, fungible) (aparatos/año)</w:t>
            </w:r>
          </w:p>
        </w:tc>
        <w:tc>
          <w:tcPr>
            <w:tcW w:w="1078" w:type="dxa"/>
            <w:tcBorders>
              <w:top w:val="nil"/>
              <w:left w:val="nil"/>
              <w:bottom w:val="single" w:sz="4" w:space="0" w:color="auto"/>
              <w:right w:val="single" w:sz="4" w:space="0" w:color="auto"/>
            </w:tcBorders>
            <w:noWrap/>
            <w:vAlign w:val="center"/>
            <w:hideMark/>
          </w:tcPr>
          <w:p w14:paraId="2DA7BFE1" w14:textId="77777777" w:rsidR="00747A7D" w:rsidRPr="00747A7D" w:rsidRDefault="00747A7D" w:rsidP="00D63C0A">
            <w:pPr>
              <w:jc w:val="right"/>
              <w:rPr>
                <w:color w:val="000000"/>
                <w:sz w:val="20"/>
                <w:szCs w:val="20"/>
                <w:lang w:val="es-ES"/>
              </w:rPr>
            </w:pPr>
            <w:r w:rsidRPr="00747A7D">
              <w:rPr>
                <w:color w:val="000000"/>
                <w:sz w:val="20"/>
                <w:lang w:val="es-ES"/>
              </w:rPr>
              <w:t xml:space="preserve">8.436.402 </w:t>
            </w:r>
          </w:p>
        </w:tc>
        <w:tc>
          <w:tcPr>
            <w:tcW w:w="1078" w:type="dxa"/>
            <w:tcBorders>
              <w:top w:val="nil"/>
              <w:left w:val="nil"/>
              <w:bottom w:val="single" w:sz="4" w:space="0" w:color="auto"/>
              <w:right w:val="single" w:sz="4" w:space="0" w:color="auto"/>
            </w:tcBorders>
            <w:noWrap/>
            <w:vAlign w:val="center"/>
            <w:hideMark/>
          </w:tcPr>
          <w:p w14:paraId="1778E332" w14:textId="77777777" w:rsidR="00747A7D" w:rsidRPr="00747A7D" w:rsidRDefault="00747A7D" w:rsidP="00D63C0A">
            <w:pPr>
              <w:jc w:val="right"/>
              <w:rPr>
                <w:color w:val="000000"/>
                <w:sz w:val="20"/>
                <w:szCs w:val="20"/>
                <w:lang w:val="es-ES"/>
              </w:rPr>
            </w:pPr>
            <w:r w:rsidRPr="00747A7D">
              <w:rPr>
                <w:color w:val="000000"/>
                <w:sz w:val="20"/>
                <w:lang w:val="es-ES"/>
              </w:rPr>
              <w:t xml:space="preserve">9.791.926 </w:t>
            </w:r>
          </w:p>
        </w:tc>
        <w:tc>
          <w:tcPr>
            <w:tcW w:w="1221" w:type="dxa"/>
            <w:tcBorders>
              <w:top w:val="nil"/>
              <w:left w:val="nil"/>
              <w:bottom w:val="single" w:sz="4" w:space="0" w:color="auto"/>
              <w:right w:val="single" w:sz="4" w:space="0" w:color="auto"/>
            </w:tcBorders>
            <w:noWrap/>
            <w:vAlign w:val="center"/>
            <w:hideMark/>
          </w:tcPr>
          <w:p w14:paraId="13B0C172" w14:textId="77777777" w:rsidR="00747A7D" w:rsidRPr="00747A7D" w:rsidRDefault="00747A7D" w:rsidP="00D63C0A">
            <w:pPr>
              <w:jc w:val="right"/>
              <w:rPr>
                <w:color w:val="000000"/>
                <w:sz w:val="20"/>
                <w:szCs w:val="20"/>
                <w:lang w:val="es-ES"/>
              </w:rPr>
            </w:pPr>
            <w:r w:rsidRPr="00747A7D">
              <w:rPr>
                <w:color w:val="000000"/>
                <w:sz w:val="20"/>
                <w:lang w:val="es-ES"/>
              </w:rPr>
              <w:t xml:space="preserve">10.562.231 </w:t>
            </w:r>
          </w:p>
        </w:tc>
      </w:tr>
      <w:tr w:rsidR="00CD31D2" w:rsidRPr="00747A7D" w14:paraId="12213364"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5370F373" w14:textId="77777777" w:rsidR="00747A7D" w:rsidRPr="00747A7D" w:rsidRDefault="00747A7D" w:rsidP="00D63C0A">
            <w:pPr>
              <w:jc w:val="left"/>
              <w:rPr>
                <w:color w:val="000000"/>
                <w:sz w:val="20"/>
                <w:szCs w:val="20"/>
                <w:lang w:val="es-ES"/>
              </w:rPr>
            </w:pPr>
            <w:r w:rsidRPr="00747A7D">
              <w:rPr>
                <w:color w:val="000000"/>
                <w:sz w:val="20"/>
                <w:lang w:val="es-ES"/>
              </w:rPr>
              <w:t xml:space="preserve">Proporción normalizada de R-410A (%) </w:t>
            </w:r>
          </w:p>
        </w:tc>
        <w:tc>
          <w:tcPr>
            <w:tcW w:w="1078" w:type="dxa"/>
            <w:tcBorders>
              <w:top w:val="nil"/>
              <w:left w:val="nil"/>
              <w:bottom w:val="single" w:sz="4" w:space="0" w:color="auto"/>
              <w:right w:val="single" w:sz="4" w:space="0" w:color="auto"/>
            </w:tcBorders>
            <w:noWrap/>
            <w:vAlign w:val="center"/>
            <w:hideMark/>
          </w:tcPr>
          <w:p w14:paraId="2F3859EC" w14:textId="77777777" w:rsidR="00747A7D" w:rsidRPr="00747A7D" w:rsidRDefault="00747A7D" w:rsidP="00D63C0A">
            <w:pPr>
              <w:jc w:val="right"/>
              <w:rPr>
                <w:color w:val="000000"/>
                <w:sz w:val="20"/>
                <w:szCs w:val="20"/>
                <w:lang w:val="es-ES"/>
              </w:rPr>
            </w:pPr>
            <w:r w:rsidRPr="00747A7D">
              <w:rPr>
                <w:color w:val="000000"/>
                <w:sz w:val="20"/>
                <w:lang w:val="es-ES"/>
              </w:rPr>
              <w:t>25</w:t>
            </w:r>
          </w:p>
        </w:tc>
        <w:tc>
          <w:tcPr>
            <w:tcW w:w="1078" w:type="dxa"/>
            <w:tcBorders>
              <w:top w:val="nil"/>
              <w:left w:val="nil"/>
              <w:bottom w:val="single" w:sz="4" w:space="0" w:color="auto"/>
              <w:right w:val="single" w:sz="4" w:space="0" w:color="auto"/>
            </w:tcBorders>
            <w:noWrap/>
            <w:vAlign w:val="center"/>
            <w:hideMark/>
          </w:tcPr>
          <w:p w14:paraId="1FDE6FBA" w14:textId="77777777" w:rsidR="00747A7D" w:rsidRPr="00747A7D" w:rsidRDefault="00747A7D" w:rsidP="00D63C0A">
            <w:pPr>
              <w:jc w:val="right"/>
              <w:rPr>
                <w:color w:val="000000"/>
                <w:sz w:val="20"/>
                <w:szCs w:val="20"/>
                <w:lang w:val="es-ES"/>
              </w:rPr>
            </w:pPr>
            <w:r w:rsidRPr="00747A7D">
              <w:rPr>
                <w:color w:val="000000"/>
                <w:sz w:val="20"/>
                <w:lang w:val="es-ES"/>
              </w:rPr>
              <w:t>23</w:t>
            </w:r>
          </w:p>
        </w:tc>
        <w:tc>
          <w:tcPr>
            <w:tcW w:w="1221" w:type="dxa"/>
            <w:tcBorders>
              <w:top w:val="nil"/>
              <w:left w:val="nil"/>
              <w:bottom w:val="single" w:sz="4" w:space="0" w:color="auto"/>
              <w:right w:val="single" w:sz="4" w:space="0" w:color="auto"/>
            </w:tcBorders>
            <w:noWrap/>
            <w:vAlign w:val="center"/>
            <w:hideMark/>
          </w:tcPr>
          <w:p w14:paraId="337106DE" w14:textId="77777777" w:rsidR="00747A7D" w:rsidRPr="00747A7D" w:rsidRDefault="00747A7D" w:rsidP="00D63C0A">
            <w:pPr>
              <w:jc w:val="right"/>
              <w:rPr>
                <w:color w:val="000000"/>
                <w:sz w:val="20"/>
                <w:szCs w:val="20"/>
                <w:lang w:val="es-ES"/>
              </w:rPr>
            </w:pPr>
            <w:r w:rsidRPr="00747A7D">
              <w:rPr>
                <w:color w:val="000000"/>
                <w:sz w:val="20"/>
                <w:lang w:val="es-ES"/>
              </w:rPr>
              <w:t>22</w:t>
            </w:r>
          </w:p>
        </w:tc>
      </w:tr>
      <w:tr w:rsidR="00CD31D2" w:rsidRPr="00747A7D" w14:paraId="16800313"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1EBD3469" w14:textId="77777777" w:rsidR="00747A7D" w:rsidRPr="00747A7D" w:rsidRDefault="00747A7D" w:rsidP="00D63C0A">
            <w:pPr>
              <w:jc w:val="left"/>
              <w:rPr>
                <w:color w:val="000000"/>
                <w:sz w:val="20"/>
                <w:szCs w:val="20"/>
                <w:lang w:val="es-ES"/>
              </w:rPr>
            </w:pPr>
            <w:r w:rsidRPr="00747A7D">
              <w:rPr>
                <w:color w:val="000000"/>
                <w:sz w:val="20"/>
                <w:lang w:val="es-ES"/>
              </w:rPr>
              <w:t>Proporción normalizada de HFC-32 (%)</w:t>
            </w:r>
          </w:p>
        </w:tc>
        <w:tc>
          <w:tcPr>
            <w:tcW w:w="1078" w:type="dxa"/>
            <w:tcBorders>
              <w:top w:val="nil"/>
              <w:left w:val="nil"/>
              <w:bottom w:val="single" w:sz="4" w:space="0" w:color="auto"/>
              <w:right w:val="single" w:sz="4" w:space="0" w:color="auto"/>
            </w:tcBorders>
            <w:noWrap/>
            <w:vAlign w:val="center"/>
            <w:hideMark/>
          </w:tcPr>
          <w:p w14:paraId="5B9052A5" w14:textId="77777777" w:rsidR="00747A7D" w:rsidRPr="00747A7D" w:rsidRDefault="00747A7D" w:rsidP="00D63C0A">
            <w:pPr>
              <w:jc w:val="right"/>
              <w:rPr>
                <w:color w:val="000000"/>
                <w:sz w:val="20"/>
                <w:szCs w:val="20"/>
                <w:lang w:val="es-ES"/>
              </w:rPr>
            </w:pPr>
            <w:r w:rsidRPr="00747A7D">
              <w:rPr>
                <w:color w:val="000000"/>
                <w:sz w:val="20"/>
                <w:lang w:val="es-ES"/>
              </w:rPr>
              <w:t>75</w:t>
            </w:r>
          </w:p>
        </w:tc>
        <w:tc>
          <w:tcPr>
            <w:tcW w:w="1078" w:type="dxa"/>
            <w:tcBorders>
              <w:top w:val="nil"/>
              <w:left w:val="nil"/>
              <w:bottom w:val="single" w:sz="4" w:space="0" w:color="auto"/>
              <w:right w:val="single" w:sz="4" w:space="0" w:color="auto"/>
            </w:tcBorders>
            <w:noWrap/>
            <w:vAlign w:val="center"/>
            <w:hideMark/>
          </w:tcPr>
          <w:p w14:paraId="4ABF6E1D" w14:textId="77777777" w:rsidR="00747A7D" w:rsidRPr="00747A7D" w:rsidRDefault="00747A7D" w:rsidP="00D63C0A">
            <w:pPr>
              <w:jc w:val="right"/>
              <w:rPr>
                <w:color w:val="000000"/>
                <w:sz w:val="20"/>
                <w:szCs w:val="20"/>
                <w:lang w:val="es-ES"/>
              </w:rPr>
            </w:pPr>
            <w:r w:rsidRPr="00747A7D">
              <w:rPr>
                <w:color w:val="000000"/>
                <w:sz w:val="20"/>
                <w:lang w:val="es-ES"/>
              </w:rPr>
              <w:t>77</w:t>
            </w:r>
          </w:p>
        </w:tc>
        <w:tc>
          <w:tcPr>
            <w:tcW w:w="1221" w:type="dxa"/>
            <w:tcBorders>
              <w:top w:val="nil"/>
              <w:left w:val="nil"/>
              <w:bottom w:val="single" w:sz="4" w:space="0" w:color="auto"/>
              <w:right w:val="single" w:sz="4" w:space="0" w:color="auto"/>
            </w:tcBorders>
            <w:noWrap/>
            <w:vAlign w:val="center"/>
            <w:hideMark/>
          </w:tcPr>
          <w:p w14:paraId="2CF03723" w14:textId="77777777" w:rsidR="00747A7D" w:rsidRPr="00747A7D" w:rsidRDefault="00747A7D" w:rsidP="00D63C0A">
            <w:pPr>
              <w:jc w:val="right"/>
              <w:rPr>
                <w:color w:val="000000"/>
                <w:sz w:val="20"/>
                <w:szCs w:val="20"/>
                <w:lang w:val="es-ES"/>
              </w:rPr>
            </w:pPr>
            <w:r w:rsidRPr="00747A7D">
              <w:rPr>
                <w:color w:val="000000"/>
                <w:sz w:val="20"/>
                <w:lang w:val="es-ES"/>
              </w:rPr>
              <w:t>78</w:t>
            </w:r>
          </w:p>
        </w:tc>
      </w:tr>
      <w:tr w:rsidR="00CD31D2" w:rsidRPr="00747A7D" w14:paraId="60ECD80C"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tcPr>
          <w:p w14:paraId="48029CB6" w14:textId="77777777" w:rsidR="00747A7D" w:rsidRPr="00747A7D" w:rsidRDefault="00747A7D" w:rsidP="00D63C0A">
            <w:pPr>
              <w:jc w:val="left"/>
              <w:rPr>
                <w:color w:val="000000"/>
                <w:sz w:val="20"/>
                <w:szCs w:val="20"/>
                <w:lang w:val="es-ES"/>
              </w:rPr>
            </w:pPr>
            <w:r w:rsidRPr="00747A7D">
              <w:rPr>
                <w:color w:val="000000"/>
                <w:sz w:val="20"/>
                <w:lang w:val="es-ES"/>
              </w:rPr>
              <w:t>Utilización de la capacidad en todo el sector (%)</w:t>
            </w:r>
          </w:p>
        </w:tc>
        <w:tc>
          <w:tcPr>
            <w:tcW w:w="1078" w:type="dxa"/>
            <w:tcBorders>
              <w:top w:val="nil"/>
              <w:left w:val="nil"/>
              <w:bottom w:val="single" w:sz="4" w:space="0" w:color="auto"/>
              <w:right w:val="single" w:sz="4" w:space="0" w:color="auto"/>
            </w:tcBorders>
            <w:noWrap/>
            <w:vAlign w:val="center"/>
          </w:tcPr>
          <w:p w14:paraId="2742BD6C" w14:textId="77777777" w:rsidR="00747A7D" w:rsidRPr="00747A7D" w:rsidRDefault="00747A7D" w:rsidP="00D63C0A">
            <w:pPr>
              <w:jc w:val="right"/>
              <w:rPr>
                <w:color w:val="000000"/>
                <w:sz w:val="20"/>
                <w:szCs w:val="20"/>
                <w:lang w:val="es-ES"/>
              </w:rPr>
            </w:pPr>
            <w:r w:rsidRPr="00747A7D">
              <w:rPr>
                <w:sz w:val="20"/>
                <w:lang w:val="es-ES"/>
              </w:rPr>
              <w:t>58,8</w:t>
            </w:r>
          </w:p>
        </w:tc>
        <w:tc>
          <w:tcPr>
            <w:tcW w:w="1078" w:type="dxa"/>
            <w:tcBorders>
              <w:top w:val="nil"/>
              <w:left w:val="nil"/>
              <w:bottom w:val="single" w:sz="4" w:space="0" w:color="auto"/>
              <w:right w:val="single" w:sz="4" w:space="0" w:color="auto"/>
            </w:tcBorders>
            <w:noWrap/>
            <w:vAlign w:val="center"/>
          </w:tcPr>
          <w:p w14:paraId="4669A0C4" w14:textId="77777777" w:rsidR="00747A7D" w:rsidRPr="00747A7D" w:rsidRDefault="00747A7D" w:rsidP="00D63C0A">
            <w:pPr>
              <w:jc w:val="right"/>
              <w:rPr>
                <w:color w:val="000000"/>
                <w:sz w:val="20"/>
                <w:szCs w:val="20"/>
                <w:lang w:val="es-ES"/>
              </w:rPr>
            </w:pPr>
            <w:r w:rsidRPr="00747A7D">
              <w:rPr>
                <w:sz w:val="20"/>
                <w:lang w:val="es-ES"/>
              </w:rPr>
              <w:t>63,8</w:t>
            </w:r>
          </w:p>
        </w:tc>
        <w:tc>
          <w:tcPr>
            <w:tcW w:w="1221" w:type="dxa"/>
            <w:tcBorders>
              <w:top w:val="nil"/>
              <w:left w:val="nil"/>
              <w:bottom w:val="single" w:sz="4" w:space="0" w:color="auto"/>
              <w:right w:val="single" w:sz="4" w:space="0" w:color="auto"/>
            </w:tcBorders>
            <w:noWrap/>
            <w:vAlign w:val="center"/>
          </w:tcPr>
          <w:p w14:paraId="5D495272" w14:textId="77777777" w:rsidR="00747A7D" w:rsidRPr="00747A7D" w:rsidRDefault="00747A7D" w:rsidP="00D63C0A">
            <w:pPr>
              <w:jc w:val="right"/>
              <w:rPr>
                <w:color w:val="000000"/>
                <w:sz w:val="20"/>
                <w:szCs w:val="20"/>
                <w:lang w:val="es-ES"/>
              </w:rPr>
            </w:pPr>
            <w:r w:rsidRPr="00747A7D">
              <w:rPr>
                <w:sz w:val="20"/>
                <w:lang w:val="es-ES"/>
              </w:rPr>
              <w:t>62,1</w:t>
            </w:r>
          </w:p>
        </w:tc>
      </w:tr>
      <w:tr w:rsidR="00CD31D2" w:rsidRPr="00747A7D" w14:paraId="17EA9CBB"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79292F21" w14:textId="77777777" w:rsidR="00747A7D" w:rsidRPr="00747A7D" w:rsidRDefault="00747A7D" w:rsidP="00D63C0A">
            <w:pPr>
              <w:jc w:val="left"/>
              <w:rPr>
                <w:color w:val="000000"/>
                <w:sz w:val="20"/>
                <w:szCs w:val="20"/>
                <w:lang w:val="es-ES"/>
              </w:rPr>
            </w:pPr>
            <w:r w:rsidRPr="00747A7D">
              <w:rPr>
                <w:color w:val="000000"/>
                <w:sz w:val="20"/>
                <w:lang w:val="es-ES"/>
              </w:rPr>
              <w:t>R-410A alto (t)</w:t>
            </w:r>
          </w:p>
        </w:tc>
        <w:tc>
          <w:tcPr>
            <w:tcW w:w="1078" w:type="dxa"/>
            <w:tcBorders>
              <w:top w:val="nil"/>
              <w:left w:val="nil"/>
              <w:bottom w:val="single" w:sz="4" w:space="0" w:color="auto"/>
              <w:right w:val="single" w:sz="4" w:space="0" w:color="auto"/>
            </w:tcBorders>
            <w:noWrap/>
            <w:vAlign w:val="center"/>
            <w:hideMark/>
          </w:tcPr>
          <w:p w14:paraId="3C01FEF9" w14:textId="77777777" w:rsidR="00747A7D" w:rsidRPr="00747A7D" w:rsidRDefault="00747A7D" w:rsidP="00D63C0A">
            <w:pPr>
              <w:jc w:val="right"/>
              <w:rPr>
                <w:color w:val="000000"/>
                <w:sz w:val="20"/>
                <w:szCs w:val="20"/>
                <w:lang w:val="es-ES"/>
              </w:rPr>
            </w:pPr>
            <w:r w:rsidRPr="00747A7D">
              <w:rPr>
                <w:color w:val="000000"/>
                <w:sz w:val="20"/>
                <w:lang w:val="es-ES"/>
              </w:rPr>
              <w:t xml:space="preserve">1.217,26 </w:t>
            </w:r>
          </w:p>
        </w:tc>
        <w:tc>
          <w:tcPr>
            <w:tcW w:w="1078" w:type="dxa"/>
            <w:tcBorders>
              <w:top w:val="nil"/>
              <w:left w:val="nil"/>
              <w:bottom w:val="single" w:sz="4" w:space="0" w:color="auto"/>
              <w:right w:val="single" w:sz="4" w:space="0" w:color="auto"/>
            </w:tcBorders>
            <w:noWrap/>
            <w:vAlign w:val="center"/>
            <w:hideMark/>
          </w:tcPr>
          <w:p w14:paraId="339F6535" w14:textId="77777777" w:rsidR="00747A7D" w:rsidRPr="00747A7D" w:rsidRDefault="00747A7D" w:rsidP="00D63C0A">
            <w:pPr>
              <w:jc w:val="right"/>
              <w:rPr>
                <w:color w:val="000000"/>
                <w:sz w:val="20"/>
                <w:szCs w:val="20"/>
                <w:lang w:val="es-ES"/>
              </w:rPr>
            </w:pPr>
            <w:r w:rsidRPr="00747A7D">
              <w:rPr>
                <w:color w:val="000000"/>
                <w:sz w:val="20"/>
                <w:lang w:val="es-ES"/>
              </w:rPr>
              <w:t xml:space="preserve">1.373,25 </w:t>
            </w:r>
          </w:p>
        </w:tc>
        <w:tc>
          <w:tcPr>
            <w:tcW w:w="1221" w:type="dxa"/>
            <w:tcBorders>
              <w:top w:val="nil"/>
              <w:left w:val="nil"/>
              <w:bottom w:val="single" w:sz="4" w:space="0" w:color="auto"/>
              <w:right w:val="single" w:sz="4" w:space="0" w:color="auto"/>
            </w:tcBorders>
            <w:noWrap/>
            <w:vAlign w:val="center"/>
            <w:hideMark/>
          </w:tcPr>
          <w:p w14:paraId="04FA786D" w14:textId="77777777" w:rsidR="00747A7D" w:rsidRPr="00747A7D" w:rsidRDefault="00747A7D" w:rsidP="00D63C0A">
            <w:pPr>
              <w:jc w:val="right"/>
              <w:rPr>
                <w:color w:val="000000"/>
                <w:sz w:val="20"/>
                <w:szCs w:val="20"/>
                <w:lang w:val="es-ES"/>
              </w:rPr>
            </w:pPr>
            <w:r w:rsidRPr="00747A7D">
              <w:rPr>
                <w:color w:val="000000"/>
                <w:sz w:val="20"/>
                <w:lang w:val="es-ES"/>
              </w:rPr>
              <w:t xml:space="preserve">1.295,90 </w:t>
            </w:r>
          </w:p>
        </w:tc>
      </w:tr>
      <w:tr w:rsidR="00CD31D2" w:rsidRPr="00747A7D" w14:paraId="369BDF06"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1E8B6F14" w14:textId="77777777" w:rsidR="00747A7D" w:rsidRPr="00747A7D" w:rsidRDefault="00747A7D" w:rsidP="00D63C0A">
            <w:pPr>
              <w:jc w:val="left"/>
              <w:rPr>
                <w:color w:val="000000"/>
                <w:sz w:val="20"/>
                <w:szCs w:val="20"/>
                <w:lang w:val="es-ES"/>
              </w:rPr>
            </w:pPr>
            <w:r w:rsidRPr="00747A7D">
              <w:rPr>
                <w:color w:val="000000"/>
                <w:sz w:val="20"/>
                <w:lang w:val="es-ES"/>
              </w:rPr>
              <w:t>R-410A bajo (t)</w:t>
            </w:r>
          </w:p>
        </w:tc>
        <w:tc>
          <w:tcPr>
            <w:tcW w:w="1078" w:type="dxa"/>
            <w:tcBorders>
              <w:top w:val="nil"/>
              <w:left w:val="nil"/>
              <w:bottom w:val="single" w:sz="4" w:space="0" w:color="auto"/>
              <w:right w:val="single" w:sz="4" w:space="0" w:color="auto"/>
            </w:tcBorders>
            <w:noWrap/>
            <w:vAlign w:val="center"/>
            <w:hideMark/>
          </w:tcPr>
          <w:p w14:paraId="66310E22" w14:textId="77777777" w:rsidR="00747A7D" w:rsidRPr="00747A7D" w:rsidRDefault="00747A7D" w:rsidP="00D63C0A">
            <w:pPr>
              <w:jc w:val="right"/>
              <w:rPr>
                <w:color w:val="000000"/>
                <w:sz w:val="20"/>
                <w:szCs w:val="20"/>
                <w:lang w:val="es-ES"/>
              </w:rPr>
            </w:pPr>
            <w:r w:rsidRPr="00747A7D">
              <w:rPr>
                <w:color w:val="000000"/>
                <w:sz w:val="20"/>
                <w:lang w:val="es-ES"/>
              </w:rPr>
              <w:t xml:space="preserve">991,78 </w:t>
            </w:r>
          </w:p>
        </w:tc>
        <w:tc>
          <w:tcPr>
            <w:tcW w:w="1078" w:type="dxa"/>
            <w:tcBorders>
              <w:top w:val="nil"/>
              <w:left w:val="nil"/>
              <w:bottom w:val="single" w:sz="4" w:space="0" w:color="auto"/>
              <w:right w:val="single" w:sz="4" w:space="0" w:color="auto"/>
            </w:tcBorders>
            <w:noWrap/>
            <w:vAlign w:val="center"/>
            <w:hideMark/>
          </w:tcPr>
          <w:p w14:paraId="02F80D37" w14:textId="77777777" w:rsidR="00747A7D" w:rsidRPr="00747A7D" w:rsidRDefault="00747A7D" w:rsidP="00D63C0A">
            <w:pPr>
              <w:jc w:val="right"/>
              <w:rPr>
                <w:color w:val="000000"/>
                <w:sz w:val="20"/>
                <w:szCs w:val="20"/>
                <w:lang w:val="es-ES"/>
              </w:rPr>
            </w:pPr>
            <w:r w:rsidRPr="00747A7D">
              <w:rPr>
                <w:color w:val="000000"/>
                <w:sz w:val="20"/>
                <w:lang w:val="es-ES"/>
              </w:rPr>
              <w:t xml:space="preserve">1.144,79 </w:t>
            </w:r>
          </w:p>
        </w:tc>
        <w:tc>
          <w:tcPr>
            <w:tcW w:w="1221" w:type="dxa"/>
            <w:tcBorders>
              <w:top w:val="nil"/>
              <w:left w:val="nil"/>
              <w:bottom w:val="single" w:sz="4" w:space="0" w:color="auto"/>
              <w:right w:val="single" w:sz="4" w:space="0" w:color="auto"/>
            </w:tcBorders>
            <w:noWrap/>
            <w:vAlign w:val="center"/>
            <w:hideMark/>
          </w:tcPr>
          <w:p w14:paraId="011FA8D0" w14:textId="77777777" w:rsidR="00747A7D" w:rsidRPr="00747A7D" w:rsidRDefault="00747A7D" w:rsidP="00D63C0A">
            <w:pPr>
              <w:jc w:val="right"/>
              <w:rPr>
                <w:color w:val="000000"/>
                <w:sz w:val="20"/>
                <w:szCs w:val="20"/>
                <w:lang w:val="es-ES"/>
              </w:rPr>
            </w:pPr>
            <w:r w:rsidRPr="00747A7D">
              <w:rPr>
                <w:color w:val="000000"/>
                <w:sz w:val="20"/>
                <w:lang w:val="es-ES"/>
              </w:rPr>
              <w:t xml:space="preserve">1.173,28 </w:t>
            </w:r>
          </w:p>
        </w:tc>
      </w:tr>
      <w:tr w:rsidR="00CD31D2" w:rsidRPr="00747A7D" w14:paraId="4AA83508"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14C7C125" w14:textId="77777777" w:rsidR="00747A7D" w:rsidRPr="00747A7D" w:rsidRDefault="00747A7D" w:rsidP="00D63C0A">
            <w:pPr>
              <w:jc w:val="left"/>
              <w:rPr>
                <w:color w:val="000000"/>
                <w:sz w:val="20"/>
                <w:szCs w:val="20"/>
                <w:lang w:val="es-ES"/>
              </w:rPr>
            </w:pPr>
            <w:r w:rsidRPr="00747A7D">
              <w:rPr>
                <w:color w:val="000000"/>
                <w:sz w:val="20"/>
                <w:lang w:val="es-ES"/>
              </w:rPr>
              <w:t>HFC-32 alto (t)</w:t>
            </w:r>
          </w:p>
        </w:tc>
        <w:tc>
          <w:tcPr>
            <w:tcW w:w="1078" w:type="dxa"/>
            <w:tcBorders>
              <w:top w:val="nil"/>
              <w:left w:val="nil"/>
              <w:bottom w:val="single" w:sz="4" w:space="0" w:color="auto"/>
              <w:right w:val="single" w:sz="4" w:space="0" w:color="auto"/>
            </w:tcBorders>
            <w:noWrap/>
            <w:vAlign w:val="center"/>
            <w:hideMark/>
          </w:tcPr>
          <w:p w14:paraId="4E495240" w14:textId="77777777" w:rsidR="00747A7D" w:rsidRPr="00747A7D" w:rsidRDefault="00747A7D" w:rsidP="00D63C0A">
            <w:pPr>
              <w:jc w:val="right"/>
              <w:rPr>
                <w:color w:val="000000"/>
                <w:sz w:val="20"/>
                <w:szCs w:val="20"/>
                <w:lang w:val="es-ES"/>
              </w:rPr>
            </w:pPr>
            <w:r w:rsidRPr="00747A7D">
              <w:rPr>
                <w:color w:val="000000"/>
                <w:sz w:val="20"/>
                <w:lang w:val="es-ES"/>
              </w:rPr>
              <w:t xml:space="preserve">3.646,51 </w:t>
            </w:r>
          </w:p>
        </w:tc>
        <w:tc>
          <w:tcPr>
            <w:tcW w:w="1078" w:type="dxa"/>
            <w:tcBorders>
              <w:top w:val="nil"/>
              <w:left w:val="nil"/>
              <w:bottom w:val="single" w:sz="4" w:space="0" w:color="auto"/>
              <w:right w:val="single" w:sz="4" w:space="0" w:color="auto"/>
            </w:tcBorders>
            <w:noWrap/>
            <w:vAlign w:val="center"/>
            <w:hideMark/>
          </w:tcPr>
          <w:p w14:paraId="6DE548B9" w14:textId="77777777" w:rsidR="00747A7D" w:rsidRPr="00747A7D" w:rsidRDefault="00747A7D" w:rsidP="00D63C0A">
            <w:pPr>
              <w:jc w:val="right"/>
              <w:rPr>
                <w:color w:val="000000"/>
                <w:sz w:val="20"/>
                <w:szCs w:val="20"/>
                <w:lang w:val="es-ES"/>
              </w:rPr>
            </w:pPr>
            <w:r w:rsidRPr="00747A7D">
              <w:rPr>
                <w:color w:val="000000"/>
                <w:sz w:val="20"/>
                <w:lang w:val="es-ES"/>
              </w:rPr>
              <w:t xml:space="preserve">4.617,88 </w:t>
            </w:r>
          </w:p>
        </w:tc>
        <w:tc>
          <w:tcPr>
            <w:tcW w:w="1221" w:type="dxa"/>
            <w:tcBorders>
              <w:top w:val="nil"/>
              <w:left w:val="nil"/>
              <w:bottom w:val="single" w:sz="4" w:space="0" w:color="auto"/>
              <w:right w:val="single" w:sz="4" w:space="0" w:color="auto"/>
            </w:tcBorders>
            <w:noWrap/>
            <w:vAlign w:val="center"/>
            <w:hideMark/>
          </w:tcPr>
          <w:p w14:paraId="1023DB7E" w14:textId="77777777" w:rsidR="00747A7D" w:rsidRPr="00747A7D" w:rsidRDefault="00747A7D" w:rsidP="00D63C0A">
            <w:pPr>
              <w:jc w:val="right"/>
              <w:rPr>
                <w:color w:val="000000"/>
                <w:sz w:val="20"/>
                <w:szCs w:val="20"/>
                <w:lang w:val="es-ES"/>
              </w:rPr>
            </w:pPr>
            <w:r w:rsidRPr="00747A7D">
              <w:rPr>
                <w:color w:val="000000"/>
                <w:sz w:val="20"/>
                <w:lang w:val="es-ES"/>
              </w:rPr>
              <w:t xml:space="preserve">4.493,65 </w:t>
            </w:r>
          </w:p>
        </w:tc>
      </w:tr>
      <w:tr w:rsidR="00CD31D2" w:rsidRPr="00747A7D" w14:paraId="329F0F60"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32075FF4" w14:textId="77777777" w:rsidR="00747A7D" w:rsidRPr="00747A7D" w:rsidRDefault="00747A7D" w:rsidP="00D63C0A">
            <w:pPr>
              <w:jc w:val="left"/>
              <w:rPr>
                <w:color w:val="000000"/>
                <w:sz w:val="20"/>
                <w:szCs w:val="20"/>
                <w:lang w:val="es-ES"/>
              </w:rPr>
            </w:pPr>
            <w:r w:rsidRPr="00747A7D">
              <w:rPr>
                <w:color w:val="000000"/>
                <w:sz w:val="20"/>
                <w:lang w:val="es-ES"/>
              </w:rPr>
              <w:t>HFC-32 bajo (t)</w:t>
            </w:r>
          </w:p>
        </w:tc>
        <w:tc>
          <w:tcPr>
            <w:tcW w:w="1078" w:type="dxa"/>
            <w:tcBorders>
              <w:top w:val="nil"/>
              <w:left w:val="nil"/>
              <w:bottom w:val="single" w:sz="4" w:space="0" w:color="auto"/>
              <w:right w:val="single" w:sz="4" w:space="0" w:color="auto"/>
            </w:tcBorders>
            <w:noWrap/>
            <w:vAlign w:val="center"/>
            <w:hideMark/>
          </w:tcPr>
          <w:p w14:paraId="5FF8EAA1" w14:textId="77777777" w:rsidR="00747A7D" w:rsidRPr="00747A7D" w:rsidRDefault="00747A7D" w:rsidP="00D63C0A">
            <w:pPr>
              <w:jc w:val="right"/>
              <w:rPr>
                <w:color w:val="000000"/>
                <w:sz w:val="20"/>
                <w:szCs w:val="20"/>
                <w:lang w:val="es-ES"/>
              </w:rPr>
            </w:pPr>
            <w:r w:rsidRPr="00747A7D">
              <w:rPr>
                <w:color w:val="000000"/>
                <w:sz w:val="20"/>
                <w:lang w:val="es-ES"/>
              </w:rPr>
              <w:t xml:space="preserve">2.971,04 </w:t>
            </w:r>
          </w:p>
        </w:tc>
        <w:tc>
          <w:tcPr>
            <w:tcW w:w="1078" w:type="dxa"/>
            <w:tcBorders>
              <w:top w:val="nil"/>
              <w:left w:val="nil"/>
              <w:bottom w:val="single" w:sz="4" w:space="0" w:color="auto"/>
              <w:right w:val="single" w:sz="4" w:space="0" w:color="auto"/>
            </w:tcBorders>
            <w:noWrap/>
            <w:vAlign w:val="center"/>
            <w:hideMark/>
          </w:tcPr>
          <w:p w14:paraId="6B4E1E44" w14:textId="77777777" w:rsidR="00747A7D" w:rsidRPr="00747A7D" w:rsidRDefault="00747A7D" w:rsidP="00D63C0A">
            <w:pPr>
              <w:jc w:val="right"/>
              <w:rPr>
                <w:color w:val="000000"/>
                <w:sz w:val="20"/>
                <w:szCs w:val="20"/>
                <w:lang w:val="es-ES"/>
              </w:rPr>
            </w:pPr>
            <w:r w:rsidRPr="00747A7D">
              <w:rPr>
                <w:color w:val="000000"/>
                <w:sz w:val="20"/>
                <w:lang w:val="es-ES"/>
              </w:rPr>
              <w:t xml:space="preserve">3.849,62 </w:t>
            </w:r>
          </w:p>
        </w:tc>
        <w:tc>
          <w:tcPr>
            <w:tcW w:w="1221" w:type="dxa"/>
            <w:tcBorders>
              <w:top w:val="nil"/>
              <w:left w:val="nil"/>
              <w:bottom w:val="single" w:sz="4" w:space="0" w:color="auto"/>
              <w:right w:val="single" w:sz="4" w:space="0" w:color="auto"/>
            </w:tcBorders>
            <w:noWrap/>
            <w:vAlign w:val="center"/>
            <w:hideMark/>
          </w:tcPr>
          <w:p w14:paraId="2EEC199B" w14:textId="77777777" w:rsidR="00747A7D" w:rsidRPr="00747A7D" w:rsidRDefault="00747A7D" w:rsidP="00D63C0A">
            <w:pPr>
              <w:jc w:val="right"/>
              <w:rPr>
                <w:color w:val="000000"/>
                <w:sz w:val="20"/>
                <w:szCs w:val="20"/>
                <w:lang w:val="es-ES"/>
              </w:rPr>
            </w:pPr>
            <w:r w:rsidRPr="00747A7D">
              <w:rPr>
                <w:color w:val="000000"/>
                <w:sz w:val="20"/>
                <w:lang w:val="es-ES"/>
              </w:rPr>
              <w:t xml:space="preserve">4.068,46 </w:t>
            </w:r>
          </w:p>
        </w:tc>
      </w:tr>
      <w:tr w:rsidR="00CD31D2" w:rsidRPr="00747A7D" w14:paraId="71570D71"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1B1D94F8" w14:textId="77777777" w:rsidR="00747A7D" w:rsidRPr="00747A7D" w:rsidRDefault="00747A7D" w:rsidP="00D63C0A">
            <w:pPr>
              <w:jc w:val="left"/>
              <w:rPr>
                <w:color w:val="000000"/>
                <w:sz w:val="20"/>
                <w:szCs w:val="20"/>
                <w:lang w:val="es-ES"/>
              </w:rPr>
            </w:pPr>
            <w:r w:rsidRPr="00747A7D">
              <w:rPr>
                <w:color w:val="000000"/>
                <w:sz w:val="20"/>
                <w:lang w:val="es-ES"/>
              </w:rPr>
              <w:t>HFC alto (toneladas eq. de CO</w:t>
            </w:r>
            <w:r w:rsidRPr="00747A7D">
              <w:rPr>
                <w:color w:val="000000"/>
                <w:sz w:val="20"/>
                <w:vertAlign w:val="subscript"/>
                <w:lang w:val="es-ES"/>
              </w:rPr>
              <w:t>2</w:t>
            </w:r>
            <w:r w:rsidRPr="00747A7D">
              <w:rPr>
                <w:color w:val="000000"/>
                <w:sz w:val="20"/>
                <w:lang w:val="es-ES"/>
              </w:rPr>
              <w:t>)</w:t>
            </w:r>
          </w:p>
        </w:tc>
        <w:tc>
          <w:tcPr>
            <w:tcW w:w="1078" w:type="dxa"/>
            <w:tcBorders>
              <w:top w:val="nil"/>
              <w:left w:val="nil"/>
              <w:bottom w:val="single" w:sz="4" w:space="0" w:color="auto"/>
              <w:right w:val="single" w:sz="4" w:space="0" w:color="auto"/>
            </w:tcBorders>
            <w:noWrap/>
            <w:vAlign w:val="center"/>
            <w:hideMark/>
          </w:tcPr>
          <w:p w14:paraId="58E89F52" w14:textId="77777777" w:rsidR="00747A7D" w:rsidRPr="00747A7D" w:rsidRDefault="00747A7D" w:rsidP="00D63C0A">
            <w:pPr>
              <w:jc w:val="right"/>
              <w:rPr>
                <w:color w:val="000000"/>
                <w:sz w:val="20"/>
                <w:szCs w:val="20"/>
                <w:lang w:val="es-ES"/>
              </w:rPr>
            </w:pPr>
            <w:r w:rsidRPr="00747A7D">
              <w:rPr>
                <w:color w:val="000000"/>
                <w:sz w:val="20"/>
                <w:lang w:val="es-ES"/>
              </w:rPr>
              <w:t xml:space="preserve">5.002.431 </w:t>
            </w:r>
          </w:p>
        </w:tc>
        <w:tc>
          <w:tcPr>
            <w:tcW w:w="1078" w:type="dxa"/>
            <w:tcBorders>
              <w:top w:val="nil"/>
              <w:left w:val="nil"/>
              <w:bottom w:val="single" w:sz="4" w:space="0" w:color="auto"/>
              <w:right w:val="single" w:sz="4" w:space="0" w:color="auto"/>
            </w:tcBorders>
            <w:noWrap/>
            <w:vAlign w:val="center"/>
            <w:hideMark/>
          </w:tcPr>
          <w:p w14:paraId="6F34F397" w14:textId="77777777" w:rsidR="00747A7D" w:rsidRPr="00747A7D" w:rsidRDefault="00747A7D" w:rsidP="00D63C0A">
            <w:pPr>
              <w:jc w:val="right"/>
              <w:rPr>
                <w:color w:val="000000"/>
                <w:sz w:val="20"/>
                <w:szCs w:val="20"/>
                <w:lang w:val="es-ES"/>
              </w:rPr>
            </w:pPr>
            <w:r w:rsidRPr="00747A7D">
              <w:rPr>
                <w:color w:val="000000"/>
                <w:sz w:val="20"/>
                <w:lang w:val="es-ES"/>
              </w:rPr>
              <w:t xml:space="preserve">5.983.716 </w:t>
            </w:r>
          </w:p>
        </w:tc>
        <w:tc>
          <w:tcPr>
            <w:tcW w:w="1221" w:type="dxa"/>
            <w:tcBorders>
              <w:top w:val="nil"/>
              <w:left w:val="nil"/>
              <w:bottom w:val="single" w:sz="4" w:space="0" w:color="auto"/>
              <w:right w:val="single" w:sz="4" w:space="0" w:color="auto"/>
            </w:tcBorders>
            <w:noWrap/>
            <w:vAlign w:val="center"/>
            <w:hideMark/>
          </w:tcPr>
          <w:p w14:paraId="5D71C9C9" w14:textId="77777777" w:rsidR="00747A7D" w:rsidRPr="00747A7D" w:rsidRDefault="00747A7D" w:rsidP="00D63C0A">
            <w:pPr>
              <w:jc w:val="right"/>
              <w:rPr>
                <w:color w:val="000000"/>
                <w:sz w:val="20"/>
                <w:szCs w:val="20"/>
                <w:lang w:val="es-ES"/>
              </w:rPr>
            </w:pPr>
            <w:r w:rsidRPr="00747A7D">
              <w:rPr>
                <w:color w:val="000000"/>
                <w:sz w:val="20"/>
                <w:lang w:val="es-ES"/>
              </w:rPr>
              <w:t xml:space="preserve">5.738.402 </w:t>
            </w:r>
          </w:p>
        </w:tc>
      </w:tr>
      <w:tr w:rsidR="00CD31D2" w:rsidRPr="00747A7D" w14:paraId="6E89869F" w14:textId="77777777" w:rsidTr="00CD31D2">
        <w:trPr>
          <w:trHeight w:val="300"/>
        </w:trPr>
        <w:tc>
          <w:tcPr>
            <w:tcW w:w="6116" w:type="dxa"/>
            <w:tcBorders>
              <w:top w:val="nil"/>
              <w:left w:val="single" w:sz="4" w:space="0" w:color="auto"/>
              <w:bottom w:val="single" w:sz="4" w:space="0" w:color="auto"/>
              <w:right w:val="single" w:sz="4" w:space="0" w:color="auto"/>
            </w:tcBorders>
            <w:noWrap/>
            <w:vAlign w:val="center"/>
            <w:hideMark/>
          </w:tcPr>
          <w:p w14:paraId="33AB97B2" w14:textId="77777777" w:rsidR="00747A7D" w:rsidRPr="00747A7D" w:rsidRDefault="00747A7D" w:rsidP="00D63C0A">
            <w:pPr>
              <w:jc w:val="left"/>
              <w:rPr>
                <w:color w:val="000000"/>
                <w:sz w:val="20"/>
                <w:szCs w:val="20"/>
                <w:lang w:val="es-ES"/>
              </w:rPr>
            </w:pPr>
            <w:r w:rsidRPr="00747A7D">
              <w:rPr>
                <w:color w:val="000000"/>
                <w:sz w:val="20"/>
                <w:lang w:val="es-ES"/>
              </w:rPr>
              <w:t>HFC bajo (toneladas eq. de CO</w:t>
            </w:r>
            <w:r w:rsidRPr="00747A7D">
              <w:rPr>
                <w:color w:val="000000"/>
                <w:sz w:val="20"/>
                <w:vertAlign w:val="subscript"/>
                <w:lang w:val="es-ES"/>
              </w:rPr>
              <w:t>2</w:t>
            </w:r>
            <w:r w:rsidRPr="00747A7D">
              <w:rPr>
                <w:color w:val="000000"/>
                <w:sz w:val="20"/>
                <w:lang w:val="es-ES"/>
              </w:rPr>
              <w:t>)</w:t>
            </w:r>
          </w:p>
        </w:tc>
        <w:tc>
          <w:tcPr>
            <w:tcW w:w="1078" w:type="dxa"/>
            <w:tcBorders>
              <w:top w:val="nil"/>
              <w:left w:val="nil"/>
              <w:bottom w:val="single" w:sz="4" w:space="0" w:color="auto"/>
              <w:right w:val="single" w:sz="4" w:space="0" w:color="auto"/>
            </w:tcBorders>
            <w:noWrap/>
            <w:vAlign w:val="center"/>
            <w:hideMark/>
          </w:tcPr>
          <w:p w14:paraId="58E75404" w14:textId="77777777" w:rsidR="00747A7D" w:rsidRPr="00747A7D" w:rsidRDefault="00747A7D" w:rsidP="00D63C0A">
            <w:pPr>
              <w:jc w:val="right"/>
              <w:rPr>
                <w:color w:val="000000"/>
                <w:sz w:val="20"/>
                <w:szCs w:val="20"/>
                <w:lang w:val="es-ES"/>
              </w:rPr>
            </w:pPr>
            <w:r w:rsidRPr="00747A7D">
              <w:rPr>
                <w:color w:val="000000"/>
                <w:sz w:val="20"/>
                <w:lang w:val="es-ES"/>
              </w:rPr>
              <w:t xml:space="preserve">4.075.795 </w:t>
            </w:r>
          </w:p>
        </w:tc>
        <w:tc>
          <w:tcPr>
            <w:tcW w:w="1078" w:type="dxa"/>
            <w:tcBorders>
              <w:top w:val="nil"/>
              <w:left w:val="nil"/>
              <w:bottom w:val="single" w:sz="4" w:space="0" w:color="auto"/>
              <w:right w:val="single" w:sz="4" w:space="0" w:color="auto"/>
            </w:tcBorders>
            <w:noWrap/>
            <w:vAlign w:val="center"/>
            <w:hideMark/>
          </w:tcPr>
          <w:p w14:paraId="3D8EFAD0" w14:textId="77777777" w:rsidR="00747A7D" w:rsidRPr="00747A7D" w:rsidRDefault="00747A7D" w:rsidP="00D63C0A">
            <w:pPr>
              <w:jc w:val="right"/>
              <w:rPr>
                <w:color w:val="000000"/>
                <w:sz w:val="20"/>
                <w:szCs w:val="20"/>
                <w:lang w:val="es-ES"/>
              </w:rPr>
            </w:pPr>
            <w:r w:rsidRPr="00747A7D">
              <w:rPr>
                <w:color w:val="000000"/>
                <w:sz w:val="20"/>
                <w:lang w:val="es-ES"/>
              </w:rPr>
              <w:t xml:space="preserve">4.988.233 </w:t>
            </w:r>
          </w:p>
        </w:tc>
        <w:tc>
          <w:tcPr>
            <w:tcW w:w="1221" w:type="dxa"/>
            <w:tcBorders>
              <w:top w:val="nil"/>
              <w:left w:val="nil"/>
              <w:bottom w:val="single" w:sz="4" w:space="0" w:color="auto"/>
              <w:right w:val="single" w:sz="4" w:space="0" w:color="auto"/>
            </w:tcBorders>
            <w:noWrap/>
            <w:vAlign w:val="center"/>
            <w:hideMark/>
          </w:tcPr>
          <w:p w14:paraId="3138E3D7" w14:textId="77777777" w:rsidR="00747A7D" w:rsidRPr="00747A7D" w:rsidRDefault="00747A7D" w:rsidP="00D63C0A">
            <w:pPr>
              <w:jc w:val="right"/>
              <w:rPr>
                <w:color w:val="000000"/>
                <w:sz w:val="20"/>
                <w:szCs w:val="20"/>
                <w:lang w:val="es-ES"/>
              </w:rPr>
            </w:pPr>
            <w:r w:rsidRPr="00747A7D">
              <w:rPr>
                <w:color w:val="000000"/>
                <w:sz w:val="20"/>
                <w:lang w:val="es-ES"/>
              </w:rPr>
              <w:t xml:space="preserve">5.195.438 </w:t>
            </w:r>
          </w:p>
        </w:tc>
      </w:tr>
    </w:tbl>
    <w:p w14:paraId="2CFE6199" w14:textId="77777777" w:rsidR="00747A7D" w:rsidRPr="00747A7D" w:rsidRDefault="00747A7D" w:rsidP="00747A7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2FB9" w:rsidRPr="004524C9" w14:paraId="4FB07F20" w14:textId="77777777" w:rsidTr="00466A7C">
        <w:tc>
          <w:tcPr>
            <w:tcW w:w="1871" w:type="dxa"/>
          </w:tcPr>
          <w:p w14:paraId="046D97F7" w14:textId="77777777" w:rsidR="00572FB9" w:rsidRDefault="00572FB9" w:rsidP="00466A7C">
            <w:pPr>
              <w:rPr>
                <w:lang w:val="es-AR"/>
              </w:rPr>
            </w:pPr>
          </w:p>
          <w:p w14:paraId="602BB543" w14:textId="77777777" w:rsidR="0094341A" w:rsidRPr="004524C9" w:rsidRDefault="0094341A" w:rsidP="00466A7C">
            <w:pPr>
              <w:rPr>
                <w:lang w:val="es-AR"/>
              </w:rPr>
            </w:pPr>
          </w:p>
        </w:tc>
        <w:tc>
          <w:tcPr>
            <w:tcW w:w="1872" w:type="dxa"/>
          </w:tcPr>
          <w:p w14:paraId="07D5B01F" w14:textId="77777777" w:rsidR="00572FB9" w:rsidRPr="004524C9" w:rsidRDefault="00572FB9" w:rsidP="00466A7C">
            <w:pPr>
              <w:rPr>
                <w:lang w:val="es-AR"/>
              </w:rPr>
            </w:pPr>
          </w:p>
        </w:tc>
        <w:tc>
          <w:tcPr>
            <w:tcW w:w="1872" w:type="dxa"/>
            <w:tcBorders>
              <w:bottom w:val="single" w:sz="4" w:space="0" w:color="auto"/>
            </w:tcBorders>
          </w:tcPr>
          <w:p w14:paraId="2BD25481" w14:textId="77777777" w:rsidR="00572FB9" w:rsidRPr="004524C9" w:rsidRDefault="00572FB9" w:rsidP="00466A7C">
            <w:pPr>
              <w:rPr>
                <w:lang w:val="es-AR"/>
              </w:rPr>
            </w:pPr>
          </w:p>
        </w:tc>
        <w:tc>
          <w:tcPr>
            <w:tcW w:w="1872" w:type="dxa"/>
          </w:tcPr>
          <w:p w14:paraId="3F009807" w14:textId="77777777" w:rsidR="00572FB9" w:rsidRPr="004524C9" w:rsidRDefault="00572FB9" w:rsidP="00466A7C">
            <w:pPr>
              <w:rPr>
                <w:lang w:val="es-AR"/>
              </w:rPr>
            </w:pPr>
          </w:p>
        </w:tc>
        <w:tc>
          <w:tcPr>
            <w:tcW w:w="1873" w:type="dxa"/>
          </w:tcPr>
          <w:p w14:paraId="14D5231B" w14:textId="77777777" w:rsidR="00572FB9" w:rsidRPr="004524C9" w:rsidRDefault="00572FB9" w:rsidP="00466A7C">
            <w:pPr>
              <w:rPr>
                <w:lang w:val="es-AR"/>
              </w:rPr>
            </w:pPr>
          </w:p>
        </w:tc>
      </w:tr>
    </w:tbl>
    <w:p w14:paraId="4109D0EE" w14:textId="77777777" w:rsidR="00572FB9" w:rsidRPr="004524C9" w:rsidRDefault="00572FB9" w:rsidP="00572FB9">
      <w:pPr>
        <w:pStyle w:val="StyleHeader4Para4Left0Firstline0"/>
        <w:numPr>
          <w:ilvl w:val="0"/>
          <w:numId w:val="0"/>
        </w:numPr>
        <w:jc w:val="center"/>
        <w:rPr>
          <w:sz w:val="22"/>
          <w:lang w:val="es-AR"/>
        </w:rPr>
      </w:pPr>
    </w:p>
    <w:p w14:paraId="2C358791" w14:textId="4C9854E2" w:rsidR="00E85409" w:rsidRPr="00747A7D" w:rsidRDefault="00E85409" w:rsidP="00747A7D">
      <w:pPr>
        <w:jc w:val="left"/>
        <w:rPr>
          <w:lang w:val="es-ES"/>
        </w:rPr>
      </w:pPr>
    </w:p>
    <w:sectPr w:rsidR="00E85409" w:rsidRPr="00747A7D" w:rsidSect="00CD31D2">
      <w:headerReference w:type="even" r:id="rId107"/>
      <w:headerReference w:type="default" r:id="rId108"/>
      <w:footerReference w:type="even" r:id="rId109"/>
      <w:footerReference w:type="default" r:id="rId110"/>
      <w:headerReference w:type="first" r:id="rId111"/>
      <w:footerReference w:type="first" r:id="rId1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643A7" w14:textId="77777777" w:rsidR="00B66B98" w:rsidRDefault="00B66B98" w:rsidP="004A504B">
      <w:r>
        <w:separator/>
      </w:r>
    </w:p>
  </w:endnote>
  <w:endnote w:type="continuationSeparator" w:id="0">
    <w:p w14:paraId="1FB5DE25" w14:textId="77777777" w:rsidR="00B66B98" w:rsidRDefault="00B66B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C922" w14:textId="77777777" w:rsidR="00747A7D" w:rsidRPr="0033525D" w:rsidRDefault="00747A7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B93A" w14:textId="77777777" w:rsidR="00747A7D" w:rsidRPr="0033525D" w:rsidRDefault="00747A7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BDD5" w14:textId="09097827" w:rsidR="00545AD8" w:rsidRPr="00747A7D" w:rsidRDefault="00747A7D" w:rsidP="00747A7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9124"/>
      <w:docPartObj>
        <w:docPartGallery w:val="Page Numbers (Bottom of Page)"/>
        <w:docPartUnique/>
      </w:docPartObj>
    </w:sdtPr>
    <w:sdtEndPr>
      <w:rPr>
        <w:noProof/>
      </w:rPr>
    </w:sdtEndPr>
    <w:sdtContent>
      <w:p w14:paraId="213FFFD5" w14:textId="77777777" w:rsidR="00747A7D" w:rsidRDefault="00747A7D"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412767"/>
      <w:docPartObj>
        <w:docPartGallery w:val="Page Numbers (Bottom of Page)"/>
        <w:docPartUnique/>
      </w:docPartObj>
    </w:sdtPr>
    <w:sdtEndPr>
      <w:rPr>
        <w:noProof/>
      </w:rPr>
    </w:sdtEndPr>
    <w:sdtContent>
      <w:p w14:paraId="39FF4AB1" w14:textId="77777777" w:rsidR="00747A7D" w:rsidRDefault="00747A7D"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468794"/>
      <w:docPartObj>
        <w:docPartGallery w:val="Page Numbers (Bottom of Page)"/>
        <w:docPartUnique/>
      </w:docPartObj>
    </w:sdtPr>
    <w:sdtEndPr>
      <w:rPr>
        <w:noProof/>
      </w:rPr>
    </w:sdtEndPr>
    <w:sdtContent>
      <w:p w14:paraId="7F7654D9" w14:textId="77777777" w:rsidR="00747A7D" w:rsidRDefault="00747A7D" w:rsidP="0019343C">
        <w:pPr>
          <w:pStyle w:val="Footer"/>
          <w:jc w:val="center"/>
        </w:pPr>
        <w:r>
          <w:fldChar w:fldCharType="begin"/>
        </w:r>
        <w:r>
          <w:instrText xml:space="preserve"> PAGE   \* MERGEFORMAT </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E20C" w14:textId="77777777" w:rsidR="00747A7D" w:rsidRPr="0033525D" w:rsidRDefault="00747A7D">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4FE0"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9E1249">
      <w:rPr>
        <w:sz w:val="18"/>
        <w:lang w:val="fr-CA"/>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D7544F4"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BBC68" w14:textId="77777777" w:rsidR="00747A7D" w:rsidRPr="0033525D" w:rsidRDefault="00747A7D">
    <w:pPr>
      <w:jc w:val="center"/>
    </w:pPr>
    <w:r>
      <w:fldChar w:fldCharType="begin"/>
    </w:r>
    <w:r>
      <w:instrText xml:space="preserve"> PAGE </w:instrText>
    </w:r>
    <w:r>
      <w:fldChar w:fldCharType="separate"/>
    </w:r>
    <w:r>
      <w:t>24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A606" w14:textId="77777777" w:rsidR="00747A7D" w:rsidRPr="0033525D" w:rsidRDefault="00747A7D" w:rsidP="00A473E1">
    <w:pPr>
      <w:tabs>
        <w:tab w:val="center" w:pos="4680"/>
        <w:tab w:val="left" w:pos="5771"/>
      </w:tabs>
      <w:jc w:val="center"/>
    </w:pPr>
    <w:r>
      <w:fldChar w:fldCharType="begin"/>
    </w:r>
    <w:r>
      <w:instrText xml:space="preserve"> PAGE </w:instrText>
    </w:r>
    <w:r>
      <w:fldChar w:fldCharType="separate"/>
    </w:r>
    <w:r>
      <w:t>25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75C4" w14:textId="77777777" w:rsidR="00747A7D" w:rsidRDefault="00747A7D" w:rsidP="0062781D">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DC0D" w14:textId="77777777" w:rsidR="00747A7D" w:rsidRPr="0033525D" w:rsidRDefault="00747A7D">
    <w:pPr>
      <w:jc w:val="center"/>
    </w:pPr>
    <w:r>
      <w:fldChar w:fldCharType="begin"/>
    </w:r>
    <w:r>
      <w:instrText xml:space="preserve"> PAGE </w:instrText>
    </w:r>
    <w:r>
      <w:fldChar w:fldCharType="separate"/>
    </w:r>
    <w:r>
      <w:t>26</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D01A" w14:textId="77777777" w:rsidR="00747A7D" w:rsidRPr="0033525D" w:rsidRDefault="00747A7D">
    <w:pPr>
      <w:jc w:val="center"/>
    </w:pPr>
    <w:r>
      <w:fldChar w:fldCharType="begin"/>
    </w:r>
    <w:r>
      <w:instrText xml:space="preserve"> PAGE </w:instrText>
    </w:r>
    <w:r>
      <w:fldChar w:fldCharType="separate"/>
    </w:r>
    <w:r>
      <w:t>26</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1E2B" w14:textId="77777777" w:rsidR="00747A7D" w:rsidRPr="0033525D" w:rsidRDefault="00747A7D" w:rsidP="00A473E1">
    <w:pPr>
      <w:tabs>
        <w:tab w:val="center" w:pos="4680"/>
        <w:tab w:val="left" w:pos="5771"/>
      </w:tabs>
      <w:jc w:val="center"/>
    </w:pPr>
    <w:r>
      <w:fldChar w:fldCharType="begin"/>
    </w:r>
    <w:r>
      <w:instrText xml:space="preserve"> PAGE </w:instrText>
    </w:r>
    <w:r>
      <w:fldChar w:fldCharType="separate"/>
    </w:r>
    <w:r>
      <w:t>25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E7F5" w14:textId="77777777" w:rsidR="00747A7D" w:rsidRPr="00562D30" w:rsidRDefault="00747A7D" w:rsidP="00C04A20">
    <w:pPr>
      <w:spacing w:before="360"/>
      <w:jc w:val="center"/>
    </w:pPr>
    <w:r w:rsidRPr="00562D30">
      <w:fldChar w:fldCharType="begin"/>
    </w:r>
    <w:r w:rsidRPr="00562D30">
      <w:instrText xml:space="preserve"> PAGE </w:instrText>
    </w:r>
    <w:r w:rsidRPr="00562D30">
      <w:fldChar w:fldCharType="separate"/>
    </w:r>
    <w:r w:rsidRPr="00562D30">
      <w:t>26</w:t>
    </w:r>
    <w:r w:rsidRPr="00562D30">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6C05" w14:textId="77777777" w:rsidR="00747A7D" w:rsidRPr="00562D30" w:rsidRDefault="00747A7D">
    <w:pPr>
      <w:jc w:val="center"/>
    </w:pPr>
    <w:r w:rsidRPr="00562D30">
      <w:fldChar w:fldCharType="begin"/>
    </w:r>
    <w:r w:rsidRPr="00562D30">
      <w:instrText xml:space="preserve"> PAGE </w:instrText>
    </w:r>
    <w:r w:rsidRPr="00562D30">
      <w:fldChar w:fldCharType="separate"/>
    </w:r>
    <w:r w:rsidRPr="00562D30">
      <w:t>27</w:t>
    </w:r>
    <w:r w:rsidRPr="00562D30">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63A7" w14:textId="77777777" w:rsidR="00747A7D" w:rsidRPr="00562D30" w:rsidRDefault="00747A7D">
    <w:pPr>
      <w:jc w:val="center"/>
    </w:pPr>
    <w:r w:rsidRPr="00562D30">
      <w:fldChar w:fldCharType="begin"/>
    </w:r>
    <w:r w:rsidRPr="00562D30">
      <w:instrText xml:space="preserve"> PAGE </w:instrText>
    </w:r>
    <w:r w:rsidRPr="00562D30">
      <w:fldChar w:fldCharType="separate"/>
    </w:r>
    <w:r w:rsidRPr="00562D30">
      <w:t>34</w:t>
    </w:r>
    <w:r w:rsidRPr="00562D30">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913B" w14:textId="77777777" w:rsidR="00747A7D" w:rsidRPr="00562D30" w:rsidRDefault="00747A7D">
    <w:pPr>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3E0A"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9E1249">
      <w:rPr>
        <w:sz w:val="18"/>
        <w:lang w:val="fr-CA"/>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A1F581"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973E" w14:textId="77777777" w:rsidR="00747A7D" w:rsidRPr="0033525D" w:rsidRDefault="00747A7D" w:rsidP="00C04A20">
    <w:pPr>
      <w:spacing w:before="360"/>
      <w:jc w:val="center"/>
    </w:pPr>
    <w:r>
      <w:fldChar w:fldCharType="begin"/>
    </w:r>
    <w:r>
      <w:instrText xml:space="preserve"> PAGE </w:instrText>
    </w:r>
    <w:r>
      <w:fldChar w:fldCharType="separate"/>
    </w:r>
    <w:r>
      <w:t>26</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3D2B" w14:textId="77777777" w:rsidR="00747A7D" w:rsidRPr="00562D30" w:rsidRDefault="00747A7D" w:rsidP="00C04A20">
    <w:pPr>
      <w:spacing w:before="360"/>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0668" w14:textId="77777777" w:rsidR="00747A7D" w:rsidRPr="00DE7CA1" w:rsidRDefault="00747A7D" w:rsidP="0026600E">
    <w:pPr>
      <w:jc w:val="center"/>
    </w:pPr>
    <w:r w:rsidRPr="00DE7CA1">
      <w:fldChar w:fldCharType="begin"/>
    </w:r>
    <w:r w:rsidRPr="00DE7CA1">
      <w:instrText xml:space="preserve"> PAGE </w:instrText>
    </w:r>
    <w:r w:rsidRPr="00DE7CA1">
      <w:fldChar w:fldCharType="separate"/>
    </w:r>
    <w:r w:rsidRPr="00DE7CA1">
      <w:t>1</w:t>
    </w:r>
    <w:r w:rsidRPr="00DE7CA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5375" w14:textId="77777777" w:rsidR="00747A7D" w:rsidRPr="009E1249" w:rsidRDefault="00747A7D" w:rsidP="0026600E">
    <w:pPr>
      <w:pBdr>
        <w:top w:val="single" w:sz="4" w:space="1" w:color="auto"/>
        <w:left w:val="single" w:sz="4" w:space="4" w:color="auto"/>
        <w:bottom w:val="single" w:sz="4" w:space="1" w:color="auto"/>
        <w:right w:val="single" w:sz="4" w:space="4" w:color="auto"/>
      </w:pBdr>
      <w:jc w:val="center"/>
      <w:rPr>
        <w:sz w:val="18"/>
        <w:szCs w:val="18"/>
        <w:lang w:val="fr-CA"/>
      </w:rPr>
    </w:pPr>
    <w:r w:rsidRPr="009E1249">
      <w:rPr>
        <w:sz w:val="18"/>
        <w:lang w:val="fr-CA"/>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D51A8D0" w14:textId="77777777" w:rsidR="00747A7D" w:rsidRPr="009E1249" w:rsidRDefault="00747A7D" w:rsidP="0026600E">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2E83" w14:textId="77777777" w:rsidR="00747A7D" w:rsidRPr="00DE7CA1" w:rsidRDefault="00747A7D">
    <w:pPr>
      <w:jc w:val="center"/>
    </w:pPr>
    <w:r w:rsidRPr="00DE7CA1">
      <w:fldChar w:fldCharType="begin"/>
    </w:r>
    <w:r w:rsidRPr="00DE7CA1">
      <w:instrText xml:space="preserve"> PAGE </w:instrText>
    </w:r>
    <w:r w:rsidRPr="00DE7CA1">
      <w:fldChar w:fldCharType="separate"/>
    </w:r>
    <w:r w:rsidRPr="00DE7CA1">
      <w:t>4</w:t>
    </w:r>
    <w:r w:rsidRPr="00DE7CA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1B9C" w14:textId="77777777" w:rsidR="00747A7D" w:rsidRPr="00DE7CA1" w:rsidRDefault="00747A7D">
    <w:pPr>
      <w:jc w:val="center"/>
    </w:pPr>
    <w:r w:rsidRPr="00DE7CA1">
      <w:fldChar w:fldCharType="begin"/>
    </w:r>
    <w:r w:rsidRPr="00DE7CA1">
      <w:instrText xml:space="preserve"> PAGE </w:instrText>
    </w:r>
    <w:r w:rsidRPr="00DE7CA1">
      <w:fldChar w:fldCharType="separate"/>
    </w:r>
    <w:r w:rsidRPr="00DE7CA1">
      <w:t>5</w:t>
    </w:r>
    <w:r w:rsidRPr="00DE7CA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30F2" w14:textId="77777777" w:rsidR="00747A7D" w:rsidRPr="00DE7CA1" w:rsidRDefault="00747A7D" w:rsidP="006C3C1A">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8002" w14:textId="77777777" w:rsidR="00747A7D" w:rsidRPr="00DE7CA1" w:rsidRDefault="00747A7D" w:rsidP="00C04A20">
    <w:pPr>
      <w:spacing w:before="240"/>
      <w:ind w:right="-136"/>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0D58" w14:textId="77777777" w:rsidR="00747A7D" w:rsidRPr="00DE7CA1" w:rsidRDefault="00747A7D" w:rsidP="00C04A20">
    <w:pPr>
      <w:spacing w:before="24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E72D" w14:textId="77777777" w:rsidR="00747A7D" w:rsidRPr="00DE7CA1" w:rsidRDefault="00747A7D" w:rsidP="0026600E">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4803" w14:textId="77777777" w:rsidR="00747A7D" w:rsidRPr="0033525D" w:rsidRDefault="00747A7D">
    <w:pPr>
      <w:jc w:val="center"/>
    </w:pPr>
    <w:r>
      <w:fldChar w:fldCharType="begin"/>
    </w:r>
    <w:r>
      <w:instrText xml:space="preserve"> PAGE </w:instrText>
    </w:r>
    <w:r>
      <w:fldChar w:fldCharType="separate"/>
    </w:r>
    <w:r>
      <w:t>50</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8D504" w14:textId="77777777" w:rsidR="00747A7D" w:rsidRPr="0033525D" w:rsidRDefault="00747A7D">
    <w:pPr>
      <w:jc w:val="center"/>
    </w:pPr>
    <w:r>
      <w:fldChar w:fldCharType="begin"/>
    </w:r>
    <w:r>
      <w:instrText xml:space="preserve"> PAGE </w:instrText>
    </w:r>
    <w:r>
      <w:fldChar w:fldCharType="separate"/>
    </w:r>
    <w:r>
      <w:t>51</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11824" w14:textId="77777777" w:rsidR="00747A7D" w:rsidRPr="0033525D" w:rsidRDefault="00747A7D" w:rsidP="00C04A20">
    <w:pPr>
      <w:spacing w:before="360"/>
      <w:jc w:val="center"/>
    </w:pPr>
    <w:r>
      <w:fldChar w:fldCharType="begin"/>
    </w:r>
    <w:r>
      <w:instrText xml:space="preserve"> PAGE </w:instrText>
    </w:r>
    <w:r>
      <w:fldChar w:fldCharType="separate"/>
    </w:r>
    <w:r>
      <w:t>52</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069A" w14:textId="77777777" w:rsidR="00747A7D" w:rsidRPr="0033525D" w:rsidRDefault="00747A7D">
    <w:pPr>
      <w:jc w:val="center"/>
    </w:pPr>
    <w:r>
      <w:fldChar w:fldCharType="begin"/>
    </w:r>
    <w:r>
      <w:instrText xml:space="preserve"> PAGE </w:instrText>
    </w:r>
    <w:r>
      <w:fldChar w:fldCharType="separate"/>
    </w:r>
    <w:r>
      <w:t>51</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F8C7C" w14:textId="77777777" w:rsidR="00747A7D" w:rsidRDefault="00CE6D5C">
    <w:pPr>
      <w:pStyle w:val="Footer"/>
      <w:jc w:val="center"/>
    </w:pPr>
    <w:sdt>
      <w:sdtPr>
        <w:id w:val="-713345316"/>
        <w:docPartObj>
          <w:docPartGallery w:val="Page Numbers (Bottom of Page)"/>
          <w:docPartUnique/>
        </w:docPartObj>
      </w:sdtPr>
      <w:sdtEndPr>
        <w:rPr>
          <w:noProof/>
        </w:rPr>
      </w:sdtEndPr>
      <w:sdtContent>
        <w:r w:rsidR="00747A7D">
          <w:fldChar w:fldCharType="begin"/>
        </w:r>
        <w:r w:rsidR="00747A7D">
          <w:instrText xml:space="preserve"> PAGE   \* MERGEFORMAT </w:instrText>
        </w:r>
        <w:r w:rsidR="00747A7D">
          <w:fldChar w:fldCharType="separate"/>
        </w:r>
        <w:r w:rsidR="00747A7D">
          <w:t>1</w:t>
        </w:r>
        <w:r w:rsidR="00747A7D">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E8B2B" w14:textId="77777777" w:rsidR="00747A7D" w:rsidRPr="00DE7CA1" w:rsidRDefault="00747A7D" w:rsidP="00C04A20">
    <w:pPr>
      <w:spacing w:before="36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6080" w14:textId="77777777" w:rsidR="00747A7D" w:rsidRPr="0033525D" w:rsidRDefault="00747A7D">
    <w:pPr>
      <w:jc w:val="center"/>
    </w:pPr>
    <w:r>
      <w:fldChar w:fldCharType="begin"/>
    </w:r>
    <w:r>
      <w:instrText xml:space="preserve"> PAGE </w:instrText>
    </w:r>
    <w:r>
      <w:fldChar w:fldCharType="separate"/>
    </w:r>
    <w:r>
      <w:t>2</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076B" w14:textId="77777777" w:rsidR="00747A7D" w:rsidRPr="0033525D" w:rsidRDefault="00747A7D" w:rsidP="00C04A20">
    <w:pPr>
      <w:spacing w:before="360"/>
      <w:jc w:val="center"/>
    </w:pPr>
    <w:r>
      <w:fldChar w:fldCharType="begin"/>
    </w:r>
    <w:r>
      <w:instrText xml:space="preserve"> PAGE </w:instrText>
    </w:r>
    <w:r>
      <w:fldChar w:fldCharType="separate"/>
    </w:r>
    <w:r>
      <w:t>3</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3CB4"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9E1249">
      <w:rPr>
        <w:sz w:val="18"/>
        <w:lang w:val="fr-CA"/>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D6FCD03" w14:textId="77777777" w:rsidR="00747A7D" w:rsidRPr="009E1249" w:rsidRDefault="00747A7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7568" w14:textId="77777777" w:rsidR="00747A7D" w:rsidRPr="0033525D" w:rsidRDefault="00747A7D">
    <w:pPr>
      <w:jc w:val="center"/>
    </w:pPr>
    <w:r>
      <w:fldChar w:fldCharType="begin"/>
    </w:r>
    <w:r>
      <w:instrText xml:space="preserve"> PAGE </w:instrText>
    </w:r>
    <w:r>
      <w:fldChar w:fldCharType="separate"/>
    </w:r>
    <w:r>
      <w:t>2</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9947"/>
      <w:docPartObj>
        <w:docPartGallery w:val="Page Numbers (Bottom of Page)"/>
        <w:docPartUnique/>
      </w:docPartObj>
    </w:sdtPr>
    <w:sdtEndPr>
      <w:rPr>
        <w:noProof/>
      </w:rPr>
    </w:sdtEndPr>
    <w:sdtContent>
      <w:p w14:paraId="21D8990E" w14:textId="77777777" w:rsidR="00747A7D" w:rsidRPr="00C04A20" w:rsidRDefault="00747A7D" w:rsidP="00C04A20">
        <w:pPr>
          <w:pStyle w:val="Footer"/>
          <w:jc w:val="center"/>
        </w:pPr>
        <w:r>
          <w:t xml:space="preserve"> </w:t>
        </w:r>
        <w:r>
          <w:fldChar w:fldCharType="begin"/>
        </w:r>
        <w:r>
          <w:instrText xml:space="preserve"> PAGE   \* MERGEFORMAT </w:instrText>
        </w:r>
        <w:r>
          <w:fldChar w:fldCharType="separate"/>
        </w:r>
        <w:r>
          <w:t>2</w:t>
        </w:r>
        <w: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0903"/>
      <w:docPartObj>
        <w:docPartGallery w:val="Page Numbers (Bottom of Page)"/>
        <w:docPartUnique/>
      </w:docPartObj>
    </w:sdtPr>
    <w:sdtEndPr>
      <w:rPr>
        <w:noProof/>
      </w:rPr>
    </w:sdtEndPr>
    <w:sdtContent>
      <w:p w14:paraId="62555AC6" w14:textId="77777777" w:rsidR="00747A7D" w:rsidRPr="0033525D" w:rsidRDefault="00747A7D" w:rsidP="00F33C30">
        <w:pPr>
          <w:pStyle w:val="Footer"/>
          <w:spacing w:before="360"/>
          <w:jc w:val="center"/>
        </w:pPr>
        <w:r>
          <w:fldChar w:fldCharType="begin"/>
        </w:r>
        <w:r>
          <w:instrText xml:space="preserve"> PAGE   \* MERGEFORMAT </w:instrText>
        </w:r>
        <w:r>
          <w:fldChar w:fldCharType="separate"/>
        </w:r>
        <w:r>
          <w:t>2</w:t>
        </w:r>
        <w: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CAB9" w14:textId="77777777" w:rsidR="00747A7D" w:rsidRPr="0033525D" w:rsidRDefault="00747A7D" w:rsidP="00C04A20">
    <w:pPr>
      <w:spacing w:before="360"/>
      <w:jc w:val="center"/>
    </w:pPr>
    <w:r>
      <w:fldChar w:fldCharType="begin"/>
    </w:r>
    <w:r>
      <w:instrText xml:space="preserve"> PAGE </w:instrText>
    </w:r>
    <w:r>
      <w:fldChar w:fldCharType="separate"/>
    </w:r>
    <w:r>
      <w:t>3</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B223" w14:textId="77777777" w:rsidR="00747A7D" w:rsidRPr="0033525D" w:rsidRDefault="00747A7D" w:rsidP="002213C7">
    <w:pPr>
      <w:spacing w:before="360"/>
      <w:jc w:val="center"/>
    </w:pPr>
    <w:r>
      <w:fldChar w:fldCharType="begin"/>
    </w:r>
    <w:r>
      <w:instrText xml:space="preserve"> PAGE </w:instrText>
    </w:r>
    <w:r>
      <w:fldChar w:fldCharType="separate"/>
    </w:r>
    <w:r>
      <w:t>26</w:t>
    </w:r>
    <w: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18E5" w14:textId="77777777" w:rsidR="00747A7D" w:rsidRPr="0033525D" w:rsidRDefault="00747A7D">
    <w:pPr>
      <w:jc w:val="center"/>
    </w:pPr>
    <w:r>
      <w:fldChar w:fldCharType="begin"/>
    </w:r>
    <w:r>
      <w:instrText xml:space="preserve"> PAGE </w:instrText>
    </w:r>
    <w:r>
      <w:fldChar w:fldCharType="separate"/>
    </w:r>
    <w:r>
      <w:t>25</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646E" w14:textId="77777777" w:rsidR="00747A7D" w:rsidRDefault="00747A7D" w:rsidP="00D05902">
    <w:pPr>
      <w:pStyle w:val="Footer"/>
      <w:jc w:val="center"/>
    </w:pPr>
  </w:p>
  <w:p w14:paraId="1DF8B8A3" w14:textId="77777777" w:rsidR="00747A7D" w:rsidRPr="00177F59" w:rsidRDefault="00CE6D5C" w:rsidP="00D05902">
    <w:pPr>
      <w:pStyle w:val="Footer"/>
      <w:jc w:val="center"/>
    </w:pPr>
    <w:sdt>
      <w:sdtPr>
        <w:id w:val="-1900895021"/>
        <w:docPartObj>
          <w:docPartGallery w:val="Page Numbers (Bottom of Page)"/>
          <w:docPartUnique/>
        </w:docPartObj>
      </w:sdtPr>
      <w:sdtEndPr>
        <w:rPr>
          <w:noProof/>
        </w:rPr>
      </w:sdtEndPr>
      <w:sdtContent>
        <w:r w:rsidR="00747A7D">
          <w:fldChar w:fldCharType="begin"/>
        </w:r>
        <w:r w:rsidR="00747A7D">
          <w:instrText xml:space="preserve"> PAGE   \* MERGEFORMAT </w:instrText>
        </w:r>
        <w:r w:rsidR="00747A7D">
          <w:fldChar w:fldCharType="separate"/>
        </w:r>
        <w:r w:rsidR="00747A7D">
          <w:t>1</w:t>
        </w:r>
        <w:r w:rsidR="00747A7D">
          <w:fldChar w:fldCharType="end"/>
        </w:r>
      </w:sdtContent>
    </w:sdt>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DE71" w14:textId="77777777" w:rsidR="00747A7D" w:rsidRPr="0033525D" w:rsidRDefault="00747A7D" w:rsidP="002213C7">
    <w:pPr>
      <w:spacing w:before="360"/>
      <w:jc w:val="center"/>
    </w:pPr>
    <w:r>
      <w:fldChar w:fldCharType="begin"/>
    </w:r>
    <w:r>
      <w:instrText xml:space="preserve"> PAGE </w:instrText>
    </w:r>
    <w:r>
      <w:fldChar w:fldCharType="separate"/>
    </w:r>
    <w:r>
      <w:t>26</w:t>
    </w:r>
    <w: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EAE" w14:textId="77777777" w:rsidR="00747A7D" w:rsidRPr="0033525D" w:rsidRDefault="00747A7D" w:rsidP="002213C7">
    <w:pPr>
      <w:spacing w:before="360"/>
      <w:jc w:val="center"/>
    </w:pPr>
    <w:r>
      <w:fldChar w:fldCharType="begin"/>
    </w:r>
    <w:r>
      <w:instrText xml:space="preserve"> PAGE </w:instrText>
    </w:r>
    <w:r>
      <w:fldChar w:fldCharType="separate"/>
    </w:r>
    <w:r>
      <w:t>25</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A0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97BC" w14:textId="77777777" w:rsidR="00DC6A10" w:rsidRPr="00FE7254" w:rsidRDefault="00FE7254">
    <w:pPr>
      <w:jc w:val="center"/>
      <w:rPr>
        <w:lang w:val="en-US"/>
      </w:rPr>
    </w:pPr>
    <w:r>
      <w:rPr>
        <w:lang w:val="en-US"/>
      </w:rPr>
      <w:t>1</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7BDC" w14:textId="3173F49F" w:rsidR="004E7F9C" w:rsidRPr="00CD31D2" w:rsidRDefault="00CD31D2" w:rsidP="00CD31D2">
    <w:pPr>
      <w:spacing w:before="360"/>
      <w:jc w:val="center"/>
    </w:pPr>
    <w:r>
      <w:fldChar w:fldCharType="begin"/>
    </w:r>
    <w:r>
      <w:instrText xml:space="preserve"> PAGE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99397" w14:textId="77777777" w:rsidR="00B66B98" w:rsidRDefault="00B66B98" w:rsidP="004A504B">
      <w:r>
        <w:separator/>
      </w:r>
    </w:p>
  </w:footnote>
  <w:footnote w:type="continuationSeparator" w:id="0">
    <w:p w14:paraId="27B87335" w14:textId="77777777" w:rsidR="00B66B98" w:rsidRDefault="00B66B98" w:rsidP="004A504B">
      <w:r>
        <w:continuationSeparator/>
      </w:r>
    </w:p>
  </w:footnote>
  <w:footnote w:id="1">
    <w:p w14:paraId="35F2EA59" w14:textId="77777777" w:rsidR="00747A7D" w:rsidRPr="00305750" w:rsidRDefault="00747A7D" w:rsidP="00747A7D">
      <w:pPr>
        <w:pStyle w:val="FootnoteText"/>
        <w:spacing w:after="120"/>
        <w:rPr>
          <w:lang w:val="es-ES"/>
        </w:rPr>
      </w:pPr>
      <w:r w:rsidRPr="00305750">
        <w:rPr>
          <w:rStyle w:val="FootnoteReference"/>
          <w:lang w:val="es-ES"/>
        </w:rPr>
        <w:footnoteRef/>
      </w:r>
      <w:r w:rsidRPr="00305750">
        <w:rPr>
          <w:lang w:val="es-ES"/>
        </w:rPr>
        <w:t xml:space="preserve"> UNEP/OzL.Pro/ExCom/97/1</w:t>
      </w:r>
    </w:p>
  </w:footnote>
  <w:footnote w:id="2">
    <w:p w14:paraId="431521E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Decisiones 91/50 a 91/52.</w:t>
      </w:r>
    </w:p>
  </w:footnote>
  <w:footnote w:id="3">
    <w:p w14:paraId="1CC2CFB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4">
    <w:p w14:paraId="78A7AB25"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Decisiones 93/49 a 93/53.</w:t>
      </w:r>
    </w:p>
  </w:footnote>
  <w:footnote w:id="5">
    <w:p w14:paraId="535D9A75"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Decisión 94/34</w:t>
      </w:r>
    </w:p>
  </w:footnote>
  <w:footnote w:id="6">
    <w:p w14:paraId="48FB699F"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Entre los hitos para desembolsar fondos para los planes sectoriales de espumas de poliestireno extruido, espumas de poliuretano, refrigeración industrial y comercial, aparatos de aire acondicionado de habitación y disolventes se incluyen: firmar el contrato de reconversión (pago del 30 por ciento); terminación del contrato de diseño y adquisiciones (20 por ciento); terminación de la fabricación de prototipos, reconversión de líneas y prueba de desempeño (30 por ciento); y prueba de producción, capacitación y eliminación de equipos en el momento de la aceptación del proyecto (20 por ciento).</w:t>
      </w:r>
    </w:p>
  </w:footnote>
  <w:footnote w:id="7">
    <w:p w14:paraId="700FE0E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No se han incluido gastos de la OGP para la etapa I del PGEH, dado que la etapa I se había completado en 2023.</w:t>
      </w:r>
    </w:p>
  </w:footnote>
  <w:footnote w:id="8">
    <w:p w14:paraId="2C3436EB"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Anexo III al documento UNEP/OzL.Pro/ExCom/95/47.</w:t>
      </w:r>
    </w:p>
  </w:footnote>
  <w:footnote w:id="9">
    <w:p w14:paraId="6A2B9AFA"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informe de auditoría financiera solo incluye la etapa II, puesto que la etapa I ya se ha completado.</w:t>
      </w:r>
    </w:p>
  </w:footnote>
  <w:footnote w:id="10">
    <w:p w14:paraId="25E55F35" w14:textId="77777777" w:rsidR="00747A7D" w:rsidRPr="00305750" w:rsidRDefault="00747A7D" w:rsidP="00747A7D">
      <w:pPr>
        <w:pStyle w:val="FootnoteText"/>
        <w:shd w:val="clear" w:color="auto" w:fill="FFFFFF" w:themeFill="background1"/>
        <w:rPr>
          <w:highlight w:val="yellow"/>
          <w:lang w:val="es-ES"/>
        </w:rPr>
      </w:pPr>
      <w:r w:rsidRPr="00305750">
        <w:rPr>
          <w:rStyle w:val="FootnoteReference"/>
          <w:lang w:val="es-ES"/>
        </w:rPr>
        <w:footnoteRef/>
      </w:r>
      <w:r w:rsidRPr="00305750">
        <w:rPr>
          <w:lang w:val="es-ES"/>
        </w:rPr>
        <w:t xml:space="preserve"> Presentado por el PNUD el 9 de octubre de 2024.</w:t>
      </w:r>
    </w:p>
  </w:footnote>
  <w:footnote w:id="11">
    <w:p w14:paraId="6B824DCA" w14:textId="77777777" w:rsidR="00747A7D" w:rsidRPr="00305750" w:rsidRDefault="00747A7D" w:rsidP="00747A7D">
      <w:pPr>
        <w:rPr>
          <w:color w:val="000000" w:themeColor="text1"/>
          <w:sz w:val="20"/>
          <w:szCs w:val="20"/>
          <w:lang w:val="es-ES"/>
        </w:rPr>
      </w:pPr>
      <w:r w:rsidRPr="00305750">
        <w:rPr>
          <w:rStyle w:val="FootnoteReference"/>
          <w:color w:val="000000" w:themeColor="text1"/>
          <w:lang w:val="es-ES"/>
        </w:rPr>
        <w:footnoteRef/>
      </w:r>
      <w:r w:rsidRPr="00305750">
        <w:rPr>
          <w:lang w:val="es-ES"/>
        </w:rPr>
        <w:t xml:space="preserve"> </w:t>
      </w:r>
      <w:r w:rsidRPr="00305750">
        <w:rPr>
          <w:sz w:val="20"/>
          <w:lang w:val="es-ES"/>
        </w:rPr>
        <w:t>Según la carta del 12 de septiembre de 2025 enviada por el Ministerio de Ecología y Medio Ambiente de China a la ONUDI.</w:t>
      </w:r>
    </w:p>
  </w:footnote>
  <w:footnote w:id="12">
    <w:p w14:paraId="00EF40E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Alcohol para tableros de poliestireno extruido con grosores por debajo de los 60 mm; alcohol y pequeñas cantidades de HFC-152a (potencial de calentamiento atmosférico de 124) para tableros de poliestireno extruido con grosores superiores a 60 mm.</w:t>
      </w:r>
    </w:p>
  </w:footnote>
  <w:footnote w:id="13">
    <w:p w14:paraId="7599EE4D"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país debe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represente por lo menos el 10 por ciento del consumo eliminado ese año del sector.</w:t>
      </w:r>
    </w:p>
  </w:footnote>
  <w:footnote w:id="14">
    <w:p w14:paraId="2D580100"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uso de la tecnología de unión térmica permite a las empresas de espumas de poliestireno extruido producir continuamente tableros de espesor fijo y combinar dos o tres tableros para cumplir con los requisitos de los pedidos, eliminando la necesidad de ajustes frecuentes en el proceso.</w:t>
      </w:r>
    </w:p>
  </w:footnote>
  <w:footnote w:id="15">
    <w:p w14:paraId="242B3A23"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La tecnología basada en CO</w:t>
      </w:r>
      <w:r w:rsidRPr="00305750">
        <w:rPr>
          <w:vertAlign w:val="subscript"/>
          <w:lang w:val="es-ES"/>
        </w:rPr>
        <w:t>2</w:t>
      </w:r>
      <w:r w:rsidRPr="00305750">
        <w:rPr>
          <w:lang w:val="es-ES"/>
        </w:rPr>
        <w:t xml:space="preserve"> requiere co-espumación con alcohol para paneles con grosor inferior a 60 mm, o con alcohol y HFC-152a para paneles con grosores superiores a 60 mm.</w:t>
      </w:r>
    </w:p>
  </w:footnote>
  <w:footnote w:id="16">
    <w:p w14:paraId="29622217"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Como se observó durante la ejecución del plan sectorial de espumas de poliestireno extruido, la fabricación de espumas de poliestireno extruido a base de CO</w:t>
      </w:r>
      <w:r w:rsidRPr="00305750">
        <w:rPr>
          <w:vertAlign w:val="subscript"/>
          <w:lang w:val="es-ES"/>
        </w:rPr>
        <w:t>2</w:t>
      </w:r>
      <w:r w:rsidRPr="00305750">
        <w:rPr>
          <w:lang w:val="es-ES"/>
        </w:rPr>
        <w:t xml:space="preserve"> requiere el uso de resina de poliestireno nueva, que es más costosa que la resina reciclada utilizada en las espumas de poliestireno extruido a base de HCFC.</w:t>
      </w:r>
    </w:p>
  </w:footnote>
  <w:footnote w:id="17">
    <w:p w14:paraId="34C289DF" w14:textId="77777777" w:rsidR="00747A7D" w:rsidRPr="00305750" w:rsidRDefault="00747A7D" w:rsidP="00747A7D">
      <w:pPr>
        <w:rPr>
          <w:color w:val="1F497D"/>
          <w:sz w:val="20"/>
          <w:szCs w:val="20"/>
          <w:lang w:val="es-ES"/>
        </w:rPr>
      </w:pPr>
      <w:r w:rsidRPr="00305750">
        <w:rPr>
          <w:rStyle w:val="FootnoteReference"/>
          <w:color w:val="000000" w:themeColor="text1"/>
          <w:lang w:val="es-ES"/>
        </w:rPr>
        <w:footnoteRef/>
      </w:r>
      <w:r w:rsidRPr="00305750">
        <w:rPr>
          <w:lang w:val="es-ES"/>
        </w:rPr>
        <w:t xml:space="preserve"> </w:t>
      </w:r>
      <w:r w:rsidRPr="00305750">
        <w:rPr>
          <w:sz w:val="20"/>
          <w:lang w:val="es-ES"/>
        </w:rPr>
        <w:t>Según la nota del 12 de septiembre de 2025 enviada por el Ministerio de Ecología y Medio Ambiente de China al Banco Mundial.</w:t>
      </w:r>
    </w:p>
  </w:footnote>
  <w:footnote w:id="18">
    <w:p w14:paraId="26300EB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país debe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represente por lo menos el 10 por ciento del consumo eliminado ese año del sector.</w:t>
      </w:r>
    </w:p>
  </w:footnote>
  <w:footnote w:id="19">
    <w:p w14:paraId="1CB19977"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Comité Ejecutivo pidió al Gobierno de China, a través del organismo de ejecución pertinente, que informara sobre los resultados de los esfuerzos de supervisión de las oficinas locales de ecología y medio ambiente, incluidos los casos en que se hubiera detectado CFC</w:t>
      </w:r>
      <w:r w:rsidRPr="00305750">
        <w:rPr>
          <w:lang w:val="es-ES"/>
        </w:rPr>
        <w:noBreakHyphen/>
        <w:t>11, en los futuros informes de auditoría financiera y, una vez que se hubieran desembolsado todos los saldos remanentes de los proyectos incluidos en la auditoría financiera y que se hubieran finalizado dichos proyectos, que prosiguiera la presentación de informes en el marco de los informes anuales sobre la marcha de las actividades de la etapa II del plan sectorial de espumas de poliuretano del PGEH.</w:t>
      </w:r>
    </w:p>
  </w:footnote>
  <w:footnote w:id="20">
    <w:p w14:paraId="64591DEE"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Otras provincias que ya han recibido asistencia similar en el transcurso del PGEH son Shandong, Zhejiang, Jiangsu, Jiangxi, Fujian, Mongolia Interior, Guangdong, Anhui, Sichuan, Henan, Chongqing y Shanghái.</w:t>
      </w:r>
    </w:p>
  </w:footnote>
  <w:footnote w:id="21">
    <w:p w14:paraId="49DE1A0A"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Se estima que utiliza alrededor de 220 toneladas PAO de HCFC-141b al año.</w:t>
      </w:r>
    </w:p>
  </w:footnote>
  <w:footnote w:id="22">
    <w:p w14:paraId="6899BEA8"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Según la carta del 12 de septiembre de 2025 enviada por el Ministerio de Ecología y Medio Ambiente de China al PNUD.</w:t>
      </w:r>
    </w:p>
  </w:footnote>
  <w:footnote w:id="23">
    <w:p w14:paraId="6D3428BE"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Entre los hitos se incluyen: firmar el contrato de reconversión (pago del 30 por ciento); terminación del contrato de adquisiciones y diseño (pago del 20 por ciento); terminación de la fabricación de prototipos, reconversión de líneas y prueba de desempeño (pago del 30 por ciento); y prueba de producción, capacitación y eliminación de equipos en el momento de la aceptación del proyecto (pago del 20 por ciento).</w:t>
      </w:r>
    </w:p>
  </w:footnote>
  <w:footnote w:id="24">
    <w:p w14:paraId="050BE894"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Nanjing TICA (línea n.º 1-3), Dunan Environment (línea n.º 2-8) y Bingshan Refrigeration (líneas n.º 2-10 y 3-1).</w:t>
      </w:r>
    </w:p>
  </w:footnote>
  <w:footnote w:id="25">
    <w:p w14:paraId="34E62A71"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país debe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represente por lo menos el 10 por ciento del consumo eliminado ese año del sector.</w:t>
      </w:r>
    </w:p>
  </w:footnote>
  <w:footnote w:id="26">
    <w:p w14:paraId="7CF6FF1F"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Entre las tecnologías consideradas figuran el CO</w:t>
      </w:r>
      <w:r w:rsidRPr="00305750">
        <w:rPr>
          <w:vertAlign w:val="subscript"/>
          <w:lang w:val="es-ES"/>
        </w:rPr>
        <w:t>2</w:t>
      </w:r>
      <w:r w:rsidRPr="00305750">
        <w:rPr>
          <w:lang w:val="es-ES"/>
        </w:rPr>
        <w:t>, el NH</w:t>
      </w:r>
      <w:r w:rsidRPr="00305750">
        <w:rPr>
          <w:vertAlign w:val="subscript"/>
          <w:lang w:val="es-ES"/>
        </w:rPr>
        <w:t>3</w:t>
      </w:r>
      <w:r w:rsidRPr="00305750">
        <w:rPr>
          <w:lang w:val="es-ES"/>
        </w:rPr>
        <w:t>, la tecnología en cascada de CO</w:t>
      </w:r>
      <w:r w:rsidRPr="00305750">
        <w:rPr>
          <w:vertAlign w:val="subscript"/>
          <w:lang w:val="es-ES"/>
        </w:rPr>
        <w:t>2</w:t>
      </w:r>
      <w:r w:rsidRPr="00305750">
        <w:rPr>
          <w:lang w:val="es-ES"/>
        </w:rPr>
        <w:t xml:space="preserve"> y el HFC-32.</w:t>
      </w:r>
    </w:p>
  </w:footnote>
  <w:footnote w:id="27">
    <w:p w14:paraId="2AA652CE" w14:textId="77777777" w:rsidR="00747A7D" w:rsidRPr="00305750" w:rsidRDefault="00747A7D" w:rsidP="00747A7D">
      <w:pPr>
        <w:rPr>
          <w:lang w:val="es-ES"/>
        </w:rPr>
      </w:pPr>
      <w:r w:rsidRPr="00305750">
        <w:rPr>
          <w:rStyle w:val="FootnoteReference"/>
          <w:sz w:val="18"/>
          <w:szCs w:val="18"/>
          <w:lang w:val="es-ES"/>
        </w:rPr>
        <w:footnoteRef/>
      </w:r>
      <w:r w:rsidRPr="00305750">
        <w:rPr>
          <w:sz w:val="18"/>
          <w:lang w:val="es-ES"/>
        </w:rPr>
        <w:t xml:space="preserve"> </w:t>
      </w:r>
      <w:r w:rsidRPr="00305750">
        <w:rPr>
          <w:rStyle w:val="Hyperlink"/>
          <w:color w:val="000000" w:themeColor="text1"/>
          <w:sz w:val="20"/>
          <w:u w:val="none"/>
          <w:lang w:val="es-ES"/>
        </w:rPr>
        <w:t>La logística de la cadena de frío consta de varias etapas clave que garantizan que los productos sensibles a la temperatura (alimentos frescos, productos congelados, productos farmacéuticos, etc.) mantengan su calidad y seguridad hasta su uso. Las etapas clave incluyen el preenfriamiento, el almacenamiento en frío, el transporte refrigerado, la distribución y la exhibición minorista.</w:t>
      </w:r>
    </w:p>
  </w:footnote>
  <w:footnote w:id="28">
    <w:p w14:paraId="49C37D21"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Según la nota del 12 de septiembre de 2025 enviada por el Ministerio de Ecología y Medio Ambiente de China a la ONUDI.</w:t>
      </w:r>
    </w:p>
  </w:footnote>
  <w:footnote w:id="29">
    <w:p w14:paraId="6BA44216"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Los calentadores de agua con bomba de calor de R-290 se destinan principalmente a la exportación.</w:t>
      </w:r>
    </w:p>
  </w:footnote>
  <w:footnote w:id="30">
    <w:p w14:paraId="178843CD"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Los costos adicionales de explotación solo se proporcionarán basados en la venta de los aparatos de aire acondicionado tipo split de R-290 en China y otros países del Artículo 5. Los costos adicionales de explotación no se pagarán sobre la base de la venta de aparatos sellados de fábrica, como los aparatos de aire acondicionado portátiles, para instalar en ventanas y deshumidificadores, que ya están establecidos en el mercado.</w:t>
      </w:r>
    </w:p>
  </w:footnote>
  <w:footnote w:id="31">
    <w:p w14:paraId="619DC20C" w14:textId="77777777" w:rsidR="00747A7D" w:rsidRPr="00305750" w:rsidRDefault="00747A7D" w:rsidP="00747A7D">
      <w:pPr>
        <w:pStyle w:val="FootnoteText"/>
        <w:rPr>
          <w:lang w:val="es-ES"/>
        </w:rPr>
      </w:pPr>
      <w:r w:rsidRPr="00305750">
        <w:rPr>
          <w:rStyle w:val="FootnoteReference"/>
          <w:shd w:val="clear" w:color="auto" w:fill="FFFFFF" w:themeFill="background1"/>
          <w:lang w:val="es-ES"/>
        </w:rPr>
        <w:footnoteRef/>
      </w:r>
      <w:r w:rsidRPr="00305750">
        <w:rPr>
          <w:shd w:val="clear" w:color="auto" w:fill="FFFFFF" w:themeFill="background1"/>
          <w:lang w:val="es-ES"/>
        </w:rPr>
        <w:t xml:space="preserve"> Anexo II</w:t>
      </w:r>
      <w:r w:rsidRPr="00305750">
        <w:rPr>
          <w:lang w:val="es-ES"/>
        </w:rPr>
        <w:t xml:space="preserve"> del presente documento</w:t>
      </w:r>
    </w:p>
  </w:footnote>
  <w:footnote w:id="32">
    <w:p w14:paraId="7C2A377F"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UNEP/OzL.Pro/ExCom/94/29</w:t>
      </w:r>
    </w:p>
  </w:footnote>
  <w:footnote w:id="33">
    <w:p w14:paraId="7AA00DFA"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Ver cuadro 2</w:t>
      </w:r>
    </w:p>
  </w:footnote>
  <w:footnote w:id="34">
    <w:p w14:paraId="69451FFC"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Según la carta del 12 de septiembre de 2025 enviada por el Ministerio de Ecología y Medio Ambiente de China al PNUD.</w:t>
      </w:r>
    </w:p>
  </w:footnote>
  <w:footnote w:id="35">
    <w:p w14:paraId="1BE9039B"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Esta presentación se basa en el plan de acción revisado para el sector de disolventes para el período 2021-2026 por un monto total de USD 6.023.431, más gastos de apoyo al organismo, aprobado por el Comité Ejecutivo en la 86ª reunión. El valor de la financiación total ajustada aprobada en principio para la etapa II del plan sectorial de disolventes es de USD 25.569.340, más gastos de apoyo al organismo (decisiones 86/34 y 86/40).</w:t>
      </w:r>
    </w:p>
  </w:footnote>
  <w:footnote w:id="36">
    <w:p w14:paraId="553C0ADA"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Uno de los beneficiarios (Dechang Beihai) retiró su participación del PGEH debido al cierre, eliminando así el consumo de la empresa; por lo tanto, la eliminación general de HCFC-141b se mantiene sin cambios. El valor del contrato para esta empresa, de USD 1.846.784, se reasignó al tercer grupo de empresas.</w:t>
      </w:r>
    </w:p>
  </w:footnote>
  <w:footnote w:id="37">
    <w:p w14:paraId="7B793A36"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FECO decidió rescindir el contrato con uno de los beneficiarios (Jiangsu Yile) debido al cierre temporal de la fábrica. No se exigió a la empresa que devolviera los fondos ya desembolsados, dado que el primer pago de USD 85.200 se empleó en la reconversión de la línea de fabricación y se alcanzó el primer hito; la empresa ya no utiliza HCFC-141b; y cuando vuelva a abrir tendrá que cumplir la prohibición de los HCFC para el subsector de los dispositivos médicos desechables. Los USD 535.997 restantes se reasignaron al tercer grupo de empresas.</w:t>
      </w:r>
    </w:p>
  </w:footnote>
  <w:footnote w:id="38">
    <w:p w14:paraId="74BB34D5" w14:textId="77777777" w:rsidR="00747A7D" w:rsidRPr="00305750" w:rsidRDefault="00747A7D" w:rsidP="00747A7D">
      <w:pPr>
        <w:pStyle w:val="FootnoteText"/>
        <w:rPr>
          <w:highlight w:val="yellow"/>
          <w:lang w:val="es-ES"/>
        </w:rPr>
      </w:pPr>
      <w:r w:rsidRPr="00305750">
        <w:rPr>
          <w:rStyle w:val="FootnoteReference"/>
          <w:lang w:val="es-ES"/>
        </w:rPr>
        <w:footnoteRef/>
      </w:r>
      <w:r w:rsidRPr="00305750">
        <w:rPr>
          <w:lang w:val="es-ES"/>
        </w:rPr>
        <w:t xml:space="preserve"> El país debe presentar un informe de verificación de una muestra aleatoria de por lo menos el 5 por ciento de las líneas de fabricación para las que se haya completado la reconversión en el año para su verificación, con la condición de que el consumo total acumulado de HCFC de la muestra aleatoria de las líneas de fabricación represente por lo menos el 10 por ciento del consumo eliminado ese año del sector.</w:t>
      </w:r>
    </w:p>
  </w:footnote>
  <w:footnote w:id="39">
    <w:p w14:paraId="4CE6BC1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En el presente documento se abrevia el nombre completo del sector de servicio y mantenimiento de equipos de refrigeración y aire acondicionado y el programa nacional de facilitación a "sector de servicio y mantenimiento de equipos de refrigeración".</w:t>
      </w:r>
    </w:p>
  </w:footnote>
  <w:footnote w:id="40">
    <w:p w14:paraId="4ACAFA80"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Según la carta del 12 de septiembre de 2025 enviada por el Ministerio de Ecología y Medio Ambiente de China al PNUMA.</w:t>
      </w:r>
    </w:p>
  </w:footnote>
  <w:footnote w:id="41">
    <w:p w14:paraId="67F8DE29"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El valor de la financiación total ajustada aprobada en principio para la etapa II del sector de servicio y mantenimiento de equipos de refrigeración es de USD 20.046.237, más gastos de apoyo al organismo (decisiones 86/34 y 86/37).</w:t>
      </w:r>
    </w:p>
  </w:footnote>
  <w:footnote w:id="42">
    <w:p w14:paraId="516FA6AE"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Los estudios de políticas, la revisión de normas y códigos, la capacitación y certificación de técnicos y las actividades de concienciación y divulgación incluidas en el plan sectorial de servicio y mantenimiento de equipos de refrigeración facilitarán la eliminación en los sectores de equipos de aire acondicionado de habitación y calentadores de agua con bomba de calor y de fabricación de equipos de refrigeración y aire acondicionado industriales y comerciales.</w:t>
      </w:r>
    </w:p>
  </w:footnote>
  <w:footnote w:id="43">
    <w:p w14:paraId="435A4E9B"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Las especificaciones técnicas para el servicio y mantenimiento de enfriadores de agua (bombas de calor) y las especificaciones técnicas para el servicio y mantenimiento de sistemas de refrigeración de almacenamiento en frío</w:t>
      </w:r>
    </w:p>
  </w:footnote>
  <w:footnote w:id="44">
    <w:p w14:paraId="7A8671A3"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Las especificaciones técnicas para el servicio y mantenimiento de aparatos de aire acondicionado de tipo multisplit, las especificaciones técnicas para el servicio y mantenimiento de equipos de refrigeración y aire acondicionado para refrigeración industrial y comercial y aplicaciones similares, y los requisitos técnicos de seguridad para el mantenimiento de equipos con refrigerantes inflamables.</w:t>
      </w:r>
    </w:p>
  </w:footnote>
  <w:footnote w:id="45">
    <w:p w14:paraId="12C2788C"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Consentimiento fundamentado previo informal</w:t>
      </w:r>
    </w:p>
  </w:footnote>
  <w:footnote w:id="46">
    <w:p w14:paraId="49974FED"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Normas técnicas para el servicio y mantenimiento de sistemas de almacenamiento en frío, equipos de refrigeración y aire acondicionado para aplicaciones industriales y comerciales, y para equipos con refrigerantes inflamables.</w:t>
      </w:r>
    </w:p>
  </w:footnote>
  <w:footnote w:id="47">
    <w:p w14:paraId="4CE2125C" w14:textId="77777777" w:rsidR="00747A7D" w:rsidRPr="00305750" w:rsidRDefault="00747A7D" w:rsidP="00747A7D">
      <w:pPr>
        <w:pStyle w:val="FootnoteText"/>
        <w:rPr>
          <w:lang w:val="es-ES"/>
        </w:rPr>
      </w:pPr>
      <w:r w:rsidRPr="00305750">
        <w:rPr>
          <w:rStyle w:val="FootnoteReference"/>
          <w:lang w:val="es-ES"/>
        </w:rPr>
        <w:footnoteRef/>
      </w:r>
      <w:r w:rsidRPr="00305750">
        <w:rPr>
          <w:lang w:val="es-ES"/>
        </w:rPr>
        <w:t xml:space="preserve"> No se ha especificado ningún consumo máximo permitido de HCFC para el sector de servicio y mantenimiento de equipos de refrigeración en el Acuerdo entre el Gobierno de China y el Comité Ejecutivo.</w:t>
      </w:r>
    </w:p>
  </w:footnote>
  <w:footnote w:id="48">
    <w:p w14:paraId="17E73668" w14:textId="77777777" w:rsidR="00747A7D" w:rsidRPr="00305750" w:rsidRDefault="00747A7D" w:rsidP="00747A7D">
      <w:pPr>
        <w:rPr>
          <w:rFonts w:eastAsia="SimSun" w:cs="Calibri"/>
          <w:sz w:val="20"/>
          <w:szCs w:val="20"/>
          <w:lang w:val="es-ES"/>
        </w:rPr>
      </w:pPr>
      <w:r w:rsidRPr="00305750">
        <w:rPr>
          <w:rStyle w:val="FootnoteReference"/>
          <w:sz w:val="20"/>
          <w:szCs w:val="20"/>
          <w:lang w:val="es-ES"/>
        </w:rPr>
        <w:footnoteRef/>
      </w:r>
      <w:r w:rsidRPr="00305750">
        <w:rPr>
          <w:lang w:val="es-ES"/>
        </w:rPr>
        <w:t xml:space="preserve"> </w:t>
      </w:r>
      <w:r w:rsidRPr="00305750">
        <w:rPr>
          <w:sz w:val="20"/>
          <w:lang w:val="es-ES"/>
        </w:rPr>
        <w:t>El PNUMA apoyó la elaboración de tres códigos, a saber, "Códigos específicos para el servicio y mantenimiento de aparatos de aire acondicionado (bombas de calor) centrados en las emisiones de refrigerantes", "Código específico de los requisitos operativos de los equipos de refrigeración para la gestión de la refrigeración" y "Códigos técnicos sobre los requisitos para las herramientas/equipos de capacitación y espacio para llevar a cabo sesiones prácticas de capacitación de técnicos de servicio y mantenimiento de equipos de refrigeración" y el Gobierno de Alemania apoyó la revisión y actualización de dos códigos, a saber: "Requisitos particulares para el transporte de aparatos de aire acondicionado de habitación que emplean refrigerantes inflamables (QB/T 4976-2016)" y "Requisitos técnicos para la instalación, servicio y mantenimiento y transporte de equipos de aire acondicionado de habitación que utilizan refrigerantes inflamables (QB/T 4835-2015)".</w:t>
      </w:r>
    </w:p>
    <w:p w14:paraId="1C1EE53D" w14:textId="77777777" w:rsidR="00747A7D" w:rsidRPr="00305750" w:rsidRDefault="00747A7D" w:rsidP="00747A7D">
      <w:pPr>
        <w:rPr>
          <w:lang w:val="es-ES"/>
        </w:rPr>
      </w:pPr>
    </w:p>
  </w:footnote>
  <w:footnote w:id="49">
    <w:p w14:paraId="471289DD" w14:textId="77777777" w:rsidR="009E1249" w:rsidRPr="008B2FE5" w:rsidRDefault="009E1249" w:rsidP="009E1249">
      <w:pPr>
        <w:pStyle w:val="FootnoteText"/>
        <w:rPr>
          <w:lang w:val="es-ES"/>
        </w:rPr>
      </w:pPr>
      <w:r w:rsidRPr="008B2FE5">
        <w:rPr>
          <w:rStyle w:val="FootnoteReference"/>
          <w:lang w:val="es-ES"/>
        </w:rPr>
        <w:footnoteRef/>
      </w:r>
      <w:r w:rsidRPr="008B2FE5">
        <w:rPr>
          <w:lang w:val="es-ES"/>
        </w:rPr>
        <w:t xml:space="preserve"> La solicitud para el tercer tramo del plan para el sector de aire acondicionado de habitación (USD 18.000.000) no se presentó porque el nivel de desembolso de fondos aprobado para el segundo tramo no había alcanzado el 20 por ciento.</w:t>
      </w:r>
    </w:p>
  </w:footnote>
  <w:footnote w:id="50">
    <w:p w14:paraId="2D3FD0D5" w14:textId="77777777" w:rsidR="009E1249" w:rsidRPr="008B2FE5" w:rsidRDefault="009E1249" w:rsidP="009E1249">
      <w:pPr>
        <w:pStyle w:val="FootnoteText"/>
        <w:rPr>
          <w:lang w:val="es-ES"/>
        </w:rPr>
      </w:pPr>
      <w:r w:rsidRPr="008B2FE5">
        <w:rPr>
          <w:rStyle w:val="FootnoteReference"/>
          <w:lang w:val="es-ES"/>
        </w:rPr>
        <w:footnoteRef/>
      </w:r>
      <w:r w:rsidRPr="008B2FE5">
        <w:rPr>
          <w:lang w:val="es-ES"/>
        </w:rPr>
        <w:t xml:space="preserve"> </w:t>
      </w:r>
      <w:r w:rsidRPr="008B2FE5">
        <w:rPr>
          <w:shd w:val="clear" w:color="auto" w:fill="FFFFFF" w:themeFill="background1"/>
          <w:lang w:val="es-ES"/>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DA6A" w14:textId="72AF5B55" w:rsidR="00747A7D" w:rsidRPr="0033525D" w:rsidRDefault="00CB5D09">
    <w:fldSimple w:instr=" DOCPROPERTY &quot;Document number&quot;  \* MERGEFORMAT ">
      <w:r>
        <w:t>UNEP/OzL.Pro/ExCom/97/44</w:t>
      </w:r>
    </w:fldSimple>
  </w:p>
  <w:p w14:paraId="0AE3F2B2" w14:textId="77777777" w:rsidR="00747A7D" w:rsidRPr="0033525D" w:rsidRDefault="00747A7D"/>
  <w:p w14:paraId="65E25680" w14:textId="77777777" w:rsidR="00747A7D" w:rsidRPr="0033525D" w:rsidRDefault="00747A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718" w14:textId="1A1663F8" w:rsidR="00747A7D" w:rsidRPr="0033525D" w:rsidRDefault="00CB5D09" w:rsidP="00B2108C">
    <w:pPr>
      <w:jc w:val="right"/>
    </w:pPr>
    <w:fldSimple w:instr=" DOCPROPERTY &quot;Document number&quot;  \* MERGEFORMAT ">
      <w:r>
        <w:t>UNEP/OzL.Pro/ExCom/97/44</w:t>
      </w:r>
    </w:fldSimple>
  </w:p>
  <w:p w14:paraId="09607FC3" w14:textId="77777777" w:rsidR="00747A7D" w:rsidRPr="0033525D" w:rsidRDefault="00747A7D" w:rsidP="00B2108C">
    <w:pPr>
      <w:jc w:val="right"/>
    </w:pPr>
  </w:p>
  <w:p w14:paraId="5612220C" w14:textId="77777777" w:rsidR="00747A7D" w:rsidRPr="0033525D" w:rsidRDefault="00747A7D"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DAC2" w14:textId="196C671D" w:rsidR="00CB5D09" w:rsidRPr="0033525D" w:rsidRDefault="00CB5D09" w:rsidP="00CB5D09">
    <w:fldSimple w:instr=" DOCPROPERTY &quot;Document number&quot;  \* MERGEFORMAT ">
      <w:r>
        <w:t>UNEP/OzL.Pro/ExCom/97/44</w:t>
      </w:r>
    </w:fldSimple>
  </w:p>
  <w:p w14:paraId="0F48321C" w14:textId="77777777" w:rsidR="00747A7D" w:rsidRDefault="00747A7D">
    <w:pPr>
      <w:pStyle w:val="Header"/>
      <w:rPr>
        <w:lang w:val="en-US"/>
      </w:rPr>
    </w:pPr>
  </w:p>
  <w:p w14:paraId="5FB71797" w14:textId="77777777" w:rsidR="00747A7D" w:rsidRPr="00F84548" w:rsidRDefault="00747A7D">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5DDB5" w14:textId="19843AEA" w:rsidR="00CB5D09" w:rsidRPr="0033525D" w:rsidRDefault="00CB5D09" w:rsidP="00CB5D09">
    <w:pPr>
      <w:jc w:val="right"/>
    </w:pPr>
    <w:fldSimple w:instr=" DOCPROPERTY &quot;Document number&quot;  \* MERGEFORMAT ">
      <w:r>
        <w:t>UNEP/OzL.Pro/ExCom/97/44</w:t>
      </w:r>
    </w:fldSimple>
  </w:p>
  <w:p w14:paraId="44656F56" w14:textId="77777777" w:rsidR="00747A7D" w:rsidRPr="00DD6E42" w:rsidRDefault="00747A7D" w:rsidP="00F97943">
    <w:pPr>
      <w:pStyle w:val="Header"/>
      <w:jc w:val="right"/>
      <w:rPr>
        <w:lang w:val="en-US"/>
      </w:rPr>
    </w:pPr>
  </w:p>
  <w:p w14:paraId="026D0C57" w14:textId="77777777" w:rsidR="00747A7D" w:rsidRPr="00DD6E42" w:rsidRDefault="00747A7D" w:rsidP="00F9794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0D4" w14:textId="77777777" w:rsidR="00747A7D" w:rsidRDefault="00747A7D">
    <w:pPr>
      <w:pStyle w:val="Header"/>
      <w:rPr>
        <w:lang w:val="en-US"/>
      </w:rPr>
    </w:pPr>
  </w:p>
  <w:p w14:paraId="662B7A41" w14:textId="77777777" w:rsidR="00747A7D" w:rsidRDefault="00747A7D">
    <w:pPr>
      <w:pStyle w:val="Header"/>
      <w:rPr>
        <w:lang w:val="en-US"/>
      </w:rPr>
    </w:pPr>
  </w:p>
  <w:p w14:paraId="2CFDF405" w14:textId="77777777" w:rsidR="00747A7D" w:rsidRPr="00F84548" w:rsidRDefault="00747A7D">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9D2F6" w14:textId="0BC196A0" w:rsidR="00CB5D09" w:rsidRPr="0033525D" w:rsidRDefault="00CB5D09" w:rsidP="00CB5D09">
    <w:fldSimple w:instr=" DOCPROPERTY &quot;Document number&quot;  \* MERGEFORMAT ">
      <w:r>
        <w:t>UNEP/OzL.Pro/ExCom/97/44</w:t>
      </w:r>
    </w:fldSimple>
  </w:p>
  <w:p w14:paraId="41299775" w14:textId="77777777" w:rsidR="00747A7D" w:rsidRDefault="00747A7D">
    <w:pPr>
      <w:pStyle w:val="Header"/>
      <w:rPr>
        <w:lang w:val="en-US"/>
      </w:rPr>
    </w:pPr>
  </w:p>
  <w:p w14:paraId="73A4316D" w14:textId="77777777" w:rsidR="00747A7D" w:rsidRPr="00F84548" w:rsidRDefault="00747A7D">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8180" w14:textId="6C1DF559" w:rsidR="00CB5D09" w:rsidRPr="0033525D" w:rsidRDefault="00CB5D09" w:rsidP="00CB5D09">
    <w:pPr>
      <w:jc w:val="right"/>
    </w:pPr>
    <w:fldSimple w:instr=" DOCPROPERTY &quot;Document number&quot;  \* MERGEFORMAT ">
      <w:r>
        <w:t>UNEP/OzL.Pro/ExCom/97/44</w:t>
      </w:r>
    </w:fldSimple>
  </w:p>
  <w:p w14:paraId="0B743E07" w14:textId="77777777" w:rsidR="00747A7D" w:rsidRDefault="00747A7D" w:rsidP="00F97943">
    <w:pPr>
      <w:pStyle w:val="Header"/>
      <w:jc w:val="right"/>
      <w:rPr>
        <w:lang w:val="en-US"/>
      </w:rPr>
    </w:pPr>
  </w:p>
  <w:p w14:paraId="057C51A3" w14:textId="77777777" w:rsidR="00747A7D" w:rsidRPr="00F97943" w:rsidRDefault="00747A7D" w:rsidP="00F9794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906F" w14:textId="77777777" w:rsidR="00747A7D" w:rsidRDefault="00747A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BA87" w14:textId="77777777" w:rsidR="00747A7D" w:rsidRPr="007D4E9C" w:rsidRDefault="00747A7D">
    <w:fldSimple w:instr="DOCPROPERTY  &quot;Document number&quot;  \* MERGEFORMAT">
      <w:r>
        <w:t>UNEP/OzL.Pro/ExCom/97/44</w:t>
      </w:r>
    </w:fldSimple>
  </w:p>
  <w:p w14:paraId="7D84C380" w14:textId="77777777" w:rsidR="00747A7D" w:rsidRPr="007D4E9C" w:rsidRDefault="00747A7D"/>
  <w:p w14:paraId="694D0C72" w14:textId="77777777" w:rsidR="00747A7D" w:rsidRPr="007D4E9C" w:rsidRDefault="00747A7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053B" w14:textId="77777777" w:rsidR="00747A7D" w:rsidRDefault="00747A7D" w:rsidP="00B92E91">
    <w:pPr>
      <w:pStyle w:val="Header"/>
      <w:jc w:val="right"/>
    </w:pPr>
    <w:r>
      <w:t>UNEP/OzL.Pro/ExCom/97/44</w:t>
    </w:r>
  </w:p>
  <w:p w14:paraId="4B999441" w14:textId="77777777" w:rsidR="00747A7D" w:rsidRDefault="00747A7D" w:rsidP="00B92E91">
    <w:pPr>
      <w:pStyle w:val="Header"/>
      <w:jc w:val="right"/>
    </w:pPr>
  </w:p>
  <w:p w14:paraId="5DD96A10" w14:textId="77777777" w:rsidR="00747A7D" w:rsidRPr="00466BFE" w:rsidRDefault="00747A7D"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8222" w14:textId="77777777" w:rsidR="00747A7D" w:rsidRPr="00466BFE" w:rsidRDefault="00747A7D" w:rsidP="00A7770D">
    <w:pPr>
      <w:pStyle w:val="Header"/>
      <w:jc w:val="right"/>
    </w:pPr>
  </w:p>
  <w:p w14:paraId="459F0A53" w14:textId="77777777" w:rsidR="00747A7D" w:rsidRPr="00466BFE" w:rsidRDefault="00747A7D" w:rsidP="00A7770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2E262" w14:textId="77777777" w:rsidR="00747A7D" w:rsidRDefault="00747A7D" w:rsidP="00A473E1">
    <w:pPr>
      <w:tabs>
        <w:tab w:val="left" w:pos="10855"/>
      </w:tabs>
      <w:jc w:val="left"/>
    </w:pPr>
    <w:r>
      <w:t>UNEP/OzL.Pro/ExCom/97/44</w:t>
    </w:r>
  </w:p>
  <w:p w14:paraId="5DA384DE" w14:textId="77777777" w:rsidR="00747A7D" w:rsidRDefault="00747A7D" w:rsidP="00A473E1">
    <w:pPr>
      <w:tabs>
        <w:tab w:val="left" w:pos="10855"/>
      </w:tabs>
      <w:jc w:val="left"/>
      <w:rPr>
        <w:lang w:val="en-US"/>
      </w:rPr>
    </w:pPr>
  </w:p>
  <w:p w14:paraId="652D2C7C" w14:textId="77777777" w:rsidR="00747A7D" w:rsidRPr="00A473E1" w:rsidRDefault="00747A7D" w:rsidP="00A473E1">
    <w:pPr>
      <w:tabs>
        <w:tab w:val="left" w:pos="10855"/>
      </w:tabs>
      <w:jc w:val="lef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E214" w14:textId="77777777" w:rsidR="00747A7D" w:rsidRPr="0033525D" w:rsidRDefault="00747A7D" w:rsidP="0094570C">
    <w:pPr>
      <w:jc w:val="right"/>
    </w:pPr>
    <w:fldSimple w:instr="DOCPROPERTY &quot;Document number&quot;  \* MERGEFORMAT">
      <w:r>
        <w:t>UNEP/OzL.Pro/ExCom/97/44</w:t>
      </w:r>
    </w:fldSimple>
  </w:p>
  <w:p w14:paraId="17F7F667" w14:textId="77777777" w:rsidR="00747A7D" w:rsidRDefault="00747A7D" w:rsidP="00B92E91">
    <w:pPr>
      <w:pStyle w:val="Header"/>
      <w:jc w:val="right"/>
    </w:pPr>
  </w:p>
  <w:p w14:paraId="1EB49ECB" w14:textId="77777777" w:rsidR="00747A7D" w:rsidRPr="00466BFE" w:rsidRDefault="00747A7D" w:rsidP="00B92E9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406F" w14:textId="7FD745CF" w:rsidR="00CB5D09" w:rsidRPr="0033525D" w:rsidRDefault="00CB5D09" w:rsidP="00CB5D09">
    <w:fldSimple w:instr=" DOCPROPERTY &quot;Document number&quot;  \* MERGEFORMAT ">
      <w:r>
        <w:t>UNEP/OzL.Pro/ExCom/97/44</w:t>
      </w:r>
    </w:fldSimple>
  </w:p>
  <w:p w14:paraId="7127BCAD" w14:textId="77777777" w:rsidR="00747A7D" w:rsidRDefault="00747A7D" w:rsidP="00A473E1">
    <w:pPr>
      <w:tabs>
        <w:tab w:val="left" w:pos="10855"/>
      </w:tabs>
      <w:jc w:val="left"/>
      <w:rPr>
        <w:lang w:val="en-US"/>
      </w:rPr>
    </w:pPr>
  </w:p>
  <w:p w14:paraId="1C7E2C3D" w14:textId="77777777" w:rsidR="00747A7D" w:rsidRPr="00A473E1" w:rsidRDefault="00747A7D" w:rsidP="00A473E1">
    <w:pPr>
      <w:tabs>
        <w:tab w:val="left" w:pos="10855"/>
      </w:tabs>
      <w:jc w:val="left"/>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35C8" w14:textId="68423805" w:rsidR="00747A7D" w:rsidRPr="0033525D" w:rsidRDefault="00CB5D09" w:rsidP="0094570C">
    <w:pPr>
      <w:jc w:val="right"/>
    </w:pPr>
    <w:fldSimple w:instr="DOCPROPERTY &quot;Document number&quot;  \* MERGEFORMAT">
      <w:r>
        <w:t>UNEP/OzL.Pro/ExCom/97/44</w:t>
      </w:r>
    </w:fldSimple>
  </w:p>
  <w:p w14:paraId="6EF3EE2E" w14:textId="77777777" w:rsidR="00747A7D" w:rsidRDefault="00747A7D" w:rsidP="00B92E91">
    <w:pPr>
      <w:pStyle w:val="Header"/>
      <w:jc w:val="right"/>
    </w:pPr>
  </w:p>
  <w:p w14:paraId="1F054137" w14:textId="77777777" w:rsidR="00747A7D" w:rsidRPr="00466BFE" w:rsidRDefault="00747A7D"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9431" w14:textId="77777777" w:rsidR="00747A7D" w:rsidRPr="00562D30" w:rsidRDefault="00747A7D">
    <w:fldSimple w:instr=" DOCPROPERTY &quot;Document number&quot;  \* MERGEFORMAT ">
      <w:r>
        <w:t>UNEP/OzL.Pro/ExCom/97/44</w:t>
      </w:r>
    </w:fldSimple>
  </w:p>
  <w:p w14:paraId="697107D8" w14:textId="77777777" w:rsidR="00747A7D" w:rsidRPr="00562D30" w:rsidRDefault="00747A7D"/>
  <w:p w14:paraId="3046E6D3" w14:textId="77777777" w:rsidR="00747A7D" w:rsidRPr="00562D30" w:rsidRDefault="00747A7D"/>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4913" w14:textId="77777777" w:rsidR="00747A7D" w:rsidRPr="00562D30" w:rsidRDefault="00747A7D">
    <w:pPr>
      <w:jc w:val="right"/>
    </w:pPr>
    <w:fldSimple w:instr=" DOCPROPERTY &quot;Document number&quot;  \* MERGEFORMAT ">
      <w:r>
        <w:t>UNEP/OzL.Pro/ExCom/97/44</w:t>
      </w:r>
    </w:fldSimple>
  </w:p>
  <w:p w14:paraId="598E4441" w14:textId="77777777" w:rsidR="00747A7D" w:rsidRPr="00562D30" w:rsidRDefault="00747A7D">
    <w:pPr>
      <w:pStyle w:val="Header"/>
      <w:jc w:val="right"/>
    </w:pPr>
  </w:p>
  <w:p w14:paraId="41DD503F" w14:textId="77777777" w:rsidR="00747A7D" w:rsidRPr="00562D30" w:rsidRDefault="00747A7D">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9054" w14:textId="77777777" w:rsidR="00747A7D" w:rsidRPr="00562D30" w:rsidRDefault="00747A7D">
    <w:pPr>
      <w:pStyle w:val="Header"/>
      <w:jc w:val="right"/>
    </w:pPr>
    <w:fldSimple w:instr=" DOCPROPERTY  &quot;Document number&quot;  \* MERGEFORMAT ">
      <w:r>
        <w:t>UNEP/OzL.Pro/ExCom/97/44</w:t>
      </w:r>
    </w:fldSimple>
    <w:r>
      <w:t>47</w:t>
    </w:r>
  </w:p>
  <w:p w14:paraId="0B91CEE5" w14:textId="77777777" w:rsidR="00747A7D" w:rsidRPr="00562D30" w:rsidRDefault="00747A7D">
    <w:pPr>
      <w:pStyle w:val="Header"/>
      <w:jc w:val="right"/>
    </w:pPr>
  </w:p>
  <w:p w14:paraId="73BADBA3" w14:textId="77777777" w:rsidR="00747A7D" w:rsidRPr="00562D30" w:rsidRDefault="00747A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DCCA" w14:textId="77777777" w:rsidR="00747A7D" w:rsidRPr="00562D30" w:rsidRDefault="00747A7D" w:rsidP="00AA2F38">
    <w:pPr>
      <w:jc w:val="right"/>
    </w:pPr>
    <w:fldSimple w:instr=" DOCPROPERTY  &quot;Document number&quot;  \* MERGEFORMAT ">
      <w:r>
        <w:t>UNEP/OzL.Pro/ExCom/97/44</w:t>
      </w:r>
    </w:fldSimple>
  </w:p>
  <w:p w14:paraId="7D7D0B71" w14:textId="77777777" w:rsidR="00747A7D" w:rsidRPr="00562D30" w:rsidRDefault="00747A7D" w:rsidP="00AA2F38">
    <w:pPr>
      <w:jc w:val="right"/>
    </w:pPr>
  </w:p>
  <w:p w14:paraId="412CFAFE" w14:textId="77777777" w:rsidR="00747A7D" w:rsidRPr="00562D30" w:rsidRDefault="00747A7D" w:rsidP="00AA2F38">
    <w:pP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CC31" w14:textId="77777777" w:rsidR="00747A7D" w:rsidRPr="00562D30" w:rsidRDefault="00747A7D" w:rsidP="00BF631A">
    <w:pPr>
      <w:jc w:val="right"/>
    </w:pPr>
    <w:fldSimple w:instr=" DOCPROPERTY  &quot;Document number&quot;  \* MERGEFORMAT ">
      <w:r>
        <w:t>UNEP/OzL.Pro/ExCom/97/44</w:t>
      </w:r>
    </w:fldSimple>
  </w:p>
  <w:p w14:paraId="40B7573B" w14:textId="77777777" w:rsidR="00747A7D" w:rsidRPr="00562D30" w:rsidRDefault="00747A7D" w:rsidP="00BF631A">
    <w:pPr>
      <w:jc w:val="right"/>
    </w:pPr>
  </w:p>
  <w:p w14:paraId="549A4DC5" w14:textId="77777777" w:rsidR="00747A7D" w:rsidRPr="00562D30" w:rsidRDefault="00747A7D" w:rsidP="00BF631A">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095E" w14:textId="02D206AE" w:rsidR="00CB5D09" w:rsidRPr="0033525D" w:rsidRDefault="00CB5D09" w:rsidP="00CB5D09">
    <w:fldSimple w:instr=" DOCPROPERTY &quot;Document number&quot;  \* MERGEFORMAT ">
      <w:r>
        <w:t>UNEP/OzL.Pro/ExCom/97/44</w:t>
      </w:r>
    </w:fldSimple>
  </w:p>
  <w:p w14:paraId="324C3C94" w14:textId="77777777" w:rsidR="00747A7D" w:rsidRDefault="00747A7D" w:rsidP="00BB7D54">
    <w:pPr>
      <w:tabs>
        <w:tab w:val="left" w:pos="10855"/>
      </w:tabs>
      <w:jc w:val="left"/>
      <w:rPr>
        <w:lang w:val="en-US"/>
      </w:rPr>
    </w:pPr>
  </w:p>
  <w:p w14:paraId="31BCC5F8" w14:textId="77777777" w:rsidR="00747A7D" w:rsidRPr="00A473E1" w:rsidRDefault="00747A7D" w:rsidP="00BB7D54">
    <w:pPr>
      <w:tabs>
        <w:tab w:val="left" w:pos="10855"/>
      </w:tabs>
      <w:jc w:val="left"/>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00EF" w14:textId="77777777" w:rsidR="00747A7D" w:rsidRPr="00562D30" w:rsidRDefault="00747A7D" w:rsidP="00BF631A">
    <w:pPr>
      <w:jc w:val="right"/>
    </w:pPr>
    <w:fldSimple w:instr=" DOCPROPERTY  &quot;Document number&quot;  \* MERGEFORMAT ">
      <w:r>
        <w:t>UNEP/OzL.Pro/ExCom/97/44</w:t>
      </w:r>
    </w:fldSimple>
  </w:p>
  <w:p w14:paraId="0EBDB8D4" w14:textId="77777777" w:rsidR="00747A7D" w:rsidRPr="00562D30" w:rsidRDefault="00747A7D" w:rsidP="00BF631A">
    <w:pPr>
      <w:jc w:val="right"/>
    </w:pPr>
  </w:p>
  <w:p w14:paraId="1F6854FD" w14:textId="77777777" w:rsidR="00747A7D" w:rsidRPr="00562D30" w:rsidRDefault="00747A7D" w:rsidP="00BF631A">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9716" w14:textId="77777777" w:rsidR="00747A7D" w:rsidRPr="00DE7CA1" w:rsidRDefault="00747A7D" w:rsidP="004D3EC2">
    <w:pPr>
      <w:jc w:val="right"/>
    </w:pPr>
    <w:fldSimple w:instr=" DOCPROPERTY &quot;Document number&quot;  \* MERGEFORMAT ">
      <w:r>
        <w:t>UNEP/OzL.Pro/ExCom/97/44</w:t>
      </w:r>
    </w:fldSimple>
  </w:p>
  <w:p w14:paraId="1B9E2027" w14:textId="77777777" w:rsidR="00747A7D" w:rsidRPr="00DE7CA1" w:rsidRDefault="00747A7D" w:rsidP="004D3EC2">
    <w:pPr>
      <w:jc w:val="right"/>
    </w:pPr>
  </w:p>
  <w:p w14:paraId="1C444712" w14:textId="77777777" w:rsidR="00747A7D" w:rsidRPr="00DE7CA1" w:rsidRDefault="00747A7D" w:rsidP="004D3EC2">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150C" w14:textId="77777777" w:rsidR="00747A7D" w:rsidRPr="00DE7CA1" w:rsidRDefault="00747A7D">
    <w:fldSimple w:instr=" DOCPROPERTY &quot;Document number&quot;  \* MERGEFORMAT ">
      <w:r>
        <w:t>UNEP/OzL.Pro/ExCom/97/44</w:t>
      </w:r>
    </w:fldSimple>
  </w:p>
  <w:p w14:paraId="28CD3F7C" w14:textId="77777777" w:rsidR="00747A7D" w:rsidRPr="00DE7CA1" w:rsidRDefault="00747A7D"/>
  <w:p w14:paraId="65092E85" w14:textId="77777777" w:rsidR="00747A7D" w:rsidRPr="00DE7CA1" w:rsidRDefault="00747A7D"/>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32B6" w14:textId="77777777" w:rsidR="00747A7D" w:rsidRPr="00DE7CA1" w:rsidRDefault="00747A7D">
    <w:pPr>
      <w:jc w:val="right"/>
    </w:pPr>
    <w:fldSimple w:instr=" DOCPROPERTY &quot;Document number&quot;  \* MERGEFORMAT ">
      <w:r>
        <w:t>UNEP/OzL.Pro/ExCom/97/44</w:t>
      </w:r>
    </w:fldSimple>
  </w:p>
  <w:p w14:paraId="24BA4D54" w14:textId="77777777" w:rsidR="00747A7D" w:rsidRPr="00DE7CA1" w:rsidRDefault="00747A7D" w:rsidP="00386308">
    <w:pPr>
      <w:jc w:val="right"/>
    </w:pPr>
  </w:p>
  <w:p w14:paraId="1A3567DC" w14:textId="77777777" w:rsidR="00747A7D" w:rsidRPr="00DE7CA1" w:rsidRDefault="00747A7D" w:rsidP="00386308">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1EEA" w14:textId="77777777" w:rsidR="00747A7D" w:rsidRPr="00DE7CA1" w:rsidRDefault="00747A7D" w:rsidP="004D3EC2">
    <w:pPr>
      <w:jc w:val="left"/>
    </w:pPr>
    <w:fldSimple w:instr=" DOCPROPERTY &quot;Document number&quot;  \* MERGEFORMAT ">
      <w:r>
        <w:t>UNEP/OzL.Pro/ExCom/97/44</w:t>
      </w:r>
    </w:fldSimple>
  </w:p>
  <w:p w14:paraId="4D61CE4C" w14:textId="77777777" w:rsidR="00747A7D" w:rsidRPr="00DE7CA1" w:rsidRDefault="00747A7D" w:rsidP="004D3EC2">
    <w:pPr>
      <w:jc w:val="left"/>
    </w:pPr>
  </w:p>
  <w:p w14:paraId="3C342AE7" w14:textId="77777777" w:rsidR="00747A7D" w:rsidRPr="00DE7CA1" w:rsidRDefault="00747A7D" w:rsidP="004D3EC2">
    <w:pPr>
      <w:pStyle w:val="Heade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C715" w14:textId="77777777" w:rsidR="00747A7D" w:rsidRPr="00DE7CA1" w:rsidRDefault="00747A7D" w:rsidP="004D3EC2">
    <w:pPr>
      <w:jc w:val="right"/>
    </w:pPr>
    <w:fldSimple w:instr=" DOCPROPERTY &quot;Document number&quot;  \* MERGEFORMAT ">
      <w:r>
        <w:t>UNEP/OzL.Pro/ExCom/97/44</w:t>
      </w:r>
    </w:fldSimple>
  </w:p>
  <w:p w14:paraId="480C382F" w14:textId="77777777" w:rsidR="00747A7D" w:rsidRPr="00DE7CA1" w:rsidRDefault="00747A7D" w:rsidP="004D3EC2">
    <w:pPr>
      <w:jc w:val="right"/>
    </w:pPr>
  </w:p>
  <w:p w14:paraId="17D44ED3" w14:textId="77777777" w:rsidR="00747A7D" w:rsidRPr="00DE7CA1" w:rsidRDefault="00747A7D" w:rsidP="004D3EC2">
    <w:pP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5" w:name="_Hlk212471434"/>
  <w:p w14:paraId="34C3FE78" w14:textId="77777777" w:rsidR="00747A7D" w:rsidRPr="00DE7CA1" w:rsidRDefault="00747A7D" w:rsidP="004D3EC2">
    <w:pPr>
      <w:ind w:right="146"/>
      <w:jc w:val="left"/>
    </w:pPr>
    <w:r w:rsidRPr="00DE7CA1">
      <w:fldChar w:fldCharType="begin"/>
    </w:r>
    <w:r w:rsidRPr="00DE7CA1">
      <w:instrText xml:space="preserve"> DOCPROPERTY "Document number"  \* MERGEFORMAT </w:instrText>
    </w:r>
    <w:r w:rsidRPr="00DE7CA1">
      <w:fldChar w:fldCharType="separate"/>
    </w:r>
    <w:r>
      <w:t>UNEP/OzL.Pro/ExCom/97/44</w:t>
    </w:r>
    <w:r w:rsidRPr="00DE7CA1">
      <w:fldChar w:fldCharType="end"/>
    </w:r>
    <w:bookmarkEnd w:id="15"/>
  </w:p>
  <w:p w14:paraId="5E061CA1" w14:textId="77777777" w:rsidR="00747A7D" w:rsidRPr="00DE7CA1" w:rsidRDefault="00747A7D" w:rsidP="004D3EC2">
    <w:pPr>
      <w:ind w:right="146"/>
      <w:jc w:val="left"/>
    </w:pPr>
  </w:p>
  <w:p w14:paraId="2B8540EE" w14:textId="77777777" w:rsidR="00747A7D" w:rsidRPr="00DE7CA1" w:rsidRDefault="00747A7D" w:rsidP="004D3EC2">
    <w:pPr>
      <w:pStyle w:val="Header"/>
      <w:ind w:right="146"/>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40D9" w14:textId="77777777" w:rsidR="00747A7D" w:rsidRPr="0033525D" w:rsidRDefault="00747A7D">
    <w:fldSimple w:instr=" DOCPROPERTY &quot;Document number&quot;  \* MERGEFORMAT ">
      <w:r>
        <w:t>UNEP/OzL.Pro/ExCom/97/44</w:t>
      </w:r>
    </w:fldSimple>
  </w:p>
  <w:p w14:paraId="17B2BB5F" w14:textId="77777777" w:rsidR="00747A7D" w:rsidRPr="0033525D" w:rsidRDefault="00747A7D"/>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49CA" w14:textId="77777777" w:rsidR="00747A7D" w:rsidRPr="0033525D" w:rsidRDefault="00747A7D" w:rsidP="004D3EC2">
    <w:pPr>
      <w:jc w:val="right"/>
    </w:pPr>
    <w:fldSimple w:instr=" DOCPROPERTY  &quot;Document number&quot;  \* MERGEFORMAT ">
      <w:r>
        <w:t>UNEP/OzL.Pro/ExCom/97/44</w:t>
      </w:r>
    </w:fldSimple>
  </w:p>
  <w:p w14:paraId="7C1D8666" w14:textId="77777777" w:rsidR="00747A7D" w:rsidRDefault="00747A7D" w:rsidP="004D3EC2">
    <w:pPr>
      <w:pStyle w:val="Header"/>
      <w:jc w:val="right"/>
    </w:pPr>
  </w:p>
  <w:p w14:paraId="13B9E3DB" w14:textId="77777777" w:rsidR="00747A7D" w:rsidRPr="0033525D" w:rsidRDefault="00747A7D" w:rsidP="004D3EC2">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65B0" w14:textId="77777777" w:rsidR="00747A7D" w:rsidRPr="0033525D" w:rsidRDefault="00747A7D" w:rsidP="002A5DD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774C" w14:textId="77777777" w:rsidR="00747A7D" w:rsidRDefault="00747A7D" w:rsidP="004D3EC2">
    <w:pPr>
      <w:jc w:val="left"/>
    </w:pPr>
    <w:fldSimple w:instr=" DOCPROPERTY &quot;Document number&quot;  \* MERGEFORMAT ">
      <w:r>
        <w:t>UNEP/OzL.Pro/ExCom/97/44</w:t>
      </w:r>
    </w:fldSimple>
  </w:p>
  <w:p w14:paraId="36B160C6" w14:textId="77777777" w:rsidR="00747A7D" w:rsidRPr="0033525D" w:rsidRDefault="00747A7D" w:rsidP="004D3EC2">
    <w:pPr>
      <w:jc w:val="left"/>
    </w:pPr>
  </w:p>
  <w:p w14:paraId="4DDA4E51" w14:textId="77777777" w:rsidR="00747A7D" w:rsidRPr="0033525D" w:rsidRDefault="00747A7D" w:rsidP="004D3EC2">
    <w:pP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6DC6" w14:textId="77777777" w:rsidR="00747A7D" w:rsidRPr="0033525D" w:rsidRDefault="00747A7D">
    <w:pPr>
      <w:jc w:val="right"/>
    </w:pPr>
    <w:fldSimple w:instr=" DOCPROPERTY &quot;Document number&quot;  \* MERGEFORMAT ">
      <w:r>
        <w:t>UNEP/OzL.Pro/ExCom/97/44</w:t>
      </w:r>
    </w:fldSimple>
  </w:p>
  <w:p w14:paraId="100410FC" w14:textId="77777777" w:rsidR="00747A7D" w:rsidRPr="0033525D" w:rsidRDefault="00747A7D" w:rsidP="002A5DD7">
    <w:pPr>
      <w:jc w:val="right"/>
    </w:pPr>
  </w:p>
  <w:p w14:paraId="070C550A" w14:textId="77777777" w:rsidR="00747A7D" w:rsidRPr="0033525D" w:rsidRDefault="00747A7D" w:rsidP="002A5DD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134B6" w14:textId="77777777" w:rsidR="00747A7D" w:rsidRPr="00312447" w:rsidRDefault="00747A7D" w:rsidP="002A5DD7">
    <w:pPr>
      <w:pStyle w:val="Header"/>
    </w:pPr>
    <w:fldSimple w:instr=" DOCPROPERTY &quot;Document number&quot;  \* MERGEFORMAT ">
      <w:r>
        <w:t>UNEP/OzL.Pro/ExCom/97/44</w:t>
      </w:r>
    </w:fldSimple>
  </w:p>
  <w:p w14:paraId="05502B86" w14:textId="77777777" w:rsidR="00747A7D" w:rsidRDefault="00747A7D" w:rsidP="002A5DD7">
    <w:pPr>
      <w:pStyle w:val="Header"/>
      <w:jc w:val="right"/>
    </w:pPr>
  </w:p>
  <w:p w14:paraId="6FA25B77" w14:textId="77777777" w:rsidR="00747A7D" w:rsidRPr="00BB7BB3" w:rsidRDefault="00747A7D" w:rsidP="002A5DD7">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534B9" w14:textId="77777777" w:rsidR="00747A7D" w:rsidRPr="00DE7CA1" w:rsidRDefault="00747A7D" w:rsidP="007E11E9">
    <w:pPr>
      <w:jc w:val="right"/>
    </w:pPr>
    <w:fldSimple w:instr=" DOCPROPERTY &quot;Document number&quot;  \* MERGEFORMAT ">
      <w:r>
        <w:t>UNEP/OzL.Pro/ExCom/97/44</w:t>
      </w:r>
    </w:fldSimple>
  </w:p>
  <w:p w14:paraId="27F46FC8" w14:textId="77777777" w:rsidR="00747A7D" w:rsidRPr="00DE7CA1" w:rsidRDefault="00747A7D" w:rsidP="007E11E9">
    <w:pPr>
      <w:jc w:val="right"/>
    </w:pPr>
  </w:p>
  <w:p w14:paraId="67710593" w14:textId="77777777" w:rsidR="00747A7D" w:rsidRPr="00DE7CA1" w:rsidRDefault="00747A7D" w:rsidP="007E11E9">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810F" w14:textId="77777777" w:rsidR="00747A7D" w:rsidRPr="0033525D" w:rsidRDefault="00747A7D">
    <w:fldSimple w:instr=" DOCPROPERTY &quot;Document number&quot;  \* MERGEFORMAT ">
      <w:r>
        <w:t>UNEP/OzL.Pro/ExCom/97/44</w:t>
      </w:r>
    </w:fldSimple>
  </w:p>
  <w:p w14:paraId="68120353" w14:textId="77777777" w:rsidR="00747A7D" w:rsidRPr="0033525D" w:rsidRDefault="00747A7D"/>
  <w:p w14:paraId="1616700E" w14:textId="77777777" w:rsidR="00747A7D" w:rsidRPr="0033525D" w:rsidRDefault="00747A7D"/>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5E54" w14:textId="77777777" w:rsidR="00747A7D" w:rsidRPr="0033525D" w:rsidRDefault="00747A7D" w:rsidP="00B2108C">
    <w:pPr>
      <w:jc w:val="right"/>
    </w:pPr>
    <w:fldSimple w:instr=" DOCPROPERTY &quot;Document number&quot;  \* MERGEFORMAT ">
      <w:r>
        <w:t>UNEP/OzL.Pro/ExCom/97/44</w:t>
      </w:r>
    </w:fldSimple>
  </w:p>
  <w:p w14:paraId="30A88978" w14:textId="77777777" w:rsidR="00747A7D" w:rsidRPr="0033525D" w:rsidRDefault="00747A7D" w:rsidP="00B2108C">
    <w:pPr>
      <w:jc w:val="right"/>
    </w:pPr>
  </w:p>
  <w:p w14:paraId="4CAE88F9" w14:textId="77777777" w:rsidR="00747A7D" w:rsidRPr="0033525D" w:rsidRDefault="00747A7D" w:rsidP="00B2108C">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8D2FD" w14:textId="77777777" w:rsidR="00747A7D" w:rsidRDefault="00747A7D">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9C24" w14:textId="77777777" w:rsidR="00747A7D" w:rsidRPr="0033525D" w:rsidRDefault="00747A7D">
    <w:fldSimple w:instr=" DOCPROPERTY &quot;Document number&quot;  \* MERGEFORMAT ">
      <w:r>
        <w:t>UNEP/OzL.Pro/ExCom/97/44</w:t>
      </w:r>
    </w:fldSimple>
  </w:p>
  <w:p w14:paraId="5B12AF6C" w14:textId="77777777" w:rsidR="00747A7D" w:rsidRPr="0033525D" w:rsidRDefault="00747A7D"/>
  <w:p w14:paraId="76E0B1BA" w14:textId="77777777" w:rsidR="00747A7D" w:rsidRPr="0033525D" w:rsidRDefault="00747A7D"/>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6FDF" w14:textId="77777777" w:rsidR="00747A7D" w:rsidRDefault="00747A7D" w:rsidP="006E03CF">
    <w:pPr>
      <w:pStyle w:val="Header"/>
      <w:jc w:val="right"/>
    </w:pPr>
    <w:fldSimple w:instr=" DOCPROPERTY &quot;Document number&quot;  \* MERGEFORMAT ">
      <w:r>
        <w:t>UNEP/OzL.Pro/ExCom/97/44</w:t>
      </w:r>
    </w:fldSimple>
  </w:p>
  <w:p w14:paraId="7766A602" w14:textId="77777777" w:rsidR="00747A7D" w:rsidRDefault="00747A7D" w:rsidP="006E03CF">
    <w:pPr>
      <w:pStyle w:val="Header"/>
      <w:jc w:val="right"/>
    </w:pPr>
  </w:p>
  <w:p w14:paraId="37FB9F6D" w14:textId="77777777" w:rsidR="00747A7D" w:rsidRDefault="00747A7D" w:rsidP="006E03CF">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5758" w14:textId="4C676C81" w:rsidR="00747A7D" w:rsidRPr="00BB7D54" w:rsidRDefault="00747A7D" w:rsidP="00F33C30">
    <w:pPr>
      <w:jc w:val="left"/>
    </w:pPr>
    <w:r>
      <w:fldChar w:fldCharType="begin"/>
    </w:r>
    <w:r w:rsidRPr="00BB7D54">
      <w:instrText xml:space="preserve"> DOCPROPERTY "Document number"  \* MERGEFORMAT </w:instrText>
    </w:r>
    <w:r>
      <w:fldChar w:fldCharType="separate"/>
    </w:r>
    <w:r w:rsidR="005A1E6D">
      <w:t>UNEP/OzL.Pro/ExCom/97/44</w:t>
    </w:r>
    <w:r>
      <w:fldChar w:fldCharType="end"/>
    </w:r>
  </w:p>
  <w:p w14:paraId="316DB119" w14:textId="77777777" w:rsidR="00747A7D" w:rsidRDefault="00747A7D" w:rsidP="00F33C30">
    <w:pPr>
      <w:jc w:val="left"/>
      <w:rPr>
        <w:lang w:val="pt-PT"/>
      </w:rPr>
    </w:pPr>
  </w:p>
  <w:p w14:paraId="582FD5A9" w14:textId="77777777" w:rsidR="00747A7D" w:rsidRPr="00BB7D54" w:rsidRDefault="00747A7D" w:rsidP="00F33C30">
    <w:pPr>
      <w:jc w:val="left"/>
      <w:rPr>
        <w:lang w:val="pt-PT"/>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8CE6" w14:textId="77777777" w:rsidR="00747A7D" w:rsidRPr="0033525D" w:rsidRDefault="00747A7D" w:rsidP="00B2108C">
    <w:pPr>
      <w:jc w:val="right"/>
    </w:pPr>
    <w:fldSimple w:instr=" DOCPROPERTY &quot;Document number&quot;  \* MERGEFORMAT ">
      <w:r>
        <w:t>UNEP/OzL.Pro/ExCom/97/44</w:t>
      </w:r>
    </w:fldSimple>
  </w:p>
  <w:p w14:paraId="40911D36" w14:textId="77777777" w:rsidR="00747A7D" w:rsidRPr="0033525D" w:rsidRDefault="00747A7D" w:rsidP="00B2108C">
    <w:pPr>
      <w:jc w:val="right"/>
    </w:pPr>
  </w:p>
  <w:p w14:paraId="1A1A694D" w14:textId="77777777" w:rsidR="00747A7D" w:rsidRPr="0033525D" w:rsidRDefault="00747A7D" w:rsidP="00B2108C">
    <w:pPr>
      <w:pStyle w:val="Header"/>
      <w:jc w:val="righ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30E0" w14:textId="2FC467B2" w:rsidR="005A1E6D" w:rsidRPr="0033525D" w:rsidRDefault="005A1E6D" w:rsidP="005A1E6D">
    <w:fldSimple w:instr=" DOCPROPERTY &quot;Document number&quot;  \* MERGEFORMAT ">
      <w:r>
        <w:t>UNEP/OzL.Pro/ExCom/97/44</w:t>
      </w:r>
    </w:fldSimple>
  </w:p>
  <w:p w14:paraId="5F2B3CC0" w14:textId="77777777" w:rsidR="00747A7D" w:rsidRDefault="00747A7D" w:rsidP="00D05902">
    <w:pPr>
      <w:jc w:val="left"/>
    </w:pPr>
    <w:r>
      <w:t>Anexo I</w:t>
    </w:r>
  </w:p>
  <w:p w14:paraId="18C686CA" w14:textId="77777777" w:rsidR="00747A7D" w:rsidRPr="007D4E9C" w:rsidRDefault="00747A7D" w:rsidP="00D05902">
    <w:pPr>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611D" w14:textId="77DA4FBE" w:rsidR="005A1E6D" w:rsidRPr="0033525D" w:rsidRDefault="005A1E6D" w:rsidP="005A1E6D">
    <w:pPr>
      <w:jc w:val="right"/>
    </w:pPr>
    <w:fldSimple w:instr=" DOCPROPERTY &quot;Document number&quot;  \* MERGEFORMAT ">
      <w:r>
        <w:t>UNEP/OzL.Pro/ExCom/97/44</w:t>
      </w:r>
    </w:fldSimple>
  </w:p>
  <w:p w14:paraId="44C60727" w14:textId="5F7A1AB6" w:rsidR="00747A7D" w:rsidRDefault="00747A7D" w:rsidP="00D05902">
    <w:pPr>
      <w:pStyle w:val="Header"/>
      <w:jc w:val="right"/>
    </w:pPr>
    <w:r>
      <w:t>Anex</w:t>
    </w:r>
    <w:r w:rsidR="009E1249">
      <w:t>o</w:t>
    </w:r>
    <w:r>
      <w:t> I</w:t>
    </w:r>
  </w:p>
  <w:p w14:paraId="7C0D48EB" w14:textId="77777777" w:rsidR="00747A7D" w:rsidRPr="00466BFE" w:rsidRDefault="00747A7D" w:rsidP="00D05902">
    <w:pPr>
      <w:pStyle w:val="Header"/>
      <w:jc w:val="righ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CD5E" w14:textId="77777777" w:rsidR="00747A7D" w:rsidRPr="0033525D" w:rsidRDefault="00747A7D" w:rsidP="00A7770D">
    <w:pPr>
      <w:jc w:val="right"/>
    </w:pPr>
    <w:fldSimple w:instr="DOCPROPERTY &quot;Document number&quot;  \* MERGEFORMAT">
      <w:r>
        <w:t>UNEP/OzL.Pro/ExCom/97/44</w:t>
      </w:r>
    </w:fldSimple>
  </w:p>
  <w:p w14:paraId="56FC7640" w14:textId="77777777" w:rsidR="00747A7D" w:rsidRPr="00466BFE" w:rsidRDefault="00747A7D" w:rsidP="00A7770D">
    <w:pPr>
      <w:pStyle w:val="Header"/>
      <w:jc w:val="right"/>
    </w:pPr>
  </w:p>
  <w:p w14:paraId="2E514CB1" w14:textId="77777777" w:rsidR="00747A7D" w:rsidRPr="00466BFE" w:rsidRDefault="00747A7D" w:rsidP="00A7770D">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1E2E" w14:textId="77777777" w:rsidR="00747A7D" w:rsidRPr="0033525D" w:rsidRDefault="00747A7D" w:rsidP="0094570C">
    <w:r>
      <w:t>UNEP/OzL.Pro/ExCom/97/44</w:t>
    </w:r>
  </w:p>
  <w:p w14:paraId="4DADBCC0" w14:textId="77777777" w:rsidR="00747A7D" w:rsidRDefault="00747A7D" w:rsidP="00D05902">
    <w:pPr>
      <w:jc w:val="left"/>
    </w:pPr>
    <w:r>
      <w:rPr>
        <w:highlight w:val="cyan"/>
      </w:rPr>
      <w:t>Anexo II</w:t>
    </w:r>
  </w:p>
  <w:p w14:paraId="1D2EFD46" w14:textId="77777777" w:rsidR="00747A7D" w:rsidRPr="007D4E9C" w:rsidRDefault="00747A7D" w:rsidP="00D05902">
    <w:pPr>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EA76" w14:textId="3F9982E9" w:rsidR="005A1E6D" w:rsidRPr="0033525D" w:rsidRDefault="005A1E6D" w:rsidP="005A1E6D">
    <w:pPr>
      <w:jc w:val="right"/>
    </w:pPr>
    <w:fldSimple w:instr=" DOCPROPERTY &quot;Document number&quot;  \* MERGEFORMAT ">
      <w:r>
        <w:t>UNEP/OzL.Pro/ExCom/97/44</w:t>
      </w:r>
    </w:fldSimple>
  </w:p>
  <w:p w14:paraId="5BF4BD67" w14:textId="77777777" w:rsidR="00747A7D" w:rsidRDefault="00747A7D" w:rsidP="00D05902">
    <w:pPr>
      <w:pStyle w:val="Header"/>
      <w:jc w:val="right"/>
    </w:pPr>
    <w:r>
      <w:t>Anexo II</w:t>
    </w:r>
  </w:p>
  <w:p w14:paraId="5712F10F" w14:textId="77777777" w:rsidR="00747A7D" w:rsidRPr="00466BFE" w:rsidRDefault="00747A7D" w:rsidP="00D05902">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B513" w14:textId="77777777" w:rsidR="00DC6A10" w:rsidRPr="0033525D" w:rsidRDefault="00DF2DAB">
    <w:fldSimple w:instr=" DOCPROPERTY &quot;Document number&quot;  \* MERGEFORMAT ">
      <w:r>
        <w:t>UNEP/OzL.Pro/ExCom/97/1</w:t>
      </w:r>
    </w:fldSimple>
  </w:p>
  <w:p w14:paraId="50E08AAB" w14:textId="77777777" w:rsidR="00DC6A10" w:rsidRPr="0033525D" w:rsidRDefault="00DC6A10"/>
  <w:p w14:paraId="5134AA1F" w14:textId="77777777" w:rsidR="00DC6A10" w:rsidRPr="0033525D" w:rsidRDefault="00DC6A10"/>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CC5D" w14:textId="77777777" w:rsidR="00DC6A10" w:rsidRPr="0033525D" w:rsidRDefault="00DF2DAB">
    <w:pPr>
      <w:jc w:val="right"/>
    </w:pPr>
    <w:fldSimple w:instr=" DOCPROPERTY &quot;Document number&quot;  \* MERGEFORMAT ">
      <w:r>
        <w:t>UNEP/OzL.Pro/ExCom/97/1</w:t>
      </w:r>
    </w:fldSimple>
  </w:p>
  <w:p w14:paraId="0925ADE2" w14:textId="77777777" w:rsidR="006A24A7" w:rsidRPr="00D82B4B" w:rsidRDefault="006A24A7" w:rsidP="006A24A7">
    <w:pPr>
      <w:pStyle w:val="Header"/>
      <w:jc w:val="right"/>
    </w:pPr>
    <w:r w:rsidRPr="00D82B4B">
      <w:t>Anexo I</w:t>
    </w:r>
  </w:p>
  <w:p w14:paraId="058C5D05" w14:textId="77777777" w:rsidR="00DC6A10" w:rsidRPr="0033525D" w:rsidRDefault="00DC6A1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E90D" w14:textId="7E4153F6" w:rsidR="005A1E6D" w:rsidRPr="0033525D" w:rsidRDefault="005A1E6D" w:rsidP="005A1E6D">
    <w:pPr>
      <w:jc w:val="right"/>
    </w:pPr>
    <w:fldSimple w:instr=" DOCPROPERTY &quot;Document number&quot;  \* MERGEFORMAT ">
      <w:r>
        <w:t>UNEP/OzL.Pro/ExCom/97/44</w:t>
      </w:r>
    </w:fldSimple>
  </w:p>
  <w:p w14:paraId="76292328" w14:textId="054680EC" w:rsidR="002D0745" w:rsidRPr="00466BFE" w:rsidRDefault="002D0745" w:rsidP="006E7550">
    <w:pPr>
      <w:pStyle w:val="Header"/>
      <w:jc w:val="right"/>
    </w:pPr>
    <w:r>
      <w:t>Anexo III</w:t>
    </w:r>
  </w:p>
  <w:p w14:paraId="1659D4D2" w14:textId="77777777" w:rsidR="00BB2FBD" w:rsidRDefault="00BB2FBD" w:rsidP="002D074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CFA50A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5"/>
  </w:num>
  <w:num w:numId="4" w16cid:durableId="559828470">
    <w:abstractNumId w:val="7"/>
  </w:num>
  <w:num w:numId="5" w16cid:durableId="1488010068">
    <w:abstractNumId w:val="9"/>
  </w:num>
  <w:num w:numId="6" w16cid:durableId="444007775">
    <w:abstractNumId w:val="3"/>
  </w:num>
  <w:num w:numId="7" w16cid:durableId="989211375">
    <w:abstractNumId w:val="2"/>
  </w:num>
  <w:num w:numId="8" w16cid:durableId="349187935">
    <w:abstractNumId w:val="8"/>
  </w:num>
  <w:num w:numId="9" w16cid:durableId="2128236239">
    <w:abstractNumId w:val="6"/>
  </w:num>
  <w:num w:numId="10" w16cid:durableId="1946041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091981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F2DAB"/>
    <w:rsid w:val="00000FED"/>
    <w:rsid w:val="0000434E"/>
    <w:rsid w:val="00011FE5"/>
    <w:rsid w:val="000211A9"/>
    <w:rsid w:val="00021238"/>
    <w:rsid w:val="00022071"/>
    <w:rsid w:val="00026875"/>
    <w:rsid w:val="00031260"/>
    <w:rsid w:val="0003681A"/>
    <w:rsid w:val="000372B7"/>
    <w:rsid w:val="00040DF3"/>
    <w:rsid w:val="00050A7F"/>
    <w:rsid w:val="00050F6E"/>
    <w:rsid w:val="00061EC2"/>
    <w:rsid w:val="00066CE8"/>
    <w:rsid w:val="0007016C"/>
    <w:rsid w:val="00080ED0"/>
    <w:rsid w:val="00083C62"/>
    <w:rsid w:val="00085B8F"/>
    <w:rsid w:val="00090481"/>
    <w:rsid w:val="000A12DD"/>
    <w:rsid w:val="000A3826"/>
    <w:rsid w:val="000A6C26"/>
    <w:rsid w:val="000B36C8"/>
    <w:rsid w:val="000B720F"/>
    <w:rsid w:val="000B7278"/>
    <w:rsid w:val="000D3331"/>
    <w:rsid w:val="000D52A4"/>
    <w:rsid w:val="000E07BC"/>
    <w:rsid w:val="000E2E21"/>
    <w:rsid w:val="000F1CD4"/>
    <w:rsid w:val="000F4103"/>
    <w:rsid w:val="000F70A7"/>
    <w:rsid w:val="00113CCA"/>
    <w:rsid w:val="0011447F"/>
    <w:rsid w:val="00122F25"/>
    <w:rsid w:val="00135980"/>
    <w:rsid w:val="0013786F"/>
    <w:rsid w:val="0014064C"/>
    <w:rsid w:val="00164719"/>
    <w:rsid w:val="00166FC4"/>
    <w:rsid w:val="001677AC"/>
    <w:rsid w:val="001804EA"/>
    <w:rsid w:val="0018320F"/>
    <w:rsid w:val="00190A61"/>
    <w:rsid w:val="0019445A"/>
    <w:rsid w:val="00197179"/>
    <w:rsid w:val="001A2215"/>
    <w:rsid w:val="001A3342"/>
    <w:rsid w:val="001A3E3D"/>
    <w:rsid w:val="001A7049"/>
    <w:rsid w:val="001B1E40"/>
    <w:rsid w:val="001C764E"/>
    <w:rsid w:val="001D1970"/>
    <w:rsid w:val="001E1052"/>
    <w:rsid w:val="001E21B1"/>
    <w:rsid w:val="001E2F93"/>
    <w:rsid w:val="001E3F75"/>
    <w:rsid w:val="001E4554"/>
    <w:rsid w:val="001E61E5"/>
    <w:rsid w:val="001F2159"/>
    <w:rsid w:val="001F53FD"/>
    <w:rsid w:val="00210B8B"/>
    <w:rsid w:val="00213548"/>
    <w:rsid w:val="00214863"/>
    <w:rsid w:val="002156B4"/>
    <w:rsid w:val="00224FCD"/>
    <w:rsid w:val="00253222"/>
    <w:rsid w:val="00261456"/>
    <w:rsid w:val="00261C13"/>
    <w:rsid w:val="00262847"/>
    <w:rsid w:val="00281BB2"/>
    <w:rsid w:val="00293480"/>
    <w:rsid w:val="00294C23"/>
    <w:rsid w:val="002A03C3"/>
    <w:rsid w:val="002A30D4"/>
    <w:rsid w:val="002A3E0C"/>
    <w:rsid w:val="002B254E"/>
    <w:rsid w:val="002B4CE8"/>
    <w:rsid w:val="002B72E9"/>
    <w:rsid w:val="002C7998"/>
    <w:rsid w:val="002D0745"/>
    <w:rsid w:val="002F19B8"/>
    <w:rsid w:val="002F1E53"/>
    <w:rsid w:val="002F2CAA"/>
    <w:rsid w:val="0030052C"/>
    <w:rsid w:val="00305750"/>
    <w:rsid w:val="00305C49"/>
    <w:rsid w:val="00317537"/>
    <w:rsid w:val="00327C1D"/>
    <w:rsid w:val="003306E1"/>
    <w:rsid w:val="003320E4"/>
    <w:rsid w:val="0033525D"/>
    <w:rsid w:val="003414F3"/>
    <w:rsid w:val="0034343A"/>
    <w:rsid w:val="00351E92"/>
    <w:rsid w:val="00355C17"/>
    <w:rsid w:val="0035613E"/>
    <w:rsid w:val="00363EE9"/>
    <w:rsid w:val="00367429"/>
    <w:rsid w:val="00376128"/>
    <w:rsid w:val="0037742E"/>
    <w:rsid w:val="00377D56"/>
    <w:rsid w:val="0038245A"/>
    <w:rsid w:val="003840E6"/>
    <w:rsid w:val="003857EA"/>
    <w:rsid w:val="00385CFC"/>
    <w:rsid w:val="0039337A"/>
    <w:rsid w:val="003975F4"/>
    <w:rsid w:val="003A3189"/>
    <w:rsid w:val="003A3CA7"/>
    <w:rsid w:val="003B33BD"/>
    <w:rsid w:val="003B4914"/>
    <w:rsid w:val="003B569D"/>
    <w:rsid w:val="003C3C0E"/>
    <w:rsid w:val="003D42A6"/>
    <w:rsid w:val="003D4F21"/>
    <w:rsid w:val="003D4FAC"/>
    <w:rsid w:val="003D5211"/>
    <w:rsid w:val="003E1885"/>
    <w:rsid w:val="003E34B8"/>
    <w:rsid w:val="003E7906"/>
    <w:rsid w:val="003F000F"/>
    <w:rsid w:val="003F3C50"/>
    <w:rsid w:val="00406202"/>
    <w:rsid w:val="00406A6A"/>
    <w:rsid w:val="00406B22"/>
    <w:rsid w:val="00407147"/>
    <w:rsid w:val="004078FA"/>
    <w:rsid w:val="00412380"/>
    <w:rsid w:val="00431E08"/>
    <w:rsid w:val="004328A7"/>
    <w:rsid w:val="00434103"/>
    <w:rsid w:val="00434C74"/>
    <w:rsid w:val="00442884"/>
    <w:rsid w:val="00456EB4"/>
    <w:rsid w:val="00457827"/>
    <w:rsid w:val="004648CD"/>
    <w:rsid w:val="00470EFD"/>
    <w:rsid w:val="004718F3"/>
    <w:rsid w:val="00475040"/>
    <w:rsid w:val="00490C06"/>
    <w:rsid w:val="00493D40"/>
    <w:rsid w:val="00493EE3"/>
    <w:rsid w:val="004967B6"/>
    <w:rsid w:val="004A4734"/>
    <w:rsid w:val="004A504B"/>
    <w:rsid w:val="004A6911"/>
    <w:rsid w:val="004B3652"/>
    <w:rsid w:val="004B54E0"/>
    <w:rsid w:val="004B7384"/>
    <w:rsid w:val="004C3FD0"/>
    <w:rsid w:val="004C4269"/>
    <w:rsid w:val="004D2994"/>
    <w:rsid w:val="004D6236"/>
    <w:rsid w:val="004D7F90"/>
    <w:rsid w:val="004E4462"/>
    <w:rsid w:val="004E4DBB"/>
    <w:rsid w:val="004E4E41"/>
    <w:rsid w:val="004E73DB"/>
    <w:rsid w:val="004E7F9C"/>
    <w:rsid w:val="004F3493"/>
    <w:rsid w:val="004F5143"/>
    <w:rsid w:val="00512B09"/>
    <w:rsid w:val="005220ED"/>
    <w:rsid w:val="00533796"/>
    <w:rsid w:val="00537343"/>
    <w:rsid w:val="00545AD8"/>
    <w:rsid w:val="005516F3"/>
    <w:rsid w:val="00555D75"/>
    <w:rsid w:val="00560DF0"/>
    <w:rsid w:val="0056759C"/>
    <w:rsid w:val="00572FB9"/>
    <w:rsid w:val="0059513E"/>
    <w:rsid w:val="005A1E6D"/>
    <w:rsid w:val="005A6AA4"/>
    <w:rsid w:val="005A6D9F"/>
    <w:rsid w:val="005B48FF"/>
    <w:rsid w:val="005C1E32"/>
    <w:rsid w:val="005C25ED"/>
    <w:rsid w:val="005C670D"/>
    <w:rsid w:val="005D363F"/>
    <w:rsid w:val="005F3D78"/>
    <w:rsid w:val="00600213"/>
    <w:rsid w:val="006029C8"/>
    <w:rsid w:val="00604C15"/>
    <w:rsid w:val="006158D5"/>
    <w:rsid w:val="00625D83"/>
    <w:rsid w:val="00651984"/>
    <w:rsid w:val="006623E7"/>
    <w:rsid w:val="00662B80"/>
    <w:rsid w:val="0066768F"/>
    <w:rsid w:val="00670F6C"/>
    <w:rsid w:val="00676E58"/>
    <w:rsid w:val="006852C7"/>
    <w:rsid w:val="006852CE"/>
    <w:rsid w:val="0068691C"/>
    <w:rsid w:val="00692D14"/>
    <w:rsid w:val="006A24A7"/>
    <w:rsid w:val="006A7A3B"/>
    <w:rsid w:val="006B65C7"/>
    <w:rsid w:val="006C0737"/>
    <w:rsid w:val="006C1727"/>
    <w:rsid w:val="006C32FD"/>
    <w:rsid w:val="006C39CE"/>
    <w:rsid w:val="006D0FCC"/>
    <w:rsid w:val="006D21F5"/>
    <w:rsid w:val="006D3089"/>
    <w:rsid w:val="006D3DF9"/>
    <w:rsid w:val="006E126D"/>
    <w:rsid w:val="006E1FC3"/>
    <w:rsid w:val="006E7550"/>
    <w:rsid w:val="00704CE9"/>
    <w:rsid w:val="0070616B"/>
    <w:rsid w:val="00706295"/>
    <w:rsid w:val="00706FDA"/>
    <w:rsid w:val="00711F9A"/>
    <w:rsid w:val="00712CED"/>
    <w:rsid w:val="00713810"/>
    <w:rsid w:val="007228FE"/>
    <w:rsid w:val="00722F5C"/>
    <w:rsid w:val="00724E7A"/>
    <w:rsid w:val="007303A5"/>
    <w:rsid w:val="00730B3E"/>
    <w:rsid w:val="0073420B"/>
    <w:rsid w:val="00736367"/>
    <w:rsid w:val="0074760E"/>
    <w:rsid w:val="00747A7D"/>
    <w:rsid w:val="007548C4"/>
    <w:rsid w:val="00754ABA"/>
    <w:rsid w:val="00782B0D"/>
    <w:rsid w:val="00785F0C"/>
    <w:rsid w:val="007945A6"/>
    <w:rsid w:val="00797190"/>
    <w:rsid w:val="0079781A"/>
    <w:rsid w:val="007A1546"/>
    <w:rsid w:val="007A228C"/>
    <w:rsid w:val="007A368E"/>
    <w:rsid w:val="007A5868"/>
    <w:rsid w:val="007B04CE"/>
    <w:rsid w:val="007B1ABC"/>
    <w:rsid w:val="007B6871"/>
    <w:rsid w:val="007B7A2F"/>
    <w:rsid w:val="007C32EE"/>
    <w:rsid w:val="007C3D33"/>
    <w:rsid w:val="007D0B96"/>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B210B"/>
    <w:rsid w:val="008B2A9A"/>
    <w:rsid w:val="008C222B"/>
    <w:rsid w:val="008C5738"/>
    <w:rsid w:val="008C7EAD"/>
    <w:rsid w:val="008D0CFE"/>
    <w:rsid w:val="008D6152"/>
    <w:rsid w:val="008D76AF"/>
    <w:rsid w:val="008E2D1F"/>
    <w:rsid w:val="008E64E0"/>
    <w:rsid w:val="008E7BA9"/>
    <w:rsid w:val="008F0F81"/>
    <w:rsid w:val="008F27BF"/>
    <w:rsid w:val="008F2E64"/>
    <w:rsid w:val="00900287"/>
    <w:rsid w:val="009142EC"/>
    <w:rsid w:val="009145E4"/>
    <w:rsid w:val="009154C3"/>
    <w:rsid w:val="00923540"/>
    <w:rsid w:val="00926767"/>
    <w:rsid w:val="009273A0"/>
    <w:rsid w:val="009361D5"/>
    <w:rsid w:val="009428A4"/>
    <w:rsid w:val="0094341A"/>
    <w:rsid w:val="009659F4"/>
    <w:rsid w:val="00970D60"/>
    <w:rsid w:val="00973C4C"/>
    <w:rsid w:val="009874D0"/>
    <w:rsid w:val="0099390E"/>
    <w:rsid w:val="009956CD"/>
    <w:rsid w:val="009960E5"/>
    <w:rsid w:val="009A25E1"/>
    <w:rsid w:val="009A7ADC"/>
    <w:rsid w:val="009B0D30"/>
    <w:rsid w:val="009C19B7"/>
    <w:rsid w:val="009C5ABB"/>
    <w:rsid w:val="009D25AB"/>
    <w:rsid w:val="009D7C51"/>
    <w:rsid w:val="009E1249"/>
    <w:rsid w:val="009E196C"/>
    <w:rsid w:val="009E2B8C"/>
    <w:rsid w:val="009E6A0A"/>
    <w:rsid w:val="009F19E4"/>
    <w:rsid w:val="009F36BF"/>
    <w:rsid w:val="009F626B"/>
    <w:rsid w:val="00A01EC4"/>
    <w:rsid w:val="00A111B6"/>
    <w:rsid w:val="00A13806"/>
    <w:rsid w:val="00A17242"/>
    <w:rsid w:val="00A26D27"/>
    <w:rsid w:val="00A376EE"/>
    <w:rsid w:val="00A428F1"/>
    <w:rsid w:val="00A42A99"/>
    <w:rsid w:val="00A5151A"/>
    <w:rsid w:val="00A57E0A"/>
    <w:rsid w:val="00A76A01"/>
    <w:rsid w:val="00A77919"/>
    <w:rsid w:val="00A823F6"/>
    <w:rsid w:val="00A828A3"/>
    <w:rsid w:val="00A8719E"/>
    <w:rsid w:val="00AA0A89"/>
    <w:rsid w:val="00AA5368"/>
    <w:rsid w:val="00AA6429"/>
    <w:rsid w:val="00AA6902"/>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66A2"/>
    <w:rsid w:val="00B1728A"/>
    <w:rsid w:val="00B17E82"/>
    <w:rsid w:val="00B32134"/>
    <w:rsid w:val="00B33C2F"/>
    <w:rsid w:val="00B4575A"/>
    <w:rsid w:val="00B575BA"/>
    <w:rsid w:val="00B66B98"/>
    <w:rsid w:val="00B71608"/>
    <w:rsid w:val="00B76429"/>
    <w:rsid w:val="00B84CF6"/>
    <w:rsid w:val="00B86471"/>
    <w:rsid w:val="00B91B1F"/>
    <w:rsid w:val="00B956D4"/>
    <w:rsid w:val="00B97446"/>
    <w:rsid w:val="00BA505C"/>
    <w:rsid w:val="00BA7432"/>
    <w:rsid w:val="00BB2764"/>
    <w:rsid w:val="00BB2FBD"/>
    <w:rsid w:val="00BB31FD"/>
    <w:rsid w:val="00BC1AA0"/>
    <w:rsid w:val="00BC2495"/>
    <w:rsid w:val="00BC314A"/>
    <w:rsid w:val="00BC6177"/>
    <w:rsid w:val="00BC7EB9"/>
    <w:rsid w:val="00BD20BF"/>
    <w:rsid w:val="00BD2643"/>
    <w:rsid w:val="00BD56B1"/>
    <w:rsid w:val="00BD6558"/>
    <w:rsid w:val="00BD727D"/>
    <w:rsid w:val="00BE7015"/>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A7BC4"/>
    <w:rsid w:val="00CB0316"/>
    <w:rsid w:val="00CB0B11"/>
    <w:rsid w:val="00CB1DBA"/>
    <w:rsid w:val="00CB426A"/>
    <w:rsid w:val="00CB5354"/>
    <w:rsid w:val="00CB5D09"/>
    <w:rsid w:val="00CC3C9E"/>
    <w:rsid w:val="00CC4FB3"/>
    <w:rsid w:val="00CC6A14"/>
    <w:rsid w:val="00CC70A3"/>
    <w:rsid w:val="00CD31D2"/>
    <w:rsid w:val="00CD4442"/>
    <w:rsid w:val="00CD53C3"/>
    <w:rsid w:val="00CD574E"/>
    <w:rsid w:val="00CE4C22"/>
    <w:rsid w:val="00CE6D5C"/>
    <w:rsid w:val="00CE76E5"/>
    <w:rsid w:val="00CF41EC"/>
    <w:rsid w:val="00CF5D04"/>
    <w:rsid w:val="00D03115"/>
    <w:rsid w:val="00D04DE4"/>
    <w:rsid w:val="00D063F1"/>
    <w:rsid w:val="00D11735"/>
    <w:rsid w:val="00D14F22"/>
    <w:rsid w:val="00D439F3"/>
    <w:rsid w:val="00D46A96"/>
    <w:rsid w:val="00D4741C"/>
    <w:rsid w:val="00D5303A"/>
    <w:rsid w:val="00D57918"/>
    <w:rsid w:val="00D73DC6"/>
    <w:rsid w:val="00D74C1A"/>
    <w:rsid w:val="00D754C1"/>
    <w:rsid w:val="00D77393"/>
    <w:rsid w:val="00D77A35"/>
    <w:rsid w:val="00D8111D"/>
    <w:rsid w:val="00D81B3E"/>
    <w:rsid w:val="00D860E0"/>
    <w:rsid w:val="00D863EB"/>
    <w:rsid w:val="00D90C70"/>
    <w:rsid w:val="00D90E49"/>
    <w:rsid w:val="00D96ADE"/>
    <w:rsid w:val="00DA0CE2"/>
    <w:rsid w:val="00DA2387"/>
    <w:rsid w:val="00DA2ACF"/>
    <w:rsid w:val="00DA399F"/>
    <w:rsid w:val="00DC6A10"/>
    <w:rsid w:val="00DE64B8"/>
    <w:rsid w:val="00DE657E"/>
    <w:rsid w:val="00DE78D0"/>
    <w:rsid w:val="00DF2DAB"/>
    <w:rsid w:val="00DF4704"/>
    <w:rsid w:val="00E024AA"/>
    <w:rsid w:val="00E15C77"/>
    <w:rsid w:val="00E1693E"/>
    <w:rsid w:val="00E250F1"/>
    <w:rsid w:val="00E3550D"/>
    <w:rsid w:val="00E52838"/>
    <w:rsid w:val="00E614E0"/>
    <w:rsid w:val="00E73F7F"/>
    <w:rsid w:val="00E753E8"/>
    <w:rsid w:val="00E85409"/>
    <w:rsid w:val="00E92BE0"/>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3945"/>
    <w:rsid w:val="00F15DFB"/>
    <w:rsid w:val="00F17A23"/>
    <w:rsid w:val="00F2077A"/>
    <w:rsid w:val="00F21088"/>
    <w:rsid w:val="00F24748"/>
    <w:rsid w:val="00F326BF"/>
    <w:rsid w:val="00F327E7"/>
    <w:rsid w:val="00F35746"/>
    <w:rsid w:val="00F447C7"/>
    <w:rsid w:val="00F459B4"/>
    <w:rsid w:val="00F5211B"/>
    <w:rsid w:val="00F554A9"/>
    <w:rsid w:val="00F716FD"/>
    <w:rsid w:val="00F76679"/>
    <w:rsid w:val="00F80355"/>
    <w:rsid w:val="00F87C43"/>
    <w:rsid w:val="00FA5722"/>
    <w:rsid w:val="00FA7AF3"/>
    <w:rsid w:val="00FB0C81"/>
    <w:rsid w:val="00FB3748"/>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B75B8"/>
  <w15:docId w15:val="{A86BA124-5850-4C69-BACE-69FDCCB6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E6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link w:val="0Heading0Char"/>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qFormat/>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47A7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747A7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47A7D"/>
    <w:rPr>
      <w:sz w:val="22"/>
      <w:szCs w:val="22"/>
      <w:lang w:val="en-CA"/>
    </w:rPr>
  </w:style>
  <w:style w:type="character" w:customStyle="1" w:styleId="Heading5Char">
    <w:name w:val="Heading 5 Char"/>
    <w:basedOn w:val="DefaultParagraphFont"/>
    <w:link w:val="Heading5"/>
    <w:rsid w:val="00747A7D"/>
    <w:rPr>
      <w:sz w:val="22"/>
      <w:szCs w:val="22"/>
      <w:lang w:val="en-CA"/>
    </w:rPr>
  </w:style>
  <w:style w:type="character" w:customStyle="1" w:styleId="Heading6Char">
    <w:name w:val="Heading 6 Char"/>
    <w:basedOn w:val="DefaultParagraphFont"/>
    <w:link w:val="Heading6"/>
    <w:rsid w:val="00747A7D"/>
    <w:rPr>
      <w:rFonts w:ascii="Arial" w:hAnsi="Arial"/>
      <w:i/>
      <w:sz w:val="22"/>
      <w:szCs w:val="22"/>
      <w:lang w:val="en-CA"/>
    </w:rPr>
  </w:style>
  <w:style w:type="character" w:customStyle="1" w:styleId="Heading7Char">
    <w:name w:val="Heading 7 Char"/>
    <w:basedOn w:val="DefaultParagraphFont"/>
    <w:link w:val="Heading7"/>
    <w:rsid w:val="00747A7D"/>
    <w:rPr>
      <w:rFonts w:ascii="Arial" w:hAnsi="Arial"/>
      <w:sz w:val="22"/>
      <w:szCs w:val="22"/>
      <w:lang w:val="en-CA"/>
    </w:rPr>
  </w:style>
  <w:style w:type="character" w:customStyle="1" w:styleId="Heading8Char">
    <w:name w:val="Heading 8 Char"/>
    <w:basedOn w:val="DefaultParagraphFont"/>
    <w:link w:val="Heading8"/>
    <w:rsid w:val="00747A7D"/>
    <w:rPr>
      <w:b/>
      <w:sz w:val="22"/>
      <w:szCs w:val="22"/>
      <w:lang w:val="en-CA"/>
    </w:rPr>
  </w:style>
  <w:style w:type="character" w:customStyle="1" w:styleId="Heading9Char">
    <w:name w:val="Heading 9 Char"/>
    <w:basedOn w:val="DefaultParagraphFont"/>
    <w:link w:val="Heading9"/>
    <w:rsid w:val="00747A7D"/>
    <w:rPr>
      <w:rFonts w:ascii="Arial" w:hAnsi="Arial"/>
      <w:i/>
      <w:sz w:val="18"/>
      <w:szCs w:val="22"/>
      <w:lang w:val="en-CA"/>
    </w:rPr>
  </w:style>
  <w:style w:type="numbering" w:customStyle="1" w:styleId="1111111">
    <w:name w:val="1 / 1.1 / 1.1.11"/>
    <w:basedOn w:val="NoList"/>
    <w:next w:val="111111"/>
    <w:semiHidden/>
    <w:rsid w:val="00747A7D"/>
  </w:style>
  <w:style w:type="character" w:customStyle="1" w:styleId="FooterChar">
    <w:name w:val="Footer Char"/>
    <w:basedOn w:val="DefaultParagraphFont"/>
    <w:link w:val="Footer"/>
    <w:rsid w:val="00747A7D"/>
    <w:rPr>
      <w:sz w:val="22"/>
      <w:szCs w:val="22"/>
      <w:lang w:val="en-CA"/>
    </w:rPr>
  </w:style>
  <w:style w:type="numbering" w:customStyle="1" w:styleId="1ai1">
    <w:name w:val="1 / a / i1"/>
    <w:basedOn w:val="NoList"/>
    <w:next w:val="1ai"/>
    <w:semiHidden/>
    <w:rsid w:val="00747A7D"/>
  </w:style>
  <w:style w:type="numbering" w:customStyle="1" w:styleId="ArticleSection1">
    <w:name w:val="Article / Section1"/>
    <w:basedOn w:val="NoList"/>
    <w:next w:val="ArticleSection"/>
    <w:semiHidden/>
    <w:rsid w:val="00747A7D"/>
  </w:style>
  <w:style w:type="character" w:customStyle="1" w:styleId="BodyText3Char">
    <w:name w:val="Body Text 3 Char"/>
    <w:basedOn w:val="DefaultParagraphFont"/>
    <w:link w:val="BodyText3"/>
    <w:semiHidden/>
    <w:rsid w:val="00747A7D"/>
    <w:rPr>
      <w:sz w:val="16"/>
      <w:szCs w:val="16"/>
      <w:lang w:val="en-CA"/>
    </w:rPr>
  </w:style>
  <w:style w:type="character" w:customStyle="1" w:styleId="BodyTextIndent3Char">
    <w:name w:val="Body Text Indent 3 Char"/>
    <w:basedOn w:val="DefaultParagraphFont"/>
    <w:link w:val="BodyTextIndent3"/>
    <w:semiHidden/>
    <w:rsid w:val="00747A7D"/>
    <w:rPr>
      <w:sz w:val="16"/>
      <w:szCs w:val="16"/>
      <w:lang w:val="en-CA"/>
    </w:rPr>
  </w:style>
  <w:style w:type="character" w:customStyle="1" w:styleId="PlainTextChar">
    <w:name w:val="Plain Text Char"/>
    <w:basedOn w:val="DefaultParagraphFont"/>
    <w:link w:val="PlainText"/>
    <w:semiHidden/>
    <w:rsid w:val="00747A7D"/>
    <w:rPr>
      <w:rFonts w:ascii="Courier New" w:hAnsi="Courier New" w:cs="Courier New"/>
      <w:szCs w:val="22"/>
      <w:lang w:val="en-CA"/>
    </w:rPr>
  </w:style>
  <w:style w:type="character" w:customStyle="1" w:styleId="SubtitleChar">
    <w:name w:val="Subtitle Char"/>
    <w:basedOn w:val="DefaultParagraphFont"/>
    <w:link w:val="Subtitle"/>
    <w:rsid w:val="00747A7D"/>
    <w:rPr>
      <w:rFonts w:ascii="Arial" w:hAnsi="Arial" w:cs="Arial"/>
      <w:sz w:val="22"/>
      <w:szCs w:val="22"/>
      <w:lang w:val="en-CA"/>
    </w:rPr>
  </w:style>
  <w:style w:type="character" w:customStyle="1" w:styleId="TitleChar">
    <w:name w:val="Title Char"/>
    <w:basedOn w:val="DefaultParagraphFont"/>
    <w:link w:val="Title"/>
    <w:rsid w:val="00747A7D"/>
    <w:rPr>
      <w:rFonts w:ascii="Arial" w:hAnsi="Arial" w:cs="Arial"/>
      <w:b/>
      <w:bCs/>
      <w:kern w:val="28"/>
      <w:sz w:val="22"/>
      <w:szCs w:val="22"/>
      <w:lang w:val="en-CA"/>
    </w:rPr>
  </w:style>
  <w:style w:type="character" w:customStyle="1" w:styleId="DateChar">
    <w:name w:val="Date Char"/>
    <w:basedOn w:val="DefaultParagraphFont"/>
    <w:link w:val="Date"/>
    <w:rsid w:val="00747A7D"/>
    <w:rPr>
      <w:sz w:val="22"/>
      <w:szCs w:val="22"/>
      <w:lang w:val="en-CA"/>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747A7D"/>
    <w:pPr>
      <w:ind w:left="720"/>
      <w:contextualSpacing/>
    </w:pPr>
    <w:rPr>
      <w:rFonts w:eastAsia="Times New Roman"/>
      <w:lang w:val="es-ES"/>
    </w:rPr>
  </w:style>
  <w:style w:type="paragraph" w:styleId="Revision">
    <w:name w:val="Revision"/>
    <w:hidden/>
    <w:uiPriority w:val="99"/>
    <w:semiHidden/>
    <w:qFormat/>
    <w:rsid w:val="00747A7D"/>
    <w:rPr>
      <w:rFonts w:eastAsia="Times New Roman"/>
      <w:sz w:val="22"/>
      <w:szCs w:val="22"/>
      <w:lang w:val="es-ES"/>
    </w:rPr>
  </w:style>
  <w:style w:type="paragraph" w:styleId="NormalWeb">
    <w:name w:val="Normal (Web)"/>
    <w:basedOn w:val="Normal"/>
    <w:link w:val="NormalWebChar"/>
    <w:uiPriority w:val="99"/>
    <w:unhideWhenUsed/>
    <w:qFormat/>
    <w:rsid w:val="00747A7D"/>
    <w:pPr>
      <w:spacing w:before="100" w:beforeAutospacing="1" w:after="100" w:afterAutospacing="1"/>
      <w:jc w:val="left"/>
    </w:pPr>
    <w:rPr>
      <w:rFonts w:eastAsia="Times New Roman"/>
      <w:sz w:val="24"/>
      <w:szCs w:val="24"/>
      <w:lang w:val="es-ES" w:eastAsia="en-CA"/>
    </w:rPr>
  </w:style>
  <w:style w:type="character" w:customStyle="1" w:styleId="markedcontent">
    <w:name w:val="markedcontent"/>
    <w:basedOn w:val="DefaultParagraphFont"/>
    <w:rsid w:val="00747A7D"/>
  </w:style>
  <w:style w:type="character" w:customStyle="1" w:styleId="highlight">
    <w:name w:val="highlight"/>
    <w:basedOn w:val="DefaultParagraphFont"/>
    <w:rsid w:val="00747A7D"/>
  </w:style>
  <w:style w:type="paragraph" w:customStyle="1" w:styleId="newheader40">
    <w:name w:val="new header4"/>
    <w:basedOn w:val="Heading4"/>
    <w:next w:val="Normal"/>
    <w:qFormat/>
    <w:rsid w:val="00747A7D"/>
    <w:rPr>
      <w:rFonts w:eastAsia="Times New Roman"/>
      <w:lang w:val="es-ES"/>
    </w:rPr>
  </w:style>
  <w:style w:type="paragraph" w:styleId="Quote">
    <w:name w:val="Quote"/>
    <w:basedOn w:val="Normal"/>
    <w:next w:val="Normal"/>
    <w:link w:val="QuoteChar"/>
    <w:uiPriority w:val="29"/>
    <w:qFormat/>
    <w:rsid w:val="00747A7D"/>
    <w:pPr>
      <w:spacing w:before="160" w:after="160"/>
      <w:jc w:val="center"/>
    </w:pPr>
    <w:rPr>
      <w:rFonts w:eastAsia="Times New Roman"/>
      <w:i/>
      <w:iCs/>
      <w:color w:val="404040" w:themeColor="text1" w:themeTint="BF"/>
      <w:lang w:val="es-ES"/>
    </w:rPr>
  </w:style>
  <w:style w:type="character" w:customStyle="1" w:styleId="QuoteChar">
    <w:name w:val="Quote Char"/>
    <w:basedOn w:val="DefaultParagraphFont"/>
    <w:link w:val="Quote"/>
    <w:uiPriority w:val="29"/>
    <w:rsid w:val="00747A7D"/>
    <w:rPr>
      <w:rFonts w:eastAsia="Times New Roman"/>
      <w:i/>
      <w:iCs/>
      <w:color w:val="404040" w:themeColor="text1" w:themeTint="BF"/>
      <w:sz w:val="22"/>
      <w:szCs w:val="22"/>
      <w:lang w:val="es-ES"/>
    </w:rPr>
  </w:style>
  <w:style w:type="character" w:styleId="IntenseEmphasis">
    <w:name w:val="Intense Emphasis"/>
    <w:basedOn w:val="DefaultParagraphFont"/>
    <w:uiPriority w:val="21"/>
    <w:qFormat/>
    <w:rsid w:val="00747A7D"/>
    <w:rPr>
      <w:i/>
      <w:iCs/>
      <w:color w:val="365F91" w:themeColor="accent1" w:themeShade="BF"/>
    </w:rPr>
  </w:style>
  <w:style w:type="paragraph" w:styleId="IntenseQuote">
    <w:name w:val="Intense Quote"/>
    <w:basedOn w:val="Normal"/>
    <w:next w:val="Normal"/>
    <w:link w:val="IntenseQuoteChar"/>
    <w:uiPriority w:val="30"/>
    <w:qFormat/>
    <w:rsid w:val="00747A7D"/>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lang w:val="es-ES"/>
    </w:rPr>
  </w:style>
  <w:style w:type="character" w:customStyle="1" w:styleId="IntenseQuoteChar">
    <w:name w:val="Intense Quote Char"/>
    <w:basedOn w:val="DefaultParagraphFont"/>
    <w:link w:val="IntenseQuote"/>
    <w:uiPriority w:val="30"/>
    <w:rsid w:val="00747A7D"/>
    <w:rPr>
      <w:rFonts w:eastAsia="Times New Roman"/>
      <w:i/>
      <w:iCs/>
      <w:color w:val="365F91" w:themeColor="accent1" w:themeShade="BF"/>
      <w:sz w:val="22"/>
      <w:szCs w:val="22"/>
      <w:lang w:val="es-ES"/>
    </w:rPr>
  </w:style>
  <w:style w:type="character" w:styleId="IntenseReference">
    <w:name w:val="Intense Reference"/>
    <w:basedOn w:val="DefaultParagraphFont"/>
    <w:uiPriority w:val="32"/>
    <w:qFormat/>
    <w:rsid w:val="00747A7D"/>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47A7D"/>
    <w:rPr>
      <w:rFonts w:asciiTheme="majorHAnsi" w:eastAsiaTheme="majorEastAsia" w:hAnsiTheme="majorHAnsi" w:cstheme="majorBidi"/>
      <w:color w:val="365F91" w:themeColor="accent1" w:themeShade="BF"/>
      <w:sz w:val="40"/>
      <w:szCs w:val="40"/>
      <w:lang w:val="es-ES"/>
    </w:rPr>
  </w:style>
  <w:style w:type="character" w:styleId="Hyperlink">
    <w:name w:val="Hyperlink"/>
    <w:unhideWhenUsed/>
    <w:rsid w:val="00747A7D"/>
    <w:rPr>
      <w:color w:val="0000FF"/>
      <w:u w:val="single"/>
    </w:rPr>
  </w:style>
  <w:style w:type="character" w:styleId="FollowedHyperlink">
    <w:name w:val="FollowedHyperlink"/>
    <w:basedOn w:val="DefaultParagraphFont"/>
    <w:uiPriority w:val="99"/>
    <w:semiHidden/>
    <w:unhideWhenUsed/>
    <w:rsid w:val="00747A7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747A7D"/>
    <w:rPr>
      <w:rFonts w:asciiTheme="majorHAnsi" w:eastAsiaTheme="majorEastAsia" w:hAnsiTheme="majorHAnsi" w:cstheme="majorBidi" w:hint="default"/>
      <w:color w:val="365F91" w:themeColor="accent1" w:themeShade="BF"/>
      <w:sz w:val="26"/>
      <w:szCs w:val="26"/>
      <w:lang w:val="es-ES"/>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747A7D"/>
    <w:rPr>
      <w:rFonts w:asciiTheme="majorHAnsi" w:eastAsiaTheme="majorEastAsia" w:hAnsiTheme="majorHAnsi" w:cstheme="majorBidi" w:hint="default"/>
      <w:i/>
      <w:iCs/>
      <w:color w:val="365F91" w:themeColor="accent1" w:themeShade="BF"/>
      <w:sz w:val="22"/>
      <w:szCs w:val="22"/>
      <w:lang w:val="es-ES"/>
    </w:rPr>
  </w:style>
  <w:style w:type="character" w:customStyle="1" w:styleId="NormalWebChar">
    <w:name w:val="Normal (Web) Char"/>
    <w:link w:val="NormalWeb"/>
    <w:uiPriority w:val="99"/>
    <w:qFormat/>
    <w:locked/>
    <w:rsid w:val="00747A7D"/>
    <w:rPr>
      <w:rFonts w:eastAsia="Times New Roman"/>
      <w:sz w:val="24"/>
      <w:szCs w:val="24"/>
      <w:lang w:val="es-ES" w:eastAsia="en-CA"/>
    </w:rPr>
  </w:style>
  <w:style w:type="paragraph" w:customStyle="1" w:styleId="msonormal0">
    <w:name w:val="msonormal"/>
    <w:basedOn w:val="Normal"/>
    <w:uiPriority w:val="99"/>
    <w:qFormat/>
    <w:rsid w:val="00747A7D"/>
    <w:pPr>
      <w:jc w:val="left"/>
    </w:pPr>
    <w:rPr>
      <w:rFonts w:eastAsiaTheme="minorHAnsi"/>
      <w:sz w:val="24"/>
      <w:szCs w:val="24"/>
      <w:lang w:val="es-ES"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747A7D"/>
    <w:rPr>
      <w:lang w:val="es-ES"/>
    </w:rPr>
  </w:style>
  <w:style w:type="paragraph" w:styleId="Caption">
    <w:name w:val="caption"/>
    <w:basedOn w:val="Normal"/>
    <w:next w:val="Normal"/>
    <w:unhideWhenUsed/>
    <w:qFormat/>
    <w:rsid w:val="00747A7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s-ES" w:eastAsia="fr-FR"/>
    </w:rPr>
  </w:style>
  <w:style w:type="paragraph" w:styleId="EndnoteText">
    <w:name w:val="endnote text"/>
    <w:basedOn w:val="Normal"/>
    <w:link w:val="EndnoteTextChar"/>
    <w:uiPriority w:val="99"/>
    <w:semiHidden/>
    <w:unhideWhenUsed/>
    <w:qFormat/>
    <w:rsid w:val="00747A7D"/>
    <w:rPr>
      <w:sz w:val="20"/>
      <w:szCs w:val="20"/>
      <w:lang w:val="es-ES"/>
    </w:rPr>
  </w:style>
  <w:style w:type="character" w:customStyle="1" w:styleId="EndnoteTextChar">
    <w:name w:val="Endnote Text Char"/>
    <w:basedOn w:val="DefaultParagraphFont"/>
    <w:link w:val="EndnoteText"/>
    <w:uiPriority w:val="99"/>
    <w:semiHidden/>
    <w:rsid w:val="00747A7D"/>
    <w:rPr>
      <w:lang w:val="es-ES"/>
    </w:rPr>
  </w:style>
  <w:style w:type="paragraph" w:styleId="ListBullet5">
    <w:name w:val="List Bullet 5"/>
    <w:basedOn w:val="Normal"/>
    <w:autoRedefine/>
    <w:uiPriority w:val="99"/>
    <w:semiHidden/>
    <w:unhideWhenUsed/>
    <w:qFormat/>
    <w:rsid w:val="00747A7D"/>
    <w:pPr>
      <w:tabs>
        <w:tab w:val="num" w:pos="1800"/>
      </w:tabs>
      <w:ind w:left="1800" w:hanging="360"/>
    </w:pPr>
    <w:rPr>
      <w:rFonts w:eastAsia="SimSun"/>
      <w:lang w:val="es-ES"/>
    </w:rPr>
  </w:style>
  <w:style w:type="paragraph" w:styleId="BodyText">
    <w:name w:val="Body Text"/>
    <w:basedOn w:val="Normal"/>
    <w:link w:val="BodyTextChar"/>
    <w:uiPriority w:val="99"/>
    <w:semiHidden/>
    <w:unhideWhenUsed/>
    <w:qFormat/>
    <w:rsid w:val="00747A7D"/>
    <w:pPr>
      <w:spacing w:after="120"/>
    </w:pPr>
    <w:rPr>
      <w:rFonts w:eastAsia="Times New Roman"/>
      <w:lang w:val="es-ES"/>
    </w:rPr>
  </w:style>
  <w:style w:type="character" w:customStyle="1" w:styleId="BodyTextChar">
    <w:name w:val="Body Text Char"/>
    <w:basedOn w:val="DefaultParagraphFont"/>
    <w:link w:val="BodyText"/>
    <w:uiPriority w:val="99"/>
    <w:semiHidden/>
    <w:rsid w:val="00747A7D"/>
    <w:rPr>
      <w:rFonts w:eastAsia="Times New Roman"/>
      <w:sz w:val="22"/>
      <w:szCs w:val="22"/>
      <w:lang w:val="es-ES"/>
    </w:rPr>
  </w:style>
  <w:style w:type="paragraph" w:styleId="BodyTextIndent">
    <w:name w:val="Body Text Indent"/>
    <w:basedOn w:val="Normal"/>
    <w:link w:val="BodyTextIndentChar"/>
    <w:uiPriority w:val="99"/>
    <w:semiHidden/>
    <w:unhideWhenUsed/>
    <w:qFormat/>
    <w:rsid w:val="00747A7D"/>
    <w:pPr>
      <w:spacing w:after="120"/>
      <w:ind w:left="360"/>
    </w:pPr>
    <w:rPr>
      <w:lang w:val="es-ES"/>
    </w:rPr>
  </w:style>
  <w:style w:type="character" w:customStyle="1" w:styleId="BodyTextIndentChar">
    <w:name w:val="Body Text Indent Char"/>
    <w:basedOn w:val="DefaultParagraphFont"/>
    <w:link w:val="BodyTextIndent"/>
    <w:uiPriority w:val="99"/>
    <w:semiHidden/>
    <w:rsid w:val="00747A7D"/>
    <w:rPr>
      <w:sz w:val="22"/>
      <w:szCs w:val="22"/>
      <w:lang w:val="es-ES"/>
    </w:rPr>
  </w:style>
  <w:style w:type="paragraph" w:styleId="BodyTextFirstIndent2">
    <w:name w:val="Body Text First Indent 2"/>
    <w:basedOn w:val="BodyTextIndent"/>
    <w:link w:val="BodyTextFirstIndent2Char"/>
    <w:uiPriority w:val="99"/>
    <w:semiHidden/>
    <w:unhideWhenUsed/>
    <w:qFormat/>
    <w:rsid w:val="00747A7D"/>
    <w:pPr>
      <w:spacing w:after="0"/>
      <w:ind w:firstLine="360"/>
    </w:pPr>
  </w:style>
  <w:style w:type="character" w:customStyle="1" w:styleId="BodyTextFirstIndent2Char">
    <w:name w:val="Body Text First Indent 2 Char"/>
    <w:basedOn w:val="BodyTextIndentChar"/>
    <w:link w:val="BodyTextFirstIndent2"/>
    <w:uiPriority w:val="99"/>
    <w:semiHidden/>
    <w:rsid w:val="00747A7D"/>
    <w:rPr>
      <w:sz w:val="22"/>
      <w:szCs w:val="22"/>
      <w:lang w:val="es-ES"/>
    </w:rPr>
  </w:style>
  <w:style w:type="paragraph" w:styleId="NoSpacing">
    <w:name w:val="No Spacing"/>
    <w:uiPriority w:val="1"/>
    <w:qFormat/>
    <w:rsid w:val="00747A7D"/>
    <w:pPr>
      <w:jc w:val="both"/>
    </w:pPr>
    <w:rPr>
      <w:rFonts w:eastAsia="Times New Roman"/>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747A7D"/>
    <w:rPr>
      <w:rFonts w:eastAsia="Times New Roman"/>
      <w:sz w:val="22"/>
      <w:szCs w:val="22"/>
      <w:lang w:val="es-ES"/>
    </w:rPr>
  </w:style>
  <w:style w:type="paragraph" w:customStyle="1" w:styleId="LightGrid-Accent31">
    <w:name w:val="Light Grid - Accent 31"/>
    <w:basedOn w:val="Normal"/>
    <w:uiPriority w:val="34"/>
    <w:qFormat/>
    <w:rsid w:val="00747A7D"/>
    <w:pPr>
      <w:ind w:left="720"/>
      <w:contextualSpacing/>
    </w:pPr>
    <w:rPr>
      <w:rFonts w:eastAsia="SimSun"/>
      <w:lang w:val="es-ES"/>
    </w:rPr>
  </w:style>
  <w:style w:type="paragraph" w:customStyle="1" w:styleId="Footer1">
    <w:name w:val="Footer1"/>
    <w:basedOn w:val="Normal"/>
    <w:qFormat/>
    <w:rsid w:val="00747A7D"/>
    <w:pPr>
      <w:widowControl w:val="0"/>
      <w:tabs>
        <w:tab w:val="center" w:pos="4320"/>
        <w:tab w:val="right" w:pos="8640"/>
        <w:tab w:val="left" w:pos="9000"/>
      </w:tabs>
      <w:snapToGrid w:val="0"/>
      <w:jc w:val="left"/>
    </w:pPr>
    <w:rPr>
      <w:rFonts w:eastAsia="Times New Roman"/>
      <w:sz w:val="20"/>
      <w:szCs w:val="20"/>
      <w:lang w:val="es-ES"/>
    </w:rPr>
  </w:style>
  <w:style w:type="paragraph" w:customStyle="1" w:styleId="NormalIndent1">
    <w:name w:val="Normal Indent1"/>
    <w:basedOn w:val="Normal"/>
    <w:uiPriority w:val="99"/>
    <w:qFormat/>
    <w:rsid w:val="00747A7D"/>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747A7D"/>
    <w:pPr>
      <w:spacing w:after="240" w:line="360" w:lineRule="auto"/>
      <w:jc w:val="left"/>
    </w:pPr>
    <w:rPr>
      <w:rFonts w:eastAsia="Times New Roman"/>
      <w:i/>
      <w:sz w:val="24"/>
      <w:szCs w:val="24"/>
      <w:lang w:val="es-ES"/>
    </w:rPr>
  </w:style>
  <w:style w:type="paragraph" w:customStyle="1" w:styleId="Default">
    <w:name w:val="Default"/>
    <w:qFormat/>
    <w:rsid w:val="00747A7D"/>
    <w:pPr>
      <w:widowControl w:val="0"/>
      <w:autoSpaceDE w:val="0"/>
      <w:autoSpaceDN w:val="0"/>
      <w:adjustRightInd w:val="0"/>
    </w:pPr>
    <w:rPr>
      <w:color w:val="000000"/>
      <w:sz w:val="24"/>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747A7D"/>
    <w:pPr>
      <w:spacing w:after="160" w:line="240" w:lineRule="exact"/>
    </w:pPr>
    <w:rPr>
      <w:sz w:val="20"/>
      <w:szCs w:val="20"/>
      <w:vertAlign w:val="superscript"/>
      <w:lang w:val="en-US"/>
    </w:rPr>
  </w:style>
  <w:style w:type="paragraph" w:customStyle="1" w:styleId="pf0">
    <w:name w:val="pf0"/>
    <w:basedOn w:val="Normal"/>
    <w:qFormat/>
    <w:rsid w:val="00747A7D"/>
    <w:pPr>
      <w:spacing w:before="100" w:beforeAutospacing="1" w:after="100" w:afterAutospacing="1"/>
      <w:jc w:val="left"/>
    </w:pPr>
    <w:rPr>
      <w:sz w:val="24"/>
      <w:szCs w:val="24"/>
      <w:lang w:val="es-ES" w:eastAsia="en-CA"/>
    </w:rPr>
  </w:style>
  <w:style w:type="character" w:styleId="EndnoteReference">
    <w:name w:val="endnote reference"/>
    <w:basedOn w:val="DefaultParagraphFont"/>
    <w:uiPriority w:val="99"/>
    <w:semiHidden/>
    <w:unhideWhenUsed/>
    <w:rsid w:val="00747A7D"/>
    <w:rPr>
      <w:vertAlign w:val="superscript"/>
    </w:rPr>
  </w:style>
  <w:style w:type="character" w:customStyle="1" w:styleId="normaltextrun">
    <w:name w:val="normaltextrun"/>
    <w:basedOn w:val="DefaultParagraphFont"/>
    <w:rsid w:val="00747A7D"/>
  </w:style>
  <w:style w:type="character" w:customStyle="1" w:styleId="ui-provider">
    <w:name w:val="ui-provider"/>
    <w:basedOn w:val="DefaultParagraphFont"/>
    <w:rsid w:val="00747A7D"/>
  </w:style>
  <w:style w:type="character" w:customStyle="1" w:styleId="cf01">
    <w:name w:val="cf01"/>
    <w:basedOn w:val="DefaultParagraphFont"/>
    <w:rsid w:val="00747A7D"/>
    <w:rPr>
      <w:rFonts w:ascii="Segoe UI" w:hAnsi="Segoe UI" w:cs="Segoe UI" w:hint="default"/>
      <w:sz w:val="18"/>
      <w:szCs w:val="18"/>
    </w:rPr>
  </w:style>
  <w:style w:type="character" w:customStyle="1" w:styleId="font31">
    <w:name w:val="font31"/>
    <w:rsid w:val="00747A7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747A7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747A7D"/>
    <w:pPr>
      <w:jc w:val="both"/>
    </w:pPr>
    <w:rPr>
      <w:rFonts w:eastAsia="Times New Roman"/>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747A7D"/>
    <w:pPr>
      <w:numPr>
        <w:numId w:val="7"/>
      </w:numPr>
    </w:pPr>
  </w:style>
  <w:style w:type="numbering" w:customStyle="1" w:styleId="NoList1">
    <w:name w:val="No List1"/>
    <w:next w:val="NoList"/>
    <w:uiPriority w:val="99"/>
    <w:semiHidden/>
    <w:unhideWhenUsed/>
    <w:rsid w:val="00747A7D"/>
  </w:style>
  <w:style w:type="table" w:customStyle="1" w:styleId="Table3Deffects11">
    <w:name w:val="Table 3D effects 11"/>
    <w:basedOn w:val="TableNormal"/>
    <w:next w:val="Table3Deffects1"/>
    <w:semiHidden/>
    <w:rsid w:val="00747A7D"/>
    <w:pPr>
      <w:jc w:val="both"/>
    </w:pPr>
    <w:rPr>
      <w:rFonts w:eastAsiaTheme="minorHAnsi"/>
      <w:lang w:val="es-E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747A7D"/>
    <w:pPr>
      <w:jc w:val="both"/>
    </w:pPr>
    <w:rPr>
      <w:rFonts w:eastAsiaTheme="minorHAnsi"/>
      <w:lang w:val="es-E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747A7D"/>
    <w:pPr>
      <w:jc w:val="both"/>
    </w:pPr>
    <w:rPr>
      <w:rFonts w:eastAsiaTheme="minorHAnsi"/>
      <w:lang w:val="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747A7D"/>
    <w:pPr>
      <w:jc w:val="both"/>
    </w:pPr>
    <w:rPr>
      <w:rFonts w:eastAsiaTheme="minorHAnsi"/>
      <w:lang w:val="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747A7D"/>
    <w:pPr>
      <w:jc w:val="both"/>
    </w:pPr>
    <w:rPr>
      <w:rFonts w:eastAsiaTheme="minorHAnsi"/>
      <w:lang w:val="es-E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747A7D"/>
    <w:pPr>
      <w:jc w:val="both"/>
    </w:pPr>
    <w:rPr>
      <w:rFonts w:eastAsiaTheme="minorHAnsi"/>
      <w:color w:val="000080"/>
      <w:lang w:val="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747A7D"/>
    <w:pPr>
      <w:jc w:val="both"/>
    </w:pPr>
    <w:rPr>
      <w:rFonts w:eastAsiaTheme="minorHAnsi"/>
      <w:lang w:val="es-E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747A7D"/>
    <w:pPr>
      <w:jc w:val="both"/>
    </w:pPr>
    <w:rPr>
      <w:rFonts w:eastAsiaTheme="minorHAnsi"/>
      <w:color w:val="FFFFFF"/>
      <w:lang w:val="es-E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747A7D"/>
    <w:pPr>
      <w:jc w:val="both"/>
    </w:pPr>
    <w:rPr>
      <w:rFonts w:eastAsiaTheme="minorHAnsi"/>
      <w:lang w:val="es-E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747A7D"/>
    <w:pPr>
      <w:jc w:val="both"/>
    </w:pPr>
    <w:rPr>
      <w:rFonts w:eastAsiaTheme="minorHAnsi"/>
      <w:lang w:val="es-E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747A7D"/>
    <w:pPr>
      <w:jc w:val="both"/>
    </w:pPr>
    <w:rPr>
      <w:rFonts w:eastAsiaTheme="minorHAnsi"/>
      <w:b/>
      <w:bCs/>
      <w:lang w:val="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747A7D"/>
    <w:pPr>
      <w:jc w:val="both"/>
    </w:pPr>
    <w:rPr>
      <w:rFonts w:eastAsiaTheme="minorHAnsi"/>
      <w:b/>
      <w:bCs/>
      <w:lang w:val="es-E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747A7D"/>
    <w:pPr>
      <w:jc w:val="both"/>
    </w:pPr>
    <w:rPr>
      <w:rFonts w:eastAsiaTheme="minorHAnsi"/>
      <w:b/>
      <w:bCs/>
      <w:lang w:val="es-E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747A7D"/>
    <w:pPr>
      <w:jc w:val="both"/>
    </w:pPr>
    <w:rPr>
      <w:rFonts w:eastAsiaTheme="minorHAnsi"/>
      <w:lang w:val="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747A7D"/>
    <w:pPr>
      <w:jc w:val="both"/>
    </w:pPr>
    <w:rPr>
      <w:rFonts w:eastAsiaTheme="minorHAnsi"/>
      <w:lang w:val="es-E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747A7D"/>
    <w:pPr>
      <w:jc w:val="both"/>
    </w:pPr>
    <w:rPr>
      <w:rFonts w:eastAsiaTheme="minorHAnsi"/>
      <w:lang w:val="es-E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747A7D"/>
    <w:pPr>
      <w:jc w:val="both"/>
    </w:pPr>
    <w:rPr>
      <w:rFonts w:eastAsiaTheme="minorHAnsi"/>
      <w:lang w:val="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747A7D"/>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747A7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747A7D"/>
    <w:pPr>
      <w:jc w:val="both"/>
    </w:pPr>
    <w:rPr>
      <w:rFonts w:eastAsiaTheme="minorHAnsi"/>
      <w:lang w:val="es-E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747A7D"/>
    <w:pPr>
      <w:jc w:val="both"/>
    </w:pPr>
    <w:rPr>
      <w:rFonts w:eastAsiaTheme="minorHAnsi"/>
      <w:lang w:val="es-E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747A7D"/>
    <w:pPr>
      <w:jc w:val="both"/>
    </w:pPr>
    <w:rPr>
      <w:rFonts w:eastAsiaTheme="minorHAnsi"/>
      <w:lang w:val="es-E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747A7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747A7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747A7D"/>
    <w:pPr>
      <w:jc w:val="both"/>
    </w:pPr>
    <w:rPr>
      <w:rFonts w:eastAsiaTheme="minorHAnsi"/>
      <w:b/>
      <w:bCs/>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747A7D"/>
    <w:pPr>
      <w:jc w:val="both"/>
    </w:pPr>
    <w:rPr>
      <w:rFonts w:eastAsiaTheme="minorHAnsi"/>
      <w:lang w:val="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747A7D"/>
    <w:pPr>
      <w:jc w:val="both"/>
    </w:pPr>
    <w:rPr>
      <w:rFonts w:eastAsiaTheme="minorHAnsi"/>
      <w:lang w:val="es-E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747A7D"/>
    <w:pPr>
      <w:jc w:val="both"/>
    </w:pPr>
    <w:rPr>
      <w:rFonts w:eastAsiaTheme="minorHAnsi"/>
      <w:lang w:val="es-E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747A7D"/>
    <w:pPr>
      <w:jc w:val="both"/>
    </w:pPr>
    <w:rPr>
      <w:rFonts w:eastAsiaTheme="minorHAnsi"/>
      <w:lang w:val="es-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747A7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747A7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747A7D"/>
    <w:pPr>
      <w:jc w:val="both"/>
    </w:pPr>
    <w:rPr>
      <w:rFonts w:eastAsiaTheme="minorHAnsi"/>
      <w:lang w:val="es-E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747A7D"/>
    <w:pPr>
      <w:jc w:val="both"/>
    </w:pPr>
    <w:rPr>
      <w:rFonts w:eastAsiaTheme="minorHAnsi"/>
      <w:lang w:val="es-E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747A7D"/>
    <w:pPr>
      <w:jc w:val="both"/>
    </w:pPr>
    <w:rPr>
      <w:rFonts w:eastAsiaTheme="minorHAnsi"/>
      <w:lang w:val="es-E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747A7D"/>
    <w:pPr>
      <w:jc w:val="both"/>
    </w:pPr>
    <w:rPr>
      <w:rFonts w:eastAsiaTheme="minorHAnsi"/>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747A7D"/>
    <w:pPr>
      <w:jc w:val="both"/>
    </w:pPr>
    <w:rPr>
      <w:rFonts w:eastAsiaTheme="minorHAnsi"/>
      <w:lang w:val="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747A7D"/>
    <w:pPr>
      <w:jc w:val="both"/>
    </w:pPr>
    <w:rPr>
      <w:rFonts w:eastAsiaTheme="minorHAnsi"/>
      <w:lang w:val="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747A7D"/>
    <w:pPr>
      <w:jc w:val="both"/>
    </w:pPr>
    <w:rPr>
      <w:rFonts w:eastAsiaTheme="minorHAnsi"/>
      <w:lang w:val="es-E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747A7D"/>
    <w:pPr>
      <w:jc w:val="both"/>
    </w:pPr>
    <w:rPr>
      <w:rFonts w:eastAsiaTheme="minorHAnsi"/>
      <w:lang w:val="es-E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747A7D"/>
    <w:pPr>
      <w:jc w:val="both"/>
    </w:pPr>
    <w:rPr>
      <w:rFonts w:eastAsiaTheme="minorHAnsi"/>
      <w:lang w:val="es-E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747A7D"/>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747A7D"/>
    <w:pPr>
      <w:jc w:val="both"/>
    </w:pPr>
    <w:rPr>
      <w:rFonts w:eastAsiaTheme="minorHAnsi"/>
      <w:lang w:val="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747A7D"/>
    <w:pPr>
      <w:jc w:val="both"/>
    </w:pPr>
    <w:rPr>
      <w:rFonts w:eastAsiaTheme="minorHAnsi"/>
      <w:lang w:val="es-E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747A7D"/>
    <w:pPr>
      <w:jc w:val="both"/>
    </w:pPr>
    <w:rPr>
      <w:rFonts w:eastAsiaTheme="minorHAnsi"/>
      <w:lang w:val="es-E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
    <w:name w:val="学术论文的三线表1"/>
    <w:basedOn w:val="TableNormal"/>
    <w:next w:val="TableGrid"/>
    <w:uiPriority w:val="39"/>
    <w:qFormat/>
    <w:rsid w:val="00747A7D"/>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47A7D"/>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747A7D"/>
    <w:rPr>
      <w:color w:val="605E5C"/>
      <w:shd w:val="clear" w:color="auto" w:fill="E1DFDD"/>
    </w:rPr>
  </w:style>
  <w:style w:type="character" w:customStyle="1" w:styleId="0Heading0Char">
    <w:name w:val="0 Heading 0 Char"/>
    <w:link w:val="0Heading0"/>
    <w:locked/>
    <w:rsid w:val="00747A7D"/>
    <w:rPr>
      <w:sz w:val="22"/>
      <w:szCs w:val="22"/>
      <w:lang w:val="en-GB"/>
    </w:rPr>
  </w:style>
  <w:style w:type="paragraph" w:styleId="HTMLPreformatted">
    <w:name w:val="HTML Preformatted"/>
    <w:basedOn w:val="Normal"/>
    <w:link w:val="HTMLPreformattedChar"/>
    <w:uiPriority w:val="99"/>
    <w:semiHidden/>
    <w:unhideWhenUsed/>
    <w:rsid w:val="00747A7D"/>
    <w:rPr>
      <w:rFonts w:ascii="Consolas" w:hAnsi="Consolas"/>
      <w:sz w:val="20"/>
      <w:szCs w:val="20"/>
      <w:lang w:val="es-ES" w:eastAsia="zh-CN"/>
    </w:rPr>
  </w:style>
  <w:style w:type="character" w:customStyle="1" w:styleId="HTMLPreformattedChar">
    <w:name w:val="HTML Preformatted Char"/>
    <w:basedOn w:val="DefaultParagraphFont"/>
    <w:link w:val="HTMLPreformatted"/>
    <w:uiPriority w:val="99"/>
    <w:semiHidden/>
    <w:rsid w:val="00747A7D"/>
    <w:rPr>
      <w:rFonts w:ascii="Consolas" w:hAnsi="Consolas"/>
      <w:lang w:val="es-ES" w:eastAsia="zh-CN"/>
    </w:rPr>
  </w:style>
  <w:style w:type="character" w:styleId="Emphasis">
    <w:name w:val="Emphasis"/>
    <w:basedOn w:val="DefaultParagraphFont"/>
    <w:uiPriority w:val="20"/>
    <w:qFormat/>
    <w:rsid w:val="00747A7D"/>
    <w:rPr>
      <w:i/>
      <w:iCs/>
    </w:rPr>
  </w:style>
  <w:style w:type="paragraph" w:customStyle="1" w:styleId="ds-markdown-paragraph">
    <w:name w:val="ds-markdown-paragraph"/>
    <w:basedOn w:val="Normal"/>
    <w:rsid w:val="00747A7D"/>
    <w:pPr>
      <w:spacing w:before="100" w:beforeAutospacing="1" w:after="100" w:afterAutospacing="1"/>
      <w:jc w:val="left"/>
    </w:pPr>
    <w:rPr>
      <w:rFonts w:eastAsia="DengXian"/>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header" Target="header19.xml"/><Relationship Id="rId63" Type="http://schemas.openxmlformats.org/officeDocument/2006/relationships/header" Target="head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header" Target="header39.xml"/><Relationship Id="rId112" Type="http://schemas.openxmlformats.org/officeDocument/2006/relationships/footer" Target="footer50.xml"/><Relationship Id="rId16" Type="http://schemas.openxmlformats.org/officeDocument/2006/relationships/footer" Target="footer2.xml"/><Relationship Id="rId107" Type="http://schemas.openxmlformats.org/officeDocument/2006/relationships/header" Target="header48.xml"/><Relationship Id="rId11" Type="http://schemas.openxmlformats.org/officeDocument/2006/relationships/image" Target="media/image1.png"/><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header" Target="header22.xml"/><Relationship Id="rId58" Type="http://schemas.openxmlformats.org/officeDocument/2006/relationships/footer" Target="footer23.xml"/><Relationship Id="rId74" Type="http://schemas.openxmlformats.org/officeDocument/2006/relationships/header" Target="header31.xml"/><Relationship Id="rId79" Type="http://schemas.openxmlformats.org/officeDocument/2006/relationships/header" Target="header34.xml"/><Relationship Id="rId102" Type="http://schemas.openxmlformats.org/officeDocument/2006/relationships/footer" Target="footer45.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footer" Target="footer41.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header" Target="header17.xml"/><Relationship Id="rId48" Type="http://schemas.openxmlformats.org/officeDocument/2006/relationships/header" Target="header20.xml"/><Relationship Id="rId64" Type="http://schemas.openxmlformats.org/officeDocument/2006/relationships/footer" Target="footer26.xml"/><Relationship Id="rId69" Type="http://schemas.openxmlformats.org/officeDocument/2006/relationships/footer" Target="footer29.xml"/><Relationship Id="rId113" Type="http://schemas.openxmlformats.org/officeDocument/2006/relationships/fontTable" Target="fontTable.xml"/><Relationship Id="rId80" Type="http://schemas.openxmlformats.org/officeDocument/2006/relationships/footer" Target="footer34.xml"/><Relationship Id="rId85" Type="http://schemas.openxmlformats.org/officeDocument/2006/relationships/footer" Target="footer36.xml"/><Relationship Id="rId12" Type="http://schemas.openxmlformats.org/officeDocument/2006/relationships/image" Target="media/image2.png"/><Relationship Id="rId17" Type="http://schemas.openxmlformats.org/officeDocument/2006/relationships/footer" Target="footer3.xml"/><Relationship Id="rId33" Type="http://schemas.openxmlformats.org/officeDocument/2006/relationships/header" Target="header11.xml"/><Relationship Id="rId38" Type="http://schemas.openxmlformats.org/officeDocument/2006/relationships/header" Target="header14.xml"/><Relationship Id="rId59" Type="http://schemas.openxmlformats.org/officeDocument/2006/relationships/header" Target="header24.xml"/><Relationship Id="rId103" Type="http://schemas.openxmlformats.org/officeDocument/2006/relationships/header" Target="header46.xml"/><Relationship Id="rId108" Type="http://schemas.openxmlformats.org/officeDocument/2006/relationships/header" Target="header49.xml"/><Relationship Id="rId54" Type="http://schemas.openxmlformats.org/officeDocument/2006/relationships/footer" Target="footer20.xml"/><Relationship Id="rId70" Type="http://schemas.openxmlformats.org/officeDocument/2006/relationships/header" Target="header29.xml"/><Relationship Id="rId75" Type="http://schemas.openxmlformats.org/officeDocument/2006/relationships/header" Target="header32.xml"/><Relationship Id="rId91" Type="http://schemas.openxmlformats.org/officeDocument/2006/relationships/header" Target="header40.xml"/><Relationship Id="rId96" Type="http://schemas.openxmlformats.org/officeDocument/2006/relationships/footer" Target="footer4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footer" Target="footer17.xml"/><Relationship Id="rId57" Type="http://schemas.openxmlformats.org/officeDocument/2006/relationships/footer" Target="footer22.xml"/><Relationship Id="rId106" Type="http://schemas.openxmlformats.org/officeDocument/2006/relationships/footer" Target="footer47.xml"/><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header" Target="header27.xml"/><Relationship Id="rId73" Type="http://schemas.openxmlformats.org/officeDocument/2006/relationships/footer" Target="footer31.xml"/><Relationship Id="rId78" Type="http://schemas.openxmlformats.org/officeDocument/2006/relationships/footer" Target="footer33.xml"/><Relationship Id="rId81" Type="http://schemas.openxmlformats.org/officeDocument/2006/relationships/header" Target="head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3.xml"/><Relationship Id="rId101"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5.xml"/><Relationship Id="rId109" Type="http://schemas.openxmlformats.org/officeDocument/2006/relationships/footer" Target="footer48.xml"/><Relationship Id="rId34" Type="http://schemas.openxmlformats.org/officeDocument/2006/relationships/footer" Target="footer11.xml"/><Relationship Id="rId50" Type="http://schemas.openxmlformats.org/officeDocument/2006/relationships/footer" Target="footer18.xml"/><Relationship Id="rId55" Type="http://schemas.openxmlformats.org/officeDocument/2006/relationships/footer" Target="footer21.xml"/><Relationship Id="rId76" Type="http://schemas.openxmlformats.org/officeDocument/2006/relationships/header" Target="header33.xml"/><Relationship Id="rId97" Type="http://schemas.openxmlformats.org/officeDocument/2006/relationships/header" Target="header43.xml"/><Relationship Id="rId104" Type="http://schemas.openxmlformats.org/officeDocument/2006/relationships/header" Target="header47.xml"/><Relationship Id="rId7" Type="http://schemas.openxmlformats.org/officeDocument/2006/relationships/settings" Target="settings.xml"/><Relationship Id="rId71" Type="http://schemas.openxmlformats.org/officeDocument/2006/relationships/header" Target="head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3.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header" Target="header38.xml"/><Relationship Id="rId110" Type="http://schemas.openxmlformats.org/officeDocument/2006/relationships/footer" Target="footer49.xml"/><Relationship Id="rId61" Type="http://schemas.openxmlformats.org/officeDocument/2006/relationships/footer" Target="footer24.xml"/><Relationship Id="rId82" Type="http://schemas.openxmlformats.org/officeDocument/2006/relationships/footer" Target="footer35.xml"/><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header" Target="header10.xml"/><Relationship Id="rId35" Type="http://schemas.openxmlformats.org/officeDocument/2006/relationships/header" Target="header12.xml"/><Relationship Id="rId56" Type="http://schemas.openxmlformats.org/officeDocument/2006/relationships/header" Target="header23.xml"/><Relationship Id="rId77" Type="http://schemas.openxmlformats.org/officeDocument/2006/relationships/footer" Target="footer32.xml"/><Relationship Id="rId100" Type="http://schemas.openxmlformats.org/officeDocument/2006/relationships/footer" Target="footer44.xml"/><Relationship Id="rId105" Type="http://schemas.openxmlformats.org/officeDocument/2006/relationships/footer" Target="footer46.xml"/><Relationship Id="rId8" Type="http://schemas.openxmlformats.org/officeDocument/2006/relationships/webSettings" Target="webSettings.xml"/><Relationship Id="rId51" Type="http://schemas.openxmlformats.org/officeDocument/2006/relationships/footer" Target="footer19.xml"/><Relationship Id="rId72" Type="http://schemas.openxmlformats.org/officeDocument/2006/relationships/footer" Target="footer30.xml"/><Relationship Id="rId93" Type="http://schemas.openxmlformats.org/officeDocument/2006/relationships/header" Target="header41.xml"/><Relationship Id="rId98" Type="http://schemas.openxmlformats.org/officeDocument/2006/relationships/header" Target="header44.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header" Target="header18.xml"/><Relationship Id="rId67" Type="http://schemas.openxmlformats.org/officeDocument/2006/relationships/footer" Target="footer27.xml"/><Relationship Id="rId20" Type="http://schemas.openxmlformats.org/officeDocument/2006/relationships/footer" Target="footer4.xml"/><Relationship Id="rId41" Type="http://schemas.openxmlformats.org/officeDocument/2006/relationships/footer" Target="footer14.xml"/><Relationship Id="rId62" Type="http://schemas.openxmlformats.org/officeDocument/2006/relationships/footer" Target="footer25.xml"/><Relationship Id="rId83" Type="http://schemas.openxmlformats.org/officeDocument/2006/relationships/header" Target="header36.xml"/><Relationship Id="rId88" Type="http://schemas.openxmlformats.org/officeDocument/2006/relationships/footer" Target="footer38.xml"/><Relationship Id="rId111" Type="http://schemas.openxmlformats.org/officeDocument/2006/relationships/header" Target="header50.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10%20ONU,%20%2097\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purl.org/dc/terms/"/>
    <ds:schemaRef ds:uri="eb6c2e4c-3f1c-4103-a37b-37c984dbe58f"/>
    <ds:schemaRef ds:uri="b93c647f-d63b-431a-95c8-8e00048cff23"/>
    <ds:schemaRef ds:uri="http://schemas.microsoft.com/sharepoint/v3"/>
    <ds:schemaRef ds:uri="http://www.w3.org/XML/1998/namespace"/>
  </ds:schemaRefs>
</ds:datastoreItem>
</file>

<file path=customXml/itemProps3.xml><?xml version="1.0" encoding="utf-8"?>
<ds:datastoreItem xmlns:ds="http://schemas.openxmlformats.org/officeDocument/2006/customXml" ds:itemID="{84561B8F-4B0D-46A3-8153-74B129791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43</TotalTime>
  <Pages>93</Pages>
  <Words>40940</Words>
  <Characters>233361</Characters>
  <Application>Microsoft Office Word</Application>
  <DocSecurity>0</DocSecurity>
  <Lines>1944</Lines>
  <Paragraphs>547</Paragraphs>
  <ScaleCrop>false</ScaleCrop>
  <HeadingPairs>
    <vt:vector size="2" baseType="variant">
      <vt:variant>
        <vt:lpstr>Title</vt:lpstr>
      </vt:variant>
      <vt:variant>
        <vt:i4>1</vt:i4>
      </vt:variant>
    </vt:vector>
  </HeadingPairs>
  <TitlesOfParts>
    <vt:vector size="1" baseType="lpstr">
      <vt:lpstr>Propuestas de proyectos: China</vt:lpstr>
    </vt:vector>
  </TitlesOfParts>
  <Company>UNMFS</Company>
  <LinksUpToDate>false</LinksUpToDate>
  <CharactersWithSpaces>273754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China</dc:title>
  <dc:creator>Multiple Monitors</dc:creator>
  <cp:lastModifiedBy>Angela Xue He Yan</cp:lastModifiedBy>
  <cp:revision>48</cp:revision>
  <cp:lastPrinted>2001-05-26T16:40:00Z</cp:lastPrinted>
  <dcterms:created xsi:type="dcterms:W3CDTF">2025-11-12T17:21:00Z</dcterms:created>
  <dcterms:modified xsi:type="dcterms:W3CDTF">2025-11-16T16:54:00Z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proyectos: China</vt:lpwstr>
  </property>
</Properties>
</file>