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7D4AF066" w14:textId="77777777">
        <w:trPr>
          <w:trHeight w:val="720"/>
        </w:trPr>
        <w:tc>
          <w:tcPr>
            <w:tcW w:w="7061" w:type="dxa"/>
            <w:gridSpan w:val="2"/>
            <w:tcBorders>
              <w:bottom w:val="single" w:sz="18" w:space="0" w:color="auto"/>
            </w:tcBorders>
          </w:tcPr>
          <w:p w14:paraId="26785E87"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2CF2D2B"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1104B971"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697BFA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EF57CC7"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32E22C39" wp14:editId="29C766C4">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61BE41CC" wp14:editId="5AEF0BB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AC0C4B8"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047AC4D"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8A9B733" w14:textId="77777777" w:rsidR="00441083" w:rsidRDefault="00E60D9C">
            <w:pPr>
              <w:rPr>
                <w:rFonts w:ascii="Univers" w:hAnsi="Univers"/>
                <w:b/>
                <w:sz w:val="32"/>
                <w:lang w:val="fr-CA"/>
              </w:rPr>
            </w:pPr>
            <w:r>
              <w:rPr>
                <w:rFonts w:ascii="Univers" w:hAnsi="Univers"/>
                <w:b/>
                <w:sz w:val="32"/>
                <w:lang w:val="fr-CA"/>
              </w:rPr>
              <w:t>Nations Unies pour</w:t>
            </w:r>
          </w:p>
          <w:p w14:paraId="01E60656" w14:textId="77777777" w:rsidR="00441083" w:rsidRDefault="00E60D9C">
            <w:pPr>
              <w:rPr>
                <w:rFonts w:ascii="Univers" w:hAnsi="Univers"/>
                <w:b/>
                <w:sz w:val="32"/>
                <w:lang w:val="fr-CA"/>
              </w:rPr>
            </w:pPr>
            <w:r>
              <w:rPr>
                <w:rFonts w:ascii="Univers" w:hAnsi="Univers"/>
                <w:b/>
                <w:sz w:val="32"/>
                <w:lang w:val="fr-CA"/>
              </w:rPr>
              <w:t>l’environnement</w:t>
            </w:r>
          </w:p>
          <w:p w14:paraId="708DB4D5"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075F33F0" w14:textId="77777777" w:rsidR="00441083" w:rsidRDefault="00441083">
            <w:pPr>
              <w:rPr>
                <w:lang w:val="fr-FR"/>
              </w:rPr>
            </w:pPr>
          </w:p>
          <w:p w14:paraId="6A583F99"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568CC060"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70BCFD03" w14:textId="77777777" w:rsidR="00441083" w:rsidRPr="00DD3433" w:rsidRDefault="00441083">
            <w:pPr>
              <w:rPr>
                <w:lang w:val="fr-FR"/>
              </w:rPr>
            </w:pPr>
          </w:p>
          <w:p w14:paraId="1D4349A3" w14:textId="7911795C" w:rsidR="00441083" w:rsidRPr="00187F73" w:rsidRDefault="00E60D9C">
            <w:pPr>
              <w:rPr>
                <w:lang w:val="fr-CA"/>
              </w:rPr>
            </w:pPr>
            <w:r>
              <w:fldChar w:fldCharType="begin"/>
            </w:r>
            <w:r w:rsidRPr="00187F73">
              <w:rPr>
                <w:lang w:val="fr-CA"/>
              </w:rPr>
              <w:instrText xml:space="preserve"> DOCPROPERTY "Document number"  \* MERGEFORMAT </w:instrText>
            </w:r>
            <w:r>
              <w:fldChar w:fldCharType="separate"/>
            </w:r>
            <w:r w:rsidR="00EA08E6">
              <w:rPr>
                <w:lang w:val="fr-CA"/>
              </w:rPr>
              <w:t>UNEP/</w:t>
            </w:r>
            <w:proofErr w:type="spellStart"/>
            <w:r w:rsidR="00EA08E6">
              <w:rPr>
                <w:lang w:val="fr-CA"/>
              </w:rPr>
              <w:t>OzL.Pro</w:t>
            </w:r>
            <w:proofErr w:type="spellEnd"/>
            <w:r w:rsidR="00EA08E6">
              <w:rPr>
                <w:lang w:val="fr-CA"/>
              </w:rPr>
              <w:t>/</w:t>
            </w:r>
            <w:proofErr w:type="spellStart"/>
            <w:r w:rsidR="00EA08E6">
              <w:rPr>
                <w:lang w:val="fr-CA"/>
              </w:rPr>
              <w:t>ExCom</w:t>
            </w:r>
            <w:proofErr w:type="spellEnd"/>
            <w:r w:rsidR="00EA08E6">
              <w:rPr>
                <w:lang w:val="fr-CA"/>
              </w:rPr>
              <w:t>/86/39</w:t>
            </w:r>
            <w:r>
              <w:fldChar w:fldCharType="end"/>
            </w:r>
          </w:p>
          <w:p w14:paraId="396CBB45" w14:textId="284FA2E7" w:rsidR="002F0B57" w:rsidRPr="006F175E" w:rsidRDefault="002F0B57" w:rsidP="000F6C8E">
            <w:pPr>
              <w:rPr>
                <w:lang w:val="fr-CA"/>
              </w:rPr>
            </w:pPr>
            <w:r>
              <w:fldChar w:fldCharType="begin"/>
            </w:r>
            <w:r w:rsidRPr="006F175E">
              <w:rPr>
                <w:lang w:val="fr-CA"/>
              </w:rPr>
              <w:instrText xml:space="preserve"> DOCPROPERTY "Revision date" \@ "d MMMM YYYY"  \* MERGEFORMAT </w:instrText>
            </w:r>
            <w:r>
              <w:fldChar w:fldCharType="separate"/>
            </w:r>
            <w:r w:rsidR="00C5706B" w:rsidRPr="006F175E">
              <w:rPr>
                <w:lang w:val="fr-CA"/>
              </w:rPr>
              <w:t>20</w:t>
            </w:r>
            <w:r w:rsidR="00D977B2" w:rsidRPr="006F175E">
              <w:rPr>
                <w:lang w:val="fr-CA"/>
              </w:rPr>
              <w:t> </w:t>
            </w:r>
            <w:r w:rsidR="00C5706B" w:rsidRPr="006F175E">
              <w:rPr>
                <w:lang w:val="fr-CA"/>
              </w:rPr>
              <w:t>octobre</w:t>
            </w:r>
            <w:r w:rsidR="00D977B2" w:rsidRPr="006F175E">
              <w:rPr>
                <w:lang w:val="fr-CA"/>
              </w:rPr>
              <w:t> </w:t>
            </w:r>
            <w:r w:rsidR="00C5706B" w:rsidRPr="006F175E">
              <w:rPr>
                <w:lang w:val="fr-CA"/>
              </w:rPr>
              <w:t>2021</w:t>
            </w:r>
            <w:r>
              <w:fldChar w:fldCharType="end"/>
            </w:r>
          </w:p>
          <w:p w14:paraId="1B5923BB" w14:textId="77777777" w:rsidR="00441083" w:rsidRDefault="00FC5578">
            <w:pPr>
              <w:rPr>
                <w:caps/>
                <w:lang w:val="fr-FR"/>
              </w:rPr>
            </w:pPr>
            <w:r w:rsidRPr="006F175E">
              <w:rPr>
                <w:caps/>
                <w:lang w:val="fr-CA"/>
              </w:rPr>
              <w:br/>
            </w:r>
            <w:r w:rsidR="00E60D9C">
              <w:rPr>
                <w:caps/>
                <w:lang w:val="fr-FR"/>
              </w:rPr>
              <w:t>FRANÇAIS</w:t>
            </w:r>
          </w:p>
          <w:p w14:paraId="45BC725C" w14:textId="77777777" w:rsidR="00441083" w:rsidRDefault="00E60D9C">
            <w:r>
              <w:t xml:space="preserve">ORIGINAL: </w:t>
            </w:r>
            <w:r w:rsidR="0091161A">
              <w:t>ANGLAIS</w:t>
            </w:r>
          </w:p>
        </w:tc>
      </w:tr>
    </w:tbl>
    <w:p w14:paraId="54441579" w14:textId="77777777" w:rsidR="00441083" w:rsidRDefault="00441083">
      <w:pPr>
        <w:jc w:val="left"/>
        <w:rPr>
          <w:lang w:val="fr-CA"/>
        </w:rPr>
      </w:pPr>
    </w:p>
    <w:p w14:paraId="52F89AEC" w14:textId="6E2C95E9"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sidR="005D6B75">
        <w:rPr>
          <w:lang w:val="fr-CA"/>
        </w:rPr>
        <w:noBreakHyphen/>
      </w:r>
      <w:r w:rsidR="00E54871">
        <w:rPr>
          <w:lang w:val="fr-CA"/>
        </w:rPr>
        <w:t>vingt</w:t>
      </w:r>
      <w:r w:rsidR="005D6B75">
        <w:rPr>
          <w:lang w:val="fr-CA"/>
        </w:rPr>
        <w:noBreakHyphen/>
      </w:r>
      <w:r w:rsidR="00C5706B">
        <w:rPr>
          <w:lang w:val="fr-CA"/>
        </w:rPr>
        <w:t xml:space="preserve">huitième </w:t>
      </w:r>
      <w:r>
        <w:rPr>
          <w:lang w:val="fr-CA"/>
        </w:rPr>
        <w:t>réunion</w:t>
      </w:r>
    </w:p>
    <w:p w14:paraId="3A1DEDC8" w14:textId="53D0EC91" w:rsidR="00441083" w:rsidRPr="00187F73" w:rsidRDefault="00C27322" w:rsidP="00AC013C">
      <w:pPr>
        <w:jc w:val="left"/>
        <w:rPr>
          <w:lang w:val="fr-CA"/>
        </w:rPr>
      </w:pPr>
      <w:r w:rsidRPr="00187F73">
        <w:rPr>
          <w:lang w:val="fr-CA"/>
        </w:rPr>
        <w:t xml:space="preserve">Montréal, </w:t>
      </w:r>
      <w:r w:rsidR="00C5706B">
        <w:rPr>
          <w:lang w:val="fr-CA"/>
        </w:rPr>
        <w:t>15</w:t>
      </w:r>
      <w:r w:rsidR="00812387" w:rsidRPr="00187F73">
        <w:rPr>
          <w:lang w:val="fr-CA"/>
        </w:rPr>
        <w:t xml:space="preserve"> – </w:t>
      </w:r>
      <w:r w:rsidR="00C5706B">
        <w:rPr>
          <w:lang w:val="fr-CA"/>
        </w:rPr>
        <w:t>19</w:t>
      </w:r>
      <w:r w:rsidR="00D977B2">
        <w:rPr>
          <w:lang w:val="fr-CA"/>
        </w:rPr>
        <w:t> </w:t>
      </w:r>
      <w:r w:rsidR="00812387" w:rsidRPr="00187F73">
        <w:rPr>
          <w:lang w:val="fr-CA"/>
        </w:rPr>
        <w:t>novembre</w:t>
      </w:r>
      <w:r w:rsidR="00D977B2">
        <w:rPr>
          <w:lang w:val="fr-CA"/>
        </w:rPr>
        <w:t> </w:t>
      </w:r>
      <w:r w:rsidRPr="00187F73">
        <w:rPr>
          <w:lang w:val="fr-CA"/>
        </w:rPr>
        <w:t>202</w:t>
      </w:r>
      <w:r w:rsidR="00C5706B">
        <w:rPr>
          <w:lang w:val="fr-CA"/>
        </w:rPr>
        <w:t>1</w:t>
      </w:r>
      <w:r w:rsidR="00C15A67">
        <w:rPr>
          <w:rStyle w:val="FootnoteReference"/>
          <w:lang w:val="fr-CA"/>
        </w:rPr>
        <w:footnoteReference w:id="1"/>
      </w:r>
    </w:p>
    <w:p w14:paraId="2937D684" w14:textId="5B32AE6B" w:rsidR="00441083" w:rsidRDefault="00441083">
      <w:pPr>
        <w:jc w:val="left"/>
        <w:rPr>
          <w:lang w:val="fr-CA"/>
        </w:rPr>
      </w:pPr>
    </w:p>
    <w:p w14:paraId="425A150A" w14:textId="77777777" w:rsidR="006F175E" w:rsidRPr="00187F73" w:rsidRDefault="006F175E">
      <w:pPr>
        <w:jc w:val="left"/>
        <w:rPr>
          <w:lang w:val="fr-CA"/>
        </w:rPr>
      </w:pPr>
    </w:p>
    <w:p w14:paraId="5E2D5D05" w14:textId="77777777" w:rsidR="00441083" w:rsidRPr="00187F73" w:rsidRDefault="00441083">
      <w:pPr>
        <w:pStyle w:val="Heading3"/>
        <w:numPr>
          <w:ilvl w:val="0"/>
          <w:numId w:val="0"/>
        </w:numPr>
        <w:spacing w:after="0"/>
        <w:rPr>
          <w:lang w:val="fr-CA"/>
        </w:rPr>
      </w:pPr>
    </w:p>
    <w:p w14:paraId="40728C98" w14:textId="4F5B6701" w:rsidR="00C5706B" w:rsidRDefault="00C5706B" w:rsidP="00C5706B">
      <w:pPr>
        <w:jc w:val="center"/>
        <w:rPr>
          <w:b/>
          <w:lang w:val="fr-CA"/>
        </w:rPr>
      </w:pPr>
      <w:r w:rsidRPr="00666E1B">
        <w:rPr>
          <w:b/>
          <w:lang w:val="fr-CA"/>
        </w:rPr>
        <w:t>PRO</w:t>
      </w:r>
      <w:r w:rsidR="00CD1584" w:rsidRPr="00666E1B">
        <w:rPr>
          <w:b/>
          <w:lang w:val="fr-CA"/>
        </w:rPr>
        <w:t>POSITION DE PROJET</w:t>
      </w:r>
      <w:r w:rsidR="00F97E64" w:rsidRPr="00666E1B">
        <w:rPr>
          <w:b/>
          <w:lang w:val="fr-CA"/>
        </w:rPr>
        <w:t> </w:t>
      </w:r>
      <w:r w:rsidRPr="00666E1B">
        <w:rPr>
          <w:b/>
          <w:lang w:val="fr-CA"/>
        </w:rPr>
        <w:t>: BR</w:t>
      </w:r>
      <w:r w:rsidR="00CD1584" w:rsidRPr="00666E1B">
        <w:rPr>
          <w:b/>
          <w:lang w:val="fr-CA"/>
        </w:rPr>
        <w:t>ÉSIL</w:t>
      </w:r>
    </w:p>
    <w:p w14:paraId="008B63B7" w14:textId="6CC2A160" w:rsidR="006F175E" w:rsidRDefault="006F175E" w:rsidP="00C5706B">
      <w:pPr>
        <w:jc w:val="center"/>
        <w:rPr>
          <w:b/>
          <w:lang w:val="fr-CA"/>
        </w:rPr>
      </w:pPr>
    </w:p>
    <w:p w14:paraId="01B5D332" w14:textId="77777777" w:rsidR="006F175E" w:rsidRPr="00666E1B" w:rsidRDefault="006F175E" w:rsidP="00C5706B">
      <w:pPr>
        <w:jc w:val="center"/>
        <w:rPr>
          <w:b/>
          <w:lang w:val="fr-CA"/>
        </w:rPr>
      </w:pPr>
    </w:p>
    <w:p w14:paraId="05888BD3" w14:textId="77777777" w:rsidR="00C5706B" w:rsidRPr="00666E1B" w:rsidRDefault="00C5706B" w:rsidP="00C5706B">
      <w:pPr>
        <w:rPr>
          <w:lang w:val="fr-CA"/>
        </w:rPr>
      </w:pPr>
    </w:p>
    <w:p w14:paraId="67B34D1C" w14:textId="602A3702" w:rsidR="00C5706B" w:rsidRPr="00666E1B" w:rsidRDefault="00581CE0" w:rsidP="00C5706B">
      <w:pPr>
        <w:ind w:firstLine="720"/>
        <w:rPr>
          <w:lang w:val="fr-CA"/>
        </w:rPr>
      </w:pPr>
      <w:r w:rsidRPr="00666E1B">
        <w:rPr>
          <w:lang w:val="fr-CA"/>
        </w:rPr>
        <w:t>Le présent document contient les observations et la recommandation du Secrétariat sur la proposition de projet suivante</w:t>
      </w:r>
      <w:r w:rsidR="00F97E64" w:rsidRPr="00666E1B">
        <w:rPr>
          <w:lang w:val="fr-CA"/>
        </w:rPr>
        <w:t> </w:t>
      </w:r>
      <w:r w:rsidRPr="00666E1B">
        <w:rPr>
          <w:lang w:val="fr-CA"/>
        </w:rPr>
        <w:t xml:space="preserve">: </w:t>
      </w:r>
    </w:p>
    <w:p w14:paraId="64A21CD6" w14:textId="77777777" w:rsidR="00C5706B" w:rsidRPr="00666E1B" w:rsidRDefault="00C5706B" w:rsidP="00C5706B">
      <w:pPr>
        <w:rPr>
          <w:lang w:val="fr-CA"/>
        </w:rPr>
      </w:pPr>
    </w:p>
    <w:p w14:paraId="3A392CA3" w14:textId="0B4FF642" w:rsidR="00C5706B" w:rsidRPr="0034371D" w:rsidRDefault="00CD1584" w:rsidP="00C5706B">
      <w:pPr>
        <w:rPr>
          <w:u w:val="single"/>
        </w:rPr>
      </w:pPr>
      <w:proofErr w:type="spellStart"/>
      <w:r>
        <w:rPr>
          <w:u w:val="single"/>
        </w:rPr>
        <w:t>Élimination</w:t>
      </w:r>
      <w:proofErr w:type="spellEnd"/>
    </w:p>
    <w:p w14:paraId="3E723C76" w14:textId="77777777" w:rsidR="00C5706B" w:rsidRPr="0034371D" w:rsidRDefault="00C5706B" w:rsidP="00C5706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D1584" w:rsidRPr="0034371D" w14:paraId="060DA6A9" w14:textId="77777777" w:rsidTr="00A4630A">
        <w:tc>
          <w:tcPr>
            <w:tcW w:w="6941" w:type="dxa"/>
          </w:tcPr>
          <w:p w14:paraId="3F864D24" w14:textId="547979A1" w:rsidR="00C5706B" w:rsidRPr="00666E1B" w:rsidRDefault="00CD1584" w:rsidP="00C5706B">
            <w:pPr>
              <w:pStyle w:val="ListParagraph"/>
              <w:numPr>
                <w:ilvl w:val="0"/>
                <w:numId w:val="29"/>
              </w:numPr>
              <w:ind w:hanging="830"/>
              <w:rPr>
                <w:lang w:val="fr-CA"/>
              </w:rPr>
            </w:pPr>
            <w:r w:rsidRPr="00666E1B">
              <w:rPr>
                <w:lang w:val="fr-CA"/>
              </w:rPr>
              <w:t xml:space="preserve">Plan de gestion de l’élimination des </w:t>
            </w:r>
            <w:r w:rsidR="00C5706B" w:rsidRPr="00666E1B">
              <w:rPr>
                <w:lang w:val="fr-CA"/>
              </w:rPr>
              <w:t>HCFC (</w:t>
            </w:r>
            <w:r w:rsidR="003749D3" w:rsidRPr="00666E1B">
              <w:rPr>
                <w:lang w:val="fr-CA"/>
              </w:rPr>
              <w:t>phase </w:t>
            </w:r>
            <w:r w:rsidR="00C5706B" w:rsidRPr="00666E1B">
              <w:rPr>
                <w:lang w:val="fr-CA"/>
              </w:rPr>
              <w:t>II,</w:t>
            </w:r>
            <w:r w:rsidRPr="00666E1B">
              <w:rPr>
                <w:lang w:val="fr-CA"/>
              </w:rPr>
              <w:t xml:space="preserve"> cinquième </w:t>
            </w:r>
            <w:r w:rsidR="00C5706B" w:rsidRPr="00666E1B">
              <w:rPr>
                <w:lang w:val="fr-CA"/>
              </w:rPr>
              <w:t>tranche)</w:t>
            </w:r>
          </w:p>
        </w:tc>
        <w:tc>
          <w:tcPr>
            <w:tcW w:w="2409" w:type="dxa"/>
          </w:tcPr>
          <w:p w14:paraId="1E4A227D" w14:textId="073A5545" w:rsidR="00CD1584" w:rsidRPr="0034371D" w:rsidRDefault="00CD1584" w:rsidP="00CD1584">
            <w:pPr>
              <w:jc w:val="right"/>
            </w:pPr>
            <w:r>
              <w:t>PNUD/ONUDI/</w:t>
            </w:r>
            <w:r>
              <w:br/>
            </w:r>
            <w:proofErr w:type="spellStart"/>
            <w:r>
              <w:t>Allemagne</w:t>
            </w:r>
            <w:proofErr w:type="spellEnd"/>
            <w:r>
              <w:t>/</w:t>
            </w:r>
            <w:proofErr w:type="spellStart"/>
            <w:r>
              <w:t>Italie</w:t>
            </w:r>
            <w:proofErr w:type="spellEnd"/>
          </w:p>
          <w:p w14:paraId="1D19E908" w14:textId="092881F4" w:rsidR="00C5706B" w:rsidRPr="0034371D" w:rsidRDefault="00C5706B" w:rsidP="00A4630A">
            <w:pPr>
              <w:jc w:val="right"/>
            </w:pPr>
          </w:p>
        </w:tc>
      </w:tr>
    </w:tbl>
    <w:p w14:paraId="54BF5133" w14:textId="77777777" w:rsidR="00C5706B" w:rsidRPr="0034371D" w:rsidRDefault="00C5706B" w:rsidP="00C5706B"/>
    <w:p w14:paraId="4A9AE705" w14:textId="77777777" w:rsidR="00C5706B" w:rsidRPr="0034371D" w:rsidRDefault="00C5706B" w:rsidP="00C5706B"/>
    <w:p w14:paraId="339D8E52" w14:textId="77777777" w:rsidR="00C5706B" w:rsidRPr="0034371D" w:rsidRDefault="00C5706B" w:rsidP="00C5706B"/>
    <w:p w14:paraId="3E69C205" w14:textId="77777777" w:rsidR="00C5706B" w:rsidRPr="0034371D" w:rsidRDefault="00C5706B" w:rsidP="00C5706B">
      <w:r w:rsidRPr="0034371D">
        <w:br w:type="page"/>
      </w:r>
    </w:p>
    <w:p w14:paraId="7A4518AC" w14:textId="7D3DE7C2" w:rsidR="00C5706B" w:rsidRPr="00666E1B" w:rsidRDefault="00CD6F04" w:rsidP="00FA643C">
      <w:pPr>
        <w:spacing w:after="240" w:line="180" w:lineRule="auto"/>
        <w:jc w:val="center"/>
        <w:rPr>
          <w:b/>
          <w:sz w:val="20"/>
          <w:szCs w:val="20"/>
          <w:lang w:val="fr-CA"/>
        </w:rPr>
      </w:pPr>
      <w:r w:rsidRPr="00666E1B">
        <w:rPr>
          <w:b/>
          <w:sz w:val="20"/>
          <w:szCs w:val="20"/>
          <w:lang w:val="fr-CA"/>
        </w:rPr>
        <w:lastRenderedPageBreak/>
        <w:t>FICHE D’ÉVALUATION DU PROJET – PROJETS PLURIANNUELS</w:t>
      </w:r>
    </w:p>
    <w:p w14:paraId="2459BA88" w14:textId="2D599DBC" w:rsidR="00C5706B" w:rsidRDefault="00C5706B" w:rsidP="00FA643C">
      <w:pPr>
        <w:spacing w:after="240"/>
        <w:jc w:val="center"/>
        <w:rPr>
          <w:b/>
          <w:sz w:val="20"/>
          <w:szCs w:val="20"/>
        </w:rPr>
      </w:pPr>
      <w:proofErr w:type="spellStart"/>
      <w:r w:rsidRPr="00B27B8A">
        <w:rPr>
          <w:b/>
          <w:sz w:val="20"/>
          <w:szCs w:val="20"/>
        </w:rPr>
        <w:t>Br</w:t>
      </w:r>
      <w:r w:rsidR="00CD6F04">
        <w:rPr>
          <w:b/>
          <w:sz w:val="20"/>
          <w:szCs w:val="20"/>
        </w:rPr>
        <w:t>ésil</w:t>
      </w:r>
      <w:proofErr w:type="spellEnd"/>
    </w:p>
    <w:tbl>
      <w:tblPr>
        <w:tblStyle w:val="TableGrid"/>
        <w:tblW w:w="11625" w:type="dxa"/>
        <w:tblInd w:w="-8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18"/>
        <w:gridCol w:w="3187"/>
        <w:gridCol w:w="2389"/>
        <w:gridCol w:w="2531"/>
      </w:tblGrid>
      <w:tr w:rsidR="00C5706B" w:rsidRPr="00B27B8A" w14:paraId="016B997A" w14:textId="77777777" w:rsidTr="00FA643C">
        <w:trPr>
          <w:trHeight w:val="271"/>
        </w:trPr>
        <w:tc>
          <w:tcPr>
            <w:tcW w:w="3518" w:type="dxa"/>
            <w:shd w:val="clear" w:color="auto" w:fill="auto"/>
          </w:tcPr>
          <w:p w14:paraId="7100BA77" w14:textId="4012D1A6" w:rsidR="00C5706B" w:rsidRPr="00B27B8A" w:rsidRDefault="00C5706B" w:rsidP="00A4630A">
            <w:pPr>
              <w:spacing w:after="80"/>
              <w:jc w:val="left"/>
              <w:rPr>
                <w:b/>
                <w:sz w:val="16"/>
                <w:szCs w:val="16"/>
              </w:rPr>
            </w:pPr>
            <w:r w:rsidRPr="00B27B8A">
              <w:rPr>
                <w:b/>
                <w:sz w:val="16"/>
                <w:szCs w:val="16"/>
              </w:rPr>
              <w:t>(I)</w:t>
            </w:r>
            <w:r w:rsidR="006541FE">
              <w:rPr>
                <w:b/>
                <w:sz w:val="16"/>
                <w:szCs w:val="16"/>
              </w:rPr>
              <w:t xml:space="preserve"> TITRE DU PROJET</w:t>
            </w:r>
          </w:p>
        </w:tc>
        <w:tc>
          <w:tcPr>
            <w:tcW w:w="3187" w:type="dxa"/>
            <w:shd w:val="clear" w:color="auto" w:fill="auto"/>
          </w:tcPr>
          <w:p w14:paraId="43FE5A78" w14:textId="31E39A38" w:rsidR="00C5706B" w:rsidRPr="00B27B8A" w:rsidRDefault="006541FE" w:rsidP="00A4630A">
            <w:pPr>
              <w:spacing w:after="80"/>
              <w:jc w:val="center"/>
              <w:rPr>
                <w:b/>
                <w:sz w:val="16"/>
                <w:szCs w:val="16"/>
              </w:rPr>
            </w:pPr>
            <w:r>
              <w:rPr>
                <w:b/>
                <w:sz w:val="16"/>
                <w:szCs w:val="16"/>
              </w:rPr>
              <w:t>AGENCE</w:t>
            </w:r>
          </w:p>
        </w:tc>
        <w:tc>
          <w:tcPr>
            <w:tcW w:w="2389" w:type="dxa"/>
            <w:shd w:val="clear" w:color="auto" w:fill="auto"/>
          </w:tcPr>
          <w:p w14:paraId="0FE19586" w14:textId="1364D4E7" w:rsidR="00C5706B" w:rsidRPr="00B27B8A" w:rsidRDefault="006541FE" w:rsidP="00A4630A">
            <w:pPr>
              <w:spacing w:after="80"/>
              <w:jc w:val="center"/>
              <w:rPr>
                <w:b/>
                <w:sz w:val="16"/>
                <w:szCs w:val="16"/>
              </w:rPr>
            </w:pPr>
            <w:r>
              <w:rPr>
                <w:b/>
                <w:sz w:val="16"/>
                <w:szCs w:val="16"/>
              </w:rPr>
              <w:t>RÉUNION D’APPROBATION</w:t>
            </w:r>
          </w:p>
        </w:tc>
        <w:tc>
          <w:tcPr>
            <w:tcW w:w="2531" w:type="dxa"/>
            <w:shd w:val="clear" w:color="auto" w:fill="auto"/>
          </w:tcPr>
          <w:p w14:paraId="5C31E6AE" w14:textId="0094BD36" w:rsidR="00C5706B" w:rsidRPr="00B27B8A" w:rsidRDefault="006541FE" w:rsidP="00A4630A">
            <w:pPr>
              <w:spacing w:after="80"/>
              <w:jc w:val="center"/>
              <w:rPr>
                <w:b/>
                <w:sz w:val="16"/>
                <w:szCs w:val="16"/>
              </w:rPr>
            </w:pPr>
            <w:r>
              <w:rPr>
                <w:b/>
                <w:sz w:val="16"/>
                <w:szCs w:val="16"/>
              </w:rPr>
              <w:t>MESURE DE RÉGLEMENTATION</w:t>
            </w:r>
          </w:p>
        </w:tc>
      </w:tr>
      <w:tr w:rsidR="00C5706B" w:rsidRPr="00B27B8A" w14:paraId="7D759655" w14:textId="77777777" w:rsidTr="00FA643C">
        <w:trPr>
          <w:trHeight w:val="271"/>
        </w:trPr>
        <w:tc>
          <w:tcPr>
            <w:tcW w:w="3518" w:type="dxa"/>
            <w:shd w:val="clear" w:color="auto" w:fill="auto"/>
          </w:tcPr>
          <w:p w14:paraId="17EB7EE4" w14:textId="3FC33F62" w:rsidR="00C5706B" w:rsidRPr="00666E1B" w:rsidRDefault="006541FE" w:rsidP="00A4630A">
            <w:pPr>
              <w:spacing w:after="80"/>
              <w:jc w:val="center"/>
              <w:rPr>
                <w:sz w:val="16"/>
                <w:szCs w:val="16"/>
                <w:lang w:val="fr-CA"/>
              </w:rPr>
            </w:pPr>
            <w:r w:rsidRPr="00666E1B">
              <w:rPr>
                <w:sz w:val="16"/>
                <w:szCs w:val="16"/>
                <w:lang w:val="fr-CA"/>
              </w:rPr>
              <w:t>Plan de gestion de l’élimination des HCFC (</w:t>
            </w:r>
            <w:r w:rsidR="003749D3" w:rsidRPr="00666E1B">
              <w:rPr>
                <w:sz w:val="16"/>
                <w:szCs w:val="16"/>
                <w:lang w:val="fr-CA"/>
              </w:rPr>
              <w:t>phase </w:t>
            </w:r>
            <w:r w:rsidRPr="00666E1B">
              <w:rPr>
                <w:sz w:val="16"/>
                <w:szCs w:val="16"/>
                <w:lang w:val="fr-CA"/>
              </w:rPr>
              <w:t>II)</w:t>
            </w:r>
          </w:p>
        </w:tc>
        <w:tc>
          <w:tcPr>
            <w:tcW w:w="3187" w:type="dxa"/>
            <w:shd w:val="clear" w:color="auto" w:fill="auto"/>
          </w:tcPr>
          <w:p w14:paraId="406FB2B1" w14:textId="2607ACE5" w:rsidR="00C5706B" w:rsidRPr="00666E1B" w:rsidRDefault="006541FE" w:rsidP="00A4630A">
            <w:pPr>
              <w:spacing w:after="80"/>
              <w:jc w:val="center"/>
              <w:rPr>
                <w:sz w:val="16"/>
                <w:szCs w:val="16"/>
                <w:lang w:val="fr-CA"/>
              </w:rPr>
            </w:pPr>
            <w:r w:rsidRPr="00666E1B">
              <w:rPr>
                <w:sz w:val="16"/>
                <w:szCs w:val="16"/>
                <w:lang w:val="fr-CA"/>
              </w:rPr>
              <w:t xml:space="preserve">Allemagne, Italie, PNUD (principale), ONUDI </w:t>
            </w:r>
          </w:p>
        </w:tc>
        <w:tc>
          <w:tcPr>
            <w:tcW w:w="2389" w:type="dxa"/>
            <w:shd w:val="clear" w:color="auto" w:fill="auto"/>
          </w:tcPr>
          <w:p w14:paraId="182708AE" w14:textId="7DA9A9FD" w:rsidR="00C5706B" w:rsidRPr="00B27B8A" w:rsidRDefault="00C5706B" w:rsidP="00A4630A">
            <w:pPr>
              <w:spacing w:after="80"/>
              <w:jc w:val="center"/>
              <w:rPr>
                <w:sz w:val="16"/>
                <w:szCs w:val="16"/>
              </w:rPr>
            </w:pPr>
            <w:r w:rsidRPr="00B27B8A">
              <w:rPr>
                <w:sz w:val="16"/>
                <w:szCs w:val="16"/>
              </w:rPr>
              <w:t>75</w:t>
            </w:r>
            <w:r w:rsidR="00CD6F04" w:rsidRPr="00CD6F04">
              <w:rPr>
                <w:sz w:val="16"/>
                <w:szCs w:val="16"/>
                <w:vertAlign w:val="superscript"/>
              </w:rPr>
              <w:t>e</w:t>
            </w:r>
          </w:p>
        </w:tc>
        <w:tc>
          <w:tcPr>
            <w:tcW w:w="2531" w:type="dxa"/>
            <w:shd w:val="clear" w:color="auto" w:fill="auto"/>
          </w:tcPr>
          <w:p w14:paraId="2C84CB3C" w14:textId="2EB71181" w:rsidR="00C5706B" w:rsidRPr="00B27B8A" w:rsidRDefault="00C5706B" w:rsidP="00A4630A">
            <w:pPr>
              <w:spacing w:after="80"/>
              <w:jc w:val="center"/>
              <w:rPr>
                <w:sz w:val="16"/>
                <w:szCs w:val="16"/>
              </w:rPr>
            </w:pPr>
            <w:r w:rsidRPr="00B27B8A">
              <w:rPr>
                <w:sz w:val="16"/>
                <w:szCs w:val="16"/>
              </w:rPr>
              <w:t>45</w:t>
            </w:r>
            <w:r w:rsidR="00CD6F04">
              <w:rPr>
                <w:sz w:val="16"/>
                <w:szCs w:val="16"/>
              </w:rPr>
              <w:t> </w:t>
            </w:r>
            <w:r w:rsidRPr="00B27B8A">
              <w:rPr>
                <w:sz w:val="16"/>
                <w:szCs w:val="16"/>
              </w:rPr>
              <w:t xml:space="preserve">% </w:t>
            </w:r>
            <w:proofErr w:type="spellStart"/>
            <w:r w:rsidR="00CD6F04">
              <w:rPr>
                <w:sz w:val="16"/>
                <w:szCs w:val="16"/>
              </w:rPr>
              <w:t>d’ici</w:t>
            </w:r>
            <w:proofErr w:type="spellEnd"/>
            <w:r w:rsidR="00CD6F04">
              <w:rPr>
                <w:sz w:val="16"/>
                <w:szCs w:val="16"/>
              </w:rPr>
              <w:t> 2</w:t>
            </w:r>
            <w:r w:rsidRPr="00B27B8A">
              <w:rPr>
                <w:sz w:val="16"/>
                <w:szCs w:val="16"/>
              </w:rPr>
              <w:t>021</w:t>
            </w:r>
          </w:p>
        </w:tc>
      </w:tr>
    </w:tbl>
    <w:p w14:paraId="23153D68" w14:textId="77777777" w:rsidR="00C5706B" w:rsidRPr="00FA643C" w:rsidRDefault="00C5706B" w:rsidP="00C5706B">
      <w:pPr>
        <w:jc w:val="center"/>
        <w:rPr>
          <w:sz w:val="24"/>
          <w:szCs w:val="24"/>
        </w:rPr>
      </w:pPr>
    </w:p>
    <w:tbl>
      <w:tblPr>
        <w:tblStyle w:val="TableGrid"/>
        <w:tblW w:w="11625" w:type="dxa"/>
        <w:tblInd w:w="-8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707"/>
        <w:gridCol w:w="2390"/>
        <w:gridCol w:w="2528"/>
      </w:tblGrid>
      <w:tr w:rsidR="00C5706B" w:rsidRPr="00B27B8A" w14:paraId="08A1BE28" w14:textId="77777777" w:rsidTr="00FA643C">
        <w:trPr>
          <w:trHeight w:val="352"/>
        </w:trPr>
        <w:tc>
          <w:tcPr>
            <w:tcW w:w="6707" w:type="dxa"/>
            <w:shd w:val="clear" w:color="auto" w:fill="auto"/>
          </w:tcPr>
          <w:p w14:paraId="00E18272" w14:textId="286AF804" w:rsidR="00C5706B" w:rsidRPr="00666E1B" w:rsidRDefault="00C5706B" w:rsidP="00A4630A">
            <w:pPr>
              <w:spacing w:after="60"/>
              <w:jc w:val="left"/>
              <w:rPr>
                <w:b/>
                <w:sz w:val="16"/>
                <w:szCs w:val="16"/>
                <w:lang w:val="fr-CA"/>
              </w:rPr>
            </w:pPr>
            <w:r w:rsidRPr="00666E1B">
              <w:rPr>
                <w:b/>
                <w:sz w:val="16"/>
                <w:szCs w:val="16"/>
                <w:lang w:val="fr-CA"/>
              </w:rPr>
              <w:t>(II)</w:t>
            </w:r>
            <w:r w:rsidR="006541FE" w:rsidRPr="00666E1B">
              <w:rPr>
                <w:b/>
                <w:sz w:val="16"/>
                <w:szCs w:val="16"/>
                <w:lang w:val="fr-CA"/>
              </w:rPr>
              <w:t xml:space="preserve"> DERNIÈRES DONNÉES DE L’ARTICLE</w:t>
            </w:r>
            <w:r w:rsidR="000E7819" w:rsidRPr="00666E1B">
              <w:rPr>
                <w:b/>
                <w:sz w:val="16"/>
                <w:szCs w:val="16"/>
                <w:lang w:val="fr-CA"/>
              </w:rPr>
              <w:t> 7</w:t>
            </w:r>
            <w:r w:rsidR="006541FE" w:rsidRPr="00666E1B">
              <w:rPr>
                <w:b/>
                <w:sz w:val="16"/>
                <w:szCs w:val="16"/>
                <w:lang w:val="fr-CA"/>
              </w:rPr>
              <w:t xml:space="preserve"> (annexe C, groupe I)</w:t>
            </w:r>
          </w:p>
        </w:tc>
        <w:tc>
          <w:tcPr>
            <w:tcW w:w="2390" w:type="dxa"/>
            <w:shd w:val="clear" w:color="auto" w:fill="auto"/>
          </w:tcPr>
          <w:p w14:paraId="665603B6" w14:textId="0CAEFC1C" w:rsidR="00C5706B" w:rsidRPr="00B27B8A" w:rsidRDefault="00CD6F04" w:rsidP="00A4630A">
            <w:pPr>
              <w:spacing w:after="60"/>
              <w:jc w:val="center"/>
              <w:rPr>
                <w:sz w:val="16"/>
                <w:szCs w:val="16"/>
              </w:rPr>
            </w:pPr>
            <w:proofErr w:type="spellStart"/>
            <w:r>
              <w:rPr>
                <w:sz w:val="16"/>
                <w:szCs w:val="16"/>
              </w:rPr>
              <w:t>Année</w:t>
            </w:r>
            <w:proofErr w:type="spellEnd"/>
            <w:r>
              <w:rPr>
                <w:sz w:val="16"/>
                <w:szCs w:val="16"/>
              </w:rPr>
              <w:t xml:space="preserve"> : </w:t>
            </w:r>
            <w:r w:rsidR="00C5706B" w:rsidRPr="00B27B8A">
              <w:rPr>
                <w:sz w:val="16"/>
                <w:szCs w:val="16"/>
              </w:rPr>
              <w:t>20</w:t>
            </w:r>
            <w:r w:rsidR="00C5706B">
              <w:rPr>
                <w:sz w:val="16"/>
                <w:szCs w:val="16"/>
              </w:rPr>
              <w:t>20</w:t>
            </w:r>
          </w:p>
        </w:tc>
        <w:tc>
          <w:tcPr>
            <w:tcW w:w="2528" w:type="dxa"/>
            <w:shd w:val="clear" w:color="auto" w:fill="auto"/>
          </w:tcPr>
          <w:p w14:paraId="0CD95515" w14:textId="10D7BCF3" w:rsidR="00C5706B" w:rsidRPr="00B27B8A" w:rsidRDefault="00C5706B" w:rsidP="00A4630A">
            <w:pPr>
              <w:spacing w:after="60"/>
              <w:jc w:val="right"/>
              <w:rPr>
                <w:sz w:val="16"/>
                <w:szCs w:val="16"/>
              </w:rPr>
            </w:pPr>
            <w:r>
              <w:rPr>
                <w:sz w:val="16"/>
                <w:szCs w:val="16"/>
              </w:rPr>
              <w:t>452</w:t>
            </w:r>
            <w:r w:rsidR="00CD6F04">
              <w:rPr>
                <w:sz w:val="16"/>
                <w:szCs w:val="16"/>
              </w:rPr>
              <w:t>,</w:t>
            </w:r>
            <w:r w:rsidRPr="00E969F2">
              <w:rPr>
                <w:sz w:val="16"/>
                <w:szCs w:val="16"/>
              </w:rPr>
              <w:t>8</w:t>
            </w:r>
            <w:r>
              <w:rPr>
                <w:sz w:val="16"/>
                <w:szCs w:val="16"/>
              </w:rPr>
              <w:t>1</w:t>
            </w:r>
            <w:r w:rsidRPr="00E969F2">
              <w:rPr>
                <w:sz w:val="16"/>
                <w:szCs w:val="16"/>
              </w:rPr>
              <w:t xml:space="preserve"> </w:t>
            </w:r>
            <w:r w:rsidRPr="00B27B8A">
              <w:rPr>
                <w:sz w:val="16"/>
                <w:szCs w:val="16"/>
              </w:rPr>
              <w:t>(</w:t>
            </w:r>
            <w:r w:rsidR="003749D3">
              <w:rPr>
                <w:sz w:val="16"/>
                <w:szCs w:val="16"/>
              </w:rPr>
              <w:t>tonnes PAO</w:t>
            </w:r>
            <w:r w:rsidRPr="00B27B8A">
              <w:rPr>
                <w:sz w:val="16"/>
                <w:szCs w:val="16"/>
              </w:rPr>
              <w:t>)</w:t>
            </w:r>
          </w:p>
        </w:tc>
      </w:tr>
    </w:tbl>
    <w:p w14:paraId="4008A87F" w14:textId="77777777" w:rsidR="00C5706B" w:rsidRPr="00FA643C" w:rsidRDefault="00C5706B" w:rsidP="00C5706B">
      <w:pPr>
        <w:jc w:val="center"/>
        <w:rPr>
          <w:sz w:val="24"/>
          <w:szCs w:val="24"/>
        </w:rPr>
      </w:pPr>
    </w:p>
    <w:tbl>
      <w:tblPr>
        <w:tblStyle w:val="TableGrid"/>
        <w:tblW w:w="11625" w:type="dxa"/>
        <w:tblInd w:w="-8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150"/>
        <w:gridCol w:w="785"/>
        <w:gridCol w:w="777"/>
        <w:gridCol w:w="1117"/>
        <w:gridCol w:w="945"/>
        <w:gridCol w:w="803"/>
        <w:gridCol w:w="768"/>
        <w:gridCol w:w="1356"/>
        <w:gridCol w:w="1198"/>
        <w:gridCol w:w="1726"/>
      </w:tblGrid>
      <w:tr w:rsidR="00C5706B" w:rsidRPr="00B27B8A" w14:paraId="7D0B89AA" w14:textId="77777777" w:rsidTr="00FA643C">
        <w:trPr>
          <w:trHeight w:val="250"/>
        </w:trPr>
        <w:tc>
          <w:tcPr>
            <w:tcW w:w="8701" w:type="dxa"/>
            <w:gridSpan w:val="8"/>
            <w:shd w:val="clear" w:color="auto" w:fill="auto"/>
          </w:tcPr>
          <w:p w14:paraId="2734F12C" w14:textId="08E86984" w:rsidR="00C5706B" w:rsidRPr="00666E1B" w:rsidRDefault="00C5706B" w:rsidP="00A4630A">
            <w:pPr>
              <w:spacing w:after="60"/>
              <w:jc w:val="left"/>
              <w:rPr>
                <w:b/>
                <w:sz w:val="16"/>
                <w:szCs w:val="16"/>
                <w:lang w:val="fr-CA"/>
              </w:rPr>
            </w:pPr>
            <w:r w:rsidRPr="00666E1B">
              <w:rPr>
                <w:b/>
                <w:sz w:val="16"/>
                <w:szCs w:val="16"/>
                <w:lang w:val="fr-CA"/>
              </w:rPr>
              <w:t>(III)</w:t>
            </w:r>
            <w:r w:rsidR="006541FE" w:rsidRPr="00666E1B">
              <w:rPr>
                <w:b/>
                <w:sz w:val="16"/>
                <w:szCs w:val="16"/>
                <w:lang w:val="fr-CA"/>
              </w:rPr>
              <w:t xml:space="preserve"> DERNIÈRES DONNÉES SECTORIELLES DU PROGRAMME DE PAYS (</w:t>
            </w:r>
            <w:r w:rsidR="003749D3" w:rsidRPr="00666E1B">
              <w:rPr>
                <w:b/>
                <w:sz w:val="16"/>
                <w:szCs w:val="16"/>
                <w:lang w:val="fr-CA"/>
              </w:rPr>
              <w:t>tonnes PAO</w:t>
            </w:r>
            <w:r w:rsidR="006541FE" w:rsidRPr="00666E1B">
              <w:rPr>
                <w:b/>
                <w:sz w:val="16"/>
                <w:szCs w:val="16"/>
                <w:lang w:val="fr-CA"/>
              </w:rPr>
              <w:t>)</w:t>
            </w:r>
          </w:p>
        </w:tc>
        <w:tc>
          <w:tcPr>
            <w:tcW w:w="2924" w:type="dxa"/>
            <w:gridSpan w:val="2"/>
            <w:shd w:val="clear" w:color="auto" w:fill="auto"/>
          </w:tcPr>
          <w:p w14:paraId="3514E114" w14:textId="409BE7F9" w:rsidR="00C5706B" w:rsidRPr="00B27B8A" w:rsidRDefault="00CD6F04" w:rsidP="00A4630A">
            <w:pPr>
              <w:spacing w:after="60"/>
              <w:jc w:val="right"/>
              <w:rPr>
                <w:b/>
                <w:sz w:val="16"/>
                <w:szCs w:val="16"/>
              </w:rPr>
            </w:pPr>
            <w:proofErr w:type="spellStart"/>
            <w:r>
              <w:rPr>
                <w:b/>
                <w:sz w:val="16"/>
                <w:szCs w:val="16"/>
              </w:rPr>
              <w:t>Année</w:t>
            </w:r>
            <w:proofErr w:type="spellEnd"/>
            <w:r>
              <w:rPr>
                <w:b/>
                <w:sz w:val="16"/>
                <w:szCs w:val="16"/>
              </w:rPr>
              <w:t> </w:t>
            </w:r>
            <w:r w:rsidR="00C5706B" w:rsidRPr="00B27B8A">
              <w:rPr>
                <w:b/>
                <w:sz w:val="16"/>
                <w:szCs w:val="16"/>
              </w:rPr>
              <w:t>: 20</w:t>
            </w:r>
            <w:r w:rsidR="00C5706B">
              <w:rPr>
                <w:b/>
                <w:sz w:val="16"/>
                <w:szCs w:val="16"/>
              </w:rPr>
              <w:t>20</w:t>
            </w:r>
          </w:p>
        </w:tc>
      </w:tr>
      <w:tr w:rsidR="006541FE" w:rsidRPr="00B27B8A" w14:paraId="042899AD" w14:textId="77777777" w:rsidTr="00FA643C">
        <w:trPr>
          <w:trHeight w:val="250"/>
        </w:trPr>
        <w:tc>
          <w:tcPr>
            <w:tcW w:w="2150" w:type="dxa"/>
            <w:shd w:val="clear" w:color="auto" w:fill="auto"/>
          </w:tcPr>
          <w:p w14:paraId="3EAD30F3" w14:textId="4D239CC2" w:rsidR="00C5706B" w:rsidRPr="00B27B8A" w:rsidRDefault="006541FE" w:rsidP="00A4630A">
            <w:pPr>
              <w:spacing w:after="60"/>
              <w:jc w:val="center"/>
              <w:rPr>
                <w:sz w:val="16"/>
                <w:szCs w:val="16"/>
              </w:rPr>
            </w:pPr>
            <w:proofErr w:type="spellStart"/>
            <w:r>
              <w:rPr>
                <w:sz w:val="16"/>
                <w:szCs w:val="16"/>
              </w:rPr>
              <w:t>Produits</w:t>
            </w:r>
            <w:proofErr w:type="spellEnd"/>
            <w:r>
              <w:rPr>
                <w:sz w:val="16"/>
                <w:szCs w:val="16"/>
              </w:rPr>
              <w:t xml:space="preserve"> </w:t>
            </w:r>
            <w:proofErr w:type="spellStart"/>
            <w:r>
              <w:rPr>
                <w:sz w:val="16"/>
                <w:szCs w:val="16"/>
              </w:rPr>
              <w:t>chimiques</w:t>
            </w:r>
            <w:proofErr w:type="spellEnd"/>
          </w:p>
        </w:tc>
        <w:tc>
          <w:tcPr>
            <w:tcW w:w="0" w:type="auto"/>
            <w:shd w:val="clear" w:color="auto" w:fill="auto"/>
          </w:tcPr>
          <w:p w14:paraId="153BAD3A" w14:textId="71D64916" w:rsidR="00C5706B" w:rsidRPr="00B27B8A" w:rsidRDefault="006541FE" w:rsidP="00A4630A">
            <w:pPr>
              <w:spacing w:after="60"/>
              <w:jc w:val="center"/>
              <w:rPr>
                <w:sz w:val="16"/>
                <w:szCs w:val="16"/>
              </w:rPr>
            </w:pPr>
            <w:proofErr w:type="spellStart"/>
            <w:r>
              <w:rPr>
                <w:sz w:val="16"/>
                <w:szCs w:val="16"/>
              </w:rPr>
              <w:t>Aérosols</w:t>
            </w:r>
            <w:proofErr w:type="spellEnd"/>
          </w:p>
        </w:tc>
        <w:tc>
          <w:tcPr>
            <w:tcW w:w="0" w:type="auto"/>
            <w:shd w:val="clear" w:color="auto" w:fill="auto"/>
          </w:tcPr>
          <w:p w14:paraId="2D714078" w14:textId="65753377" w:rsidR="00C5706B" w:rsidRPr="00B27B8A" w:rsidRDefault="006541FE" w:rsidP="00A4630A">
            <w:pPr>
              <w:spacing w:after="60"/>
              <w:jc w:val="center"/>
              <w:rPr>
                <w:sz w:val="16"/>
                <w:szCs w:val="16"/>
              </w:rPr>
            </w:pPr>
            <w:r>
              <w:rPr>
                <w:sz w:val="16"/>
                <w:szCs w:val="16"/>
              </w:rPr>
              <w:t>Mousses</w:t>
            </w:r>
          </w:p>
        </w:tc>
        <w:tc>
          <w:tcPr>
            <w:tcW w:w="0" w:type="auto"/>
            <w:shd w:val="clear" w:color="auto" w:fill="auto"/>
          </w:tcPr>
          <w:p w14:paraId="6CC3107C" w14:textId="07B89BAC" w:rsidR="00C5706B" w:rsidRPr="00B27B8A" w:rsidRDefault="006541FE" w:rsidP="00A4630A">
            <w:pPr>
              <w:spacing w:after="60"/>
              <w:jc w:val="center"/>
              <w:rPr>
                <w:sz w:val="16"/>
                <w:szCs w:val="16"/>
              </w:rPr>
            </w:pPr>
            <w:proofErr w:type="spellStart"/>
            <w:r>
              <w:rPr>
                <w:sz w:val="16"/>
                <w:szCs w:val="16"/>
              </w:rPr>
              <w:t>Lutte</w:t>
            </w:r>
            <w:proofErr w:type="spellEnd"/>
            <w:r>
              <w:rPr>
                <w:sz w:val="16"/>
                <w:szCs w:val="16"/>
              </w:rPr>
              <w:t xml:space="preserve"> </w:t>
            </w:r>
            <w:proofErr w:type="spellStart"/>
            <w:r>
              <w:rPr>
                <w:sz w:val="16"/>
                <w:szCs w:val="16"/>
              </w:rPr>
              <w:t>contre</w:t>
            </w:r>
            <w:proofErr w:type="spellEnd"/>
            <w:r>
              <w:rPr>
                <w:sz w:val="16"/>
                <w:szCs w:val="16"/>
              </w:rPr>
              <w:t xml:space="preserve"> </w:t>
            </w:r>
            <w:proofErr w:type="spellStart"/>
            <w:r>
              <w:rPr>
                <w:sz w:val="16"/>
                <w:szCs w:val="16"/>
              </w:rPr>
              <w:t>l’incendie</w:t>
            </w:r>
            <w:proofErr w:type="spellEnd"/>
          </w:p>
        </w:tc>
        <w:tc>
          <w:tcPr>
            <w:tcW w:w="0" w:type="auto"/>
            <w:gridSpan w:val="2"/>
            <w:shd w:val="clear" w:color="auto" w:fill="auto"/>
          </w:tcPr>
          <w:p w14:paraId="125C5D89" w14:textId="2B716ED6" w:rsidR="00C5706B" w:rsidRPr="00B27B8A" w:rsidRDefault="006541FE" w:rsidP="00A4630A">
            <w:pPr>
              <w:spacing w:after="60"/>
              <w:jc w:val="center"/>
              <w:rPr>
                <w:sz w:val="16"/>
                <w:szCs w:val="16"/>
              </w:rPr>
            </w:pPr>
            <w:proofErr w:type="spellStart"/>
            <w:r>
              <w:rPr>
                <w:sz w:val="16"/>
                <w:szCs w:val="16"/>
              </w:rPr>
              <w:t>Réfrigération</w:t>
            </w:r>
            <w:proofErr w:type="spellEnd"/>
          </w:p>
        </w:tc>
        <w:tc>
          <w:tcPr>
            <w:tcW w:w="0" w:type="auto"/>
            <w:shd w:val="clear" w:color="auto" w:fill="auto"/>
          </w:tcPr>
          <w:p w14:paraId="7C7D073D" w14:textId="1031B319" w:rsidR="00C5706B" w:rsidRPr="00B27B8A" w:rsidRDefault="006541FE" w:rsidP="00A4630A">
            <w:pPr>
              <w:spacing w:after="60"/>
              <w:jc w:val="center"/>
              <w:rPr>
                <w:sz w:val="16"/>
                <w:szCs w:val="16"/>
              </w:rPr>
            </w:pPr>
            <w:proofErr w:type="spellStart"/>
            <w:r>
              <w:rPr>
                <w:sz w:val="16"/>
                <w:szCs w:val="16"/>
              </w:rPr>
              <w:t>Solvants</w:t>
            </w:r>
            <w:proofErr w:type="spellEnd"/>
          </w:p>
        </w:tc>
        <w:tc>
          <w:tcPr>
            <w:tcW w:w="0" w:type="auto"/>
            <w:shd w:val="clear" w:color="auto" w:fill="auto"/>
          </w:tcPr>
          <w:p w14:paraId="638BB162" w14:textId="593691F6" w:rsidR="00C5706B" w:rsidRPr="00B27B8A" w:rsidRDefault="006541FE" w:rsidP="00A4630A">
            <w:pPr>
              <w:spacing w:after="60"/>
              <w:jc w:val="center"/>
              <w:rPr>
                <w:sz w:val="16"/>
                <w:szCs w:val="16"/>
              </w:rPr>
            </w:pPr>
            <w:r>
              <w:rPr>
                <w:sz w:val="16"/>
                <w:szCs w:val="16"/>
              </w:rPr>
              <w:t>Agent de transformation</w:t>
            </w:r>
          </w:p>
        </w:tc>
        <w:tc>
          <w:tcPr>
            <w:tcW w:w="0" w:type="auto"/>
            <w:shd w:val="clear" w:color="auto" w:fill="auto"/>
          </w:tcPr>
          <w:p w14:paraId="0120F11F" w14:textId="625849BC" w:rsidR="00C5706B" w:rsidRPr="00B27B8A" w:rsidRDefault="006541FE" w:rsidP="00A4630A">
            <w:pPr>
              <w:spacing w:after="60"/>
              <w:jc w:val="center"/>
              <w:rPr>
                <w:sz w:val="16"/>
                <w:szCs w:val="16"/>
              </w:rPr>
            </w:pPr>
            <w:r>
              <w:rPr>
                <w:sz w:val="16"/>
                <w:szCs w:val="16"/>
              </w:rPr>
              <w:t xml:space="preserve">Utilisation </w:t>
            </w:r>
            <w:proofErr w:type="spellStart"/>
            <w:r>
              <w:rPr>
                <w:sz w:val="16"/>
                <w:szCs w:val="16"/>
              </w:rPr>
              <w:t>en</w:t>
            </w:r>
            <w:proofErr w:type="spellEnd"/>
            <w:r>
              <w:rPr>
                <w:sz w:val="16"/>
                <w:szCs w:val="16"/>
              </w:rPr>
              <w:t xml:space="preserve"> </w:t>
            </w:r>
            <w:proofErr w:type="spellStart"/>
            <w:r>
              <w:rPr>
                <w:sz w:val="16"/>
                <w:szCs w:val="16"/>
              </w:rPr>
              <w:t>laboratoire</w:t>
            </w:r>
            <w:proofErr w:type="spellEnd"/>
          </w:p>
        </w:tc>
        <w:tc>
          <w:tcPr>
            <w:tcW w:w="1726" w:type="dxa"/>
            <w:shd w:val="clear" w:color="auto" w:fill="auto"/>
          </w:tcPr>
          <w:p w14:paraId="67CED0AE" w14:textId="6C418D51" w:rsidR="00C5706B" w:rsidRPr="00B27B8A" w:rsidRDefault="006541FE" w:rsidP="00A4630A">
            <w:pPr>
              <w:spacing w:after="60"/>
              <w:jc w:val="center"/>
              <w:rPr>
                <w:sz w:val="16"/>
                <w:szCs w:val="16"/>
              </w:rPr>
            </w:pPr>
            <w:proofErr w:type="spellStart"/>
            <w:r>
              <w:rPr>
                <w:sz w:val="16"/>
                <w:szCs w:val="16"/>
              </w:rPr>
              <w:t>Consommation</w:t>
            </w:r>
            <w:proofErr w:type="spellEnd"/>
            <w:r>
              <w:rPr>
                <w:sz w:val="16"/>
                <w:szCs w:val="16"/>
              </w:rPr>
              <w:t xml:space="preserve"> </w:t>
            </w:r>
            <w:proofErr w:type="spellStart"/>
            <w:r>
              <w:rPr>
                <w:sz w:val="16"/>
                <w:szCs w:val="16"/>
              </w:rPr>
              <w:t>totale</w:t>
            </w:r>
            <w:proofErr w:type="spellEnd"/>
            <w:r>
              <w:rPr>
                <w:sz w:val="16"/>
                <w:szCs w:val="16"/>
              </w:rPr>
              <w:t xml:space="preserve"> du </w:t>
            </w:r>
            <w:proofErr w:type="spellStart"/>
            <w:r>
              <w:rPr>
                <w:sz w:val="16"/>
                <w:szCs w:val="16"/>
              </w:rPr>
              <w:t>secteur</w:t>
            </w:r>
            <w:proofErr w:type="spellEnd"/>
          </w:p>
        </w:tc>
      </w:tr>
      <w:tr w:rsidR="006541FE" w:rsidRPr="00B27B8A" w14:paraId="3D3BD3C2" w14:textId="77777777" w:rsidTr="00FA643C">
        <w:trPr>
          <w:trHeight w:val="250"/>
        </w:trPr>
        <w:tc>
          <w:tcPr>
            <w:tcW w:w="4829" w:type="dxa"/>
            <w:gridSpan w:val="4"/>
            <w:shd w:val="clear" w:color="auto" w:fill="auto"/>
          </w:tcPr>
          <w:p w14:paraId="249C4775" w14:textId="77777777" w:rsidR="00C5706B" w:rsidRPr="00B27B8A" w:rsidRDefault="00C5706B" w:rsidP="00A4630A">
            <w:pPr>
              <w:spacing w:after="60"/>
              <w:jc w:val="center"/>
              <w:rPr>
                <w:sz w:val="16"/>
                <w:szCs w:val="16"/>
              </w:rPr>
            </w:pPr>
            <w:r w:rsidRPr="00B27B8A">
              <w:rPr>
                <w:sz w:val="16"/>
                <w:szCs w:val="16"/>
              </w:rPr>
              <w:t xml:space="preserve"> </w:t>
            </w:r>
          </w:p>
        </w:tc>
        <w:tc>
          <w:tcPr>
            <w:tcW w:w="0" w:type="auto"/>
            <w:shd w:val="clear" w:color="auto" w:fill="auto"/>
          </w:tcPr>
          <w:p w14:paraId="1A6E2388" w14:textId="41DC0E58" w:rsidR="00C5706B" w:rsidRPr="00B27B8A" w:rsidRDefault="006541FE" w:rsidP="00A4630A">
            <w:pPr>
              <w:spacing w:after="60"/>
              <w:jc w:val="center"/>
              <w:rPr>
                <w:sz w:val="16"/>
                <w:szCs w:val="16"/>
              </w:rPr>
            </w:pPr>
            <w:r>
              <w:rPr>
                <w:sz w:val="16"/>
                <w:szCs w:val="16"/>
              </w:rPr>
              <w:t>Fabrication</w:t>
            </w:r>
          </w:p>
        </w:tc>
        <w:tc>
          <w:tcPr>
            <w:tcW w:w="0" w:type="auto"/>
            <w:shd w:val="clear" w:color="auto" w:fill="auto"/>
          </w:tcPr>
          <w:p w14:paraId="0E55CB96" w14:textId="6FD4B134" w:rsidR="00C5706B" w:rsidRPr="00B27B8A" w:rsidRDefault="006541FE" w:rsidP="00A4630A">
            <w:pPr>
              <w:spacing w:after="60"/>
              <w:jc w:val="center"/>
              <w:rPr>
                <w:sz w:val="16"/>
                <w:szCs w:val="16"/>
              </w:rPr>
            </w:pPr>
            <w:r>
              <w:rPr>
                <w:sz w:val="16"/>
                <w:szCs w:val="16"/>
              </w:rPr>
              <w:t>Entretien</w:t>
            </w:r>
          </w:p>
        </w:tc>
        <w:tc>
          <w:tcPr>
            <w:tcW w:w="5048" w:type="dxa"/>
            <w:gridSpan w:val="4"/>
            <w:shd w:val="clear" w:color="auto" w:fill="auto"/>
          </w:tcPr>
          <w:p w14:paraId="0C6FEF4B" w14:textId="77777777" w:rsidR="00C5706B" w:rsidRPr="00B27B8A" w:rsidRDefault="00C5706B" w:rsidP="00A4630A">
            <w:pPr>
              <w:spacing w:after="60"/>
              <w:jc w:val="center"/>
              <w:rPr>
                <w:sz w:val="16"/>
                <w:szCs w:val="16"/>
              </w:rPr>
            </w:pPr>
          </w:p>
        </w:tc>
      </w:tr>
      <w:tr w:rsidR="006541FE" w:rsidRPr="00B27B8A" w14:paraId="51E45612" w14:textId="77777777" w:rsidTr="00FA643C">
        <w:trPr>
          <w:trHeight w:val="250"/>
        </w:trPr>
        <w:tc>
          <w:tcPr>
            <w:tcW w:w="2150" w:type="dxa"/>
            <w:shd w:val="clear" w:color="auto" w:fill="auto"/>
          </w:tcPr>
          <w:p w14:paraId="3B378634" w14:textId="77777777" w:rsidR="00C5706B" w:rsidRPr="00B27B8A" w:rsidRDefault="00C5706B" w:rsidP="00A4630A">
            <w:pPr>
              <w:spacing w:after="60"/>
              <w:jc w:val="left"/>
              <w:rPr>
                <w:sz w:val="16"/>
                <w:szCs w:val="16"/>
              </w:rPr>
            </w:pPr>
            <w:r w:rsidRPr="00B27B8A">
              <w:rPr>
                <w:sz w:val="16"/>
                <w:szCs w:val="16"/>
              </w:rPr>
              <w:t>HCFC-22</w:t>
            </w:r>
          </w:p>
        </w:tc>
        <w:tc>
          <w:tcPr>
            <w:tcW w:w="0" w:type="auto"/>
            <w:shd w:val="clear" w:color="auto" w:fill="auto"/>
          </w:tcPr>
          <w:p w14:paraId="5C2452BA" w14:textId="77777777" w:rsidR="00C5706B" w:rsidRPr="00B27B8A" w:rsidRDefault="00C5706B" w:rsidP="00A4630A">
            <w:pPr>
              <w:spacing w:after="60"/>
              <w:jc w:val="right"/>
              <w:rPr>
                <w:sz w:val="16"/>
                <w:szCs w:val="16"/>
              </w:rPr>
            </w:pPr>
          </w:p>
        </w:tc>
        <w:tc>
          <w:tcPr>
            <w:tcW w:w="0" w:type="auto"/>
            <w:shd w:val="clear" w:color="auto" w:fill="auto"/>
          </w:tcPr>
          <w:p w14:paraId="7886A19A" w14:textId="77777777" w:rsidR="00C5706B" w:rsidRPr="00B27B8A" w:rsidRDefault="00C5706B" w:rsidP="00A4630A">
            <w:pPr>
              <w:spacing w:after="60"/>
              <w:jc w:val="right"/>
              <w:rPr>
                <w:sz w:val="16"/>
                <w:szCs w:val="16"/>
              </w:rPr>
            </w:pPr>
          </w:p>
        </w:tc>
        <w:tc>
          <w:tcPr>
            <w:tcW w:w="0" w:type="auto"/>
            <w:shd w:val="clear" w:color="auto" w:fill="auto"/>
          </w:tcPr>
          <w:p w14:paraId="5FF290B2" w14:textId="77777777" w:rsidR="00C5706B" w:rsidRPr="00B27B8A" w:rsidRDefault="00C5706B" w:rsidP="00A4630A">
            <w:pPr>
              <w:spacing w:after="60"/>
              <w:jc w:val="right"/>
              <w:rPr>
                <w:sz w:val="16"/>
                <w:szCs w:val="16"/>
              </w:rPr>
            </w:pPr>
          </w:p>
        </w:tc>
        <w:tc>
          <w:tcPr>
            <w:tcW w:w="0" w:type="auto"/>
            <w:shd w:val="clear" w:color="auto" w:fill="auto"/>
          </w:tcPr>
          <w:p w14:paraId="77A5F153" w14:textId="44CE0FAF" w:rsidR="00C5706B" w:rsidRPr="00B27B8A" w:rsidRDefault="00C5706B" w:rsidP="00A4630A">
            <w:pPr>
              <w:spacing w:after="60"/>
              <w:jc w:val="right"/>
              <w:rPr>
                <w:sz w:val="16"/>
                <w:szCs w:val="16"/>
              </w:rPr>
            </w:pPr>
            <w:r>
              <w:rPr>
                <w:sz w:val="16"/>
                <w:szCs w:val="16"/>
              </w:rPr>
              <w:t>63</w:t>
            </w:r>
            <w:r w:rsidR="00783044">
              <w:rPr>
                <w:sz w:val="16"/>
                <w:szCs w:val="16"/>
              </w:rPr>
              <w:t>,</w:t>
            </w:r>
            <w:r>
              <w:rPr>
                <w:sz w:val="16"/>
                <w:szCs w:val="16"/>
              </w:rPr>
              <w:t>14</w:t>
            </w:r>
          </w:p>
        </w:tc>
        <w:tc>
          <w:tcPr>
            <w:tcW w:w="0" w:type="auto"/>
            <w:shd w:val="clear" w:color="auto" w:fill="auto"/>
          </w:tcPr>
          <w:p w14:paraId="3427F63D" w14:textId="1AB8BC4E" w:rsidR="00C5706B" w:rsidRPr="00B27B8A" w:rsidRDefault="00C5706B" w:rsidP="00A4630A">
            <w:pPr>
              <w:spacing w:after="60"/>
              <w:jc w:val="right"/>
              <w:rPr>
                <w:sz w:val="16"/>
                <w:szCs w:val="16"/>
              </w:rPr>
            </w:pPr>
            <w:r>
              <w:rPr>
                <w:sz w:val="16"/>
                <w:szCs w:val="16"/>
              </w:rPr>
              <w:t>357</w:t>
            </w:r>
            <w:r w:rsidR="00783044">
              <w:rPr>
                <w:sz w:val="16"/>
                <w:szCs w:val="16"/>
              </w:rPr>
              <w:t>,</w:t>
            </w:r>
            <w:r>
              <w:rPr>
                <w:sz w:val="16"/>
                <w:szCs w:val="16"/>
              </w:rPr>
              <w:t>77</w:t>
            </w:r>
          </w:p>
        </w:tc>
        <w:tc>
          <w:tcPr>
            <w:tcW w:w="0" w:type="auto"/>
            <w:shd w:val="clear" w:color="auto" w:fill="auto"/>
          </w:tcPr>
          <w:p w14:paraId="7C1E4A03" w14:textId="77777777" w:rsidR="00C5706B" w:rsidRPr="00B27B8A" w:rsidRDefault="00C5706B" w:rsidP="00A4630A">
            <w:pPr>
              <w:spacing w:after="60"/>
              <w:jc w:val="right"/>
              <w:rPr>
                <w:sz w:val="16"/>
                <w:szCs w:val="16"/>
              </w:rPr>
            </w:pPr>
          </w:p>
        </w:tc>
        <w:tc>
          <w:tcPr>
            <w:tcW w:w="0" w:type="auto"/>
            <w:shd w:val="clear" w:color="auto" w:fill="auto"/>
          </w:tcPr>
          <w:p w14:paraId="310A5CB6" w14:textId="77777777" w:rsidR="00C5706B" w:rsidRPr="00B27B8A" w:rsidRDefault="00C5706B" w:rsidP="00A4630A">
            <w:pPr>
              <w:spacing w:after="60"/>
              <w:jc w:val="right"/>
              <w:rPr>
                <w:sz w:val="16"/>
                <w:szCs w:val="16"/>
              </w:rPr>
            </w:pPr>
          </w:p>
        </w:tc>
        <w:tc>
          <w:tcPr>
            <w:tcW w:w="0" w:type="auto"/>
            <w:shd w:val="clear" w:color="auto" w:fill="auto"/>
          </w:tcPr>
          <w:p w14:paraId="75938343" w14:textId="77777777" w:rsidR="00C5706B" w:rsidRPr="00B27B8A" w:rsidRDefault="00C5706B" w:rsidP="00A4630A">
            <w:pPr>
              <w:spacing w:after="60"/>
              <w:jc w:val="right"/>
              <w:rPr>
                <w:sz w:val="16"/>
                <w:szCs w:val="16"/>
              </w:rPr>
            </w:pPr>
          </w:p>
        </w:tc>
        <w:tc>
          <w:tcPr>
            <w:tcW w:w="1726" w:type="dxa"/>
            <w:shd w:val="clear" w:color="auto" w:fill="auto"/>
          </w:tcPr>
          <w:p w14:paraId="371F96AE" w14:textId="378562B6" w:rsidR="00C5706B" w:rsidRPr="00B27B8A" w:rsidRDefault="00C5706B" w:rsidP="00A4630A">
            <w:pPr>
              <w:spacing w:after="60"/>
              <w:jc w:val="right"/>
              <w:rPr>
                <w:sz w:val="16"/>
                <w:szCs w:val="16"/>
              </w:rPr>
            </w:pPr>
            <w:r>
              <w:rPr>
                <w:sz w:val="16"/>
                <w:szCs w:val="16"/>
              </w:rPr>
              <w:t>420</w:t>
            </w:r>
            <w:r w:rsidR="00783044">
              <w:rPr>
                <w:sz w:val="16"/>
                <w:szCs w:val="16"/>
              </w:rPr>
              <w:t>,</w:t>
            </w:r>
            <w:r>
              <w:rPr>
                <w:sz w:val="16"/>
                <w:szCs w:val="16"/>
              </w:rPr>
              <w:t>90</w:t>
            </w:r>
          </w:p>
        </w:tc>
      </w:tr>
      <w:tr w:rsidR="006541FE" w:rsidRPr="00B27B8A" w14:paraId="0D728266" w14:textId="77777777" w:rsidTr="00FA643C">
        <w:trPr>
          <w:trHeight w:val="250"/>
        </w:trPr>
        <w:tc>
          <w:tcPr>
            <w:tcW w:w="2150" w:type="dxa"/>
            <w:shd w:val="clear" w:color="auto" w:fill="auto"/>
          </w:tcPr>
          <w:p w14:paraId="3FC6C79B" w14:textId="77777777" w:rsidR="00C5706B" w:rsidRPr="00B27B8A" w:rsidRDefault="00C5706B" w:rsidP="00A4630A">
            <w:pPr>
              <w:spacing w:after="60"/>
              <w:jc w:val="left"/>
              <w:rPr>
                <w:sz w:val="16"/>
                <w:szCs w:val="16"/>
              </w:rPr>
            </w:pPr>
            <w:r w:rsidRPr="00B27B8A">
              <w:rPr>
                <w:sz w:val="16"/>
                <w:szCs w:val="16"/>
              </w:rPr>
              <w:t>HCFC-123</w:t>
            </w:r>
          </w:p>
        </w:tc>
        <w:tc>
          <w:tcPr>
            <w:tcW w:w="0" w:type="auto"/>
            <w:shd w:val="clear" w:color="auto" w:fill="auto"/>
          </w:tcPr>
          <w:p w14:paraId="47E461B2" w14:textId="77777777" w:rsidR="00C5706B" w:rsidRPr="00B27B8A" w:rsidRDefault="00C5706B" w:rsidP="00A4630A">
            <w:pPr>
              <w:spacing w:after="60"/>
              <w:jc w:val="right"/>
              <w:rPr>
                <w:sz w:val="16"/>
                <w:szCs w:val="16"/>
              </w:rPr>
            </w:pPr>
          </w:p>
        </w:tc>
        <w:tc>
          <w:tcPr>
            <w:tcW w:w="0" w:type="auto"/>
            <w:shd w:val="clear" w:color="auto" w:fill="auto"/>
          </w:tcPr>
          <w:p w14:paraId="1F84C215" w14:textId="77777777" w:rsidR="00C5706B" w:rsidRPr="00B27B8A" w:rsidRDefault="00C5706B" w:rsidP="00A4630A">
            <w:pPr>
              <w:spacing w:after="60"/>
              <w:jc w:val="right"/>
              <w:rPr>
                <w:sz w:val="16"/>
                <w:szCs w:val="16"/>
              </w:rPr>
            </w:pPr>
          </w:p>
        </w:tc>
        <w:tc>
          <w:tcPr>
            <w:tcW w:w="0" w:type="auto"/>
            <w:shd w:val="clear" w:color="auto" w:fill="auto"/>
          </w:tcPr>
          <w:p w14:paraId="43165FFE" w14:textId="77777777" w:rsidR="00C5706B" w:rsidRPr="00B27B8A" w:rsidRDefault="00C5706B" w:rsidP="00A4630A">
            <w:pPr>
              <w:spacing w:after="60"/>
              <w:jc w:val="right"/>
              <w:rPr>
                <w:sz w:val="16"/>
                <w:szCs w:val="16"/>
              </w:rPr>
            </w:pPr>
          </w:p>
        </w:tc>
        <w:tc>
          <w:tcPr>
            <w:tcW w:w="0" w:type="auto"/>
            <w:shd w:val="clear" w:color="auto" w:fill="auto"/>
          </w:tcPr>
          <w:p w14:paraId="4C6D6E3C" w14:textId="77777777" w:rsidR="00C5706B" w:rsidRPr="00B27B8A" w:rsidRDefault="00C5706B" w:rsidP="00A4630A">
            <w:pPr>
              <w:spacing w:after="60"/>
              <w:jc w:val="right"/>
              <w:rPr>
                <w:sz w:val="16"/>
                <w:szCs w:val="16"/>
              </w:rPr>
            </w:pPr>
          </w:p>
        </w:tc>
        <w:tc>
          <w:tcPr>
            <w:tcW w:w="0" w:type="auto"/>
            <w:shd w:val="clear" w:color="auto" w:fill="auto"/>
          </w:tcPr>
          <w:p w14:paraId="1D2AE145" w14:textId="1D75720A" w:rsidR="00C5706B" w:rsidRPr="00B27B8A" w:rsidRDefault="00C5706B" w:rsidP="00A4630A">
            <w:pPr>
              <w:spacing w:after="60"/>
              <w:jc w:val="right"/>
              <w:rPr>
                <w:sz w:val="16"/>
                <w:szCs w:val="16"/>
              </w:rPr>
            </w:pPr>
            <w:r w:rsidRPr="00B27B8A">
              <w:rPr>
                <w:sz w:val="16"/>
                <w:szCs w:val="16"/>
              </w:rPr>
              <w:t>0</w:t>
            </w:r>
            <w:r w:rsidR="00783044">
              <w:rPr>
                <w:sz w:val="16"/>
                <w:szCs w:val="16"/>
              </w:rPr>
              <w:t>,</w:t>
            </w:r>
            <w:r>
              <w:rPr>
                <w:sz w:val="16"/>
                <w:szCs w:val="16"/>
              </w:rPr>
              <w:t>30</w:t>
            </w:r>
          </w:p>
        </w:tc>
        <w:tc>
          <w:tcPr>
            <w:tcW w:w="0" w:type="auto"/>
            <w:shd w:val="clear" w:color="auto" w:fill="auto"/>
          </w:tcPr>
          <w:p w14:paraId="1110D602" w14:textId="77777777" w:rsidR="00C5706B" w:rsidRPr="00B27B8A" w:rsidRDefault="00C5706B" w:rsidP="00A4630A">
            <w:pPr>
              <w:spacing w:after="60"/>
              <w:jc w:val="right"/>
              <w:rPr>
                <w:sz w:val="16"/>
                <w:szCs w:val="16"/>
              </w:rPr>
            </w:pPr>
          </w:p>
        </w:tc>
        <w:tc>
          <w:tcPr>
            <w:tcW w:w="0" w:type="auto"/>
            <w:shd w:val="clear" w:color="auto" w:fill="auto"/>
          </w:tcPr>
          <w:p w14:paraId="4DEEB835" w14:textId="77777777" w:rsidR="00C5706B" w:rsidRPr="00B27B8A" w:rsidRDefault="00C5706B" w:rsidP="00A4630A">
            <w:pPr>
              <w:spacing w:after="60"/>
              <w:jc w:val="right"/>
              <w:rPr>
                <w:sz w:val="16"/>
                <w:szCs w:val="16"/>
              </w:rPr>
            </w:pPr>
          </w:p>
        </w:tc>
        <w:tc>
          <w:tcPr>
            <w:tcW w:w="0" w:type="auto"/>
            <w:shd w:val="clear" w:color="auto" w:fill="auto"/>
          </w:tcPr>
          <w:p w14:paraId="5A1DACE8" w14:textId="77777777" w:rsidR="00C5706B" w:rsidRPr="00B27B8A" w:rsidRDefault="00C5706B" w:rsidP="00A4630A">
            <w:pPr>
              <w:spacing w:after="60"/>
              <w:jc w:val="right"/>
              <w:rPr>
                <w:sz w:val="16"/>
                <w:szCs w:val="16"/>
              </w:rPr>
            </w:pPr>
          </w:p>
        </w:tc>
        <w:tc>
          <w:tcPr>
            <w:tcW w:w="1726" w:type="dxa"/>
            <w:shd w:val="clear" w:color="auto" w:fill="auto"/>
          </w:tcPr>
          <w:p w14:paraId="3F7F3073" w14:textId="710377A2" w:rsidR="00C5706B" w:rsidRPr="00B27B8A" w:rsidRDefault="00C5706B" w:rsidP="00A4630A">
            <w:pPr>
              <w:spacing w:after="60"/>
              <w:jc w:val="right"/>
              <w:rPr>
                <w:sz w:val="16"/>
                <w:szCs w:val="16"/>
              </w:rPr>
            </w:pPr>
            <w:r w:rsidRPr="00B27B8A">
              <w:rPr>
                <w:sz w:val="16"/>
                <w:szCs w:val="16"/>
              </w:rPr>
              <w:t>0</w:t>
            </w:r>
            <w:r w:rsidR="00783044">
              <w:rPr>
                <w:sz w:val="16"/>
                <w:szCs w:val="16"/>
              </w:rPr>
              <w:t>,</w:t>
            </w:r>
            <w:r>
              <w:rPr>
                <w:sz w:val="16"/>
                <w:szCs w:val="16"/>
              </w:rPr>
              <w:t>30</w:t>
            </w:r>
          </w:p>
        </w:tc>
      </w:tr>
      <w:tr w:rsidR="006541FE" w:rsidRPr="00B27B8A" w14:paraId="3BF76024" w14:textId="77777777" w:rsidTr="00FA643C">
        <w:trPr>
          <w:trHeight w:val="250"/>
        </w:trPr>
        <w:tc>
          <w:tcPr>
            <w:tcW w:w="2150" w:type="dxa"/>
            <w:shd w:val="clear" w:color="auto" w:fill="auto"/>
          </w:tcPr>
          <w:p w14:paraId="7D0135A1" w14:textId="77777777" w:rsidR="00C5706B" w:rsidRPr="00B27B8A" w:rsidRDefault="00C5706B" w:rsidP="00A4630A">
            <w:pPr>
              <w:spacing w:after="60"/>
              <w:jc w:val="left"/>
              <w:rPr>
                <w:sz w:val="16"/>
                <w:szCs w:val="16"/>
              </w:rPr>
            </w:pPr>
            <w:r w:rsidRPr="00B27B8A">
              <w:rPr>
                <w:sz w:val="16"/>
                <w:szCs w:val="16"/>
              </w:rPr>
              <w:t>HCFC-124</w:t>
            </w:r>
          </w:p>
        </w:tc>
        <w:tc>
          <w:tcPr>
            <w:tcW w:w="0" w:type="auto"/>
            <w:shd w:val="clear" w:color="auto" w:fill="auto"/>
          </w:tcPr>
          <w:p w14:paraId="327352A2" w14:textId="77777777" w:rsidR="00C5706B" w:rsidRPr="00B27B8A" w:rsidRDefault="00C5706B" w:rsidP="00A4630A">
            <w:pPr>
              <w:spacing w:after="60"/>
              <w:jc w:val="right"/>
              <w:rPr>
                <w:sz w:val="16"/>
                <w:szCs w:val="16"/>
              </w:rPr>
            </w:pPr>
          </w:p>
        </w:tc>
        <w:tc>
          <w:tcPr>
            <w:tcW w:w="0" w:type="auto"/>
            <w:shd w:val="clear" w:color="auto" w:fill="auto"/>
          </w:tcPr>
          <w:p w14:paraId="0D35CF1F" w14:textId="77777777" w:rsidR="00C5706B" w:rsidRPr="00B27B8A" w:rsidRDefault="00C5706B" w:rsidP="00A4630A">
            <w:pPr>
              <w:spacing w:after="60"/>
              <w:jc w:val="right"/>
              <w:rPr>
                <w:sz w:val="16"/>
                <w:szCs w:val="16"/>
              </w:rPr>
            </w:pPr>
          </w:p>
        </w:tc>
        <w:tc>
          <w:tcPr>
            <w:tcW w:w="0" w:type="auto"/>
            <w:shd w:val="clear" w:color="auto" w:fill="auto"/>
          </w:tcPr>
          <w:p w14:paraId="64578990" w14:textId="77777777" w:rsidR="00C5706B" w:rsidRPr="00B27B8A" w:rsidRDefault="00C5706B" w:rsidP="00A4630A">
            <w:pPr>
              <w:spacing w:after="60"/>
              <w:jc w:val="right"/>
              <w:rPr>
                <w:sz w:val="16"/>
                <w:szCs w:val="16"/>
              </w:rPr>
            </w:pPr>
          </w:p>
        </w:tc>
        <w:tc>
          <w:tcPr>
            <w:tcW w:w="0" w:type="auto"/>
            <w:shd w:val="clear" w:color="auto" w:fill="auto"/>
          </w:tcPr>
          <w:p w14:paraId="0D454716" w14:textId="77777777" w:rsidR="00C5706B" w:rsidRPr="00B27B8A" w:rsidRDefault="00C5706B" w:rsidP="00A4630A">
            <w:pPr>
              <w:spacing w:after="60"/>
              <w:jc w:val="right"/>
              <w:rPr>
                <w:sz w:val="16"/>
                <w:szCs w:val="16"/>
              </w:rPr>
            </w:pPr>
          </w:p>
        </w:tc>
        <w:tc>
          <w:tcPr>
            <w:tcW w:w="0" w:type="auto"/>
            <w:shd w:val="clear" w:color="auto" w:fill="auto"/>
          </w:tcPr>
          <w:p w14:paraId="35C4CE71" w14:textId="10198E7B" w:rsidR="00C5706B" w:rsidRPr="00B27B8A" w:rsidRDefault="00C5706B" w:rsidP="00A4630A">
            <w:pPr>
              <w:spacing w:after="60"/>
              <w:jc w:val="right"/>
              <w:rPr>
                <w:sz w:val="16"/>
                <w:szCs w:val="16"/>
              </w:rPr>
            </w:pPr>
            <w:r>
              <w:rPr>
                <w:sz w:val="16"/>
                <w:szCs w:val="16"/>
              </w:rPr>
              <w:t>0</w:t>
            </w:r>
            <w:r w:rsidR="00783044">
              <w:rPr>
                <w:sz w:val="16"/>
                <w:szCs w:val="16"/>
              </w:rPr>
              <w:t>,</w:t>
            </w:r>
            <w:r>
              <w:rPr>
                <w:sz w:val="16"/>
                <w:szCs w:val="16"/>
              </w:rPr>
              <w:t>54</w:t>
            </w:r>
          </w:p>
        </w:tc>
        <w:tc>
          <w:tcPr>
            <w:tcW w:w="0" w:type="auto"/>
            <w:shd w:val="clear" w:color="auto" w:fill="auto"/>
          </w:tcPr>
          <w:p w14:paraId="5A308869" w14:textId="77777777" w:rsidR="00C5706B" w:rsidRPr="00B27B8A" w:rsidRDefault="00C5706B" w:rsidP="00A4630A">
            <w:pPr>
              <w:spacing w:after="60"/>
              <w:jc w:val="right"/>
              <w:rPr>
                <w:sz w:val="16"/>
                <w:szCs w:val="16"/>
              </w:rPr>
            </w:pPr>
          </w:p>
        </w:tc>
        <w:tc>
          <w:tcPr>
            <w:tcW w:w="0" w:type="auto"/>
            <w:shd w:val="clear" w:color="auto" w:fill="auto"/>
          </w:tcPr>
          <w:p w14:paraId="12EE094D" w14:textId="77777777" w:rsidR="00C5706B" w:rsidRPr="00B27B8A" w:rsidRDefault="00C5706B" w:rsidP="00A4630A">
            <w:pPr>
              <w:spacing w:after="60"/>
              <w:jc w:val="right"/>
              <w:rPr>
                <w:sz w:val="16"/>
                <w:szCs w:val="16"/>
              </w:rPr>
            </w:pPr>
          </w:p>
        </w:tc>
        <w:tc>
          <w:tcPr>
            <w:tcW w:w="0" w:type="auto"/>
            <w:shd w:val="clear" w:color="auto" w:fill="auto"/>
          </w:tcPr>
          <w:p w14:paraId="50E78AB1" w14:textId="77777777" w:rsidR="00C5706B" w:rsidRPr="00B27B8A" w:rsidRDefault="00C5706B" w:rsidP="00A4630A">
            <w:pPr>
              <w:spacing w:after="60"/>
              <w:jc w:val="right"/>
              <w:rPr>
                <w:sz w:val="16"/>
                <w:szCs w:val="16"/>
              </w:rPr>
            </w:pPr>
          </w:p>
        </w:tc>
        <w:tc>
          <w:tcPr>
            <w:tcW w:w="1726" w:type="dxa"/>
            <w:shd w:val="clear" w:color="auto" w:fill="auto"/>
          </w:tcPr>
          <w:p w14:paraId="5DC07939" w14:textId="06F33E7A" w:rsidR="00C5706B" w:rsidRPr="00B27B8A" w:rsidRDefault="00C5706B" w:rsidP="00A4630A">
            <w:pPr>
              <w:spacing w:after="60"/>
              <w:jc w:val="right"/>
              <w:rPr>
                <w:sz w:val="16"/>
                <w:szCs w:val="16"/>
              </w:rPr>
            </w:pPr>
            <w:r>
              <w:rPr>
                <w:sz w:val="16"/>
                <w:szCs w:val="16"/>
              </w:rPr>
              <w:t>0</w:t>
            </w:r>
            <w:r w:rsidR="00783044">
              <w:rPr>
                <w:sz w:val="16"/>
                <w:szCs w:val="16"/>
              </w:rPr>
              <w:t>,</w:t>
            </w:r>
            <w:r>
              <w:rPr>
                <w:sz w:val="16"/>
                <w:szCs w:val="16"/>
              </w:rPr>
              <w:t>54</w:t>
            </w:r>
          </w:p>
        </w:tc>
      </w:tr>
      <w:tr w:rsidR="006541FE" w:rsidRPr="00B27B8A" w14:paraId="1895E252" w14:textId="77777777" w:rsidTr="00FA643C">
        <w:trPr>
          <w:trHeight w:val="250"/>
        </w:trPr>
        <w:tc>
          <w:tcPr>
            <w:tcW w:w="2150" w:type="dxa"/>
            <w:shd w:val="clear" w:color="auto" w:fill="auto"/>
          </w:tcPr>
          <w:p w14:paraId="1C301627" w14:textId="77777777" w:rsidR="00C5706B" w:rsidRPr="00B27B8A" w:rsidRDefault="00C5706B" w:rsidP="00A4630A">
            <w:pPr>
              <w:spacing w:after="60"/>
              <w:jc w:val="left"/>
              <w:rPr>
                <w:sz w:val="16"/>
                <w:szCs w:val="16"/>
              </w:rPr>
            </w:pPr>
            <w:r w:rsidRPr="00B27B8A">
              <w:rPr>
                <w:sz w:val="16"/>
                <w:szCs w:val="16"/>
              </w:rPr>
              <w:t>HCFC-141b</w:t>
            </w:r>
          </w:p>
        </w:tc>
        <w:tc>
          <w:tcPr>
            <w:tcW w:w="0" w:type="auto"/>
            <w:shd w:val="clear" w:color="auto" w:fill="auto"/>
          </w:tcPr>
          <w:p w14:paraId="7BCE9E2C" w14:textId="77777777" w:rsidR="00C5706B" w:rsidRPr="00B27B8A" w:rsidRDefault="00C5706B" w:rsidP="00A4630A">
            <w:pPr>
              <w:spacing w:after="60"/>
              <w:jc w:val="right"/>
              <w:rPr>
                <w:sz w:val="16"/>
                <w:szCs w:val="16"/>
              </w:rPr>
            </w:pPr>
          </w:p>
        </w:tc>
        <w:tc>
          <w:tcPr>
            <w:tcW w:w="0" w:type="auto"/>
            <w:shd w:val="clear" w:color="auto" w:fill="auto"/>
          </w:tcPr>
          <w:p w14:paraId="4096ED2E" w14:textId="77777777" w:rsidR="00C5706B" w:rsidRPr="00B27B8A" w:rsidRDefault="00C5706B" w:rsidP="00A4630A">
            <w:pPr>
              <w:spacing w:after="60"/>
              <w:jc w:val="right"/>
              <w:rPr>
                <w:sz w:val="16"/>
                <w:szCs w:val="16"/>
              </w:rPr>
            </w:pPr>
          </w:p>
        </w:tc>
        <w:tc>
          <w:tcPr>
            <w:tcW w:w="0" w:type="auto"/>
            <w:shd w:val="clear" w:color="auto" w:fill="auto"/>
          </w:tcPr>
          <w:p w14:paraId="7915C677" w14:textId="77777777" w:rsidR="00C5706B" w:rsidRPr="00B27B8A" w:rsidRDefault="00C5706B" w:rsidP="00A4630A">
            <w:pPr>
              <w:spacing w:after="60"/>
              <w:jc w:val="right"/>
              <w:rPr>
                <w:sz w:val="16"/>
                <w:szCs w:val="16"/>
              </w:rPr>
            </w:pPr>
          </w:p>
        </w:tc>
        <w:tc>
          <w:tcPr>
            <w:tcW w:w="0" w:type="auto"/>
            <w:shd w:val="clear" w:color="auto" w:fill="auto"/>
          </w:tcPr>
          <w:p w14:paraId="536BAB61" w14:textId="77777777" w:rsidR="00C5706B" w:rsidRPr="00B27B8A" w:rsidRDefault="00C5706B" w:rsidP="00A4630A">
            <w:pPr>
              <w:spacing w:after="60"/>
              <w:jc w:val="right"/>
              <w:rPr>
                <w:sz w:val="16"/>
                <w:szCs w:val="16"/>
              </w:rPr>
            </w:pPr>
          </w:p>
        </w:tc>
        <w:tc>
          <w:tcPr>
            <w:tcW w:w="0" w:type="auto"/>
            <w:shd w:val="clear" w:color="auto" w:fill="auto"/>
          </w:tcPr>
          <w:p w14:paraId="649A94A8" w14:textId="77777777" w:rsidR="00C5706B" w:rsidRPr="00B27B8A" w:rsidRDefault="00C5706B" w:rsidP="00A4630A">
            <w:pPr>
              <w:spacing w:after="60"/>
              <w:jc w:val="right"/>
              <w:rPr>
                <w:sz w:val="16"/>
                <w:szCs w:val="16"/>
              </w:rPr>
            </w:pPr>
          </w:p>
        </w:tc>
        <w:tc>
          <w:tcPr>
            <w:tcW w:w="0" w:type="auto"/>
            <w:shd w:val="clear" w:color="auto" w:fill="auto"/>
          </w:tcPr>
          <w:p w14:paraId="1945EADE" w14:textId="5B985376" w:rsidR="00C5706B" w:rsidRPr="00B27B8A" w:rsidRDefault="00C5706B" w:rsidP="00A4630A">
            <w:pPr>
              <w:spacing w:after="60"/>
              <w:jc w:val="right"/>
              <w:rPr>
                <w:sz w:val="16"/>
                <w:szCs w:val="16"/>
              </w:rPr>
            </w:pPr>
            <w:r>
              <w:rPr>
                <w:sz w:val="16"/>
                <w:szCs w:val="16"/>
              </w:rPr>
              <w:t>31</w:t>
            </w:r>
            <w:r w:rsidR="00783044">
              <w:rPr>
                <w:sz w:val="16"/>
                <w:szCs w:val="16"/>
              </w:rPr>
              <w:t>,</w:t>
            </w:r>
            <w:r>
              <w:rPr>
                <w:sz w:val="16"/>
                <w:szCs w:val="16"/>
              </w:rPr>
              <w:t>07</w:t>
            </w:r>
          </w:p>
        </w:tc>
        <w:tc>
          <w:tcPr>
            <w:tcW w:w="0" w:type="auto"/>
            <w:shd w:val="clear" w:color="auto" w:fill="auto"/>
          </w:tcPr>
          <w:p w14:paraId="2A500777" w14:textId="77777777" w:rsidR="00C5706B" w:rsidRPr="00B27B8A" w:rsidRDefault="00C5706B" w:rsidP="00A4630A">
            <w:pPr>
              <w:spacing w:after="60"/>
              <w:jc w:val="right"/>
              <w:rPr>
                <w:sz w:val="16"/>
                <w:szCs w:val="16"/>
              </w:rPr>
            </w:pPr>
          </w:p>
        </w:tc>
        <w:tc>
          <w:tcPr>
            <w:tcW w:w="0" w:type="auto"/>
            <w:shd w:val="clear" w:color="auto" w:fill="auto"/>
          </w:tcPr>
          <w:p w14:paraId="5B3B1847" w14:textId="77777777" w:rsidR="00C5706B" w:rsidRPr="00B27B8A" w:rsidRDefault="00C5706B" w:rsidP="00A4630A">
            <w:pPr>
              <w:spacing w:after="60"/>
              <w:jc w:val="right"/>
              <w:rPr>
                <w:sz w:val="16"/>
                <w:szCs w:val="16"/>
              </w:rPr>
            </w:pPr>
          </w:p>
        </w:tc>
        <w:tc>
          <w:tcPr>
            <w:tcW w:w="1726" w:type="dxa"/>
            <w:shd w:val="clear" w:color="auto" w:fill="auto"/>
          </w:tcPr>
          <w:p w14:paraId="051F308A" w14:textId="49DF6978" w:rsidR="00C5706B" w:rsidRPr="00B27B8A" w:rsidRDefault="00C5706B" w:rsidP="00A4630A">
            <w:pPr>
              <w:spacing w:after="60"/>
              <w:jc w:val="right"/>
              <w:rPr>
                <w:sz w:val="16"/>
                <w:szCs w:val="16"/>
              </w:rPr>
            </w:pPr>
            <w:r>
              <w:rPr>
                <w:sz w:val="16"/>
                <w:szCs w:val="16"/>
              </w:rPr>
              <w:t>31</w:t>
            </w:r>
            <w:r w:rsidR="00783044">
              <w:rPr>
                <w:sz w:val="16"/>
                <w:szCs w:val="16"/>
              </w:rPr>
              <w:t>,</w:t>
            </w:r>
            <w:r>
              <w:rPr>
                <w:sz w:val="16"/>
                <w:szCs w:val="16"/>
              </w:rPr>
              <w:t>07</w:t>
            </w:r>
          </w:p>
        </w:tc>
      </w:tr>
    </w:tbl>
    <w:p w14:paraId="49182281" w14:textId="77777777" w:rsidR="00C5706B" w:rsidRPr="00FA643C" w:rsidRDefault="00C5706B" w:rsidP="00C5706B">
      <w:pPr>
        <w:jc w:val="center"/>
        <w:rPr>
          <w:sz w:val="24"/>
          <w:szCs w:val="24"/>
        </w:rPr>
      </w:pPr>
    </w:p>
    <w:tbl>
      <w:tblPr>
        <w:tblStyle w:val="TableGrid"/>
        <w:tblW w:w="11625" w:type="dxa"/>
        <w:tblInd w:w="-8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3"/>
        <w:gridCol w:w="2052"/>
        <w:gridCol w:w="4325"/>
        <w:gridCol w:w="2245"/>
      </w:tblGrid>
      <w:tr w:rsidR="00C5706B" w:rsidRPr="006F175E" w14:paraId="4FEA10DD" w14:textId="77777777" w:rsidTr="00FA643C">
        <w:trPr>
          <w:trHeight w:val="265"/>
        </w:trPr>
        <w:tc>
          <w:tcPr>
            <w:tcW w:w="11625" w:type="dxa"/>
            <w:gridSpan w:val="4"/>
            <w:shd w:val="clear" w:color="auto" w:fill="auto"/>
          </w:tcPr>
          <w:p w14:paraId="3DF089FA" w14:textId="30B8C9D4" w:rsidR="00C5706B" w:rsidRPr="00666E1B" w:rsidRDefault="00C5706B" w:rsidP="00A4630A">
            <w:pPr>
              <w:spacing w:after="60"/>
              <w:jc w:val="left"/>
              <w:rPr>
                <w:b/>
                <w:sz w:val="16"/>
                <w:szCs w:val="16"/>
                <w:lang w:val="fr-CA"/>
              </w:rPr>
            </w:pPr>
            <w:r w:rsidRPr="00666E1B">
              <w:rPr>
                <w:b/>
                <w:sz w:val="16"/>
                <w:szCs w:val="16"/>
                <w:lang w:val="fr-CA"/>
              </w:rPr>
              <w:t xml:space="preserve">(IV) </w:t>
            </w:r>
            <w:r w:rsidR="00AE44E8" w:rsidRPr="00666E1B">
              <w:rPr>
                <w:b/>
                <w:sz w:val="16"/>
                <w:szCs w:val="16"/>
                <w:lang w:val="fr-CA"/>
              </w:rPr>
              <w:t>DONNÉES S</w:t>
            </w:r>
            <w:r w:rsidR="000E7819" w:rsidRPr="00666E1B">
              <w:rPr>
                <w:b/>
                <w:sz w:val="16"/>
                <w:szCs w:val="16"/>
                <w:lang w:val="fr-CA"/>
              </w:rPr>
              <w:t>U</w:t>
            </w:r>
            <w:r w:rsidR="00AE44E8" w:rsidRPr="00666E1B">
              <w:rPr>
                <w:b/>
                <w:sz w:val="16"/>
                <w:szCs w:val="16"/>
                <w:lang w:val="fr-CA"/>
              </w:rPr>
              <w:t>R LA CONSOMMATION (</w:t>
            </w:r>
            <w:r w:rsidR="003749D3" w:rsidRPr="00666E1B">
              <w:rPr>
                <w:b/>
                <w:sz w:val="16"/>
                <w:szCs w:val="16"/>
                <w:lang w:val="fr-CA"/>
              </w:rPr>
              <w:t>tonnes PAO</w:t>
            </w:r>
            <w:r w:rsidR="00AE44E8" w:rsidRPr="00666E1B">
              <w:rPr>
                <w:b/>
                <w:sz w:val="16"/>
                <w:szCs w:val="16"/>
                <w:lang w:val="fr-CA"/>
              </w:rPr>
              <w:t>)</w:t>
            </w:r>
          </w:p>
        </w:tc>
      </w:tr>
      <w:tr w:rsidR="00C5706B" w:rsidRPr="00B27B8A" w14:paraId="49476473" w14:textId="77777777" w:rsidTr="00FA643C">
        <w:trPr>
          <w:trHeight w:val="265"/>
        </w:trPr>
        <w:tc>
          <w:tcPr>
            <w:tcW w:w="3003" w:type="dxa"/>
            <w:shd w:val="clear" w:color="auto" w:fill="auto"/>
          </w:tcPr>
          <w:p w14:paraId="6195CE57" w14:textId="7B7DFAB6" w:rsidR="00C5706B" w:rsidRPr="00B27B8A" w:rsidRDefault="009E631D" w:rsidP="00A4630A">
            <w:pPr>
              <w:spacing w:after="60"/>
              <w:jc w:val="center"/>
              <w:rPr>
                <w:sz w:val="16"/>
                <w:szCs w:val="16"/>
              </w:rPr>
            </w:pPr>
            <w:proofErr w:type="spellStart"/>
            <w:r>
              <w:rPr>
                <w:sz w:val="16"/>
                <w:szCs w:val="16"/>
              </w:rPr>
              <w:t>Référence</w:t>
            </w:r>
            <w:proofErr w:type="spellEnd"/>
            <w:r>
              <w:rPr>
                <w:sz w:val="16"/>
                <w:szCs w:val="16"/>
              </w:rPr>
              <w:t> </w:t>
            </w:r>
            <w:r w:rsidR="00C5706B" w:rsidRPr="00B27B8A">
              <w:rPr>
                <w:sz w:val="16"/>
                <w:szCs w:val="16"/>
              </w:rPr>
              <w:t xml:space="preserve">2009 </w:t>
            </w:r>
            <w:r>
              <w:rPr>
                <w:sz w:val="16"/>
                <w:szCs w:val="16"/>
              </w:rPr>
              <w:t>-</w:t>
            </w:r>
            <w:r w:rsidR="00C5706B" w:rsidRPr="00B27B8A">
              <w:rPr>
                <w:sz w:val="16"/>
                <w:szCs w:val="16"/>
              </w:rPr>
              <w:t xml:space="preserve"> </w:t>
            </w:r>
            <w:r w:rsidR="00EA08E6" w:rsidRPr="00B27B8A">
              <w:rPr>
                <w:sz w:val="16"/>
                <w:szCs w:val="16"/>
              </w:rPr>
              <w:t>2010</w:t>
            </w:r>
            <w:r w:rsidR="00EA08E6">
              <w:rPr>
                <w:sz w:val="16"/>
                <w:szCs w:val="16"/>
              </w:rPr>
              <w:t>:</w:t>
            </w:r>
          </w:p>
        </w:tc>
        <w:tc>
          <w:tcPr>
            <w:tcW w:w="2052" w:type="dxa"/>
            <w:shd w:val="clear" w:color="auto" w:fill="auto"/>
          </w:tcPr>
          <w:p w14:paraId="4B19DA90" w14:textId="7CF831E5" w:rsidR="00C5706B" w:rsidRPr="00B27B8A" w:rsidRDefault="00C5706B" w:rsidP="00A4630A">
            <w:pPr>
              <w:spacing w:after="60"/>
              <w:jc w:val="right"/>
              <w:rPr>
                <w:sz w:val="16"/>
                <w:szCs w:val="16"/>
              </w:rPr>
            </w:pPr>
            <w:r w:rsidRPr="00B27B8A">
              <w:rPr>
                <w:sz w:val="16"/>
                <w:szCs w:val="16"/>
              </w:rPr>
              <w:t>1</w:t>
            </w:r>
            <w:r w:rsidR="009E631D">
              <w:rPr>
                <w:sz w:val="16"/>
                <w:szCs w:val="16"/>
              </w:rPr>
              <w:t> </w:t>
            </w:r>
            <w:r w:rsidRPr="00B27B8A">
              <w:rPr>
                <w:sz w:val="16"/>
                <w:szCs w:val="16"/>
              </w:rPr>
              <w:t>327</w:t>
            </w:r>
            <w:r w:rsidR="009E631D">
              <w:rPr>
                <w:sz w:val="16"/>
                <w:szCs w:val="16"/>
              </w:rPr>
              <w:t>,</w:t>
            </w:r>
            <w:r w:rsidRPr="00B27B8A">
              <w:rPr>
                <w:sz w:val="16"/>
                <w:szCs w:val="16"/>
              </w:rPr>
              <w:t>3</w:t>
            </w:r>
          </w:p>
        </w:tc>
        <w:tc>
          <w:tcPr>
            <w:tcW w:w="4325" w:type="dxa"/>
            <w:shd w:val="clear" w:color="auto" w:fill="auto"/>
          </w:tcPr>
          <w:p w14:paraId="39E2A2ED" w14:textId="3D3AB69D" w:rsidR="00C5706B" w:rsidRPr="00666E1B" w:rsidRDefault="000E7819" w:rsidP="00A4630A">
            <w:pPr>
              <w:spacing w:after="60"/>
              <w:jc w:val="center"/>
              <w:rPr>
                <w:sz w:val="16"/>
                <w:szCs w:val="16"/>
                <w:lang w:val="fr-CA"/>
              </w:rPr>
            </w:pPr>
            <w:r w:rsidRPr="00666E1B">
              <w:rPr>
                <w:sz w:val="16"/>
                <w:szCs w:val="16"/>
                <w:lang w:val="fr-CA"/>
              </w:rPr>
              <w:t>Point de départ des réductions globales durables :</w:t>
            </w:r>
          </w:p>
        </w:tc>
        <w:tc>
          <w:tcPr>
            <w:tcW w:w="2245" w:type="dxa"/>
            <w:shd w:val="clear" w:color="auto" w:fill="auto"/>
          </w:tcPr>
          <w:p w14:paraId="4691250E" w14:textId="3ACD222D" w:rsidR="00C5706B" w:rsidRPr="00B27B8A" w:rsidRDefault="00C5706B" w:rsidP="00A4630A">
            <w:pPr>
              <w:spacing w:after="60"/>
              <w:jc w:val="right"/>
              <w:rPr>
                <w:sz w:val="16"/>
                <w:szCs w:val="16"/>
              </w:rPr>
            </w:pPr>
            <w:r w:rsidRPr="00B27B8A">
              <w:rPr>
                <w:sz w:val="16"/>
                <w:szCs w:val="16"/>
              </w:rPr>
              <w:t>1</w:t>
            </w:r>
            <w:r w:rsidR="009E631D">
              <w:rPr>
                <w:sz w:val="16"/>
                <w:szCs w:val="16"/>
              </w:rPr>
              <w:t> </w:t>
            </w:r>
            <w:r w:rsidRPr="00B27B8A">
              <w:rPr>
                <w:sz w:val="16"/>
                <w:szCs w:val="16"/>
              </w:rPr>
              <w:t>327</w:t>
            </w:r>
            <w:r w:rsidR="009E631D">
              <w:rPr>
                <w:sz w:val="16"/>
                <w:szCs w:val="16"/>
              </w:rPr>
              <w:t>,</w:t>
            </w:r>
            <w:r w:rsidRPr="00B27B8A">
              <w:rPr>
                <w:sz w:val="16"/>
                <w:szCs w:val="16"/>
              </w:rPr>
              <w:t>3</w:t>
            </w:r>
          </w:p>
        </w:tc>
      </w:tr>
      <w:tr w:rsidR="00C5706B" w:rsidRPr="006F175E" w14:paraId="4667E031" w14:textId="77777777" w:rsidTr="00FA643C">
        <w:trPr>
          <w:trHeight w:val="265"/>
        </w:trPr>
        <w:tc>
          <w:tcPr>
            <w:tcW w:w="11625" w:type="dxa"/>
            <w:gridSpan w:val="4"/>
            <w:shd w:val="clear" w:color="auto" w:fill="auto"/>
          </w:tcPr>
          <w:p w14:paraId="52E56BDD" w14:textId="3AE8018C" w:rsidR="00C5706B" w:rsidRPr="00666E1B" w:rsidRDefault="00AE44E8" w:rsidP="00A4630A">
            <w:pPr>
              <w:spacing w:after="60"/>
              <w:jc w:val="center"/>
              <w:rPr>
                <w:b/>
                <w:sz w:val="16"/>
                <w:szCs w:val="16"/>
                <w:lang w:val="fr-CA"/>
              </w:rPr>
            </w:pPr>
            <w:r w:rsidRPr="00666E1B">
              <w:rPr>
                <w:b/>
                <w:sz w:val="16"/>
                <w:szCs w:val="16"/>
                <w:lang w:val="fr-CA"/>
              </w:rPr>
              <w:t>CONSOMMATION ADMISSIBLE AU FINANCEMENT (</w:t>
            </w:r>
            <w:r w:rsidR="003749D3" w:rsidRPr="00666E1B">
              <w:rPr>
                <w:b/>
                <w:sz w:val="16"/>
                <w:szCs w:val="16"/>
                <w:lang w:val="fr-CA"/>
              </w:rPr>
              <w:t>tonnes PAO</w:t>
            </w:r>
            <w:r w:rsidRPr="00666E1B">
              <w:rPr>
                <w:b/>
                <w:sz w:val="16"/>
                <w:szCs w:val="16"/>
                <w:lang w:val="fr-CA"/>
              </w:rPr>
              <w:t>)</w:t>
            </w:r>
          </w:p>
        </w:tc>
      </w:tr>
      <w:tr w:rsidR="00C5706B" w:rsidRPr="00B27B8A" w14:paraId="5D8F3D4F" w14:textId="77777777" w:rsidTr="00FA643C">
        <w:trPr>
          <w:trHeight w:val="265"/>
        </w:trPr>
        <w:tc>
          <w:tcPr>
            <w:tcW w:w="3003" w:type="dxa"/>
            <w:shd w:val="clear" w:color="auto" w:fill="auto"/>
          </w:tcPr>
          <w:p w14:paraId="1A1088A7" w14:textId="00C73FF5" w:rsidR="00C5706B" w:rsidRPr="00B27B8A" w:rsidRDefault="009E631D" w:rsidP="00A4630A">
            <w:pPr>
              <w:spacing w:after="60"/>
              <w:jc w:val="center"/>
              <w:rPr>
                <w:sz w:val="16"/>
                <w:szCs w:val="16"/>
              </w:rPr>
            </w:pPr>
            <w:r>
              <w:rPr>
                <w:sz w:val="16"/>
                <w:szCs w:val="16"/>
              </w:rPr>
              <w:t xml:space="preserve">Déjà </w:t>
            </w:r>
            <w:proofErr w:type="spellStart"/>
            <w:r>
              <w:rPr>
                <w:sz w:val="16"/>
                <w:szCs w:val="16"/>
              </w:rPr>
              <w:t>approuvée</w:t>
            </w:r>
            <w:proofErr w:type="spellEnd"/>
            <w:r>
              <w:rPr>
                <w:sz w:val="16"/>
                <w:szCs w:val="16"/>
              </w:rPr>
              <w:t> </w:t>
            </w:r>
            <w:r w:rsidR="00C5706B" w:rsidRPr="00B27B8A">
              <w:rPr>
                <w:sz w:val="16"/>
                <w:szCs w:val="16"/>
              </w:rPr>
              <w:t>:</w:t>
            </w:r>
          </w:p>
        </w:tc>
        <w:tc>
          <w:tcPr>
            <w:tcW w:w="2052" w:type="dxa"/>
            <w:shd w:val="clear" w:color="auto" w:fill="auto"/>
          </w:tcPr>
          <w:p w14:paraId="075721C6" w14:textId="07AB65E8" w:rsidR="00C5706B" w:rsidRPr="00B27B8A" w:rsidRDefault="00C5706B" w:rsidP="00A4630A">
            <w:pPr>
              <w:spacing w:after="60"/>
              <w:jc w:val="right"/>
              <w:rPr>
                <w:sz w:val="16"/>
                <w:szCs w:val="16"/>
              </w:rPr>
            </w:pPr>
            <w:r w:rsidRPr="00B27B8A">
              <w:rPr>
                <w:sz w:val="16"/>
                <w:szCs w:val="16"/>
              </w:rPr>
              <w:t>684</w:t>
            </w:r>
            <w:r w:rsidR="009E631D">
              <w:rPr>
                <w:sz w:val="16"/>
                <w:szCs w:val="16"/>
              </w:rPr>
              <w:t>,</w:t>
            </w:r>
            <w:r w:rsidRPr="00B27B8A">
              <w:rPr>
                <w:sz w:val="16"/>
                <w:szCs w:val="16"/>
              </w:rPr>
              <w:t>36</w:t>
            </w:r>
          </w:p>
        </w:tc>
        <w:tc>
          <w:tcPr>
            <w:tcW w:w="4325" w:type="dxa"/>
            <w:shd w:val="clear" w:color="auto" w:fill="auto"/>
          </w:tcPr>
          <w:p w14:paraId="34B757C3" w14:textId="7FA40DF6" w:rsidR="00C5706B" w:rsidRPr="00B27B8A" w:rsidRDefault="00C5706B" w:rsidP="00A4630A">
            <w:pPr>
              <w:spacing w:after="60"/>
              <w:jc w:val="center"/>
              <w:rPr>
                <w:sz w:val="16"/>
                <w:szCs w:val="16"/>
              </w:rPr>
            </w:pPr>
            <w:r w:rsidRPr="00B27B8A">
              <w:rPr>
                <w:sz w:val="16"/>
                <w:szCs w:val="16"/>
              </w:rPr>
              <w:t>Re</w:t>
            </w:r>
            <w:r w:rsidR="009E631D">
              <w:rPr>
                <w:sz w:val="16"/>
                <w:szCs w:val="16"/>
              </w:rPr>
              <w:t>stante </w:t>
            </w:r>
            <w:r w:rsidRPr="00B27B8A">
              <w:rPr>
                <w:sz w:val="16"/>
                <w:szCs w:val="16"/>
              </w:rPr>
              <w:t>:</w:t>
            </w:r>
          </w:p>
        </w:tc>
        <w:tc>
          <w:tcPr>
            <w:tcW w:w="2245" w:type="dxa"/>
            <w:shd w:val="clear" w:color="auto" w:fill="auto"/>
          </w:tcPr>
          <w:p w14:paraId="78AE9B78" w14:textId="6BAEAE32" w:rsidR="00C5706B" w:rsidRPr="00B27B8A" w:rsidRDefault="00C5706B" w:rsidP="00A4630A">
            <w:pPr>
              <w:spacing w:after="60"/>
              <w:jc w:val="right"/>
              <w:rPr>
                <w:sz w:val="16"/>
                <w:szCs w:val="16"/>
              </w:rPr>
            </w:pPr>
            <w:r w:rsidRPr="00B27B8A">
              <w:rPr>
                <w:sz w:val="16"/>
                <w:szCs w:val="16"/>
              </w:rPr>
              <w:t>642</w:t>
            </w:r>
            <w:r w:rsidR="009E631D">
              <w:rPr>
                <w:sz w:val="16"/>
                <w:szCs w:val="16"/>
              </w:rPr>
              <w:t>,</w:t>
            </w:r>
            <w:r w:rsidRPr="00B27B8A">
              <w:rPr>
                <w:sz w:val="16"/>
                <w:szCs w:val="16"/>
              </w:rPr>
              <w:t>94</w:t>
            </w:r>
          </w:p>
        </w:tc>
      </w:tr>
    </w:tbl>
    <w:p w14:paraId="5B2FDD22" w14:textId="77777777" w:rsidR="00C5706B" w:rsidRPr="00FA643C" w:rsidRDefault="00C5706B" w:rsidP="00C5706B">
      <w:pPr>
        <w:jc w:val="left"/>
        <w:rPr>
          <w:sz w:val="24"/>
          <w:szCs w:val="24"/>
        </w:rPr>
      </w:pPr>
    </w:p>
    <w:tbl>
      <w:tblPr>
        <w:tblStyle w:val="TableGrid"/>
        <w:tblW w:w="11625" w:type="dxa"/>
        <w:tblInd w:w="-8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65"/>
        <w:gridCol w:w="2691"/>
        <w:gridCol w:w="1602"/>
        <w:gridCol w:w="1601"/>
        <w:gridCol w:w="1602"/>
        <w:gridCol w:w="1764"/>
      </w:tblGrid>
      <w:tr w:rsidR="00C5706B" w:rsidRPr="00B27B8A" w14:paraId="04D56E4A" w14:textId="77777777" w:rsidTr="00FA643C">
        <w:trPr>
          <w:trHeight w:val="255"/>
        </w:trPr>
        <w:tc>
          <w:tcPr>
            <w:tcW w:w="5056" w:type="dxa"/>
            <w:gridSpan w:val="2"/>
            <w:shd w:val="clear" w:color="auto" w:fill="auto"/>
          </w:tcPr>
          <w:p w14:paraId="56434E99" w14:textId="6B142B62" w:rsidR="00C5706B" w:rsidRPr="00B27B8A" w:rsidRDefault="00C5706B" w:rsidP="00A4630A">
            <w:pPr>
              <w:jc w:val="left"/>
              <w:rPr>
                <w:b/>
                <w:sz w:val="16"/>
                <w:szCs w:val="16"/>
              </w:rPr>
            </w:pPr>
            <w:r w:rsidRPr="00B27B8A">
              <w:rPr>
                <w:b/>
                <w:sz w:val="16"/>
                <w:szCs w:val="16"/>
              </w:rPr>
              <w:t>(V)</w:t>
            </w:r>
            <w:r w:rsidR="00AE44E8">
              <w:rPr>
                <w:b/>
                <w:sz w:val="16"/>
                <w:szCs w:val="16"/>
              </w:rPr>
              <w:t xml:space="preserve"> PLAN D’ACTIVITÉS</w:t>
            </w:r>
          </w:p>
        </w:tc>
        <w:tc>
          <w:tcPr>
            <w:tcW w:w="1602" w:type="dxa"/>
            <w:shd w:val="clear" w:color="auto" w:fill="auto"/>
          </w:tcPr>
          <w:p w14:paraId="6F2B16FA" w14:textId="77777777" w:rsidR="00C5706B" w:rsidRPr="00B27B8A" w:rsidRDefault="00C5706B" w:rsidP="00A4630A">
            <w:pPr>
              <w:jc w:val="center"/>
              <w:rPr>
                <w:b/>
                <w:sz w:val="16"/>
                <w:szCs w:val="16"/>
              </w:rPr>
            </w:pPr>
            <w:r>
              <w:rPr>
                <w:b/>
                <w:sz w:val="16"/>
                <w:szCs w:val="16"/>
              </w:rPr>
              <w:t>2021</w:t>
            </w:r>
          </w:p>
        </w:tc>
        <w:tc>
          <w:tcPr>
            <w:tcW w:w="1601" w:type="dxa"/>
          </w:tcPr>
          <w:p w14:paraId="631D5507" w14:textId="77777777" w:rsidR="00C5706B" w:rsidRPr="00B27B8A" w:rsidRDefault="00C5706B" w:rsidP="00A4630A">
            <w:pPr>
              <w:jc w:val="center"/>
              <w:rPr>
                <w:b/>
                <w:sz w:val="16"/>
                <w:szCs w:val="16"/>
              </w:rPr>
            </w:pPr>
            <w:r>
              <w:rPr>
                <w:b/>
                <w:sz w:val="16"/>
                <w:szCs w:val="16"/>
              </w:rPr>
              <w:t>2022</w:t>
            </w:r>
          </w:p>
        </w:tc>
        <w:tc>
          <w:tcPr>
            <w:tcW w:w="1602" w:type="dxa"/>
          </w:tcPr>
          <w:p w14:paraId="7753D012" w14:textId="77777777" w:rsidR="00C5706B" w:rsidRPr="00B27B8A" w:rsidRDefault="00C5706B" w:rsidP="00A4630A">
            <w:pPr>
              <w:jc w:val="center"/>
              <w:rPr>
                <w:b/>
                <w:sz w:val="16"/>
                <w:szCs w:val="16"/>
              </w:rPr>
            </w:pPr>
            <w:r>
              <w:rPr>
                <w:b/>
                <w:sz w:val="16"/>
                <w:szCs w:val="16"/>
              </w:rPr>
              <w:t>2023</w:t>
            </w:r>
          </w:p>
        </w:tc>
        <w:tc>
          <w:tcPr>
            <w:tcW w:w="1764" w:type="dxa"/>
            <w:shd w:val="clear" w:color="auto" w:fill="auto"/>
          </w:tcPr>
          <w:p w14:paraId="65623D45" w14:textId="77777777" w:rsidR="00C5706B" w:rsidRPr="00B27B8A" w:rsidRDefault="00C5706B" w:rsidP="00A4630A">
            <w:pPr>
              <w:jc w:val="center"/>
              <w:rPr>
                <w:b/>
                <w:sz w:val="16"/>
                <w:szCs w:val="16"/>
              </w:rPr>
            </w:pPr>
            <w:r w:rsidRPr="00B27B8A">
              <w:rPr>
                <w:b/>
                <w:sz w:val="16"/>
                <w:szCs w:val="16"/>
              </w:rPr>
              <w:t>Total</w:t>
            </w:r>
          </w:p>
        </w:tc>
      </w:tr>
      <w:tr w:rsidR="00C5706B" w:rsidRPr="00B27B8A" w14:paraId="72D6E098" w14:textId="77777777" w:rsidTr="00FA643C">
        <w:trPr>
          <w:trHeight w:val="255"/>
        </w:trPr>
        <w:tc>
          <w:tcPr>
            <w:tcW w:w="2365" w:type="dxa"/>
            <w:vMerge w:val="restart"/>
            <w:shd w:val="clear" w:color="auto" w:fill="auto"/>
          </w:tcPr>
          <w:p w14:paraId="0AF4C7C8" w14:textId="17B59575" w:rsidR="00C5706B" w:rsidRPr="00B27B8A" w:rsidRDefault="00AE44E8" w:rsidP="00A4630A">
            <w:pPr>
              <w:jc w:val="center"/>
              <w:rPr>
                <w:sz w:val="16"/>
                <w:szCs w:val="16"/>
              </w:rPr>
            </w:pPr>
            <w:r>
              <w:rPr>
                <w:sz w:val="16"/>
                <w:szCs w:val="16"/>
              </w:rPr>
              <w:t>PNUD</w:t>
            </w:r>
          </w:p>
        </w:tc>
        <w:tc>
          <w:tcPr>
            <w:tcW w:w="2691" w:type="dxa"/>
            <w:shd w:val="clear" w:color="auto" w:fill="auto"/>
          </w:tcPr>
          <w:p w14:paraId="6BA0EE4A" w14:textId="41C4493D" w:rsidR="00C5706B" w:rsidRPr="00666E1B" w:rsidRDefault="00AE44E8" w:rsidP="00A4630A">
            <w:pPr>
              <w:jc w:val="left"/>
              <w:rPr>
                <w:sz w:val="16"/>
                <w:szCs w:val="16"/>
                <w:lang w:val="fr-CA"/>
              </w:rPr>
            </w:pPr>
            <w:r w:rsidRPr="00666E1B">
              <w:rPr>
                <w:sz w:val="16"/>
                <w:szCs w:val="16"/>
                <w:lang w:val="fr-CA"/>
              </w:rPr>
              <w:t>Élimination des SAO (</w:t>
            </w:r>
            <w:r w:rsidR="003749D3" w:rsidRPr="00666E1B">
              <w:rPr>
                <w:sz w:val="16"/>
                <w:szCs w:val="16"/>
                <w:lang w:val="fr-CA"/>
              </w:rPr>
              <w:t>tonnes PAO</w:t>
            </w:r>
            <w:r w:rsidRPr="00666E1B">
              <w:rPr>
                <w:sz w:val="16"/>
                <w:szCs w:val="16"/>
                <w:lang w:val="fr-CA"/>
              </w:rPr>
              <w:t>)</w:t>
            </w:r>
          </w:p>
        </w:tc>
        <w:tc>
          <w:tcPr>
            <w:tcW w:w="1602" w:type="dxa"/>
            <w:shd w:val="clear" w:color="auto" w:fill="auto"/>
          </w:tcPr>
          <w:p w14:paraId="17E27449" w14:textId="5D9B4D34" w:rsidR="00C5706B" w:rsidRPr="00B27B8A" w:rsidRDefault="00C5706B" w:rsidP="00A4630A">
            <w:pPr>
              <w:jc w:val="right"/>
              <w:rPr>
                <w:sz w:val="16"/>
                <w:szCs w:val="16"/>
              </w:rPr>
            </w:pPr>
            <w:r>
              <w:rPr>
                <w:sz w:val="16"/>
                <w:szCs w:val="16"/>
              </w:rPr>
              <w:t>62</w:t>
            </w:r>
            <w:r w:rsidR="009E631D">
              <w:rPr>
                <w:sz w:val="16"/>
                <w:szCs w:val="16"/>
              </w:rPr>
              <w:t>,</w:t>
            </w:r>
            <w:r>
              <w:rPr>
                <w:sz w:val="16"/>
                <w:szCs w:val="16"/>
              </w:rPr>
              <w:t>94</w:t>
            </w:r>
          </w:p>
        </w:tc>
        <w:tc>
          <w:tcPr>
            <w:tcW w:w="1601" w:type="dxa"/>
          </w:tcPr>
          <w:p w14:paraId="6593E178" w14:textId="1EDC7D2C" w:rsidR="00C5706B" w:rsidRPr="00C07ABC" w:rsidRDefault="00C5706B" w:rsidP="00A4630A">
            <w:pPr>
              <w:jc w:val="right"/>
              <w:rPr>
                <w:sz w:val="16"/>
                <w:szCs w:val="16"/>
              </w:rPr>
            </w:pPr>
            <w:r>
              <w:rPr>
                <w:sz w:val="16"/>
                <w:szCs w:val="16"/>
              </w:rPr>
              <w:t>0</w:t>
            </w:r>
            <w:r w:rsidR="009E631D">
              <w:rPr>
                <w:sz w:val="16"/>
                <w:szCs w:val="16"/>
              </w:rPr>
              <w:t>,</w:t>
            </w:r>
            <w:r>
              <w:rPr>
                <w:sz w:val="16"/>
                <w:szCs w:val="16"/>
              </w:rPr>
              <w:t>0</w:t>
            </w:r>
          </w:p>
        </w:tc>
        <w:tc>
          <w:tcPr>
            <w:tcW w:w="1602" w:type="dxa"/>
          </w:tcPr>
          <w:p w14:paraId="753DA756" w14:textId="17DA3FD0" w:rsidR="00C5706B" w:rsidRPr="00C07ABC" w:rsidRDefault="00C5706B" w:rsidP="00A4630A">
            <w:pPr>
              <w:jc w:val="right"/>
              <w:rPr>
                <w:sz w:val="16"/>
                <w:szCs w:val="16"/>
              </w:rPr>
            </w:pPr>
            <w:r>
              <w:rPr>
                <w:sz w:val="16"/>
                <w:szCs w:val="16"/>
              </w:rPr>
              <w:t>0</w:t>
            </w:r>
            <w:r w:rsidR="009E631D">
              <w:rPr>
                <w:sz w:val="16"/>
                <w:szCs w:val="16"/>
              </w:rPr>
              <w:t>,</w:t>
            </w:r>
            <w:r>
              <w:rPr>
                <w:sz w:val="16"/>
                <w:szCs w:val="16"/>
              </w:rPr>
              <w:t>0</w:t>
            </w:r>
          </w:p>
        </w:tc>
        <w:tc>
          <w:tcPr>
            <w:tcW w:w="1764" w:type="dxa"/>
            <w:shd w:val="clear" w:color="auto" w:fill="auto"/>
          </w:tcPr>
          <w:p w14:paraId="594979EA" w14:textId="5BB9EB7D" w:rsidR="00C5706B" w:rsidRPr="00B27B8A" w:rsidRDefault="00C5706B" w:rsidP="00A4630A">
            <w:pPr>
              <w:jc w:val="right"/>
              <w:rPr>
                <w:sz w:val="16"/>
                <w:szCs w:val="16"/>
              </w:rPr>
            </w:pPr>
            <w:r>
              <w:rPr>
                <w:sz w:val="16"/>
                <w:szCs w:val="16"/>
              </w:rPr>
              <w:t>62</w:t>
            </w:r>
            <w:r w:rsidR="009E631D">
              <w:rPr>
                <w:sz w:val="16"/>
                <w:szCs w:val="16"/>
              </w:rPr>
              <w:t>,</w:t>
            </w:r>
            <w:r>
              <w:rPr>
                <w:sz w:val="16"/>
                <w:szCs w:val="16"/>
              </w:rPr>
              <w:t>94</w:t>
            </w:r>
          </w:p>
        </w:tc>
      </w:tr>
      <w:tr w:rsidR="00C5706B" w:rsidRPr="00B27B8A" w14:paraId="30C14270" w14:textId="77777777" w:rsidTr="00FA643C">
        <w:trPr>
          <w:trHeight w:val="255"/>
        </w:trPr>
        <w:tc>
          <w:tcPr>
            <w:tcW w:w="2365" w:type="dxa"/>
            <w:vMerge/>
            <w:shd w:val="clear" w:color="auto" w:fill="auto"/>
          </w:tcPr>
          <w:p w14:paraId="38731836" w14:textId="77777777" w:rsidR="00C5706B" w:rsidRPr="00B27B8A" w:rsidRDefault="00C5706B" w:rsidP="00A4630A">
            <w:pPr>
              <w:jc w:val="center"/>
              <w:rPr>
                <w:sz w:val="16"/>
                <w:szCs w:val="16"/>
              </w:rPr>
            </w:pPr>
          </w:p>
        </w:tc>
        <w:tc>
          <w:tcPr>
            <w:tcW w:w="2691" w:type="dxa"/>
            <w:shd w:val="clear" w:color="auto" w:fill="auto"/>
          </w:tcPr>
          <w:p w14:paraId="3274A629" w14:textId="07FA3797" w:rsidR="00C5706B" w:rsidRPr="00B27B8A" w:rsidRDefault="00C5706B" w:rsidP="00A4630A">
            <w:pPr>
              <w:jc w:val="left"/>
              <w:rPr>
                <w:sz w:val="16"/>
                <w:szCs w:val="16"/>
              </w:rPr>
            </w:pPr>
            <w:proofErr w:type="spellStart"/>
            <w:r w:rsidRPr="00B27B8A">
              <w:rPr>
                <w:sz w:val="16"/>
                <w:szCs w:val="16"/>
              </w:rPr>
              <w:t>F</w:t>
            </w:r>
            <w:r w:rsidR="00AE44E8">
              <w:rPr>
                <w:sz w:val="16"/>
                <w:szCs w:val="16"/>
              </w:rPr>
              <w:t>inancement</w:t>
            </w:r>
            <w:proofErr w:type="spellEnd"/>
            <w:r w:rsidR="00AE44E8">
              <w:rPr>
                <w:sz w:val="16"/>
                <w:szCs w:val="16"/>
              </w:rPr>
              <w:t xml:space="preserve"> (</w:t>
            </w:r>
            <w:r w:rsidR="00FC1CE7">
              <w:rPr>
                <w:sz w:val="16"/>
                <w:szCs w:val="16"/>
              </w:rPr>
              <w:t>$US</w:t>
            </w:r>
            <w:r w:rsidR="00AE44E8">
              <w:rPr>
                <w:sz w:val="16"/>
                <w:szCs w:val="16"/>
              </w:rPr>
              <w:t>)</w:t>
            </w:r>
          </w:p>
        </w:tc>
        <w:tc>
          <w:tcPr>
            <w:tcW w:w="1602" w:type="dxa"/>
            <w:shd w:val="clear" w:color="auto" w:fill="auto"/>
          </w:tcPr>
          <w:p w14:paraId="401744DE" w14:textId="62397772" w:rsidR="00C5706B" w:rsidRPr="00B27B8A" w:rsidRDefault="00C5706B" w:rsidP="00A4630A">
            <w:pPr>
              <w:jc w:val="right"/>
              <w:rPr>
                <w:sz w:val="16"/>
                <w:szCs w:val="16"/>
              </w:rPr>
            </w:pPr>
            <w:r>
              <w:rPr>
                <w:sz w:val="16"/>
                <w:szCs w:val="16"/>
              </w:rPr>
              <w:t>4</w:t>
            </w:r>
            <w:r w:rsidR="009E631D">
              <w:rPr>
                <w:sz w:val="16"/>
                <w:szCs w:val="16"/>
              </w:rPr>
              <w:t> </w:t>
            </w:r>
            <w:r>
              <w:rPr>
                <w:sz w:val="16"/>
                <w:szCs w:val="16"/>
              </w:rPr>
              <w:t>167</w:t>
            </w:r>
            <w:r w:rsidR="009E631D">
              <w:rPr>
                <w:sz w:val="16"/>
                <w:szCs w:val="16"/>
              </w:rPr>
              <w:t> </w:t>
            </w:r>
            <w:r>
              <w:rPr>
                <w:sz w:val="16"/>
                <w:szCs w:val="16"/>
              </w:rPr>
              <w:t>650</w:t>
            </w:r>
          </w:p>
        </w:tc>
        <w:tc>
          <w:tcPr>
            <w:tcW w:w="1601" w:type="dxa"/>
          </w:tcPr>
          <w:p w14:paraId="57B9C78C" w14:textId="77777777" w:rsidR="00C5706B" w:rsidRPr="00C07ABC" w:rsidRDefault="00C5706B" w:rsidP="00A4630A">
            <w:pPr>
              <w:jc w:val="right"/>
              <w:rPr>
                <w:sz w:val="16"/>
                <w:szCs w:val="16"/>
              </w:rPr>
            </w:pPr>
            <w:r>
              <w:rPr>
                <w:sz w:val="16"/>
                <w:szCs w:val="16"/>
              </w:rPr>
              <w:t>0</w:t>
            </w:r>
          </w:p>
        </w:tc>
        <w:tc>
          <w:tcPr>
            <w:tcW w:w="1602" w:type="dxa"/>
          </w:tcPr>
          <w:p w14:paraId="0D2929F8" w14:textId="77777777" w:rsidR="00C5706B" w:rsidRPr="00C07ABC" w:rsidRDefault="00C5706B" w:rsidP="00A4630A">
            <w:pPr>
              <w:jc w:val="right"/>
              <w:rPr>
                <w:sz w:val="16"/>
                <w:szCs w:val="16"/>
              </w:rPr>
            </w:pPr>
            <w:r>
              <w:rPr>
                <w:sz w:val="16"/>
                <w:szCs w:val="16"/>
              </w:rPr>
              <w:t>0</w:t>
            </w:r>
          </w:p>
        </w:tc>
        <w:tc>
          <w:tcPr>
            <w:tcW w:w="1764" w:type="dxa"/>
            <w:shd w:val="clear" w:color="auto" w:fill="auto"/>
          </w:tcPr>
          <w:p w14:paraId="7F3BB5FA" w14:textId="6C1EE994" w:rsidR="00C5706B" w:rsidRPr="00B27B8A" w:rsidRDefault="00C5706B" w:rsidP="00A4630A">
            <w:pPr>
              <w:jc w:val="right"/>
              <w:rPr>
                <w:sz w:val="16"/>
                <w:szCs w:val="16"/>
              </w:rPr>
            </w:pPr>
            <w:r>
              <w:rPr>
                <w:sz w:val="16"/>
                <w:szCs w:val="16"/>
              </w:rPr>
              <w:t>4</w:t>
            </w:r>
            <w:r w:rsidR="009E631D">
              <w:rPr>
                <w:sz w:val="16"/>
                <w:szCs w:val="16"/>
              </w:rPr>
              <w:t> </w:t>
            </w:r>
            <w:r>
              <w:rPr>
                <w:sz w:val="16"/>
                <w:szCs w:val="16"/>
              </w:rPr>
              <w:t>167</w:t>
            </w:r>
            <w:r w:rsidR="009E631D">
              <w:rPr>
                <w:sz w:val="16"/>
                <w:szCs w:val="16"/>
              </w:rPr>
              <w:t> </w:t>
            </w:r>
            <w:r>
              <w:rPr>
                <w:sz w:val="16"/>
                <w:szCs w:val="16"/>
              </w:rPr>
              <w:t>650</w:t>
            </w:r>
          </w:p>
        </w:tc>
      </w:tr>
      <w:tr w:rsidR="000E7819" w:rsidRPr="00B27B8A" w14:paraId="2DDEE6B3" w14:textId="77777777" w:rsidTr="00FA643C">
        <w:trPr>
          <w:trHeight w:val="255"/>
        </w:trPr>
        <w:tc>
          <w:tcPr>
            <w:tcW w:w="2365" w:type="dxa"/>
            <w:vMerge w:val="restart"/>
            <w:shd w:val="clear" w:color="auto" w:fill="auto"/>
          </w:tcPr>
          <w:p w14:paraId="011E9E07" w14:textId="2763E6BD" w:rsidR="000E7819" w:rsidRPr="00B27B8A" w:rsidRDefault="000E7819" w:rsidP="000E7819">
            <w:pPr>
              <w:jc w:val="center"/>
              <w:rPr>
                <w:sz w:val="16"/>
                <w:szCs w:val="16"/>
              </w:rPr>
            </w:pPr>
            <w:proofErr w:type="spellStart"/>
            <w:r>
              <w:rPr>
                <w:sz w:val="16"/>
                <w:szCs w:val="16"/>
              </w:rPr>
              <w:t>Allemagne</w:t>
            </w:r>
            <w:proofErr w:type="spellEnd"/>
          </w:p>
        </w:tc>
        <w:tc>
          <w:tcPr>
            <w:tcW w:w="2691" w:type="dxa"/>
            <w:shd w:val="clear" w:color="auto" w:fill="auto"/>
          </w:tcPr>
          <w:p w14:paraId="0EA13622" w14:textId="371A0732" w:rsidR="000E7819" w:rsidRPr="00666E1B" w:rsidRDefault="000E7819" w:rsidP="000E7819">
            <w:pPr>
              <w:jc w:val="left"/>
              <w:rPr>
                <w:sz w:val="16"/>
                <w:szCs w:val="16"/>
                <w:lang w:val="fr-CA"/>
              </w:rPr>
            </w:pPr>
            <w:r w:rsidRPr="00666E1B">
              <w:rPr>
                <w:sz w:val="16"/>
                <w:szCs w:val="16"/>
                <w:lang w:val="fr-CA"/>
              </w:rPr>
              <w:t>Élimination des SAO (</w:t>
            </w:r>
            <w:r w:rsidR="003749D3" w:rsidRPr="00666E1B">
              <w:rPr>
                <w:sz w:val="16"/>
                <w:szCs w:val="16"/>
                <w:lang w:val="fr-CA"/>
              </w:rPr>
              <w:t>tonnes PAO</w:t>
            </w:r>
            <w:r w:rsidRPr="00666E1B">
              <w:rPr>
                <w:sz w:val="16"/>
                <w:szCs w:val="16"/>
                <w:lang w:val="fr-CA"/>
              </w:rPr>
              <w:t>)</w:t>
            </w:r>
          </w:p>
        </w:tc>
        <w:tc>
          <w:tcPr>
            <w:tcW w:w="1602" w:type="dxa"/>
            <w:shd w:val="clear" w:color="auto" w:fill="auto"/>
          </w:tcPr>
          <w:p w14:paraId="59A663AF" w14:textId="4561E7AD" w:rsidR="000E7819" w:rsidRPr="00B27B8A" w:rsidRDefault="000E7819" w:rsidP="000E7819">
            <w:pPr>
              <w:jc w:val="right"/>
              <w:rPr>
                <w:sz w:val="16"/>
                <w:szCs w:val="16"/>
              </w:rPr>
            </w:pPr>
            <w:r>
              <w:rPr>
                <w:sz w:val="16"/>
                <w:szCs w:val="16"/>
              </w:rPr>
              <w:t>24,24</w:t>
            </w:r>
          </w:p>
        </w:tc>
        <w:tc>
          <w:tcPr>
            <w:tcW w:w="1601" w:type="dxa"/>
          </w:tcPr>
          <w:p w14:paraId="5F4B11CB" w14:textId="54553B3F" w:rsidR="000E7819" w:rsidRPr="00C07ABC" w:rsidRDefault="000E7819" w:rsidP="000E7819">
            <w:pPr>
              <w:jc w:val="right"/>
              <w:rPr>
                <w:sz w:val="16"/>
                <w:szCs w:val="16"/>
              </w:rPr>
            </w:pPr>
            <w:r w:rsidRPr="00C07ABC">
              <w:rPr>
                <w:sz w:val="16"/>
                <w:szCs w:val="16"/>
              </w:rPr>
              <w:t>0</w:t>
            </w:r>
            <w:r>
              <w:rPr>
                <w:sz w:val="16"/>
                <w:szCs w:val="16"/>
              </w:rPr>
              <w:t>,0</w:t>
            </w:r>
          </w:p>
        </w:tc>
        <w:tc>
          <w:tcPr>
            <w:tcW w:w="1602" w:type="dxa"/>
          </w:tcPr>
          <w:p w14:paraId="5DF67967" w14:textId="6AD7594F" w:rsidR="000E7819" w:rsidRPr="00C07ABC" w:rsidRDefault="000E7819" w:rsidP="000E7819">
            <w:pPr>
              <w:jc w:val="right"/>
              <w:rPr>
                <w:sz w:val="16"/>
                <w:szCs w:val="16"/>
              </w:rPr>
            </w:pPr>
            <w:r>
              <w:rPr>
                <w:sz w:val="16"/>
                <w:szCs w:val="16"/>
              </w:rPr>
              <w:t>14,10</w:t>
            </w:r>
          </w:p>
        </w:tc>
        <w:tc>
          <w:tcPr>
            <w:tcW w:w="1764" w:type="dxa"/>
            <w:shd w:val="clear" w:color="auto" w:fill="auto"/>
          </w:tcPr>
          <w:p w14:paraId="539C4A65" w14:textId="656D8095" w:rsidR="000E7819" w:rsidRPr="00C07ABC" w:rsidRDefault="000E7819" w:rsidP="000E7819">
            <w:pPr>
              <w:jc w:val="right"/>
              <w:rPr>
                <w:sz w:val="16"/>
                <w:szCs w:val="16"/>
              </w:rPr>
            </w:pPr>
            <w:r w:rsidRPr="00C07ABC">
              <w:rPr>
                <w:sz w:val="16"/>
                <w:szCs w:val="16"/>
              </w:rPr>
              <w:t>43</w:t>
            </w:r>
            <w:r>
              <w:rPr>
                <w:sz w:val="16"/>
                <w:szCs w:val="16"/>
              </w:rPr>
              <w:t>,</w:t>
            </w:r>
            <w:r w:rsidRPr="00C07ABC">
              <w:rPr>
                <w:sz w:val="16"/>
                <w:szCs w:val="16"/>
              </w:rPr>
              <w:t>58</w:t>
            </w:r>
          </w:p>
        </w:tc>
      </w:tr>
      <w:tr w:rsidR="000E7819" w:rsidRPr="00B27B8A" w14:paraId="6591072E" w14:textId="77777777" w:rsidTr="00FA643C">
        <w:trPr>
          <w:trHeight w:val="255"/>
        </w:trPr>
        <w:tc>
          <w:tcPr>
            <w:tcW w:w="2365" w:type="dxa"/>
            <w:vMerge/>
            <w:shd w:val="clear" w:color="auto" w:fill="auto"/>
          </w:tcPr>
          <w:p w14:paraId="5B452AFB" w14:textId="77777777" w:rsidR="000E7819" w:rsidRPr="00B27B8A" w:rsidRDefault="000E7819" w:rsidP="000E7819">
            <w:pPr>
              <w:jc w:val="center"/>
              <w:rPr>
                <w:sz w:val="16"/>
                <w:szCs w:val="16"/>
              </w:rPr>
            </w:pPr>
          </w:p>
        </w:tc>
        <w:tc>
          <w:tcPr>
            <w:tcW w:w="2691" w:type="dxa"/>
            <w:shd w:val="clear" w:color="auto" w:fill="auto"/>
          </w:tcPr>
          <w:p w14:paraId="078EC3BE" w14:textId="3A499AA4" w:rsidR="000E7819" w:rsidRPr="00B27B8A" w:rsidRDefault="000E7819" w:rsidP="000E7819">
            <w:pPr>
              <w:jc w:val="left"/>
              <w:rPr>
                <w:sz w:val="16"/>
                <w:szCs w:val="16"/>
              </w:rPr>
            </w:pPr>
            <w:proofErr w:type="spellStart"/>
            <w:r w:rsidRPr="00B27B8A">
              <w:rPr>
                <w:sz w:val="16"/>
                <w:szCs w:val="16"/>
              </w:rPr>
              <w:t>F</w:t>
            </w:r>
            <w:r>
              <w:rPr>
                <w:sz w:val="16"/>
                <w:szCs w:val="16"/>
              </w:rPr>
              <w:t>inancement</w:t>
            </w:r>
            <w:proofErr w:type="spellEnd"/>
            <w:r>
              <w:rPr>
                <w:sz w:val="16"/>
                <w:szCs w:val="16"/>
              </w:rPr>
              <w:t xml:space="preserve"> (</w:t>
            </w:r>
            <w:r w:rsidR="00FC1CE7">
              <w:rPr>
                <w:sz w:val="16"/>
                <w:szCs w:val="16"/>
              </w:rPr>
              <w:t>$US</w:t>
            </w:r>
            <w:r>
              <w:rPr>
                <w:sz w:val="16"/>
                <w:szCs w:val="16"/>
              </w:rPr>
              <w:t>)</w:t>
            </w:r>
          </w:p>
        </w:tc>
        <w:tc>
          <w:tcPr>
            <w:tcW w:w="1602" w:type="dxa"/>
            <w:shd w:val="clear" w:color="auto" w:fill="auto"/>
          </w:tcPr>
          <w:p w14:paraId="0AF7FA5D" w14:textId="726DCF4F" w:rsidR="000E7819" w:rsidRPr="00B27B8A" w:rsidRDefault="000E7819" w:rsidP="000E7819">
            <w:pPr>
              <w:jc w:val="right"/>
              <w:rPr>
                <w:sz w:val="16"/>
                <w:szCs w:val="16"/>
              </w:rPr>
            </w:pPr>
            <w:r>
              <w:rPr>
                <w:sz w:val="16"/>
                <w:szCs w:val="16"/>
              </w:rPr>
              <w:t>1 666 941</w:t>
            </w:r>
          </w:p>
        </w:tc>
        <w:tc>
          <w:tcPr>
            <w:tcW w:w="1601" w:type="dxa"/>
          </w:tcPr>
          <w:p w14:paraId="664C66F3" w14:textId="77777777" w:rsidR="000E7819" w:rsidRPr="00C07ABC" w:rsidRDefault="000E7819" w:rsidP="000E7819">
            <w:pPr>
              <w:jc w:val="right"/>
              <w:rPr>
                <w:sz w:val="16"/>
                <w:szCs w:val="16"/>
              </w:rPr>
            </w:pPr>
            <w:r w:rsidRPr="00C07ABC">
              <w:rPr>
                <w:sz w:val="16"/>
                <w:szCs w:val="16"/>
              </w:rPr>
              <w:t>0</w:t>
            </w:r>
          </w:p>
        </w:tc>
        <w:tc>
          <w:tcPr>
            <w:tcW w:w="1602" w:type="dxa"/>
          </w:tcPr>
          <w:p w14:paraId="1C1655B7" w14:textId="79A2A719" w:rsidR="000E7819" w:rsidRPr="00C07ABC" w:rsidRDefault="000E7819" w:rsidP="000E7819">
            <w:pPr>
              <w:jc w:val="right"/>
              <w:rPr>
                <w:sz w:val="16"/>
                <w:szCs w:val="16"/>
              </w:rPr>
            </w:pPr>
            <w:r>
              <w:rPr>
                <w:sz w:val="16"/>
                <w:szCs w:val="16"/>
              </w:rPr>
              <w:t>969 856</w:t>
            </w:r>
          </w:p>
        </w:tc>
        <w:tc>
          <w:tcPr>
            <w:tcW w:w="1764" w:type="dxa"/>
            <w:shd w:val="clear" w:color="auto" w:fill="auto"/>
          </w:tcPr>
          <w:p w14:paraId="1FE3145D" w14:textId="058447AF" w:rsidR="000E7819" w:rsidRPr="00C07ABC" w:rsidRDefault="000E7819" w:rsidP="000E7819">
            <w:pPr>
              <w:jc w:val="right"/>
              <w:rPr>
                <w:sz w:val="16"/>
                <w:szCs w:val="16"/>
              </w:rPr>
            </w:pPr>
            <w:r>
              <w:rPr>
                <w:sz w:val="16"/>
                <w:szCs w:val="16"/>
              </w:rPr>
              <w:t>2 636 797</w:t>
            </w:r>
          </w:p>
        </w:tc>
      </w:tr>
      <w:tr w:rsidR="000E7819" w:rsidRPr="00B27B8A" w14:paraId="2AC69438" w14:textId="77777777" w:rsidTr="00FA643C">
        <w:trPr>
          <w:trHeight w:val="255"/>
        </w:trPr>
        <w:tc>
          <w:tcPr>
            <w:tcW w:w="2365" w:type="dxa"/>
            <w:vMerge w:val="restart"/>
            <w:shd w:val="clear" w:color="auto" w:fill="auto"/>
          </w:tcPr>
          <w:p w14:paraId="07CD4FEC" w14:textId="104E60FF" w:rsidR="000E7819" w:rsidRPr="00B27B8A" w:rsidRDefault="000E7819" w:rsidP="000E7819">
            <w:pPr>
              <w:jc w:val="center"/>
              <w:rPr>
                <w:sz w:val="16"/>
                <w:szCs w:val="16"/>
              </w:rPr>
            </w:pPr>
            <w:r>
              <w:rPr>
                <w:sz w:val="16"/>
                <w:szCs w:val="16"/>
              </w:rPr>
              <w:t>ONUDI</w:t>
            </w:r>
          </w:p>
        </w:tc>
        <w:tc>
          <w:tcPr>
            <w:tcW w:w="2691" w:type="dxa"/>
            <w:shd w:val="clear" w:color="auto" w:fill="auto"/>
          </w:tcPr>
          <w:p w14:paraId="6A7FCCE6" w14:textId="264FDAC0" w:rsidR="000E7819" w:rsidRPr="00666E1B" w:rsidRDefault="000E7819" w:rsidP="000E7819">
            <w:pPr>
              <w:jc w:val="left"/>
              <w:rPr>
                <w:sz w:val="16"/>
                <w:szCs w:val="16"/>
                <w:lang w:val="fr-CA"/>
              </w:rPr>
            </w:pPr>
            <w:r w:rsidRPr="00666E1B">
              <w:rPr>
                <w:sz w:val="16"/>
                <w:szCs w:val="16"/>
                <w:lang w:val="fr-CA"/>
              </w:rPr>
              <w:t>Élimination des SAO (</w:t>
            </w:r>
            <w:r w:rsidR="003749D3" w:rsidRPr="00666E1B">
              <w:rPr>
                <w:sz w:val="16"/>
                <w:szCs w:val="16"/>
                <w:lang w:val="fr-CA"/>
              </w:rPr>
              <w:t>tonnes PAO</w:t>
            </w:r>
            <w:r w:rsidRPr="00666E1B">
              <w:rPr>
                <w:sz w:val="16"/>
                <w:szCs w:val="16"/>
                <w:lang w:val="fr-CA"/>
              </w:rPr>
              <w:t>)</w:t>
            </w:r>
          </w:p>
        </w:tc>
        <w:tc>
          <w:tcPr>
            <w:tcW w:w="1602" w:type="dxa"/>
            <w:shd w:val="clear" w:color="auto" w:fill="auto"/>
          </w:tcPr>
          <w:p w14:paraId="43E48E4A" w14:textId="2DC70ABC" w:rsidR="000E7819" w:rsidRPr="00B27B8A" w:rsidRDefault="000E7819" w:rsidP="000E7819">
            <w:pPr>
              <w:jc w:val="right"/>
              <w:rPr>
                <w:sz w:val="16"/>
                <w:szCs w:val="16"/>
              </w:rPr>
            </w:pPr>
            <w:r>
              <w:rPr>
                <w:sz w:val="16"/>
                <w:szCs w:val="16"/>
              </w:rPr>
              <w:t>1,87</w:t>
            </w:r>
          </w:p>
        </w:tc>
        <w:tc>
          <w:tcPr>
            <w:tcW w:w="1601" w:type="dxa"/>
          </w:tcPr>
          <w:p w14:paraId="32337497" w14:textId="69F63357" w:rsidR="000E7819" w:rsidRPr="00C07ABC" w:rsidRDefault="000E7819" w:rsidP="000E7819">
            <w:pPr>
              <w:jc w:val="right"/>
              <w:rPr>
                <w:sz w:val="16"/>
                <w:szCs w:val="16"/>
              </w:rPr>
            </w:pPr>
            <w:r>
              <w:rPr>
                <w:sz w:val="16"/>
                <w:szCs w:val="16"/>
              </w:rPr>
              <w:t>0,0</w:t>
            </w:r>
          </w:p>
        </w:tc>
        <w:tc>
          <w:tcPr>
            <w:tcW w:w="1602" w:type="dxa"/>
          </w:tcPr>
          <w:p w14:paraId="7B0C982C" w14:textId="52C41431" w:rsidR="000E7819" w:rsidRPr="00C07ABC" w:rsidRDefault="000E7819" w:rsidP="000E7819">
            <w:pPr>
              <w:jc w:val="right"/>
              <w:rPr>
                <w:sz w:val="16"/>
                <w:szCs w:val="16"/>
              </w:rPr>
            </w:pPr>
            <w:r>
              <w:rPr>
                <w:sz w:val="16"/>
                <w:szCs w:val="16"/>
              </w:rPr>
              <w:t>0,0</w:t>
            </w:r>
          </w:p>
        </w:tc>
        <w:tc>
          <w:tcPr>
            <w:tcW w:w="1764" w:type="dxa"/>
          </w:tcPr>
          <w:p w14:paraId="2D36CF97" w14:textId="1BC682C3" w:rsidR="000E7819" w:rsidRPr="004A1C5F" w:rsidRDefault="000E7819" w:rsidP="000E7819">
            <w:pPr>
              <w:jc w:val="right"/>
              <w:rPr>
                <w:b/>
                <w:sz w:val="16"/>
                <w:szCs w:val="16"/>
              </w:rPr>
            </w:pPr>
            <w:r>
              <w:rPr>
                <w:sz w:val="16"/>
                <w:szCs w:val="16"/>
              </w:rPr>
              <w:t>1,87</w:t>
            </w:r>
          </w:p>
        </w:tc>
      </w:tr>
      <w:tr w:rsidR="000E7819" w:rsidRPr="00AD7EB4" w14:paraId="560A70F8" w14:textId="77777777" w:rsidTr="00FA643C">
        <w:trPr>
          <w:trHeight w:val="255"/>
        </w:trPr>
        <w:tc>
          <w:tcPr>
            <w:tcW w:w="2365" w:type="dxa"/>
            <w:vMerge/>
            <w:shd w:val="clear" w:color="auto" w:fill="auto"/>
          </w:tcPr>
          <w:p w14:paraId="1F31034F" w14:textId="77777777" w:rsidR="000E7819" w:rsidRPr="00B27B8A" w:rsidRDefault="000E7819" w:rsidP="000E7819">
            <w:pPr>
              <w:jc w:val="center"/>
              <w:rPr>
                <w:sz w:val="16"/>
                <w:szCs w:val="16"/>
              </w:rPr>
            </w:pPr>
          </w:p>
        </w:tc>
        <w:tc>
          <w:tcPr>
            <w:tcW w:w="2691" w:type="dxa"/>
            <w:shd w:val="clear" w:color="auto" w:fill="auto"/>
          </w:tcPr>
          <w:p w14:paraId="3658B4CF" w14:textId="056268ED" w:rsidR="000E7819" w:rsidRPr="00B27B8A" w:rsidRDefault="000E7819" w:rsidP="000E7819">
            <w:pPr>
              <w:jc w:val="left"/>
              <w:rPr>
                <w:sz w:val="16"/>
                <w:szCs w:val="16"/>
              </w:rPr>
            </w:pPr>
            <w:proofErr w:type="spellStart"/>
            <w:r w:rsidRPr="00B27B8A">
              <w:rPr>
                <w:sz w:val="16"/>
                <w:szCs w:val="16"/>
              </w:rPr>
              <w:t>F</w:t>
            </w:r>
            <w:r>
              <w:rPr>
                <w:sz w:val="16"/>
                <w:szCs w:val="16"/>
              </w:rPr>
              <w:t>inancement</w:t>
            </w:r>
            <w:proofErr w:type="spellEnd"/>
            <w:r>
              <w:rPr>
                <w:sz w:val="16"/>
                <w:szCs w:val="16"/>
              </w:rPr>
              <w:t xml:space="preserve"> (</w:t>
            </w:r>
            <w:r w:rsidR="00FC1CE7">
              <w:rPr>
                <w:sz w:val="16"/>
                <w:szCs w:val="16"/>
              </w:rPr>
              <w:t>$US</w:t>
            </w:r>
            <w:r>
              <w:rPr>
                <w:sz w:val="16"/>
                <w:szCs w:val="16"/>
              </w:rPr>
              <w:t>)</w:t>
            </w:r>
          </w:p>
        </w:tc>
        <w:tc>
          <w:tcPr>
            <w:tcW w:w="1602" w:type="dxa"/>
            <w:shd w:val="clear" w:color="auto" w:fill="auto"/>
          </w:tcPr>
          <w:p w14:paraId="041D2B24" w14:textId="380900FA" w:rsidR="000E7819" w:rsidRPr="00B27B8A" w:rsidRDefault="000E7819" w:rsidP="000E7819">
            <w:pPr>
              <w:jc w:val="right"/>
              <w:rPr>
                <w:sz w:val="16"/>
                <w:szCs w:val="16"/>
              </w:rPr>
            </w:pPr>
            <w:r>
              <w:rPr>
                <w:sz w:val="16"/>
                <w:szCs w:val="16"/>
              </w:rPr>
              <w:t>124 120</w:t>
            </w:r>
          </w:p>
        </w:tc>
        <w:tc>
          <w:tcPr>
            <w:tcW w:w="1601" w:type="dxa"/>
          </w:tcPr>
          <w:p w14:paraId="6E0CB18F" w14:textId="77777777" w:rsidR="000E7819" w:rsidRPr="00C07ABC" w:rsidRDefault="000E7819" w:rsidP="000E7819">
            <w:pPr>
              <w:jc w:val="right"/>
              <w:rPr>
                <w:sz w:val="16"/>
                <w:szCs w:val="16"/>
              </w:rPr>
            </w:pPr>
            <w:r>
              <w:rPr>
                <w:sz w:val="16"/>
                <w:szCs w:val="16"/>
              </w:rPr>
              <w:t>0</w:t>
            </w:r>
          </w:p>
        </w:tc>
        <w:tc>
          <w:tcPr>
            <w:tcW w:w="1602" w:type="dxa"/>
          </w:tcPr>
          <w:p w14:paraId="78049E9A" w14:textId="77777777" w:rsidR="000E7819" w:rsidRPr="00C07ABC" w:rsidRDefault="000E7819" w:rsidP="000E7819">
            <w:pPr>
              <w:jc w:val="right"/>
              <w:rPr>
                <w:sz w:val="16"/>
                <w:szCs w:val="16"/>
              </w:rPr>
            </w:pPr>
            <w:r>
              <w:rPr>
                <w:sz w:val="16"/>
                <w:szCs w:val="16"/>
              </w:rPr>
              <w:t>0</w:t>
            </w:r>
          </w:p>
        </w:tc>
        <w:tc>
          <w:tcPr>
            <w:tcW w:w="1764" w:type="dxa"/>
          </w:tcPr>
          <w:p w14:paraId="64456A43" w14:textId="199A66D8" w:rsidR="000E7819" w:rsidRPr="00AD7EB4" w:rsidRDefault="000E7819" w:rsidP="000E7819">
            <w:pPr>
              <w:jc w:val="right"/>
              <w:rPr>
                <w:b/>
                <w:sz w:val="16"/>
                <w:szCs w:val="16"/>
              </w:rPr>
            </w:pPr>
            <w:r>
              <w:rPr>
                <w:sz w:val="16"/>
                <w:szCs w:val="16"/>
              </w:rPr>
              <w:t>124 120</w:t>
            </w:r>
          </w:p>
        </w:tc>
      </w:tr>
    </w:tbl>
    <w:p w14:paraId="699CB1C2" w14:textId="77777777" w:rsidR="00C5706B" w:rsidRPr="00FA643C" w:rsidRDefault="00C5706B" w:rsidP="00C5706B">
      <w:pPr>
        <w:jc w:val="left"/>
        <w:rPr>
          <w:sz w:val="24"/>
          <w:szCs w:val="24"/>
        </w:rPr>
      </w:pPr>
    </w:p>
    <w:tbl>
      <w:tblPr>
        <w:tblStyle w:val="TableGrid"/>
        <w:tblW w:w="6070" w:type="pct"/>
        <w:tblInd w:w="-8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68"/>
        <w:gridCol w:w="969"/>
        <w:gridCol w:w="1242"/>
        <w:gridCol w:w="831"/>
        <w:gridCol w:w="694"/>
        <w:gridCol w:w="968"/>
        <w:gridCol w:w="968"/>
        <w:gridCol w:w="694"/>
        <w:gridCol w:w="816"/>
        <w:gridCol w:w="768"/>
        <w:gridCol w:w="768"/>
        <w:gridCol w:w="696"/>
        <w:gridCol w:w="969"/>
      </w:tblGrid>
      <w:tr w:rsidR="00DD430E" w:rsidRPr="00B27B8A" w14:paraId="782DE67A" w14:textId="77777777" w:rsidTr="00FA643C">
        <w:tc>
          <w:tcPr>
            <w:tcW w:w="3261" w:type="dxa"/>
            <w:gridSpan w:val="3"/>
            <w:tcBorders>
              <w:top w:val="single" w:sz="4" w:space="0" w:color="666699"/>
              <w:left w:val="single" w:sz="4" w:space="0" w:color="666699"/>
              <w:bottom w:val="single" w:sz="4" w:space="0" w:color="666699"/>
              <w:right w:val="single" w:sz="4" w:space="0" w:color="666699"/>
            </w:tcBorders>
            <w:hideMark/>
          </w:tcPr>
          <w:p w14:paraId="3B5C4D3F" w14:textId="5EBD2B3A" w:rsidR="00C5706B" w:rsidRPr="00B27B8A" w:rsidRDefault="00C5706B" w:rsidP="00A4630A">
            <w:pPr>
              <w:jc w:val="left"/>
              <w:rPr>
                <w:b/>
                <w:sz w:val="14"/>
                <w:szCs w:val="14"/>
              </w:rPr>
            </w:pPr>
            <w:r w:rsidRPr="00B27B8A">
              <w:rPr>
                <w:b/>
                <w:sz w:val="14"/>
                <w:szCs w:val="14"/>
              </w:rPr>
              <w:t xml:space="preserve">(VI) </w:t>
            </w:r>
            <w:r w:rsidR="00AE44E8">
              <w:rPr>
                <w:b/>
                <w:sz w:val="14"/>
                <w:szCs w:val="14"/>
              </w:rPr>
              <w:t>DONNÉES DU PROJET</w:t>
            </w:r>
          </w:p>
        </w:tc>
        <w:tc>
          <w:tcPr>
            <w:tcW w:w="851" w:type="dxa"/>
            <w:tcBorders>
              <w:top w:val="single" w:sz="4" w:space="0" w:color="666699"/>
              <w:left w:val="single" w:sz="4" w:space="0" w:color="666699"/>
              <w:bottom w:val="single" w:sz="4" w:space="0" w:color="666699"/>
              <w:right w:val="single" w:sz="4" w:space="0" w:color="666699"/>
            </w:tcBorders>
            <w:hideMark/>
          </w:tcPr>
          <w:p w14:paraId="5F0C47B2" w14:textId="77777777" w:rsidR="00C5706B" w:rsidRPr="00B27B8A" w:rsidRDefault="00C5706B" w:rsidP="00A4630A">
            <w:pPr>
              <w:jc w:val="center"/>
              <w:rPr>
                <w:b/>
                <w:sz w:val="14"/>
                <w:szCs w:val="14"/>
              </w:rPr>
            </w:pPr>
            <w:r w:rsidRPr="00B27B8A">
              <w:rPr>
                <w:b/>
                <w:sz w:val="14"/>
                <w:szCs w:val="14"/>
              </w:rPr>
              <w:t>2015</w:t>
            </w:r>
          </w:p>
        </w:tc>
        <w:tc>
          <w:tcPr>
            <w:tcW w:w="709" w:type="dxa"/>
            <w:tcBorders>
              <w:top w:val="single" w:sz="4" w:space="0" w:color="666699"/>
              <w:left w:val="single" w:sz="4" w:space="0" w:color="666699"/>
              <w:bottom w:val="single" w:sz="4" w:space="0" w:color="666699"/>
              <w:right w:val="single" w:sz="4" w:space="0" w:color="666699"/>
            </w:tcBorders>
            <w:hideMark/>
          </w:tcPr>
          <w:p w14:paraId="75276163" w14:textId="77777777" w:rsidR="00C5706B" w:rsidRPr="00B27B8A" w:rsidRDefault="00C5706B" w:rsidP="00A4630A">
            <w:pPr>
              <w:jc w:val="center"/>
              <w:rPr>
                <w:b/>
                <w:sz w:val="14"/>
                <w:szCs w:val="14"/>
              </w:rPr>
            </w:pPr>
            <w:r w:rsidRPr="00B27B8A">
              <w:rPr>
                <w:b/>
                <w:sz w:val="14"/>
                <w:szCs w:val="14"/>
              </w:rPr>
              <w:t>2016</w:t>
            </w:r>
          </w:p>
        </w:tc>
        <w:tc>
          <w:tcPr>
            <w:tcW w:w="992" w:type="dxa"/>
            <w:tcBorders>
              <w:top w:val="single" w:sz="4" w:space="0" w:color="666699"/>
              <w:left w:val="single" w:sz="4" w:space="0" w:color="666699"/>
              <w:bottom w:val="single" w:sz="4" w:space="0" w:color="666699"/>
              <w:right w:val="single" w:sz="4" w:space="0" w:color="666699"/>
            </w:tcBorders>
            <w:hideMark/>
          </w:tcPr>
          <w:p w14:paraId="02CFF81F" w14:textId="77777777" w:rsidR="00C5706B" w:rsidRPr="00B27B8A" w:rsidRDefault="00C5706B" w:rsidP="00A4630A">
            <w:pPr>
              <w:jc w:val="center"/>
              <w:rPr>
                <w:b/>
                <w:sz w:val="14"/>
                <w:szCs w:val="14"/>
              </w:rPr>
            </w:pPr>
            <w:r w:rsidRPr="00B27B8A">
              <w:rPr>
                <w:b/>
                <w:sz w:val="14"/>
                <w:szCs w:val="14"/>
              </w:rPr>
              <w:t>2017</w:t>
            </w:r>
          </w:p>
        </w:tc>
        <w:tc>
          <w:tcPr>
            <w:tcW w:w="992" w:type="dxa"/>
            <w:tcBorders>
              <w:top w:val="single" w:sz="4" w:space="0" w:color="666699"/>
              <w:left w:val="single" w:sz="4" w:space="0" w:color="666699"/>
              <w:bottom w:val="single" w:sz="4" w:space="0" w:color="666699"/>
              <w:right w:val="single" w:sz="4" w:space="0" w:color="666699"/>
            </w:tcBorders>
            <w:hideMark/>
          </w:tcPr>
          <w:p w14:paraId="7F6E7920" w14:textId="77777777" w:rsidR="00C5706B" w:rsidRPr="00B27B8A" w:rsidRDefault="00C5706B" w:rsidP="00A4630A">
            <w:pPr>
              <w:jc w:val="center"/>
              <w:rPr>
                <w:b/>
                <w:sz w:val="14"/>
                <w:szCs w:val="14"/>
              </w:rPr>
            </w:pPr>
            <w:r w:rsidRPr="00B27B8A">
              <w:rPr>
                <w:b/>
                <w:sz w:val="14"/>
                <w:szCs w:val="14"/>
              </w:rPr>
              <w:t>2018</w:t>
            </w:r>
          </w:p>
        </w:tc>
        <w:tc>
          <w:tcPr>
            <w:tcW w:w="709" w:type="dxa"/>
            <w:tcBorders>
              <w:top w:val="single" w:sz="4" w:space="0" w:color="666699"/>
              <w:left w:val="single" w:sz="4" w:space="0" w:color="666699"/>
              <w:bottom w:val="single" w:sz="4" w:space="0" w:color="666699"/>
              <w:right w:val="single" w:sz="4" w:space="0" w:color="666699"/>
            </w:tcBorders>
            <w:hideMark/>
          </w:tcPr>
          <w:p w14:paraId="4C29C5D9" w14:textId="77777777" w:rsidR="00C5706B" w:rsidRPr="00B27B8A" w:rsidRDefault="00C5706B" w:rsidP="00A4630A">
            <w:pPr>
              <w:jc w:val="center"/>
              <w:rPr>
                <w:b/>
                <w:sz w:val="14"/>
                <w:szCs w:val="14"/>
              </w:rPr>
            </w:pPr>
            <w:r w:rsidRPr="00B27B8A">
              <w:rPr>
                <w:b/>
                <w:sz w:val="14"/>
                <w:szCs w:val="14"/>
              </w:rPr>
              <w:t>2019</w:t>
            </w:r>
          </w:p>
        </w:tc>
        <w:tc>
          <w:tcPr>
            <w:tcW w:w="835" w:type="dxa"/>
            <w:tcBorders>
              <w:top w:val="single" w:sz="4" w:space="0" w:color="666699"/>
              <w:left w:val="single" w:sz="4" w:space="0" w:color="666699"/>
              <w:bottom w:val="single" w:sz="4" w:space="0" w:color="666699"/>
              <w:right w:val="single" w:sz="4" w:space="0" w:color="666699"/>
            </w:tcBorders>
          </w:tcPr>
          <w:p w14:paraId="79980519" w14:textId="77777777" w:rsidR="00C5706B" w:rsidRPr="00B27B8A" w:rsidRDefault="00C5706B" w:rsidP="00A4630A">
            <w:pPr>
              <w:jc w:val="center"/>
              <w:rPr>
                <w:b/>
                <w:sz w:val="14"/>
                <w:szCs w:val="14"/>
              </w:rPr>
            </w:pPr>
            <w:r w:rsidRPr="00B27B8A">
              <w:rPr>
                <w:b/>
                <w:sz w:val="14"/>
                <w:szCs w:val="14"/>
              </w:rPr>
              <w:t>2020</w:t>
            </w:r>
          </w:p>
        </w:tc>
        <w:tc>
          <w:tcPr>
            <w:tcW w:w="786" w:type="dxa"/>
            <w:tcBorders>
              <w:top w:val="single" w:sz="4" w:space="0" w:color="666699"/>
              <w:left w:val="single" w:sz="4" w:space="0" w:color="666699"/>
              <w:bottom w:val="single" w:sz="4" w:space="0" w:color="666699"/>
              <w:right w:val="single" w:sz="4" w:space="0" w:color="666699"/>
            </w:tcBorders>
          </w:tcPr>
          <w:p w14:paraId="5808862B" w14:textId="77777777" w:rsidR="00C5706B" w:rsidRPr="00B27B8A" w:rsidRDefault="00C5706B" w:rsidP="00A4630A">
            <w:pPr>
              <w:jc w:val="center"/>
              <w:rPr>
                <w:b/>
                <w:sz w:val="14"/>
                <w:szCs w:val="14"/>
              </w:rPr>
            </w:pPr>
            <w:r w:rsidRPr="00B27B8A">
              <w:rPr>
                <w:b/>
                <w:sz w:val="14"/>
                <w:szCs w:val="14"/>
              </w:rPr>
              <w:t>2021</w:t>
            </w:r>
          </w:p>
        </w:tc>
        <w:tc>
          <w:tcPr>
            <w:tcW w:w="786" w:type="dxa"/>
            <w:tcBorders>
              <w:top w:val="single" w:sz="4" w:space="0" w:color="666699"/>
              <w:left w:val="single" w:sz="4" w:space="0" w:color="666699"/>
              <w:bottom w:val="single" w:sz="4" w:space="0" w:color="auto"/>
              <w:right w:val="single" w:sz="4" w:space="0" w:color="666699"/>
            </w:tcBorders>
          </w:tcPr>
          <w:p w14:paraId="5A1003A6" w14:textId="77777777" w:rsidR="00C5706B" w:rsidRPr="00B27B8A" w:rsidRDefault="00C5706B" w:rsidP="00A4630A">
            <w:pPr>
              <w:jc w:val="center"/>
              <w:rPr>
                <w:b/>
                <w:sz w:val="14"/>
                <w:szCs w:val="14"/>
              </w:rPr>
            </w:pPr>
            <w:r w:rsidRPr="00B27B8A">
              <w:rPr>
                <w:b/>
                <w:sz w:val="14"/>
                <w:szCs w:val="14"/>
              </w:rPr>
              <w:t>2022</w:t>
            </w:r>
          </w:p>
        </w:tc>
        <w:tc>
          <w:tcPr>
            <w:tcW w:w="711" w:type="dxa"/>
            <w:tcBorders>
              <w:top w:val="single" w:sz="4" w:space="0" w:color="666699"/>
              <w:left w:val="single" w:sz="4" w:space="0" w:color="666699"/>
              <w:bottom w:val="single" w:sz="4" w:space="0" w:color="auto"/>
              <w:right w:val="single" w:sz="4" w:space="0" w:color="666699"/>
            </w:tcBorders>
          </w:tcPr>
          <w:p w14:paraId="3368E3F4" w14:textId="77777777" w:rsidR="00C5706B" w:rsidRPr="00B27B8A" w:rsidRDefault="00C5706B" w:rsidP="00A4630A">
            <w:pPr>
              <w:jc w:val="center"/>
              <w:rPr>
                <w:b/>
                <w:sz w:val="14"/>
                <w:szCs w:val="14"/>
              </w:rPr>
            </w:pPr>
            <w:r w:rsidRPr="00B27B8A">
              <w:rPr>
                <w:b/>
                <w:sz w:val="14"/>
                <w:szCs w:val="14"/>
              </w:rPr>
              <w:t>2023</w:t>
            </w:r>
          </w:p>
        </w:tc>
        <w:tc>
          <w:tcPr>
            <w:tcW w:w="993" w:type="dxa"/>
            <w:tcBorders>
              <w:top w:val="single" w:sz="4" w:space="0" w:color="666699"/>
              <w:left w:val="single" w:sz="4" w:space="0" w:color="666699"/>
              <w:bottom w:val="single" w:sz="4" w:space="0" w:color="666699"/>
              <w:right w:val="single" w:sz="4" w:space="0" w:color="666699"/>
            </w:tcBorders>
            <w:hideMark/>
          </w:tcPr>
          <w:p w14:paraId="59FDC9A7" w14:textId="77777777" w:rsidR="00C5706B" w:rsidRPr="00B27B8A" w:rsidRDefault="00C5706B" w:rsidP="00A4630A">
            <w:pPr>
              <w:jc w:val="center"/>
              <w:rPr>
                <w:b/>
                <w:sz w:val="14"/>
                <w:szCs w:val="14"/>
              </w:rPr>
            </w:pPr>
            <w:r w:rsidRPr="00B27B8A">
              <w:rPr>
                <w:b/>
                <w:sz w:val="14"/>
                <w:szCs w:val="14"/>
              </w:rPr>
              <w:t>Total</w:t>
            </w:r>
          </w:p>
        </w:tc>
      </w:tr>
      <w:tr w:rsidR="00DD430E" w:rsidRPr="00B27B8A" w14:paraId="72985C5A" w14:textId="77777777" w:rsidTr="00FA643C">
        <w:tc>
          <w:tcPr>
            <w:tcW w:w="3261" w:type="dxa"/>
            <w:gridSpan w:val="3"/>
            <w:tcBorders>
              <w:top w:val="single" w:sz="4" w:space="0" w:color="666699"/>
              <w:left w:val="single" w:sz="4" w:space="0" w:color="666699"/>
              <w:bottom w:val="single" w:sz="4" w:space="0" w:color="666699"/>
              <w:right w:val="single" w:sz="4" w:space="0" w:color="666699"/>
            </w:tcBorders>
            <w:hideMark/>
          </w:tcPr>
          <w:p w14:paraId="13EFDC38" w14:textId="492B6E9F" w:rsidR="00C5706B" w:rsidRPr="00666E1B" w:rsidRDefault="00AE44E8" w:rsidP="00A4630A">
            <w:pPr>
              <w:jc w:val="left"/>
              <w:rPr>
                <w:sz w:val="14"/>
                <w:szCs w:val="14"/>
                <w:lang w:val="fr-CA"/>
              </w:rPr>
            </w:pPr>
            <w:r w:rsidRPr="00666E1B">
              <w:rPr>
                <w:sz w:val="14"/>
                <w:szCs w:val="14"/>
                <w:lang w:val="fr-CA"/>
              </w:rPr>
              <w:t>Limites de consommation du Protocole de Montréal</w:t>
            </w:r>
          </w:p>
        </w:tc>
        <w:tc>
          <w:tcPr>
            <w:tcW w:w="851" w:type="dxa"/>
            <w:tcBorders>
              <w:top w:val="nil"/>
              <w:left w:val="nil"/>
              <w:bottom w:val="single" w:sz="4" w:space="0" w:color="auto"/>
              <w:right w:val="single" w:sz="4" w:space="0" w:color="auto"/>
            </w:tcBorders>
            <w:shd w:val="clear" w:color="auto" w:fill="auto"/>
          </w:tcPr>
          <w:p w14:paraId="73E01A98" w14:textId="4FD2F1C4" w:rsidR="00C5706B" w:rsidRPr="0026216D" w:rsidRDefault="00C5706B" w:rsidP="00A4630A">
            <w:pPr>
              <w:jc w:val="right"/>
              <w:rPr>
                <w:rFonts w:eastAsiaTheme="minorHAnsi"/>
                <w:sz w:val="14"/>
                <w:szCs w:val="14"/>
              </w:rPr>
            </w:pPr>
            <w:r w:rsidRPr="0026216D">
              <w:rPr>
                <w:color w:val="000000"/>
                <w:sz w:val="14"/>
                <w:szCs w:val="14"/>
                <w:lang w:val="en-US"/>
              </w:rPr>
              <w:t>1</w:t>
            </w:r>
            <w:r w:rsidR="00630480" w:rsidRPr="0026216D">
              <w:rPr>
                <w:color w:val="000000"/>
                <w:sz w:val="14"/>
                <w:szCs w:val="14"/>
                <w:lang w:val="en-US"/>
              </w:rPr>
              <w:t> </w:t>
            </w:r>
            <w:r w:rsidRPr="0026216D">
              <w:rPr>
                <w:color w:val="000000"/>
                <w:sz w:val="14"/>
                <w:szCs w:val="14"/>
                <w:lang w:val="en-US"/>
              </w:rPr>
              <w:t>194</w:t>
            </w:r>
            <w:r w:rsidR="00630480" w:rsidRPr="0026216D">
              <w:rPr>
                <w:color w:val="000000"/>
                <w:sz w:val="14"/>
                <w:szCs w:val="14"/>
                <w:lang w:val="en-US"/>
              </w:rPr>
              <w:t>,</w:t>
            </w:r>
            <w:r w:rsidRPr="0026216D">
              <w:rPr>
                <w:color w:val="000000"/>
                <w:sz w:val="14"/>
                <w:szCs w:val="14"/>
                <w:lang w:val="en-US"/>
              </w:rPr>
              <w:t>60</w:t>
            </w:r>
          </w:p>
        </w:tc>
        <w:tc>
          <w:tcPr>
            <w:tcW w:w="709" w:type="dxa"/>
            <w:tcBorders>
              <w:top w:val="nil"/>
              <w:left w:val="nil"/>
              <w:bottom w:val="single" w:sz="4" w:space="0" w:color="auto"/>
              <w:right w:val="single" w:sz="4" w:space="0" w:color="auto"/>
            </w:tcBorders>
            <w:shd w:val="clear" w:color="auto" w:fill="auto"/>
          </w:tcPr>
          <w:p w14:paraId="776939A5" w14:textId="74C38D09" w:rsidR="00C5706B" w:rsidRPr="0026216D" w:rsidRDefault="00C5706B" w:rsidP="00A4630A">
            <w:pPr>
              <w:jc w:val="right"/>
              <w:rPr>
                <w:rFonts w:eastAsiaTheme="minorHAnsi"/>
                <w:sz w:val="14"/>
                <w:szCs w:val="14"/>
              </w:rPr>
            </w:pPr>
            <w:r w:rsidRPr="0026216D">
              <w:rPr>
                <w:color w:val="000000"/>
                <w:sz w:val="14"/>
                <w:szCs w:val="14"/>
                <w:lang w:val="en-US"/>
              </w:rPr>
              <w:t>1</w:t>
            </w:r>
            <w:r w:rsidR="00630480" w:rsidRPr="0026216D">
              <w:rPr>
                <w:color w:val="000000"/>
                <w:sz w:val="14"/>
                <w:szCs w:val="14"/>
                <w:lang w:val="en-US"/>
              </w:rPr>
              <w:t> </w:t>
            </w:r>
            <w:r w:rsidRPr="0026216D">
              <w:rPr>
                <w:color w:val="000000"/>
                <w:sz w:val="14"/>
                <w:szCs w:val="14"/>
                <w:lang w:val="en-US"/>
              </w:rPr>
              <w:t>194</w:t>
            </w:r>
            <w:r w:rsidR="00630480" w:rsidRPr="0026216D">
              <w:rPr>
                <w:color w:val="000000"/>
                <w:sz w:val="14"/>
                <w:szCs w:val="14"/>
                <w:lang w:val="en-US"/>
              </w:rPr>
              <w:t>,</w:t>
            </w:r>
            <w:r w:rsidRPr="0026216D">
              <w:rPr>
                <w:color w:val="000000"/>
                <w:sz w:val="14"/>
                <w:szCs w:val="14"/>
                <w:lang w:val="en-US"/>
              </w:rPr>
              <w:t>60</w:t>
            </w:r>
          </w:p>
        </w:tc>
        <w:tc>
          <w:tcPr>
            <w:tcW w:w="992" w:type="dxa"/>
            <w:tcBorders>
              <w:top w:val="nil"/>
              <w:left w:val="nil"/>
              <w:bottom w:val="single" w:sz="4" w:space="0" w:color="auto"/>
              <w:right w:val="single" w:sz="4" w:space="0" w:color="auto"/>
            </w:tcBorders>
            <w:shd w:val="clear" w:color="auto" w:fill="auto"/>
          </w:tcPr>
          <w:p w14:paraId="1AD555AC" w14:textId="50D1D642" w:rsidR="00C5706B" w:rsidRPr="0026216D" w:rsidRDefault="00C5706B" w:rsidP="00A4630A">
            <w:pPr>
              <w:jc w:val="right"/>
              <w:rPr>
                <w:rFonts w:eastAsiaTheme="minorHAnsi"/>
                <w:sz w:val="14"/>
                <w:szCs w:val="14"/>
              </w:rPr>
            </w:pPr>
            <w:r w:rsidRPr="0026216D">
              <w:rPr>
                <w:color w:val="000000"/>
                <w:sz w:val="14"/>
                <w:szCs w:val="14"/>
                <w:lang w:val="en-US"/>
              </w:rPr>
              <w:t>1</w:t>
            </w:r>
            <w:r w:rsidR="00630480" w:rsidRPr="0026216D">
              <w:rPr>
                <w:color w:val="000000"/>
                <w:sz w:val="14"/>
                <w:szCs w:val="14"/>
                <w:lang w:val="en-US"/>
              </w:rPr>
              <w:t> </w:t>
            </w:r>
            <w:r w:rsidRPr="0026216D">
              <w:rPr>
                <w:color w:val="000000"/>
                <w:sz w:val="14"/>
                <w:szCs w:val="14"/>
                <w:lang w:val="en-US"/>
              </w:rPr>
              <w:t>194</w:t>
            </w:r>
            <w:r w:rsidR="00630480" w:rsidRPr="0026216D">
              <w:rPr>
                <w:color w:val="000000"/>
                <w:sz w:val="14"/>
                <w:szCs w:val="14"/>
                <w:lang w:val="en-US"/>
              </w:rPr>
              <w:t>,</w:t>
            </w:r>
            <w:r w:rsidRPr="0026216D">
              <w:rPr>
                <w:color w:val="000000"/>
                <w:sz w:val="14"/>
                <w:szCs w:val="14"/>
                <w:lang w:val="en-US"/>
              </w:rPr>
              <w:t>60</w:t>
            </w:r>
          </w:p>
        </w:tc>
        <w:tc>
          <w:tcPr>
            <w:tcW w:w="992" w:type="dxa"/>
            <w:tcBorders>
              <w:top w:val="nil"/>
              <w:left w:val="nil"/>
              <w:bottom w:val="single" w:sz="4" w:space="0" w:color="auto"/>
              <w:right w:val="single" w:sz="4" w:space="0" w:color="auto"/>
            </w:tcBorders>
            <w:shd w:val="clear" w:color="auto" w:fill="auto"/>
          </w:tcPr>
          <w:p w14:paraId="05445C2A" w14:textId="5B757B85" w:rsidR="00C5706B" w:rsidRPr="0026216D" w:rsidRDefault="00C5706B" w:rsidP="00A4630A">
            <w:pPr>
              <w:jc w:val="right"/>
              <w:rPr>
                <w:rFonts w:eastAsiaTheme="minorHAnsi"/>
                <w:sz w:val="14"/>
                <w:szCs w:val="14"/>
              </w:rPr>
            </w:pPr>
            <w:r w:rsidRPr="0026216D">
              <w:rPr>
                <w:color w:val="000000"/>
                <w:sz w:val="14"/>
                <w:szCs w:val="14"/>
                <w:lang w:val="en-US"/>
              </w:rPr>
              <w:t>1</w:t>
            </w:r>
            <w:r w:rsidR="00630480" w:rsidRPr="0026216D">
              <w:rPr>
                <w:color w:val="000000"/>
                <w:sz w:val="14"/>
                <w:szCs w:val="14"/>
                <w:lang w:val="en-US"/>
              </w:rPr>
              <w:t> </w:t>
            </w:r>
            <w:r w:rsidRPr="0026216D">
              <w:rPr>
                <w:color w:val="000000"/>
                <w:sz w:val="14"/>
                <w:szCs w:val="14"/>
                <w:lang w:val="en-US"/>
              </w:rPr>
              <w:t>194</w:t>
            </w:r>
            <w:r w:rsidR="00630480" w:rsidRPr="0026216D">
              <w:rPr>
                <w:color w:val="000000"/>
                <w:sz w:val="14"/>
                <w:szCs w:val="14"/>
                <w:lang w:val="en-US"/>
              </w:rPr>
              <w:t>,</w:t>
            </w:r>
            <w:r w:rsidRPr="0026216D">
              <w:rPr>
                <w:color w:val="000000"/>
                <w:sz w:val="14"/>
                <w:szCs w:val="14"/>
                <w:lang w:val="en-US"/>
              </w:rPr>
              <w:t>60</w:t>
            </w:r>
          </w:p>
        </w:tc>
        <w:tc>
          <w:tcPr>
            <w:tcW w:w="709" w:type="dxa"/>
            <w:tcBorders>
              <w:top w:val="nil"/>
              <w:left w:val="nil"/>
              <w:bottom w:val="single" w:sz="4" w:space="0" w:color="auto"/>
              <w:right w:val="single" w:sz="4" w:space="0" w:color="auto"/>
            </w:tcBorders>
            <w:shd w:val="clear" w:color="auto" w:fill="auto"/>
          </w:tcPr>
          <w:p w14:paraId="2A905EF9" w14:textId="260550B1" w:rsidR="00C5706B" w:rsidRPr="0026216D" w:rsidRDefault="00C5706B" w:rsidP="00A4630A">
            <w:pPr>
              <w:jc w:val="right"/>
              <w:rPr>
                <w:rFonts w:eastAsiaTheme="minorHAnsi"/>
                <w:sz w:val="14"/>
                <w:szCs w:val="14"/>
              </w:rPr>
            </w:pPr>
            <w:r w:rsidRPr="0026216D">
              <w:rPr>
                <w:color w:val="000000"/>
                <w:sz w:val="14"/>
                <w:szCs w:val="14"/>
                <w:lang w:val="en-US"/>
              </w:rPr>
              <w:t>1</w:t>
            </w:r>
            <w:r w:rsidR="00630480" w:rsidRPr="0026216D">
              <w:rPr>
                <w:color w:val="000000"/>
                <w:sz w:val="14"/>
                <w:szCs w:val="14"/>
                <w:lang w:val="en-US"/>
              </w:rPr>
              <w:t> </w:t>
            </w:r>
            <w:r w:rsidRPr="0026216D">
              <w:rPr>
                <w:color w:val="000000"/>
                <w:sz w:val="14"/>
                <w:szCs w:val="14"/>
                <w:lang w:val="en-US"/>
              </w:rPr>
              <w:t>194</w:t>
            </w:r>
            <w:r w:rsidR="00630480" w:rsidRPr="0026216D">
              <w:rPr>
                <w:color w:val="000000"/>
                <w:sz w:val="14"/>
                <w:szCs w:val="14"/>
                <w:lang w:val="en-US"/>
              </w:rPr>
              <w:t>,</w:t>
            </w:r>
            <w:r w:rsidRPr="0026216D">
              <w:rPr>
                <w:color w:val="000000"/>
                <w:sz w:val="14"/>
                <w:szCs w:val="14"/>
                <w:lang w:val="en-US"/>
              </w:rPr>
              <w:t>60</w:t>
            </w:r>
          </w:p>
        </w:tc>
        <w:tc>
          <w:tcPr>
            <w:tcW w:w="835" w:type="dxa"/>
            <w:tcBorders>
              <w:top w:val="nil"/>
              <w:left w:val="nil"/>
              <w:bottom w:val="single" w:sz="4" w:space="0" w:color="auto"/>
              <w:right w:val="single" w:sz="4" w:space="0" w:color="auto"/>
            </w:tcBorders>
            <w:shd w:val="clear" w:color="auto" w:fill="auto"/>
          </w:tcPr>
          <w:p w14:paraId="7F983445" w14:textId="46AB08F3" w:rsidR="00C5706B" w:rsidRPr="0026216D" w:rsidRDefault="00C5706B" w:rsidP="00A4630A">
            <w:pPr>
              <w:jc w:val="right"/>
              <w:rPr>
                <w:rFonts w:eastAsiaTheme="minorHAnsi"/>
                <w:sz w:val="14"/>
                <w:szCs w:val="14"/>
              </w:rPr>
            </w:pPr>
            <w:r w:rsidRPr="0026216D">
              <w:rPr>
                <w:color w:val="000000"/>
                <w:sz w:val="14"/>
                <w:szCs w:val="14"/>
                <w:lang w:val="en-US"/>
              </w:rPr>
              <w:t>862</w:t>
            </w:r>
            <w:r w:rsidR="00630480" w:rsidRPr="0026216D">
              <w:rPr>
                <w:color w:val="000000"/>
                <w:sz w:val="14"/>
                <w:szCs w:val="14"/>
                <w:lang w:val="en-US"/>
              </w:rPr>
              <w:t>,</w:t>
            </w:r>
            <w:r w:rsidRPr="0026216D">
              <w:rPr>
                <w:color w:val="000000"/>
                <w:sz w:val="14"/>
                <w:szCs w:val="14"/>
                <w:lang w:val="en-US"/>
              </w:rPr>
              <w:t>74</w:t>
            </w:r>
          </w:p>
        </w:tc>
        <w:tc>
          <w:tcPr>
            <w:tcW w:w="786" w:type="dxa"/>
            <w:tcBorders>
              <w:top w:val="nil"/>
              <w:left w:val="nil"/>
              <w:bottom w:val="single" w:sz="4" w:space="0" w:color="auto"/>
              <w:right w:val="single" w:sz="4" w:space="0" w:color="auto"/>
            </w:tcBorders>
            <w:shd w:val="clear" w:color="auto" w:fill="auto"/>
          </w:tcPr>
          <w:p w14:paraId="0D1A35A7" w14:textId="042F38DC" w:rsidR="00C5706B" w:rsidRPr="0026216D" w:rsidRDefault="00C5706B" w:rsidP="00A4630A">
            <w:pPr>
              <w:jc w:val="right"/>
              <w:rPr>
                <w:sz w:val="14"/>
                <w:szCs w:val="14"/>
              </w:rPr>
            </w:pPr>
            <w:r w:rsidRPr="0026216D">
              <w:rPr>
                <w:color w:val="000000"/>
                <w:sz w:val="14"/>
                <w:szCs w:val="14"/>
                <w:lang w:val="en-US"/>
              </w:rPr>
              <w:t>862</w:t>
            </w:r>
            <w:r w:rsidR="00630480" w:rsidRPr="0026216D">
              <w:rPr>
                <w:color w:val="000000"/>
                <w:sz w:val="14"/>
                <w:szCs w:val="14"/>
                <w:lang w:val="en-US"/>
              </w:rPr>
              <w:t>,</w:t>
            </w:r>
            <w:r w:rsidRPr="0026216D">
              <w:rPr>
                <w:color w:val="000000"/>
                <w:sz w:val="14"/>
                <w:szCs w:val="14"/>
                <w:lang w:val="en-US"/>
              </w:rPr>
              <w:t>74</w:t>
            </w:r>
          </w:p>
        </w:tc>
        <w:tc>
          <w:tcPr>
            <w:tcW w:w="786" w:type="dxa"/>
            <w:tcBorders>
              <w:top w:val="single" w:sz="4" w:space="0" w:color="auto"/>
              <w:left w:val="nil"/>
              <w:bottom w:val="single" w:sz="4" w:space="0" w:color="auto"/>
              <w:right w:val="single" w:sz="4" w:space="0" w:color="auto"/>
            </w:tcBorders>
          </w:tcPr>
          <w:p w14:paraId="41890170" w14:textId="309CC4ED" w:rsidR="00C5706B" w:rsidRPr="0026216D" w:rsidRDefault="00C5706B" w:rsidP="00A4630A">
            <w:pPr>
              <w:jc w:val="right"/>
              <w:rPr>
                <w:color w:val="000000"/>
                <w:sz w:val="14"/>
                <w:szCs w:val="14"/>
                <w:lang w:val="en-US"/>
              </w:rPr>
            </w:pPr>
            <w:r w:rsidRPr="0026216D">
              <w:rPr>
                <w:color w:val="000000"/>
                <w:sz w:val="14"/>
                <w:szCs w:val="14"/>
                <w:lang w:val="en-US"/>
              </w:rPr>
              <w:t>862</w:t>
            </w:r>
            <w:r w:rsidR="00630480" w:rsidRPr="0026216D">
              <w:rPr>
                <w:color w:val="000000"/>
                <w:sz w:val="14"/>
                <w:szCs w:val="14"/>
                <w:lang w:val="en-US"/>
              </w:rPr>
              <w:t>,</w:t>
            </w:r>
            <w:r w:rsidRPr="0026216D">
              <w:rPr>
                <w:color w:val="000000"/>
                <w:sz w:val="14"/>
                <w:szCs w:val="14"/>
                <w:lang w:val="en-US"/>
              </w:rPr>
              <w:t>74</w:t>
            </w:r>
          </w:p>
        </w:tc>
        <w:tc>
          <w:tcPr>
            <w:tcW w:w="711" w:type="dxa"/>
            <w:tcBorders>
              <w:top w:val="single" w:sz="4" w:space="0" w:color="auto"/>
              <w:left w:val="single" w:sz="4" w:space="0" w:color="auto"/>
              <w:bottom w:val="single" w:sz="4" w:space="0" w:color="auto"/>
              <w:right w:val="single" w:sz="4" w:space="0" w:color="auto"/>
            </w:tcBorders>
          </w:tcPr>
          <w:p w14:paraId="40090140" w14:textId="49A300AA" w:rsidR="00C5706B" w:rsidRPr="0026216D" w:rsidRDefault="00C5706B" w:rsidP="00A4630A">
            <w:pPr>
              <w:jc w:val="right"/>
              <w:rPr>
                <w:color w:val="000000"/>
                <w:sz w:val="14"/>
                <w:szCs w:val="14"/>
                <w:lang w:val="en-US"/>
              </w:rPr>
            </w:pPr>
            <w:r w:rsidRPr="0026216D">
              <w:rPr>
                <w:color w:val="000000"/>
                <w:sz w:val="14"/>
                <w:szCs w:val="14"/>
                <w:lang w:val="en-US"/>
              </w:rPr>
              <w:t>862</w:t>
            </w:r>
            <w:r w:rsidR="00630480" w:rsidRPr="0026216D">
              <w:rPr>
                <w:color w:val="000000"/>
                <w:sz w:val="14"/>
                <w:szCs w:val="14"/>
                <w:lang w:val="en-US"/>
              </w:rPr>
              <w:t>,</w:t>
            </w:r>
            <w:r w:rsidRPr="0026216D">
              <w:rPr>
                <w:color w:val="000000"/>
                <w:sz w:val="14"/>
                <w:szCs w:val="14"/>
                <w:lang w:val="en-US"/>
              </w:rPr>
              <w:t>74</w:t>
            </w:r>
          </w:p>
        </w:tc>
        <w:tc>
          <w:tcPr>
            <w:tcW w:w="993" w:type="dxa"/>
            <w:tcBorders>
              <w:top w:val="nil"/>
              <w:left w:val="single" w:sz="4" w:space="0" w:color="auto"/>
              <w:bottom w:val="single" w:sz="4" w:space="0" w:color="auto"/>
              <w:right w:val="single" w:sz="4" w:space="0" w:color="auto"/>
            </w:tcBorders>
            <w:shd w:val="clear" w:color="auto" w:fill="auto"/>
          </w:tcPr>
          <w:p w14:paraId="3481CCBE" w14:textId="291F4194" w:rsidR="00C5706B" w:rsidRPr="0026216D" w:rsidRDefault="009E631D" w:rsidP="00A4630A">
            <w:pPr>
              <w:jc w:val="right"/>
              <w:rPr>
                <w:rFonts w:eastAsiaTheme="minorHAnsi"/>
                <w:sz w:val="14"/>
                <w:szCs w:val="14"/>
              </w:rPr>
            </w:pPr>
            <w:proofErr w:type="spellStart"/>
            <w:r w:rsidRPr="0026216D">
              <w:rPr>
                <w:color w:val="000000"/>
                <w:sz w:val="14"/>
                <w:szCs w:val="14"/>
                <w:lang w:val="en-US"/>
              </w:rPr>
              <w:t>s.o</w:t>
            </w:r>
            <w:proofErr w:type="spellEnd"/>
            <w:r w:rsidRPr="0026216D">
              <w:rPr>
                <w:color w:val="000000"/>
                <w:sz w:val="14"/>
                <w:szCs w:val="14"/>
                <w:lang w:val="en-US"/>
              </w:rPr>
              <w:t>.</w:t>
            </w:r>
          </w:p>
        </w:tc>
      </w:tr>
      <w:tr w:rsidR="00DD430E" w:rsidRPr="00B27B8A" w14:paraId="18D451AB" w14:textId="77777777" w:rsidTr="00FA643C">
        <w:tc>
          <w:tcPr>
            <w:tcW w:w="3261" w:type="dxa"/>
            <w:gridSpan w:val="3"/>
            <w:tcBorders>
              <w:top w:val="single" w:sz="4" w:space="0" w:color="666699"/>
              <w:left w:val="single" w:sz="4" w:space="0" w:color="666699"/>
              <w:bottom w:val="single" w:sz="4" w:space="0" w:color="666699"/>
              <w:right w:val="single" w:sz="4" w:space="0" w:color="666699"/>
            </w:tcBorders>
            <w:hideMark/>
          </w:tcPr>
          <w:p w14:paraId="5A1BE5E6" w14:textId="51758E15" w:rsidR="00C5706B" w:rsidRPr="00666E1B" w:rsidRDefault="00AE44E8" w:rsidP="00A4630A">
            <w:pPr>
              <w:jc w:val="left"/>
              <w:rPr>
                <w:sz w:val="14"/>
                <w:szCs w:val="14"/>
                <w:lang w:val="fr-CA"/>
              </w:rPr>
            </w:pPr>
            <w:r w:rsidRPr="00666E1B">
              <w:rPr>
                <w:sz w:val="14"/>
                <w:szCs w:val="14"/>
                <w:lang w:val="fr-CA"/>
              </w:rPr>
              <w:t>Consommation maximale admissible (</w:t>
            </w:r>
            <w:r w:rsidR="003749D3" w:rsidRPr="00666E1B">
              <w:rPr>
                <w:sz w:val="14"/>
                <w:szCs w:val="14"/>
                <w:lang w:val="fr-CA"/>
              </w:rPr>
              <w:t>tonnes PAO</w:t>
            </w:r>
            <w:r w:rsidRPr="00666E1B">
              <w:rPr>
                <w:sz w:val="14"/>
                <w:szCs w:val="14"/>
                <w:lang w:val="fr-CA"/>
              </w:rPr>
              <w:t>)</w:t>
            </w:r>
          </w:p>
        </w:tc>
        <w:tc>
          <w:tcPr>
            <w:tcW w:w="851" w:type="dxa"/>
            <w:tcBorders>
              <w:top w:val="nil"/>
              <w:left w:val="nil"/>
              <w:bottom w:val="single" w:sz="4" w:space="0" w:color="auto"/>
              <w:right w:val="single" w:sz="4" w:space="0" w:color="auto"/>
            </w:tcBorders>
            <w:shd w:val="clear" w:color="auto" w:fill="auto"/>
          </w:tcPr>
          <w:p w14:paraId="7B4F9679" w14:textId="537EE22C" w:rsidR="00C5706B" w:rsidRPr="0026216D" w:rsidRDefault="00C5706B" w:rsidP="00A4630A">
            <w:pPr>
              <w:jc w:val="right"/>
              <w:rPr>
                <w:rFonts w:eastAsiaTheme="minorHAnsi"/>
                <w:sz w:val="14"/>
                <w:szCs w:val="14"/>
              </w:rPr>
            </w:pPr>
            <w:r w:rsidRPr="0026216D">
              <w:rPr>
                <w:color w:val="000000"/>
                <w:sz w:val="14"/>
                <w:szCs w:val="14"/>
                <w:lang w:val="en-US"/>
              </w:rPr>
              <w:t>1</w:t>
            </w:r>
            <w:r w:rsidR="00630480" w:rsidRPr="0026216D">
              <w:rPr>
                <w:color w:val="000000"/>
                <w:sz w:val="14"/>
                <w:szCs w:val="14"/>
                <w:lang w:val="en-US"/>
              </w:rPr>
              <w:t> </w:t>
            </w:r>
            <w:r w:rsidRPr="0026216D">
              <w:rPr>
                <w:color w:val="000000"/>
                <w:sz w:val="14"/>
                <w:szCs w:val="14"/>
                <w:lang w:val="en-US"/>
              </w:rPr>
              <w:t>194</w:t>
            </w:r>
            <w:r w:rsidR="00630480" w:rsidRPr="0026216D">
              <w:rPr>
                <w:color w:val="000000"/>
                <w:sz w:val="14"/>
                <w:szCs w:val="14"/>
                <w:lang w:val="en-US"/>
              </w:rPr>
              <w:t>,</w:t>
            </w:r>
            <w:r w:rsidRPr="0026216D">
              <w:rPr>
                <w:color w:val="000000"/>
                <w:sz w:val="14"/>
                <w:szCs w:val="14"/>
                <w:lang w:val="en-US"/>
              </w:rPr>
              <w:t>60</w:t>
            </w:r>
          </w:p>
        </w:tc>
        <w:tc>
          <w:tcPr>
            <w:tcW w:w="709" w:type="dxa"/>
            <w:tcBorders>
              <w:top w:val="nil"/>
              <w:left w:val="nil"/>
              <w:bottom w:val="single" w:sz="4" w:space="0" w:color="auto"/>
              <w:right w:val="single" w:sz="4" w:space="0" w:color="auto"/>
            </w:tcBorders>
            <w:shd w:val="clear" w:color="auto" w:fill="auto"/>
          </w:tcPr>
          <w:p w14:paraId="374C8BB4" w14:textId="2D95CE29" w:rsidR="00C5706B" w:rsidRPr="0026216D" w:rsidRDefault="00C5706B" w:rsidP="00A4630A">
            <w:pPr>
              <w:jc w:val="right"/>
              <w:rPr>
                <w:rFonts w:eastAsiaTheme="minorHAnsi"/>
                <w:sz w:val="14"/>
                <w:szCs w:val="14"/>
              </w:rPr>
            </w:pPr>
            <w:r w:rsidRPr="0026216D">
              <w:rPr>
                <w:color w:val="000000"/>
                <w:sz w:val="14"/>
                <w:szCs w:val="14"/>
                <w:lang w:val="en-US"/>
              </w:rPr>
              <w:t>1</w:t>
            </w:r>
            <w:r w:rsidR="00630480" w:rsidRPr="0026216D">
              <w:rPr>
                <w:color w:val="000000"/>
                <w:sz w:val="14"/>
                <w:szCs w:val="14"/>
                <w:lang w:val="en-US"/>
              </w:rPr>
              <w:t> </w:t>
            </w:r>
            <w:r w:rsidRPr="0026216D">
              <w:rPr>
                <w:color w:val="000000"/>
                <w:sz w:val="14"/>
                <w:szCs w:val="14"/>
                <w:lang w:val="en-US"/>
              </w:rPr>
              <w:t>194</w:t>
            </w:r>
            <w:r w:rsidR="00630480" w:rsidRPr="0026216D">
              <w:rPr>
                <w:color w:val="000000"/>
                <w:sz w:val="14"/>
                <w:szCs w:val="14"/>
                <w:lang w:val="en-US"/>
              </w:rPr>
              <w:t>,</w:t>
            </w:r>
            <w:r w:rsidRPr="0026216D">
              <w:rPr>
                <w:color w:val="000000"/>
                <w:sz w:val="14"/>
                <w:szCs w:val="14"/>
                <w:lang w:val="en-US"/>
              </w:rPr>
              <w:t>60</w:t>
            </w:r>
          </w:p>
        </w:tc>
        <w:tc>
          <w:tcPr>
            <w:tcW w:w="992" w:type="dxa"/>
            <w:tcBorders>
              <w:top w:val="nil"/>
              <w:left w:val="nil"/>
              <w:bottom w:val="single" w:sz="4" w:space="0" w:color="auto"/>
              <w:right w:val="single" w:sz="4" w:space="0" w:color="auto"/>
            </w:tcBorders>
            <w:shd w:val="clear" w:color="auto" w:fill="auto"/>
          </w:tcPr>
          <w:p w14:paraId="0E985A07" w14:textId="5897A08C" w:rsidR="00C5706B" w:rsidRPr="0026216D" w:rsidRDefault="00C5706B" w:rsidP="00A4630A">
            <w:pPr>
              <w:jc w:val="right"/>
              <w:rPr>
                <w:rFonts w:eastAsiaTheme="minorHAnsi"/>
                <w:sz w:val="14"/>
                <w:szCs w:val="14"/>
              </w:rPr>
            </w:pPr>
            <w:r w:rsidRPr="0026216D">
              <w:rPr>
                <w:color w:val="000000"/>
                <w:sz w:val="14"/>
                <w:szCs w:val="14"/>
                <w:lang w:val="en-US"/>
              </w:rPr>
              <w:t>1</w:t>
            </w:r>
            <w:r w:rsidR="00630480" w:rsidRPr="0026216D">
              <w:rPr>
                <w:color w:val="000000"/>
                <w:sz w:val="14"/>
                <w:szCs w:val="14"/>
                <w:lang w:val="en-US"/>
              </w:rPr>
              <w:t> </w:t>
            </w:r>
            <w:r w:rsidRPr="0026216D">
              <w:rPr>
                <w:color w:val="000000"/>
                <w:sz w:val="14"/>
                <w:szCs w:val="14"/>
                <w:lang w:val="en-US"/>
              </w:rPr>
              <w:t>194</w:t>
            </w:r>
            <w:r w:rsidR="00630480" w:rsidRPr="0026216D">
              <w:rPr>
                <w:color w:val="000000"/>
                <w:sz w:val="14"/>
                <w:szCs w:val="14"/>
                <w:lang w:val="en-US"/>
              </w:rPr>
              <w:t>,</w:t>
            </w:r>
            <w:r w:rsidRPr="0026216D">
              <w:rPr>
                <w:color w:val="000000"/>
                <w:sz w:val="14"/>
                <w:szCs w:val="14"/>
                <w:lang w:val="en-US"/>
              </w:rPr>
              <w:t>60</w:t>
            </w:r>
          </w:p>
        </w:tc>
        <w:tc>
          <w:tcPr>
            <w:tcW w:w="992" w:type="dxa"/>
            <w:tcBorders>
              <w:top w:val="nil"/>
              <w:left w:val="nil"/>
              <w:bottom w:val="single" w:sz="4" w:space="0" w:color="auto"/>
              <w:right w:val="single" w:sz="4" w:space="0" w:color="auto"/>
            </w:tcBorders>
            <w:shd w:val="clear" w:color="auto" w:fill="auto"/>
          </w:tcPr>
          <w:p w14:paraId="05C265A9" w14:textId="5AF9B580" w:rsidR="00C5706B" w:rsidRPr="0026216D" w:rsidRDefault="00C5706B" w:rsidP="00A4630A">
            <w:pPr>
              <w:jc w:val="right"/>
              <w:rPr>
                <w:rFonts w:eastAsiaTheme="minorHAnsi"/>
                <w:sz w:val="14"/>
                <w:szCs w:val="14"/>
              </w:rPr>
            </w:pPr>
            <w:r w:rsidRPr="0026216D">
              <w:rPr>
                <w:color w:val="000000"/>
                <w:sz w:val="14"/>
                <w:szCs w:val="14"/>
                <w:lang w:val="en-US"/>
              </w:rPr>
              <w:t>1</w:t>
            </w:r>
            <w:r w:rsidR="00630480" w:rsidRPr="0026216D">
              <w:rPr>
                <w:color w:val="000000"/>
                <w:sz w:val="14"/>
                <w:szCs w:val="14"/>
                <w:lang w:val="en-US"/>
              </w:rPr>
              <w:t> </w:t>
            </w:r>
            <w:r w:rsidRPr="0026216D">
              <w:rPr>
                <w:color w:val="000000"/>
                <w:sz w:val="14"/>
                <w:szCs w:val="14"/>
                <w:lang w:val="en-US"/>
              </w:rPr>
              <w:t>194</w:t>
            </w:r>
            <w:r w:rsidR="00630480" w:rsidRPr="0026216D">
              <w:rPr>
                <w:color w:val="000000"/>
                <w:sz w:val="14"/>
                <w:szCs w:val="14"/>
                <w:lang w:val="en-US"/>
              </w:rPr>
              <w:t>,</w:t>
            </w:r>
            <w:r w:rsidRPr="0026216D">
              <w:rPr>
                <w:color w:val="000000"/>
                <w:sz w:val="14"/>
                <w:szCs w:val="14"/>
                <w:lang w:val="en-US"/>
              </w:rPr>
              <w:t>60</w:t>
            </w:r>
          </w:p>
        </w:tc>
        <w:tc>
          <w:tcPr>
            <w:tcW w:w="709" w:type="dxa"/>
            <w:tcBorders>
              <w:top w:val="nil"/>
              <w:left w:val="nil"/>
              <w:bottom w:val="single" w:sz="4" w:space="0" w:color="auto"/>
              <w:right w:val="single" w:sz="4" w:space="0" w:color="auto"/>
            </w:tcBorders>
            <w:shd w:val="clear" w:color="auto" w:fill="auto"/>
          </w:tcPr>
          <w:p w14:paraId="0DC2B0D5" w14:textId="0E31D707" w:rsidR="00C5706B" w:rsidRPr="0026216D" w:rsidRDefault="00C5706B" w:rsidP="00A4630A">
            <w:pPr>
              <w:jc w:val="right"/>
              <w:rPr>
                <w:rFonts w:eastAsiaTheme="minorHAnsi"/>
                <w:sz w:val="14"/>
                <w:szCs w:val="14"/>
              </w:rPr>
            </w:pPr>
            <w:r w:rsidRPr="0026216D">
              <w:rPr>
                <w:color w:val="000000"/>
                <w:sz w:val="14"/>
                <w:szCs w:val="14"/>
                <w:lang w:val="en-US"/>
              </w:rPr>
              <w:t>1</w:t>
            </w:r>
            <w:r w:rsidR="00630480" w:rsidRPr="0026216D">
              <w:rPr>
                <w:color w:val="000000"/>
                <w:sz w:val="14"/>
                <w:szCs w:val="14"/>
                <w:lang w:val="en-US"/>
              </w:rPr>
              <w:t> </w:t>
            </w:r>
            <w:r w:rsidRPr="0026216D">
              <w:rPr>
                <w:color w:val="000000"/>
                <w:sz w:val="14"/>
                <w:szCs w:val="14"/>
                <w:lang w:val="en-US"/>
              </w:rPr>
              <w:t>194</w:t>
            </w:r>
            <w:r w:rsidR="00630480" w:rsidRPr="0026216D">
              <w:rPr>
                <w:color w:val="000000"/>
                <w:sz w:val="14"/>
                <w:szCs w:val="14"/>
                <w:lang w:val="en-US"/>
              </w:rPr>
              <w:t>,</w:t>
            </w:r>
            <w:r w:rsidRPr="0026216D">
              <w:rPr>
                <w:color w:val="000000"/>
                <w:sz w:val="14"/>
                <w:szCs w:val="14"/>
                <w:lang w:val="en-US"/>
              </w:rPr>
              <w:t>60</w:t>
            </w:r>
          </w:p>
        </w:tc>
        <w:tc>
          <w:tcPr>
            <w:tcW w:w="835" w:type="dxa"/>
            <w:tcBorders>
              <w:top w:val="nil"/>
              <w:left w:val="nil"/>
              <w:bottom w:val="single" w:sz="4" w:space="0" w:color="auto"/>
              <w:right w:val="single" w:sz="4" w:space="0" w:color="auto"/>
            </w:tcBorders>
            <w:shd w:val="clear" w:color="auto" w:fill="auto"/>
          </w:tcPr>
          <w:p w14:paraId="010683D8" w14:textId="51CE12FB" w:rsidR="00C5706B" w:rsidRPr="0026216D" w:rsidRDefault="00C5706B" w:rsidP="00A4630A">
            <w:pPr>
              <w:jc w:val="right"/>
              <w:rPr>
                <w:rFonts w:eastAsiaTheme="minorHAnsi"/>
                <w:sz w:val="14"/>
                <w:szCs w:val="14"/>
              </w:rPr>
            </w:pPr>
            <w:r w:rsidRPr="0026216D">
              <w:rPr>
                <w:color w:val="000000"/>
                <w:sz w:val="14"/>
                <w:szCs w:val="14"/>
                <w:lang w:val="en-US"/>
              </w:rPr>
              <w:t>862</w:t>
            </w:r>
            <w:r w:rsidR="00630480" w:rsidRPr="0026216D">
              <w:rPr>
                <w:color w:val="000000"/>
                <w:sz w:val="14"/>
                <w:szCs w:val="14"/>
                <w:lang w:val="en-US"/>
              </w:rPr>
              <w:t>,</w:t>
            </w:r>
            <w:r w:rsidRPr="0026216D">
              <w:rPr>
                <w:color w:val="000000"/>
                <w:sz w:val="14"/>
                <w:szCs w:val="14"/>
                <w:lang w:val="en-US"/>
              </w:rPr>
              <w:t>74</w:t>
            </w:r>
          </w:p>
        </w:tc>
        <w:tc>
          <w:tcPr>
            <w:tcW w:w="786" w:type="dxa"/>
            <w:tcBorders>
              <w:top w:val="nil"/>
              <w:left w:val="nil"/>
              <w:bottom w:val="single" w:sz="4" w:space="0" w:color="auto"/>
              <w:right w:val="single" w:sz="4" w:space="0" w:color="auto"/>
            </w:tcBorders>
            <w:shd w:val="clear" w:color="auto" w:fill="auto"/>
          </w:tcPr>
          <w:p w14:paraId="71FCAC3D" w14:textId="48259DB4" w:rsidR="00C5706B" w:rsidRPr="0026216D" w:rsidRDefault="00C5706B" w:rsidP="00A4630A">
            <w:pPr>
              <w:jc w:val="right"/>
              <w:rPr>
                <w:sz w:val="14"/>
                <w:szCs w:val="14"/>
              </w:rPr>
            </w:pPr>
            <w:r w:rsidRPr="0026216D">
              <w:rPr>
                <w:color w:val="000000"/>
                <w:sz w:val="14"/>
                <w:szCs w:val="14"/>
                <w:lang w:val="en-US"/>
              </w:rPr>
              <w:t>730</w:t>
            </w:r>
            <w:r w:rsidR="00630480" w:rsidRPr="0026216D">
              <w:rPr>
                <w:color w:val="000000"/>
                <w:sz w:val="14"/>
                <w:szCs w:val="14"/>
                <w:lang w:val="en-US"/>
              </w:rPr>
              <w:t>,</w:t>
            </w:r>
            <w:r w:rsidRPr="0026216D">
              <w:rPr>
                <w:color w:val="000000"/>
                <w:sz w:val="14"/>
                <w:szCs w:val="14"/>
                <w:lang w:val="en-US"/>
              </w:rPr>
              <w:t>02</w:t>
            </w:r>
          </w:p>
        </w:tc>
        <w:tc>
          <w:tcPr>
            <w:tcW w:w="786" w:type="dxa"/>
            <w:tcBorders>
              <w:top w:val="single" w:sz="4" w:space="0" w:color="auto"/>
              <w:left w:val="nil"/>
              <w:bottom w:val="single" w:sz="4" w:space="0" w:color="auto"/>
              <w:right w:val="single" w:sz="4" w:space="0" w:color="auto"/>
            </w:tcBorders>
          </w:tcPr>
          <w:p w14:paraId="056897E7" w14:textId="6DEF0503" w:rsidR="00C5706B" w:rsidRPr="0026216D" w:rsidRDefault="00C5706B" w:rsidP="00A4630A">
            <w:pPr>
              <w:jc w:val="right"/>
              <w:rPr>
                <w:color w:val="000000"/>
                <w:sz w:val="14"/>
                <w:szCs w:val="14"/>
                <w:lang w:val="en-US"/>
              </w:rPr>
            </w:pPr>
            <w:r w:rsidRPr="0026216D">
              <w:rPr>
                <w:color w:val="000000"/>
                <w:sz w:val="14"/>
                <w:szCs w:val="14"/>
                <w:lang w:val="en-US"/>
              </w:rPr>
              <w:t>730</w:t>
            </w:r>
            <w:r w:rsidR="00630480" w:rsidRPr="0026216D">
              <w:rPr>
                <w:color w:val="000000"/>
                <w:sz w:val="14"/>
                <w:szCs w:val="14"/>
                <w:lang w:val="en-US"/>
              </w:rPr>
              <w:t>,</w:t>
            </w:r>
            <w:r w:rsidRPr="0026216D">
              <w:rPr>
                <w:color w:val="000000"/>
                <w:sz w:val="14"/>
                <w:szCs w:val="14"/>
                <w:lang w:val="en-US"/>
              </w:rPr>
              <w:t>02</w:t>
            </w:r>
          </w:p>
        </w:tc>
        <w:tc>
          <w:tcPr>
            <w:tcW w:w="711" w:type="dxa"/>
            <w:tcBorders>
              <w:top w:val="single" w:sz="4" w:space="0" w:color="auto"/>
              <w:left w:val="single" w:sz="4" w:space="0" w:color="auto"/>
              <w:bottom w:val="single" w:sz="4" w:space="0" w:color="auto"/>
              <w:right w:val="single" w:sz="4" w:space="0" w:color="auto"/>
            </w:tcBorders>
          </w:tcPr>
          <w:p w14:paraId="18981B9D" w14:textId="6BD117F6" w:rsidR="00C5706B" w:rsidRPr="0026216D" w:rsidRDefault="00C5706B" w:rsidP="00A4630A">
            <w:pPr>
              <w:jc w:val="right"/>
              <w:rPr>
                <w:color w:val="000000"/>
                <w:sz w:val="14"/>
                <w:szCs w:val="14"/>
                <w:lang w:val="en-US"/>
              </w:rPr>
            </w:pPr>
            <w:r w:rsidRPr="0026216D">
              <w:rPr>
                <w:color w:val="000000"/>
                <w:sz w:val="14"/>
                <w:szCs w:val="14"/>
                <w:lang w:val="en-US"/>
              </w:rPr>
              <w:t>730</w:t>
            </w:r>
            <w:r w:rsidR="00630480" w:rsidRPr="0026216D">
              <w:rPr>
                <w:color w:val="000000"/>
                <w:sz w:val="14"/>
                <w:szCs w:val="14"/>
                <w:lang w:val="en-US"/>
              </w:rPr>
              <w:t>,</w:t>
            </w:r>
            <w:r w:rsidRPr="0026216D">
              <w:rPr>
                <w:color w:val="000000"/>
                <w:sz w:val="14"/>
                <w:szCs w:val="14"/>
                <w:lang w:val="en-US"/>
              </w:rPr>
              <w:t>02</w:t>
            </w:r>
          </w:p>
        </w:tc>
        <w:tc>
          <w:tcPr>
            <w:tcW w:w="993" w:type="dxa"/>
            <w:tcBorders>
              <w:top w:val="nil"/>
              <w:left w:val="single" w:sz="4" w:space="0" w:color="auto"/>
              <w:bottom w:val="single" w:sz="4" w:space="0" w:color="auto"/>
              <w:right w:val="single" w:sz="4" w:space="0" w:color="auto"/>
            </w:tcBorders>
            <w:shd w:val="clear" w:color="auto" w:fill="auto"/>
          </w:tcPr>
          <w:p w14:paraId="1E680D56" w14:textId="79DB19F5" w:rsidR="00C5706B" w:rsidRPr="0026216D" w:rsidRDefault="009E631D" w:rsidP="00A4630A">
            <w:pPr>
              <w:jc w:val="right"/>
              <w:rPr>
                <w:rFonts w:eastAsiaTheme="minorHAnsi"/>
                <w:sz w:val="14"/>
                <w:szCs w:val="14"/>
              </w:rPr>
            </w:pPr>
            <w:proofErr w:type="spellStart"/>
            <w:r w:rsidRPr="0026216D">
              <w:rPr>
                <w:rFonts w:eastAsiaTheme="minorHAnsi"/>
                <w:sz w:val="14"/>
                <w:szCs w:val="14"/>
              </w:rPr>
              <w:t>s.o</w:t>
            </w:r>
            <w:proofErr w:type="spellEnd"/>
            <w:r w:rsidRPr="0026216D">
              <w:rPr>
                <w:rFonts w:eastAsiaTheme="minorHAnsi"/>
                <w:sz w:val="14"/>
                <w:szCs w:val="14"/>
              </w:rPr>
              <w:t>.</w:t>
            </w:r>
          </w:p>
        </w:tc>
      </w:tr>
      <w:tr w:rsidR="0026216D" w:rsidRPr="00784AFF" w14:paraId="725A1CC6" w14:textId="77777777" w:rsidTr="00FA643C">
        <w:tc>
          <w:tcPr>
            <w:tcW w:w="993" w:type="dxa"/>
            <w:vMerge w:val="restart"/>
            <w:tcBorders>
              <w:top w:val="single" w:sz="4" w:space="0" w:color="666699"/>
              <w:left w:val="single" w:sz="4" w:space="0" w:color="666699"/>
              <w:right w:val="single" w:sz="4" w:space="0" w:color="666699"/>
            </w:tcBorders>
            <w:hideMark/>
          </w:tcPr>
          <w:p w14:paraId="244DD428" w14:textId="7D4130E3" w:rsidR="00C5706B" w:rsidRPr="00784AFF" w:rsidRDefault="00AE44E8" w:rsidP="00A4630A">
            <w:pPr>
              <w:jc w:val="left"/>
              <w:rPr>
                <w:sz w:val="14"/>
                <w:szCs w:val="14"/>
              </w:rPr>
            </w:pPr>
            <w:proofErr w:type="spellStart"/>
            <w:r>
              <w:rPr>
                <w:sz w:val="14"/>
                <w:szCs w:val="14"/>
              </w:rPr>
              <w:t>Financement</w:t>
            </w:r>
            <w:proofErr w:type="spellEnd"/>
            <w:r>
              <w:rPr>
                <w:sz w:val="14"/>
                <w:szCs w:val="14"/>
              </w:rPr>
              <w:t xml:space="preserve"> </w:t>
            </w:r>
            <w:proofErr w:type="spellStart"/>
            <w:r>
              <w:rPr>
                <w:sz w:val="14"/>
                <w:szCs w:val="14"/>
              </w:rPr>
              <w:t>convenu</w:t>
            </w:r>
            <w:proofErr w:type="spellEnd"/>
            <w:r>
              <w:rPr>
                <w:sz w:val="14"/>
                <w:szCs w:val="14"/>
              </w:rPr>
              <w:t xml:space="preserve"> (</w:t>
            </w:r>
            <w:r w:rsidR="00FC1CE7">
              <w:rPr>
                <w:sz w:val="14"/>
                <w:szCs w:val="14"/>
              </w:rPr>
              <w:t>$</w:t>
            </w:r>
            <w:r w:rsidR="0026216D">
              <w:rPr>
                <w:sz w:val="14"/>
                <w:szCs w:val="14"/>
              </w:rPr>
              <w:t>US)*</w:t>
            </w:r>
          </w:p>
        </w:tc>
        <w:tc>
          <w:tcPr>
            <w:tcW w:w="993" w:type="dxa"/>
            <w:vMerge w:val="restart"/>
            <w:tcBorders>
              <w:top w:val="single" w:sz="4" w:space="0" w:color="666699"/>
              <w:left w:val="single" w:sz="4" w:space="0" w:color="666699"/>
              <w:bottom w:val="single" w:sz="4" w:space="0" w:color="666699"/>
              <w:right w:val="single" w:sz="4" w:space="0" w:color="666699"/>
            </w:tcBorders>
            <w:vAlign w:val="center"/>
            <w:hideMark/>
          </w:tcPr>
          <w:p w14:paraId="58D0BD80" w14:textId="2444A8A8" w:rsidR="00C5706B" w:rsidRPr="00784AFF" w:rsidRDefault="00AE44E8" w:rsidP="00A4630A">
            <w:pPr>
              <w:jc w:val="left"/>
              <w:rPr>
                <w:sz w:val="14"/>
                <w:szCs w:val="14"/>
              </w:rPr>
            </w:pPr>
            <w:r>
              <w:rPr>
                <w:sz w:val="14"/>
                <w:szCs w:val="14"/>
              </w:rPr>
              <w:t>PNUD</w:t>
            </w:r>
          </w:p>
        </w:tc>
        <w:tc>
          <w:tcPr>
            <w:tcW w:w="1275" w:type="dxa"/>
            <w:tcBorders>
              <w:top w:val="single" w:sz="4" w:space="0" w:color="666699"/>
              <w:left w:val="single" w:sz="4" w:space="0" w:color="666699"/>
              <w:bottom w:val="single" w:sz="4" w:space="0" w:color="666699"/>
              <w:right w:val="single" w:sz="4" w:space="0" w:color="666699"/>
            </w:tcBorders>
            <w:hideMark/>
          </w:tcPr>
          <w:p w14:paraId="5B02AF77" w14:textId="1923DFA0" w:rsidR="00C5706B" w:rsidRPr="00784AFF" w:rsidRDefault="00AE44E8" w:rsidP="00A4630A">
            <w:pPr>
              <w:jc w:val="left"/>
              <w:rPr>
                <w:sz w:val="14"/>
                <w:szCs w:val="14"/>
              </w:rPr>
            </w:pPr>
            <w:proofErr w:type="spellStart"/>
            <w:r>
              <w:rPr>
                <w:sz w:val="14"/>
                <w:szCs w:val="14"/>
              </w:rPr>
              <w:t>Coûts</w:t>
            </w:r>
            <w:proofErr w:type="spellEnd"/>
            <w:r>
              <w:rPr>
                <w:sz w:val="14"/>
                <w:szCs w:val="14"/>
              </w:rPr>
              <w:t xml:space="preserve"> de </w:t>
            </w:r>
            <w:proofErr w:type="spellStart"/>
            <w:r>
              <w:rPr>
                <w:sz w:val="14"/>
                <w:szCs w:val="14"/>
              </w:rPr>
              <w:t>projet</w:t>
            </w:r>
            <w:proofErr w:type="spellEnd"/>
          </w:p>
        </w:tc>
        <w:tc>
          <w:tcPr>
            <w:tcW w:w="851" w:type="dxa"/>
            <w:tcBorders>
              <w:top w:val="nil"/>
              <w:left w:val="nil"/>
              <w:bottom w:val="single" w:sz="4" w:space="0" w:color="auto"/>
              <w:right w:val="single" w:sz="4" w:space="0" w:color="auto"/>
            </w:tcBorders>
            <w:shd w:val="clear" w:color="auto" w:fill="auto"/>
          </w:tcPr>
          <w:p w14:paraId="11124B83" w14:textId="071F2583" w:rsidR="00C5706B" w:rsidRPr="0026216D" w:rsidRDefault="00C5706B" w:rsidP="00A4630A">
            <w:pPr>
              <w:jc w:val="right"/>
              <w:rPr>
                <w:sz w:val="14"/>
                <w:szCs w:val="14"/>
              </w:rPr>
            </w:pPr>
            <w:r w:rsidRPr="0026216D">
              <w:rPr>
                <w:color w:val="000000"/>
                <w:sz w:val="14"/>
                <w:szCs w:val="14"/>
                <w:lang w:val="en-US"/>
              </w:rPr>
              <w:t>3</w:t>
            </w:r>
            <w:r w:rsidR="00630480" w:rsidRPr="0026216D">
              <w:rPr>
                <w:color w:val="000000"/>
                <w:sz w:val="14"/>
                <w:szCs w:val="14"/>
                <w:lang w:val="en-US"/>
              </w:rPr>
              <w:t> </w:t>
            </w:r>
            <w:r w:rsidRPr="0026216D">
              <w:rPr>
                <w:color w:val="000000"/>
                <w:sz w:val="14"/>
                <w:szCs w:val="14"/>
                <w:lang w:val="en-US"/>
              </w:rPr>
              <w:t>078</w:t>
            </w:r>
            <w:r w:rsidR="00AE44E8" w:rsidRPr="0026216D">
              <w:rPr>
                <w:color w:val="000000"/>
                <w:sz w:val="14"/>
                <w:szCs w:val="14"/>
                <w:lang w:val="en-US"/>
              </w:rPr>
              <w:t> </w:t>
            </w:r>
            <w:r w:rsidRPr="0026216D">
              <w:rPr>
                <w:color w:val="000000"/>
                <w:sz w:val="14"/>
                <w:szCs w:val="14"/>
                <w:lang w:val="en-US"/>
              </w:rPr>
              <w:t>900</w:t>
            </w:r>
          </w:p>
        </w:tc>
        <w:tc>
          <w:tcPr>
            <w:tcW w:w="709" w:type="dxa"/>
            <w:tcBorders>
              <w:top w:val="nil"/>
              <w:left w:val="nil"/>
              <w:bottom w:val="single" w:sz="4" w:space="0" w:color="auto"/>
              <w:right w:val="single" w:sz="4" w:space="0" w:color="auto"/>
            </w:tcBorders>
            <w:shd w:val="clear" w:color="auto" w:fill="auto"/>
          </w:tcPr>
          <w:p w14:paraId="05E7ADEB" w14:textId="77777777" w:rsidR="00C5706B" w:rsidRPr="0026216D" w:rsidRDefault="00C5706B" w:rsidP="00A4630A">
            <w:pPr>
              <w:jc w:val="right"/>
              <w:rPr>
                <w:rFonts w:eastAsiaTheme="minorHAnsi"/>
                <w:sz w:val="14"/>
                <w:szCs w:val="14"/>
              </w:rPr>
            </w:pPr>
            <w:r w:rsidRPr="0026216D">
              <w:rPr>
                <w:color w:val="000000"/>
                <w:sz w:val="14"/>
                <w:szCs w:val="14"/>
                <w:lang w:val="en-US"/>
              </w:rPr>
              <w:t>0</w:t>
            </w:r>
          </w:p>
        </w:tc>
        <w:tc>
          <w:tcPr>
            <w:tcW w:w="992" w:type="dxa"/>
            <w:tcBorders>
              <w:top w:val="nil"/>
              <w:left w:val="nil"/>
              <w:bottom w:val="single" w:sz="4" w:space="0" w:color="auto"/>
              <w:right w:val="single" w:sz="4" w:space="0" w:color="auto"/>
            </w:tcBorders>
            <w:shd w:val="clear" w:color="auto" w:fill="auto"/>
          </w:tcPr>
          <w:p w14:paraId="2407D53B" w14:textId="73598A09" w:rsidR="00C5706B" w:rsidRPr="0026216D" w:rsidRDefault="00C5706B" w:rsidP="00A4630A">
            <w:pPr>
              <w:jc w:val="right"/>
              <w:rPr>
                <w:rFonts w:eastAsiaTheme="minorHAnsi"/>
                <w:sz w:val="14"/>
                <w:szCs w:val="14"/>
              </w:rPr>
            </w:pPr>
            <w:r w:rsidRPr="0026216D">
              <w:rPr>
                <w:color w:val="000000"/>
                <w:sz w:val="14"/>
                <w:szCs w:val="14"/>
                <w:lang w:val="en-US"/>
              </w:rPr>
              <w:t>2</w:t>
            </w:r>
            <w:r w:rsidR="00630480" w:rsidRPr="0026216D">
              <w:rPr>
                <w:color w:val="000000"/>
                <w:sz w:val="14"/>
                <w:szCs w:val="14"/>
                <w:lang w:val="en-US"/>
              </w:rPr>
              <w:t> </w:t>
            </w:r>
            <w:r w:rsidRPr="0026216D">
              <w:rPr>
                <w:color w:val="000000"/>
                <w:sz w:val="14"/>
                <w:szCs w:val="14"/>
                <w:lang w:val="en-US"/>
              </w:rPr>
              <w:t>627</w:t>
            </w:r>
            <w:r w:rsidR="00AE44E8" w:rsidRPr="0026216D">
              <w:rPr>
                <w:color w:val="000000"/>
                <w:sz w:val="14"/>
                <w:szCs w:val="14"/>
                <w:lang w:val="en-US"/>
              </w:rPr>
              <w:t> </w:t>
            </w:r>
            <w:r w:rsidRPr="0026216D">
              <w:rPr>
                <w:color w:val="000000"/>
                <w:sz w:val="14"/>
                <w:szCs w:val="14"/>
                <w:lang w:val="en-US"/>
              </w:rPr>
              <w:t>704</w:t>
            </w:r>
          </w:p>
        </w:tc>
        <w:tc>
          <w:tcPr>
            <w:tcW w:w="992" w:type="dxa"/>
            <w:tcBorders>
              <w:top w:val="nil"/>
              <w:left w:val="nil"/>
              <w:bottom w:val="single" w:sz="4" w:space="0" w:color="auto"/>
              <w:right w:val="single" w:sz="4" w:space="0" w:color="auto"/>
            </w:tcBorders>
            <w:shd w:val="clear" w:color="auto" w:fill="auto"/>
          </w:tcPr>
          <w:p w14:paraId="5B8C0F80" w14:textId="2FC3C4D9" w:rsidR="00C5706B" w:rsidRPr="0026216D" w:rsidRDefault="00C5706B" w:rsidP="00A4630A">
            <w:pPr>
              <w:jc w:val="right"/>
              <w:rPr>
                <w:rFonts w:eastAsiaTheme="minorHAnsi"/>
                <w:sz w:val="14"/>
                <w:szCs w:val="14"/>
              </w:rPr>
            </w:pPr>
            <w:r w:rsidRPr="0026216D">
              <w:rPr>
                <w:color w:val="000000"/>
                <w:sz w:val="14"/>
                <w:szCs w:val="14"/>
                <w:lang w:val="en-US"/>
              </w:rPr>
              <w:t>7</w:t>
            </w:r>
            <w:r w:rsidR="00630480" w:rsidRPr="0026216D">
              <w:rPr>
                <w:color w:val="000000"/>
                <w:sz w:val="14"/>
                <w:szCs w:val="14"/>
                <w:lang w:val="en-US"/>
              </w:rPr>
              <w:t> </w:t>
            </w:r>
            <w:r w:rsidRPr="0026216D">
              <w:rPr>
                <w:color w:val="000000"/>
                <w:sz w:val="14"/>
                <w:szCs w:val="14"/>
                <w:lang w:val="en-US"/>
              </w:rPr>
              <w:t>168</w:t>
            </w:r>
            <w:r w:rsidR="00AE44E8" w:rsidRPr="0026216D">
              <w:rPr>
                <w:color w:val="000000"/>
                <w:sz w:val="14"/>
                <w:szCs w:val="14"/>
                <w:lang w:val="en-US"/>
              </w:rPr>
              <w:t> </w:t>
            </w:r>
            <w:r w:rsidRPr="0026216D">
              <w:rPr>
                <w:color w:val="000000"/>
                <w:sz w:val="14"/>
                <w:szCs w:val="14"/>
                <w:lang w:val="en-US"/>
              </w:rPr>
              <w:t>396</w:t>
            </w:r>
          </w:p>
        </w:tc>
        <w:tc>
          <w:tcPr>
            <w:tcW w:w="709" w:type="dxa"/>
            <w:tcBorders>
              <w:top w:val="nil"/>
              <w:left w:val="nil"/>
              <w:bottom w:val="single" w:sz="4" w:space="0" w:color="auto"/>
              <w:right w:val="single" w:sz="4" w:space="0" w:color="auto"/>
            </w:tcBorders>
            <w:shd w:val="clear" w:color="auto" w:fill="auto"/>
          </w:tcPr>
          <w:p w14:paraId="273B7DE3" w14:textId="77777777" w:rsidR="00C5706B" w:rsidRPr="0026216D" w:rsidRDefault="00C5706B" w:rsidP="00A4630A">
            <w:pPr>
              <w:jc w:val="right"/>
              <w:rPr>
                <w:rFonts w:eastAsiaTheme="minorHAnsi"/>
                <w:sz w:val="14"/>
                <w:szCs w:val="14"/>
              </w:rPr>
            </w:pPr>
            <w:r w:rsidRPr="0026216D">
              <w:rPr>
                <w:color w:val="000000"/>
                <w:sz w:val="14"/>
                <w:szCs w:val="14"/>
                <w:lang w:val="en-US"/>
              </w:rPr>
              <w:t>0</w:t>
            </w:r>
          </w:p>
        </w:tc>
        <w:tc>
          <w:tcPr>
            <w:tcW w:w="835" w:type="dxa"/>
            <w:tcBorders>
              <w:top w:val="nil"/>
              <w:left w:val="nil"/>
              <w:bottom w:val="single" w:sz="4" w:space="0" w:color="auto"/>
              <w:right w:val="single" w:sz="4" w:space="0" w:color="auto"/>
            </w:tcBorders>
            <w:shd w:val="clear" w:color="auto" w:fill="auto"/>
          </w:tcPr>
          <w:p w14:paraId="305945E2" w14:textId="77777777" w:rsidR="00C5706B" w:rsidRPr="0026216D" w:rsidRDefault="00C5706B" w:rsidP="00A4630A">
            <w:pPr>
              <w:jc w:val="right"/>
              <w:rPr>
                <w:rFonts w:eastAsiaTheme="minorHAnsi"/>
                <w:sz w:val="14"/>
                <w:szCs w:val="14"/>
              </w:rPr>
            </w:pPr>
            <w:r w:rsidRPr="0026216D">
              <w:rPr>
                <w:rFonts w:eastAsiaTheme="minorHAnsi"/>
                <w:sz w:val="14"/>
                <w:szCs w:val="14"/>
              </w:rPr>
              <w:t>0</w:t>
            </w:r>
          </w:p>
        </w:tc>
        <w:tc>
          <w:tcPr>
            <w:tcW w:w="786" w:type="dxa"/>
            <w:tcBorders>
              <w:top w:val="nil"/>
              <w:left w:val="nil"/>
              <w:bottom w:val="single" w:sz="4" w:space="0" w:color="auto"/>
              <w:right w:val="single" w:sz="4" w:space="0" w:color="auto"/>
            </w:tcBorders>
            <w:shd w:val="clear" w:color="auto" w:fill="auto"/>
          </w:tcPr>
          <w:p w14:paraId="6BDAAF76" w14:textId="7849E152" w:rsidR="00C5706B" w:rsidRPr="0026216D" w:rsidRDefault="00C5706B" w:rsidP="00A4630A">
            <w:pPr>
              <w:jc w:val="right"/>
              <w:rPr>
                <w:sz w:val="14"/>
                <w:szCs w:val="14"/>
              </w:rPr>
            </w:pPr>
            <w:r w:rsidRPr="0026216D">
              <w:rPr>
                <w:color w:val="000000"/>
                <w:sz w:val="14"/>
                <w:szCs w:val="14"/>
                <w:lang w:val="en-US"/>
              </w:rPr>
              <w:t>1</w:t>
            </w:r>
            <w:r w:rsidR="00630480" w:rsidRPr="0026216D">
              <w:rPr>
                <w:color w:val="000000"/>
                <w:sz w:val="14"/>
                <w:szCs w:val="14"/>
                <w:lang w:val="en-US"/>
              </w:rPr>
              <w:t> </w:t>
            </w:r>
            <w:r w:rsidRPr="0026216D">
              <w:rPr>
                <w:color w:val="000000"/>
                <w:sz w:val="14"/>
                <w:szCs w:val="14"/>
                <w:lang w:val="en-US"/>
              </w:rPr>
              <w:t>400</w:t>
            </w:r>
            <w:r w:rsidR="00AE44E8" w:rsidRPr="0026216D">
              <w:rPr>
                <w:color w:val="000000"/>
                <w:sz w:val="14"/>
                <w:szCs w:val="14"/>
                <w:lang w:val="en-US"/>
              </w:rPr>
              <w:t> </w:t>
            </w:r>
            <w:r w:rsidRPr="0026216D">
              <w:rPr>
                <w:color w:val="000000"/>
                <w:sz w:val="14"/>
                <w:szCs w:val="14"/>
                <w:lang w:val="en-US"/>
              </w:rPr>
              <w:t>000</w:t>
            </w:r>
          </w:p>
        </w:tc>
        <w:tc>
          <w:tcPr>
            <w:tcW w:w="786" w:type="dxa"/>
            <w:tcBorders>
              <w:top w:val="single" w:sz="4" w:space="0" w:color="auto"/>
              <w:left w:val="nil"/>
              <w:bottom w:val="single" w:sz="4" w:space="0" w:color="auto"/>
              <w:right w:val="single" w:sz="4" w:space="0" w:color="auto"/>
            </w:tcBorders>
          </w:tcPr>
          <w:p w14:paraId="3F8A4332" w14:textId="0FA1F819" w:rsidR="00C5706B" w:rsidRPr="0026216D" w:rsidRDefault="00C5706B" w:rsidP="00A4630A">
            <w:pPr>
              <w:jc w:val="right"/>
              <w:rPr>
                <w:color w:val="000000"/>
                <w:sz w:val="14"/>
                <w:szCs w:val="14"/>
                <w:lang w:val="en-US"/>
              </w:rPr>
            </w:pPr>
            <w:r w:rsidRPr="0026216D">
              <w:rPr>
                <w:color w:val="000000"/>
                <w:sz w:val="14"/>
                <w:szCs w:val="14"/>
                <w:lang w:val="en-US"/>
              </w:rPr>
              <w:t>2</w:t>
            </w:r>
            <w:r w:rsidR="00630480" w:rsidRPr="0026216D">
              <w:rPr>
                <w:color w:val="000000"/>
                <w:sz w:val="14"/>
                <w:szCs w:val="14"/>
                <w:lang w:val="en-US"/>
              </w:rPr>
              <w:t> </w:t>
            </w:r>
            <w:r w:rsidRPr="0026216D">
              <w:rPr>
                <w:color w:val="000000"/>
                <w:sz w:val="14"/>
                <w:szCs w:val="14"/>
                <w:lang w:val="en-US"/>
              </w:rPr>
              <w:t>495</w:t>
            </w:r>
            <w:r w:rsidR="00AE44E8" w:rsidRPr="0026216D">
              <w:rPr>
                <w:color w:val="000000"/>
                <w:sz w:val="14"/>
                <w:szCs w:val="14"/>
                <w:lang w:val="en-US"/>
              </w:rPr>
              <w:t> </w:t>
            </w:r>
            <w:r w:rsidRPr="0026216D">
              <w:rPr>
                <w:color w:val="000000"/>
                <w:sz w:val="14"/>
                <w:szCs w:val="14"/>
                <w:lang w:val="en-US"/>
              </w:rPr>
              <w:t>000</w:t>
            </w:r>
          </w:p>
        </w:tc>
        <w:tc>
          <w:tcPr>
            <w:tcW w:w="711" w:type="dxa"/>
            <w:tcBorders>
              <w:top w:val="single" w:sz="4" w:space="0" w:color="auto"/>
              <w:left w:val="single" w:sz="4" w:space="0" w:color="auto"/>
              <w:bottom w:val="single" w:sz="4" w:space="0" w:color="auto"/>
              <w:right w:val="single" w:sz="4" w:space="0" w:color="auto"/>
            </w:tcBorders>
          </w:tcPr>
          <w:p w14:paraId="36409C6C" w14:textId="77777777" w:rsidR="00C5706B" w:rsidRPr="0026216D" w:rsidRDefault="00C5706B" w:rsidP="00A4630A">
            <w:pPr>
              <w:jc w:val="right"/>
              <w:rPr>
                <w:color w:val="000000"/>
                <w:sz w:val="14"/>
                <w:szCs w:val="14"/>
                <w:lang w:val="en-US"/>
              </w:rPr>
            </w:pPr>
            <w:r w:rsidRPr="0026216D">
              <w:rPr>
                <w:color w:val="000000"/>
                <w:sz w:val="14"/>
                <w:szCs w:val="14"/>
                <w:lang w:val="en-US"/>
              </w:rPr>
              <w:t>0</w:t>
            </w:r>
          </w:p>
        </w:tc>
        <w:tc>
          <w:tcPr>
            <w:tcW w:w="993" w:type="dxa"/>
            <w:tcBorders>
              <w:top w:val="nil"/>
              <w:left w:val="single" w:sz="4" w:space="0" w:color="auto"/>
              <w:bottom w:val="single" w:sz="4" w:space="0" w:color="auto"/>
              <w:right w:val="single" w:sz="4" w:space="0" w:color="auto"/>
            </w:tcBorders>
            <w:shd w:val="clear" w:color="auto" w:fill="auto"/>
          </w:tcPr>
          <w:p w14:paraId="67BDAB1B" w14:textId="31F50CC3" w:rsidR="00C5706B" w:rsidRPr="0026216D" w:rsidRDefault="00C5706B" w:rsidP="00A4630A">
            <w:pPr>
              <w:jc w:val="right"/>
              <w:rPr>
                <w:rFonts w:eastAsiaTheme="minorHAnsi"/>
                <w:sz w:val="14"/>
                <w:szCs w:val="14"/>
              </w:rPr>
            </w:pPr>
            <w:r w:rsidRPr="0026216D">
              <w:rPr>
                <w:color w:val="000000"/>
                <w:sz w:val="14"/>
                <w:szCs w:val="14"/>
                <w:lang w:val="en-US"/>
              </w:rPr>
              <w:t>16</w:t>
            </w:r>
            <w:r w:rsidR="00630480" w:rsidRPr="0026216D">
              <w:rPr>
                <w:color w:val="000000"/>
                <w:sz w:val="14"/>
                <w:szCs w:val="14"/>
                <w:lang w:val="en-US"/>
              </w:rPr>
              <w:t> </w:t>
            </w:r>
            <w:r w:rsidRPr="0026216D">
              <w:rPr>
                <w:color w:val="000000"/>
                <w:sz w:val="14"/>
                <w:szCs w:val="14"/>
                <w:lang w:val="en-US"/>
              </w:rPr>
              <w:t>770</w:t>
            </w:r>
            <w:r w:rsidR="00630480" w:rsidRPr="0026216D">
              <w:rPr>
                <w:color w:val="000000"/>
                <w:sz w:val="14"/>
                <w:szCs w:val="14"/>
                <w:lang w:val="en-US"/>
              </w:rPr>
              <w:t> </w:t>
            </w:r>
            <w:r w:rsidRPr="0026216D">
              <w:rPr>
                <w:color w:val="000000"/>
                <w:sz w:val="14"/>
                <w:szCs w:val="14"/>
                <w:lang w:val="en-US"/>
              </w:rPr>
              <w:t>000</w:t>
            </w:r>
          </w:p>
        </w:tc>
      </w:tr>
      <w:tr w:rsidR="0026216D" w:rsidRPr="00784AFF" w14:paraId="75565F92" w14:textId="77777777" w:rsidTr="00FA643C">
        <w:tc>
          <w:tcPr>
            <w:tcW w:w="993" w:type="dxa"/>
            <w:vMerge/>
            <w:tcBorders>
              <w:left w:val="single" w:sz="4" w:space="0" w:color="666699"/>
              <w:right w:val="single" w:sz="4" w:space="0" w:color="666699"/>
            </w:tcBorders>
            <w:vAlign w:val="center"/>
            <w:hideMark/>
          </w:tcPr>
          <w:p w14:paraId="060EBC56" w14:textId="77777777" w:rsidR="00C5706B" w:rsidRPr="00784AFF" w:rsidRDefault="00C5706B" w:rsidP="00A4630A">
            <w:pPr>
              <w:jc w:val="left"/>
              <w:rPr>
                <w:sz w:val="14"/>
                <w:szCs w:val="14"/>
              </w:rPr>
            </w:pPr>
          </w:p>
        </w:tc>
        <w:tc>
          <w:tcPr>
            <w:tcW w:w="993" w:type="dxa"/>
            <w:vMerge/>
            <w:tcBorders>
              <w:top w:val="single" w:sz="4" w:space="0" w:color="666699"/>
              <w:left w:val="single" w:sz="4" w:space="0" w:color="666699"/>
              <w:bottom w:val="single" w:sz="4" w:space="0" w:color="666699"/>
              <w:right w:val="single" w:sz="4" w:space="0" w:color="666699"/>
            </w:tcBorders>
            <w:vAlign w:val="center"/>
            <w:hideMark/>
          </w:tcPr>
          <w:p w14:paraId="7E5BF200" w14:textId="77777777" w:rsidR="00C5706B" w:rsidRPr="00784AFF" w:rsidRDefault="00C5706B" w:rsidP="00A4630A">
            <w:pPr>
              <w:jc w:val="left"/>
              <w:rPr>
                <w:sz w:val="14"/>
                <w:szCs w:val="14"/>
              </w:rPr>
            </w:pPr>
          </w:p>
        </w:tc>
        <w:tc>
          <w:tcPr>
            <w:tcW w:w="1275" w:type="dxa"/>
            <w:tcBorders>
              <w:top w:val="single" w:sz="4" w:space="0" w:color="666699"/>
              <w:left w:val="single" w:sz="4" w:space="0" w:color="666699"/>
              <w:bottom w:val="single" w:sz="4" w:space="0" w:color="666699"/>
              <w:right w:val="single" w:sz="4" w:space="0" w:color="666699"/>
            </w:tcBorders>
            <w:hideMark/>
          </w:tcPr>
          <w:p w14:paraId="285FE423" w14:textId="289C7F0D" w:rsidR="00C5706B" w:rsidRPr="00784AFF" w:rsidRDefault="00AE44E8" w:rsidP="00A4630A">
            <w:pPr>
              <w:jc w:val="left"/>
              <w:rPr>
                <w:sz w:val="14"/>
                <w:szCs w:val="14"/>
              </w:rPr>
            </w:pPr>
            <w:proofErr w:type="spellStart"/>
            <w:r>
              <w:rPr>
                <w:sz w:val="14"/>
                <w:szCs w:val="14"/>
              </w:rPr>
              <w:t>Coûts</w:t>
            </w:r>
            <w:proofErr w:type="spellEnd"/>
            <w:r>
              <w:rPr>
                <w:sz w:val="14"/>
                <w:szCs w:val="14"/>
              </w:rPr>
              <w:t xml:space="preserve"> </w:t>
            </w:r>
            <w:proofErr w:type="spellStart"/>
            <w:r>
              <w:rPr>
                <w:sz w:val="14"/>
                <w:szCs w:val="14"/>
              </w:rPr>
              <w:t>d’appui</w:t>
            </w:r>
            <w:proofErr w:type="spellEnd"/>
          </w:p>
        </w:tc>
        <w:tc>
          <w:tcPr>
            <w:tcW w:w="851" w:type="dxa"/>
            <w:tcBorders>
              <w:top w:val="nil"/>
              <w:left w:val="nil"/>
              <w:bottom w:val="single" w:sz="4" w:space="0" w:color="auto"/>
              <w:right w:val="single" w:sz="4" w:space="0" w:color="auto"/>
            </w:tcBorders>
            <w:shd w:val="clear" w:color="auto" w:fill="auto"/>
          </w:tcPr>
          <w:p w14:paraId="01BFC931" w14:textId="4A4B9416" w:rsidR="00C5706B" w:rsidRPr="0026216D" w:rsidRDefault="00C5706B" w:rsidP="00A4630A">
            <w:pPr>
              <w:jc w:val="right"/>
              <w:rPr>
                <w:sz w:val="14"/>
                <w:szCs w:val="14"/>
              </w:rPr>
            </w:pPr>
            <w:r w:rsidRPr="0026216D">
              <w:rPr>
                <w:color w:val="000000"/>
                <w:sz w:val="14"/>
                <w:szCs w:val="14"/>
                <w:lang w:val="en-US"/>
              </w:rPr>
              <w:t>215</w:t>
            </w:r>
            <w:r w:rsidR="00AE44E8" w:rsidRPr="0026216D">
              <w:rPr>
                <w:color w:val="000000"/>
                <w:sz w:val="14"/>
                <w:szCs w:val="14"/>
                <w:lang w:val="en-US"/>
              </w:rPr>
              <w:t> </w:t>
            </w:r>
            <w:r w:rsidRPr="0026216D">
              <w:rPr>
                <w:color w:val="000000"/>
                <w:sz w:val="14"/>
                <w:szCs w:val="14"/>
                <w:lang w:val="en-US"/>
              </w:rPr>
              <w:t>523</w:t>
            </w:r>
          </w:p>
        </w:tc>
        <w:tc>
          <w:tcPr>
            <w:tcW w:w="709" w:type="dxa"/>
            <w:tcBorders>
              <w:top w:val="nil"/>
              <w:left w:val="nil"/>
              <w:bottom w:val="single" w:sz="4" w:space="0" w:color="auto"/>
              <w:right w:val="single" w:sz="4" w:space="0" w:color="auto"/>
            </w:tcBorders>
            <w:shd w:val="clear" w:color="auto" w:fill="auto"/>
          </w:tcPr>
          <w:p w14:paraId="3596124D" w14:textId="77777777" w:rsidR="00C5706B" w:rsidRPr="0026216D" w:rsidRDefault="00C5706B" w:rsidP="00A4630A">
            <w:pPr>
              <w:jc w:val="right"/>
              <w:rPr>
                <w:rFonts w:eastAsiaTheme="minorHAnsi"/>
                <w:sz w:val="14"/>
                <w:szCs w:val="14"/>
              </w:rPr>
            </w:pPr>
            <w:r w:rsidRPr="0026216D">
              <w:rPr>
                <w:color w:val="000000"/>
                <w:sz w:val="14"/>
                <w:szCs w:val="14"/>
                <w:lang w:val="en-US"/>
              </w:rPr>
              <w:t>0</w:t>
            </w:r>
          </w:p>
        </w:tc>
        <w:tc>
          <w:tcPr>
            <w:tcW w:w="992" w:type="dxa"/>
            <w:tcBorders>
              <w:top w:val="nil"/>
              <w:left w:val="nil"/>
              <w:bottom w:val="single" w:sz="4" w:space="0" w:color="auto"/>
              <w:right w:val="single" w:sz="4" w:space="0" w:color="auto"/>
            </w:tcBorders>
            <w:shd w:val="clear" w:color="auto" w:fill="auto"/>
          </w:tcPr>
          <w:p w14:paraId="5948E1F9" w14:textId="63993CBF" w:rsidR="00C5706B" w:rsidRPr="0026216D" w:rsidRDefault="00C5706B" w:rsidP="00A4630A">
            <w:pPr>
              <w:jc w:val="right"/>
              <w:rPr>
                <w:rFonts w:eastAsiaTheme="minorHAnsi"/>
                <w:sz w:val="14"/>
                <w:szCs w:val="14"/>
              </w:rPr>
            </w:pPr>
            <w:r w:rsidRPr="0026216D">
              <w:rPr>
                <w:color w:val="000000"/>
                <w:sz w:val="14"/>
                <w:szCs w:val="14"/>
                <w:lang w:val="en-US"/>
              </w:rPr>
              <w:t>183</w:t>
            </w:r>
            <w:r w:rsidR="00AE44E8" w:rsidRPr="0026216D">
              <w:rPr>
                <w:color w:val="000000"/>
                <w:sz w:val="14"/>
                <w:szCs w:val="14"/>
                <w:lang w:val="en-US"/>
              </w:rPr>
              <w:t> </w:t>
            </w:r>
            <w:r w:rsidRPr="0026216D">
              <w:rPr>
                <w:color w:val="000000"/>
                <w:sz w:val="14"/>
                <w:szCs w:val="14"/>
                <w:lang w:val="en-US"/>
              </w:rPr>
              <w:t>939</w:t>
            </w:r>
          </w:p>
        </w:tc>
        <w:tc>
          <w:tcPr>
            <w:tcW w:w="992" w:type="dxa"/>
            <w:tcBorders>
              <w:top w:val="nil"/>
              <w:left w:val="nil"/>
              <w:bottom w:val="single" w:sz="4" w:space="0" w:color="auto"/>
              <w:right w:val="single" w:sz="4" w:space="0" w:color="auto"/>
            </w:tcBorders>
            <w:shd w:val="clear" w:color="auto" w:fill="auto"/>
          </w:tcPr>
          <w:p w14:paraId="5C1201AB" w14:textId="3D140D13" w:rsidR="00C5706B" w:rsidRPr="0026216D" w:rsidRDefault="00C5706B" w:rsidP="00A4630A">
            <w:pPr>
              <w:jc w:val="right"/>
              <w:rPr>
                <w:rFonts w:eastAsiaTheme="minorHAnsi"/>
                <w:sz w:val="14"/>
                <w:szCs w:val="14"/>
              </w:rPr>
            </w:pPr>
            <w:r w:rsidRPr="0026216D">
              <w:rPr>
                <w:color w:val="000000"/>
                <w:sz w:val="14"/>
                <w:szCs w:val="14"/>
                <w:lang w:val="en-US"/>
              </w:rPr>
              <w:t>501</w:t>
            </w:r>
            <w:r w:rsidR="00AE44E8" w:rsidRPr="0026216D">
              <w:rPr>
                <w:color w:val="000000"/>
                <w:sz w:val="14"/>
                <w:szCs w:val="14"/>
                <w:lang w:val="en-US"/>
              </w:rPr>
              <w:t> </w:t>
            </w:r>
            <w:r w:rsidRPr="0026216D">
              <w:rPr>
                <w:color w:val="000000"/>
                <w:sz w:val="14"/>
                <w:szCs w:val="14"/>
                <w:lang w:val="en-US"/>
              </w:rPr>
              <w:t>788</w:t>
            </w:r>
          </w:p>
        </w:tc>
        <w:tc>
          <w:tcPr>
            <w:tcW w:w="709" w:type="dxa"/>
            <w:tcBorders>
              <w:top w:val="nil"/>
              <w:left w:val="nil"/>
              <w:bottom w:val="single" w:sz="4" w:space="0" w:color="auto"/>
              <w:right w:val="single" w:sz="4" w:space="0" w:color="auto"/>
            </w:tcBorders>
            <w:shd w:val="clear" w:color="auto" w:fill="auto"/>
          </w:tcPr>
          <w:p w14:paraId="39D6F2C2" w14:textId="77777777" w:rsidR="00C5706B" w:rsidRPr="0026216D" w:rsidRDefault="00C5706B" w:rsidP="00A4630A">
            <w:pPr>
              <w:jc w:val="right"/>
              <w:rPr>
                <w:rFonts w:eastAsiaTheme="minorHAnsi"/>
                <w:sz w:val="14"/>
                <w:szCs w:val="14"/>
              </w:rPr>
            </w:pPr>
            <w:r w:rsidRPr="0026216D">
              <w:rPr>
                <w:color w:val="000000"/>
                <w:sz w:val="14"/>
                <w:szCs w:val="14"/>
                <w:lang w:val="en-US"/>
              </w:rPr>
              <w:t>0</w:t>
            </w:r>
          </w:p>
        </w:tc>
        <w:tc>
          <w:tcPr>
            <w:tcW w:w="835" w:type="dxa"/>
            <w:tcBorders>
              <w:top w:val="nil"/>
              <w:left w:val="nil"/>
              <w:bottom w:val="single" w:sz="4" w:space="0" w:color="auto"/>
              <w:right w:val="single" w:sz="4" w:space="0" w:color="auto"/>
            </w:tcBorders>
            <w:shd w:val="clear" w:color="auto" w:fill="auto"/>
          </w:tcPr>
          <w:p w14:paraId="062BDD10" w14:textId="77777777" w:rsidR="00C5706B" w:rsidRPr="0026216D" w:rsidRDefault="00C5706B" w:rsidP="00A4630A">
            <w:pPr>
              <w:jc w:val="right"/>
              <w:rPr>
                <w:rFonts w:eastAsiaTheme="minorHAnsi"/>
                <w:sz w:val="14"/>
                <w:szCs w:val="14"/>
              </w:rPr>
            </w:pPr>
            <w:r w:rsidRPr="0026216D">
              <w:rPr>
                <w:rFonts w:eastAsiaTheme="minorHAnsi"/>
                <w:sz w:val="14"/>
                <w:szCs w:val="14"/>
              </w:rPr>
              <w:t>0</w:t>
            </w:r>
          </w:p>
        </w:tc>
        <w:tc>
          <w:tcPr>
            <w:tcW w:w="786" w:type="dxa"/>
            <w:tcBorders>
              <w:top w:val="nil"/>
              <w:left w:val="nil"/>
              <w:bottom w:val="single" w:sz="4" w:space="0" w:color="auto"/>
              <w:right w:val="single" w:sz="4" w:space="0" w:color="auto"/>
            </w:tcBorders>
            <w:shd w:val="clear" w:color="auto" w:fill="auto"/>
          </w:tcPr>
          <w:p w14:paraId="5BCC6775" w14:textId="38DF925C" w:rsidR="00C5706B" w:rsidRPr="0026216D" w:rsidRDefault="00C5706B" w:rsidP="00A4630A">
            <w:pPr>
              <w:jc w:val="right"/>
              <w:rPr>
                <w:sz w:val="14"/>
                <w:szCs w:val="14"/>
              </w:rPr>
            </w:pPr>
            <w:r w:rsidRPr="0026216D">
              <w:rPr>
                <w:color w:val="000000"/>
                <w:sz w:val="14"/>
                <w:szCs w:val="14"/>
                <w:lang w:val="en-US"/>
              </w:rPr>
              <w:t>98</w:t>
            </w:r>
            <w:r w:rsidR="00AE44E8" w:rsidRPr="0026216D">
              <w:rPr>
                <w:color w:val="000000"/>
                <w:sz w:val="14"/>
                <w:szCs w:val="14"/>
                <w:lang w:val="en-US"/>
              </w:rPr>
              <w:t> </w:t>
            </w:r>
            <w:r w:rsidRPr="0026216D">
              <w:rPr>
                <w:color w:val="000000"/>
                <w:sz w:val="14"/>
                <w:szCs w:val="14"/>
                <w:lang w:val="en-US"/>
              </w:rPr>
              <w:t>000</w:t>
            </w:r>
          </w:p>
        </w:tc>
        <w:tc>
          <w:tcPr>
            <w:tcW w:w="786" w:type="dxa"/>
            <w:tcBorders>
              <w:top w:val="single" w:sz="4" w:space="0" w:color="auto"/>
              <w:left w:val="nil"/>
              <w:bottom w:val="single" w:sz="4" w:space="0" w:color="auto"/>
              <w:right w:val="single" w:sz="4" w:space="0" w:color="auto"/>
            </w:tcBorders>
          </w:tcPr>
          <w:p w14:paraId="4BA9D9A1" w14:textId="0D5AC8BB" w:rsidR="00C5706B" w:rsidRPr="0026216D" w:rsidRDefault="00C5706B" w:rsidP="00A4630A">
            <w:pPr>
              <w:jc w:val="right"/>
              <w:rPr>
                <w:color w:val="000000"/>
                <w:sz w:val="14"/>
                <w:szCs w:val="14"/>
                <w:lang w:val="en-US"/>
              </w:rPr>
            </w:pPr>
            <w:r w:rsidRPr="0026216D">
              <w:rPr>
                <w:color w:val="000000"/>
                <w:sz w:val="14"/>
                <w:szCs w:val="14"/>
                <w:lang w:val="en-US"/>
              </w:rPr>
              <w:t>174</w:t>
            </w:r>
            <w:r w:rsidR="00AE44E8" w:rsidRPr="0026216D">
              <w:rPr>
                <w:color w:val="000000"/>
                <w:sz w:val="14"/>
                <w:szCs w:val="14"/>
                <w:lang w:val="en-US"/>
              </w:rPr>
              <w:t> </w:t>
            </w:r>
            <w:r w:rsidRPr="0026216D">
              <w:rPr>
                <w:color w:val="000000"/>
                <w:sz w:val="14"/>
                <w:szCs w:val="14"/>
                <w:lang w:val="en-US"/>
              </w:rPr>
              <w:t>650</w:t>
            </w:r>
          </w:p>
        </w:tc>
        <w:tc>
          <w:tcPr>
            <w:tcW w:w="711" w:type="dxa"/>
            <w:tcBorders>
              <w:top w:val="single" w:sz="4" w:space="0" w:color="auto"/>
              <w:left w:val="single" w:sz="4" w:space="0" w:color="auto"/>
              <w:bottom w:val="single" w:sz="4" w:space="0" w:color="auto"/>
              <w:right w:val="single" w:sz="4" w:space="0" w:color="auto"/>
            </w:tcBorders>
          </w:tcPr>
          <w:p w14:paraId="4E0EE56E" w14:textId="77777777" w:rsidR="00C5706B" w:rsidRPr="0026216D" w:rsidRDefault="00C5706B" w:rsidP="00A4630A">
            <w:pPr>
              <w:jc w:val="right"/>
              <w:rPr>
                <w:color w:val="000000"/>
                <w:sz w:val="14"/>
                <w:szCs w:val="14"/>
                <w:lang w:val="en-US"/>
              </w:rPr>
            </w:pPr>
            <w:r w:rsidRPr="0026216D">
              <w:rPr>
                <w:color w:val="000000"/>
                <w:sz w:val="14"/>
                <w:szCs w:val="14"/>
                <w:lang w:val="en-US"/>
              </w:rPr>
              <w:t>0</w:t>
            </w:r>
          </w:p>
        </w:tc>
        <w:tc>
          <w:tcPr>
            <w:tcW w:w="993" w:type="dxa"/>
            <w:tcBorders>
              <w:top w:val="nil"/>
              <w:left w:val="single" w:sz="4" w:space="0" w:color="auto"/>
              <w:bottom w:val="single" w:sz="4" w:space="0" w:color="auto"/>
              <w:right w:val="single" w:sz="4" w:space="0" w:color="auto"/>
            </w:tcBorders>
            <w:shd w:val="clear" w:color="auto" w:fill="auto"/>
          </w:tcPr>
          <w:p w14:paraId="2C84950A" w14:textId="2C4FFD7B" w:rsidR="00C5706B" w:rsidRPr="0026216D" w:rsidRDefault="00C5706B" w:rsidP="00A4630A">
            <w:pPr>
              <w:jc w:val="right"/>
              <w:rPr>
                <w:rFonts w:eastAsiaTheme="minorHAnsi"/>
                <w:sz w:val="14"/>
                <w:szCs w:val="14"/>
              </w:rPr>
            </w:pPr>
            <w:r w:rsidRPr="0026216D">
              <w:rPr>
                <w:color w:val="000000"/>
                <w:sz w:val="14"/>
                <w:szCs w:val="14"/>
                <w:lang w:val="en-US"/>
              </w:rPr>
              <w:t>1</w:t>
            </w:r>
            <w:r w:rsidR="00630480" w:rsidRPr="0026216D">
              <w:rPr>
                <w:color w:val="000000"/>
                <w:sz w:val="14"/>
                <w:szCs w:val="14"/>
                <w:lang w:val="en-US"/>
              </w:rPr>
              <w:t> </w:t>
            </w:r>
            <w:r w:rsidRPr="0026216D">
              <w:rPr>
                <w:color w:val="000000"/>
                <w:sz w:val="14"/>
                <w:szCs w:val="14"/>
                <w:lang w:val="en-US"/>
              </w:rPr>
              <w:t>173</w:t>
            </w:r>
            <w:r w:rsidR="00630480" w:rsidRPr="0026216D">
              <w:rPr>
                <w:color w:val="000000"/>
                <w:sz w:val="14"/>
                <w:szCs w:val="14"/>
                <w:lang w:val="en-US"/>
              </w:rPr>
              <w:t> </w:t>
            </w:r>
            <w:r w:rsidRPr="0026216D">
              <w:rPr>
                <w:color w:val="000000"/>
                <w:sz w:val="14"/>
                <w:szCs w:val="14"/>
                <w:lang w:val="en-US"/>
              </w:rPr>
              <w:t>900</w:t>
            </w:r>
          </w:p>
        </w:tc>
      </w:tr>
      <w:tr w:rsidR="0026216D" w:rsidRPr="00784AFF" w14:paraId="06B421CB" w14:textId="77777777" w:rsidTr="00FA643C">
        <w:tc>
          <w:tcPr>
            <w:tcW w:w="993" w:type="dxa"/>
            <w:vMerge/>
            <w:tcBorders>
              <w:left w:val="single" w:sz="4" w:space="0" w:color="666699"/>
              <w:right w:val="single" w:sz="4" w:space="0" w:color="666699"/>
            </w:tcBorders>
            <w:vAlign w:val="center"/>
            <w:hideMark/>
          </w:tcPr>
          <w:p w14:paraId="0D9D540F" w14:textId="77777777" w:rsidR="00644769" w:rsidRPr="00784AFF" w:rsidRDefault="00644769" w:rsidP="00644769">
            <w:pPr>
              <w:jc w:val="left"/>
              <w:rPr>
                <w:sz w:val="14"/>
                <w:szCs w:val="14"/>
              </w:rPr>
            </w:pPr>
          </w:p>
        </w:tc>
        <w:tc>
          <w:tcPr>
            <w:tcW w:w="993" w:type="dxa"/>
            <w:vMerge w:val="restart"/>
            <w:tcBorders>
              <w:top w:val="single" w:sz="4" w:space="0" w:color="666699"/>
              <w:left w:val="single" w:sz="4" w:space="0" w:color="666699"/>
              <w:bottom w:val="single" w:sz="4" w:space="0" w:color="666699"/>
              <w:right w:val="single" w:sz="4" w:space="0" w:color="666699"/>
            </w:tcBorders>
            <w:vAlign w:val="center"/>
            <w:hideMark/>
          </w:tcPr>
          <w:p w14:paraId="67AE8C34" w14:textId="3D10990B" w:rsidR="00644769" w:rsidRPr="00784AFF" w:rsidRDefault="00644769" w:rsidP="00644769">
            <w:pPr>
              <w:jc w:val="left"/>
              <w:rPr>
                <w:sz w:val="14"/>
                <w:szCs w:val="14"/>
              </w:rPr>
            </w:pPr>
            <w:r>
              <w:rPr>
                <w:sz w:val="14"/>
                <w:szCs w:val="14"/>
              </w:rPr>
              <w:t>ONUDI</w:t>
            </w:r>
          </w:p>
        </w:tc>
        <w:tc>
          <w:tcPr>
            <w:tcW w:w="1275" w:type="dxa"/>
            <w:tcBorders>
              <w:top w:val="single" w:sz="4" w:space="0" w:color="666699"/>
              <w:left w:val="single" w:sz="4" w:space="0" w:color="666699"/>
              <w:bottom w:val="single" w:sz="4" w:space="0" w:color="666699"/>
              <w:right w:val="single" w:sz="4" w:space="0" w:color="666699"/>
            </w:tcBorders>
            <w:hideMark/>
          </w:tcPr>
          <w:p w14:paraId="2E458F0B" w14:textId="09D98BFD" w:rsidR="00644769" w:rsidRPr="00784AFF" w:rsidRDefault="00644769" w:rsidP="00644769">
            <w:pPr>
              <w:jc w:val="left"/>
              <w:rPr>
                <w:sz w:val="14"/>
                <w:szCs w:val="14"/>
              </w:rPr>
            </w:pPr>
            <w:proofErr w:type="spellStart"/>
            <w:r>
              <w:rPr>
                <w:sz w:val="14"/>
                <w:szCs w:val="14"/>
              </w:rPr>
              <w:t>Coûts</w:t>
            </w:r>
            <w:proofErr w:type="spellEnd"/>
            <w:r>
              <w:rPr>
                <w:sz w:val="14"/>
                <w:szCs w:val="14"/>
              </w:rPr>
              <w:t xml:space="preserve"> de </w:t>
            </w:r>
            <w:proofErr w:type="spellStart"/>
            <w:r>
              <w:rPr>
                <w:sz w:val="14"/>
                <w:szCs w:val="14"/>
              </w:rPr>
              <w:t>projet</w:t>
            </w:r>
            <w:proofErr w:type="spellEnd"/>
          </w:p>
        </w:tc>
        <w:tc>
          <w:tcPr>
            <w:tcW w:w="851" w:type="dxa"/>
            <w:tcBorders>
              <w:top w:val="nil"/>
              <w:left w:val="nil"/>
              <w:bottom w:val="single" w:sz="4" w:space="0" w:color="auto"/>
              <w:right w:val="single" w:sz="4" w:space="0" w:color="auto"/>
            </w:tcBorders>
            <w:shd w:val="clear" w:color="auto" w:fill="auto"/>
          </w:tcPr>
          <w:p w14:paraId="3D8D5EE8" w14:textId="6F28B458" w:rsidR="00644769" w:rsidRPr="0026216D" w:rsidRDefault="00644769" w:rsidP="00644769">
            <w:pPr>
              <w:jc w:val="right"/>
              <w:rPr>
                <w:sz w:val="14"/>
                <w:szCs w:val="14"/>
              </w:rPr>
            </w:pPr>
            <w:r w:rsidRPr="0026216D">
              <w:rPr>
                <w:color w:val="000000"/>
                <w:sz w:val="14"/>
                <w:szCs w:val="14"/>
                <w:lang w:val="en-US"/>
              </w:rPr>
              <w:t>1 950 275</w:t>
            </w:r>
          </w:p>
        </w:tc>
        <w:tc>
          <w:tcPr>
            <w:tcW w:w="709" w:type="dxa"/>
            <w:tcBorders>
              <w:top w:val="nil"/>
              <w:left w:val="nil"/>
              <w:bottom w:val="single" w:sz="4" w:space="0" w:color="auto"/>
              <w:right w:val="single" w:sz="4" w:space="0" w:color="auto"/>
            </w:tcBorders>
            <w:shd w:val="clear" w:color="auto" w:fill="auto"/>
          </w:tcPr>
          <w:p w14:paraId="737EAFD0" w14:textId="77777777" w:rsidR="00644769" w:rsidRPr="0026216D" w:rsidRDefault="00644769" w:rsidP="00644769">
            <w:pPr>
              <w:jc w:val="right"/>
              <w:rPr>
                <w:rFonts w:eastAsiaTheme="minorHAnsi"/>
                <w:sz w:val="14"/>
                <w:szCs w:val="14"/>
              </w:rPr>
            </w:pPr>
            <w:r w:rsidRPr="0026216D">
              <w:rPr>
                <w:color w:val="000000"/>
                <w:sz w:val="14"/>
                <w:szCs w:val="14"/>
                <w:lang w:val="en-US"/>
              </w:rPr>
              <w:t>0</w:t>
            </w:r>
          </w:p>
        </w:tc>
        <w:tc>
          <w:tcPr>
            <w:tcW w:w="992" w:type="dxa"/>
            <w:tcBorders>
              <w:top w:val="nil"/>
              <w:left w:val="nil"/>
              <w:bottom w:val="single" w:sz="4" w:space="0" w:color="auto"/>
              <w:right w:val="single" w:sz="4" w:space="0" w:color="auto"/>
            </w:tcBorders>
            <w:shd w:val="clear" w:color="auto" w:fill="auto"/>
          </w:tcPr>
          <w:p w14:paraId="5E2BADFB" w14:textId="77777777" w:rsidR="00644769" w:rsidRPr="0026216D" w:rsidRDefault="00644769" w:rsidP="00644769">
            <w:pPr>
              <w:jc w:val="right"/>
              <w:rPr>
                <w:rFonts w:eastAsiaTheme="minorHAnsi"/>
                <w:sz w:val="14"/>
                <w:szCs w:val="14"/>
              </w:rPr>
            </w:pPr>
            <w:r w:rsidRPr="0026216D">
              <w:rPr>
                <w:color w:val="000000"/>
                <w:sz w:val="14"/>
                <w:szCs w:val="14"/>
                <w:lang w:val="en-US"/>
              </w:rPr>
              <w:t>0</w:t>
            </w:r>
          </w:p>
        </w:tc>
        <w:tc>
          <w:tcPr>
            <w:tcW w:w="992" w:type="dxa"/>
            <w:tcBorders>
              <w:top w:val="nil"/>
              <w:left w:val="nil"/>
              <w:bottom w:val="single" w:sz="4" w:space="0" w:color="auto"/>
              <w:right w:val="single" w:sz="4" w:space="0" w:color="auto"/>
            </w:tcBorders>
            <w:shd w:val="clear" w:color="auto" w:fill="auto"/>
          </w:tcPr>
          <w:p w14:paraId="4CBE53EB" w14:textId="75037F93" w:rsidR="00644769" w:rsidRPr="0026216D" w:rsidRDefault="00644769" w:rsidP="00644769">
            <w:pPr>
              <w:jc w:val="right"/>
              <w:rPr>
                <w:rFonts w:eastAsiaTheme="minorHAnsi"/>
                <w:sz w:val="14"/>
                <w:szCs w:val="14"/>
              </w:rPr>
            </w:pPr>
            <w:r w:rsidRPr="0026216D">
              <w:rPr>
                <w:color w:val="000000"/>
                <w:sz w:val="14"/>
                <w:szCs w:val="14"/>
                <w:lang w:val="en-US"/>
              </w:rPr>
              <w:t>**1 902 953</w:t>
            </w:r>
          </w:p>
        </w:tc>
        <w:tc>
          <w:tcPr>
            <w:tcW w:w="709" w:type="dxa"/>
            <w:tcBorders>
              <w:top w:val="nil"/>
              <w:left w:val="nil"/>
              <w:bottom w:val="single" w:sz="4" w:space="0" w:color="auto"/>
              <w:right w:val="single" w:sz="4" w:space="0" w:color="auto"/>
            </w:tcBorders>
            <w:shd w:val="clear" w:color="auto" w:fill="auto"/>
          </w:tcPr>
          <w:p w14:paraId="3CA64121" w14:textId="77777777" w:rsidR="00644769" w:rsidRPr="0026216D" w:rsidRDefault="00644769" w:rsidP="00644769">
            <w:pPr>
              <w:jc w:val="right"/>
              <w:rPr>
                <w:rFonts w:eastAsiaTheme="minorHAnsi"/>
                <w:sz w:val="14"/>
                <w:szCs w:val="14"/>
              </w:rPr>
            </w:pPr>
            <w:r w:rsidRPr="0026216D">
              <w:rPr>
                <w:color w:val="000000"/>
                <w:sz w:val="14"/>
                <w:szCs w:val="14"/>
                <w:lang w:val="en-US"/>
              </w:rPr>
              <w:t>0</w:t>
            </w:r>
          </w:p>
        </w:tc>
        <w:tc>
          <w:tcPr>
            <w:tcW w:w="835" w:type="dxa"/>
            <w:tcBorders>
              <w:top w:val="nil"/>
              <w:left w:val="nil"/>
              <w:bottom w:val="single" w:sz="4" w:space="0" w:color="auto"/>
              <w:right w:val="single" w:sz="4" w:space="0" w:color="auto"/>
            </w:tcBorders>
            <w:shd w:val="clear" w:color="auto" w:fill="auto"/>
          </w:tcPr>
          <w:p w14:paraId="511D51E6" w14:textId="77777777" w:rsidR="00644769" w:rsidRPr="0026216D" w:rsidRDefault="00644769" w:rsidP="00644769">
            <w:pPr>
              <w:jc w:val="right"/>
              <w:rPr>
                <w:rFonts w:eastAsiaTheme="minorHAnsi"/>
                <w:sz w:val="14"/>
                <w:szCs w:val="14"/>
              </w:rPr>
            </w:pPr>
            <w:r w:rsidRPr="0026216D">
              <w:rPr>
                <w:color w:val="000000"/>
                <w:sz w:val="14"/>
                <w:szCs w:val="14"/>
                <w:lang w:val="en-US"/>
              </w:rPr>
              <w:t>0</w:t>
            </w:r>
          </w:p>
        </w:tc>
        <w:tc>
          <w:tcPr>
            <w:tcW w:w="786" w:type="dxa"/>
            <w:tcBorders>
              <w:top w:val="nil"/>
              <w:left w:val="nil"/>
              <w:bottom w:val="single" w:sz="4" w:space="0" w:color="auto"/>
              <w:right w:val="single" w:sz="4" w:space="0" w:color="auto"/>
            </w:tcBorders>
            <w:shd w:val="clear" w:color="auto" w:fill="auto"/>
          </w:tcPr>
          <w:p w14:paraId="6CDBC642" w14:textId="5F60AE5E" w:rsidR="00644769" w:rsidRPr="0026216D" w:rsidRDefault="00644769" w:rsidP="00644769">
            <w:pPr>
              <w:jc w:val="right"/>
              <w:rPr>
                <w:sz w:val="14"/>
                <w:szCs w:val="14"/>
              </w:rPr>
            </w:pPr>
            <w:r w:rsidRPr="0026216D">
              <w:rPr>
                <w:color w:val="000000"/>
                <w:sz w:val="14"/>
                <w:szCs w:val="14"/>
                <w:lang w:val="en-US"/>
              </w:rPr>
              <w:t>116 000</w:t>
            </w:r>
          </w:p>
        </w:tc>
        <w:tc>
          <w:tcPr>
            <w:tcW w:w="786" w:type="dxa"/>
            <w:tcBorders>
              <w:top w:val="single" w:sz="4" w:space="0" w:color="auto"/>
              <w:left w:val="nil"/>
              <w:bottom w:val="single" w:sz="4" w:space="0" w:color="auto"/>
              <w:right w:val="single" w:sz="4" w:space="0" w:color="auto"/>
            </w:tcBorders>
          </w:tcPr>
          <w:p w14:paraId="4651CCC9" w14:textId="77777777" w:rsidR="00644769" w:rsidRPr="0026216D" w:rsidRDefault="00644769" w:rsidP="00644769">
            <w:pPr>
              <w:jc w:val="right"/>
              <w:rPr>
                <w:color w:val="000000"/>
                <w:sz w:val="14"/>
                <w:szCs w:val="14"/>
                <w:lang w:val="en-US"/>
              </w:rPr>
            </w:pPr>
            <w:r w:rsidRPr="0026216D">
              <w:rPr>
                <w:color w:val="000000"/>
                <w:sz w:val="14"/>
                <w:szCs w:val="14"/>
                <w:lang w:val="en-US"/>
              </w:rPr>
              <w:t>0</w:t>
            </w:r>
          </w:p>
        </w:tc>
        <w:tc>
          <w:tcPr>
            <w:tcW w:w="711" w:type="dxa"/>
            <w:tcBorders>
              <w:top w:val="single" w:sz="4" w:space="0" w:color="auto"/>
              <w:left w:val="single" w:sz="4" w:space="0" w:color="auto"/>
              <w:bottom w:val="single" w:sz="4" w:space="0" w:color="auto"/>
              <w:right w:val="single" w:sz="4" w:space="0" w:color="auto"/>
            </w:tcBorders>
          </w:tcPr>
          <w:p w14:paraId="4B2A09C5" w14:textId="77777777" w:rsidR="00644769" w:rsidRPr="0026216D" w:rsidRDefault="00644769" w:rsidP="00644769">
            <w:pPr>
              <w:jc w:val="right"/>
              <w:rPr>
                <w:color w:val="000000"/>
                <w:sz w:val="14"/>
                <w:szCs w:val="14"/>
                <w:lang w:val="en-US"/>
              </w:rPr>
            </w:pPr>
            <w:r w:rsidRPr="0026216D">
              <w:rPr>
                <w:color w:val="000000"/>
                <w:sz w:val="14"/>
                <w:szCs w:val="14"/>
                <w:lang w:val="en-US"/>
              </w:rPr>
              <w:t>0</w:t>
            </w:r>
          </w:p>
        </w:tc>
        <w:tc>
          <w:tcPr>
            <w:tcW w:w="993" w:type="dxa"/>
            <w:tcBorders>
              <w:top w:val="nil"/>
              <w:left w:val="single" w:sz="4" w:space="0" w:color="auto"/>
              <w:bottom w:val="single" w:sz="4" w:space="0" w:color="auto"/>
              <w:right w:val="single" w:sz="4" w:space="0" w:color="auto"/>
            </w:tcBorders>
            <w:shd w:val="clear" w:color="auto" w:fill="auto"/>
          </w:tcPr>
          <w:p w14:paraId="26C5A0BC" w14:textId="1B49989A" w:rsidR="00644769" w:rsidRPr="0026216D" w:rsidRDefault="00644769" w:rsidP="00644769">
            <w:pPr>
              <w:jc w:val="right"/>
              <w:rPr>
                <w:rFonts w:eastAsiaTheme="minorHAnsi"/>
                <w:sz w:val="14"/>
                <w:szCs w:val="14"/>
              </w:rPr>
            </w:pPr>
            <w:r w:rsidRPr="0026216D">
              <w:rPr>
                <w:color w:val="000000"/>
                <w:sz w:val="14"/>
                <w:szCs w:val="14"/>
                <w:lang w:val="en-US"/>
              </w:rPr>
              <w:t>**3 969 228</w:t>
            </w:r>
          </w:p>
        </w:tc>
      </w:tr>
      <w:tr w:rsidR="0026216D" w:rsidRPr="00784AFF" w14:paraId="724F4409" w14:textId="77777777" w:rsidTr="00FA643C">
        <w:tc>
          <w:tcPr>
            <w:tcW w:w="993" w:type="dxa"/>
            <w:vMerge/>
            <w:tcBorders>
              <w:left w:val="single" w:sz="4" w:space="0" w:color="666699"/>
              <w:right w:val="single" w:sz="4" w:space="0" w:color="666699"/>
            </w:tcBorders>
            <w:vAlign w:val="center"/>
            <w:hideMark/>
          </w:tcPr>
          <w:p w14:paraId="478125E3" w14:textId="77777777" w:rsidR="00644769" w:rsidRPr="00784AFF" w:rsidRDefault="00644769" w:rsidP="00644769">
            <w:pPr>
              <w:jc w:val="left"/>
              <w:rPr>
                <w:sz w:val="14"/>
                <w:szCs w:val="14"/>
              </w:rPr>
            </w:pPr>
          </w:p>
        </w:tc>
        <w:tc>
          <w:tcPr>
            <w:tcW w:w="993" w:type="dxa"/>
            <w:vMerge/>
            <w:tcBorders>
              <w:top w:val="single" w:sz="4" w:space="0" w:color="666699"/>
              <w:left w:val="single" w:sz="4" w:space="0" w:color="666699"/>
              <w:bottom w:val="single" w:sz="4" w:space="0" w:color="666699"/>
              <w:right w:val="single" w:sz="4" w:space="0" w:color="666699"/>
            </w:tcBorders>
            <w:vAlign w:val="center"/>
            <w:hideMark/>
          </w:tcPr>
          <w:p w14:paraId="409757B2" w14:textId="77777777" w:rsidR="00644769" w:rsidRPr="00784AFF" w:rsidRDefault="00644769" w:rsidP="00644769">
            <w:pPr>
              <w:jc w:val="left"/>
              <w:rPr>
                <w:sz w:val="14"/>
                <w:szCs w:val="14"/>
              </w:rPr>
            </w:pPr>
          </w:p>
        </w:tc>
        <w:tc>
          <w:tcPr>
            <w:tcW w:w="1275" w:type="dxa"/>
            <w:tcBorders>
              <w:top w:val="single" w:sz="4" w:space="0" w:color="666699"/>
              <w:left w:val="single" w:sz="4" w:space="0" w:color="666699"/>
              <w:bottom w:val="single" w:sz="4" w:space="0" w:color="666699"/>
              <w:right w:val="single" w:sz="4" w:space="0" w:color="666699"/>
            </w:tcBorders>
            <w:hideMark/>
          </w:tcPr>
          <w:p w14:paraId="090C2687" w14:textId="0C5C5217" w:rsidR="00644769" w:rsidRPr="00784AFF" w:rsidRDefault="00644769" w:rsidP="00644769">
            <w:pPr>
              <w:jc w:val="left"/>
              <w:rPr>
                <w:sz w:val="14"/>
                <w:szCs w:val="14"/>
              </w:rPr>
            </w:pPr>
            <w:proofErr w:type="spellStart"/>
            <w:r>
              <w:rPr>
                <w:sz w:val="14"/>
                <w:szCs w:val="14"/>
              </w:rPr>
              <w:t>Coûts</w:t>
            </w:r>
            <w:proofErr w:type="spellEnd"/>
            <w:r>
              <w:rPr>
                <w:sz w:val="14"/>
                <w:szCs w:val="14"/>
              </w:rPr>
              <w:t xml:space="preserve"> </w:t>
            </w:r>
            <w:proofErr w:type="spellStart"/>
            <w:r>
              <w:rPr>
                <w:sz w:val="14"/>
                <w:szCs w:val="14"/>
              </w:rPr>
              <w:t>d’appui</w:t>
            </w:r>
            <w:proofErr w:type="spellEnd"/>
          </w:p>
        </w:tc>
        <w:tc>
          <w:tcPr>
            <w:tcW w:w="851" w:type="dxa"/>
            <w:tcBorders>
              <w:top w:val="nil"/>
              <w:left w:val="nil"/>
              <w:bottom w:val="single" w:sz="4" w:space="0" w:color="auto"/>
              <w:right w:val="single" w:sz="4" w:space="0" w:color="auto"/>
            </w:tcBorders>
            <w:shd w:val="clear" w:color="auto" w:fill="auto"/>
          </w:tcPr>
          <w:p w14:paraId="322EBADF" w14:textId="0A9D3806" w:rsidR="00644769" w:rsidRPr="0026216D" w:rsidRDefault="00644769" w:rsidP="00644769">
            <w:pPr>
              <w:jc w:val="right"/>
              <w:rPr>
                <w:sz w:val="14"/>
                <w:szCs w:val="14"/>
              </w:rPr>
            </w:pPr>
            <w:r w:rsidRPr="0026216D">
              <w:rPr>
                <w:sz w:val="14"/>
                <w:szCs w:val="14"/>
                <w:lang w:val="en-US"/>
              </w:rPr>
              <w:t>136 519</w:t>
            </w:r>
          </w:p>
        </w:tc>
        <w:tc>
          <w:tcPr>
            <w:tcW w:w="709" w:type="dxa"/>
            <w:tcBorders>
              <w:top w:val="nil"/>
              <w:left w:val="nil"/>
              <w:bottom w:val="single" w:sz="4" w:space="0" w:color="auto"/>
              <w:right w:val="single" w:sz="4" w:space="0" w:color="auto"/>
            </w:tcBorders>
            <w:shd w:val="clear" w:color="auto" w:fill="auto"/>
          </w:tcPr>
          <w:p w14:paraId="45C3CED5" w14:textId="77777777" w:rsidR="00644769" w:rsidRPr="0026216D" w:rsidRDefault="00644769" w:rsidP="00644769">
            <w:pPr>
              <w:jc w:val="right"/>
              <w:rPr>
                <w:rFonts w:eastAsiaTheme="minorHAnsi"/>
                <w:sz w:val="14"/>
                <w:szCs w:val="14"/>
              </w:rPr>
            </w:pPr>
            <w:r w:rsidRPr="0026216D">
              <w:rPr>
                <w:sz w:val="14"/>
                <w:szCs w:val="14"/>
                <w:lang w:val="en-US"/>
              </w:rPr>
              <w:t>0</w:t>
            </w:r>
          </w:p>
        </w:tc>
        <w:tc>
          <w:tcPr>
            <w:tcW w:w="992" w:type="dxa"/>
            <w:tcBorders>
              <w:top w:val="nil"/>
              <w:left w:val="nil"/>
              <w:bottom w:val="single" w:sz="4" w:space="0" w:color="auto"/>
              <w:right w:val="single" w:sz="4" w:space="0" w:color="auto"/>
            </w:tcBorders>
            <w:shd w:val="clear" w:color="auto" w:fill="auto"/>
          </w:tcPr>
          <w:p w14:paraId="03E2A8B6" w14:textId="77777777" w:rsidR="00644769" w:rsidRPr="0026216D" w:rsidRDefault="00644769" w:rsidP="00644769">
            <w:pPr>
              <w:jc w:val="right"/>
              <w:rPr>
                <w:rFonts w:eastAsiaTheme="minorHAnsi"/>
                <w:sz w:val="14"/>
                <w:szCs w:val="14"/>
              </w:rPr>
            </w:pPr>
            <w:r w:rsidRPr="0026216D">
              <w:rPr>
                <w:sz w:val="14"/>
                <w:szCs w:val="14"/>
                <w:lang w:val="en-US"/>
              </w:rPr>
              <w:t>0</w:t>
            </w:r>
          </w:p>
        </w:tc>
        <w:tc>
          <w:tcPr>
            <w:tcW w:w="992" w:type="dxa"/>
            <w:tcBorders>
              <w:top w:val="nil"/>
              <w:left w:val="nil"/>
              <w:bottom w:val="single" w:sz="4" w:space="0" w:color="auto"/>
              <w:right w:val="single" w:sz="4" w:space="0" w:color="auto"/>
            </w:tcBorders>
            <w:shd w:val="clear" w:color="auto" w:fill="auto"/>
          </w:tcPr>
          <w:p w14:paraId="296EEDBD" w14:textId="230E71C9" w:rsidR="00644769" w:rsidRPr="0026216D" w:rsidRDefault="00644769" w:rsidP="00644769">
            <w:pPr>
              <w:jc w:val="right"/>
              <w:rPr>
                <w:sz w:val="14"/>
                <w:szCs w:val="14"/>
                <w:lang w:val="en-US"/>
              </w:rPr>
            </w:pPr>
            <w:r w:rsidRPr="0026216D">
              <w:rPr>
                <w:sz w:val="14"/>
                <w:szCs w:val="14"/>
                <w:lang w:val="en-US"/>
              </w:rPr>
              <w:t>**133 207</w:t>
            </w:r>
          </w:p>
        </w:tc>
        <w:tc>
          <w:tcPr>
            <w:tcW w:w="709" w:type="dxa"/>
            <w:tcBorders>
              <w:top w:val="nil"/>
              <w:left w:val="nil"/>
              <w:bottom w:val="single" w:sz="4" w:space="0" w:color="auto"/>
              <w:right w:val="single" w:sz="4" w:space="0" w:color="auto"/>
            </w:tcBorders>
            <w:shd w:val="clear" w:color="auto" w:fill="auto"/>
          </w:tcPr>
          <w:p w14:paraId="1FA3382A" w14:textId="77777777" w:rsidR="00644769" w:rsidRPr="0026216D" w:rsidRDefault="00644769" w:rsidP="00644769">
            <w:pPr>
              <w:jc w:val="right"/>
              <w:rPr>
                <w:rFonts w:eastAsiaTheme="minorHAnsi"/>
                <w:sz w:val="14"/>
                <w:szCs w:val="14"/>
              </w:rPr>
            </w:pPr>
            <w:r w:rsidRPr="0026216D">
              <w:rPr>
                <w:sz w:val="14"/>
                <w:szCs w:val="14"/>
                <w:lang w:val="en-US"/>
              </w:rPr>
              <w:t>0</w:t>
            </w:r>
          </w:p>
        </w:tc>
        <w:tc>
          <w:tcPr>
            <w:tcW w:w="835" w:type="dxa"/>
            <w:tcBorders>
              <w:top w:val="nil"/>
              <w:left w:val="nil"/>
              <w:bottom w:val="single" w:sz="4" w:space="0" w:color="auto"/>
              <w:right w:val="single" w:sz="4" w:space="0" w:color="auto"/>
            </w:tcBorders>
            <w:shd w:val="clear" w:color="auto" w:fill="auto"/>
          </w:tcPr>
          <w:p w14:paraId="53AE6831" w14:textId="77777777" w:rsidR="00644769" w:rsidRPr="0026216D" w:rsidRDefault="00644769" w:rsidP="00644769">
            <w:pPr>
              <w:jc w:val="right"/>
              <w:rPr>
                <w:rFonts w:eastAsiaTheme="minorHAnsi"/>
                <w:sz w:val="14"/>
                <w:szCs w:val="14"/>
              </w:rPr>
            </w:pPr>
            <w:r w:rsidRPr="0026216D">
              <w:rPr>
                <w:sz w:val="14"/>
                <w:szCs w:val="14"/>
                <w:lang w:val="en-US"/>
              </w:rPr>
              <w:t>0</w:t>
            </w:r>
          </w:p>
        </w:tc>
        <w:tc>
          <w:tcPr>
            <w:tcW w:w="786" w:type="dxa"/>
            <w:tcBorders>
              <w:top w:val="nil"/>
              <w:left w:val="nil"/>
              <w:bottom w:val="single" w:sz="4" w:space="0" w:color="auto"/>
              <w:right w:val="single" w:sz="4" w:space="0" w:color="auto"/>
            </w:tcBorders>
            <w:shd w:val="clear" w:color="auto" w:fill="auto"/>
          </w:tcPr>
          <w:p w14:paraId="64DFFDD5" w14:textId="53D47A5A" w:rsidR="00644769" w:rsidRPr="0026216D" w:rsidRDefault="00644769" w:rsidP="00644769">
            <w:pPr>
              <w:jc w:val="right"/>
              <w:rPr>
                <w:sz w:val="14"/>
                <w:szCs w:val="14"/>
              </w:rPr>
            </w:pPr>
            <w:r w:rsidRPr="0026216D">
              <w:rPr>
                <w:sz w:val="14"/>
                <w:szCs w:val="14"/>
              </w:rPr>
              <w:t>8 120</w:t>
            </w:r>
          </w:p>
        </w:tc>
        <w:tc>
          <w:tcPr>
            <w:tcW w:w="786" w:type="dxa"/>
            <w:tcBorders>
              <w:top w:val="single" w:sz="4" w:space="0" w:color="auto"/>
              <w:left w:val="nil"/>
              <w:bottom w:val="single" w:sz="4" w:space="0" w:color="auto"/>
              <w:right w:val="single" w:sz="4" w:space="0" w:color="auto"/>
            </w:tcBorders>
          </w:tcPr>
          <w:p w14:paraId="0019D303" w14:textId="77777777" w:rsidR="00644769" w:rsidRPr="0026216D" w:rsidRDefault="00644769" w:rsidP="00644769">
            <w:pPr>
              <w:jc w:val="right"/>
              <w:rPr>
                <w:sz w:val="14"/>
                <w:szCs w:val="14"/>
                <w:lang w:val="en-US"/>
              </w:rPr>
            </w:pPr>
            <w:r w:rsidRPr="0026216D">
              <w:rPr>
                <w:sz w:val="14"/>
                <w:szCs w:val="14"/>
                <w:lang w:val="en-US"/>
              </w:rPr>
              <w:t xml:space="preserve">0 </w:t>
            </w:r>
          </w:p>
        </w:tc>
        <w:tc>
          <w:tcPr>
            <w:tcW w:w="711" w:type="dxa"/>
            <w:tcBorders>
              <w:top w:val="single" w:sz="4" w:space="0" w:color="auto"/>
              <w:left w:val="single" w:sz="4" w:space="0" w:color="auto"/>
              <w:bottom w:val="single" w:sz="4" w:space="0" w:color="auto"/>
              <w:right w:val="single" w:sz="4" w:space="0" w:color="auto"/>
            </w:tcBorders>
          </w:tcPr>
          <w:p w14:paraId="79C0CC83" w14:textId="77777777" w:rsidR="00644769" w:rsidRPr="0026216D" w:rsidRDefault="00644769" w:rsidP="00644769">
            <w:pPr>
              <w:jc w:val="right"/>
              <w:rPr>
                <w:sz w:val="14"/>
                <w:szCs w:val="14"/>
                <w:lang w:val="en-US"/>
              </w:rPr>
            </w:pPr>
            <w:r w:rsidRPr="0026216D">
              <w:rPr>
                <w:sz w:val="14"/>
                <w:szCs w:val="14"/>
                <w:lang w:val="en-US"/>
              </w:rPr>
              <w:t>0</w:t>
            </w:r>
          </w:p>
        </w:tc>
        <w:tc>
          <w:tcPr>
            <w:tcW w:w="993" w:type="dxa"/>
            <w:tcBorders>
              <w:top w:val="nil"/>
              <w:left w:val="single" w:sz="4" w:space="0" w:color="auto"/>
              <w:bottom w:val="single" w:sz="4" w:space="0" w:color="auto"/>
              <w:right w:val="single" w:sz="4" w:space="0" w:color="auto"/>
            </w:tcBorders>
            <w:shd w:val="clear" w:color="auto" w:fill="auto"/>
          </w:tcPr>
          <w:p w14:paraId="7472C728" w14:textId="7308087D" w:rsidR="00644769" w:rsidRPr="0026216D" w:rsidRDefault="00644769" w:rsidP="00644769">
            <w:pPr>
              <w:jc w:val="right"/>
              <w:rPr>
                <w:rFonts w:eastAsiaTheme="minorHAnsi"/>
                <w:sz w:val="14"/>
                <w:szCs w:val="14"/>
              </w:rPr>
            </w:pPr>
            <w:r w:rsidRPr="0026216D">
              <w:rPr>
                <w:color w:val="000000"/>
                <w:sz w:val="14"/>
                <w:szCs w:val="14"/>
                <w:lang w:val="en-US"/>
              </w:rPr>
              <w:t>**277 846</w:t>
            </w:r>
          </w:p>
        </w:tc>
      </w:tr>
      <w:tr w:rsidR="0026216D" w:rsidRPr="00784AFF" w14:paraId="5F59A29C" w14:textId="77777777" w:rsidTr="00FA643C">
        <w:tc>
          <w:tcPr>
            <w:tcW w:w="993" w:type="dxa"/>
            <w:vMerge/>
            <w:tcBorders>
              <w:left w:val="single" w:sz="4" w:space="0" w:color="666699"/>
              <w:right w:val="single" w:sz="4" w:space="0" w:color="666699"/>
            </w:tcBorders>
            <w:vAlign w:val="center"/>
          </w:tcPr>
          <w:p w14:paraId="65F20CDF" w14:textId="77777777" w:rsidR="00644769" w:rsidRPr="00784AFF" w:rsidRDefault="00644769" w:rsidP="00644769">
            <w:pPr>
              <w:jc w:val="left"/>
              <w:rPr>
                <w:sz w:val="14"/>
                <w:szCs w:val="14"/>
              </w:rPr>
            </w:pPr>
          </w:p>
        </w:tc>
        <w:tc>
          <w:tcPr>
            <w:tcW w:w="993" w:type="dxa"/>
            <w:vMerge w:val="restart"/>
            <w:tcBorders>
              <w:top w:val="single" w:sz="4" w:space="0" w:color="666699"/>
              <w:left w:val="single" w:sz="4" w:space="0" w:color="666699"/>
              <w:right w:val="single" w:sz="4" w:space="0" w:color="666699"/>
            </w:tcBorders>
            <w:vAlign w:val="center"/>
          </w:tcPr>
          <w:p w14:paraId="11E4ADBE" w14:textId="26A80AC6" w:rsidR="00644769" w:rsidRPr="00784AFF" w:rsidRDefault="00644769" w:rsidP="00644769">
            <w:pPr>
              <w:jc w:val="left"/>
              <w:rPr>
                <w:sz w:val="14"/>
                <w:szCs w:val="14"/>
              </w:rPr>
            </w:pPr>
            <w:proofErr w:type="spellStart"/>
            <w:r>
              <w:rPr>
                <w:sz w:val="14"/>
                <w:szCs w:val="14"/>
              </w:rPr>
              <w:t>Allemagne</w:t>
            </w:r>
            <w:proofErr w:type="spellEnd"/>
          </w:p>
        </w:tc>
        <w:tc>
          <w:tcPr>
            <w:tcW w:w="1275" w:type="dxa"/>
            <w:tcBorders>
              <w:top w:val="single" w:sz="4" w:space="0" w:color="666699"/>
              <w:left w:val="single" w:sz="4" w:space="0" w:color="666699"/>
              <w:bottom w:val="single" w:sz="4" w:space="0" w:color="666699"/>
              <w:right w:val="single" w:sz="4" w:space="0" w:color="666699"/>
            </w:tcBorders>
          </w:tcPr>
          <w:p w14:paraId="0CEA06A0" w14:textId="5ED9A3B5" w:rsidR="00644769" w:rsidRPr="00784AFF" w:rsidRDefault="00644769" w:rsidP="00644769">
            <w:pPr>
              <w:jc w:val="left"/>
              <w:rPr>
                <w:sz w:val="14"/>
                <w:szCs w:val="14"/>
              </w:rPr>
            </w:pPr>
            <w:proofErr w:type="spellStart"/>
            <w:r>
              <w:rPr>
                <w:sz w:val="14"/>
                <w:szCs w:val="14"/>
              </w:rPr>
              <w:t>Coûts</w:t>
            </w:r>
            <w:proofErr w:type="spellEnd"/>
            <w:r>
              <w:rPr>
                <w:sz w:val="14"/>
                <w:szCs w:val="14"/>
              </w:rPr>
              <w:t xml:space="preserve"> de </w:t>
            </w:r>
            <w:proofErr w:type="spellStart"/>
            <w:r>
              <w:rPr>
                <w:sz w:val="14"/>
                <w:szCs w:val="14"/>
              </w:rPr>
              <w:t>projet</w:t>
            </w:r>
            <w:proofErr w:type="spellEnd"/>
          </w:p>
        </w:tc>
        <w:tc>
          <w:tcPr>
            <w:tcW w:w="851" w:type="dxa"/>
            <w:tcBorders>
              <w:top w:val="nil"/>
              <w:left w:val="nil"/>
              <w:bottom w:val="single" w:sz="4" w:space="0" w:color="auto"/>
              <w:right w:val="single" w:sz="4" w:space="0" w:color="auto"/>
            </w:tcBorders>
            <w:shd w:val="clear" w:color="auto" w:fill="auto"/>
          </w:tcPr>
          <w:p w14:paraId="090CEF3C" w14:textId="08046902" w:rsidR="00644769" w:rsidRPr="0026216D" w:rsidRDefault="00644769" w:rsidP="00644769">
            <w:pPr>
              <w:jc w:val="right"/>
              <w:rPr>
                <w:sz w:val="14"/>
                <w:szCs w:val="14"/>
              </w:rPr>
            </w:pPr>
            <w:r w:rsidRPr="0026216D">
              <w:rPr>
                <w:color w:val="000000"/>
                <w:sz w:val="14"/>
                <w:szCs w:val="14"/>
                <w:lang w:val="en-US"/>
              </w:rPr>
              <w:t>1 299 386</w:t>
            </w:r>
          </w:p>
        </w:tc>
        <w:tc>
          <w:tcPr>
            <w:tcW w:w="709" w:type="dxa"/>
            <w:tcBorders>
              <w:top w:val="nil"/>
              <w:left w:val="nil"/>
              <w:bottom w:val="single" w:sz="4" w:space="0" w:color="auto"/>
              <w:right w:val="single" w:sz="4" w:space="0" w:color="auto"/>
            </w:tcBorders>
            <w:shd w:val="clear" w:color="auto" w:fill="auto"/>
          </w:tcPr>
          <w:p w14:paraId="504292BC" w14:textId="77777777" w:rsidR="00644769" w:rsidRPr="0026216D" w:rsidRDefault="00644769" w:rsidP="00644769">
            <w:pPr>
              <w:jc w:val="right"/>
              <w:rPr>
                <w:rFonts w:eastAsiaTheme="minorHAnsi"/>
                <w:sz w:val="14"/>
                <w:szCs w:val="14"/>
              </w:rPr>
            </w:pPr>
            <w:r w:rsidRPr="0026216D">
              <w:rPr>
                <w:color w:val="000000"/>
                <w:sz w:val="14"/>
                <w:szCs w:val="14"/>
                <w:lang w:val="en-US"/>
              </w:rPr>
              <w:t>0</w:t>
            </w:r>
          </w:p>
        </w:tc>
        <w:tc>
          <w:tcPr>
            <w:tcW w:w="992" w:type="dxa"/>
            <w:tcBorders>
              <w:top w:val="nil"/>
              <w:left w:val="nil"/>
              <w:bottom w:val="single" w:sz="4" w:space="0" w:color="auto"/>
              <w:right w:val="single" w:sz="4" w:space="0" w:color="auto"/>
            </w:tcBorders>
            <w:shd w:val="clear" w:color="auto" w:fill="auto"/>
          </w:tcPr>
          <w:p w14:paraId="25040A25" w14:textId="40E5CC45" w:rsidR="00644769" w:rsidRPr="0026216D" w:rsidRDefault="00644769" w:rsidP="00644769">
            <w:pPr>
              <w:jc w:val="right"/>
              <w:rPr>
                <w:rFonts w:eastAsiaTheme="minorHAnsi"/>
                <w:sz w:val="14"/>
                <w:szCs w:val="14"/>
              </w:rPr>
            </w:pPr>
            <w:r w:rsidRPr="0026216D">
              <w:rPr>
                <w:color w:val="000000"/>
                <w:sz w:val="14"/>
                <w:szCs w:val="14"/>
                <w:lang w:val="en-US"/>
              </w:rPr>
              <w:t>686 978</w:t>
            </w:r>
          </w:p>
        </w:tc>
        <w:tc>
          <w:tcPr>
            <w:tcW w:w="992" w:type="dxa"/>
            <w:tcBorders>
              <w:top w:val="nil"/>
              <w:left w:val="nil"/>
              <w:bottom w:val="single" w:sz="4" w:space="0" w:color="auto"/>
              <w:right w:val="single" w:sz="4" w:space="0" w:color="auto"/>
            </w:tcBorders>
            <w:shd w:val="clear" w:color="auto" w:fill="auto"/>
          </w:tcPr>
          <w:p w14:paraId="2705EABC" w14:textId="3346B7A5" w:rsidR="00644769" w:rsidRPr="0026216D" w:rsidRDefault="00644769" w:rsidP="00644769">
            <w:pPr>
              <w:jc w:val="right"/>
              <w:rPr>
                <w:rFonts w:eastAsiaTheme="minorHAnsi"/>
                <w:sz w:val="14"/>
                <w:szCs w:val="14"/>
              </w:rPr>
            </w:pPr>
            <w:r w:rsidRPr="0026216D">
              <w:rPr>
                <w:color w:val="000000"/>
                <w:sz w:val="14"/>
                <w:szCs w:val="14"/>
                <w:lang w:val="en-US"/>
              </w:rPr>
              <w:t>2 363 637</w:t>
            </w:r>
          </w:p>
        </w:tc>
        <w:tc>
          <w:tcPr>
            <w:tcW w:w="709" w:type="dxa"/>
            <w:tcBorders>
              <w:top w:val="nil"/>
              <w:left w:val="nil"/>
              <w:bottom w:val="single" w:sz="4" w:space="0" w:color="auto"/>
              <w:right w:val="single" w:sz="4" w:space="0" w:color="auto"/>
            </w:tcBorders>
            <w:shd w:val="clear" w:color="auto" w:fill="auto"/>
          </w:tcPr>
          <w:p w14:paraId="290AF81A" w14:textId="77777777" w:rsidR="00644769" w:rsidRPr="0026216D" w:rsidRDefault="00644769" w:rsidP="00644769">
            <w:pPr>
              <w:jc w:val="right"/>
              <w:rPr>
                <w:rFonts w:eastAsiaTheme="minorHAnsi"/>
                <w:sz w:val="14"/>
                <w:szCs w:val="14"/>
              </w:rPr>
            </w:pPr>
            <w:r w:rsidRPr="0026216D">
              <w:rPr>
                <w:color w:val="000000"/>
                <w:sz w:val="14"/>
                <w:szCs w:val="14"/>
                <w:lang w:val="en-US"/>
              </w:rPr>
              <w:t>0</w:t>
            </w:r>
          </w:p>
        </w:tc>
        <w:tc>
          <w:tcPr>
            <w:tcW w:w="835" w:type="dxa"/>
            <w:tcBorders>
              <w:top w:val="nil"/>
              <w:left w:val="nil"/>
              <w:bottom w:val="single" w:sz="4" w:space="0" w:color="auto"/>
              <w:right w:val="single" w:sz="4" w:space="0" w:color="auto"/>
            </w:tcBorders>
            <w:shd w:val="clear" w:color="auto" w:fill="auto"/>
          </w:tcPr>
          <w:p w14:paraId="24DCD410" w14:textId="0AA03337" w:rsidR="00644769" w:rsidRPr="0026216D" w:rsidRDefault="00644769" w:rsidP="00644769">
            <w:pPr>
              <w:jc w:val="right"/>
              <w:rPr>
                <w:rFonts w:eastAsiaTheme="minorHAnsi"/>
                <w:sz w:val="14"/>
                <w:szCs w:val="14"/>
              </w:rPr>
            </w:pPr>
            <w:r w:rsidRPr="0026216D">
              <w:rPr>
                <w:color w:val="000000"/>
                <w:sz w:val="14"/>
                <w:szCs w:val="14"/>
                <w:lang w:val="en-US"/>
              </w:rPr>
              <w:t>1 004 545</w:t>
            </w:r>
          </w:p>
        </w:tc>
        <w:tc>
          <w:tcPr>
            <w:tcW w:w="786" w:type="dxa"/>
            <w:tcBorders>
              <w:top w:val="nil"/>
              <w:left w:val="nil"/>
              <w:bottom w:val="single" w:sz="4" w:space="0" w:color="auto"/>
              <w:right w:val="single" w:sz="4" w:space="0" w:color="auto"/>
            </w:tcBorders>
            <w:shd w:val="clear" w:color="auto" w:fill="auto"/>
          </w:tcPr>
          <w:p w14:paraId="46C042C1" w14:textId="360C07E7" w:rsidR="00644769" w:rsidRPr="0026216D" w:rsidRDefault="00644769" w:rsidP="00644769">
            <w:pPr>
              <w:jc w:val="right"/>
              <w:rPr>
                <w:sz w:val="14"/>
                <w:szCs w:val="14"/>
              </w:rPr>
            </w:pPr>
            <w:r w:rsidRPr="0026216D">
              <w:rPr>
                <w:color w:val="000000"/>
                <w:sz w:val="14"/>
                <w:szCs w:val="14"/>
                <w:lang w:val="en-US"/>
              </w:rPr>
              <w:t>1 500 000</w:t>
            </w:r>
          </w:p>
        </w:tc>
        <w:tc>
          <w:tcPr>
            <w:tcW w:w="786" w:type="dxa"/>
            <w:tcBorders>
              <w:top w:val="single" w:sz="4" w:space="0" w:color="auto"/>
              <w:left w:val="nil"/>
              <w:bottom w:val="single" w:sz="4" w:space="0" w:color="auto"/>
              <w:right w:val="single" w:sz="4" w:space="0" w:color="auto"/>
            </w:tcBorders>
          </w:tcPr>
          <w:p w14:paraId="58CDB0E4" w14:textId="77777777" w:rsidR="00644769" w:rsidRPr="0026216D" w:rsidRDefault="00644769" w:rsidP="00644769">
            <w:pPr>
              <w:jc w:val="right"/>
              <w:rPr>
                <w:color w:val="000000"/>
                <w:sz w:val="14"/>
                <w:szCs w:val="14"/>
                <w:lang w:val="en-US"/>
              </w:rPr>
            </w:pPr>
            <w:r w:rsidRPr="0026216D">
              <w:rPr>
                <w:color w:val="000000"/>
                <w:sz w:val="14"/>
                <w:szCs w:val="14"/>
                <w:lang w:val="en-US"/>
              </w:rPr>
              <w:t>0</w:t>
            </w:r>
          </w:p>
        </w:tc>
        <w:tc>
          <w:tcPr>
            <w:tcW w:w="711" w:type="dxa"/>
            <w:tcBorders>
              <w:top w:val="single" w:sz="4" w:space="0" w:color="auto"/>
              <w:left w:val="single" w:sz="4" w:space="0" w:color="auto"/>
              <w:bottom w:val="single" w:sz="4" w:space="0" w:color="auto"/>
              <w:right w:val="single" w:sz="4" w:space="0" w:color="auto"/>
            </w:tcBorders>
          </w:tcPr>
          <w:p w14:paraId="6607FF4E" w14:textId="10E25BD3" w:rsidR="00644769" w:rsidRPr="0026216D" w:rsidRDefault="00644769" w:rsidP="00644769">
            <w:pPr>
              <w:jc w:val="right"/>
              <w:rPr>
                <w:color w:val="000000"/>
                <w:sz w:val="14"/>
                <w:szCs w:val="14"/>
                <w:lang w:val="en-US"/>
              </w:rPr>
            </w:pPr>
            <w:r w:rsidRPr="0026216D">
              <w:rPr>
                <w:color w:val="000000"/>
                <w:sz w:val="14"/>
                <w:szCs w:val="14"/>
                <w:lang w:val="en-US"/>
              </w:rPr>
              <w:t>872 727</w:t>
            </w:r>
          </w:p>
        </w:tc>
        <w:tc>
          <w:tcPr>
            <w:tcW w:w="993" w:type="dxa"/>
            <w:tcBorders>
              <w:top w:val="nil"/>
              <w:left w:val="single" w:sz="4" w:space="0" w:color="auto"/>
              <w:bottom w:val="single" w:sz="4" w:space="0" w:color="auto"/>
              <w:right w:val="single" w:sz="4" w:space="0" w:color="auto"/>
            </w:tcBorders>
            <w:shd w:val="clear" w:color="auto" w:fill="auto"/>
          </w:tcPr>
          <w:p w14:paraId="5BDA436D" w14:textId="12952E74" w:rsidR="00644769" w:rsidRPr="0026216D" w:rsidRDefault="00644769" w:rsidP="00644769">
            <w:pPr>
              <w:jc w:val="right"/>
              <w:rPr>
                <w:rFonts w:eastAsiaTheme="minorHAnsi"/>
                <w:sz w:val="14"/>
                <w:szCs w:val="14"/>
              </w:rPr>
            </w:pPr>
            <w:r w:rsidRPr="0026216D">
              <w:rPr>
                <w:color w:val="000000"/>
                <w:sz w:val="14"/>
                <w:szCs w:val="14"/>
                <w:lang w:val="en-US"/>
              </w:rPr>
              <w:t>7 727 273</w:t>
            </w:r>
          </w:p>
        </w:tc>
      </w:tr>
      <w:tr w:rsidR="0026216D" w:rsidRPr="00784AFF" w14:paraId="0CBE7367" w14:textId="77777777" w:rsidTr="00FA643C">
        <w:tc>
          <w:tcPr>
            <w:tcW w:w="993" w:type="dxa"/>
            <w:vMerge/>
            <w:tcBorders>
              <w:left w:val="single" w:sz="4" w:space="0" w:color="666699"/>
              <w:right w:val="single" w:sz="4" w:space="0" w:color="666699"/>
            </w:tcBorders>
            <w:vAlign w:val="center"/>
          </w:tcPr>
          <w:p w14:paraId="0CC017BC" w14:textId="77777777" w:rsidR="00644769" w:rsidRPr="00784AFF" w:rsidRDefault="00644769" w:rsidP="00644769">
            <w:pPr>
              <w:jc w:val="left"/>
              <w:rPr>
                <w:sz w:val="14"/>
                <w:szCs w:val="14"/>
              </w:rPr>
            </w:pPr>
          </w:p>
        </w:tc>
        <w:tc>
          <w:tcPr>
            <w:tcW w:w="993" w:type="dxa"/>
            <w:vMerge/>
            <w:tcBorders>
              <w:left w:val="single" w:sz="4" w:space="0" w:color="666699"/>
              <w:bottom w:val="single" w:sz="4" w:space="0" w:color="666699"/>
              <w:right w:val="single" w:sz="4" w:space="0" w:color="666699"/>
            </w:tcBorders>
            <w:vAlign w:val="center"/>
          </w:tcPr>
          <w:p w14:paraId="405B51B3" w14:textId="77777777" w:rsidR="00644769" w:rsidRPr="00784AFF" w:rsidRDefault="00644769" w:rsidP="00644769">
            <w:pPr>
              <w:jc w:val="left"/>
              <w:rPr>
                <w:sz w:val="14"/>
                <w:szCs w:val="14"/>
              </w:rPr>
            </w:pPr>
          </w:p>
        </w:tc>
        <w:tc>
          <w:tcPr>
            <w:tcW w:w="1275" w:type="dxa"/>
            <w:tcBorders>
              <w:top w:val="single" w:sz="4" w:space="0" w:color="666699"/>
              <w:left w:val="single" w:sz="4" w:space="0" w:color="666699"/>
              <w:bottom w:val="single" w:sz="4" w:space="0" w:color="666699"/>
              <w:right w:val="single" w:sz="4" w:space="0" w:color="666699"/>
            </w:tcBorders>
          </w:tcPr>
          <w:p w14:paraId="0A5A2808" w14:textId="2CA8B3F1" w:rsidR="00644769" w:rsidRPr="00784AFF" w:rsidRDefault="00644769" w:rsidP="00644769">
            <w:pPr>
              <w:jc w:val="left"/>
              <w:rPr>
                <w:sz w:val="14"/>
                <w:szCs w:val="14"/>
              </w:rPr>
            </w:pPr>
            <w:proofErr w:type="spellStart"/>
            <w:r>
              <w:rPr>
                <w:sz w:val="14"/>
                <w:szCs w:val="14"/>
              </w:rPr>
              <w:t>Coûts</w:t>
            </w:r>
            <w:proofErr w:type="spellEnd"/>
            <w:r>
              <w:rPr>
                <w:sz w:val="14"/>
                <w:szCs w:val="14"/>
              </w:rPr>
              <w:t xml:space="preserve"> </w:t>
            </w:r>
            <w:proofErr w:type="spellStart"/>
            <w:r>
              <w:rPr>
                <w:sz w:val="14"/>
                <w:szCs w:val="14"/>
              </w:rPr>
              <w:t>d’appui</w:t>
            </w:r>
            <w:proofErr w:type="spellEnd"/>
          </w:p>
        </w:tc>
        <w:tc>
          <w:tcPr>
            <w:tcW w:w="851" w:type="dxa"/>
            <w:tcBorders>
              <w:top w:val="nil"/>
              <w:left w:val="nil"/>
              <w:bottom w:val="single" w:sz="4" w:space="0" w:color="auto"/>
              <w:right w:val="single" w:sz="4" w:space="0" w:color="auto"/>
            </w:tcBorders>
            <w:shd w:val="clear" w:color="auto" w:fill="auto"/>
          </w:tcPr>
          <w:p w14:paraId="3FBE72E1" w14:textId="52907D0A" w:rsidR="00644769" w:rsidRPr="0026216D" w:rsidRDefault="00644769" w:rsidP="00644769">
            <w:pPr>
              <w:jc w:val="right"/>
              <w:rPr>
                <w:sz w:val="14"/>
                <w:szCs w:val="14"/>
              </w:rPr>
            </w:pPr>
            <w:r w:rsidRPr="0026216D">
              <w:rPr>
                <w:color w:val="000000"/>
                <w:sz w:val="14"/>
                <w:szCs w:val="14"/>
                <w:lang w:val="en-US"/>
              </w:rPr>
              <w:t>144 614</w:t>
            </w:r>
          </w:p>
        </w:tc>
        <w:tc>
          <w:tcPr>
            <w:tcW w:w="709" w:type="dxa"/>
            <w:tcBorders>
              <w:top w:val="nil"/>
              <w:left w:val="nil"/>
              <w:bottom w:val="single" w:sz="4" w:space="0" w:color="auto"/>
              <w:right w:val="single" w:sz="4" w:space="0" w:color="auto"/>
            </w:tcBorders>
            <w:shd w:val="clear" w:color="auto" w:fill="auto"/>
          </w:tcPr>
          <w:p w14:paraId="0849EF84" w14:textId="77777777" w:rsidR="00644769" w:rsidRPr="0026216D" w:rsidRDefault="00644769" w:rsidP="00644769">
            <w:pPr>
              <w:jc w:val="right"/>
              <w:rPr>
                <w:rFonts w:eastAsiaTheme="minorHAnsi"/>
                <w:sz w:val="14"/>
                <w:szCs w:val="14"/>
              </w:rPr>
            </w:pPr>
            <w:r w:rsidRPr="0026216D">
              <w:rPr>
                <w:color w:val="000000"/>
                <w:sz w:val="14"/>
                <w:szCs w:val="14"/>
                <w:lang w:val="en-US"/>
              </w:rPr>
              <w:t>0</w:t>
            </w:r>
          </w:p>
        </w:tc>
        <w:tc>
          <w:tcPr>
            <w:tcW w:w="992" w:type="dxa"/>
            <w:tcBorders>
              <w:top w:val="nil"/>
              <w:left w:val="nil"/>
              <w:bottom w:val="single" w:sz="4" w:space="0" w:color="auto"/>
              <w:right w:val="single" w:sz="4" w:space="0" w:color="auto"/>
            </w:tcBorders>
            <w:shd w:val="clear" w:color="auto" w:fill="auto"/>
          </w:tcPr>
          <w:p w14:paraId="17766343" w14:textId="5329AEEC" w:rsidR="00644769" w:rsidRPr="0026216D" w:rsidRDefault="00644769" w:rsidP="00644769">
            <w:pPr>
              <w:jc w:val="right"/>
              <w:rPr>
                <w:rFonts w:eastAsiaTheme="minorHAnsi"/>
                <w:sz w:val="14"/>
                <w:szCs w:val="14"/>
              </w:rPr>
            </w:pPr>
            <w:r w:rsidRPr="0026216D">
              <w:rPr>
                <w:color w:val="000000"/>
                <w:sz w:val="14"/>
                <w:szCs w:val="14"/>
                <w:lang w:val="en-US"/>
              </w:rPr>
              <w:t>76 457</w:t>
            </w:r>
          </w:p>
        </w:tc>
        <w:tc>
          <w:tcPr>
            <w:tcW w:w="992" w:type="dxa"/>
            <w:tcBorders>
              <w:top w:val="nil"/>
              <w:left w:val="nil"/>
              <w:bottom w:val="single" w:sz="4" w:space="0" w:color="auto"/>
              <w:right w:val="single" w:sz="4" w:space="0" w:color="auto"/>
            </w:tcBorders>
            <w:shd w:val="clear" w:color="auto" w:fill="auto"/>
          </w:tcPr>
          <w:p w14:paraId="33CABFAE" w14:textId="075C6DF1" w:rsidR="00644769" w:rsidRPr="0026216D" w:rsidRDefault="00644769" w:rsidP="00644769">
            <w:pPr>
              <w:jc w:val="right"/>
              <w:rPr>
                <w:rFonts w:eastAsiaTheme="minorHAnsi"/>
                <w:sz w:val="14"/>
                <w:szCs w:val="14"/>
              </w:rPr>
            </w:pPr>
            <w:r w:rsidRPr="0026216D">
              <w:rPr>
                <w:color w:val="000000"/>
                <w:sz w:val="14"/>
                <w:szCs w:val="14"/>
                <w:lang w:val="en-US"/>
              </w:rPr>
              <w:t>263 059</w:t>
            </w:r>
          </w:p>
        </w:tc>
        <w:tc>
          <w:tcPr>
            <w:tcW w:w="709" w:type="dxa"/>
            <w:tcBorders>
              <w:top w:val="nil"/>
              <w:left w:val="nil"/>
              <w:bottom w:val="single" w:sz="4" w:space="0" w:color="auto"/>
              <w:right w:val="single" w:sz="4" w:space="0" w:color="auto"/>
            </w:tcBorders>
            <w:shd w:val="clear" w:color="auto" w:fill="auto"/>
          </w:tcPr>
          <w:p w14:paraId="042854D9" w14:textId="77777777" w:rsidR="00644769" w:rsidRPr="0026216D" w:rsidRDefault="00644769" w:rsidP="00644769">
            <w:pPr>
              <w:jc w:val="right"/>
              <w:rPr>
                <w:rFonts w:eastAsiaTheme="minorHAnsi"/>
                <w:sz w:val="14"/>
                <w:szCs w:val="14"/>
              </w:rPr>
            </w:pPr>
            <w:r w:rsidRPr="0026216D">
              <w:rPr>
                <w:color w:val="000000"/>
                <w:sz w:val="14"/>
                <w:szCs w:val="14"/>
                <w:lang w:val="en-US"/>
              </w:rPr>
              <w:t>0</w:t>
            </w:r>
          </w:p>
        </w:tc>
        <w:tc>
          <w:tcPr>
            <w:tcW w:w="835" w:type="dxa"/>
            <w:tcBorders>
              <w:top w:val="nil"/>
              <w:left w:val="nil"/>
              <w:bottom w:val="single" w:sz="4" w:space="0" w:color="auto"/>
              <w:right w:val="single" w:sz="4" w:space="0" w:color="auto"/>
            </w:tcBorders>
            <w:shd w:val="clear" w:color="auto" w:fill="auto"/>
          </w:tcPr>
          <w:p w14:paraId="1A4BCC1F" w14:textId="0F454977" w:rsidR="00644769" w:rsidRPr="0026216D" w:rsidRDefault="00644769" w:rsidP="00644769">
            <w:pPr>
              <w:jc w:val="right"/>
              <w:rPr>
                <w:rFonts w:eastAsiaTheme="minorHAnsi"/>
                <w:sz w:val="14"/>
                <w:szCs w:val="14"/>
              </w:rPr>
            </w:pPr>
            <w:r w:rsidRPr="0026216D">
              <w:rPr>
                <w:color w:val="000000"/>
                <w:sz w:val="14"/>
                <w:szCs w:val="14"/>
                <w:lang w:val="en-US"/>
              </w:rPr>
              <w:t>111 800</w:t>
            </w:r>
          </w:p>
        </w:tc>
        <w:tc>
          <w:tcPr>
            <w:tcW w:w="786" w:type="dxa"/>
            <w:tcBorders>
              <w:top w:val="nil"/>
              <w:left w:val="nil"/>
              <w:bottom w:val="single" w:sz="4" w:space="0" w:color="auto"/>
              <w:right w:val="single" w:sz="4" w:space="0" w:color="auto"/>
            </w:tcBorders>
            <w:shd w:val="clear" w:color="auto" w:fill="auto"/>
          </w:tcPr>
          <w:p w14:paraId="68E27915" w14:textId="192DA541" w:rsidR="00644769" w:rsidRPr="0026216D" w:rsidRDefault="00644769" w:rsidP="00644769">
            <w:pPr>
              <w:jc w:val="right"/>
              <w:rPr>
                <w:sz w:val="14"/>
                <w:szCs w:val="14"/>
              </w:rPr>
            </w:pPr>
            <w:r w:rsidRPr="0026216D">
              <w:rPr>
                <w:color w:val="000000"/>
                <w:sz w:val="14"/>
                <w:szCs w:val="14"/>
                <w:lang w:val="en-US"/>
              </w:rPr>
              <w:t>166 941</w:t>
            </w:r>
          </w:p>
        </w:tc>
        <w:tc>
          <w:tcPr>
            <w:tcW w:w="786" w:type="dxa"/>
            <w:tcBorders>
              <w:top w:val="single" w:sz="4" w:space="0" w:color="auto"/>
              <w:left w:val="nil"/>
              <w:bottom w:val="single" w:sz="4" w:space="0" w:color="auto"/>
              <w:right w:val="single" w:sz="4" w:space="0" w:color="auto"/>
            </w:tcBorders>
          </w:tcPr>
          <w:p w14:paraId="534C00D5" w14:textId="77777777" w:rsidR="00644769" w:rsidRPr="0026216D" w:rsidRDefault="00644769" w:rsidP="00644769">
            <w:pPr>
              <w:jc w:val="right"/>
              <w:rPr>
                <w:color w:val="000000"/>
                <w:sz w:val="14"/>
                <w:szCs w:val="14"/>
                <w:lang w:val="en-US"/>
              </w:rPr>
            </w:pPr>
            <w:r w:rsidRPr="0026216D">
              <w:rPr>
                <w:color w:val="000000"/>
                <w:sz w:val="14"/>
                <w:szCs w:val="14"/>
                <w:lang w:val="en-US"/>
              </w:rPr>
              <w:t>0</w:t>
            </w:r>
          </w:p>
        </w:tc>
        <w:tc>
          <w:tcPr>
            <w:tcW w:w="711" w:type="dxa"/>
            <w:tcBorders>
              <w:top w:val="single" w:sz="4" w:space="0" w:color="auto"/>
              <w:left w:val="single" w:sz="4" w:space="0" w:color="auto"/>
              <w:bottom w:val="single" w:sz="4" w:space="0" w:color="auto"/>
              <w:right w:val="single" w:sz="4" w:space="0" w:color="auto"/>
            </w:tcBorders>
          </w:tcPr>
          <w:p w14:paraId="25C8BBEE" w14:textId="5219CC53" w:rsidR="00644769" w:rsidRPr="0026216D" w:rsidRDefault="00644769" w:rsidP="00644769">
            <w:pPr>
              <w:jc w:val="right"/>
              <w:rPr>
                <w:color w:val="000000"/>
                <w:sz w:val="14"/>
                <w:szCs w:val="14"/>
                <w:lang w:val="en-US"/>
              </w:rPr>
            </w:pPr>
            <w:r w:rsidRPr="0026216D">
              <w:rPr>
                <w:color w:val="000000"/>
                <w:sz w:val="14"/>
                <w:szCs w:val="14"/>
                <w:lang w:val="en-US"/>
              </w:rPr>
              <w:t xml:space="preserve">97 129 </w:t>
            </w:r>
          </w:p>
        </w:tc>
        <w:tc>
          <w:tcPr>
            <w:tcW w:w="993" w:type="dxa"/>
            <w:tcBorders>
              <w:top w:val="nil"/>
              <w:left w:val="single" w:sz="4" w:space="0" w:color="auto"/>
              <w:bottom w:val="single" w:sz="4" w:space="0" w:color="auto"/>
              <w:right w:val="single" w:sz="4" w:space="0" w:color="auto"/>
            </w:tcBorders>
            <w:shd w:val="clear" w:color="auto" w:fill="auto"/>
          </w:tcPr>
          <w:p w14:paraId="20DE570E" w14:textId="7A5B0624" w:rsidR="00644769" w:rsidRPr="0026216D" w:rsidRDefault="00644769" w:rsidP="00644769">
            <w:pPr>
              <w:jc w:val="right"/>
              <w:rPr>
                <w:rFonts w:eastAsiaTheme="minorHAnsi"/>
                <w:sz w:val="14"/>
                <w:szCs w:val="14"/>
              </w:rPr>
            </w:pPr>
            <w:r w:rsidRPr="0026216D">
              <w:rPr>
                <w:color w:val="000000"/>
                <w:sz w:val="14"/>
                <w:szCs w:val="14"/>
                <w:lang w:val="en-US"/>
              </w:rPr>
              <w:t>860 000</w:t>
            </w:r>
          </w:p>
        </w:tc>
      </w:tr>
      <w:tr w:rsidR="0026216D" w:rsidRPr="00784AFF" w14:paraId="519BF100" w14:textId="77777777" w:rsidTr="00FA643C">
        <w:tc>
          <w:tcPr>
            <w:tcW w:w="993" w:type="dxa"/>
            <w:vMerge/>
            <w:tcBorders>
              <w:left w:val="single" w:sz="4" w:space="0" w:color="666699"/>
              <w:right w:val="single" w:sz="4" w:space="0" w:color="666699"/>
            </w:tcBorders>
            <w:vAlign w:val="center"/>
          </w:tcPr>
          <w:p w14:paraId="015DFC8E" w14:textId="77777777" w:rsidR="00644769" w:rsidRPr="00784AFF" w:rsidRDefault="00644769" w:rsidP="00644769">
            <w:pPr>
              <w:jc w:val="left"/>
              <w:rPr>
                <w:sz w:val="14"/>
                <w:szCs w:val="14"/>
              </w:rPr>
            </w:pPr>
          </w:p>
        </w:tc>
        <w:tc>
          <w:tcPr>
            <w:tcW w:w="993" w:type="dxa"/>
            <w:vMerge w:val="restart"/>
            <w:tcBorders>
              <w:top w:val="single" w:sz="4" w:space="0" w:color="666699"/>
              <w:left w:val="single" w:sz="4" w:space="0" w:color="666699"/>
              <w:right w:val="single" w:sz="4" w:space="0" w:color="666699"/>
            </w:tcBorders>
            <w:vAlign w:val="center"/>
          </w:tcPr>
          <w:p w14:paraId="0DAE87AA" w14:textId="5DA42FFC" w:rsidR="00644769" w:rsidRPr="00784AFF" w:rsidRDefault="00644769" w:rsidP="00644769">
            <w:pPr>
              <w:jc w:val="left"/>
              <w:rPr>
                <w:sz w:val="14"/>
                <w:szCs w:val="14"/>
              </w:rPr>
            </w:pPr>
            <w:r>
              <w:rPr>
                <w:sz w:val="14"/>
                <w:szCs w:val="14"/>
              </w:rPr>
              <w:t>Italie</w:t>
            </w:r>
          </w:p>
        </w:tc>
        <w:tc>
          <w:tcPr>
            <w:tcW w:w="1275" w:type="dxa"/>
            <w:tcBorders>
              <w:top w:val="single" w:sz="4" w:space="0" w:color="666699"/>
              <w:left w:val="single" w:sz="4" w:space="0" w:color="666699"/>
              <w:bottom w:val="single" w:sz="4" w:space="0" w:color="666699"/>
              <w:right w:val="single" w:sz="4" w:space="0" w:color="666699"/>
            </w:tcBorders>
          </w:tcPr>
          <w:p w14:paraId="7B974173" w14:textId="67C9AF6A" w:rsidR="00644769" w:rsidRPr="00784AFF" w:rsidRDefault="00644769" w:rsidP="00644769">
            <w:pPr>
              <w:jc w:val="left"/>
              <w:rPr>
                <w:sz w:val="14"/>
                <w:szCs w:val="14"/>
              </w:rPr>
            </w:pPr>
            <w:proofErr w:type="spellStart"/>
            <w:r>
              <w:rPr>
                <w:sz w:val="14"/>
                <w:szCs w:val="14"/>
              </w:rPr>
              <w:t>Coûts</w:t>
            </w:r>
            <w:proofErr w:type="spellEnd"/>
            <w:r>
              <w:rPr>
                <w:sz w:val="14"/>
                <w:szCs w:val="14"/>
              </w:rPr>
              <w:t xml:space="preserve"> de </w:t>
            </w:r>
            <w:proofErr w:type="spellStart"/>
            <w:r>
              <w:rPr>
                <w:sz w:val="14"/>
                <w:szCs w:val="14"/>
              </w:rPr>
              <w:t>projet</w:t>
            </w:r>
            <w:proofErr w:type="spellEnd"/>
          </w:p>
        </w:tc>
        <w:tc>
          <w:tcPr>
            <w:tcW w:w="851" w:type="dxa"/>
            <w:tcBorders>
              <w:top w:val="nil"/>
              <w:left w:val="nil"/>
              <w:bottom w:val="single" w:sz="4" w:space="0" w:color="auto"/>
              <w:right w:val="single" w:sz="4" w:space="0" w:color="auto"/>
            </w:tcBorders>
            <w:shd w:val="clear" w:color="auto" w:fill="auto"/>
          </w:tcPr>
          <w:p w14:paraId="74B6C30F" w14:textId="6D292F82" w:rsidR="00644769" w:rsidRPr="0026216D" w:rsidRDefault="00644769" w:rsidP="00644769">
            <w:pPr>
              <w:jc w:val="right"/>
              <w:rPr>
                <w:sz w:val="14"/>
                <w:szCs w:val="14"/>
              </w:rPr>
            </w:pPr>
            <w:r w:rsidRPr="0026216D">
              <w:rPr>
                <w:color w:val="000000"/>
                <w:sz w:val="14"/>
                <w:szCs w:val="14"/>
                <w:lang w:val="en-US"/>
              </w:rPr>
              <w:t>250 000</w:t>
            </w:r>
          </w:p>
        </w:tc>
        <w:tc>
          <w:tcPr>
            <w:tcW w:w="709" w:type="dxa"/>
            <w:tcBorders>
              <w:top w:val="nil"/>
              <w:left w:val="nil"/>
              <w:bottom w:val="single" w:sz="4" w:space="0" w:color="auto"/>
              <w:right w:val="single" w:sz="4" w:space="0" w:color="auto"/>
            </w:tcBorders>
            <w:shd w:val="clear" w:color="auto" w:fill="auto"/>
          </w:tcPr>
          <w:p w14:paraId="22661CCC" w14:textId="77777777" w:rsidR="00644769" w:rsidRPr="0026216D" w:rsidRDefault="00644769" w:rsidP="00644769">
            <w:pPr>
              <w:jc w:val="right"/>
              <w:rPr>
                <w:rFonts w:eastAsiaTheme="minorHAnsi"/>
                <w:sz w:val="14"/>
                <w:szCs w:val="14"/>
              </w:rPr>
            </w:pPr>
            <w:r w:rsidRPr="0026216D">
              <w:rPr>
                <w:color w:val="000000"/>
                <w:sz w:val="14"/>
                <w:szCs w:val="14"/>
                <w:lang w:val="en-US"/>
              </w:rPr>
              <w:t>0</w:t>
            </w:r>
          </w:p>
        </w:tc>
        <w:tc>
          <w:tcPr>
            <w:tcW w:w="992" w:type="dxa"/>
            <w:tcBorders>
              <w:top w:val="nil"/>
              <w:left w:val="nil"/>
              <w:bottom w:val="single" w:sz="4" w:space="0" w:color="auto"/>
              <w:right w:val="single" w:sz="4" w:space="0" w:color="auto"/>
            </w:tcBorders>
            <w:shd w:val="clear" w:color="auto" w:fill="auto"/>
          </w:tcPr>
          <w:p w14:paraId="426B8BCF" w14:textId="77777777" w:rsidR="00644769" w:rsidRPr="0026216D" w:rsidRDefault="00644769" w:rsidP="00644769">
            <w:pPr>
              <w:jc w:val="right"/>
              <w:rPr>
                <w:rFonts w:eastAsiaTheme="minorHAnsi"/>
                <w:sz w:val="14"/>
                <w:szCs w:val="14"/>
              </w:rPr>
            </w:pPr>
            <w:r w:rsidRPr="0026216D">
              <w:rPr>
                <w:color w:val="000000"/>
                <w:sz w:val="14"/>
                <w:szCs w:val="14"/>
                <w:lang w:val="en-US"/>
              </w:rPr>
              <w:t>0</w:t>
            </w:r>
          </w:p>
        </w:tc>
        <w:tc>
          <w:tcPr>
            <w:tcW w:w="992" w:type="dxa"/>
            <w:tcBorders>
              <w:top w:val="nil"/>
              <w:left w:val="nil"/>
              <w:bottom w:val="single" w:sz="4" w:space="0" w:color="auto"/>
              <w:right w:val="single" w:sz="4" w:space="0" w:color="auto"/>
            </w:tcBorders>
            <w:shd w:val="clear" w:color="auto" w:fill="auto"/>
          </w:tcPr>
          <w:p w14:paraId="32DF6BE7" w14:textId="77777777" w:rsidR="00644769" w:rsidRPr="0026216D" w:rsidRDefault="00644769" w:rsidP="00644769">
            <w:pPr>
              <w:jc w:val="right"/>
              <w:rPr>
                <w:rFonts w:eastAsiaTheme="minorHAnsi"/>
                <w:sz w:val="14"/>
                <w:szCs w:val="14"/>
              </w:rPr>
            </w:pPr>
            <w:r w:rsidRPr="0026216D">
              <w:rPr>
                <w:rFonts w:eastAsiaTheme="minorHAnsi"/>
                <w:sz w:val="14"/>
                <w:szCs w:val="14"/>
              </w:rPr>
              <w:t>0</w:t>
            </w:r>
          </w:p>
        </w:tc>
        <w:tc>
          <w:tcPr>
            <w:tcW w:w="709" w:type="dxa"/>
            <w:tcBorders>
              <w:top w:val="nil"/>
              <w:left w:val="nil"/>
              <w:bottom w:val="single" w:sz="4" w:space="0" w:color="auto"/>
              <w:right w:val="single" w:sz="4" w:space="0" w:color="auto"/>
            </w:tcBorders>
            <w:shd w:val="clear" w:color="auto" w:fill="auto"/>
          </w:tcPr>
          <w:p w14:paraId="403B3F61" w14:textId="77777777" w:rsidR="00644769" w:rsidRPr="0026216D" w:rsidRDefault="00644769" w:rsidP="00644769">
            <w:pPr>
              <w:jc w:val="right"/>
              <w:rPr>
                <w:rFonts w:eastAsiaTheme="minorHAnsi"/>
                <w:sz w:val="14"/>
                <w:szCs w:val="14"/>
              </w:rPr>
            </w:pPr>
            <w:r w:rsidRPr="0026216D">
              <w:rPr>
                <w:color w:val="000000"/>
                <w:sz w:val="14"/>
                <w:szCs w:val="14"/>
                <w:lang w:val="en-US"/>
              </w:rPr>
              <w:t>0</w:t>
            </w:r>
          </w:p>
        </w:tc>
        <w:tc>
          <w:tcPr>
            <w:tcW w:w="835" w:type="dxa"/>
            <w:tcBorders>
              <w:top w:val="nil"/>
              <w:left w:val="nil"/>
              <w:bottom w:val="single" w:sz="4" w:space="0" w:color="auto"/>
              <w:right w:val="single" w:sz="4" w:space="0" w:color="auto"/>
            </w:tcBorders>
            <w:shd w:val="clear" w:color="auto" w:fill="auto"/>
          </w:tcPr>
          <w:p w14:paraId="3BFB4A80" w14:textId="77777777" w:rsidR="00644769" w:rsidRPr="0026216D" w:rsidRDefault="00644769" w:rsidP="00644769">
            <w:pPr>
              <w:jc w:val="right"/>
              <w:rPr>
                <w:sz w:val="14"/>
                <w:szCs w:val="14"/>
              </w:rPr>
            </w:pPr>
            <w:r w:rsidRPr="0026216D">
              <w:rPr>
                <w:color w:val="000000"/>
                <w:sz w:val="14"/>
                <w:szCs w:val="14"/>
                <w:lang w:val="en-US"/>
              </w:rPr>
              <w:t>0</w:t>
            </w:r>
          </w:p>
        </w:tc>
        <w:tc>
          <w:tcPr>
            <w:tcW w:w="786" w:type="dxa"/>
            <w:tcBorders>
              <w:top w:val="nil"/>
              <w:left w:val="nil"/>
              <w:bottom w:val="single" w:sz="4" w:space="0" w:color="auto"/>
              <w:right w:val="single" w:sz="4" w:space="0" w:color="auto"/>
            </w:tcBorders>
            <w:shd w:val="clear" w:color="auto" w:fill="auto"/>
          </w:tcPr>
          <w:p w14:paraId="3265D74F" w14:textId="77777777" w:rsidR="00644769" w:rsidRPr="0026216D" w:rsidRDefault="00644769" w:rsidP="00644769">
            <w:pPr>
              <w:jc w:val="right"/>
              <w:rPr>
                <w:sz w:val="14"/>
                <w:szCs w:val="14"/>
              </w:rPr>
            </w:pPr>
            <w:r w:rsidRPr="0026216D">
              <w:rPr>
                <w:color w:val="000000"/>
                <w:sz w:val="14"/>
                <w:szCs w:val="14"/>
                <w:lang w:val="en-US"/>
              </w:rPr>
              <w:t>0</w:t>
            </w:r>
          </w:p>
        </w:tc>
        <w:tc>
          <w:tcPr>
            <w:tcW w:w="786" w:type="dxa"/>
            <w:tcBorders>
              <w:top w:val="single" w:sz="4" w:space="0" w:color="auto"/>
              <w:left w:val="nil"/>
              <w:bottom w:val="single" w:sz="4" w:space="0" w:color="auto"/>
              <w:right w:val="single" w:sz="4" w:space="0" w:color="auto"/>
            </w:tcBorders>
          </w:tcPr>
          <w:p w14:paraId="0801BE21" w14:textId="77777777" w:rsidR="00644769" w:rsidRPr="0026216D" w:rsidRDefault="00644769" w:rsidP="00644769">
            <w:pPr>
              <w:jc w:val="right"/>
              <w:rPr>
                <w:color w:val="000000"/>
                <w:sz w:val="14"/>
                <w:szCs w:val="14"/>
                <w:lang w:val="en-US"/>
              </w:rPr>
            </w:pPr>
            <w:r w:rsidRPr="0026216D">
              <w:rPr>
                <w:color w:val="000000"/>
                <w:sz w:val="14"/>
                <w:szCs w:val="14"/>
                <w:lang w:val="en-US"/>
              </w:rPr>
              <w:t>0</w:t>
            </w:r>
          </w:p>
        </w:tc>
        <w:tc>
          <w:tcPr>
            <w:tcW w:w="711" w:type="dxa"/>
            <w:tcBorders>
              <w:top w:val="single" w:sz="4" w:space="0" w:color="auto"/>
              <w:left w:val="single" w:sz="4" w:space="0" w:color="auto"/>
              <w:bottom w:val="single" w:sz="4" w:space="0" w:color="auto"/>
              <w:right w:val="single" w:sz="4" w:space="0" w:color="auto"/>
            </w:tcBorders>
          </w:tcPr>
          <w:p w14:paraId="45E7B5F4" w14:textId="77777777" w:rsidR="00644769" w:rsidRPr="0026216D" w:rsidRDefault="00644769" w:rsidP="00644769">
            <w:pPr>
              <w:jc w:val="right"/>
              <w:rPr>
                <w:color w:val="000000"/>
                <w:sz w:val="14"/>
                <w:szCs w:val="14"/>
                <w:lang w:val="en-US"/>
              </w:rPr>
            </w:pPr>
            <w:r w:rsidRPr="0026216D">
              <w:rPr>
                <w:color w:val="000000"/>
                <w:sz w:val="14"/>
                <w:szCs w:val="14"/>
                <w:lang w:val="en-US"/>
              </w:rPr>
              <w:t>0</w:t>
            </w:r>
          </w:p>
        </w:tc>
        <w:tc>
          <w:tcPr>
            <w:tcW w:w="993" w:type="dxa"/>
            <w:tcBorders>
              <w:top w:val="nil"/>
              <w:left w:val="single" w:sz="4" w:space="0" w:color="auto"/>
              <w:bottom w:val="single" w:sz="4" w:space="0" w:color="auto"/>
              <w:right w:val="single" w:sz="4" w:space="0" w:color="auto"/>
            </w:tcBorders>
            <w:shd w:val="clear" w:color="auto" w:fill="auto"/>
          </w:tcPr>
          <w:p w14:paraId="653C33CB" w14:textId="6B53A995" w:rsidR="00644769" w:rsidRPr="0026216D" w:rsidRDefault="00644769" w:rsidP="00644769">
            <w:pPr>
              <w:jc w:val="right"/>
              <w:rPr>
                <w:sz w:val="14"/>
                <w:szCs w:val="14"/>
              </w:rPr>
            </w:pPr>
            <w:r w:rsidRPr="0026216D">
              <w:rPr>
                <w:color w:val="000000"/>
                <w:sz w:val="14"/>
                <w:szCs w:val="14"/>
                <w:lang w:val="en-US"/>
              </w:rPr>
              <w:t>250 000</w:t>
            </w:r>
          </w:p>
        </w:tc>
      </w:tr>
      <w:tr w:rsidR="0026216D" w:rsidRPr="00784AFF" w14:paraId="1136A291" w14:textId="77777777" w:rsidTr="00FA643C">
        <w:tc>
          <w:tcPr>
            <w:tcW w:w="993" w:type="dxa"/>
            <w:vMerge/>
            <w:tcBorders>
              <w:left w:val="single" w:sz="4" w:space="0" w:color="666699"/>
              <w:bottom w:val="single" w:sz="4" w:space="0" w:color="666699"/>
              <w:right w:val="single" w:sz="4" w:space="0" w:color="666699"/>
            </w:tcBorders>
            <w:vAlign w:val="center"/>
          </w:tcPr>
          <w:p w14:paraId="6679694F" w14:textId="77777777" w:rsidR="00644769" w:rsidRPr="00784AFF" w:rsidRDefault="00644769" w:rsidP="00644769">
            <w:pPr>
              <w:jc w:val="left"/>
              <w:rPr>
                <w:sz w:val="14"/>
                <w:szCs w:val="14"/>
              </w:rPr>
            </w:pPr>
          </w:p>
        </w:tc>
        <w:tc>
          <w:tcPr>
            <w:tcW w:w="993" w:type="dxa"/>
            <w:vMerge/>
            <w:tcBorders>
              <w:left w:val="single" w:sz="4" w:space="0" w:color="666699"/>
              <w:bottom w:val="single" w:sz="4" w:space="0" w:color="666699"/>
              <w:right w:val="single" w:sz="4" w:space="0" w:color="666699"/>
            </w:tcBorders>
            <w:vAlign w:val="center"/>
          </w:tcPr>
          <w:p w14:paraId="5AC9F382" w14:textId="77777777" w:rsidR="00644769" w:rsidRPr="00784AFF" w:rsidRDefault="00644769" w:rsidP="00644769">
            <w:pPr>
              <w:jc w:val="left"/>
              <w:rPr>
                <w:sz w:val="14"/>
                <w:szCs w:val="14"/>
              </w:rPr>
            </w:pPr>
          </w:p>
        </w:tc>
        <w:tc>
          <w:tcPr>
            <w:tcW w:w="1275" w:type="dxa"/>
            <w:tcBorders>
              <w:top w:val="single" w:sz="4" w:space="0" w:color="666699"/>
              <w:left w:val="single" w:sz="4" w:space="0" w:color="666699"/>
              <w:bottom w:val="single" w:sz="4" w:space="0" w:color="666699"/>
              <w:right w:val="single" w:sz="4" w:space="0" w:color="666699"/>
            </w:tcBorders>
          </w:tcPr>
          <w:p w14:paraId="108FAD14" w14:textId="3160E891" w:rsidR="00644769" w:rsidRPr="00784AFF" w:rsidRDefault="00644769" w:rsidP="00644769">
            <w:pPr>
              <w:jc w:val="left"/>
              <w:rPr>
                <w:sz w:val="14"/>
                <w:szCs w:val="14"/>
              </w:rPr>
            </w:pPr>
            <w:proofErr w:type="spellStart"/>
            <w:r>
              <w:rPr>
                <w:sz w:val="14"/>
                <w:szCs w:val="14"/>
              </w:rPr>
              <w:t>Coûts</w:t>
            </w:r>
            <w:proofErr w:type="spellEnd"/>
            <w:r>
              <w:rPr>
                <w:sz w:val="14"/>
                <w:szCs w:val="14"/>
              </w:rPr>
              <w:t xml:space="preserve"> </w:t>
            </w:r>
            <w:proofErr w:type="spellStart"/>
            <w:r>
              <w:rPr>
                <w:sz w:val="14"/>
                <w:szCs w:val="14"/>
              </w:rPr>
              <w:t>d’appui</w:t>
            </w:r>
            <w:proofErr w:type="spellEnd"/>
          </w:p>
        </w:tc>
        <w:tc>
          <w:tcPr>
            <w:tcW w:w="851" w:type="dxa"/>
            <w:tcBorders>
              <w:top w:val="nil"/>
              <w:left w:val="nil"/>
              <w:bottom w:val="single" w:sz="4" w:space="0" w:color="auto"/>
              <w:right w:val="single" w:sz="4" w:space="0" w:color="auto"/>
            </w:tcBorders>
            <w:shd w:val="clear" w:color="auto" w:fill="auto"/>
          </w:tcPr>
          <w:p w14:paraId="72EF8C7D" w14:textId="73A58131" w:rsidR="00644769" w:rsidRPr="0026216D" w:rsidRDefault="00644769" w:rsidP="00644769">
            <w:pPr>
              <w:jc w:val="right"/>
              <w:rPr>
                <w:sz w:val="14"/>
                <w:szCs w:val="14"/>
              </w:rPr>
            </w:pPr>
            <w:r w:rsidRPr="0026216D">
              <w:rPr>
                <w:color w:val="000000"/>
                <w:sz w:val="14"/>
                <w:szCs w:val="14"/>
                <w:lang w:val="en-US"/>
              </w:rPr>
              <w:t>32 500</w:t>
            </w:r>
          </w:p>
        </w:tc>
        <w:tc>
          <w:tcPr>
            <w:tcW w:w="709" w:type="dxa"/>
            <w:tcBorders>
              <w:top w:val="nil"/>
              <w:left w:val="nil"/>
              <w:bottom w:val="single" w:sz="4" w:space="0" w:color="auto"/>
              <w:right w:val="single" w:sz="4" w:space="0" w:color="auto"/>
            </w:tcBorders>
            <w:shd w:val="clear" w:color="auto" w:fill="auto"/>
          </w:tcPr>
          <w:p w14:paraId="6AED8866" w14:textId="77777777" w:rsidR="00644769" w:rsidRPr="0026216D" w:rsidRDefault="00644769" w:rsidP="00644769">
            <w:pPr>
              <w:jc w:val="right"/>
              <w:rPr>
                <w:rFonts w:eastAsiaTheme="minorHAnsi"/>
                <w:sz w:val="14"/>
                <w:szCs w:val="14"/>
              </w:rPr>
            </w:pPr>
            <w:r w:rsidRPr="0026216D">
              <w:rPr>
                <w:color w:val="000000"/>
                <w:sz w:val="14"/>
                <w:szCs w:val="14"/>
                <w:lang w:val="en-US"/>
              </w:rPr>
              <w:t>0</w:t>
            </w:r>
          </w:p>
        </w:tc>
        <w:tc>
          <w:tcPr>
            <w:tcW w:w="992" w:type="dxa"/>
            <w:tcBorders>
              <w:top w:val="nil"/>
              <w:left w:val="nil"/>
              <w:bottom w:val="single" w:sz="4" w:space="0" w:color="auto"/>
              <w:right w:val="single" w:sz="4" w:space="0" w:color="auto"/>
            </w:tcBorders>
            <w:shd w:val="clear" w:color="auto" w:fill="auto"/>
          </w:tcPr>
          <w:p w14:paraId="3596ADF6" w14:textId="77777777" w:rsidR="00644769" w:rsidRPr="0026216D" w:rsidRDefault="00644769" w:rsidP="00644769">
            <w:pPr>
              <w:jc w:val="right"/>
              <w:rPr>
                <w:rFonts w:eastAsiaTheme="minorHAnsi"/>
                <w:sz w:val="14"/>
                <w:szCs w:val="14"/>
              </w:rPr>
            </w:pPr>
            <w:r w:rsidRPr="0026216D">
              <w:rPr>
                <w:color w:val="000000"/>
                <w:sz w:val="14"/>
                <w:szCs w:val="14"/>
                <w:lang w:val="en-US"/>
              </w:rPr>
              <w:t>0</w:t>
            </w:r>
          </w:p>
        </w:tc>
        <w:tc>
          <w:tcPr>
            <w:tcW w:w="992" w:type="dxa"/>
            <w:tcBorders>
              <w:top w:val="nil"/>
              <w:left w:val="nil"/>
              <w:bottom w:val="single" w:sz="4" w:space="0" w:color="auto"/>
              <w:right w:val="single" w:sz="4" w:space="0" w:color="auto"/>
            </w:tcBorders>
            <w:shd w:val="clear" w:color="auto" w:fill="auto"/>
          </w:tcPr>
          <w:p w14:paraId="709C8869" w14:textId="77777777" w:rsidR="00644769" w:rsidRPr="0026216D" w:rsidRDefault="00644769" w:rsidP="00644769">
            <w:pPr>
              <w:jc w:val="right"/>
              <w:rPr>
                <w:rFonts w:eastAsiaTheme="minorHAnsi"/>
                <w:sz w:val="14"/>
                <w:szCs w:val="14"/>
              </w:rPr>
            </w:pPr>
            <w:r w:rsidRPr="0026216D">
              <w:rPr>
                <w:rFonts w:eastAsiaTheme="minorHAnsi"/>
                <w:sz w:val="14"/>
                <w:szCs w:val="14"/>
              </w:rPr>
              <w:t>0</w:t>
            </w:r>
          </w:p>
        </w:tc>
        <w:tc>
          <w:tcPr>
            <w:tcW w:w="709" w:type="dxa"/>
            <w:tcBorders>
              <w:top w:val="nil"/>
              <w:left w:val="nil"/>
              <w:bottom w:val="single" w:sz="4" w:space="0" w:color="auto"/>
              <w:right w:val="single" w:sz="4" w:space="0" w:color="auto"/>
            </w:tcBorders>
            <w:shd w:val="clear" w:color="auto" w:fill="auto"/>
          </w:tcPr>
          <w:p w14:paraId="402A2060" w14:textId="77777777" w:rsidR="00644769" w:rsidRPr="0026216D" w:rsidRDefault="00644769" w:rsidP="00644769">
            <w:pPr>
              <w:jc w:val="right"/>
              <w:rPr>
                <w:rFonts w:eastAsiaTheme="minorHAnsi"/>
                <w:sz w:val="14"/>
                <w:szCs w:val="14"/>
              </w:rPr>
            </w:pPr>
            <w:r w:rsidRPr="0026216D">
              <w:rPr>
                <w:color w:val="000000"/>
                <w:sz w:val="14"/>
                <w:szCs w:val="14"/>
                <w:lang w:val="en-US"/>
              </w:rPr>
              <w:t>0</w:t>
            </w:r>
          </w:p>
        </w:tc>
        <w:tc>
          <w:tcPr>
            <w:tcW w:w="835" w:type="dxa"/>
            <w:tcBorders>
              <w:top w:val="nil"/>
              <w:left w:val="nil"/>
              <w:bottom w:val="single" w:sz="4" w:space="0" w:color="auto"/>
              <w:right w:val="single" w:sz="4" w:space="0" w:color="auto"/>
            </w:tcBorders>
            <w:shd w:val="clear" w:color="auto" w:fill="auto"/>
          </w:tcPr>
          <w:p w14:paraId="2B28E302" w14:textId="77777777" w:rsidR="00644769" w:rsidRPr="0026216D" w:rsidRDefault="00644769" w:rsidP="00644769">
            <w:pPr>
              <w:jc w:val="right"/>
              <w:rPr>
                <w:sz w:val="14"/>
                <w:szCs w:val="14"/>
              </w:rPr>
            </w:pPr>
            <w:r w:rsidRPr="0026216D">
              <w:rPr>
                <w:color w:val="000000"/>
                <w:sz w:val="14"/>
                <w:szCs w:val="14"/>
                <w:lang w:val="en-US"/>
              </w:rPr>
              <w:t>0</w:t>
            </w:r>
          </w:p>
        </w:tc>
        <w:tc>
          <w:tcPr>
            <w:tcW w:w="786" w:type="dxa"/>
            <w:tcBorders>
              <w:top w:val="nil"/>
              <w:left w:val="nil"/>
              <w:bottom w:val="single" w:sz="4" w:space="0" w:color="auto"/>
              <w:right w:val="single" w:sz="4" w:space="0" w:color="auto"/>
            </w:tcBorders>
            <w:shd w:val="clear" w:color="auto" w:fill="auto"/>
          </w:tcPr>
          <w:p w14:paraId="5A999F4A" w14:textId="77777777" w:rsidR="00644769" w:rsidRPr="0026216D" w:rsidRDefault="00644769" w:rsidP="00644769">
            <w:pPr>
              <w:jc w:val="right"/>
              <w:rPr>
                <w:sz w:val="14"/>
                <w:szCs w:val="14"/>
              </w:rPr>
            </w:pPr>
            <w:r w:rsidRPr="0026216D">
              <w:rPr>
                <w:color w:val="000000"/>
                <w:sz w:val="14"/>
                <w:szCs w:val="14"/>
                <w:lang w:val="en-US"/>
              </w:rPr>
              <w:t>0</w:t>
            </w:r>
          </w:p>
        </w:tc>
        <w:tc>
          <w:tcPr>
            <w:tcW w:w="786" w:type="dxa"/>
            <w:tcBorders>
              <w:top w:val="single" w:sz="4" w:space="0" w:color="auto"/>
              <w:left w:val="nil"/>
              <w:bottom w:val="single" w:sz="4" w:space="0" w:color="auto"/>
              <w:right w:val="single" w:sz="4" w:space="0" w:color="auto"/>
            </w:tcBorders>
          </w:tcPr>
          <w:p w14:paraId="5280B25F" w14:textId="77777777" w:rsidR="00644769" w:rsidRPr="0026216D" w:rsidRDefault="00644769" w:rsidP="00644769">
            <w:pPr>
              <w:jc w:val="right"/>
              <w:rPr>
                <w:color w:val="000000"/>
                <w:sz w:val="14"/>
                <w:szCs w:val="14"/>
                <w:lang w:val="en-US"/>
              </w:rPr>
            </w:pPr>
            <w:r w:rsidRPr="0026216D">
              <w:rPr>
                <w:color w:val="000000"/>
                <w:sz w:val="14"/>
                <w:szCs w:val="14"/>
                <w:lang w:val="en-US"/>
              </w:rPr>
              <w:t>0</w:t>
            </w:r>
          </w:p>
        </w:tc>
        <w:tc>
          <w:tcPr>
            <w:tcW w:w="711" w:type="dxa"/>
            <w:tcBorders>
              <w:top w:val="single" w:sz="4" w:space="0" w:color="auto"/>
              <w:left w:val="single" w:sz="4" w:space="0" w:color="auto"/>
              <w:bottom w:val="single" w:sz="4" w:space="0" w:color="auto"/>
              <w:right w:val="single" w:sz="4" w:space="0" w:color="auto"/>
            </w:tcBorders>
          </w:tcPr>
          <w:p w14:paraId="2E47D435" w14:textId="77777777" w:rsidR="00644769" w:rsidRPr="0026216D" w:rsidRDefault="00644769" w:rsidP="00644769">
            <w:pPr>
              <w:jc w:val="right"/>
              <w:rPr>
                <w:color w:val="000000"/>
                <w:sz w:val="14"/>
                <w:szCs w:val="14"/>
                <w:lang w:val="en-US"/>
              </w:rPr>
            </w:pPr>
            <w:r w:rsidRPr="0026216D">
              <w:rPr>
                <w:color w:val="000000"/>
                <w:sz w:val="14"/>
                <w:szCs w:val="14"/>
                <w:lang w:val="en-US"/>
              </w:rPr>
              <w:t>0</w:t>
            </w:r>
          </w:p>
        </w:tc>
        <w:tc>
          <w:tcPr>
            <w:tcW w:w="993" w:type="dxa"/>
            <w:tcBorders>
              <w:top w:val="nil"/>
              <w:left w:val="single" w:sz="4" w:space="0" w:color="auto"/>
              <w:bottom w:val="single" w:sz="4" w:space="0" w:color="auto"/>
              <w:right w:val="single" w:sz="4" w:space="0" w:color="auto"/>
            </w:tcBorders>
            <w:shd w:val="clear" w:color="auto" w:fill="auto"/>
          </w:tcPr>
          <w:p w14:paraId="14A4CC19" w14:textId="522142FA" w:rsidR="00644769" w:rsidRPr="0026216D" w:rsidRDefault="00644769" w:rsidP="00644769">
            <w:pPr>
              <w:jc w:val="right"/>
              <w:rPr>
                <w:sz w:val="14"/>
                <w:szCs w:val="14"/>
              </w:rPr>
            </w:pPr>
            <w:r w:rsidRPr="0026216D">
              <w:rPr>
                <w:color w:val="000000"/>
                <w:sz w:val="14"/>
                <w:szCs w:val="14"/>
                <w:lang w:val="en-US"/>
              </w:rPr>
              <w:t>32 500</w:t>
            </w:r>
          </w:p>
        </w:tc>
      </w:tr>
      <w:tr w:rsidR="0026216D" w:rsidRPr="00784AFF" w14:paraId="48DBF9FC" w14:textId="77777777" w:rsidTr="00FA643C">
        <w:tc>
          <w:tcPr>
            <w:tcW w:w="1986" w:type="dxa"/>
            <w:gridSpan w:val="2"/>
            <w:vMerge w:val="restart"/>
            <w:tcBorders>
              <w:left w:val="single" w:sz="4" w:space="0" w:color="666699"/>
              <w:right w:val="single" w:sz="4" w:space="0" w:color="666699"/>
            </w:tcBorders>
            <w:vAlign w:val="center"/>
          </w:tcPr>
          <w:p w14:paraId="78075317" w14:textId="223FDF4C" w:rsidR="00644769" w:rsidRPr="00666E1B" w:rsidRDefault="00644769" w:rsidP="00644769">
            <w:pPr>
              <w:jc w:val="left"/>
              <w:rPr>
                <w:sz w:val="14"/>
                <w:szCs w:val="14"/>
                <w:lang w:val="fr-CA"/>
              </w:rPr>
            </w:pPr>
            <w:r w:rsidRPr="00666E1B">
              <w:rPr>
                <w:sz w:val="14"/>
                <w:szCs w:val="14"/>
                <w:lang w:val="fr-CA"/>
              </w:rPr>
              <w:t>Fonds approuvés par le Comité exécutif (</w:t>
            </w:r>
            <w:r w:rsidR="00FC1CE7" w:rsidRPr="00666E1B">
              <w:rPr>
                <w:sz w:val="14"/>
                <w:szCs w:val="14"/>
                <w:lang w:val="fr-CA"/>
              </w:rPr>
              <w:t>$US</w:t>
            </w:r>
            <w:r w:rsidRPr="00666E1B">
              <w:rPr>
                <w:sz w:val="14"/>
                <w:szCs w:val="14"/>
                <w:lang w:val="fr-CA"/>
              </w:rPr>
              <w:t xml:space="preserve">) </w:t>
            </w:r>
          </w:p>
        </w:tc>
        <w:tc>
          <w:tcPr>
            <w:tcW w:w="1275" w:type="dxa"/>
            <w:tcBorders>
              <w:top w:val="single" w:sz="4" w:space="0" w:color="666699"/>
              <w:left w:val="single" w:sz="4" w:space="0" w:color="666699"/>
              <w:bottom w:val="single" w:sz="4" w:space="0" w:color="666699"/>
              <w:right w:val="single" w:sz="4" w:space="0" w:color="666699"/>
            </w:tcBorders>
          </w:tcPr>
          <w:p w14:paraId="4C0B7EF5" w14:textId="099D7350" w:rsidR="00644769" w:rsidRPr="00784AFF" w:rsidRDefault="00644769" w:rsidP="00644769">
            <w:pPr>
              <w:jc w:val="left"/>
              <w:rPr>
                <w:sz w:val="14"/>
                <w:szCs w:val="14"/>
              </w:rPr>
            </w:pPr>
            <w:proofErr w:type="spellStart"/>
            <w:r>
              <w:rPr>
                <w:sz w:val="14"/>
                <w:szCs w:val="14"/>
              </w:rPr>
              <w:t>Coûts</w:t>
            </w:r>
            <w:proofErr w:type="spellEnd"/>
            <w:r>
              <w:rPr>
                <w:sz w:val="14"/>
                <w:szCs w:val="14"/>
              </w:rPr>
              <w:t xml:space="preserve"> de </w:t>
            </w:r>
            <w:proofErr w:type="spellStart"/>
            <w:r>
              <w:rPr>
                <w:sz w:val="14"/>
                <w:szCs w:val="14"/>
              </w:rPr>
              <w:t>projet</w:t>
            </w:r>
            <w:proofErr w:type="spellEnd"/>
          </w:p>
        </w:tc>
        <w:tc>
          <w:tcPr>
            <w:tcW w:w="851" w:type="dxa"/>
            <w:tcBorders>
              <w:top w:val="nil"/>
              <w:left w:val="nil"/>
              <w:bottom w:val="single" w:sz="4" w:space="0" w:color="auto"/>
              <w:right w:val="single" w:sz="4" w:space="0" w:color="auto"/>
            </w:tcBorders>
            <w:shd w:val="clear" w:color="auto" w:fill="auto"/>
          </w:tcPr>
          <w:p w14:paraId="70126287" w14:textId="4DA023D6" w:rsidR="00644769" w:rsidRPr="0026216D" w:rsidRDefault="00644769" w:rsidP="00644769">
            <w:pPr>
              <w:jc w:val="right"/>
              <w:rPr>
                <w:color w:val="000000"/>
                <w:sz w:val="14"/>
                <w:szCs w:val="14"/>
                <w:lang w:val="en-US"/>
              </w:rPr>
            </w:pPr>
            <w:r w:rsidRPr="0026216D">
              <w:rPr>
                <w:color w:val="000000"/>
                <w:sz w:val="14"/>
                <w:szCs w:val="14"/>
                <w:lang w:val="en-US"/>
              </w:rPr>
              <w:t>6 578 561</w:t>
            </w:r>
          </w:p>
        </w:tc>
        <w:tc>
          <w:tcPr>
            <w:tcW w:w="709" w:type="dxa"/>
            <w:tcBorders>
              <w:top w:val="nil"/>
              <w:left w:val="nil"/>
              <w:bottom w:val="single" w:sz="4" w:space="0" w:color="auto"/>
              <w:right w:val="single" w:sz="4" w:space="0" w:color="auto"/>
            </w:tcBorders>
            <w:shd w:val="clear" w:color="auto" w:fill="auto"/>
          </w:tcPr>
          <w:p w14:paraId="0C5AD9F8" w14:textId="77777777" w:rsidR="00644769" w:rsidRPr="0026216D" w:rsidRDefault="00644769" w:rsidP="00644769">
            <w:pPr>
              <w:jc w:val="right"/>
              <w:rPr>
                <w:color w:val="000000"/>
                <w:sz w:val="14"/>
                <w:szCs w:val="14"/>
                <w:lang w:val="en-US"/>
              </w:rPr>
            </w:pPr>
            <w:r w:rsidRPr="0026216D">
              <w:rPr>
                <w:color w:val="000000"/>
                <w:sz w:val="14"/>
                <w:szCs w:val="14"/>
                <w:lang w:val="en-US"/>
              </w:rPr>
              <w:t>0</w:t>
            </w:r>
          </w:p>
        </w:tc>
        <w:tc>
          <w:tcPr>
            <w:tcW w:w="992" w:type="dxa"/>
            <w:tcBorders>
              <w:top w:val="nil"/>
              <w:left w:val="nil"/>
              <w:bottom w:val="single" w:sz="4" w:space="0" w:color="auto"/>
              <w:right w:val="single" w:sz="4" w:space="0" w:color="auto"/>
            </w:tcBorders>
            <w:shd w:val="clear" w:color="auto" w:fill="auto"/>
          </w:tcPr>
          <w:p w14:paraId="1468BB90" w14:textId="715E837A" w:rsidR="00644769" w:rsidRPr="0026216D" w:rsidRDefault="00644769" w:rsidP="00644769">
            <w:pPr>
              <w:tabs>
                <w:tab w:val="left" w:pos="198"/>
              </w:tabs>
              <w:jc w:val="right"/>
              <w:rPr>
                <w:color w:val="000000"/>
                <w:sz w:val="14"/>
                <w:szCs w:val="14"/>
                <w:lang w:val="en-US"/>
              </w:rPr>
            </w:pPr>
            <w:r w:rsidRPr="0026216D">
              <w:rPr>
                <w:color w:val="000000"/>
                <w:sz w:val="14"/>
                <w:szCs w:val="14"/>
                <w:lang w:val="en-US"/>
              </w:rPr>
              <w:t>3 314 682</w:t>
            </w:r>
          </w:p>
        </w:tc>
        <w:tc>
          <w:tcPr>
            <w:tcW w:w="992" w:type="dxa"/>
            <w:tcBorders>
              <w:top w:val="single" w:sz="4" w:space="0" w:color="auto"/>
              <w:left w:val="nil"/>
              <w:bottom w:val="single" w:sz="4" w:space="0" w:color="auto"/>
              <w:right w:val="single" w:sz="4" w:space="0" w:color="auto"/>
            </w:tcBorders>
            <w:shd w:val="clear" w:color="auto" w:fill="auto"/>
          </w:tcPr>
          <w:p w14:paraId="10F04D32" w14:textId="1E036CEB" w:rsidR="00644769" w:rsidRPr="0026216D" w:rsidRDefault="00644769" w:rsidP="00644769">
            <w:pPr>
              <w:tabs>
                <w:tab w:val="left" w:pos="198"/>
              </w:tabs>
              <w:jc w:val="right"/>
              <w:rPr>
                <w:color w:val="000000"/>
                <w:sz w:val="14"/>
                <w:szCs w:val="14"/>
                <w:lang w:val="en-US"/>
              </w:rPr>
            </w:pPr>
            <w:r w:rsidRPr="0026216D">
              <w:rPr>
                <w:color w:val="000000"/>
                <w:sz w:val="14"/>
                <w:szCs w:val="14"/>
                <w:lang w:val="en-US"/>
              </w:rPr>
              <w:t>**11 434 986</w:t>
            </w:r>
          </w:p>
        </w:tc>
        <w:tc>
          <w:tcPr>
            <w:tcW w:w="709" w:type="dxa"/>
            <w:tcBorders>
              <w:top w:val="nil"/>
              <w:left w:val="nil"/>
              <w:bottom w:val="single" w:sz="4" w:space="0" w:color="auto"/>
              <w:right w:val="single" w:sz="4" w:space="0" w:color="auto"/>
            </w:tcBorders>
            <w:shd w:val="clear" w:color="auto" w:fill="auto"/>
          </w:tcPr>
          <w:p w14:paraId="6DCE2E62" w14:textId="77777777" w:rsidR="00644769" w:rsidRPr="0026216D" w:rsidRDefault="00644769" w:rsidP="00644769">
            <w:pPr>
              <w:jc w:val="right"/>
              <w:rPr>
                <w:color w:val="000000"/>
                <w:sz w:val="14"/>
                <w:szCs w:val="14"/>
                <w:lang w:val="en-US"/>
              </w:rPr>
            </w:pPr>
            <w:r w:rsidRPr="0026216D">
              <w:rPr>
                <w:color w:val="000000"/>
                <w:sz w:val="14"/>
                <w:szCs w:val="14"/>
                <w:lang w:val="en-US"/>
              </w:rPr>
              <w:t>0</w:t>
            </w:r>
          </w:p>
        </w:tc>
        <w:tc>
          <w:tcPr>
            <w:tcW w:w="835" w:type="dxa"/>
            <w:tcBorders>
              <w:top w:val="nil"/>
              <w:left w:val="nil"/>
              <w:bottom w:val="single" w:sz="4" w:space="0" w:color="auto"/>
              <w:right w:val="single" w:sz="4" w:space="0" w:color="auto"/>
            </w:tcBorders>
            <w:shd w:val="clear" w:color="auto" w:fill="auto"/>
          </w:tcPr>
          <w:p w14:paraId="19D660C9" w14:textId="46C82175" w:rsidR="00644769" w:rsidRPr="0026216D" w:rsidRDefault="00644769" w:rsidP="00644769">
            <w:pPr>
              <w:jc w:val="right"/>
              <w:rPr>
                <w:color w:val="000000"/>
                <w:sz w:val="14"/>
                <w:szCs w:val="14"/>
                <w:lang w:val="en-US"/>
              </w:rPr>
            </w:pPr>
            <w:r w:rsidRPr="0026216D">
              <w:rPr>
                <w:color w:val="000000"/>
                <w:sz w:val="14"/>
                <w:szCs w:val="14"/>
                <w:lang w:val="en-US"/>
              </w:rPr>
              <w:t>1 004 545</w:t>
            </w:r>
          </w:p>
        </w:tc>
        <w:tc>
          <w:tcPr>
            <w:tcW w:w="786" w:type="dxa"/>
            <w:tcBorders>
              <w:top w:val="nil"/>
              <w:left w:val="nil"/>
              <w:bottom w:val="single" w:sz="4" w:space="0" w:color="auto"/>
              <w:right w:val="single" w:sz="4" w:space="0" w:color="auto"/>
            </w:tcBorders>
            <w:shd w:val="clear" w:color="auto" w:fill="auto"/>
          </w:tcPr>
          <w:p w14:paraId="504BCA2C" w14:textId="77777777" w:rsidR="00644769" w:rsidRPr="0026216D" w:rsidRDefault="00644769" w:rsidP="00644769">
            <w:pPr>
              <w:jc w:val="right"/>
              <w:rPr>
                <w:color w:val="000000"/>
                <w:sz w:val="14"/>
                <w:szCs w:val="14"/>
                <w:lang w:val="en-US"/>
              </w:rPr>
            </w:pPr>
            <w:r w:rsidRPr="0026216D">
              <w:rPr>
                <w:color w:val="000000"/>
                <w:sz w:val="14"/>
                <w:szCs w:val="14"/>
                <w:lang w:val="en-US"/>
              </w:rPr>
              <w:t>0</w:t>
            </w:r>
          </w:p>
        </w:tc>
        <w:tc>
          <w:tcPr>
            <w:tcW w:w="786" w:type="dxa"/>
            <w:tcBorders>
              <w:top w:val="nil"/>
              <w:left w:val="nil"/>
              <w:bottom w:val="single" w:sz="4" w:space="0" w:color="auto"/>
              <w:right w:val="single" w:sz="4" w:space="0" w:color="auto"/>
            </w:tcBorders>
            <w:shd w:val="clear" w:color="auto" w:fill="auto"/>
          </w:tcPr>
          <w:p w14:paraId="0697DAF2" w14:textId="77777777" w:rsidR="00644769" w:rsidRPr="0026216D" w:rsidRDefault="00644769" w:rsidP="00644769">
            <w:pPr>
              <w:jc w:val="right"/>
              <w:rPr>
                <w:color w:val="000000"/>
                <w:sz w:val="14"/>
                <w:szCs w:val="14"/>
                <w:lang w:val="en-US"/>
              </w:rPr>
            </w:pPr>
            <w:r w:rsidRPr="0026216D">
              <w:rPr>
                <w:color w:val="000000"/>
                <w:sz w:val="14"/>
                <w:szCs w:val="14"/>
                <w:lang w:val="en-US"/>
              </w:rPr>
              <w:t>0</w:t>
            </w:r>
          </w:p>
        </w:tc>
        <w:tc>
          <w:tcPr>
            <w:tcW w:w="711" w:type="dxa"/>
            <w:tcBorders>
              <w:top w:val="single" w:sz="4" w:space="0" w:color="auto"/>
              <w:left w:val="single" w:sz="4" w:space="0" w:color="auto"/>
              <w:bottom w:val="single" w:sz="4" w:space="0" w:color="auto"/>
              <w:right w:val="single" w:sz="4" w:space="0" w:color="auto"/>
            </w:tcBorders>
          </w:tcPr>
          <w:p w14:paraId="0AB72B0B" w14:textId="77777777" w:rsidR="00644769" w:rsidRPr="0026216D" w:rsidRDefault="00644769" w:rsidP="00644769">
            <w:pPr>
              <w:jc w:val="right"/>
              <w:rPr>
                <w:color w:val="000000"/>
                <w:sz w:val="14"/>
                <w:szCs w:val="14"/>
                <w:lang w:val="en-US"/>
              </w:rPr>
            </w:pPr>
            <w:r w:rsidRPr="0026216D">
              <w:rPr>
                <w:color w:val="000000"/>
                <w:sz w:val="14"/>
                <w:szCs w:val="14"/>
                <w:lang w:val="en-US"/>
              </w:rPr>
              <w:t>0</w:t>
            </w:r>
          </w:p>
        </w:tc>
        <w:tc>
          <w:tcPr>
            <w:tcW w:w="993" w:type="dxa"/>
            <w:tcBorders>
              <w:top w:val="nil"/>
              <w:left w:val="single" w:sz="4" w:space="0" w:color="auto"/>
              <w:bottom w:val="single" w:sz="4" w:space="0" w:color="auto"/>
              <w:right w:val="single" w:sz="4" w:space="0" w:color="auto"/>
            </w:tcBorders>
            <w:shd w:val="clear" w:color="auto" w:fill="auto"/>
          </w:tcPr>
          <w:p w14:paraId="2FFAF028" w14:textId="70B47423" w:rsidR="00644769" w:rsidRPr="0026216D" w:rsidRDefault="00644769" w:rsidP="00644769">
            <w:pPr>
              <w:jc w:val="right"/>
              <w:rPr>
                <w:color w:val="000000"/>
                <w:sz w:val="14"/>
                <w:szCs w:val="14"/>
                <w:lang w:val="en-US"/>
              </w:rPr>
            </w:pPr>
            <w:r w:rsidRPr="0026216D">
              <w:rPr>
                <w:color w:val="000000"/>
                <w:sz w:val="14"/>
                <w:szCs w:val="14"/>
                <w:lang w:val="en-US"/>
              </w:rPr>
              <w:t>**22 332 774</w:t>
            </w:r>
          </w:p>
        </w:tc>
      </w:tr>
      <w:tr w:rsidR="0026216D" w:rsidRPr="00784AFF" w14:paraId="5704985F" w14:textId="77777777" w:rsidTr="00FA643C">
        <w:tc>
          <w:tcPr>
            <w:tcW w:w="1986" w:type="dxa"/>
            <w:gridSpan w:val="2"/>
            <w:vMerge/>
            <w:tcBorders>
              <w:left w:val="single" w:sz="4" w:space="0" w:color="666699"/>
              <w:bottom w:val="single" w:sz="4" w:space="0" w:color="666699"/>
              <w:right w:val="single" w:sz="4" w:space="0" w:color="666699"/>
            </w:tcBorders>
            <w:vAlign w:val="center"/>
          </w:tcPr>
          <w:p w14:paraId="3A120F04" w14:textId="77777777" w:rsidR="00644769" w:rsidRPr="00784AFF" w:rsidRDefault="00644769" w:rsidP="00644769">
            <w:pPr>
              <w:jc w:val="left"/>
              <w:rPr>
                <w:sz w:val="14"/>
                <w:szCs w:val="14"/>
              </w:rPr>
            </w:pPr>
          </w:p>
        </w:tc>
        <w:tc>
          <w:tcPr>
            <w:tcW w:w="1275" w:type="dxa"/>
            <w:tcBorders>
              <w:top w:val="single" w:sz="4" w:space="0" w:color="666699"/>
              <w:left w:val="single" w:sz="4" w:space="0" w:color="666699"/>
              <w:bottom w:val="single" w:sz="4" w:space="0" w:color="666699"/>
              <w:right w:val="single" w:sz="4" w:space="0" w:color="666699"/>
            </w:tcBorders>
          </w:tcPr>
          <w:p w14:paraId="61D6D774" w14:textId="346F3E6D" w:rsidR="00644769" w:rsidRPr="00784AFF" w:rsidRDefault="00644769" w:rsidP="00644769">
            <w:pPr>
              <w:jc w:val="left"/>
              <w:rPr>
                <w:sz w:val="14"/>
                <w:szCs w:val="14"/>
              </w:rPr>
            </w:pPr>
            <w:proofErr w:type="spellStart"/>
            <w:r>
              <w:rPr>
                <w:sz w:val="14"/>
                <w:szCs w:val="14"/>
              </w:rPr>
              <w:t>Coûts</w:t>
            </w:r>
            <w:proofErr w:type="spellEnd"/>
            <w:r>
              <w:rPr>
                <w:sz w:val="14"/>
                <w:szCs w:val="14"/>
              </w:rPr>
              <w:t xml:space="preserve"> </w:t>
            </w:r>
            <w:proofErr w:type="spellStart"/>
            <w:r>
              <w:rPr>
                <w:sz w:val="14"/>
                <w:szCs w:val="14"/>
              </w:rPr>
              <w:t>d’appui</w:t>
            </w:r>
            <w:proofErr w:type="spellEnd"/>
          </w:p>
        </w:tc>
        <w:tc>
          <w:tcPr>
            <w:tcW w:w="851" w:type="dxa"/>
            <w:tcBorders>
              <w:top w:val="nil"/>
              <w:left w:val="nil"/>
              <w:bottom w:val="single" w:sz="4" w:space="0" w:color="auto"/>
              <w:right w:val="single" w:sz="4" w:space="0" w:color="auto"/>
            </w:tcBorders>
            <w:shd w:val="clear" w:color="auto" w:fill="auto"/>
          </w:tcPr>
          <w:p w14:paraId="0A147687" w14:textId="69796CC9" w:rsidR="00644769" w:rsidRPr="0026216D" w:rsidRDefault="00644769" w:rsidP="00644769">
            <w:pPr>
              <w:jc w:val="right"/>
              <w:rPr>
                <w:color w:val="000000"/>
                <w:sz w:val="14"/>
                <w:szCs w:val="14"/>
                <w:lang w:val="en-US"/>
              </w:rPr>
            </w:pPr>
            <w:r w:rsidRPr="0026216D">
              <w:rPr>
                <w:color w:val="000000"/>
                <w:sz w:val="14"/>
                <w:szCs w:val="14"/>
                <w:lang w:val="en-US"/>
              </w:rPr>
              <w:t>529 156</w:t>
            </w:r>
          </w:p>
        </w:tc>
        <w:tc>
          <w:tcPr>
            <w:tcW w:w="709" w:type="dxa"/>
            <w:tcBorders>
              <w:top w:val="nil"/>
              <w:left w:val="nil"/>
              <w:bottom w:val="single" w:sz="4" w:space="0" w:color="auto"/>
              <w:right w:val="single" w:sz="4" w:space="0" w:color="auto"/>
            </w:tcBorders>
            <w:shd w:val="clear" w:color="auto" w:fill="auto"/>
          </w:tcPr>
          <w:p w14:paraId="4E13D669" w14:textId="77777777" w:rsidR="00644769" w:rsidRPr="0026216D" w:rsidRDefault="00644769" w:rsidP="00644769">
            <w:pPr>
              <w:jc w:val="right"/>
              <w:rPr>
                <w:color w:val="000000"/>
                <w:sz w:val="14"/>
                <w:szCs w:val="14"/>
                <w:lang w:val="en-US"/>
              </w:rPr>
            </w:pPr>
            <w:r w:rsidRPr="0026216D">
              <w:rPr>
                <w:color w:val="000000"/>
                <w:sz w:val="14"/>
                <w:szCs w:val="14"/>
                <w:lang w:val="en-US"/>
              </w:rPr>
              <w:t>0</w:t>
            </w:r>
          </w:p>
        </w:tc>
        <w:tc>
          <w:tcPr>
            <w:tcW w:w="992" w:type="dxa"/>
            <w:tcBorders>
              <w:top w:val="nil"/>
              <w:left w:val="nil"/>
              <w:bottom w:val="single" w:sz="4" w:space="0" w:color="auto"/>
              <w:right w:val="single" w:sz="4" w:space="0" w:color="auto"/>
            </w:tcBorders>
            <w:shd w:val="clear" w:color="auto" w:fill="auto"/>
          </w:tcPr>
          <w:p w14:paraId="6A154AEA" w14:textId="68041B8B" w:rsidR="00644769" w:rsidRPr="0026216D" w:rsidRDefault="00644769" w:rsidP="00644769">
            <w:pPr>
              <w:tabs>
                <w:tab w:val="left" w:pos="198"/>
              </w:tabs>
              <w:jc w:val="right"/>
              <w:rPr>
                <w:color w:val="000000"/>
                <w:sz w:val="14"/>
                <w:szCs w:val="14"/>
                <w:lang w:val="en-US"/>
              </w:rPr>
            </w:pPr>
            <w:r w:rsidRPr="0026216D">
              <w:rPr>
                <w:color w:val="000000"/>
                <w:sz w:val="14"/>
                <w:szCs w:val="14"/>
                <w:lang w:val="en-US"/>
              </w:rPr>
              <w:t>260 396</w:t>
            </w:r>
          </w:p>
        </w:tc>
        <w:tc>
          <w:tcPr>
            <w:tcW w:w="992" w:type="dxa"/>
            <w:tcBorders>
              <w:top w:val="nil"/>
              <w:left w:val="nil"/>
              <w:bottom w:val="single" w:sz="4" w:space="0" w:color="auto"/>
              <w:right w:val="single" w:sz="4" w:space="0" w:color="auto"/>
            </w:tcBorders>
            <w:shd w:val="clear" w:color="auto" w:fill="auto"/>
          </w:tcPr>
          <w:p w14:paraId="4DE7EBDE" w14:textId="50B9423D" w:rsidR="00644769" w:rsidRPr="0026216D" w:rsidRDefault="00644769" w:rsidP="00644769">
            <w:pPr>
              <w:jc w:val="right"/>
              <w:rPr>
                <w:color w:val="000000"/>
                <w:sz w:val="14"/>
                <w:szCs w:val="14"/>
                <w:lang w:val="en-US"/>
              </w:rPr>
            </w:pPr>
            <w:r w:rsidRPr="0026216D">
              <w:rPr>
                <w:rFonts w:eastAsiaTheme="minorHAnsi"/>
                <w:sz w:val="14"/>
                <w:szCs w:val="14"/>
              </w:rPr>
              <w:t>**898 053</w:t>
            </w:r>
          </w:p>
        </w:tc>
        <w:tc>
          <w:tcPr>
            <w:tcW w:w="709" w:type="dxa"/>
            <w:tcBorders>
              <w:top w:val="nil"/>
              <w:left w:val="nil"/>
              <w:bottom w:val="single" w:sz="4" w:space="0" w:color="auto"/>
              <w:right w:val="single" w:sz="4" w:space="0" w:color="auto"/>
            </w:tcBorders>
            <w:shd w:val="clear" w:color="auto" w:fill="auto"/>
          </w:tcPr>
          <w:p w14:paraId="55507CF6" w14:textId="77777777" w:rsidR="00644769" w:rsidRPr="0026216D" w:rsidRDefault="00644769" w:rsidP="00644769">
            <w:pPr>
              <w:jc w:val="right"/>
              <w:rPr>
                <w:color w:val="000000"/>
                <w:sz w:val="14"/>
                <w:szCs w:val="14"/>
                <w:lang w:val="en-US"/>
              </w:rPr>
            </w:pPr>
            <w:r w:rsidRPr="0026216D">
              <w:rPr>
                <w:color w:val="000000"/>
                <w:sz w:val="14"/>
                <w:szCs w:val="14"/>
                <w:lang w:val="en-US"/>
              </w:rPr>
              <w:t>0</w:t>
            </w:r>
          </w:p>
        </w:tc>
        <w:tc>
          <w:tcPr>
            <w:tcW w:w="835" w:type="dxa"/>
            <w:tcBorders>
              <w:top w:val="nil"/>
              <w:left w:val="nil"/>
              <w:bottom w:val="single" w:sz="4" w:space="0" w:color="auto"/>
              <w:right w:val="single" w:sz="4" w:space="0" w:color="auto"/>
            </w:tcBorders>
            <w:shd w:val="clear" w:color="auto" w:fill="auto"/>
          </w:tcPr>
          <w:p w14:paraId="0BD6D6FE" w14:textId="1AECF523" w:rsidR="00644769" w:rsidRPr="0026216D" w:rsidRDefault="00644769" w:rsidP="00644769">
            <w:pPr>
              <w:jc w:val="right"/>
              <w:rPr>
                <w:color w:val="000000"/>
                <w:sz w:val="14"/>
                <w:szCs w:val="14"/>
                <w:lang w:val="en-US"/>
              </w:rPr>
            </w:pPr>
            <w:r w:rsidRPr="0026216D">
              <w:rPr>
                <w:color w:val="000000"/>
                <w:sz w:val="14"/>
                <w:szCs w:val="14"/>
                <w:lang w:val="en-US"/>
              </w:rPr>
              <w:t>111 800</w:t>
            </w:r>
          </w:p>
        </w:tc>
        <w:tc>
          <w:tcPr>
            <w:tcW w:w="786" w:type="dxa"/>
            <w:tcBorders>
              <w:top w:val="nil"/>
              <w:left w:val="nil"/>
              <w:bottom w:val="single" w:sz="4" w:space="0" w:color="auto"/>
              <w:right w:val="single" w:sz="4" w:space="0" w:color="auto"/>
            </w:tcBorders>
            <w:shd w:val="clear" w:color="auto" w:fill="auto"/>
          </w:tcPr>
          <w:p w14:paraId="4C0277C9" w14:textId="77777777" w:rsidR="00644769" w:rsidRPr="0026216D" w:rsidRDefault="00644769" w:rsidP="00644769">
            <w:pPr>
              <w:jc w:val="right"/>
              <w:rPr>
                <w:color w:val="000000"/>
                <w:sz w:val="14"/>
                <w:szCs w:val="14"/>
                <w:lang w:val="en-US"/>
              </w:rPr>
            </w:pPr>
            <w:r w:rsidRPr="0026216D">
              <w:rPr>
                <w:color w:val="000000"/>
                <w:sz w:val="14"/>
                <w:szCs w:val="14"/>
                <w:lang w:val="en-US"/>
              </w:rPr>
              <w:t>0</w:t>
            </w:r>
          </w:p>
        </w:tc>
        <w:tc>
          <w:tcPr>
            <w:tcW w:w="786" w:type="dxa"/>
            <w:tcBorders>
              <w:top w:val="single" w:sz="4" w:space="0" w:color="auto"/>
              <w:left w:val="nil"/>
              <w:bottom w:val="single" w:sz="4" w:space="0" w:color="auto"/>
              <w:right w:val="single" w:sz="4" w:space="0" w:color="auto"/>
            </w:tcBorders>
            <w:shd w:val="clear" w:color="auto" w:fill="auto"/>
          </w:tcPr>
          <w:p w14:paraId="15BA25A0" w14:textId="77777777" w:rsidR="00644769" w:rsidRPr="0026216D" w:rsidRDefault="00644769" w:rsidP="00644769">
            <w:pPr>
              <w:jc w:val="right"/>
              <w:rPr>
                <w:color w:val="000000"/>
                <w:sz w:val="14"/>
                <w:szCs w:val="14"/>
                <w:lang w:val="en-US"/>
              </w:rPr>
            </w:pPr>
            <w:r w:rsidRPr="0026216D">
              <w:rPr>
                <w:color w:val="000000"/>
                <w:sz w:val="14"/>
                <w:szCs w:val="14"/>
                <w:lang w:val="en-US"/>
              </w:rPr>
              <w:t>0</w:t>
            </w:r>
          </w:p>
        </w:tc>
        <w:tc>
          <w:tcPr>
            <w:tcW w:w="711" w:type="dxa"/>
            <w:tcBorders>
              <w:top w:val="single" w:sz="4" w:space="0" w:color="auto"/>
              <w:left w:val="nil"/>
              <w:bottom w:val="single" w:sz="4" w:space="0" w:color="auto"/>
              <w:right w:val="single" w:sz="4" w:space="0" w:color="auto"/>
            </w:tcBorders>
          </w:tcPr>
          <w:p w14:paraId="2142292B" w14:textId="77777777" w:rsidR="00644769" w:rsidRPr="0026216D" w:rsidRDefault="00644769" w:rsidP="00644769">
            <w:pPr>
              <w:jc w:val="right"/>
              <w:rPr>
                <w:color w:val="000000"/>
                <w:sz w:val="14"/>
                <w:szCs w:val="14"/>
                <w:lang w:val="en-US"/>
              </w:rPr>
            </w:pPr>
            <w:r w:rsidRPr="0026216D">
              <w:rPr>
                <w:color w:val="000000"/>
                <w:sz w:val="14"/>
                <w:szCs w:val="14"/>
                <w:lang w:val="en-US"/>
              </w:rPr>
              <w:t>0</w:t>
            </w:r>
          </w:p>
        </w:tc>
        <w:tc>
          <w:tcPr>
            <w:tcW w:w="993" w:type="dxa"/>
            <w:tcBorders>
              <w:top w:val="nil"/>
              <w:left w:val="single" w:sz="4" w:space="0" w:color="auto"/>
              <w:bottom w:val="single" w:sz="4" w:space="0" w:color="auto"/>
              <w:right w:val="single" w:sz="4" w:space="0" w:color="auto"/>
            </w:tcBorders>
            <w:shd w:val="clear" w:color="auto" w:fill="auto"/>
          </w:tcPr>
          <w:p w14:paraId="02321963" w14:textId="661CD62A" w:rsidR="00644769" w:rsidRPr="0026216D" w:rsidRDefault="00644769" w:rsidP="00644769">
            <w:pPr>
              <w:jc w:val="right"/>
              <w:rPr>
                <w:color w:val="000000"/>
                <w:sz w:val="14"/>
                <w:szCs w:val="14"/>
                <w:lang w:val="en-US"/>
              </w:rPr>
            </w:pPr>
            <w:r w:rsidRPr="0026216D">
              <w:rPr>
                <w:color w:val="000000"/>
                <w:sz w:val="14"/>
                <w:szCs w:val="14"/>
                <w:lang w:val="en-US"/>
              </w:rPr>
              <w:t>**1 799 405</w:t>
            </w:r>
          </w:p>
        </w:tc>
      </w:tr>
      <w:tr w:rsidR="0026216D" w:rsidRPr="00784AFF" w14:paraId="121A4E21" w14:textId="77777777" w:rsidTr="00FA64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6" w:type="dxa"/>
            <w:gridSpan w:val="2"/>
            <w:vMerge w:val="restart"/>
            <w:vAlign w:val="center"/>
          </w:tcPr>
          <w:p w14:paraId="66565133" w14:textId="781C94F2" w:rsidR="00644769" w:rsidRPr="00666E1B" w:rsidRDefault="00644769" w:rsidP="00644769">
            <w:pPr>
              <w:jc w:val="left"/>
              <w:rPr>
                <w:sz w:val="14"/>
                <w:szCs w:val="14"/>
                <w:lang w:val="fr-CA"/>
              </w:rPr>
            </w:pPr>
            <w:r w:rsidRPr="00666E1B">
              <w:rPr>
                <w:sz w:val="14"/>
                <w:szCs w:val="14"/>
                <w:lang w:val="fr-CA"/>
              </w:rPr>
              <w:t>Fonds totaux demandés aux fins d’approbation lors de la présente réunion (</w:t>
            </w:r>
            <w:r w:rsidR="00FC1CE7" w:rsidRPr="00666E1B">
              <w:rPr>
                <w:sz w:val="14"/>
                <w:szCs w:val="14"/>
                <w:lang w:val="fr-CA"/>
              </w:rPr>
              <w:t>$US</w:t>
            </w:r>
            <w:r w:rsidRPr="00666E1B">
              <w:rPr>
                <w:sz w:val="14"/>
                <w:szCs w:val="14"/>
                <w:lang w:val="fr-CA"/>
              </w:rPr>
              <w:t>)</w:t>
            </w:r>
          </w:p>
        </w:tc>
        <w:tc>
          <w:tcPr>
            <w:tcW w:w="1275" w:type="dxa"/>
          </w:tcPr>
          <w:p w14:paraId="1875F675" w14:textId="4B942DB1" w:rsidR="00644769" w:rsidRPr="00784AFF" w:rsidRDefault="00644769" w:rsidP="00644769">
            <w:pPr>
              <w:jc w:val="left"/>
              <w:rPr>
                <w:sz w:val="14"/>
                <w:szCs w:val="14"/>
              </w:rPr>
            </w:pPr>
            <w:proofErr w:type="spellStart"/>
            <w:r>
              <w:rPr>
                <w:sz w:val="14"/>
                <w:szCs w:val="14"/>
              </w:rPr>
              <w:t>Coûts</w:t>
            </w:r>
            <w:proofErr w:type="spellEnd"/>
            <w:r>
              <w:rPr>
                <w:sz w:val="14"/>
                <w:szCs w:val="14"/>
              </w:rPr>
              <w:t xml:space="preserve"> de </w:t>
            </w:r>
            <w:proofErr w:type="spellStart"/>
            <w:r>
              <w:rPr>
                <w:sz w:val="14"/>
                <w:szCs w:val="14"/>
              </w:rPr>
              <w:t>projet</w:t>
            </w:r>
            <w:proofErr w:type="spellEnd"/>
          </w:p>
        </w:tc>
        <w:tc>
          <w:tcPr>
            <w:tcW w:w="851" w:type="dxa"/>
            <w:tcBorders>
              <w:top w:val="nil"/>
              <w:left w:val="nil"/>
              <w:bottom w:val="single" w:sz="4" w:space="0" w:color="auto"/>
              <w:right w:val="single" w:sz="4" w:space="0" w:color="auto"/>
            </w:tcBorders>
            <w:shd w:val="clear" w:color="auto" w:fill="auto"/>
          </w:tcPr>
          <w:p w14:paraId="007CB3AF" w14:textId="77777777" w:rsidR="00644769" w:rsidRPr="0026216D" w:rsidRDefault="00644769" w:rsidP="00644769">
            <w:pPr>
              <w:jc w:val="right"/>
              <w:rPr>
                <w:color w:val="000000"/>
                <w:sz w:val="14"/>
                <w:szCs w:val="14"/>
                <w:lang w:val="en-US"/>
              </w:rPr>
            </w:pPr>
          </w:p>
        </w:tc>
        <w:tc>
          <w:tcPr>
            <w:tcW w:w="709" w:type="dxa"/>
          </w:tcPr>
          <w:p w14:paraId="4B05F77F" w14:textId="77777777" w:rsidR="00644769" w:rsidRPr="0026216D" w:rsidRDefault="00644769" w:rsidP="00644769">
            <w:pPr>
              <w:jc w:val="right"/>
              <w:rPr>
                <w:color w:val="000000"/>
                <w:sz w:val="14"/>
                <w:szCs w:val="14"/>
                <w:lang w:val="en-US"/>
              </w:rPr>
            </w:pPr>
          </w:p>
        </w:tc>
        <w:tc>
          <w:tcPr>
            <w:tcW w:w="992" w:type="dxa"/>
          </w:tcPr>
          <w:p w14:paraId="3EF4A272" w14:textId="77777777" w:rsidR="00644769" w:rsidRPr="0026216D" w:rsidRDefault="00644769" w:rsidP="00644769">
            <w:pPr>
              <w:jc w:val="right"/>
              <w:rPr>
                <w:b/>
                <w:color w:val="000000"/>
                <w:sz w:val="14"/>
                <w:szCs w:val="14"/>
                <w:lang w:val="en-US"/>
              </w:rPr>
            </w:pPr>
          </w:p>
        </w:tc>
        <w:tc>
          <w:tcPr>
            <w:tcW w:w="992" w:type="dxa"/>
            <w:tcBorders>
              <w:top w:val="single" w:sz="4" w:space="0" w:color="auto"/>
              <w:left w:val="nil"/>
              <w:bottom w:val="single" w:sz="4" w:space="0" w:color="auto"/>
              <w:right w:val="single" w:sz="4" w:space="0" w:color="auto"/>
            </w:tcBorders>
            <w:shd w:val="clear" w:color="auto" w:fill="auto"/>
          </w:tcPr>
          <w:p w14:paraId="4A08D684" w14:textId="77777777" w:rsidR="00644769" w:rsidRPr="0026216D" w:rsidRDefault="00644769" w:rsidP="00644769">
            <w:pPr>
              <w:tabs>
                <w:tab w:val="left" w:pos="198"/>
              </w:tabs>
              <w:jc w:val="right"/>
              <w:rPr>
                <w:color w:val="000000"/>
                <w:sz w:val="14"/>
                <w:szCs w:val="14"/>
                <w:lang w:val="en-US"/>
              </w:rPr>
            </w:pPr>
          </w:p>
        </w:tc>
        <w:tc>
          <w:tcPr>
            <w:tcW w:w="709" w:type="dxa"/>
            <w:tcBorders>
              <w:top w:val="nil"/>
              <w:left w:val="nil"/>
              <w:bottom w:val="single" w:sz="4" w:space="0" w:color="auto"/>
              <w:right w:val="single" w:sz="4" w:space="0" w:color="auto"/>
            </w:tcBorders>
            <w:shd w:val="clear" w:color="auto" w:fill="auto"/>
          </w:tcPr>
          <w:p w14:paraId="501A5D65" w14:textId="77777777" w:rsidR="00644769" w:rsidRPr="0026216D" w:rsidRDefault="00644769" w:rsidP="00644769">
            <w:pPr>
              <w:jc w:val="right"/>
              <w:rPr>
                <w:color w:val="000000"/>
                <w:sz w:val="14"/>
                <w:szCs w:val="14"/>
                <w:lang w:val="en-US"/>
              </w:rPr>
            </w:pPr>
          </w:p>
        </w:tc>
        <w:tc>
          <w:tcPr>
            <w:tcW w:w="835" w:type="dxa"/>
            <w:tcBorders>
              <w:top w:val="nil"/>
              <w:left w:val="nil"/>
              <w:bottom w:val="single" w:sz="4" w:space="0" w:color="auto"/>
              <w:right w:val="single" w:sz="4" w:space="0" w:color="auto"/>
            </w:tcBorders>
            <w:shd w:val="clear" w:color="auto" w:fill="auto"/>
          </w:tcPr>
          <w:p w14:paraId="1E7DC48F" w14:textId="77777777" w:rsidR="00644769" w:rsidRPr="0026216D" w:rsidRDefault="00644769" w:rsidP="00644769">
            <w:pPr>
              <w:jc w:val="right"/>
              <w:rPr>
                <w:color w:val="000000"/>
                <w:sz w:val="14"/>
                <w:szCs w:val="14"/>
                <w:lang w:val="en-US"/>
              </w:rPr>
            </w:pPr>
          </w:p>
        </w:tc>
        <w:tc>
          <w:tcPr>
            <w:tcW w:w="786" w:type="dxa"/>
            <w:tcBorders>
              <w:top w:val="nil"/>
              <w:left w:val="nil"/>
              <w:bottom w:val="single" w:sz="4" w:space="0" w:color="auto"/>
              <w:right w:val="single" w:sz="4" w:space="0" w:color="auto"/>
            </w:tcBorders>
            <w:shd w:val="clear" w:color="auto" w:fill="auto"/>
          </w:tcPr>
          <w:p w14:paraId="59EA65C2" w14:textId="286609D6" w:rsidR="00644769" w:rsidRPr="0026216D" w:rsidRDefault="00644769" w:rsidP="00644769">
            <w:pPr>
              <w:jc w:val="right"/>
              <w:rPr>
                <w:color w:val="000000"/>
                <w:sz w:val="14"/>
                <w:szCs w:val="14"/>
                <w:lang w:val="en-US"/>
              </w:rPr>
            </w:pPr>
            <w:r w:rsidRPr="0026216D">
              <w:rPr>
                <w:color w:val="000000"/>
                <w:sz w:val="14"/>
                <w:szCs w:val="14"/>
                <w:lang w:val="en-US"/>
              </w:rPr>
              <w:t>3 016 000</w:t>
            </w:r>
          </w:p>
        </w:tc>
        <w:tc>
          <w:tcPr>
            <w:tcW w:w="786" w:type="dxa"/>
          </w:tcPr>
          <w:p w14:paraId="104EAC14" w14:textId="77777777" w:rsidR="00644769" w:rsidRPr="0026216D" w:rsidRDefault="00644769" w:rsidP="00644769">
            <w:pPr>
              <w:jc w:val="right"/>
              <w:rPr>
                <w:color w:val="000000"/>
                <w:sz w:val="14"/>
                <w:szCs w:val="14"/>
                <w:lang w:val="en-US"/>
              </w:rPr>
            </w:pPr>
          </w:p>
        </w:tc>
        <w:tc>
          <w:tcPr>
            <w:tcW w:w="711" w:type="dxa"/>
          </w:tcPr>
          <w:p w14:paraId="352C449F" w14:textId="77777777" w:rsidR="00644769" w:rsidRPr="0026216D" w:rsidRDefault="00644769" w:rsidP="00644769">
            <w:pPr>
              <w:jc w:val="right"/>
              <w:rPr>
                <w:color w:val="000000"/>
                <w:sz w:val="14"/>
                <w:szCs w:val="14"/>
                <w:lang w:val="en-US"/>
              </w:rPr>
            </w:pPr>
          </w:p>
        </w:tc>
        <w:tc>
          <w:tcPr>
            <w:tcW w:w="993" w:type="dxa"/>
            <w:tcBorders>
              <w:top w:val="nil"/>
              <w:left w:val="nil"/>
              <w:bottom w:val="single" w:sz="4" w:space="0" w:color="auto"/>
              <w:right w:val="single" w:sz="4" w:space="0" w:color="auto"/>
            </w:tcBorders>
            <w:shd w:val="clear" w:color="auto" w:fill="auto"/>
          </w:tcPr>
          <w:p w14:paraId="7E515AEE" w14:textId="10C9FDBB" w:rsidR="00644769" w:rsidRPr="0026216D" w:rsidRDefault="00644769" w:rsidP="00644769">
            <w:pPr>
              <w:jc w:val="right"/>
              <w:rPr>
                <w:color w:val="000000"/>
                <w:sz w:val="14"/>
                <w:szCs w:val="14"/>
                <w:lang w:val="en-US"/>
              </w:rPr>
            </w:pPr>
            <w:r w:rsidRPr="0026216D">
              <w:rPr>
                <w:color w:val="000000"/>
                <w:sz w:val="14"/>
                <w:szCs w:val="14"/>
                <w:lang w:val="en-US"/>
              </w:rPr>
              <w:t>5 511 000</w:t>
            </w:r>
          </w:p>
        </w:tc>
      </w:tr>
      <w:tr w:rsidR="0026216D" w:rsidRPr="00784AFF" w14:paraId="330DDAE7" w14:textId="77777777" w:rsidTr="00FA64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6" w:type="dxa"/>
            <w:gridSpan w:val="2"/>
            <w:vMerge/>
          </w:tcPr>
          <w:p w14:paraId="16341099" w14:textId="77777777" w:rsidR="00644769" w:rsidRPr="00784AFF" w:rsidRDefault="00644769" w:rsidP="00644769">
            <w:pPr>
              <w:jc w:val="left"/>
              <w:rPr>
                <w:sz w:val="14"/>
                <w:szCs w:val="14"/>
              </w:rPr>
            </w:pPr>
          </w:p>
        </w:tc>
        <w:tc>
          <w:tcPr>
            <w:tcW w:w="1275" w:type="dxa"/>
          </w:tcPr>
          <w:p w14:paraId="666D716E" w14:textId="213E9F98" w:rsidR="00644769" w:rsidRPr="00784AFF" w:rsidRDefault="00644769" w:rsidP="00644769">
            <w:pPr>
              <w:jc w:val="left"/>
              <w:rPr>
                <w:sz w:val="14"/>
                <w:szCs w:val="14"/>
              </w:rPr>
            </w:pPr>
            <w:proofErr w:type="spellStart"/>
            <w:r>
              <w:rPr>
                <w:sz w:val="14"/>
                <w:szCs w:val="14"/>
              </w:rPr>
              <w:t>Coûts</w:t>
            </w:r>
            <w:proofErr w:type="spellEnd"/>
            <w:r>
              <w:rPr>
                <w:sz w:val="14"/>
                <w:szCs w:val="14"/>
              </w:rPr>
              <w:t xml:space="preserve"> </w:t>
            </w:r>
            <w:proofErr w:type="spellStart"/>
            <w:r>
              <w:rPr>
                <w:sz w:val="14"/>
                <w:szCs w:val="14"/>
              </w:rPr>
              <w:t>d’appui</w:t>
            </w:r>
            <w:proofErr w:type="spellEnd"/>
          </w:p>
        </w:tc>
        <w:tc>
          <w:tcPr>
            <w:tcW w:w="851" w:type="dxa"/>
            <w:tcBorders>
              <w:top w:val="nil"/>
              <w:left w:val="nil"/>
              <w:bottom w:val="single" w:sz="4" w:space="0" w:color="auto"/>
              <w:right w:val="single" w:sz="4" w:space="0" w:color="auto"/>
            </w:tcBorders>
            <w:shd w:val="clear" w:color="auto" w:fill="auto"/>
          </w:tcPr>
          <w:p w14:paraId="0FA57D7A" w14:textId="77777777" w:rsidR="00644769" w:rsidRPr="0026216D" w:rsidRDefault="00644769" w:rsidP="00644769">
            <w:pPr>
              <w:jc w:val="right"/>
              <w:rPr>
                <w:color w:val="000000"/>
                <w:sz w:val="14"/>
                <w:szCs w:val="14"/>
                <w:lang w:val="en-US"/>
              </w:rPr>
            </w:pPr>
          </w:p>
        </w:tc>
        <w:tc>
          <w:tcPr>
            <w:tcW w:w="709" w:type="dxa"/>
          </w:tcPr>
          <w:p w14:paraId="5ACB761A" w14:textId="77777777" w:rsidR="00644769" w:rsidRPr="0026216D" w:rsidRDefault="00644769" w:rsidP="00644769">
            <w:pPr>
              <w:jc w:val="right"/>
              <w:rPr>
                <w:color w:val="000000"/>
                <w:sz w:val="14"/>
                <w:szCs w:val="14"/>
                <w:lang w:val="en-US"/>
              </w:rPr>
            </w:pPr>
          </w:p>
        </w:tc>
        <w:tc>
          <w:tcPr>
            <w:tcW w:w="992" w:type="dxa"/>
          </w:tcPr>
          <w:p w14:paraId="4A7EB9E8" w14:textId="77777777" w:rsidR="00644769" w:rsidRPr="0026216D" w:rsidRDefault="00644769" w:rsidP="00644769">
            <w:pPr>
              <w:jc w:val="right"/>
              <w:rPr>
                <w:b/>
                <w:color w:val="000000"/>
                <w:sz w:val="14"/>
                <w:szCs w:val="14"/>
                <w:lang w:val="en-US"/>
              </w:rPr>
            </w:pPr>
          </w:p>
        </w:tc>
        <w:tc>
          <w:tcPr>
            <w:tcW w:w="992" w:type="dxa"/>
            <w:tcBorders>
              <w:top w:val="nil"/>
              <w:left w:val="nil"/>
              <w:bottom w:val="single" w:sz="4" w:space="0" w:color="auto"/>
              <w:right w:val="single" w:sz="4" w:space="0" w:color="auto"/>
            </w:tcBorders>
            <w:shd w:val="clear" w:color="auto" w:fill="auto"/>
          </w:tcPr>
          <w:p w14:paraId="7AAED9C9" w14:textId="77777777" w:rsidR="00644769" w:rsidRPr="0026216D" w:rsidRDefault="00644769" w:rsidP="00644769">
            <w:pPr>
              <w:jc w:val="right"/>
              <w:rPr>
                <w:color w:val="000000"/>
                <w:sz w:val="14"/>
                <w:szCs w:val="14"/>
                <w:lang w:val="en-US"/>
              </w:rPr>
            </w:pPr>
          </w:p>
        </w:tc>
        <w:tc>
          <w:tcPr>
            <w:tcW w:w="709" w:type="dxa"/>
            <w:tcBorders>
              <w:top w:val="nil"/>
              <w:left w:val="nil"/>
              <w:bottom w:val="single" w:sz="4" w:space="0" w:color="auto"/>
              <w:right w:val="single" w:sz="4" w:space="0" w:color="auto"/>
            </w:tcBorders>
            <w:shd w:val="clear" w:color="auto" w:fill="auto"/>
          </w:tcPr>
          <w:p w14:paraId="20E5F26D" w14:textId="77777777" w:rsidR="00644769" w:rsidRPr="0026216D" w:rsidRDefault="00644769" w:rsidP="00644769">
            <w:pPr>
              <w:jc w:val="right"/>
              <w:rPr>
                <w:color w:val="000000"/>
                <w:sz w:val="14"/>
                <w:szCs w:val="14"/>
                <w:lang w:val="en-US"/>
              </w:rPr>
            </w:pPr>
          </w:p>
        </w:tc>
        <w:tc>
          <w:tcPr>
            <w:tcW w:w="835" w:type="dxa"/>
            <w:tcBorders>
              <w:top w:val="nil"/>
              <w:left w:val="nil"/>
              <w:bottom w:val="single" w:sz="4" w:space="0" w:color="auto"/>
              <w:right w:val="single" w:sz="4" w:space="0" w:color="auto"/>
            </w:tcBorders>
            <w:shd w:val="clear" w:color="auto" w:fill="auto"/>
          </w:tcPr>
          <w:p w14:paraId="3092038F" w14:textId="77777777" w:rsidR="00644769" w:rsidRPr="0026216D" w:rsidRDefault="00644769" w:rsidP="00644769">
            <w:pPr>
              <w:jc w:val="right"/>
              <w:rPr>
                <w:color w:val="000000"/>
                <w:sz w:val="14"/>
                <w:szCs w:val="14"/>
                <w:lang w:val="en-US"/>
              </w:rPr>
            </w:pPr>
          </w:p>
        </w:tc>
        <w:tc>
          <w:tcPr>
            <w:tcW w:w="786" w:type="dxa"/>
            <w:tcBorders>
              <w:top w:val="nil"/>
              <w:left w:val="nil"/>
              <w:bottom w:val="single" w:sz="4" w:space="0" w:color="auto"/>
              <w:right w:val="single" w:sz="4" w:space="0" w:color="auto"/>
            </w:tcBorders>
            <w:shd w:val="clear" w:color="auto" w:fill="auto"/>
          </w:tcPr>
          <w:p w14:paraId="6C9F551F" w14:textId="67834809" w:rsidR="00644769" w:rsidRPr="0026216D" w:rsidRDefault="00644769" w:rsidP="00644769">
            <w:pPr>
              <w:jc w:val="right"/>
              <w:rPr>
                <w:color w:val="000000"/>
                <w:sz w:val="14"/>
                <w:szCs w:val="14"/>
                <w:lang w:val="en-US"/>
              </w:rPr>
            </w:pPr>
            <w:r w:rsidRPr="0026216D">
              <w:rPr>
                <w:color w:val="000000"/>
                <w:sz w:val="14"/>
                <w:szCs w:val="14"/>
                <w:lang w:val="en-US"/>
              </w:rPr>
              <w:t>273 061</w:t>
            </w:r>
          </w:p>
        </w:tc>
        <w:tc>
          <w:tcPr>
            <w:tcW w:w="786" w:type="dxa"/>
          </w:tcPr>
          <w:p w14:paraId="37916DBD" w14:textId="77777777" w:rsidR="00644769" w:rsidRPr="0026216D" w:rsidRDefault="00644769" w:rsidP="00644769">
            <w:pPr>
              <w:jc w:val="right"/>
              <w:rPr>
                <w:color w:val="000000"/>
                <w:sz w:val="14"/>
                <w:szCs w:val="14"/>
                <w:lang w:val="en-US"/>
              </w:rPr>
            </w:pPr>
          </w:p>
        </w:tc>
        <w:tc>
          <w:tcPr>
            <w:tcW w:w="711" w:type="dxa"/>
          </w:tcPr>
          <w:p w14:paraId="612BBFA7" w14:textId="77777777" w:rsidR="00644769" w:rsidRPr="0026216D" w:rsidRDefault="00644769" w:rsidP="00644769">
            <w:pPr>
              <w:jc w:val="right"/>
              <w:rPr>
                <w:color w:val="000000"/>
                <w:sz w:val="14"/>
                <w:szCs w:val="14"/>
                <w:lang w:val="en-US"/>
              </w:rPr>
            </w:pPr>
          </w:p>
        </w:tc>
        <w:tc>
          <w:tcPr>
            <w:tcW w:w="993" w:type="dxa"/>
            <w:tcBorders>
              <w:top w:val="nil"/>
              <w:left w:val="nil"/>
              <w:bottom w:val="single" w:sz="4" w:space="0" w:color="auto"/>
              <w:right w:val="single" w:sz="4" w:space="0" w:color="auto"/>
            </w:tcBorders>
            <w:shd w:val="clear" w:color="auto" w:fill="auto"/>
          </w:tcPr>
          <w:p w14:paraId="66645B42" w14:textId="44BA6381" w:rsidR="00644769" w:rsidRPr="0026216D" w:rsidRDefault="00644769" w:rsidP="00644769">
            <w:pPr>
              <w:jc w:val="right"/>
              <w:rPr>
                <w:color w:val="000000"/>
                <w:sz w:val="14"/>
                <w:szCs w:val="14"/>
                <w:lang w:val="en-US"/>
              </w:rPr>
            </w:pPr>
            <w:r w:rsidRPr="0026216D">
              <w:rPr>
                <w:color w:val="000000"/>
                <w:sz w:val="14"/>
                <w:szCs w:val="14"/>
                <w:lang w:val="en-US"/>
              </w:rPr>
              <w:t>447 711</w:t>
            </w:r>
          </w:p>
        </w:tc>
      </w:tr>
    </w:tbl>
    <w:p w14:paraId="3593A749" w14:textId="1F080539" w:rsidR="00C5706B" w:rsidRPr="00666E1B" w:rsidRDefault="00C5706B" w:rsidP="00FA643C">
      <w:pPr>
        <w:ind w:left="-851"/>
        <w:jc w:val="left"/>
        <w:rPr>
          <w:sz w:val="15"/>
          <w:szCs w:val="15"/>
          <w:lang w:val="fr-CA"/>
        </w:rPr>
      </w:pPr>
      <w:r w:rsidRPr="00666E1B">
        <w:rPr>
          <w:sz w:val="15"/>
          <w:szCs w:val="15"/>
          <w:lang w:val="fr-CA"/>
        </w:rPr>
        <w:t>*</w:t>
      </w:r>
      <w:r w:rsidR="008E4125" w:rsidRPr="00666E1B">
        <w:rPr>
          <w:sz w:val="15"/>
          <w:szCs w:val="15"/>
          <w:lang w:val="fr-CA"/>
        </w:rPr>
        <w:t xml:space="preserve"> </w:t>
      </w:r>
      <w:r w:rsidR="00581CE0" w:rsidRPr="00666E1B">
        <w:rPr>
          <w:sz w:val="15"/>
          <w:szCs w:val="15"/>
          <w:lang w:val="fr-CA"/>
        </w:rPr>
        <w:t>Ces chiffres ont été révisés lors de la 86</w:t>
      </w:r>
      <w:r w:rsidR="00581CE0" w:rsidRPr="00666E1B">
        <w:rPr>
          <w:sz w:val="15"/>
          <w:szCs w:val="15"/>
          <w:vertAlign w:val="superscript"/>
          <w:lang w:val="fr-CA"/>
        </w:rPr>
        <w:t>e</w:t>
      </w:r>
      <w:r w:rsidR="00F97E64" w:rsidRPr="00666E1B">
        <w:rPr>
          <w:sz w:val="15"/>
          <w:szCs w:val="15"/>
          <w:lang w:val="fr-CA"/>
        </w:rPr>
        <w:t> </w:t>
      </w:r>
      <w:r w:rsidR="00581CE0" w:rsidRPr="00666E1B">
        <w:rPr>
          <w:sz w:val="15"/>
          <w:szCs w:val="15"/>
          <w:lang w:val="fr-CA"/>
        </w:rPr>
        <w:t>réunion (annexe</w:t>
      </w:r>
      <w:r w:rsidR="008E4125" w:rsidRPr="00666E1B">
        <w:rPr>
          <w:sz w:val="15"/>
          <w:szCs w:val="15"/>
          <w:lang w:val="fr-CA"/>
        </w:rPr>
        <w:t> </w:t>
      </w:r>
      <w:r w:rsidR="00581CE0" w:rsidRPr="00666E1B">
        <w:rPr>
          <w:sz w:val="15"/>
          <w:szCs w:val="15"/>
          <w:lang w:val="fr-CA"/>
        </w:rPr>
        <w:t>XLV du document</w:t>
      </w:r>
      <w:r w:rsidR="008E4125" w:rsidRPr="00666E1B">
        <w:rPr>
          <w:sz w:val="15"/>
          <w:szCs w:val="15"/>
          <w:lang w:val="fr-CA"/>
        </w:rPr>
        <w:t> </w:t>
      </w:r>
      <w:r w:rsidRPr="00666E1B">
        <w:rPr>
          <w:sz w:val="15"/>
          <w:szCs w:val="15"/>
          <w:lang w:val="fr-CA"/>
        </w:rPr>
        <w:t>UNEP/</w:t>
      </w:r>
      <w:proofErr w:type="spellStart"/>
      <w:r w:rsidRPr="00666E1B">
        <w:rPr>
          <w:sz w:val="15"/>
          <w:szCs w:val="15"/>
          <w:lang w:val="fr-CA"/>
        </w:rPr>
        <w:t>OzL.Pro</w:t>
      </w:r>
      <w:proofErr w:type="spellEnd"/>
      <w:r w:rsidRPr="00666E1B">
        <w:rPr>
          <w:sz w:val="15"/>
          <w:szCs w:val="15"/>
          <w:lang w:val="fr-CA"/>
        </w:rPr>
        <w:t>/</w:t>
      </w:r>
      <w:proofErr w:type="spellStart"/>
      <w:r w:rsidRPr="00666E1B">
        <w:rPr>
          <w:sz w:val="15"/>
          <w:szCs w:val="15"/>
          <w:lang w:val="fr-CA"/>
        </w:rPr>
        <w:t>ExCom</w:t>
      </w:r>
      <w:proofErr w:type="spellEnd"/>
      <w:r w:rsidRPr="00666E1B">
        <w:rPr>
          <w:sz w:val="15"/>
          <w:szCs w:val="15"/>
          <w:lang w:val="fr-CA"/>
        </w:rPr>
        <w:t xml:space="preserve">/86/100); </w:t>
      </w:r>
      <w:r w:rsidR="00581CE0" w:rsidRPr="00666E1B">
        <w:rPr>
          <w:sz w:val="15"/>
          <w:szCs w:val="15"/>
          <w:lang w:val="fr-CA"/>
        </w:rPr>
        <w:t xml:space="preserve">financement pour le PNUD </w:t>
      </w:r>
      <w:r w:rsidR="003322E9" w:rsidRPr="00666E1B">
        <w:rPr>
          <w:sz w:val="15"/>
          <w:szCs w:val="15"/>
          <w:lang w:val="fr-CA"/>
        </w:rPr>
        <w:t>en 2021</w:t>
      </w:r>
      <w:r w:rsidR="008E4125" w:rsidRPr="00666E1B">
        <w:rPr>
          <w:sz w:val="15"/>
          <w:szCs w:val="15"/>
          <w:lang w:val="fr-CA"/>
        </w:rPr>
        <w:t xml:space="preserve"> et </w:t>
      </w:r>
      <w:r w:rsidR="003322E9" w:rsidRPr="00666E1B">
        <w:rPr>
          <w:sz w:val="15"/>
          <w:szCs w:val="15"/>
          <w:lang w:val="fr-CA"/>
        </w:rPr>
        <w:t>2022 selon l’annexe</w:t>
      </w:r>
      <w:r w:rsidR="008E4125" w:rsidRPr="00666E1B">
        <w:rPr>
          <w:sz w:val="15"/>
          <w:szCs w:val="15"/>
          <w:lang w:val="fr-CA"/>
        </w:rPr>
        <w:t> </w:t>
      </w:r>
      <w:r w:rsidR="003322E9" w:rsidRPr="00666E1B">
        <w:rPr>
          <w:sz w:val="15"/>
          <w:szCs w:val="15"/>
          <w:lang w:val="fr-CA"/>
        </w:rPr>
        <w:t>I du présent document.</w:t>
      </w:r>
    </w:p>
    <w:p w14:paraId="7C856D6A" w14:textId="6B45E4E2" w:rsidR="00C5706B" w:rsidRPr="00666E1B" w:rsidRDefault="00C5706B" w:rsidP="00FA643C">
      <w:pPr>
        <w:ind w:left="-851"/>
        <w:jc w:val="left"/>
        <w:rPr>
          <w:sz w:val="15"/>
          <w:szCs w:val="15"/>
          <w:lang w:val="fr-CA"/>
        </w:rPr>
      </w:pPr>
      <w:r w:rsidRPr="00666E1B">
        <w:rPr>
          <w:sz w:val="15"/>
          <w:szCs w:val="15"/>
          <w:lang w:val="fr-CA"/>
        </w:rPr>
        <w:t>**</w:t>
      </w:r>
      <w:r w:rsidR="00725B83" w:rsidRPr="00666E1B">
        <w:rPr>
          <w:sz w:val="15"/>
          <w:szCs w:val="15"/>
          <w:lang w:val="fr-CA"/>
        </w:rPr>
        <w:t>744</w:t>
      </w:r>
      <w:r w:rsidR="008E4125" w:rsidRPr="00666E1B">
        <w:rPr>
          <w:sz w:val="15"/>
          <w:szCs w:val="15"/>
          <w:lang w:val="fr-CA"/>
        </w:rPr>
        <w:t> </w:t>
      </w:r>
      <w:r w:rsidR="00725B83" w:rsidRPr="00666E1B">
        <w:rPr>
          <w:sz w:val="15"/>
          <w:szCs w:val="15"/>
          <w:lang w:val="fr-CA"/>
        </w:rPr>
        <w:t>104</w:t>
      </w:r>
      <w:r w:rsidR="008E4125" w:rsidRPr="00666E1B">
        <w:rPr>
          <w:sz w:val="15"/>
          <w:szCs w:val="15"/>
          <w:lang w:val="fr-CA"/>
        </w:rPr>
        <w:t> </w:t>
      </w:r>
      <w:r w:rsidR="003322E9" w:rsidRPr="00666E1B">
        <w:rPr>
          <w:sz w:val="15"/>
          <w:szCs w:val="15"/>
          <w:lang w:val="fr-CA"/>
        </w:rPr>
        <w:t>$US, plus les coûts d’appui d’agence de 52 087</w:t>
      </w:r>
      <w:r w:rsidR="00725B83" w:rsidRPr="00666E1B">
        <w:rPr>
          <w:sz w:val="15"/>
          <w:szCs w:val="15"/>
          <w:lang w:val="fr-CA"/>
        </w:rPr>
        <w:t> </w:t>
      </w:r>
      <w:r w:rsidR="003749D3" w:rsidRPr="00666E1B">
        <w:rPr>
          <w:sz w:val="15"/>
          <w:szCs w:val="15"/>
          <w:lang w:val="fr-CA"/>
        </w:rPr>
        <w:t>$US</w:t>
      </w:r>
      <w:r w:rsidR="003322E9" w:rsidRPr="00666E1B">
        <w:rPr>
          <w:sz w:val="15"/>
          <w:szCs w:val="15"/>
          <w:lang w:val="fr-CA"/>
        </w:rPr>
        <w:t xml:space="preserve"> re</w:t>
      </w:r>
      <w:r w:rsidR="001F743A">
        <w:rPr>
          <w:sz w:val="15"/>
          <w:szCs w:val="15"/>
          <w:lang w:val="fr-CA"/>
        </w:rPr>
        <w:t xml:space="preserve">stitués </w:t>
      </w:r>
      <w:r w:rsidR="008E4125" w:rsidRPr="00666E1B">
        <w:rPr>
          <w:sz w:val="15"/>
          <w:szCs w:val="15"/>
          <w:lang w:val="fr-CA"/>
        </w:rPr>
        <w:t>par</w:t>
      </w:r>
      <w:r w:rsidR="003322E9" w:rsidRPr="00666E1B">
        <w:rPr>
          <w:sz w:val="15"/>
          <w:szCs w:val="15"/>
          <w:lang w:val="fr-CA"/>
        </w:rPr>
        <w:t xml:space="preserve"> l’ONUDI à la 86</w:t>
      </w:r>
      <w:r w:rsidR="003322E9" w:rsidRPr="00666E1B">
        <w:rPr>
          <w:sz w:val="15"/>
          <w:szCs w:val="15"/>
          <w:vertAlign w:val="superscript"/>
          <w:lang w:val="fr-CA"/>
        </w:rPr>
        <w:t>e</w:t>
      </w:r>
      <w:r w:rsidR="00F97E64" w:rsidRPr="00666E1B">
        <w:rPr>
          <w:sz w:val="15"/>
          <w:szCs w:val="15"/>
          <w:lang w:val="fr-CA"/>
        </w:rPr>
        <w:t> </w:t>
      </w:r>
      <w:r w:rsidR="003322E9" w:rsidRPr="00666E1B">
        <w:rPr>
          <w:sz w:val="15"/>
          <w:szCs w:val="15"/>
          <w:lang w:val="fr-CA"/>
        </w:rPr>
        <w:t xml:space="preserve">réunion ont été déduits du chiffre initial. </w:t>
      </w:r>
    </w:p>
    <w:p w14:paraId="25C369CE" w14:textId="77777777" w:rsidR="00C5706B" w:rsidRPr="00FA643C" w:rsidRDefault="00C5706B" w:rsidP="00C5706B">
      <w:pPr>
        <w:rPr>
          <w:sz w:val="24"/>
          <w:szCs w:val="24"/>
          <w:lang w:val="fr-CA"/>
        </w:rPr>
      </w:pPr>
    </w:p>
    <w:tbl>
      <w:tblPr>
        <w:tblStyle w:val="TableGrid"/>
        <w:tblW w:w="11625" w:type="dxa"/>
        <w:tblInd w:w="-8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12"/>
        <w:gridCol w:w="7613"/>
      </w:tblGrid>
      <w:tr w:rsidR="00C5706B" w:rsidRPr="00B27B8A" w14:paraId="3667F5B2" w14:textId="77777777" w:rsidTr="00FA643C">
        <w:trPr>
          <w:trHeight w:val="338"/>
        </w:trPr>
        <w:tc>
          <w:tcPr>
            <w:tcW w:w="4012" w:type="dxa"/>
            <w:shd w:val="clear" w:color="auto" w:fill="auto"/>
          </w:tcPr>
          <w:p w14:paraId="54BEC5B2" w14:textId="560BF7E8" w:rsidR="00C5706B" w:rsidRPr="00B27B8A" w:rsidRDefault="000E7819" w:rsidP="00A4630A">
            <w:pPr>
              <w:spacing w:after="60"/>
              <w:jc w:val="left"/>
              <w:rPr>
                <w:b/>
                <w:sz w:val="16"/>
                <w:szCs w:val="16"/>
              </w:rPr>
            </w:pPr>
            <w:proofErr w:type="spellStart"/>
            <w:r>
              <w:rPr>
                <w:b/>
                <w:sz w:val="16"/>
                <w:szCs w:val="16"/>
              </w:rPr>
              <w:t>Recommandation</w:t>
            </w:r>
            <w:proofErr w:type="spellEnd"/>
            <w:r>
              <w:rPr>
                <w:b/>
                <w:sz w:val="16"/>
                <w:szCs w:val="16"/>
              </w:rPr>
              <w:t xml:space="preserve"> du </w:t>
            </w:r>
            <w:proofErr w:type="spellStart"/>
            <w:r>
              <w:rPr>
                <w:b/>
                <w:sz w:val="16"/>
                <w:szCs w:val="16"/>
              </w:rPr>
              <w:t>Secrétariat</w:t>
            </w:r>
            <w:proofErr w:type="spellEnd"/>
            <w:r>
              <w:rPr>
                <w:b/>
                <w:sz w:val="16"/>
                <w:szCs w:val="16"/>
              </w:rPr>
              <w:t> </w:t>
            </w:r>
            <w:r w:rsidR="00C5706B" w:rsidRPr="00B27B8A">
              <w:rPr>
                <w:b/>
                <w:sz w:val="16"/>
                <w:szCs w:val="16"/>
              </w:rPr>
              <w:t>:</w:t>
            </w:r>
          </w:p>
        </w:tc>
        <w:tc>
          <w:tcPr>
            <w:tcW w:w="7613" w:type="dxa"/>
            <w:shd w:val="clear" w:color="auto" w:fill="auto"/>
          </w:tcPr>
          <w:p w14:paraId="35B330E8" w14:textId="49819C78" w:rsidR="00C5706B" w:rsidRPr="00B27B8A" w:rsidRDefault="000E7819" w:rsidP="00A4630A">
            <w:pPr>
              <w:spacing w:after="60"/>
              <w:jc w:val="center"/>
              <w:rPr>
                <w:sz w:val="16"/>
                <w:szCs w:val="16"/>
              </w:rPr>
            </w:pPr>
            <w:r>
              <w:rPr>
                <w:sz w:val="16"/>
                <w:szCs w:val="16"/>
              </w:rPr>
              <w:t xml:space="preserve">À examiner </w:t>
            </w:r>
            <w:proofErr w:type="spellStart"/>
            <w:r>
              <w:rPr>
                <w:sz w:val="16"/>
                <w:szCs w:val="16"/>
              </w:rPr>
              <w:t>individuellement</w:t>
            </w:r>
            <w:proofErr w:type="spellEnd"/>
          </w:p>
        </w:tc>
      </w:tr>
    </w:tbl>
    <w:p w14:paraId="4D497718" w14:textId="77777777" w:rsidR="00C5706B" w:rsidRPr="008769F2" w:rsidRDefault="00C5706B" w:rsidP="00C5706B">
      <w:r w:rsidRPr="008769F2">
        <w:br w:type="page"/>
      </w:r>
    </w:p>
    <w:p w14:paraId="166AADDC" w14:textId="6FDDD910" w:rsidR="00C5706B" w:rsidRPr="0034371D" w:rsidRDefault="003322E9" w:rsidP="00FA643C">
      <w:pPr>
        <w:spacing w:after="240"/>
        <w:jc w:val="center"/>
        <w:rPr>
          <w:b/>
        </w:rPr>
      </w:pPr>
      <w:r>
        <w:rPr>
          <w:b/>
        </w:rPr>
        <w:lastRenderedPageBreak/>
        <w:t>DESCRIPTION DU PRO</w:t>
      </w:r>
      <w:r w:rsidR="00FC1CE7">
        <w:rPr>
          <w:b/>
        </w:rPr>
        <w:t>JET</w:t>
      </w:r>
    </w:p>
    <w:p w14:paraId="159C981B" w14:textId="59AAE07C" w:rsidR="00C5706B" w:rsidRPr="00666E1B" w:rsidRDefault="003322E9" w:rsidP="00FA643C">
      <w:pPr>
        <w:pStyle w:val="Heading1"/>
        <w:rPr>
          <w:lang w:val="fr-CA"/>
        </w:rPr>
      </w:pPr>
      <w:r w:rsidRPr="00666E1B">
        <w:rPr>
          <w:lang w:val="fr-CA"/>
        </w:rPr>
        <w:t xml:space="preserve">Au nom du gouvernement du Brésil, le PNUD, en sa qualité d’agence d’exécution principale, a présenté une demande concernant la cinquième tranche </w:t>
      </w:r>
      <w:r w:rsidR="001F743A">
        <w:rPr>
          <w:lang w:val="fr-CA"/>
        </w:rPr>
        <w:t xml:space="preserve"> de financement </w:t>
      </w:r>
      <w:r w:rsidRPr="00666E1B">
        <w:rPr>
          <w:lang w:val="fr-CA"/>
        </w:rPr>
        <w:t xml:space="preserve">de la </w:t>
      </w:r>
      <w:r w:rsidR="003749D3" w:rsidRPr="00666E1B">
        <w:rPr>
          <w:lang w:val="fr-CA"/>
        </w:rPr>
        <w:t>phase </w:t>
      </w:r>
      <w:r w:rsidRPr="00666E1B">
        <w:rPr>
          <w:lang w:val="fr-CA"/>
        </w:rPr>
        <w:t>II du plan de gestion de l’élimination des HCFC (PGEH), pour un coût total de 3 289 061</w:t>
      </w:r>
      <w:r w:rsidR="00725B83" w:rsidRPr="00666E1B">
        <w:rPr>
          <w:lang w:val="fr-CA"/>
        </w:rPr>
        <w:t> </w:t>
      </w:r>
      <w:r w:rsidR="00FC1CE7" w:rsidRPr="00666E1B">
        <w:rPr>
          <w:lang w:val="fr-CA"/>
        </w:rPr>
        <w:t>$US</w:t>
      </w:r>
      <w:r w:rsidRPr="00666E1B">
        <w:rPr>
          <w:lang w:val="fr-CA"/>
        </w:rPr>
        <w:t>, comprenant 1 400 000</w:t>
      </w:r>
      <w:r w:rsidR="00725B83" w:rsidRPr="00666E1B">
        <w:rPr>
          <w:lang w:val="fr-CA"/>
        </w:rPr>
        <w:t> </w:t>
      </w:r>
      <w:r w:rsidR="00FC1CE7" w:rsidRPr="00666E1B">
        <w:rPr>
          <w:lang w:val="fr-CA"/>
        </w:rPr>
        <w:t>$US</w:t>
      </w:r>
      <w:r w:rsidRPr="00666E1B">
        <w:rPr>
          <w:lang w:val="fr-CA"/>
        </w:rPr>
        <w:t>, plus les coûts d’appui d’agence de 9</w:t>
      </w:r>
      <w:r w:rsidR="00FC1CE7" w:rsidRPr="00666E1B">
        <w:rPr>
          <w:lang w:val="fr-CA"/>
        </w:rPr>
        <w:t>8</w:t>
      </w:r>
      <w:r w:rsidRPr="00666E1B">
        <w:rPr>
          <w:lang w:val="fr-CA"/>
        </w:rPr>
        <w:t> 000</w:t>
      </w:r>
      <w:r w:rsidR="00725B83" w:rsidRPr="00666E1B">
        <w:rPr>
          <w:lang w:val="fr-CA"/>
        </w:rPr>
        <w:t> </w:t>
      </w:r>
      <w:r w:rsidR="00FC1CE7" w:rsidRPr="00666E1B">
        <w:rPr>
          <w:lang w:val="fr-CA"/>
        </w:rPr>
        <w:t>$US</w:t>
      </w:r>
      <w:r w:rsidRPr="00666E1B">
        <w:rPr>
          <w:lang w:val="fr-CA"/>
        </w:rPr>
        <w:t xml:space="preserve"> pour le PNUD, 1 500 000</w:t>
      </w:r>
      <w:r w:rsidR="00725B83" w:rsidRPr="00666E1B">
        <w:rPr>
          <w:lang w:val="fr-CA"/>
        </w:rPr>
        <w:t> </w:t>
      </w:r>
      <w:r w:rsidR="00FC1CE7" w:rsidRPr="00666E1B">
        <w:rPr>
          <w:lang w:val="fr-CA"/>
        </w:rPr>
        <w:t>$US</w:t>
      </w:r>
      <w:r w:rsidRPr="00666E1B">
        <w:rPr>
          <w:lang w:val="fr-CA"/>
        </w:rPr>
        <w:t>, plus les coûts d’appui d’agence de 166 </w:t>
      </w:r>
      <w:r w:rsidR="00FC1CE7" w:rsidRPr="00666E1B">
        <w:rPr>
          <w:lang w:val="fr-CA"/>
        </w:rPr>
        <w:t>9</w:t>
      </w:r>
      <w:r w:rsidRPr="00666E1B">
        <w:rPr>
          <w:lang w:val="fr-CA"/>
        </w:rPr>
        <w:t>41</w:t>
      </w:r>
      <w:r w:rsidR="00725B83" w:rsidRPr="00666E1B">
        <w:rPr>
          <w:lang w:val="fr-CA"/>
        </w:rPr>
        <w:t> </w:t>
      </w:r>
      <w:r w:rsidR="00FC1CE7" w:rsidRPr="00666E1B">
        <w:rPr>
          <w:lang w:val="fr-CA"/>
        </w:rPr>
        <w:t>$US</w:t>
      </w:r>
      <w:r w:rsidRPr="00666E1B">
        <w:rPr>
          <w:lang w:val="fr-CA"/>
        </w:rPr>
        <w:t xml:space="preserve"> pour le gouvernement de l’Allemagne </w:t>
      </w:r>
      <w:r w:rsidR="00FC1CE7" w:rsidRPr="00666E1B">
        <w:rPr>
          <w:lang w:val="fr-CA"/>
        </w:rPr>
        <w:t xml:space="preserve">et </w:t>
      </w:r>
      <w:r w:rsidRPr="00666E1B">
        <w:rPr>
          <w:lang w:val="fr-CA"/>
        </w:rPr>
        <w:t>116 000</w:t>
      </w:r>
      <w:r w:rsidR="00725B83" w:rsidRPr="00666E1B">
        <w:rPr>
          <w:lang w:val="fr-CA"/>
        </w:rPr>
        <w:t> </w:t>
      </w:r>
      <w:r w:rsidR="00FC1CE7" w:rsidRPr="00666E1B">
        <w:rPr>
          <w:lang w:val="fr-CA"/>
        </w:rPr>
        <w:t>$US</w:t>
      </w:r>
      <w:r w:rsidRPr="00666E1B">
        <w:rPr>
          <w:lang w:val="fr-CA"/>
        </w:rPr>
        <w:t>, plus les coûts d’appui d’agence de 8</w:t>
      </w:r>
      <w:r w:rsidR="00FC1CE7" w:rsidRPr="00666E1B">
        <w:rPr>
          <w:lang w:val="fr-CA"/>
        </w:rPr>
        <w:t> </w:t>
      </w:r>
      <w:r w:rsidRPr="00666E1B">
        <w:rPr>
          <w:lang w:val="fr-CA"/>
        </w:rPr>
        <w:t>120</w:t>
      </w:r>
      <w:r w:rsidR="00725B83" w:rsidRPr="00666E1B">
        <w:rPr>
          <w:lang w:val="fr-CA"/>
        </w:rPr>
        <w:t> </w:t>
      </w:r>
      <w:r w:rsidR="00FC1CE7" w:rsidRPr="00666E1B">
        <w:rPr>
          <w:lang w:val="fr-CA"/>
        </w:rPr>
        <w:t>$US</w:t>
      </w:r>
      <w:r w:rsidRPr="00666E1B">
        <w:rPr>
          <w:lang w:val="fr-CA"/>
        </w:rPr>
        <w:t xml:space="preserve"> pour l’ONUDI</w:t>
      </w:r>
      <w:r w:rsidR="00C5706B" w:rsidRPr="00AA1BA7">
        <w:rPr>
          <w:rStyle w:val="FootnoteReference"/>
        </w:rPr>
        <w:footnoteReference w:id="2"/>
      </w:r>
      <w:r w:rsidR="00FC1CE7" w:rsidRPr="00666E1B">
        <w:rPr>
          <w:lang w:val="fr-CA"/>
        </w:rPr>
        <w:t>.</w:t>
      </w:r>
      <w:r w:rsidR="00C5706B" w:rsidRPr="00666E1B">
        <w:rPr>
          <w:lang w:val="fr-CA"/>
        </w:rPr>
        <w:t xml:space="preserve"> </w:t>
      </w:r>
      <w:r w:rsidR="00F54D03" w:rsidRPr="00666E1B">
        <w:rPr>
          <w:lang w:val="fr-CA"/>
        </w:rPr>
        <w:t>L</w:t>
      </w:r>
      <w:r w:rsidRPr="00666E1B">
        <w:rPr>
          <w:lang w:val="fr-CA"/>
        </w:rPr>
        <w:t xml:space="preserve">a présentation comprend un rapport </w:t>
      </w:r>
      <w:r w:rsidR="004325EA" w:rsidRPr="00666E1B">
        <w:rPr>
          <w:lang w:val="fr-CA"/>
        </w:rPr>
        <w:t xml:space="preserve">périodique sur la mise en œuvre de la quatrième tranche, le rapport de vérification de la consommation de HCFC pour 2020 et le plan de mise en œuvre de la tranche pour </w:t>
      </w:r>
      <w:r w:rsidR="001F743A">
        <w:rPr>
          <w:lang w:val="fr-CA"/>
        </w:rPr>
        <w:t>la période </w:t>
      </w:r>
      <w:r w:rsidR="004325EA" w:rsidRPr="00666E1B">
        <w:rPr>
          <w:lang w:val="fr-CA"/>
        </w:rPr>
        <w:t xml:space="preserve">2021 à 2023. </w:t>
      </w:r>
    </w:p>
    <w:p w14:paraId="33840CB7" w14:textId="710E0F9C" w:rsidR="00C5706B" w:rsidRPr="00666E1B" w:rsidRDefault="004325EA" w:rsidP="00FA643C">
      <w:pPr>
        <w:pStyle w:val="Heading1"/>
        <w:rPr>
          <w:lang w:val="fr-CA"/>
        </w:rPr>
      </w:pPr>
      <w:r w:rsidRPr="00666E1B">
        <w:rPr>
          <w:lang w:val="fr-CA"/>
        </w:rPr>
        <w:t>Le financement associé à la cinquième tranche pour le PNUD s’élève à 3 895 000</w:t>
      </w:r>
      <w:r w:rsidR="00725B83" w:rsidRPr="00666E1B">
        <w:rPr>
          <w:lang w:val="fr-CA"/>
        </w:rPr>
        <w:t> </w:t>
      </w:r>
      <w:r w:rsidR="00FC1CE7" w:rsidRPr="00666E1B">
        <w:rPr>
          <w:lang w:val="fr-CA"/>
        </w:rPr>
        <w:t>$US</w:t>
      </w:r>
      <w:r w:rsidRPr="00666E1B">
        <w:rPr>
          <w:lang w:val="fr-CA"/>
        </w:rPr>
        <w:t xml:space="preserve">, conformément à la proposition initiale. Le gouvernement du Brésil </w:t>
      </w:r>
      <w:r w:rsidR="00F54D03" w:rsidRPr="00666E1B">
        <w:rPr>
          <w:lang w:val="fr-CA"/>
        </w:rPr>
        <w:t xml:space="preserve">ne </w:t>
      </w:r>
      <w:r w:rsidRPr="00666E1B">
        <w:rPr>
          <w:lang w:val="fr-CA"/>
        </w:rPr>
        <w:t>demande toutefois que 1 400 000</w:t>
      </w:r>
      <w:r w:rsidR="00725B83" w:rsidRPr="00666E1B">
        <w:rPr>
          <w:lang w:val="fr-CA"/>
        </w:rPr>
        <w:t> </w:t>
      </w:r>
      <w:r w:rsidR="00FC1CE7" w:rsidRPr="00666E1B">
        <w:rPr>
          <w:lang w:val="fr-CA"/>
        </w:rPr>
        <w:t>$US</w:t>
      </w:r>
      <w:r w:rsidRPr="00666E1B">
        <w:rPr>
          <w:lang w:val="fr-CA"/>
        </w:rPr>
        <w:t xml:space="preserve"> à la présente réunion, le montant restant, soit 2 </w:t>
      </w:r>
      <w:r w:rsidR="00F54D03" w:rsidRPr="00666E1B">
        <w:rPr>
          <w:lang w:val="fr-CA"/>
        </w:rPr>
        <w:t>4</w:t>
      </w:r>
      <w:r w:rsidRPr="00666E1B">
        <w:rPr>
          <w:lang w:val="fr-CA"/>
        </w:rPr>
        <w:t>95 000</w:t>
      </w:r>
      <w:r w:rsidR="00725B83" w:rsidRPr="00666E1B">
        <w:rPr>
          <w:lang w:val="fr-CA"/>
        </w:rPr>
        <w:t> </w:t>
      </w:r>
      <w:r w:rsidR="00FC1CE7" w:rsidRPr="00666E1B">
        <w:rPr>
          <w:lang w:val="fr-CA"/>
        </w:rPr>
        <w:t>$US</w:t>
      </w:r>
      <w:r w:rsidRPr="00666E1B">
        <w:rPr>
          <w:lang w:val="fr-CA"/>
        </w:rPr>
        <w:t xml:space="preserve">, </w:t>
      </w:r>
      <w:r w:rsidR="001F743A">
        <w:rPr>
          <w:lang w:val="fr-CA"/>
        </w:rPr>
        <w:t>faisant</w:t>
      </w:r>
      <w:r w:rsidRPr="00666E1B">
        <w:rPr>
          <w:lang w:val="fr-CA"/>
        </w:rPr>
        <w:t xml:space="preserve"> parti</w:t>
      </w:r>
      <w:r w:rsidR="00F54D03" w:rsidRPr="00666E1B">
        <w:rPr>
          <w:lang w:val="fr-CA"/>
        </w:rPr>
        <w:t>e</w:t>
      </w:r>
      <w:r w:rsidRPr="00666E1B">
        <w:rPr>
          <w:lang w:val="fr-CA"/>
        </w:rPr>
        <w:t xml:space="preserve"> de la sixième tranche qui sera </w:t>
      </w:r>
      <w:r w:rsidR="001F743A">
        <w:rPr>
          <w:lang w:val="fr-CA"/>
        </w:rPr>
        <w:t>sollicitée</w:t>
      </w:r>
      <w:r w:rsidRPr="00666E1B">
        <w:rPr>
          <w:lang w:val="fr-CA"/>
        </w:rPr>
        <w:t xml:space="preserve"> </w:t>
      </w:r>
      <w:r w:rsidR="00F54D03" w:rsidRPr="00666E1B">
        <w:rPr>
          <w:lang w:val="fr-CA"/>
        </w:rPr>
        <w:t>en</w:t>
      </w:r>
      <w:r w:rsidR="009E6F63" w:rsidRPr="00666E1B">
        <w:rPr>
          <w:lang w:val="fr-CA"/>
        </w:rPr>
        <w:t> </w:t>
      </w:r>
      <w:r w:rsidRPr="00666E1B">
        <w:rPr>
          <w:lang w:val="fr-CA"/>
        </w:rPr>
        <w:t xml:space="preserve">2022. Le gouvernement du Brésil demande par ailleurs de réviser son Accord avec le Comité exécutif en conséquence. </w:t>
      </w:r>
    </w:p>
    <w:p w14:paraId="6BE89834" w14:textId="0FA023F6" w:rsidR="00C5706B" w:rsidRPr="00666E1B" w:rsidRDefault="004325EA" w:rsidP="00FA643C">
      <w:pPr>
        <w:spacing w:after="240"/>
        <w:rPr>
          <w:lang w:val="fr-CA"/>
        </w:rPr>
      </w:pPr>
      <w:r w:rsidRPr="00666E1B">
        <w:rPr>
          <w:u w:val="single"/>
          <w:lang w:val="fr-CA"/>
        </w:rPr>
        <w:t xml:space="preserve">Rapport sur la consommation des HCFC </w:t>
      </w:r>
    </w:p>
    <w:p w14:paraId="5523E6EB" w14:textId="38B5CBCA" w:rsidR="00C5706B" w:rsidRPr="00666E1B" w:rsidRDefault="004325EA" w:rsidP="00FA643C">
      <w:pPr>
        <w:pStyle w:val="Heading1"/>
        <w:rPr>
          <w:lang w:val="fr-CA"/>
        </w:rPr>
      </w:pPr>
      <w:r w:rsidRPr="00666E1B">
        <w:rPr>
          <w:lang w:val="fr-CA"/>
        </w:rPr>
        <w:t>Le gouvernement du Brésil a déclaré une consommation de 452,81</w:t>
      </w:r>
      <w:r w:rsidR="00F97E64" w:rsidRPr="00666E1B">
        <w:rPr>
          <w:lang w:val="fr-CA"/>
        </w:rPr>
        <w:t> </w:t>
      </w:r>
      <w:r w:rsidR="003749D3" w:rsidRPr="00666E1B">
        <w:rPr>
          <w:lang w:val="fr-CA"/>
        </w:rPr>
        <w:t>tonnes PAO</w:t>
      </w:r>
      <w:r w:rsidRPr="00666E1B">
        <w:rPr>
          <w:lang w:val="fr-CA"/>
        </w:rPr>
        <w:t xml:space="preserve"> de HCFC en</w:t>
      </w:r>
      <w:r w:rsidR="009E6F63" w:rsidRPr="00666E1B">
        <w:rPr>
          <w:lang w:val="fr-CA"/>
        </w:rPr>
        <w:t> </w:t>
      </w:r>
      <w:r w:rsidRPr="00666E1B">
        <w:rPr>
          <w:lang w:val="fr-CA"/>
        </w:rPr>
        <w:t>2020, qui est de 66</w:t>
      </w:r>
      <w:r w:rsidR="009E6F63" w:rsidRPr="00666E1B">
        <w:rPr>
          <w:lang w:val="fr-CA"/>
        </w:rPr>
        <w:t> </w:t>
      </w:r>
      <w:r w:rsidRPr="00666E1B">
        <w:rPr>
          <w:lang w:val="fr-CA"/>
        </w:rPr>
        <w:t>pour</w:t>
      </w:r>
      <w:r w:rsidR="009E6F63" w:rsidRPr="00666E1B">
        <w:rPr>
          <w:lang w:val="fr-CA"/>
        </w:rPr>
        <w:t> </w:t>
      </w:r>
      <w:r w:rsidRPr="00666E1B">
        <w:rPr>
          <w:lang w:val="fr-CA"/>
        </w:rPr>
        <w:t>cent inférieur</w:t>
      </w:r>
      <w:r w:rsidR="009E6F63" w:rsidRPr="00666E1B">
        <w:rPr>
          <w:lang w:val="fr-CA"/>
        </w:rPr>
        <w:t>e</w:t>
      </w:r>
      <w:r w:rsidRPr="00666E1B">
        <w:rPr>
          <w:lang w:val="fr-CA"/>
        </w:rPr>
        <w:t xml:space="preserve"> à la valeur de référence. Le tableau</w:t>
      </w:r>
      <w:r w:rsidR="00F97E64" w:rsidRPr="00666E1B">
        <w:rPr>
          <w:lang w:val="fr-CA"/>
        </w:rPr>
        <w:t> </w:t>
      </w:r>
      <w:r w:rsidRPr="00666E1B">
        <w:rPr>
          <w:lang w:val="fr-CA"/>
        </w:rPr>
        <w:t>1 présente la</w:t>
      </w:r>
      <w:r w:rsidR="00FA643C">
        <w:rPr>
          <w:lang w:val="fr-CA"/>
        </w:rPr>
        <w:t> </w:t>
      </w:r>
      <w:r w:rsidRPr="00666E1B">
        <w:rPr>
          <w:lang w:val="fr-CA"/>
        </w:rPr>
        <w:t>consommation de HCFC pour la période</w:t>
      </w:r>
      <w:r w:rsidR="009E6F63" w:rsidRPr="00666E1B">
        <w:rPr>
          <w:lang w:val="fr-CA"/>
        </w:rPr>
        <w:t> </w:t>
      </w:r>
      <w:r w:rsidRPr="00666E1B">
        <w:rPr>
          <w:lang w:val="fr-CA"/>
        </w:rPr>
        <w:t>2016</w:t>
      </w:r>
      <w:r w:rsidR="008569A6" w:rsidRPr="00666E1B">
        <w:rPr>
          <w:lang w:val="fr-CA"/>
        </w:rPr>
        <w:noBreakHyphen/>
      </w:r>
      <w:r w:rsidRPr="00666E1B">
        <w:rPr>
          <w:lang w:val="fr-CA"/>
        </w:rPr>
        <w:t xml:space="preserve">2020. </w:t>
      </w:r>
    </w:p>
    <w:p w14:paraId="5D5EB217" w14:textId="00916222" w:rsidR="00C5706B" w:rsidRPr="00666E1B" w:rsidRDefault="00C5706B" w:rsidP="00C5706B">
      <w:pPr>
        <w:rPr>
          <w:b/>
          <w:lang w:val="fr-CA"/>
        </w:rPr>
      </w:pPr>
      <w:r w:rsidRPr="00666E1B">
        <w:rPr>
          <w:b/>
          <w:lang w:val="fr-CA"/>
        </w:rPr>
        <w:t>Table</w:t>
      </w:r>
      <w:r w:rsidR="009E6F63" w:rsidRPr="00666E1B">
        <w:rPr>
          <w:b/>
          <w:lang w:val="fr-CA"/>
        </w:rPr>
        <w:t>au</w:t>
      </w:r>
      <w:r w:rsidRPr="00666E1B">
        <w:rPr>
          <w:b/>
          <w:lang w:val="fr-CA"/>
        </w:rPr>
        <w:t xml:space="preserve"> 1. </w:t>
      </w:r>
      <w:r w:rsidR="004325EA" w:rsidRPr="00666E1B">
        <w:rPr>
          <w:b/>
          <w:lang w:val="fr-CA"/>
        </w:rPr>
        <w:t>Consommation de HCFC au Brésil (2016</w:t>
      </w:r>
      <w:r w:rsidR="008569A6" w:rsidRPr="00666E1B">
        <w:rPr>
          <w:b/>
          <w:lang w:val="fr-CA"/>
        </w:rPr>
        <w:noBreakHyphen/>
      </w:r>
      <w:r w:rsidR="004325EA" w:rsidRPr="00666E1B">
        <w:rPr>
          <w:b/>
          <w:lang w:val="fr-CA"/>
        </w:rPr>
        <w:t>2020, données de l’article</w:t>
      </w:r>
      <w:r w:rsidR="00F97E64" w:rsidRPr="00666E1B">
        <w:rPr>
          <w:b/>
          <w:lang w:val="fr-CA"/>
        </w:rPr>
        <w:t> </w:t>
      </w:r>
      <w:r w:rsidR="004325EA" w:rsidRPr="00666E1B">
        <w:rPr>
          <w:b/>
          <w:lang w:val="fr-CA"/>
        </w:rPr>
        <w:t xml:space="preserve">7) </w:t>
      </w:r>
    </w:p>
    <w:tbl>
      <w:tblPr>
        <w:tblW w:w="5000" w:type="pct"/>
        <w:tblLayout w:type="fixed"/>
        <w:tblLook w:val="04A0" w:firstRow="1" w:lastRow="0" w:firstColumn="1" w:lastColumn="0" w:noHBand="0" w:noVBand="1"/>
      </w:tblPr>
      <w:tblGrid>
        <w:gridCol w:w="1789"/>
        <w:gridCol w:w="1258"/>
        <w:gridCol w:w="1258"/>
        <w:gridCol w:w="1259"/>
        <w:gridCol w:w="1259"/>
        <w:gridCol w:w="1259"/>
        <w:gridCol w:w="1268"/>
      </w:tblGrid>
      <w:tr w:rsidR="00C5706B" w:rsidRPr="0034371D" w14:paraId="5C1D8A4F" w14:textId="77777777" w:rsidTr="00FB3E73">
        <w:trPr>
          <w:tblHeader/>
        </w:trPr>
        <w:tc>
          <w:tcPr>
            <w:tcW w:w="9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E30BB4" w14:textId="77777777" w:rsidR="00C5706B" w:rsidRPr="0034371D" w:rsidRDefault="00C5706B" w:rsidP="00A4630A">
            <w:pPr>
              <w:widowControl w:val="0"/>
              <w:jc w:val="left"/>
              <w:rPr>
                <w:b/>
                <w:bCs/>
                <w:color w:val="000000"/>
                <w:sz w:val="20"/>
                <w:szCs w:val="20"/>
              </w:rPr>
            </w:pPr>
            <w:r w:rsidRPr="0034371D">
              <w:rPr>
                <w:b/>
                <w:bCs/>
                <w:color w:val="000000"/>
                <w:sz w:val="20"/>
                <w:szCs w:val="20"/>
              </w:rPr>
              <w:t>HCFC</w:t>
            </w:r>
          </w:p>
        </w:tc>
        <w:tc>
          <w:tcPr>
            <w:tcW w:w="673" w:type="pct"/>
            <w:tcBorders>
              <w:top w:val="single" w:sz="4" w:space="0" w:color="auto"/>
              <w:left w:val="nil"/>
              <w:bottom w:val="single" w:sz="4" w:space="0" w:color="auto"/>
              <w:right w:val="single" w:sz="4" w:space="0" w:color="auto"/>
            </w:tcBorders>
            <w:shd w:val="clear" w:color="auto" w:fill="auto"/>
            <w:noWrap/>
            <w:vAlign w:val="center"/>
            <w:hideMark/>
          </w:tcPr>
          <w:p w14:paraId="6544A8B8" w14:textId="77777777" w:rsidR="00C5706B" w:rsidRPr="0034371D" w:rsidRDefault="00C5706B" w:rsidP="00FB3E73">
            <w:pPr>
              <w:widowControl w:val="0"/>
              <w:jc w:val="center"/>
              <w:rPr>
                <w:b/>
                <w:bCs/>
                <w:color w:val="000000"/>
                <w:sz w:val="20"/>
                <w:szCs w:val="20"/>
              </w:rPr>
            </w:pPr>
            <w:r w:rsidRPr="0034371D">
              <w:rPr>
                <w:b/>
                <w:bCs/>
                <w:color w:val="000000"/>
                <w:sz w:val="20"/>
                <w:szCs w:val="20"/>
              </w:rPr>
              <w:t>2016</w:t>
            </w:r>
          </w:p>
        </w:tc>
        <w:tc>
          <w:tcPr>
            <w:tcW w:w="673" w:type="pct"/>
            <w:tcBorders>
              <w:top w:val="single" w:sz="4" w:space="0" w:color="auto"/>
              <w:left w:val="nil"/>
              <w:bottom w:val="single" w:sz="4" w:space="0" w:color="auto"/>
              <w:right w:val="single" w:sz="4" w:space="0" w:color="auto"/>
            </w:tcBorders>
            <w:shd w:val="clear" w:color="auto" w:fill="auto"/>
            <w:noWrap/>
            <w:vAlign w:val="center"/>
          </w:tcPr>
          <w:p w14:paraId="16097AC1" w14:textId="77777777" w:rsidR="00C5706B" w:rsidRPr="0034371D" w:rsidRDefault="00C5706B" w:rsidP="00FB3E73">
            <w:pPr>
              <w:widowControl w:val="0"/>
              <w:jc w:val="center"/>
              <w:rPr>
                <w:b/>
                <w:bCs/>
                <w:color w:val="000000"/>
                <w:sz w:val="20"/>
                <w:szCs w:val="20"/>
              </w:rPr>
            </w:pPr>
            <w:r w:rsidRPr="0034371D">
              <w:rPr>
                <w:b/>
                <w:bCs/>
                <w:color w:val="000000"/>
                <w:sz w:val="20"/>
                <w:szCs w:val="20"/>
              </w:rPr>
              <w:t>2017</w:t>
            </w:r>
          </w:p>
        </w:tc>
        <w:tc>
          <w:tcPr>
            <w:tcW w:w="673" w:type="pct"/>
            <w:tcBorders>
              <w:top w:val="single" w:sz="4" w:space="0" w:color="auto"/>
              <w:left w:val="nil"/>
              <w:bottom w:val="single" w:sz="4" w:space="0" w:color="auto"/>
              <w:right w:val="single" w:sz="4" w:space="0" w:color="auto"/>
            </w:tcBorders>
            <w:shd w:val="clear" w:color="auto" w:fill="auto"/>
            <w:noWrap/>
            <w:vAlign w:val="center"/>
          </w:tcPr>
          <w:p w14:paraId="04B704C6" w14:textId="77777777" w:rsidR="00C5706B" w:rsidRPr="0034371D" w:rsidRDefault="00C5706B" w:rsidP="00FB3E73">
            <w:pPr>
              <w:widowControl w:val="0"/>
              <w:jc w:val="center"/>
              <w:rPr>
                <w:b/>
                <w:bCs/>
                <w:color w:val="000000"/>
                <w:sz w:val="20"/>
                <w:szCs w:val="20"/>
              </w:rPr>
            </w:pPr>
            <w:r w:rsidRPr="0034371D">
              <w:rPr>
                <w:b/>
                <w:bCs/>
                <w:color w:val="000000"/>
                <w:sz w:val="20"/>
                <w:szCs w:val="20"/>
              </w:rPr>
              <w:t>2018</w:t>
            </w:r>
          </w:p>
        </w:tc>
        <w:tc>
          <w:tcPr>
            <w:tcW w:w="673" w:type="pct"/>
            <w:tcBorders>
              <w:top w:val="single" w:sz="4" w:space="0" w:color="auto"/>
              <w:left w:val="nil"/>
              <w:bottom w:val="single" w:sz="4" w:space="0" w:color="auto"/>
              <w:right w:val="single" w:sz="4" w:space="0" w:color="auto"/>
            </w:tcBorders>
            <w:vAlign w:val="center"/>
          </w:tcPr>
          <w:p w14:paraId="7C3EDE6B" w14:textId="77777777" w:rsidR="00C5706B" w:rsidRPr="0034371D" w:rsidRDefault="00C5706B" w:rsidP="00FB3E73">
            <w:pPr>
              <w:widowControl w:val="0"/>
              <w:jc w:val="center"/>
              <w:rPr>
                <w:b/>
                <w:bCs/>
                <w:color w:val="000000"/>
                <w:sz w:val="20"/>
                <w:szCs w:val="20"/>
              </w:rPr>
            </w:pPr>
            <w:r w:rsidRPr="0034371D">
              <w:rPr>
                <w:b/>
                <w:bCs/>
                <w:color w:val="000000"/>
                <w:sz w:val="20"/>
                <w:szCs w:val="20"/>
              </w:rPr>
              <w:t>2019</w:t>
            </w:r>
          </w:p>
        </w:tc>
        <w:tc>
          <w:tcPr>
            <w:tcW w:w="673" w:type="pct"/>
            <w:tcBorders>
              <w:top w:val="single" w:sz="4" w:space="0" w:color="auto"/>
              <w:left w:val="single" w:sz="4" w:space="0" w:color="auto"/>
              <w:bottom w:val="single" w:sz="4" w:space="0" w:color="auto"/>
              <w:right w:val="single" w:sz="4" w:space="0" w:color="auto"/>
            </w:tcBorders>
            <w:vAlign w:val="center"/>
          </w:tcPr>
          <w:p w14:paraId="12E79B72" w14:textId="77777777" w:rsidR="00C5706B" w:rsidRPr="0034371D" w:rsidRDefault="00C5706B" w:rsidP="00FB3E73">
            <w:pPr>
              <w:widowControl w:val="0"/>
              <w:jc w:val="center"/>
              <w:rPr>
                <w:b/>
                <w:bCs/>
                <w:color w:val="000000"/>
                <w:sz w:val="20"/>
                <w:szCs w:val="20"/>
              </w:rPr>
            </w:pPr>
            <w:r>
              <w:rPr>
                <w:b/>
                <w:bCs/>
                <w:color w:val="000000"/>
                <w:sz w:val="20"/>
                <w:szCs w:val="20"/>
              </w:rPr>
              <w:t>2020</w:t>
            </w:r>
          </w:p>
        </w:tc>
        <w:tc>
          <w:tcPr>
            <w:tcW w:w="6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431F88" w14:textId="0EF9F6C3" w:rsidR="00C5706B" w:rsidRPr="0034371D" w:rsidRDefault="004325EA" w:rsidP="00FB3E73">
            <w:pPr>
              <w:widowControl w:val="0"/>
              <w:jc w:val="center"/>
              <w:rPr>
                <w:b/>
                <w:bCs/>
                <w:color w:val="000000"/>
                <w:sz w:val="20"/>
                <w:szCs w:val="20"/>
              </w:rPr>
            </w:pPr>
            <w:proofErr w:type="spellStart"/>
            <w:r>
              <w:rPr>
                <w:b/>
                <w:bCs/>
                <w:color w:val="000000"/>
                <w:sz w:val="20"/>
                <w:szCs w:val="20"/>
              </w:rPr>
              <w:t>Valeur</w:t>
            </w:r>
            <w:proofErr w:type="spellEnd"/>
            <w:r>
              <w:rPr>
                <w:b/>
                <w:bCs/>
                <w:color w:val="000000"/>
                <w:sz w:val="20"/>
                <w:szCs w:val="20"/>
              </w:rPr>
              <w:t xml:space="preserve"> de </w:t>
            </w:r>
            <w:proofErr w:type="spellStart"/>
            <w:r>
              <w:rPr>
                <w:b/>
                <w:bCs/>
                <w:color w:val="000000"/>
                <w:sz w:val="20"/>
                <w:szCs w:val="20"/>
              </w:rPr>
              <w:t>référence</w:t>
            </w:r>
            <w:proofErr w:type="spellEnd"/>
          </w:p>
        </w:tc>
      </w:tr>
      <w:tr w:rsidR="00C5706B" w:rsidRPr="0034371D" w14:paraId="357AC7BD" w14:textId="77777777" w:rsidTr="00A4630A">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4FD3BC" w14:textId="799F8D5D" w:rsidR="00C5706B" w:rsidRPr="0034371D" w:rsidRDefault="004325EA" w:rsidP="00A4630A">
            <w:pPr>
              <w:widowControl w:val="0"/>
              <w:jc w:val="left"/>
              <w:rPr>
                <w:b/>
                <w:bCs/>
                <w:color w:val="000000"/>
                <w:sz w:val="20"/>
                <w:szCs w:val="20"/>
              </w:rPr>
            </w:pPr>
            <w:r>
              <w:rPr>
                <w:b/>
                <w:bCs/>
                <w:color w:val="000000"/>
                <w:sz w:val="20"/>
                <w:szCs w:val="20"/>
              </w:rPr>
              <w:t xml:space="preserve">Tonnes </w:t>
            </w:r>
            <w:proofErr w:type="spellStart"/>
            <w:r>
              <w:rPr>
                <w:b/>
                <w:bCs/>
                <w:color w:val="000000"/>
                <w:sz w:val="20"/>
                <w:szCs w:val="20"/>
              </w:rPr>
              <w:t>métriques</w:t>
            </w:r>
            <w:proofErr w:type="spellEnd"/>
            <w:r w:rsidR="00C5706B">
              <w:rPr>
                <w:b/>
                <w:bCs/>
                <w:color w:val="000000"/>
                <w:sz w:val="20"/>
                <w:szCs w:val="20"/>
              </w:rPr>
              <w:t xml:space="preserve"> (t</w:t>
            </w:r>
            <w:r w:rsidR="00FB3E73">
              <w:rPr>
                <w:b/>
                <w:bCs/>
                <w:color w:val="000000"/>
                <w:sz w:val="20"/>
                <w:szCs w:val="20"/>
              </w:rPr>
              <w:t>m</w:t>
            </w:r>
            <w:r w:rsidR="00C5706B">
              <w:rPr>
                <w:b/>
                <w:bCs/>
                <w:color w:val="000000"/>
                <w:sz w:val="20"/>
                <w:szCs w:val="20"/>
              </w:rPr>
              <w:t>)</w:t>
            </w:r>
          </w:p>
        </w:tc>
      </w:tr>
      <w:tr w:rsidR="00C5706B" w:rsidRPr="0034371D" w14:paraId="45737B9D" w14:textId="77777777" w:rsidTr="00A4630A">
        <w:tc>
          <w:tcPr>
            <w:tcW w:w="95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4D5BA0" w14:textId="7856DDEE" w:rsidR="00C5706B" w:rsidRPr="0034371D" w:rsidRDefault="00C5706B" w:rsidP="00A4630A">
            <w:pPr>
              <w:widowControl w:val="0"/>
              <w:jc w:val="left"/>
              <w:rPr>
                <w:color w:val="000000"/>
                <w:sz w:val="20"/>
                <w:szCs w:val="20"/>
              </w:rPr>
            </w:pPr>
            <w:r w:rsidRPr="0034371D">
              <w:rPr>
                <w:color w:val="000000"/>
                <w:sz w:val="20"/>
                <w:szCs w:val="20"/>
              </w:rPr>
              <w:t>HCFC</w:t>
            </w:r>
            <w:r w:rsidR="008569A6">
              <w:rPr>
                <w:color w:val="000000"/>
                <w:sz w:val="20"/>
                <w:szCs w:val="20"/>
              </w:rPr>
              <w:noBreakHyphen/>
            </w:r>
            <w:r w:rsidRPr="0034371D">
              <w:rPr>
                <w:color w:val="000000"/>
                <w:sz w:val="20"/>
                <w:szCs w:val="20"/>
              </w:rPr>
              <w:t>22</w:t>
            </w:r>
          </w:p>
        </w:tc>
        <w:tc>
          <w:tcPr>
            <w:tcW w:w="673" w:type="pct"/>
            <w:tcBorders>
              <w:top w:val="nil"/>
              <w:left w:val="nil"/>
              <w:bottom w:val="single" w:sz="4" w:space="0" w:color="auto"/>
              <w:right w:val="single" w:sz="4" w:space="0" w:color="auto"/>
            </w:tcBorders>
            <w:shd w:val="clear" w:color="auto" w:fill="auto"/>
            <w:noWrap/>
            <w:tcMar>
              <w:left w:w="115" w:type="dxa"/>
              <w:right w:w="173" w:type="dxa"/>
            </w:tcMar>
          </w:tcPr>
          <w:p w14:paraId="2CC0EB48" w14:textId="71EAB971" w:rsidR="00C5706B" w:rsidRPr="0034371D" w:rsidRDefault="00C5706B" w:rsidP="00A4630A">
            <w:pPr>
              <w:widowControl w:val="0"/>
              <w:jc w:val="right"/>
              <w:rPr>
                <w:sz w:val="20"/>
                <w:szCs w:val="20"/>
              </w:rPr>
            </w:pPr>
            <w:r w:rsidRPr="00B27B8A">
              <w:rPr>
                <w:sz w:val="20"/>
                <w:szCs w:val="20"/>
              </w:rPr>
              <w:t>11</w:t>
            </w:r>
            <w:r w:rsidR="00725B83">
              <w:rPr>
                <w:sz w:val="20"/>
                <w:szCs w:val="20"/>
              </w:rPr>
              <w:t> 101,</w:t>
            </w:r>
            <w:r w:rsidRPr="00B27B8A">
              <w:rPr>
                <w:sz w:val="20"/>
                <w:szCs w:val="20"/>
              </w:rPr>
              <w:t>86</w:t>
            </w:r>
          </w:p>
        </w:tc>
        <w:tc>
          <w:tcPr>
            <w:tcW w:w="673" w:type="pct"/>
            <w:tcBorders>
              <w:top w:val="single" w:sz="4" w:space="0" w:color="auto"/>
              <w:left w:val="nil"/>
              <w:bottom w:val="single" w:sz="4" w:space="0" w:color="auto"/>
              <w:right w:val="single" w:sz="4" w:space="0" w:color="auto"/>
            </w:tcBorders>
            <w:noWrap/>
            <w:tcMar>
              <w:left w:w="115" w:type="dxa"/>
              <w:right w:w="173" w:type="dxa"/>
            </w:tcMar>
          </w:tcPr>
          <w:p w14:paraId="000F010D" w14:textId="2576AFA5" w:rsidR="00C5706B" w:rsidRPr="0034371D" w:rsidRDefault="00C5706B" w:rsidP="00A4630A">
            <w:pPr>
              <w:widowControl w:val="0"/>
              <w:jc w:val="right"/>
              <w:rPr>
                <w:color w:val="000000"/>
                <w:sz w:val="20"/>
                <w:szCs w:val="20"/>
              </w:rPr>
            </w:pPr>
            <w:r>
              <w:rPr>
                <w:color w:val="000000"/>
                <w:sz w:val="20"/>
                <w:szCs w:val="20"/>
              </w:rPr>
              <w:t>10</w:t>
            </w:r>
            <w:r w:rsidR="00725B83">
              <w:rPr>
                <w:color w:val="000000"/>
                <w:sz w:val="20"/>
                <w:szCs w:val="20"/>
              </w:rPr>
              <w:t> 050,</w:t>
            </w:r>
            <w:r>
              <w:rPr>
                <w:color w:val="000000"/>
                <w:sz w:val="20"/>
                <w:szCs w:val="20"/>
              </w:rPr>
              <w:t>47</w:t>
            </w:r>
          </w:p>
        </w:tc>
        <w:tc>
          <w:tcPr>
            <w:tcW w:w="673" w:type="pct"/>
            <w:tcBorders>
              <w:top w:val="nil"/>
              <w:left w:val="single" w:sz="4" w:space="0" w:color="auto"/>
              <w:bottom w:val="single" w:sz="4" w:space="0" w:color="auto"/>
              <w:right w:val="single" w:sz="4" w:space="0" w:color="auto"/>
            </w:tcBorders>
            <w:noWrap/>
            <w:tcMar>
              <w:left w:w="115" w:type="dxa"/>
              <w:right w:w="173" w:type="dxa"/>
            </w:tcMar>
          </w:tcPr>
          <w:p w14:paraId="5AA805AB" w14:textId="25114353" w:rsidR="00C5706B" w:rsidRPr="0050620B" w:rsidRDefault="00C5706B" w:rsidP="00A4630A">
            <w:pPr>
              <w:widowControl w:val="0"/>
              <w:jc w:val="right"/>
              <w:rPr>
                <w:color w:val="000000"/>
                <w:sz w:val="20"/>
                <w:szCs w:val="20"/>
              </w:rPr>
            </w:pPr>
            <w:r w:rsidRPr="0050620B">
              <w:rPr>
                <w:sz w:val="20"/>
                <w:szCs w:val="20"/>
              </w:rPr>
              <w:t>8</w:t>
            </w:r>
            <w:r w:rsidR="00725B83">
              <w:rPr>
                <w:sz w:val="20"/>
                <w:szCs w:val="20"/>
              </w:rPr>
              <w:t> 830,</w:t>
            </w:r>
            <w:r w:rsidRPr="0050620B">
              <w:rPr>
                <w:sz w:val="20"/>
                <w:szCs w:val="20"/>
              </w:rPr>
              <w:t>72</w:t>
            </w:r>
          </w:p>
        </w:tc>
        <w:tc>
          <w:tcPr>
            <w:tcW w:w="673" w:type="pct"/>
            <w:tcBorders>
              <w:top w:val="single" w:sz="4" w:space="0" w:color="auto"/>
              <w:left w:val="nil"/>
              <w:bottom w:val="single" w:sz="4" w:space="0" w:color="auto"/>
              <w:right w:val="single" w:sz="4" w:space="0" w:color="auto"/>
            </w:tcBorders>
            <w:tcMar>
              <w:left w:w="115" w:type="dxa"/>
              <w:right w:w="173" w:type="dxa"/>
            </w:tcMar>
          </w:tcPr>
          <w:p w14:paraId="7AEE68EE" w14:textId="052C9C46" w:rsidR="00C5706B" w:rsidRPr="0050620B" w:rsidRDefault="00C5706B" w:rsidP="00A4630A">
            <w:pPr>
              <w:widowControl w:val="0"/>
              <w:jc w:val="right"/>
              <w:rPr>
                <w:color w:val="000000"/>
                <w:sz w:val="20"/>
                <w:szCs w:val="20"/>
              </w:rPr>
            </w:pPr>
            <w:r w:rsidRPr="0050620B">
              <w:rPr>
                <w:sz w:val="20"/>
                <w:szCs w:val="20"/>
              </w:rPr>
              <w:t>10</w:t>
            </w:r>
            <w:r w:rsidR="00725B83">
              <w:rPr>
                <w:sz w:val="20"/>
                <w:szCs w:val="20"/>
              </w:rPr>
              <w:t> 277,</w:t>
            </w:r>
            <w:r w:rsidRPr="0050620B">
              <w:rPr>
                <w:sz w:val="20"/>
                <w:szCs w:val="20"/>
              </w:rPr>
              <w:t>15</w:t>
            </w:r>
          </w:p>
        </w:tc>
        <w:tc>
          <w:tcPr>
            <w:tcW w:w="673" w:type="pct"/>
            <w:tcBorders>
              <w:top w:val="nil"/>
              <w:left w:val="single" w:sz="4" w:space="0" w:color="auto"/>
              <w:bottom w:val="single" w:sz="4" w:space="0" w:color="auto"/>
              <w:right w:val="single" w:sz="4" w:space="0" w:color="auto"/>
            </w:tcBorders>
            <w:tcMar>
              <w:left w:w="115" w:type="dxa"/>
              <w:right w:w="173" w:type="dxa"/>
            </w:tcMar>
          </w:tcPr>
          <w:p w14:paraId="273C6AF3" w14:textId="496F851D" w:rsidR="00C5706B" w:rsidRPr="0050620B" w:rsidRDefault="00C5706B" w:rsidP="00A4630A">
            <w:pPr>
              <w:widowControl w:val="0"/>
              <w:jc w:val="right"/>
              <w:rPr>
                <w:color w:val="000000"/>
                <w:sz w:val="20"/>
                <w:szCs w:val="20"/>
              </w:rPr>
            </w:pPr>
            <w:r>
              <w:rPr>
                <w:color w:val="000000"/>
                <w:sz w:val="20"/>
                <w:szCs w:val="20"/>
              </w:rPr>
              <w:t>7</w:t>
            </w:r>
            <w:r w:rsidR="00725B83">
              <w:rPr>
                <w:color w:val="000000"/>
                <w:sz w:val="20"/>
                <w:szCs w:val="20"/>
              </w:rPr>
              <w:t> 652,</w:t>
            </w:r>
            <w:r>
              <w:rPr>
                <w:color w:val="000000"/>
                <w:sz w:val="20"/>
                <w:szCs w:val="20"/>
              </w:rPr>
              <w:t>80</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53DFA2C0" w14:textId="36B7A959" w:rsidR="00C5706B" w:rsidRPr="0034371D" w:rsidRDefault="00C5706B" w:rsidP="00A4630A">
            <w:pPr>
              <w:widowControl w:val="0"/>
              <w:jc w:val="right"/>
              <w:rPr>
                <w:color w:val="000000"/>
                <w:sz w:val="20"/>
                <w:szCs w:val="20"/>
              </w:rPr>
            </w:pPr>
            <w:r w:rsidRPr="00B27B8A">
              <w:rPr>
                <w:color w:val="000000"/>
                <w:sz w:val="20"/>
                <w:szCs w:val="20"/>
              </w:rPr>
              <w:t>14</w:t>
            </w:r>
            <w:r w:rsidR="00725B83">
              <w:rPr>
                <w:color w:val="000000"/>
                <w:sz w:val="20"/>
                <w:szCs w:val="20"/>
              </w:rPr>
              <w:t> 401,</w:t>
            </w:r>
            <w:r w:rsidRPr="00B27B8A">
              <w:rPr>
                <w:color w:val="000000"/>
                <w:sz w:val="20"/>
                <w:szCs w:val="20"/>
              </w:rPr>
              <w:t>0</w:t>
            </w:r>
          </w:p>
        </w:tc>
      </w:tr>
      <w:tr w:rsidR="00C5706B" w:rsidRPr="0034371D" w14:paraId="2A8CE0EF" w14:textId="77777777" w:rsidTr="00A4630A">
        <w:tc>
          <w:tcPr>
            <w:tcW w:w="95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5A0408" w14:textId="3410C23B" w:rsidR="00C5706B" w:rsidRPr="0034371D" w:rsidRDefault="00C5706B" w:rsidP="00A4630A">
            <w:pPr>
              <w:widowControl w:val="0"/>
              <w:jc w:val="left"/>
              <w:rPr>
                <w:color w:val="000000"/>
                <w:sz w:val="20"/>
                <w:szCs w:val="20"/>
              </w:rPr>
            </w:pPr>
            <w:r w:rsidRPr="0034371D">
              <w:rPr>
                <w:color w:val="000000"/>
                <w:sz w:val="20"/>
                <w:szCs w:val="20"/>
              </w:rPr>
              <w:t>HCFC</w:t>
            </w:r>
            <w:r w:rsidR="008569A6">
              <w:rPr>
                <w:color w:val="000000"/>
                <w:sz w:val="20"/>
                <w:szCs w:val="20"/>
              </w:rPr>
              <w:noBreakHyphen/>
            </w:r>
            <w:r w:rsidRPr="0034371D">
              <w:rPr>
                <w:color w:val="000000"/>
                <w:sz w:val="20"/>
                <w:szCs w:val="20"/>
              </w:rPr>
              <w:t>123</w:t>
            </w:r>
          </w:p>
        </w:tc>
        <w:tc>
          <w:tcPr>
            <w:tcW w:w="673" w:type="pct"/>
            <w:tcBorders>
              <w:top w:val="nil"/>
              <w:left w:val="nil"/>
              <w:bottom w:val="single" w:sz="4" w:space="0" w:color="auto"/>
              <w:right w:val="single" w:sz="4" w:space="0" w:color="auto"/>
            </w:tcBorders>
            <w:shd w:val="clear" w:color="auto" w:fill="auto"/>
            <w:noWrap/>
            <w:tcMar>
              <w:left w:w="115" w:type="dxa"/>
              <w:right w:w="173" w:type="dxa"/>
            </w:tcMar>
          </w:tcPr>
          <w:p w14:paraId="6A59AA7A" w14:textId="7D9517F2" w:rsidR="00C5706B" w:rsidRPr="0034371D" w:rsidRDefault="00C5706B" w:rsidP="00A4630A">
            <w:pPr>
              <w:widowControl w:val="0"/>
              <w:jc w:val="right"/>
              <w:rPr>
                <w:sz w:val="20"/>
                <w:szCs w:val="20"/>
              </w:rPr>
            </w:pPr>
            <w:r>
              <w:rPr>
                <w:sz w:val="20"/>
                <w:szCs w:val="20"/>
              </w:rPr>
              <w:t>(</w:t>
            </w:r>
            <w:r w:rsidRPr="00B27B8A">
              <w:rPr>
                <w:sz w:val="20"/>
                <w:szCs w:val="20"/>
              </w:rPr>
              <w:t>2</w:t>
            </w:r>
            <w:r w:rsidR="00FB3E73">
              <w:rPr>
                <w:sz w:val="20"/>
                <w:szCs w:val="20"/>
              </w:rPr>
              <w:t>,</w:t>
            </w:r>
            <w:r w:rsidRPr="00B27B8A">
              <w:rPr>
                <w:sz w:val="20"/>
                <w:szCs w:val="20"/>
              </w:rPr>
              <w:t>87</w:t>
            </w:r>
            <w:r>
              <w:rPr>
                <w:sz w:val="20"/>
                <w:szCs w:val="20"/>
              </w:rPr>
              <w:t>)</w:t>
            </w:r>
          </w:p>
        </w:tc>
        <w:tc>
          <w:tcPr>
            <w:tcW w:w="673" w:type="pct"/>
            <w:tcBorders>
              <w:top w:val="single" w:sz="4" w:space="0" w:color="auto"/>
              <w:left w:val="nil"/>
              <w:bottom w:val="single" w:sz="4" w:space="0" w:color="auto"/>
              <w:right w:val="single" w:sz="4" w:space="0" w:color="auto"/>
            </w:tcBorders>
            <w:noWrap/>
            <w:tcMar>
              <w:left w:w="115" w:type="dxa"/>
              <w:right w:w="173" w:type="dxa"/>
            </w:tcMar>
          </w:tcPr>
          <w:p w14:paraId="0CEE0907" w14:textId="1319A3A1" w:rsidR="00C5706B" w:rsidRPr="0034371D" w:rsidRDefault="00C5706B" w:rsidP="00A4630A">
            <w:pPr>
              <w:widowControl w:val="0"/>
              <w:jc w:val="right"/>
              <w:rPr>
                <w:color w:val="000000"/>
                <w:sz w:val="20"/>
                <w:szCs w:val="20"/>
              </w:rPr>
            </w:pPr>
            <w:r>
              <w:rPr>
                <w:color w:val="000000"/>
                <w:sz w:val="20"/>
                <w:szCs w:val="20"/>
              </w:rPr>
              <w:t>14</w:t>
            </w:r>
            <w:r w:rsidR="00725B83">
              <w:rPr>
                <w:color w:val="000000"/>
                <w:sz w:val="20"/>
                <w:szCs w:val="20"/>
              </w:rPr>
              <w:t>,</w:t>
            </w:r>
            <w:r>
              <w:rPr>
                <w:color w:val="000000"/>
                <w:sz w:val="20"/>
                <w:szCs w:val="20"/>
              </w:rPr>
              <w:t>89</w:t>
            </w:r>
          </w:p>
        </w:tc>
        <w:tc>
          <w:tcPr>
            <w:tcW w:w="673" w:type="pct"/>
            <w:tcBorders>
              <w:top w:val="nil"/>
              <w:left w:val="single" w:sz="4" w:space="0" w:color="auto"/>
              <w:bottom w:val="single" w:sz="4" w:space="0" w:color="auto"/>
              <w:right w:val="single" w:sz="4" w:space="0" w:color="auto"/>
            </w:tcBorders>
            <w:noWrap/>
            <w:tcMar>
              <w:left w:w="115" w:type="dxa"/>
              <w:right w:w="173" w:type="dxa"/>
            </w:tcMar>
          </w:tcPr>
          <w:p w14:paraId="22DD0AF1" w14:textId="7C086D1C" w:rsidR="00C5706B" w:rsidRPr="0050620B" w:rsidRDefault="00C5706B" w:rsidP="00A4630A">
            <w:pPr>
              <w:widowControl w:val="0"/>
              <w:jc w:val="right"/>
              <w:rPr>
                <w:color w:val="000000"/>
                <w:sz w:val="20"/>
                <w:szCs w:val="20"/>
              </w:rPr>
            </w:pPr>
            <w:r w:rsidRPr="0050620B">
              <w:rPr>
                <w:color w:val="000009"/>
                <w:sz w:val="20"/>
                <w:szCs w:val="20"/>
              </w:rPr>
              <w:t>8</w:t>
            </w:r>
            <w:r w:rsidR="00725B83">
              <w:rPr>
                <w:color w:val="000009"/>
                <w:sz w:val="20"/>
                <w:szCs w:val="20"/>
              </w:rPr>
              <w:t>,</w:t>
            </w:r>
            <w:r w:rsidRPr="0050620B">
              <w:rPr>
                <w:color w:val="000009"/>
                <w:sz w:val="20"/>
                <w:szCs w:val="20"/>
              </w:rPr>
              <w:t>99</w:t>
            </w:r>
          </w:p>
        </w:tc>
        <w:tc>
          <w:tcPr>
            <w:tcW w:w="673" w:type="pct"/>
            <w:tcBorders>
              <w:top w:val="single" w:sz="4" w:space="0" w:color="auto"/>
              <w:left w:val="nil"/>
              <w:bottom w:val="single" w:sz="4" w:space="0" w:color="auto"/>
              <w:right w:val="single" w:sz="4" w:space="0" w:color="auto"/>
            </w:tcBorders>
            <w:tcMar>
              <w:left w:w="115" w:type="dxa"/>
              <w:right w:w="173" w:type="dxa"/>
            </w:tcMar>
          </w:tcPr>
          <w:p w14:paraId="14F97846" w14:textId="6B10DCBA" w:rsidR="00C5706B" w:rsidRPr="0050620B" w:rsidRDefault="00C5706B" w:rsidP="00A4630A">
            <w:pPr>
              <w:widowControl w:val="0"/>
              <w:jc w:val="right"/>
              <w:rPr>
                <w:color w:val="000000"/>
                <w:sz w:val="20"/>
                <w:szCs w:val="20"/>
              </w:rPr>
            </w:pPr>
            <w:r w:rsidRPr="0050620B">
              <w:rPr>
                <w:color w:val="000009"/>
                <w:sz w:val="20"/>
                <w:szCs w:val="20"/>
              </w:rPr>
              <w:t>14</w:t>
            </w:r>
            <w:r w:rsidR="00725B83">
              <w:rPr>
                <w:color w:val="000009"/>
                <w:sz w:val="20"/>
                <w:szCs w:val="20"/>
              </w:rPr>
              <w:t>,</w:t>
            </w:r>
            <w:r>
              <w:rPr>
                <w:color w:val="000009"/>
                <w:sz w:val="20"/>
                <w:szCs w:val="20"/>
              </w:rPr>
              <w:t>77</w:t>
            </w:r>
          </w:p>
        </w:tc>
        <w:tc>
          <w:tcPr>
            <w:tcW w:w="673" w:type="pct"/>
            <w:tcBorders>
              <w:top w:val="nil"/>
              <w:left w:val="single" w:sz="4" w:space="0" w:color="auto"/>
              <w:bottom w:val="single" w:sz="4" w:space="0" w:color="auto"/>
              <w:right w:val="single" w:sz="4" w:space="0" w:color="auto"/>
            </w:tcBorders>
            <w:tcMar>
              <w:left w:w="115" w:type="dxa"/>
              <w:right w:w="173" w:type="dxa"/>
            </w:tcMar>
          </w:tcPr>
          <w:p w14:paraId="4187DC2A" w14:textId="2E8FF63B" w:rsidR="00C5706B" w:rsidRPr="0050620B" w:rsidRDefault="00C5706B" w:rsidP="00A4630A">
            <w:pPr>
              <w:widowControl w:val="0"/>
              <w:jc w:val="right"/>
              <w:rPr>
                <w:color w:val="000000"/>
                <w:sz w:val="20"/>
                <w:szCs w:val="20"/>
              </w:rPr>
            </w:pPr>
            <w:r>
              <w:rPr>
                <w:color w:val="000000"/>
                <w:sz w:val="20"/>
                <w:szCs w:val="20"/>
              </w:rPr>
              <w:t>14</w:t>
            </w:r>
            <w:r w:rsidR="00725B83">
              <w:rPr>
                <w:color w:val="000000"/>
                <w:sz w:val="20"/>
                <w:szCs w:val="20"/>
              </w:rPr>
              <w:t>,</w:t>
            </w:r>
            <w:r>
              <w:rPr>
                <w:color w:val="000000"/>
                <w:sz w:val="20"/>
                <w:szCs w:val="20"/>
              </w:rPr>
              <w:t>89</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1415FCB8" w14:textId="09190DCF" w:rsidR="00C5706B" w:rsidRPr="0034371D" w:rsidRDefault="00C5706B" w:rsidP="00A4630A">
            <w:pPr>
              <w:widowControl w:val="0"/>
              <w:jc w:val="right"/>
              <w:rPr>
                <w:color w:val="000000"/>
                <w:sz w:val="20"/>
                <w:szCs w:val="20"/>
              </w:rPr>
            </w:pPr>
            <w:r w:rsidRPr="00B27B8A">
              <w:rPr>
                <w:color w:val="000000"/>
                <w:sz w:val="20"/>
                <w:szCs w:val="20"/>
              </w:rPr>
              <w:t>14</w:t>
            </w:r>
            <w:r w:rsidR="00725B83">
              <w:rPr>
                <w:color w:val="000000"/>
                <w:sz w:val="20"/>
                <w:szCs w:val="20"/>
              </w:rPr>
              <w:t>,</w:t>
            </w:r>
            <w:r w:rsidRPr="00B27B8A">
              <w:rPr>
                <w:color w:val="000000"/>
                <w:sz w:val="20"/>
                <w:szCs w:val="20"/>
              </w:rPr>
              <w:t>9</w:t>
            </w:r>
          </w:p>
        </w:tc>
      </w:tr>
      <w:tr w:rsidR="00C5706B" w:rsidRPr="0034371D" w14:paraId="1D554493" w14:textId="77777777" w:rsidTr="00A4630A">
        <w:tc>
          <w:tcPr>
            <w:tcW w:w="95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9DEC3D" w14:textId="24E3B92B" w:rsidR="00C5706B" w:rsidRPr="0034371D" w:rsidRDefault="00C5706B" w:rsidP="00A4630A">
            <w:pPr>
              <w:widowControl w:val="0"/>
              <w:jc w:val="left"/>
              <w:rPr>
                <w:color w:val="000000"/>
                <w:sz w:val="20"/>
                <w:szCs w:val="20"/>
              </w:rPr>
            </w:pPr>
            <w:r w:rsidRPr="0034371D">
              <w:rPr>
                <w:color w:val="000000"/>
                <w:sz w:val="20"/>
                <w:szCs w:val="20"/>
              </w:rPr>
              <w:t>HCFC</w:t>
            </w:r>
            <w:r w:rsidR="008569A6">
              <w:rPr>
                <w:color w:val="000000"/>
                <w:sz w:val="20"/>
                <w:szCs w:val="20"/>
              </w:rPr>
              <w:noBreakHyphen/>
            </w:r>
            <w:r w:rsidRPr="0034371D">
              <w:rPr>
                <w:color w:val="000000"/>
                <w:sz w:val="20"/>
                <w:szCs w:val="20"/>
              </w:rPr>
              <w:t>124</w:t>
            </w:r>
          </w:p>
        </w:tc>
        <w:tc>
          <w:tcPr>
            <w:tcW w:w="673" w:type="pct"/>
            <w:tcBorders>
              <w:top w:val="nil"/>
              <w:left w:val="nil"/>
              <w:bottom w:val="single" w:sz="4" w:space="0" w:color="auto"/>
              <w:right w:val="single" w:sz="4" w:space="0" w:color="auto"/>
            </w:tcBorders>
            <w:shd w:val="clear" w:color="auto" w:fill="auto"/>
            <w:noWrap/>
            <w:tcMar>
              <w:left w:w="115" w:type="dxa"/>
              <w:right w:w="173" w:type="dxa"/>
            </w:tcMar>
          </w:tcPr>
          <w:p w14:paraId="3A7CE1F0" w14:textId="4E4C23A1" w:rsidR="00C5706B" w:rsidRPr="0034371D" w:rsidRDefault="00C5706B" w:rsidP="00A4630A">
            <w:pPr>
              <w:widowControl w:val="0"/>
              <w:jc w:val="right"/>
              <w:rPr>
                <w:sz w:val="20"/>
                <w:szCs w:val="20"/>
              </w:rPr>
            </w:pPr>
            <w:r w:rsidRPr="00B27B8A">
              <w:rPr>
                <w:sz w:val="20"/>
                <w:szCs w:val="20"/>
              </w:rPr>
              <w:t>69</w:t>
            </w:r>
            <w:r w:rsidR="00725B83">
              <w:rPr>
                <w:sz w:val="20"/>
                <w:szCs w:val="20"/>
              </w:rPr>
              <w:t>,</w:t>
            </w:r>
            <w:r w:rsidRPr="00B27B8A">
              <w:rPr>
                <w:sz w:val="20"/>
                <w:szCs w:val="20"/>
              </w:rPr>
              <w:t>22</w:t>
            </w:r>
          </w:p>
        </w:tc>
        <w:tc>
          <w:tcPr>
            <w:tcW w:w="673" w:type="pct"/>
            <w:tcBorders>
              <w:top w:val="single" w:sz="4" w:space="0" w:color="auto"/>
              <w:left w:val="nil"/>
              <w:bottom w:val="single" w:sz="4" w:space="0" w:color="auto"/>
              <w:right w:val="single" w:sz="4" w:space="0" w:color="auto"/>
            </w:tcBorders>
            <w:noWrap/>
            <w:tcMar>
              <w:left w:w="115" w:type="dxa"/>
              <w:right w:w="173" w:type="dxa"/>
            </w:tcMar>
          </w:tcPr>
          <w:p w14:paraId="63F47EBD" w14:textId="43C3B859" w:rsidR="00C5706B" w:rsidRPr="0034371D" w:rsidRDefault="00C5706B" w:rsidP="00A4630A">
            <w:pPr>
              <w:widowControl w:val="0"/>
              <w:jc w:val="right"/>
              <w:rPr>
                <w:color w:val="000000"/>
                <w:sz w:val="20"/>
                <w:szCs w:val="20"/>
              </w:rPr>
            </w:pPr>
            <w:r>
              <w:rPr>
                <w:color w:val="000000"/>
                <w:sz w:val="20"/>
                <w:szCs w:val="20"/>
              </w:rPr>
              <w:t>42</w:t>
            </w:r>
            <w:r w:rsidR="00725B83">
              <w:rPr>
                <w:color w:val="000000"/>
                <w:sz w:val="20"/>
                <w:szCs w:val="20"/>
              </w:rPr>
              <w:t>,</w:t>
            </w:r>
            <w:r>
              <w:rPr>
                <w:color w:val="000000"/>
                <w:sz w:val="20"/>
                <w:szCs w:val="20"/>
              </w:rPr>
              <w:t>98</w:t>
            </w:r>
          </w:p>
        </w:tc>
        <w:tc>
          <w:tcPr>
            <w:tcW w:w="673" w:type="pct"/>
            <w:tcBorders>
              <w:top w:val="nil"/>
              <w:left w:val="single" w:sz="4" w:space="0" w:color="auto"/>
              <w:bottom w:val="single" w:sz="4" w:space="0" w:color="auto"/>
              <w:right w:val="single" w:sz="4" w:space="0" w:color="auto"/>
            </w:tcBorders>
            <w:noWrap/>
            <w:tcMar>
              <w:left w:w="115" w:type="dxa"/>
              <w:right w:w="173" w:type="dxa"/>
            </w:tcMar>
          </w:tcPr>
          <w:p w14:paraId="35AF0E99" w14:textId="526B2F75" w:rsidR="00C5706B" w:rsidRPr="0050620B" w:rsidRDefault="00C5706B" w:rsidP="00A4630A">
            <w:pPr>
              <w:widowControl w:val="0"/>
              <w:jc w:val="right"/>
              <w:rPr>
                <w:color w:val="000000"/>
                <w:sz w:val="20"/>
                <w:szCs w:val="20"/>
              </w:rPr>
            </w:pPr>
            <w:r w:rsidRPr="0050620B">
              <w:rPr>
                <w:sz w:val="20"/>
                <w:szCs w:val="20"/>
              </w:rPr>
              <w:t>26</w:t>
            </w:r>
            <w:r w:rsidR="00725B83">
              <w:rPr>
                <w:sz w:val="20"/>
                <w:szCs w:val="20"/>
              </w:rPr>
              <w:t>,</w:t>
            </w:r>
            <w:r w:rsidRPr="0050620B">
              <w:rPr>
                <w:sz w:val="20"/>
                <w:szCs w:val="20"/>
              </w:rPr>
              <w:t>2</w:t>
            </w:r>
            <w:r>
              <w:rPr>
                <w:sz w:val="20"/>
                <w:szCs w:val="20"/>
              </w:rPr>
              <w:t>0</w:t>
            </w:r>
          </w:p>
        </w:tc>
        <w:tc>
          <w:tcPr>
            <w:tcW w:w="673" w:type="pct"/>
            <w:tcBorders>
              <w:top w:val="single" w:sz="4" w:space="0" w:color="auto"/>
              <w:left w:val="nil"/>
              <w:bottom w:val="single" w:sz="4" w:space="0" w:color="auto"/>
              <w:right w:val="single" w:sz="4" w:space="0" w:color="auto"/>
            </w:tcBorders>
            <w:tcMar>
              <w:left w:w="115" w:type="dxa"/>
              <w:right w:w="173" w:type="dxa"/>
            </w:tcMar>
          </w:tcPr>
          <w:p w14:paraId="17CFD9AD" w14:textId="617917E8" w:rsidR="00C5706B" w:rsidRPr="0050620B" w:rsidRDefault="00C5706B" w:rsidP="00A4630A">
            <w:pPr>
              <w:widowControl w:val="0"/>
              <w:jc w:val="right"/>
              <w:rPr>
                <w:color w:val="000000"/>
                <w:sz w:val="20"/>
                <w:szCs w:val="20"/>
              </w:rPr>
            </w:pPr>
            <w:r w:rsidRPr="0050620B">
              <w:rPr>
                <w:sz w:val="20"/>
                <w:szCs w:val="20"/>
              </w:rPr>
              <w:t>26</w:t>
            </w:r>
            <w:r w:rsidR="00725B83">
              <w:rPr>
                <w:sz w:val="20"/>
                <w:szCs w:val="20"/>
              </w:rPr>
              <w:t>,</w:t>
            </w:r>
            <w:r w:rsidRPr="0050620B">
              <w:rPr>
                <w:sz w:val="20"/>
                <w:szCs w:val="20"/>
              </w:rPr>
              <w:t>69</w:t>
            </w:r>
          </w:p>
        </w:tc>
        <w:tc>
          <w:tcPr>
            <w:tcW w:w="673" w:type="pct"/>
            <w:tcBorders>
              <w:top w:val="nil"/>
              <w:left w:val="single" w:sz="4" w:space="0" w:color="auto"/>
              <w:bottom w:val="single" w:sz="4" w:space="0" w:color="auto"/>
              <w:right w:val="single" w:sz="4" w:space="0" w:color="auto"/>
            </w:tcBorders>
            <w:tcMar>
              <w:left w:w="115" w:type="dxa"/>
              <w:right w:w="173" w:type="dxa"/>
            </w:tcMar>
          </w:tcPr>
          <w:p w14:paraId="1BDE9060" w14:textId="244D2705" w:rsidR="00C5706B" w:rsidRPr="0050620B" w:rsidRDefault="00C5706B" w:rsidP="00A4630A">
            <w:pPr>
              <w:widowControl w:val="0"/>
              <w:jc w:val="right"/>
              <w:rPr>
                <w:color w:val="000000"/>
                <w:sz w:val="20"/>
                <w:szCs w:val="20"/>
              </w:rPr>
            </w:pPr>
            <w:r>
              <w:rPr>
                <w:color w:val="000000"/>
                <w:sz w:val="20"/>
                <w:szCs w:val="20"/>
              </w:rPr>
              <w:t>24</w:t>
            </w:r>
            <w:r w:rsidR="00725B83">
              <w:rPr>
                <w:color w:val="000000"/>
                <w:sz w:val="20"/>
                <w:szCs w:val="20"/>
              </w:rPr>
              <w:t>,</w:t>
            </w:r>
            <w:r>
              <w:rPr>
                <w:color w:val="000000"/>
                <w:sz w:val="20"/>
                <w:szCs w:val="20"/>
              </w:rPr>
              <w:t>73</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44557423" w14:textId="02A138EA" w:rsidR="00C5706B" w:rsidRPr="0034371D" w:rsidRDefault="00C5706B" w:rsidP="00A4630A">
            <w:pPr>
              <w:widowControl w:val="0"/>
              <w:jc w:val="right"/>
              <w:rPr>
                <w:color w:val="000000"/>
                <w:sz w:val="20"/>
                <w:szCs w:val="20"/>
              </w:rPr>
            </w:pPr>
            <w:r w:rsidRPr="00B27B8A">
              <w:rPr>
                <w:color w:val="000000"/>
                <w:sz w:val="20"/>
                <w:szCs w:val="20"/>
              </w:rPr>
              <w:t>351</w:t>
            </w:r>
            <w:r w:rsidR="00725B83">
              <w:rPr>
                <w:color w:val="000000"/>
                <w:sz w:val="20"/>
                <w:szCs w:val="20"/>
              </w:rPr>
              <w:t>,</w:t>
            </w:r>
            <w:r w:rsidRPr="00B27B8A">
              <w:rPr>
                <w:color w:val="000000"/>
                <w:sz w:val="20"/>
                <w:szCs w:val="20"/>
              </w:rPr>
              <w:t>3</w:t>
            </w:r>
          </w:p>
        </w:tc>
      </w:tr>
      <w:tr w:rsidR="00C5706B" w:rsidRPr="0034371D" w14:paraId="40885681" w14:textId="77777777" w:rsidTr="00A4630A">
        <w:tc>
          <w:tcPr>
            <w:tcW w:w="95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34776B" w14:textId="6A428772" w:rsidR="00C5706B" w:rsidRPr="0034371D" w:rsidRDefault="00C5706B" w:rsidP="00A4630A">
            <w:pPr>
              <w:widowControl w:val="0"/>
              <w:jc w:val="left"/>
              <w:rPr>
                <w:color w:val="000000"/>
                <w:sz w:val="20"/>
                <w:szCs w:val="20"/>
              </w:rPr>
            </w:pPr>
            <w:r w:rsidRPr="0034371D">
              <w:rPr>
                <w:color w:val="000000"/>
                <w:sz w:val="20"/>
                <w:szCs w:val="20"/>
              </w:rPr>
              <w:t>HCFC</w:t>
            </w:r>
            <w:r w:rsidR="008569A6">
              <w:rPr>
                <w:color w:val="000000"/>
                <w:sz w:val="20"/>
                <w:szCs w:val="20"/>
              </w:rPr>
              <w:noBreakHyphen/>
            </w:r>
            <w:r w:rsidRPr="0034371D">
              <w:rPr>
                <w:color w:val="000000"/>
                <w:sz w:val="20"/>
                <w:szCs w:val="20"/>
              </w:rPr>
              <w:t>141b</w:t>
            </w:r>
          </w:p>
        </w:tc>
        <w:tc>
          <w:tcPr>
            <w:tcW w:w="673" w:type="pct"/>
            <w:tcBorders>
              <w:top w:val="nil"/>
              <w:left w:val="nil"/>
              <w:bottom w:val="single" w:sz="4" w:space="0" w:color="auto"/>
              <w:right w:val="single" w:sz="4" w:space="0" w:color="auto"/>
            </w:tcBorders>
            <w:shd w:val="clear" w:color="auto" w:fill="auto"/>
            <w:noWrap/>
            <w:tcMar>
              <w:left w:w="115" w:type="dxa"/>
              <w:right w:w="173" w:type="dxa"/>
            </w:tcMar>
          </w:tcPr>
          <w:p w14:paraId="56D630AA" w14:textId="7C9E1FEB" w:rsidR="00C5706B" w:rsidRPr="0034371D" w:rsidRDefault="00C5706B" w:rsidP="00A4630A">
            <w:pPr>
              <w:widowControl w:val="0"/>
              <w:jc w:val="right"/>
              <w:rPr>
                <w:sz w:val="20"/>
                <w:szCs w:val="20"/>
              </w:rPr>
            </w:pPr>
            <w:r w:rsidRPr="00B27B8A">
              <w:rPr>
                <w:sz w:val="20"/>
                <w:szCs w:val="20"/>
              </w:rPr>
              <w:t>2</w:t>
            </w:r>
            <w:r w:rsidR="00725B83">
              <w:rPr>
                <w:sz w:val="20"/>
                <w:szCs w:val="20"/>
              </w:rPr>
              <w:t> 371,</w:t>
            </w:r>
            <w:r w:rsidRPr="00B27B8A">
              <w:rPr>
                <w:sz w:val="20"/>
                <w:szCs w:val="20"/>
              </w:rPr>
              <w:t>80</w:t>
            </w:r>
          </w:p>
        </w:tc>
        <w:tc>
          <w:tcPr>
            <w:tcW w:w="673" w:type="pct"/>
            <w:tcBorders>
              <w:top w:val="single" w:sz="4" w:space="0" w:color="auto"/>
              <w:left w:val="nil"/>
              <w:bottom w:val="single" w:sz="4" w:space="0" w:color="auto"/>
              <w:right w:val="single" w:sz="4" w:space="0" w:color="auto"/>
            </w:tcBorders>
            <w:noWrap/>
            <w:tcMar>
              <w:left w:w="115" w:type="dxa"/>
              <w:right w:w="173" w:type="dxa"/>
            </w:tcMar>
          </w:tcPr>
          <w:p w14:paraId="7215E011" w14:textId="5A44864A" w:rsidR="00C5706B" w:rsidRPr="0034371D" w:rsidRDefault="00C5706B" w:rsidP="00A4630A">
            <w:pPr>
              <w:widowControl w:val="0"/>
              <w:jc w:val="right"/>
              <w:rPr>
                <w:color w:val="000000"/>
                <w:sz w:val="20"/>
                <w:szCs w:val="20"/>
              </w:rPr>
            </w:pPr>
            <w:r>
              <w:rPr>
                <w:color w:val="000000"/>
                <w:sz w:val="20"/>
                <w:szCs w:val="20"/>
              </w:rPr>
              <w:t>2</w:t>
            </w:r>
            <w:r w:rsidR="00725B83">
              <w:rPr>
                <w:color w:val="000000"/>
                <w:sz w:val="20"/>
                <w:szCs w:val="20"/>
              </w:rPr>
              <w:t> 586,</w:t>
            </w:r>
            <w:r>
              <w:rPr>
                <w:color w:val="000000"/>
                <w:sz w:val="20"/>
                <w:szCs w:val="20"/>
              </w:rPr>
              <w:t>90</w:t>
            </w:r>
          </w:p>
        </w:tc>
        <w:tc>
          <w:tcPr>
            <w:tcW w:w="673" w:type="pct"/>
            <w:tcBorders>
              <w:top w:val="nil"/>
              <w:left w:val="single" w:sz="4" w:space="0" w:color="auto"/>
              <w:bottom w:val="single" w:sz="4" w:space="0" w:color="auto"/>
              <w:right w:val="single" w:sz="4" w:space="0" w:color="auto"/>
            </w:tcBorders>
            <w:noWrap/>
            <w:tcMar>
              <w:left w:w="115" w:type="dxa"/>
              <w:right w:w="173" w:type="dxa"/>
            </w:tcMar>
          </w:tcPr>
          <w:p w14:paraId="4C41E51C" w14:textId="714A0FF9" w:rsidR="00C5706B" w:rsidRPr="0050620B" w:rsidRDefault="00C5706B" w:rsidP="00A4630A">
            <w:pPr>
              <w:widowControl w:val="0"/>
              <w:jc w:val="right"/>
              <w:rPr>
                <w:color w:val="000000"/>
                <w:sz w:val="20"/>
                <w:szCs w:val="20"/>
              </w:rPr>
            </w:pPr>
            <w:r w:rsidRPr="0050620B">
              <w:rPr>
                <w:sz w:val="20"/>
                <w:szCs w:val="20"/>
              </w:rPr>
              <w:t>3</w:t>
            </w:r>
            <w:r w:rsidR="00725B83">
              <w:rPr>
                <w:sz w:val="20"/>
                <w:szCs w:val="20"/>
              </w:rPr>
              <w:t> 076,</w:t>
            </w:r>
            <w:r w:rsidRPr="0050620B">
              <w:rPr>
                <w:sz w:val="20"/>
                <w:szCs w:val="20"/>
              </w:rPr>
              <w:t>1</w:t>
            </w:r>
            <w:r>
              <w:rPr>
                <w:sz w:val="20"/>
                <w:szCs w:val="20"/>
              </w:rPr>
              <w:t>6</w:t>
            </w:r>
          </w:p>
        </w:tc>
        <w:tc>
          <w:tcPr>
            <w:tcW w:w="673" w:type="pct"/>
            <w:tcBorders>
              <w:top w:val="single" w:sz="4" w:space="0" w:color="auto"/>
              <w:left w:val="nil"/>
              <w:bottom w:val="single" w:sz="4" w:space="0" w:color="auto"/>
              <w:right w:val="single" w:sz="4" w:space="0" w:color="auto"/>
            </w:tcBorders>
            <w:tcMar>
              <w:left w:w="115" w:type="dxa"/>
              <w:right w:w="173" w:type="dxa"/>
            </w:tcMar>
          </w:tcPr>
          <w:p w14:paraId="16FF439B" w14:textId="41220EA2" w:rsidR="00C5706B" w:rsidRPr="0050620B" w:rsidRDefault="00C5706B" w:rsidP="00A4630A">
            <w:pPr>
              <w:widowControl w:val="0"/>
              <w:jc w:val="right"/>
              <w:rPr>
                <w:color w:val="000000"/>
                <w:sz w:val="20"/>
                <w:szCs w:val="20"/>
              </w:rPr>
            </w:pPr>
            <w:r w:rsidRPr="0050620B">
              <w:rPr>
                <w:sz w:val="20"/>
                <w:szCs w:val="20"/>
              </w:rPr>
              <w:t>2</w:t>
            </w:r>
            <w:r w:rsidR="00725B83">
              <w:rPr>
                <w:sz w:val="20"/>
                <w:szCs w:val="20"/>
              </w:rPr>
              <w:t> 479,</w:t>
            </w:r>
            <w:r>
              <w:rPr>
                <w:sz w:val="20"/>
                <w:szCs w:val="20"/>
              </w:rPr>
              <w:t>10</w:t>
            </w:r>
          </w:p>
        </w:tc>
        <w:tc>
          <w:tcPr>
            <w:tcW w:w="673" w:type="pct"/>
            <w:tcBorders>
              <w:top w:val="nil"/>
              <w:left w:val="single" w:sz="4" w:space="0" w:color="auto"/>
              <w:bottom w:val="single" w:sz="4" w:space="0" w:color="auto"/>
              <w:right w:val="single" w:sz="4" w:space="0" w:color="auto"/>
            </w:tcBorders>
            <w:tcMar>
              <w:left w:w="115" w:type="dxa"/>
              <w:right w:w="173" w:type="dxa"/>
            </w:tcMar>
          </w:tcPr>
          <w:p w14:paraId="59D16261" w14:textId="388EF967" w:rsidR="00C5706B" w:rsidRPr="0050620B" w:rsidRDefault="00C5706B" w:rsidP="00A4630A">
            <w:pPr>
              <w:widowControl w:val="0"/>
              <w:jc w:val="right"/>
              <w:rPr>
                <w:color w:val="000000"/>
                <w:sz w:val="20"/>
                <w:szCs w:val="20"/>
              </w:rPr>
            </w:pPr>
            <w:r>
              <w:rPr>
                <w:color w:val="000000"/>
                <w:sz w:val="20"/>
                <w:szCs w:val="20"/>
              </w:rPr>
              <w:t>282</w:t>
            </w:r>
            <w:r w:rsidR="00D977B2">
              <w:rPr>
                <w:color w:val="000000"/>
                <w:sz w:val="20"/>
                <w:szCs w:val="20"/>
              </w:rPr>
              <w:t>,</w:t>
            </w:r>
            <w:r>
              <w:rPr>
                <w:color w:val="000000"/>
                <w:sz w:val="20"/>
                <w:szCs w:val="20"/>
              </w:rPr>
              <w:t>43</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50B8119B" w14:textId="3468969F" w:rsidR="00C5706B" w:rsidRPr="0034371D" w:rsidRDefault="00C5706B" w:rsidP="00A4630A">
            <w:pPr>
              <w:widowControl w:val="0"/>
              <w:jc w:val="right"/>
              <w:rPr>
                <w:color w:val="000000"/>
                <w:sz w:val="20"/>
                <w:szCs w:val="20"/>
              </w:rPr>
            </w:pPr>
            <w:r w:rsidRPr="00B27B8A">
              <w:rPr>
                <w:color w:val="000000"/>
                <w:sz w:val="20"/>
                <w:szCs w:val="20"/>
              </w:rPr>
              <w:t>4</w:t>
            </w:r>
            <w:r w:rsidR="00725B83">
              <w:rPr>
                <w:color w:val="000000"/>
                <w:sz w:val="20"/>
                <w:szCs w:val="20"/>
              </w:rPr>
              <w:t> 741,</w:t>
            </w:r>
            <w:r w:rsidRPr="00B27B8A">
              <w:rPr>
                <w:color w:val="000000"/>
                <w:sz w:val="20"/>
                <w:szCs w:val="20"/>
              </w:rPr>
              <w:t>3</w:t>
            </w:r>
          </w:p>
        </w:tc>
      </w:tr>
      <w:tr w:rsidR="00C5706B" w:rsidRPr="0034371D" w14:paraId="5A55A1B4" w14:textId="77777777" w:rsidTr="00A4630A">
        <w:tc>
          <w:tcPr>
            <w:tcW w:w="95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6B5B9E" w14:textId="30E36166" w:rsidR="00C5706B" w:rsidRPr="0034371D" w:rsidRDefault="00C5706B" w:rsidP="00A4630A">
            <w:pPr>
              <w:widowControl w:val="0"/>
              <w:jc w:val="left"/>
              <w:rPr>
                <w:color w:val="000000"/>
                <w:sz w:val="20"/>
                <w:szCs w:val="20"/>
              </w:rPr>
            </w:pPr>
            <w:r w:rsidRPr="0034371D">
              <w:rPr>
                <w:color w:val="000000"/>
                <w:sz w:val="20"/>
                <w:szCs w:val="20"/>
              </w:rPr>
              <w:t>HCFC</w:t>
            </w:r>
            <w:r w:rsidR="008569A6">
              <w:rPr>
                <w:color w:val="000000"/>
                <w:sz w:val="20"/>
                <w:szCs w:val="20"/>
              </w:rPr>
              <w:noBreakHyphen/>
            </w:r>
            <w:r w:rsidRPr="0034371D">
              <w:rPr>
                <w:color w:val="000000"/>
                <w:sz w:val="20"/>
                <w:szCs w:val="20"/>
              </w:rPr>
              <w:t>142b</w:t>
            </w:r>
          </w:p>
        </w:tc>
        <w:tc>
          <w:tcPr>
            <w:tcW w:w="673" w:type="pct"/>
            <w:tcBorders>
              <w:top w:val="nil"/>
              <w:left w:val="nil"/>
              <w:bottom w:val="single" w:sz="4" w:space="0" w:color="auto"/>
              <w:right w:val="single" w:sz="4" w:space="0" w:color="auto"/>
            </w:tcBorders>
            <w:shd w:val="clear" w:color="auto" w:fill="auto"/>
            <w:noWrap/>
            <w:tcMar>
              <w:left w:w="115" w:type="dxa"/>
              <w:right w:w="173" w:type="dxa"/>
            </w:tcMar>
          </w:tcPr>
          <w:p w14:paraId="36A6A48D" w14:textId="72534926" w:rsidR="00C5706B" w:rsidRPr="0034371D" w:rsidRDefault="00C5706B" w:rsidP="00A4630A">
            <w:pPr>
              <w:widowControl w:val="0"/>
              <w:jc w:val="right"/>
              <w:rPr>
                <w:sz w:val="20"/>
                <w:szCs w:val="20"/>
              </w:rPr>
            </w:pPr>
            <w:r w:rsidRPr="00B27B8A">
              <w:rPr>
                <w:sz w:val="20"/>
                <w:szCs w:val="20"/>
              </w:rPr>
              <w:t>35</w:t>
            </w:r>
            <w:r w:rsidR="00725B83">
              <w:rPr>
                <w:sz w:val="20"/>
                <w:szCs w:val="20"/>
              </w:rPr>
              <w:t>,</w:t>
            </w:r>
            <w:r w:rsidRPr="00B27B8A">
              <w:rPr>
                <w:sz w:val="20"/>
                <w:szCs w:val="20"/>
              </w:rPr>
              <w:t>74</w:t>
            </w:r>
          </w:p>
        </w:tc>
        <w:tc>
          <w:tcPr>
            <w:tcW w:w="673" w:type="pct"/>
            <w:tcBorders>
              <w:top w:val="single" w:sz="4" w:space="0" w:color="auto"/>
              <w:left w:val="nil"/>
              <w:bottom w:val="single" w:sz="4" w:space="0" w:color="auto"/>
              <w:right w:val="single" w:sz="4" w:space="0" w:color="auto"/>
            </w:tcBorders>
            <w:noWrap/>
            <w:tcMar>
              <w:left w:w="115" w:type="dxa"/>
              <w:right w:w="173" w:type="dxa"/>
            </w:tcMar>
          </w:tcPr>
          <w:p w14:paraId="32037B22" w14:textId="6C7C3144" w:rsidR="00C5706B" w:rsidRPr="0034371D" w:rsidRDefault="00C5706B" w:rsidP="00A4630A">
            <w:pPr>
              <w:widowControl w:val="0"/>
              <w:jc w:val="right"/>
              <w:rPr>
                <w:color w:val="000000"/>
                <w:sz w:val="20"/>
                <w:szCs w:val="20"/>
              </w:rPr>
            </w:pPr>
            <w:r>
              <w:rPr>
                <w:color w:val="000000"/>
                <w:sz w:val="20"/>
                <w:szCs w:val="20"/>
              </w:rPr>
              <w:t>(20</w:t>
            </w:r>
            <w:r w:rsidR="00725B83">
              <w:rPr>
                <w:color w:val="000000"/>
                <w:sz w:val="20"/>
                <w:szCs w:val="20"/>
              </w:rPr>
              <w:t>,</w:t>
            </w:r>
            <w:r>
              <w:rPr>
                <w:color w:val="000000"/>
                <w:sz w:val="20"/>
                <w:szCs w:val="20"/>
              </w:rPr>
              <w:t>50)</w:t>
            </w:r>
          </w:p>
        </w:tc>
        <w:tc>
          <w:tcPr>
            <w:tcW w:w="673" w:type="pct"/>
            <w:tcBorders>
              <w:top w:val="nil"/>
              <w:left w:val="single" w:sz="4" w:space="0" w:color="auto"/>
              <w:bottom w:val="single" w:sz="4" w:space="0" w:color="auto"/>
              <w:right w:val="single" w:sz="4" w:space="0" w:color="auto"/>
            </w:tcBorders>
            <w:noWrap/>
            <w:tcMar>
              <w:left w:w="115" w:type="dxa"/>
              <w:right w:w="173" w:type="dxa"/>
            </w:tcMar>
          </w:tcPr>
          <w:p w14:paraId="4A978CE2" w14:textId="500CB19B" w:rsidR="00C5706B" w:rsidRPr="0050620B" w:rsidRDefault="00C5706B" w:rsidP="00A4630A">
            <w:pPr>
              <w:widowControl w:val="0"/>
              <w:jc w:val="right"/>
              <w:rPr>
                <w:color w:val="000000"/>
                <w:sz w:val="20"/>
                <w:szCs w:val="20"/>
              </w:rPr>
            </w:pPr>
            <w:r w:rsidRPr="0050620B">
              <w:rPr>
                <w:sz w:val="20"/>
                <w:szCs w:val="20"/>
              </w:rPr>
              <w:t>2</w:t>
            </w:r>
            <w:r w:rsidR="00725B83">
              <w:rPr>
                <w:sz w:val="20"/>
                <w:szCs w:val="20"/>
              </w:rPr>
              <w:t>,</w:t>
            </w:r>
            <w:r w:rsidRPr="0050620B">
              <w:rPr>
                <w:sz w:val="20"/>
                <w:szCs w:val="20"/>
              </w:rPr>
              <w:t>02</w:t>
            </w:r>
          </w:p>
        </w:tc>
        <w:tc>
          <w:tcPr>
            <w:tcW w:w="673" w:type="pct"/>
            <w:tcBorders>
              <w:top w:val="single" w:sz="4" w:space="0" w:color="auto"/>
              <w:left w:val="nil"/>
              <w:bottom w:val="single" w:sz="4" w:space="0" w:color="auto"/>
              <w:right w:val="single" w:sz="4" w:space="0" w:color="auto"/>
            </w:tcBorders>
            <w:tcMar>
              <w:left w:w="115" w:type="dxa"/>
              <w:right w:w="173" w:type="dxa"/>
            </w:tcMar>
          </w:tcPr>
          <w:p w14:paraId="3304A985" w14:textId="1C256552" w:rsidR="00C5706B" w:rsidRPr="0050620B" w:rsidRDefault="00C5706B" w:rsidP="00A4630A">
            <w:pPr>
              <w:widowControl w:val="0"/>
              <w:jc w:val="right"/>
              <w:rPr>
                <w:color w:val="000000"/>
                <w:sz w:val="20"/>
                <w:szCs w:val="20"/>
              </w:rPr>
            </w:pPr>
            <w:r w:rsidRPr="0050620B">
              <w:rPr>
                <w:sz w:val="20"/>
                <w:szCs w:val="20"/>
              </w:rPr>
              <w:t>0</w:t>
            </w:r>
            <w:r w:rsidR="00725B83">
              <w:rPr>
                <w:sz w:val="20"/>
                <w:szCs w:val="20"/>
              </w:rPr>
              <w:t>,</w:t>
            </w:r>
            <w:r w:rsidRPr="0050620B">
              <w:rPr>
                <w:sz w:val="20"/>
                <w:szCs w:val="20"/>
              </w:rPr>
              <w:t>35</w:t>
            </w:r>
          </w:p>
        </w:tc>
        <w:tc>
          <w:tcPr>
            <w:tcW w:w="673" w:type="pct"/>
            <w:tcBorders>
              <w:top w:val="nil"/>
              <w:left w:val="single" w:sz="4" w:space="0" w:color="auto"/>
              <w:bottom w:val="single" w:sz="4" w:space="0" w:color="auto"/>
              <w:right w:val="single" w:sz="4" w:space="0" w:color="auto"/>
            </w:tcBorders>
            <w:tcMar>
              <w:left w:w="115" w:type="dxa"/>
              <w:right w:w="173" w:type="dxa"/>
            </w:tcMar>
          </w:tcPr>
          <w:p w14:paraId="54E830FA" w14:textId="77777777" w:rsidR="00C5706B" w:rsidRPr="0050620B" w:rsidRDefault="00C5706B" w:rsidP="00A4630A">
            <w:pPr>
              <w:widowControl w:val="0"/>
              <w:jc w:val="right"/>
              <w:rPr>
                <w:color w:val="000000"/>
                <w:sz w:val="20"/>
                <w:szCs w:val="20"/>
              </w:rPr>
            </w:pPr>
            <w:r>
              <w:rPr>
                <w:color w:val="000000"/>
                <w:sz w:val="20"/>
                <w:szCs w:val="20"/>
              </w:rPr>
              <w:t>0</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6AABC29B" w14:textId="3B1E9BED" w:rsidR="00C5706B" w:rsidRPr="0034371D" w:rsidRDefault="00C5706B" w:rsidP="00A4630A">
            <w:pPr>
              <w:widowControl w:val="0"/>
              <w:jc w:val="right"/>
              <w:rPr>
                <w:color w:val="000000"/>
                <w:sz w:val="20"/>
                <w:szCs w:val="20"/>
              </w:rPr>
            </w:pPr>
            <w:r w:rsidRPr="00B27B8A">
              <w:rPr>
                <w:color w:val="000000"/>
                <w:sz w:val="20"/>
                <w:szCs w:val="20"/>
              </w:rPr>
              <w:t>86</w:t>
            </w:r>
            <w:r w:rsidR="00725B83">
              <w:rPr>
                <w:color w:val="000000"/>
                <w:sz w:val="20"/>
                <w:szCs w:val="20"/>
              </w:rPr>
              <w:t>,</w:t>
            </w:r>
            <w:r w:rsidRPr="00B27B8A">
              <w:rPr>
                <w:color w:val="000000"/>
                <w:sz w:val="20"/>
                <w:szCs w:val="20"/>
              </w:rPr>
              <w:t>3</w:t>
            </w:r>
          </w:p>
        </w:tc>
      </w:tr>
      <w:tr w:rsidR="00C5706B" w:rsidRPr="0034371D" w14:paraId="37FBED73" w14:textId="77777777" w:rsidTr="00A4630A">
        <w:tc>
          <w:tcPr>
            <w:tcW w:w="95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22957BA" w14:textId="21331F20" w:rsidR="00C5706B" w:rsidRPr="0034371D" w:rsidRDefault="00FB3E73" w:rsidP="00A4630A">
            <w:pPr>
              <w:jc w:val="left"/>
              <w:rPr>
                <w:rFonts w:eastAsiaTheme="minorHAnsi"/>
                <w:b/>
                <w:color w:val="000000"/>
                <w:sz w:val="20"/>
                <w:szCs w:val="20"/>
              </w:rPr>
            </w:pPr>
            <w:r>
              <w:rPr>
                <w:b/>
                <w:color w:val="000000"/>
                <w:sz w:val="20"/>
                <w:szCs w:val="20"/>
              </w:rPr>
              <w:t>Total (tm)</w:t>
            </w:r>
            <w:r w:rsidR="004325EA">
              <w:rPr>
                <w:b/>
                <w:color w:val="000000"/>
                <w:sz w:val="20"/>
                <w:szCs w:val="20"/>
              </w:rPr>
              <w:t xml:space="preserve"> </w:t>
            </w:r>
          </w:p>
        </w:tc>
        <w:tc>
          <w:tcPr>
            <w:tcW w:w="67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27172C2D" w14:textId="2D46040B" w:rsidR="00C5706B" w:rsidRPr="0034371D" w:rsidRDefault="00C5706B" w:rsidP="00A4630A">
            <w:pPr>
              <w:widowControl w:val="0"/>
              <w:jc w:val="right"/>
              <w:rPr>
                <w:b/>
                <w:color w:val="000000"/>
                <w:sz w:val="20"/>
                <w:szCs w:val="20"/>
              </w:rPr>
            </w:pPr>
            <w:r w:rsidRPr="00B27B8A">
              <w:rPr>
                <w:b/>
                <w:sz w:val="20"/>
                <w:szCs w:val="20"/>
              </w:rPr>
              <w:t>11</w:t>
            </w:r>
            <w:r w:rsidR="00725B83">
              <w:rPr>
                <w:b/>
                <w:sz w:val="20"/>
                <w:szCs w:val="20"/>
              </w:rPr>
              <w:t> 575,</w:t>
            </w:r>
            <w:r w:rsidRPr="00B27B8A">
              <w:rPr>
                <w:b/>
                <w:sz w:val="20"/>
                <w:szCs w:val="20"/>
              </w:rPr>
              <w:t>75</w:t>
            </w:r>
          </w:p>
        </w:tc>
        <w:tc>
          <w:tcPr>
            <w:tcW w:w="67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3F067744" w14:textId="4FBF4456" w:rsidR="00C5706B" w:rsidRPr="0034371D" w:rsidRDefault="00C5706B" w:rsidP="00A4630A">
            <w:pPr>
              <w:widowControl w:val="0"/>
              <w:jc w:val="right"/>
              <w:rPr>
                <w:b/>
                <w:color w:val="000000"/>
                <w:sz w:val="20"/>
                <w:szCs w:val="20"/>
              </w:rPr>
            </w:pPr>
            <w:r>
              <w:rPr>
                <w:b/>
                <w:color w:val="000000"/>
                <w:sz w:val="20"/>
                <w:szCs w:val="20"/>
              </w:rPr>
              <w:t>12</w:t>
            </w:r>
            <w:r w:rsidR="00725B83">
              <w:rPr>
                <w:b/>
                <w:color w:val="000000"/>
                <w:sz w:val="20"/>
                <w:szCs w:val="20"/>
              </w:rPr>
              <w:t> 674,</w:t>
            </w:r>
            <w:r>
              <w:rPr>
                <w:b/>
                <w:color w:val="000000"/>
                <w:sz w:val="20"/>
                <w:szCs w:val="20"/>
              </w:rPr>
              <w:t>74</w:t>
            </w:r>
          </w:p>
        </w:tc>
        <w:tc>
          <w:tcPr>
            <w:tcW w:w="673" w:type="pct"/>
            <w:tcBorders>
              <w:top w:val="nil"/>
              <w:left w:val="single" w:sz="4" w:space="0" w:color="auto"/>
              <w:bottom w:val="single" w:sz="4" w:space="0" w:color="auto"/>
              <w:right w:val="single" w:sz="4" w:space="0" w:color="auto"/>
            </w:tcBorders>
            <w:noWrap/>
            <w:tcMar>
              <w:left w:w="115" w:type="dxa"/>
              <w:right w:w="173" w:type="dxa"/>
            </w:tcMar>
          </w:tcPr>
          <w:p w14:paraId="761A3907" w14:textId="5381C82E" w:rsidR="00C5706B" w:rsidRPr="0050620B" w:rsidRDefault="00C5706B" w:rsidP="00A4630A">
            <w:pPr>
              <w:widowControl w:val="0"/>
              <w:jc w:val="right"/>
              <w:rPr>
                <w:b/>
                <w:color w:val="000000"/>
                <w:sz w:val="20"/>
                <w:szCs w:val="20"/>
              </w:rPr>
            </w:pPr>
            <w:r>
              <w:rPr>
                <w:b/>
                <w:color w:val="000000"/>
                <w:sz w:val="20"/>
                <w:szCs w:val="20"/>
              </w:rPr>
              <w:t>11</w:t>
            </w:r>
            <w:r w:rsidR="00725B83">
              <w:rPr>
                <w:b/>
                <w:color w:val="000000"/>
                <w:sz w:val="20"/>
                <w:szCs w:val="20"/>
              </w:rPr>
              <w:t> 943,</w:t>
            </w:r>
            <w:r>
              <w:rPr>
                <w:b/>
                <w:color w:val="000000"/>
                <w:sz w:val="20"/>
                <w:szCs w:val="20"/>
              </w:rPr>
              <w:t>94</w:t>
            </w:r>
          </w:p>
        </w:tc>
        <w:tc>
          <w:tcPr>
            <w:tcW w:w="673" w:type="pct"/>
            <w:tcBorders>
              <w:top w:val="single" w:sz="4" w:space="0" w:color="auto"/>
              <w:left w:val="nil"/>
              <w:bottom w:val="single" w:sz="4" w:space="0" w:color="auto"/>
              <w:right w:val="single" w:sz="4" w:space="0" w:color="auto"/>
            </w:tcBorders>
            <w:tcMar>
              <w:left w:w="115" w:type="dxa"/>
              <w:right w:w="173" w:type="dxa"/>
            </w:tcMar>
          </w:tcPr>
          <w:p w14:paraId="670AACC3" w14:textId="7A4672ED" w:rsidR="00C5706B" w:rsidRPr="0050620B" w:rsidRDefault="00C5706B" w:rsidP="00A4630A">
            <w:pPr>
              <w:widowControl w:val="0"/>
              <w:jc w:val="right"/>
              <w:rPr>
                <w:b/>
                <w:color w:val="000000"/>
                <w:sz w:val="20"/>
                <w:szCs w:val="20"/>
              </w:rPr>
            </w:pPr>
            <w:r>
              <w:rPr>
                <w:b/>
                <w:color w:val="000000"/>
                <w:sz w:val="20"/>
                <w:szCs w:val="20"/>
              </w:rPr>
              <w:t>12</w:t>
            </w:r>
            <w:r w:rsidR="00725B83">
              <w:rPr>
                <w:b/>
                <w:color w:val="000000"/>
                <w:sz w:val="20"/>
                <w:szCs w:val="20"/>
              </w:rPr>
              <w:t> 798,</w:t>
            </w:r>
            <w:r>
              <w:rPr>
                <w:b/>
                <w:color w:val="000000"/>
                <w:sz w:val="20"/>
                <w:szCs w:val="20"/>
              </w:rPr>
              <w:t>06</w:t>
            </w:r>
          </w:p>
        </w:tc>
        <w:tc>
          <w:tcPr>
            <w:tcW w:w="673" w:type="pct"/>
            <w:tcBorders>
              <w:top w:val="nil"/>
              <w:left w:val="single" w:sz="4" w:space="0" w:color="auto"/>
              <w:bottom w:val="single" w:sz="4" w:space="0" w:color="auto"/>
              <w:right w:val="single" w:sz="4" w:space="0" w:color="auto"/>
            </w:tcBorders>
            <w:tcMar>
              <w:left w:w="115" w:type="dxa"/>
              <w:right w:w="173" w:type="dxa"/>
            </w:tcMar>
          </w:tcPr>
          <w:p w14:paraId="1F92B259" w14:textId="3D433A54" w:rsidR="00C5706B" w:rsidRPr="0050620B" w:rsidRDefault="00C5706B" w:rsidP="00A4630A">
            <w:pPr>
              <w:widowControl w:val="0"/>
              <w:jc w:val="right"/>
              <w:rPr>
                <w:b/>
                <w:color w:val="000000"/>
                <w:sz w:val="20"/>
                <w:szCs w:val="20"/>
              </w:rPr>
            </w:pPr>
            <w:r>
              <w:rPr>
                <w:b/>
                <w:color w:val="000000"/>
                <w:sz w:val="20"/>
                <w:szCs w:val="20"/>
              </w:rPr>
              <w:t>7</w:t>
            </w:r>
            <w:r w:rsidR="00725B83">
              <w:rPr>
                <w:b/>
                <w:color w:val="000000"/>
                <w:sz w:val="20"/>
                <w:szCs w:val="20"/>
              </w:rPr>
              <w:t> 974,</w:t>
            </w:r>
            <w:r>
              <w:rPr>
                <w:b/>
                <w:color w:val="000000"/>
                <w:sz w:val="20"/>
                <w:szCs w:val="20"/>
              </w:rPr>
              <w:t>85</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9D0BD53" w14:textId="3B02F533" w:rsidR="00C5706B" w:rsidRPr="0034371D" w:rsidRDefault="00C5706B" w:rsidP="00A4630A">
            <w:pPr>
              <w:widowControl w:val="0"/>
              <w:jc w:val="right"/>
              <w:rPr>
                <w:b/>
                <w:color w:val="000000"/>
                <w:sz w:val="20"/>
                <w:szCs w:val="20"/>
              </w:rPr>
            </w:pPr>
            <w:r w:rsidRPr="00B27B8A">
              <w:rPr>
                <w:b/>
                <w:color w:val="000000"/>
                <w:sz w:val="20"/>
                <w:szCs w:val="20"/>
              </w:rPr>
              <w:t>19</w:t>
            </w:r>
            <w:r w:rsidR="00725B83">
              <w:rPr>
                <w:b/>
                <w:color w:val="000000"/>
                <w:sz w:val="20"/>
                <w:szCs w:val="20"/>
              </w:rPr>
              <w:t> 594,</w:t>
            </w:r>
            <w:r w:rsidRPr="00B27B8A">
              <w:rPr>
                <w:b/>
                <w:color w:val="000000"/>
                <w:sz w:val="20"/>
                <w:szCs w:val="20"/>
              </w:rPr>
              <w:t>8</w:t>
            </w:r>
          </w:p>
        </w:tc>
      </w:tr>
      <w:tr w:rsidR="00C5706B" w:rsidRPr="0034371D" w14:paraId="2E334065" w14:textId="77777777" w:rsidTr="00A4630A">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D11584" w14:textId="78FF241D" w:rsidR="00C5706B" w:rsidRPr="0050620B" w:rsidRDefault="00FB3E73" w:rsidP="00A4630A">
            <w:pPr>
              <w:widowControl w:val="0"/>
              <w:jc w:val="left"/>
              <w:rPr>
                <w:color w:val="000000"/>
                <w:sz w:val="20"/>
                <w:szCs w:val="20"/>
              </w:rPr>
            </w:pPr>
            <w:r>
              <w:rPr>
                <w:b/>
                <w:bCs/>
                <w:color w:val="000000"/>
                <w:sz w:val="20"/>
                <w:szCs w:val="20"/>
              </w:rPr>
              <w:t>Tonnes PAO</w:t>
            </w:r>
          </w:p>
        </w:tc>
      </w:tr>
      <w:tr w:rsidR="00C5706B" w:rsidRPr="0034371D" w14:paraId="3F3328EE" w14:textId="77777777" w:rsidTr="00A4630A">
        <w:tc>
          <w:tcPr>
            <w:tcW w:w="9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3A3B8E" w14:textId="4124AB09" w:rsidR="00C5706B" w:rsidRPr="0034371D" w:rsidRDefault="00C5706B" w:rsidP="00A4630A">
            <w:pPr>
              <w:widowControl w:val="0"/>
              <w:jc w:val="left"/>
              <w:rPr>
                <w:color w:val="000000"/>
                <w:sz w:val="20"/>
                <w:szCs w:val="20"/>
              </w:rPr>
            </w:pPr>
            <w:r w:rsidRPr="0034371D">
              <w:rPr>
                <w:color w:val="000000"/>
                <w:sz w:val="20"/>
                <w:szCs w:val="20"/>
              </w:rPr>
              <w:t>HCFC</w:t>
            </w:r>
            <w:r w:rsidR="008569A6">
              <w:rPr>
                <w:color w:val="000000"/>
                <w:sz w:val="20"/>
                <w:szCs w:val="20"/>
              </w:rPr>
              <w:noBreakHyphen/>
            </w:r>
            <w:r w:rsidRPr="0034371D">
              <w:rPr>
                <w:color w:val="000000"/>
                <w:sz w:val="20"/>
                <w:szCs w:val="20"/>
              </w:rPr>
              <w:t>22</w:t>
            </w:r>
          </w:p>
        </w:tc>
        <w:tc>
          <w:tcPr>
            <w:tcW w:w="67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80BA0C2" w14:textId="4E52AF89" w:rsidR="00C5706B" w:rsidRPr="0034371D" w:rsidRDefault="00C5706B" w:rsidP="00A4630A">
            <w:pPr>
              <w:widowControl w:val="0"/>
              <w:jc w:val="right"/>
              <w:rPr>
                <w:color w:val="000000"/>
                <w:sz w:val="20"/>
                <w:szCs w:val="20"/>
              </w:rPr>
            </w:pPr>
            <w:r w:rsidRPr="00B27B8A">
              <w:rPr>
                <w:sz w:val="20"/>
                <w:szCs w:val="20"/>
              </w:rPr>
              <w:t>610</w:t>
            </w:r>
            <w:r w:rsidR="00725B83">
              <w:rPr>
                <w:sz w:val="20"/>
                <w:szCs w:val="20"/>
              </w:rPr>
              <w:t>,</w:t>
            </w:r>
            <w:r w:rsidRPr="00B27B8A">
              <w:rPr>
                <w:sz w:val="20"/>
                <w:szCs w:val="20"/>
              </w:rPr>
              <w:t>60</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71231B26" w14:textId="084CB961" w:rsidR="00C5706B" w:rsidRPr="0034371D" w:rsidRDefault="00C5706B" w:rsidP="00A4630A">
            <w:pPr>
              <w:widowControl w:val="0"/>
              <w:jc w:val="right"/>
              <w:rPr>
                <w:color w:val="000000"/>
                <w:sz w:val="20"/>
                <w:szCs w:val="20"/>
              </w:rPr>
            </w:pPr>
            <w:r>
              <w:rPr>
                <w:color w:val="000000"/>
                <w:sz w:val="20"/>
                <w:szCs w:val="20"/>
              </w:rPr>
              <w:t>552</w:t>
            </w:r>
            <w:r w:rsidR="00725B83">
              <w:rPr>
                <w:color w:val="000000"/>
                <w:sz w:val="20"/>
                <w:szCs w:val="20"/>
              </w:rPr>
              <w:t>,</w:t>
            </w:r>
            <w:r>
              <w:rPr>
                <w:color w:val="000000"/>
                <w:sz w:val="20"/>
                <w:szCs w:val="20"/>
              </w:rPr>
              <w:t>78</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6AD57790" w14:textId="2E5A1011" w:rsidR="00C5706B" w:rsidRPr="0050620B" w:rsidRDefault="00C5706B" w:rsidP="00A4630A">
            <w:pPr>
              <w:widowControl w:val="0"/>
              <w:jc w:val="right"/>
              <w:rPr>
                <w:color w:val="000000"/>
                <w:sz w:val="20"/>
                <w:szCs w:val="20"/>
              </w:rPr>
            </w:pPr>
            <w:r w:rsidRPr="0050620B">
              <w:rPr>
                <w:sz w:val="20"/>
                <w:szCs w:val="20"/>
              </w:rPr>
              <w:t>485</w:t>
            </w:r>
            <w:r w:rsidR="00725B83">
              <w:rPr>
                <w:sz w:val="20"/>
                <w:szCs w:val="20"/>
              </w:rPr>
              <w:t>,</w:t>
            </w:r>
            <w:r w:rsidRPr="0050620B">
              <w:rPr>
                <w:sz w:val="20"/>
                <w:szCs w:val="20"/>
              </w:rPr>
              <w:t>69</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1A58CBC5" w14:textId="0BB79B7A" w:rsidR="00C5706B" w:rsidRPr="0050620B" w:rsidRDefault="00C5706B" w:rsidP="00A4630A">
            <w:pPr>
              <w:widowControl w:val="0"/>
              <w:jc w:val="right"/>
              <w:rPr>
                <w:color w:val="000000"/>
                <w:sz w:val="20"/>
                <w:szCs w:val="20"/>
              </w:rPr>
            </w:pPr>
            <w:r w:rsidRPr="0050620B">
              <w:rPr>
                <w:sz w:val="20"/>
                <w:szCs w:val="20"/>
              </w:rPr>
              <w:t>565</w:t>
            </w:r>
            <w:r w:rsidR="00725B83">
              <w:rPr>
                <w:sz w:val="20"/>
                <w:szCs w:val="20"/>
              </w:rPr>
              <w:t>,</w:t>
            </w:r>
            <w:r w:rsidRPr="0050620B">
              <w:rPr>
                <w:sz w:val="20"/>
                <w:szCs w:val="20"/>
              </w:rPr>
              <w:t>2</w:t>
            </w:r>
            <w:r>
              <w:rPr>
                <w:sz w:val="20"/>
                <w:szCs w:val="20"/>
              </w:rPr>
              <w:t>4</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5B8E132A" w14:textId="739CAD69" w:rsidR="00C5706B" w:rsidRPr="0050620B" w:rsidRDefault="00C5706B" w:rsidP="00A4630A">
            <w:pPr>
              <w:widowControl w:val="0"/>
              <w:jc w:val="right"/>
              <w:rPr>
                <w:color w:val="000000"/>
                <w:sz w:val="20"/>
                <w:szCs w:val="20"/>
              </w:rPr>
            </w:pPr>
            <w:r>
              <w:rPr>
                <w:color w:val="000000"/>
                <w:sz w:val="20"/>
                <w:szCs w:val="20"/>
              </w:rPr>
              <w:t>420</w:t>
            </w:r>
            <w:r w:rsidR="00725B83">
              <w:rPr>
                <w:color w:val="000000"/>
                <w:sz w:val="20"/>
                <w:szCs w:val="20"/>
              </w:rPr>
              <w:t>,</w:t>
            </w:r>
            <w:r>
              <w:rPr>
                <w:color w:val="000000"/>
                <w:sz w:val="20"/>
                <w:szCs w:val="20"/>
              </w:rPr>
              <w:t>90</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748220D9" w14:textId="394F95C6" w:rsidR="00C5706B" w:rsidRPr="0034371D" w:rsidRDefault="00C5706B" w:rsidP="00A4630A">
            <w:pPr>
              <w:widowControl w:val="0"/>
              <w:jc w:val="right"/>
              <w:rPr>
                <w:color w:val="000000"/>
                <w:sz w:val="20"/>
                <w:szCs w:val="20"/>
              </w:rPr>
            </w:pPr>
            <w:r w:rsidRPr="00B27B8A">
              <w:rPr>
                <w:sz w:val="20"/>
                <w:szCs w:val="20"/>
              </w:rPr>
              <w:t>792</w:t>
            </w:r>
            <w:r w:rsidR="00725B83">
              <w:rPr>
                <w:sz w:val="20"/>
                <w:szCs w:val="20"/>
              </w:rPr>
              <w:t>,</w:t>
            </w:r>
            <w:r w:rsidRPr="00B27B8A">
              <w:rPr>
                <w:sz w:val="20"/>
                <w:szCs w:val="20"/>
              </w:rPr>
              <w:t>0</w:t>
            </w:r>
          </w:p>
        </w:tc>
      </w:tr>
      <w:tr w:rsidR="00C5706B" w:rsidRPr="0034371D" w14:paraId="1024D8DE" w14:textId="77777777" w:rsidTr="00A4630A">
        <w:tc>
          <w:tcPr>
            <w:tcW w:w="9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B6154B" w14:textId="59787AF6" w:rsidR="00C5706B" w:rsidRPr="0034371D" w:rsidRDefault="00C5706B" w:rsidP="00A4630A">
            <w:pPr>
              <w:widowControl w:val="0"/>
              <w:jc w:val="left"/>
              <w:rPr>
                <w:color w:val="000000"/>
                <w:sz w:val="20"/>
                <w:szCs w:val="20"/>
              </w:rPr>
            </w:pPr>
            <w:r w:rsidRPr="0034371D">
              <w:rPr>
                <w:color w:val="000000"/>
                <w:sz w:val="20"/>
                <w:szCs w:val="20"/>
              </w:rPr>
              <w:t>HCFC</w:t>
            </w:r>
            <w:r w:rsidR="008569A6">
              <w:rPr>
                <w:color w:val="000000"/>
                <w:sz w:val="20"/>
                <w:szCs w:val="20"/>
              </w:rPr>
              <w:noBreakHyphen/>
            </w:r>
            <w:r w:rsidRPr="0034371D">
              <w:rPr>
                <w:color w:val="000000"/>
                <w:sz w:val="20"/>
                <w:szCs w:val="20"/>
              </w:rPr>
              <w:t>123</w:t>
            </w:r>
          </w:p>
        </w:tc>
        <w:tc>
          <w:tcPr>
            <w:tcW w:w="67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6C5BA81F" w14:textId="79821F23" w:rsidR="00C5706B" w:rsidRPr="0034371D" w:rsidRDefault="00C5706B" w:rsidP="00A4630A">
            <w:pPr>
              <w:widowControl w:val="0"/>
              <w:jc w:val="right"/>
              <w:rPr>
                <w:color w:val="000000"/>
                <w:sz w:val="20"/>
                <w:szCs w:val="20"/>
              </w:rPr>
            </w:pPr>
            <w:r>
              <w:rPr>
                <w:sz w:val="20"/>
                <w:szCs w:val="20"/>
              </w:rPr>
              <w:t>(</w:t>
            </w:r>
            <w:r w:rsidRPr="00B27B8A">
              <w:rPr>
                <w:sz w:val="20"/>
                <w:szCs w:val="20"/>
              </w:rPr>
              <w:t>0</w:t>
            </w:r>
            <w:r w:rsidR="00FB3E73">
              <w:rPr>
                <w:sz w:val="20"/>
                <w:szCs w:val="20"/>
              </w:rPr>
              <w:t>,</w:t>
            </w:r>
            <w:r w:rsidRPr="00B27B8A">
              <w:rPr>
                <w:sz w:val="20"/>
                <w:szCs w:val="20"/>
              </w:rPr>
              <w:t>6</w:t>
            </w:r>
            <w:r>
              <w:rPr>
                <w:sz w:val="20"/>
                <w:szCs w:val="20"/>
              </w:rPr>
              <w:t>)</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134DB137" w14:textId="5F8E3495" w:rsidR="00C5706B" w:rsidRPr="0034371D" w:rsidRDefault="00C5706B" w:rsidP="00A4630A">
            <w:pPr>
              <w:widowControl w:val="0"/>
              <w:jc w:val="right"/>
              <w:rPr>
                <w:color w:val="000000"/>
                <w:sz w:val="20"/>
                <w:szCs w:val="20"/>
              </w:rPr>
            </w:pPr>
            <w:r>
              <w:rPr>
                <w:color w:val="000000"/>
                <w:sz w:val="20"/>
                <w:szCs w:val="20"/>
              </w:rPr>
              <w:t>0</w:t>
            </w:r>
            <w:r w:rsidR="0074661E">
              <w:rPr>
                <w:color w:val="000000"/>
                <w:sz w:val="20"/>
                <w:szCs w:val="20"/>
              </w:rPr>
              <w:t>,</w:t>
            </w:r>
            <w:r>
              <w:rPr>
                <w:color w:val="000000"/>
                <w:sz w:val="20"/>
                <w:szCs w:val="20"/>
              </w:rPr>
              <w:t>30</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26943983" w14:textId="7F759FF8" w:rsidR="00C5706B" w:rsidRPr="0050620B" w:rsidRDefault="00C5706B" w:rsidP="00A4630A">
            <w:pPr>
              <w:widowControl w:val="0"/>
              <w:jc w:val="right"/>
              <w:rPr>
                <w:color w:val="000000"/>
                <w:sz w:val="20"/>
                <w:szCs w:val="20"/>
              </w:rPr>
            </w:pPr>
            <w:r w:rsidRPr="0050620B">
              <w:rPr>
                <w:color w:val="000009"/>
                <w:sz w:val="20"/>
                <w:szCs w:val="20"/>
              </w:rPr>
              <w:t>0</w:t>
            </w:r>
            <w:r w:rsidR="0074661E">
              <w:rPr>
                <w:color w:val="000009"/>
                <w:sz w:val="20"/>
                <w:szCs w:val="20"/>
              </w:rPr>
              <w:t>,</w:t>
            </w:r>
            <w:r w:rsidRPr="0050620B">
              <w:rPr>
                <w:color w:val="000009"/>
                <w:sz w:val="20"/>
                <w:szCs w:val="20"/>
              </w:rPr>
              <w:t>18</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1F6F28B7" w14:textId="777E630C" w:rsidR="00C5706B" w:rsidRPr="0050620B" w:rsidRDefault="00C5706B" w:rsidP="00A4630A">
            <w:pPr>
              <w:widowControl w:val="0"/>
              <w:jc w:val="right"/>
              <w:rPr>
                <w:color w:val="000000"/>
                <w:sz w:val="20"/>
                <w:szCs w:val="20"/>
              </w:rPr>
            </w:pPr>
            <w:r w:rsidRPr="0050620B">
              <w:rPr>
                <w:color w:val="000009"/>
                <w:sz w:val="20"/>
                <w:szCs w:val="20"/>
              </w:rPr>
              <w:t>0</w:t>
            </w:r>
            <w:r w:rsidR="0074661E">
              <w:rPr>
                <w:color w:val="000009"/>
                <w:sz w:val="20"/>
                <w:szCs w:val="20"/>
              </w:rPr>
              <w:t>,</w:t>
            </w:r>
            <w:r>
              <w:rPr>
                <w:color w:val="000009"/>
                <w:sz w:val="20"/>
                <w:szCs w:val="20"/>
              </w:rPr>
              <w:t>30</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0679AAF5" w14:textId="1C6B87AF" w:rsidR="00C5706B" w:rsidRPr="0050620B" w:rsidRDefault="00C5706B" w:rsidP="00A4630A">
            <w:pPr>
              <w:widowControl w:val="0"/>
              <w:jc w:val="right"/>
              <w:rPr>
                <w:color w:val="000000"/>
                <w:sz w:val="20"/>
                <w:szCs w:val="20"/>
              </w:rPr>
            </w:pPr>
            <w:r>
              <w:rPr>
                <w:color w:val="000000"/>
                <w:sz w:val="20"/>
                <w:szCs w:val="20"/>
              </w:rPr>
              <w:t>0</w:t>
            </w:r>
            <w:r w:rsidR="0074661E">
              <w:rPr>
                <w:color w:val="000000"/>
                <w:sz w:val="20"/>
                <w:szCs w:val="20"/>
              </w:rPr>
              <w:t>,</w:t>
            </w:r>
            <w:r>
              <w:rPr>
                <w:color w:val="000000"/>
                <w:sz w:val="20"/>
                <w:szCs w:val="20"/>
              </w:rPr>
              <w:t>30</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4A02E82" w14:textId="2F754E7C" w:rsidR="00C5706B" w:rsidRPr="0034371D" w:rsidRDefault="00C5706B" w:rsidP="00A4630A">
            <w:pPr>
              <w:widowControl w:val="0"/>
              <w:jc w:val="right"/>
              <w:rPr>
                <w:color w:val="000000"/>
                <w:sz w:val="20"/>
                <w:szCs w:val="20"/>
              </w:rPr>
            </w:pPr>
            <w:r w:rsidRPr="00B27B8A">
              <w:rPr>
                <w:sz w:val="20"/>
                <w:szCs w:val="20"/>
              </w:rPr>
              <w:t>0</w:t>
            </w:r>
            <w:r w:rsidR="0074661E">
              <w:rPr>
                <w:sz w:val="20"/>
                <w:szCs w:val="20"/>
              </w:rPr>
              <w:t>,</w:t>
            </w:r>
            <w:r w:rsidRPr="00B27B8A">
              <w:rPr>
                <w:sz w:val="20"/>
                <w:szCs w:val="20"/>
              </w:rPr>
              <w:t>30</w:t>
            </w:r>
          </w:p>
        </w:tc>
      </w:tr>
      <w:tr w:rsidR="00C5706B" w:rsidRPr="0034371D" w14:paraId="43DAE87A" w14:textId="77777777" w:rsidTr="00A4630A">
        <w:tc>
          <w:tcPr>
            <w:tcW w:w="9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A0737E" w14:textId="16B873C1" w:rsidR="00C5706B" w:rsidRPr="0034371D" w:rsidRDefault="00C5706B" w:rsidP="00A4630A">
            <w:pPr>
              <w:widowControl w:val="0"/>
              <w:jc w:val="left"/>
              <w:rPr>
                <w:color w:val="000000"/>
                <w:sz w:val="20"/>
                <w:szCs w:val="20"/>
              </w:rPr>
            </w:pPr>
            <w:r w:rsidRPr="0034371D">
              <w:rPr>
                <w:color w:val="000000"/>
                <w:sz w:val="20"/>
                <w:szCs w:val="20"/>
              </w:rPr>
              <w:t>HCFC</w:t>
            </w:r>
            <w:r w:rsidR="008569A6">
              <w:rPr>
                <w:color w:val="000000"/>
                <w:sz w:val="20"/>
                <w:szCs w:val="20"/>
              </w:rPr>
              <w:noBreakHyphen/>
            </w:r>
            <w:r w:rsidRPr="0034371D">
              <w:rPr>
                <w:color w:val="000000"/>
                <w:sz w:val="20"/>
                <w:szCs w:val="20"/>
              </w:rPr>
              <w:t>124</w:t>
            </w:r>
          </w:p>
        </w:tc>
        <w:tc>
          <w:tcPr>
            <w:tcW w:w="67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67BA77A" w14:textId="2EC673D6" w:rsidR="00C5706B" w:rsidRPr="0034371D" w:rsidRDefault="00C5706B" w:rsidP="00A4630A">
            <w:pPr>
              <w:widowControl w:val="0"/>
              <w:jc w:val="right"/>
              <w:rPr>
                <w:color w:val="000000"/>
                <w:sz w:val="20"/>
                <w:szCs w:val="20"/>
              </w:rPr>
            </w:pPr>
            <w:r w:rsidRPr="00B27B8A">
              <w:rPr>
                <w:sz w:val="20"/>
                <w:szCs w:val="20"/>
              </w:rPr>
              <w:t>1</w:t>
            </w:r>
            <w:r w:rsidR="0074661E">
              <w:rPr>
                <w:sz w:val="20"/>
                <w:szCs w:val="20"/>
              </w:rPr>
              <w:t>,</w:t>
            </w:r>
            <w:r w:rsidRPr="00B27B8A">
              <w:rPr>
                <w:sz w:val="20"/>
                <w:szCs w:val="20"/>
              </w:rPr>
              <w:t>52</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60D4D327" w14:textId="2F4FECD4" w:rsidR="00C5706B" w:rsidRPr="0034371D" w:rsidRDefault="00C5706B" w:rsidP="00A4630A">
            <w:pPr>
              <w:widowControl w:val="0"/>
              <w:jc w:val="right"/>
              <w:rPr>
                <w:color w:val="000000"/>
                <w:sz w:val="20"/>
                <w:szCs w:val="20"/>
              </w:rPr>
            </w:pPr>
            <w:r>
              <w:rPr>
                <w:color w:val="000000"/>
                <w:sz w:val="20"/>
                <w:szCs w:val="20"/>
              </w:rPr>
              <w:t>0</w:t>
            </w:r>
            <w:r w:rsidR="0074661E">
              <w:rPr>
                <w:color w:val="000000"/>
                <w:sz w:val="20"/>
                <w:szCs w:val="20"/>
              </w:rPr>
              <w:t>,</w:t>
            </w:r>
            <w:r>
              <w:rPr>
                <w:color w:val="000000"/>
                <w:sz w:val="20"/>
                <w:szCs w:val="20"/>
              </w:rPr>
              <w:t>95</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5FB56538" w14:textId="520D552C" w:rsidR="00C5706B" w:rsidRPr="0050620B" w:rsidRDefault="00C5706B" w:rsidP="00A4630A">
            <w:pPr>
              <w:widowControl w:val="0"/>
              <w:jc w:val="right"/>
              <w:rPr>
                <w:color w:val="000000"/>
                <w:sz w:val="20"/>
                <w:szCs w:val="20"/>
              </w:rPr>
            </w:pPr>
            <w:r w:rsidRPr="0050620B">
              <w:rPr>
                <w:sz w:val="20"/>
                <w:szCs w:val="20"/>
              </w:rPr>
              <w:t>0</w:t>
            </w:r>
            <w:r w:rsidR="0074661E">
              <w:rPr>
                <w:sz w:val="20"/>
                <w:szCs w:val="20"/>
              </w:rPr>
              <w:t>,</w:t>
            </w:r>
            <w:r w:rsidRPr="0050620B">
              <w:rPr>
                <w:sz w:val="20"/>
                <w:szCs w:val="20"/>
              </w:rPr>
              <w:t>58</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4CF8FE51" w14:textId="063AB7CC" w:rsidR="00C5706B" w:rsidRPr="0050620B" w:rsidRDefault="00C5706B" w:rsidP="00A4630A">
            <w:pPr>
              <w:widowControl w:val="0"/>
              <w:jc w:val="right"/>
              <w:rPr>
                <w:color w:val="000000"/>
                <w:sz w:val="20"/>
                <w:szCs w:val="20"/>
              </w:rPr>
            </w:pPr>
            <w:r w:rsidRPr="0050620B">
              <w:rPr>
                <w:sz w:val="20"/>
                <w:szCs w:val="20"/>
              </w:rPr>
              <w:t>0</w:t>
            </w:r>
            <w:r w:rsidR="0074661E">
              <w:rPr>
                <w:sz w:val="20"/>
                <w:szCs w:val="20"/>
              </w:rPr>
              <w:t>,</w:t>
            </w:r>
            <w:r w:rsidRPr="0050620B">
              <w:rPr>
                <w:sz w:val="20"/>
                <w:szCs w:val="20"/>
              </w:rPr>
              <w:t>59</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074155A0" w14:textId="2E1157DC" w:rsidR="00C5706B" w:rsidRPr="0050620B" w:rsidRDefault="00C5706B" w:rsidP="00A4630A">
            <w:pPr>
              <w:widowControl w:val="0"/>
              <w:jc w:val="right"/>
              <w:rPr>
                <w:color w:val="000000"/>
                <w:sz w:val="20"/>
                <w:szCs w:val="20"/>
              </w:rPr>
            </w:pPr>
            <w:r>
              <w:rPr>
                <w:color w:val="000000"/>
                <w:sz w:val="20"/>
                <w:szCs w:val="20"/>
              </w:rPr>
              <w:t>0</w:t>
            </w:r>
            <w:r w:rsidR="0074661E">
              <w:rPr>
                <w:color w:val="000000"/>
                <w:sz w:val="20"/>
                <w:szCs w:val="20"/>
              </w:rPr>
              <w:t>,</w:t>
            </w:r>
            <w:r>
              <w:rPr>
                <w:color w:val="000000"/>
                <w:sz w:val="20"/>
                <w:szCs w:val="20"/>
              </w:rPr>
              <w:t>54</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07E99B0" w14:textId="2A625E5E" w:rsidR="00C5706B" w:rsidRPr="0034371D" w:rsidRDefault="00C5706B" w:rsidP="00A4630A">
            <w:pPr>
              <w:widowControl w:val="0"/>
              <w:jc w:val="right"/>
              <w:rPr>
                <w:color w:val="000000"/>
                <w:sz w:val="20"/>
                <w:szCs w:val="20"/>
              </w:rPr>
            </w:pPr>
            <w:r w:rsidRPr="00B27B8A">
              <w:rPr>
                <w:sz w:val="20"/>
                <w:szCs w:val="20"/>
              </w:rPr>
              <w:t>7</w:t>
            </w:r>
            <w:r w:rsidR="0074661E">
              <w:rPr>
                <w:sz w:val="20"/>
                <w:szCs w:val="20"/>
              </w:rPr>
              <w:t>,</w:t>
            </w:r>
            <w:r w:rsidRPr="00B27B8A">
              <w:rPr>
                <w:sz w:val="20"/>
                <w:szCs w:val="20"/>
              </w:rPr>
              <w:t>7</w:t>
            </w:r>
          </w:p>
        </w:tc>
      </w:tr>
      <w:tr w:rsidR="00C5706B" w:rsidRPr="0034371D" w14:paraId="6FEAB5D1" w14:textId="77777777" w:rsidTr="00A4630A">
        <w:tc>
          <w:tcPr>
            <w:tcW w:w="9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156DC2" w14:textId="78EE7101" w:rsidR="00C5706B" w:rsidRPr="0034371D" w:rsidRDefault="00C5706B" w:rsidP="00A4630A">
            <w:pPr>
              <w:widowControl w:val="0"/>
              <w:jc w:val="left"/>
              <w:rPr>
                <w:color w:val="000000"/>
                <w:sz w:val="20"/>
                <w:szCs w:val="20"/>
              </w:rPr>
            </w:pPr>
            <w:r w:rsidRPr="0034371D">
              <w:rPr>
                <w:color w:val="000000"/>
                <w:sz w:val="20"/>
                <w:szCs w:val="20"/>
              </w:rPr>
              <w:t>HCFC</w:t>
            </w:r>
            <w:r w:rsidR="008569A6">
              <w:rPr>
                <w:color w:val="000000"/>
                <w:sz w:val="20"/>
                <w:szCs w:val="20"/>
              </w:rPr>
              <w:noBreakHyphen/>
            </w:r>
            <w:r w:rsidRPr="0034371D">
              <w:rPr>
                <w:color w:val="000000"/>
                <w:sz w:val="20"/>
                <w:szCs w:val="20"/>
              </w:rPr>
              <w:t>141b</w:t>
            </w:r>
          </w:p>
        </w:tc>
        <w:tc>
          <w:tcPr>
            <w:tcW w:w="67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120725D" w14:textId="779C702E" w:rsidR="00C5706B" w:rsidRPr="0034371D" w:rsidRDefault="00C5706B" w:rsidP="00A4630A">
            <w:pPr>
              <w:widowControl w:val="0"/>
              <w:jc w:val="right"/>
              <w:rPr>
                <w:color w:val="000000"/>
                <w:sz w:val="20"/>
                <w:szCs w:val="20"/>
              </w:rPr>
            </w:pPr>
            <w:r w:rsidRPr="00B27B8A">
              <w:rPr>
                <w:sz w:val="20"/>
                <w:szCs w:val="20"/>
              </w:rPr>
              <w:t>260</w:t>
            </w:r>
            <w:r w:rsidR="0074661E">
              <w:rPr>
                <w:sz w:val="20"/>
                <w:szCs w:val="20"/>
              </w:rPr>
              <w:t>,</w:t>
            </w:r>
            <w:r w:rsidRPr="00B27B8A">
              <w:rPr>
                <w:sz w:val="20"/>
                <w:szCs w:val="20"/>
              </w:rPr>
              <w:t>9</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24D006D2" w14:textId="5CE850C9" w:rsidR="00C5706B" w:rsidRPr="0034371D" w:rsidRDefault="00C5706B" w:rsidP="00A4630A">
            <w:pPr>
              <w:widowControl w:val="0"/>
              <w:jc w:val="right"/>
              <w:rPr>
                <w:color w:val="000000"/>
                <w:sz w:val="20"/>
                <w:szCs w:val="20"/>
              </w:rPr>
            </w:pPr>
            <w:r>
              <w:rPr>
                <w:color w:val="000000"/>
                <w:sz w:val="20"/>
                <w:szCs w:val="20"/>
              </w:rPr>
              <w:t>284</w:t>
            </w:r>
            <w:r w:rsidR="0074661E">
              <w:rPr>
                <w:color w:val="000000"/>
                <w:sz w:val="20"/>
                <w:szCs w:val="20"/>
              </w:rPr>
              <w:t>,</w:t>
            </w:r>
            <w:r>
              <w:rPr>
                <w:color w:val="000000"/>
                <w:sz w:val="20"/>
                <w:szCs w:val="20"/>
              </w:rPr>
              <w:t>56</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5BA26022" w14:textId="03A5A858" w:rsidR="00C5706B" w:rsidRPr="0050620B" w:rsidRDefault="00C5706B" w:rsidP="00A4630A">
            <w:pPr>
              <w:widowControl w:val="0"/>
              <w:jc w:val="right"/>
              <w:rPr>
                <w:color w:val="000000"/>
                <w:sz w:val="20"/>
                <w:szCs w:val="20"/>
              </w:rPr>
            </w:pPr>
            <w:r w:rsidRPr="0050620B">
              <w:rPr>
                <w:sz w:val="20"/>
                <w:szCs w:val="20"/>
              </w:rPr>
              <w:t>338</w:t>
            </w:r>
            <w:r w:rsidR="0074661E">
              <w:rPr>
                <w:sz w:val="20"/>
                <w:szCs w:val="20"/>
              </w:rPr>
              <w:t>,</w:t>
            </w:r>
            <w:r w:rsidRPr="0050620B">
              <w:rPr>
                <w:sz w:val="20"/>
                <w:szCs w:val="20"/>
              </w:rPr>
              <w:t>38</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7F4EDAE1" w14:textId="4BB53894" w:rsidR="00C5706B" w:rsidRPr="0050620B" w:rsidRDefault="00C5706B" w:rsidP="00A4630A">
            <w:pPr>
              <w:widowControl w:val="0"/>
              <w:jc w:val="right"/>
              <w:rPr>
                <w:color w:val="000000"/>
                <w:sz w:val="20"/>
                <w:szCs w:val="20"/>
              </w:rPr>
            </w:pPr>
            <w:r w:rsidRPr="0050620B">
              <w:rPr>
                <w:sz w:val="20"/>
                <w:szCs w:val="20"/>
              </w:rPr>
              <w:t>272</w:t>
            </w:r>
            <w:r w:rsidR="0074661E">
              <w:rPr>
                <w:sz w:val="20"/>
                <w:szCs w:val="20"/>
              </w:rPr>
              <w:t>,</w:t>
            </w:r>
            <w:r w:rsidRPr="0050620B">
              <w:rPr>
                <w:sz w:val="20"/>
                <w:szCs w:val="20"/>
              </w:rPr>
              <w:t>70</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0F2FE479" w14:textId="2F8B17D5" w:rsidR="00C5706B" w:rsidRPr="0050620B" w:rsidRDefault="00C5706B" w:rsidP="00A4630A">
            <w:pPr>
              <w:widowControl w:val="0"/>
              <w:jc w:val="right"/>
              <w:rPr>
                <w:color w:val="000000"/>
                <w:sz w:val="20"/>
                <w:szCs w:val="20"/>
              </w:rPr>
            </w:pPr>
            <w:r>
              <w:rPr>
                <w:color w:val="000000"/>
                <w:sz w:val="20"/>
                <w:szCs w:val="20"/>
              </w:rPr>
              <w:t>31</w:t>
            </w:r>
            <w:r w:rsidR="0074661E">
              <w:rPr>
                <w:color w:val="000000"/>
                <w:sz w:val="20"/>
                <w:szCs w:val="20"/>
              </w:rPr>
              <w:t>,</w:t>
            </w:r>
            <w:r>
              <w:rPr>
                <w:color w:val="000000"/>
                <w:sz w:val="20"/>
                <w:szCs w:val="20"/>
              </w:rPr>
              <w:t>07</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3B5CBDD0" w14:textId="4B655CED" w:rsidR="00C5706B" w:rsidRPr="0034371D" w:rsidRDefault="00C5706B" w:rsidP="00A4630A">
            <w:pPr>
              <w:widowControl w:val="0"/>
              <w:jc w:val="right"/>
              <w:rPr>
                <w:color w:val="000000"/>
                <w:sz w:val="20"/>
                <w:szCs w:val="20"/>
              </w:rPr>
            </w:pPr>
            <w:r w:rsidRPr="00B27B8A">
              <w:rPr>
                <w:sz w:val="20"/>
                <w:szCs w:val="20"/>
              </w:rPr>
              <w:t>521</w:t>
            </w:r>
            <w:r w:rsidR="0074661E">
              <w:rPr>
                <w:sz w:val="20"/>
                <w:szCs w:val="20"/>
              </w:rPr>
              <w:t>,</w:t>
            </w:r>
            <w:r w:rsidRPr="00B27B8A">
              <w:rPr>
                <w:sz w:val="20"/>
                <w:szCs w:val="20"/>
              </w:rPr>
              <w:t>7</w:t>
            </w:r>
          </w:p>
        </w:tc>
      </w:tr>
      <w:tr w:rsidR="00C5706B" w:rsidRPr="0034371D" w14:paraId="5599F957" w14:textId="77777777" w:rsidTr="00A4630A">
        <w:tc>
          <w:tcPr>
            <w:tcW w:w="9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4E0A4A" w14:textId="2EC0CCF5" w:rsidR="00C5706B" w:rsidRPr="0034371D" w:rsidRDefault="00C5706B" w:rsidP="00A4630A">
            <w:pPr>
              <w:widowControl w:val="0"/>
              <w:jc w:val="left"/>
              <w:rPr>
                <w:color w:val="000000"/>
                <w:sz w:val="20"/>
                <w:szCs w:val="20"/>
              </w:rPr>
            </w:pPr>
            <w:r w:rsidRPr="0034371D">
              <w:rPr>
                <w:color w:val="000000"/>
                <w:sz w:val="20"/>
                <w:szCs w:val="20"/>
              </w:rPr>
              <w:t>HCFC</w:t>
            </w:r>
            <w:r w:rsidR="008569A6">
              <w:rPr>
                <w:color w:val="000000"/>
                <w:sz w:val="20"/>
                <w:szCs w:val="20"/>
              </w:rPr>
              <w:noBreakHyphen/>
            </w:r>
            <w:r w:rsidRPr="0034371D">
              <w:rPr>
                <w:color w:val="000000"/>
                <w:sz w:val="20"/>
                <w:szCs w:val="20"/>
              </w:rPr>
              <w:t>142b</w:t>
            </w:r>
          </w:p>
        </w:tc>
        <w:tc>
          <w:tcPr>
            <w:tcW w:w="67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3EED79FF" w14:textId="54DE1030" w:rsidR="00C5706B" w:rsidRPr="0034371D" w:rsidRDefault="00C5706B" w:rsidP="00A4630A">
            <w:pPr>
              <w:widowControl w:val="0"/>
              <w:jc w:val="right"/>
              <w:rPr>
                <w:color w:val="000000"/>
                <w:sz w:val="20"/>
                <w:szCs w:val="20"/>
              </w:rPr>
            </w:pPr>
            <w:r w:rsidRPr="00B27B8A">
              <w:rPr>
                <w:sz w:val="20"/>
                <w:szCs w:val="20"/>
              </w:rPr>
              <w:t>2</w:t>
            </w:r>
            <w:r w:rsidR="0074661E">
              <w:rPr>
                <w:sz w:val="20"/>
                <w:szCs w:val="20"/>
              </w:rPr>
              <w:t>,</w:t>
            </w:r>
            <w:r w:rsidRPr="00B27B8A">
              <w:rPr>
                <w:sz w:val="20"/>
                <w:szCs w:val="20"/>
              </w:rPr>
              <w:t>32</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376DFF8F" w14:textId="6EB909A3" w:rsidR="00C5706B" w:rsidRPr="0034371D" w:rsidRDefault="00C5706B" w:rsidP="00A4630A">
            <w:pPr>
              <w:widowControl w:val="0"/>
              <w:jc w:val="right"/>
              <w:rPr>
                <w:color w:val="000000"/>
                <w:sz w:val="20"/>
                <w:szCs w:val="20"/>
              </w:rPr>
            </w:pPr>
            <w:r>
              <w:rPr>
                <w:color w:val="000000"/>
                <w:sz w:val="20"/>
                <w:szCs w:val="20"/>
              </w:rPr>
              <w:t>(1</w:t>
            </w:r>
            <w:r w:rsidR="0074661E">
              <w:rPr>
                <w:color w:val="000000"/>
                <w:sz w:val="20"/>
                <w:szCs w:val="20"/>
              </w:rPr>
              <w:t>,</w:t>
            </w:r>
            <w:r>
              <w:rPr>
                <w:color w:val="000000"/>
                <w:sz w:val="20"/>
                <w:szCs w:val="20"/>
              </w:rPr>
              <w:t>33)</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11F1D536" w14:textId="43B473F4" w:rsidR="00C5706B" w:rsidRPr="0050620B" w:rsidRDefault="00C5706B" w:rsidP="00A4630A">
            <w:pPr>
              <w:widowControl w:val="0"/>
              <w:jc w:val="right"/>
              <w:rPr>
                <w:color w:val="000000"/>
                <w:sz w:val="20"/>
                <w:szCs w:val="20"/>
              </w:rPr>
            </w:pPr>
            <w:r>
              <w:rPr>
                <w:sz w:val="20"/>
                <w:szCs w:val="20"/>
              </w:rPr>
              <w:t>0</w:t>
            </w:r>
            <w:r w:rsidR="0074661E">
              <w:rPr>
                <w:sz w:val="20"/>
                <w:szCs w:val="20"/>
              </w:rPr>
              <w:t>,</w:t>
            </w:r>
            <w:r>
              <w:rPr>
                <w:sz w:val="20"/>
                <w:szCs w:val="20"/>
              </w:rPr>
              <w:t>13</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058D3E4E" w14:textId="7D700F5D" w:rsidR="00C5706B" w:rsidRPr="0050620B" w:rsidRDefault="00C5706B" w:rsidP="00A4630A">
            <w:pPr>
              <w:widowControl w:val="0"/>
              <w:jc w:val="right"/>
              <w:rPr>
                <w:color w:val="000000"/>
                <w:sz w:val="20"/>
                <w:szCs w:val="20"/>
              </w:rPr>
            </w:pPr>
            <w:r w:rsidRPr="0050620B">
              <w:rPr>
                <w:sz w:val="20"/>
                <w:szCs w:val="20"/>
              </w:rPr>
              <w:t>0</w:t>
            </w:r>
            <w:r w:rsidR="0074661E">
              <w:rPr>
                <w:sz w:val="20"/>
                <w:szCs w:val="20"/>
              </w:rPr>
              <w:t>,</w:t>
            </w:r>
            <w:r w:rsidRPr="0050620B">
              <w:rPr>
                <w:sz w:val="20"/>
                <w:szCs w:val="20"/>
              </w:rPr>
              <w:t>02</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169BE6F8" w14:textId="77777777" w:rsidR="00C5706B" w:rsidRPr="0050620B" w:rsidRDefault="00C5706B" w:rsidP="00A4630A">
            <w:pPr>
              <w:widowControl w:val="0"/>
              <w:jc w:val="right"/>
              <w:rPr>
                <w:color w:val="000000"/>
                <w:sz w:val="20"/>
                <w:szCs w:val="20"/>
              </w:rPr>
            </w:pPr>
            <w:r>
              <w:rPr>
                <w:color w:val="000000"/>
                <w:sz w:val="20"/>
                <w:szCs w:val="20"/>
              </w:rPr>
              <w:t>0</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5F86725" w14:textId="5DE8C59E" w:rsidR="00C5706B" w:rsidRPr="0034371D" w:rsidRDefault="00C5706B" w:rsidP="00A4630A">
            <w:pPr>
              <w:widowControl w:val="0"/>
              <w:jc w:val="right"/>
              <w:rPr>
                <w:color w:val="000000"/>
                <w:sz w:val="20"/>
                <w:szCs w:val="20"/>
              </w:rPr>
            </w:pPr>
            <w:r w:rsidRPr="00B27B8A">
              <w:rPr>
                <w:sz w:val="20"/>
                <w:szCs w:val="20"/>
              </w:rPr>
              <w:t>5</w:t>
            </w:r>
            <w:r w:rsidR="0074661E">
              <w:rPr>
                <w:sz w:val="20"/>
                <w:szCs w:val="20"/>
              </w:rPr>
              <w:t>,</w:t>
            </w:r>
            <w:r w:rsidRPr="00B27B8A">
              <w:rPr>
                <w:sz w:val="20"/>
                <w:szCs w:val="20"/>
              </w:rPr>
              <w:t>6</w:t>
            </w:r>
          </w:p>
        </w:tc>
      </w:tr>
      <w:tr w:rsidR="00C5706B" w:rsidRPr="0050620B" w14:paraId="251ACF15" w14:textId="77777777" w:rsidTr="00A4630A">
        <w:tc>
          <w:tcPr>
            <w:tcW w:w="9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EFF6509" w14:textId="1B36CB8E" w:rsidR="00C5706B" w:rsidRPr="0050620B" w:rsidRDefault="00C5706B" w:rsidP="00A4630A">
            <w:pPr>
              <w:jc w:val="left"/>
              <w:rPr>
                <w:rFonts w:eastAsiaTheme="minorHAnsi"/>
                <w:b/>
                <w:sz w:val="20"/>
                <w:szCs w:val="20"/>
              </w:rPr>
            </w:pPr>
            <w:r w:rsidRPr="0050620B">
              <w:rPr>
                <w:b/>
                <w:sz w:val="20"/>
                <w:szCs w:val="20"/>
              </w:rPr>
              <w:t>Total (</w:t>
            </w:r>
            <w:r w:rsidR="003749D3">
              <w:rPr>
                <w:b/>
                <w:sz w:val="20"/>
                <w:szCs w:val="20"/>
              </w:rPr>
              <w:t>tonnes PAO</w:t>
            </w:r>
            <w:r w:rsidRPr="0050620B">
              <w:rPr>
                <w:b/>
                <w:sz w:val="20"/>
                <w:szCs w:val="20"/>
              </w:rPr>
              <w:t>)</w:t>
            </w:r>
          </w:p>
        </w:tc>
        <w:tc>
          <w:tcPr>
            <w:tcW w:w="67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6D3C95B" w14:textId="787B1592" w:rsidR="00C5706B" w:rsidRPr="0050620B" w:rsidRDefault="00C5706B" w:rsidP="00A4630A">
            <w:pPr>
              <w:widowControl w:val="0"/>
              <w:jc w:val="right"/>
              <w:rPr>
                <w:b/>
                <w:color w:val="000000"/>
                <w:sz w:val="20"/>
                <w:szCs w:val="20"/>
              </w:rPr>
            </w:pPr>
            <w:r w:rsidRPr="0050620B">
              <w:rPr>
                <w:b/>
                <w:sz w:val="20"/>
                <w:szCs w:val="20"/>
              </w:rPr>
              <w:t>875</w:t>
            </w:r>
            <w:r w:rsidR="0074661E">
              <w:rPr>
                <w:b/>
                <w:sz w:val="20"/>
                <w:szCs w:val="20"/>
              </w:rPr>
              <w:t>,</w:t>
            </w:r>
            <w:r w:rsidRPr="0050620B">
              <w:rPr>
                <w:b/>
                <w:sz w:val="20"/>
                <w:szCs w:val="20"/>
              </w:rPr>
              <w:t>29</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35E0A604" w14:textId="47CAA4FF" w:rsidR="00C5706B" w:rsidRPr="0050620B" w:rsidRDefault="00C5706B" w:rsidP="00A4630A">
            <w:pPr>
              <w:widowControl w:val="0"/>
              <w:jc w:val="right"/>
              <w:rPr>
                <w:b/>
                <w:color w:val="000000"/>
                <w:sz w:val="20"/>
                <w:szCs w:val="20"/>
              </w:rPr>
            </w:pPr>
            <w:r w:rsidRPr="0050620B">
              <w:rPr>
                <w:b/>
                <w:color w:val="000000"/>
                <w:sz w:val="20"/>
                <w:szCs w:val="20"/>
              </w:rPr>
              <w:t>837</w:t>
            </w:r>
            <w:r w:rsidR="0074661E">
              <w:rPr>
                <w:b/>
                <w:color w:val="000000"/>
                <w:sz w:val="20"/>
                <w:szCs w:val="20"/>
              </w:rPr>
              <w:t>,</w:t>
            </w:r>
            <w:r w:rsidRPr="0050620B">
              <w:rPr>
                <w:b/>
                <w:color w:val="000000"/>
                <w:sz w:val="20"/>
                <w:szCs w:val="20"/>
              </w:rPr>
              <w:t>26</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064DA7F8" w14:textId="6482E1C7" w:rsidR="00C5706B" w:rsidRPr="0050620B" w:rsidRDefault="00C5706B" w:rsidP="00A4630A">
            <w:pPr>
              <w:jc w:val="right"/>
              <w:rPr>
                <w:b/>
                <w:color w:val="000000"/>
                <w:sz w:val="20"/>
                <w:szCs w:val="20"/>
              </w:rPr>
            </w:pPr>
            <w:r w:rsidRPr="0050620B">
              <w:rPr>
                <w:b/>
                <w:color w:val="000000"/>
                <w:sz w:val="20"/>
                <w:szCs w:val="20"/>
              </w:rPr>
              <w:t>82</w:t>
            </w:r>
            <w:r>
              <w:rPr>
                <w:b/>
                <w:color w:val="000000"/>
                <w:sz w:val="20"/>
                <w:szCs w:val="20"/>
              </w:rPr>
              <w:t>4</w:t>
            </w:r>
            <w:r w:rsidR="0074661E">
              <w:rPr>
                <w:b/>
                <w:color w:val="000000"/>
                <w:sz w:val="20"/>
                <w:szCs w:val="20"/>
              </w:rPr>
              <w:t>,</w:t>
            </w:r>
            <w:r>
              <w:rPr>
                <w:b/>
                <w:color w:val="000000"/>
                <w:sz w:val="20"/>
                <w:szCs w:val="20"/>
              </w:rPr>
              <w:t>96</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6C3197A1" w14:textId="3B69D2F6" w:rsidR="00C5706B" w:rsidRPr="0050620B" w:rsidRDefault="00C5706B" w:rsidP="00A4630A">
            <w:pPr>
              <w:jc w:val="right"/>
              <w:rPr>
                <w:b/>
                <w:color w:val="000000"/>
                <w:sz w:val="20"/>
                <w:szCs w:val="20"/>
              </w:rPr>
            </w:pPr>
            <w:r w:rsidRPr="0050620B">
              <w:rPr>
                <w:b/>
                <w:color w:val="000000"/>
                <w:sz w:val="20"/>
                <w:szCs w:val="20"/>
              </w:rPr>
              <w:t>838</w:t>
            </w:r>
            <w:r w:rsidR="0074661E">
              <w:rPr>
                <w:b/>
                <w:color w:val="000000"/>
                <w:sz w:val="20"/>
                <w:szCs w:val="20"/>
              </w:rPr>
              <w:t>,</w:t>
            </w:r>
            <w:r w:rsidRPr="0050620B">
              <w:rPr>
                <w:b/>
                <w:color w:val="000000"/>
                <w:sz w:val="20"/>
                <w:szCs w:val="20"/>
              </w:rPr>
              <w:t>85</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4592E0B7" w14:textId="4F93D544" w:rsidR="00C5706B" w:rsidRPr="0050620B" w:rsidRDefault="00C5706B" w:rsidP="00A4630A">
            <w:pPr>
              <w:jc w:val="right"/>
              <w:rPr>
                <w:b/>
                <w:color w:val="000000"/>
                <w:sz w:val="20"/>
                <w:szCs w:val="20"/>
              </w:rPr>
            </w:pPr>
            <w:r>
              <w:rPr>
                <w:b/>
                <w:color w:val="000000"/>
                <w:sz w:val="20"/>
                <w:szCs w:val="20"/>
              </w:rPr>
              <w:t>452</w:t>
            </w:r>
            <w:r w:rsidR="0074661E">
              <w:rPr>
                <w:b/>
                <w:color w:val="000000"/>
                <w:sz w:val="20"/>
                <w:szCs w:val="20"/>
              </w:rPr>
              <w:t>,</w:t>
            </w:r>
            <w:r>
              <w:rPr>
                <w:b/>
                <w:color w:val="000000"/>
                <w:sz w:val="20"/>
                <w:szCs w:val="20"/>
              </w:rPr>
              <w:t>81</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EC3B59B" w14:textId="47C5353D" w:rsidR="00C5706B" w:rsidRPr="0050620B" w:rsidRDefault="00C5706B" w:rsidP="00A4630A">
            <w:pPr>
              <w:jc w:val="right"/>
              <w:rPr>
                <w:rFonts w:eastAsiaTheme="minorHAnsi"/>
                <w:b/>
                <w:color w:val="000000"/>
                <w:sz w:val="20"/>
                <w:szCs w:val="20"/>
              </w:rPr>
            </w:pPr>
            <w:r w:rsidRPr="0050620B">
              <w:rPr>
                <w:b/>
                <w:sz w:val="20"/>
                <w:szCs w:val="20"/>
              </w:rPr>
              <w:t>1</w:t>
            </w:r>
            <w:r w:rsidR="00725B83">
              <w:rPr>
                <w:b/>
                <w:sz w:val="20"/>
                <w:szCs w:val="20"/>
              </w:rPr>
              <w:t> 327,</w:t>
            </w:r>
            <w:r w:rsidRPr="0050620B">
              <w:rPr>
                <w:b/>
                <w:sz w:val="20"/>
                <w:szCs w:val="20"/>
              </w:rPr>
              <w:t>3</w:t>
            </w:r>
          </w:p>
        </w:tc>
      </w:tr>
    </w:tbl>
    <w:p w14:paraId="10870EF5" w14:textId="77777777" w:rsidR="00C5706B" w:rsidRPr="0050620B" w:rsidRDefault="00C5706B" w:rsidP="00C5706B"/>
    <w:p w14:paraId="28557491" w14:textId="2BAFB3F1" w:rsidR="00C5706B" w:rsidRPr="00666E1B" w:rsidRDefault="004325EA" w:rsidP="00FA643C">
      <w:pPr>
        <w:pStyle w:val="Heading1"/>
        <w:rPr>
          <w:lang w:val="fr-CA"/>
        </w:rPr>
      </w:pPr>
      <w:r w:rsidRPr="00666E1B">
        <w:rPr>
          <w:lang w:val="fr-CA"/>
        </w:rPr>
        <w:t xml:space="preserve">Les principaux facteurs ayant contribué </w:t>
      </w:r>
      <w:r w:rsidR="009321E8" w:rsidRPr="00666E1B">
        <w:rPr>
          <w:lang w:val="fr-CA"/>
        </w:rPr>
        <w:t>à la baisse de la consommation de HCFC (452,8</w:t>
      </w:r>
      <w:r w:rsidR="00853E1D" w:rsidRPr="00666E1B">
        <w:rPr>
          <w:lang w:val="fr-CA"/>
        </w:rPr>
        <w:t>1</w:t>
      </w:r>
      <w:r w:rsidR="00F97E64" w:rsidRPr="00666E1B">
        <w:rPr>
          <w:lang w:val="fr-CA"/>
        </w:rPr>
        <w:t> </w:t>
      </w:r>
      <w:r w:rsidR="003749D3" w:rsidRPr="00666E1B">
        <w:rPr>
          <w:lang w:val="fr-CA"/>
        </w:rPr>
        <w:t>tonnes PAO</w:t>
      </w:r>
      <w:r w:rsidR="009321E8" w:rsidRPr="00666E1B">
        <w:rPr>
          <w:lang w:val="fr-CA"/>
        </w:rPr>
        <w:t>) en</w:t>
      </w:r>
      <w:r w:rsidR="00853E1D" w:rsidRPr="00666E1B">
        <w:rPr>
          <w:lang w:val="fr-CA"/>
        </w:rPr>
        <w:t> </w:t>
      </w:r>
      <w:r w:rsidR="009321E8" w:rsidRPr="00666E1B">
        <w:rPr>
          <w:lang w:val="fr-CA"/>
        </w:rPr>
        <w:t>2020 ont été la mise en œuvre des activités d’élimination dans les secteurs de la fabrication de mousse de polyuréthane (PU) et d’appareils de réfrigération, approuvée</w:t>
      </w:r>
      <w:r w:rsidR="00853E1D" w:rsidRPr="00666E1B">
        <w:rPr>
          <w:lang w:val="fr-CA"/>
        </w:rPr>
        <w:t>s</w:t>
      </w:r>
      <w:r w:rsidR="009321E8" w:rsidRPr="00666E1B">
        <w:rPr>
          <w:lang w:val="fr-CA"/>
        </w:rPr>
        <w:t xml:space="preserve"> dans le cadre des phases</w:t>
      </w:r>
      <w:r w:rsidR="00853E1D" w:rsidRPr="00666E1B">
        <w:rPr>
          <w:lang w:val="fr-CA"/>
        </w:rPr>
        <w:t> I et II</w:t>
      </w:r>
      <w:r w:rsidR="009321E8" w:rsidRPr="00666E1B">
        <w:rPr>
          <w:lang w:val="fr-CA"/>
        </w:rPr>
        <w:t xml:space="preserve"> du PGEH; la conformité </w:t>
      </w:r>
      <w:r w:rsidR="00A4630A">
        <w:rPr>
          <w:lang w:val="fr-CA"/>
        </w:rPr>
        <w:t>avec les</w:t>
      </w:r>
      <w:r w:rsidR="009321E8" w:rsidRPr="00666E1B">
        <w:rPr>
          <w:lang w:val="fr-CA"/>
        </w:rPr>
        <w:t xml:space="preserve"> mesures législatives, y</w:t>
      </w:r>
      <w:r w:rsidR="00853E1D" w:rsidRPr="00666E1B">
        <w:rPr>
          <w:lang w:val="fr-CA"/>
        </w:rPr>
        <w:t> </w:t>
      </w:r>
      <w:r w:rsidR="009321E8" w:rsidRPr="00666E1B">
        <w:rPr>
          <w:lang w:val="fr-CA"/>
        </w:rPr>
        <w:t xml:space="preserve">compris la mise en place du système d’octroi de permis et de quotas; la reconversion autofinancée des entreprises détenues </w:t>
      </w:r>
      <w:r w:rsidR="00A4630A">
        <w:rPr>
          <w:lang w:val="fr-CA"/>
        </w:rPr>
        <w:t>dans</w:t>
      </w:r>
      <w:r w:rsidR="009321E8" w:rsidRPr="00666E1B">
        <w:rPr>
          <w:lang w:val="fr-CA"/>
        </w:rPr>
        <w:t xml:space="preserve"> un pays non visé à l’article</w:t>
      </w:r>
      <w:r w:rsidR="00F97E64" w:rsidRPr="00666E1B">
        <w:rPr>
          <w:lang w:val="fr-CA"/>
        </w:rPr>
        <w:t> </w:t>
      </w:r>
      <w:r w:rsidR="009321E8" w:rsidRPr="00666E1B">
        <w:rPr>
          <w:lang w:val="fr-CA"/>
        </w:rPr>
        <w:t>5 qui fabrique</w:t>
      </w:r>
      <w:r w:rsidR="00853E1D" w:rsidRPr="00666E1B">
        <w:rPr>
          <w:lang w:val="fr-CA"/>
        </w:rPr>
        <w:t>nt</w:t>
      </w:r>
      <w:r w:rsidR="009321E8" w:rsidRPr="00666E1B">
        <w:rPr>
          <w:lang w:val="fr-CA"/>
        </w:rPr>
        <w:t xml:space="preserve"> de la mousse isolante utilisée dans les appareils de réfrigération à usage domestique; le ralentissement économique des dernières années; et l’introduction d’appareils de réfrigération et de climatisation ne con</w:t>
      </w:r>
      <w:r w:rsidR="00853E1D" w:rsidRPr="00666E1B">
        <w:rPr>
          <w:lang w:val="fr-CA"/>
        </w:rPr>
        <w:t>sommant</w:t>
      </w:r>
      <w:r w:rsidR="009321E8" w:rsidRPr="00666E1B">
        <w:rPr>
          <w:lang w:val="fr-CA"/>
        </w:rPr>
        <w:t xml:space="preserve"> pas de HCFC.</w:t>
      </w:r>
      <w:r w:rsidR="00C5706B" w:rsidRPr="00666E1B">
        <w:rPr>
          <w:lang w:val="fr-CA"/>
        </w:rPr>
        <w:t xml:space="preserve"> </w:t>
      </w:r>
    </w:p>
    <w:p w14:paraId="7165B4EA" w14:textId="2C4E042B" w:rsidR="00C5706B" w:rsidRPr="00666E1B" w:rsidRDefault="009321E8" w:rsidP="00FA643C">
      <w:pPr>
        <w:pStyle w:val="Heading1"/>
        <w:widowControl w:val="0"/>
        <w:rPr>
          <w:lang w:val="fr-CA"/>
        </w:rPr>
      </w:pPr>
      <w:r w:rsidRPr="00666E1B">
        <w:rPr>
          <w:lang w:val="fr-CA"/>
        </w:rPr>
        <w:t>La chute de la consommation est surtout attribuable à l’interdiction frappant les importations de HCFC</w:t>
      </w:r>
      <w:r w:rsidR="008569A6" w:rsidRPr="00666E1B">
        <w:rPr>
          <w:lang w:val="fr-CA"/>
        </w:rPr>
        <w:noBreakHyphen/>
      </w:r>
      <w:r w:rsidR="003749D3" w:rsidRPr="00666E1B">
        <w:rPr>
          <w:lang w:val="fr-CA"/>
        </w:rPr>
        <w:t>141b</w:t>
      </w:r>
      <w:r w:rsidRPr="00666E1B">
        <w:rPr>
          <w:lang w:val="fr-CA"/>
        </w:rPr>
        <w:t xml:space="preserve"> utilisé comme agent de gonflage qui est entré</w:t>
      </w:r>
      <w:r w:rsidR="00853E1D" w:rsidRPr="00666E1B">
        <w:rPr>
          <w:lang w:val="fr-CA"/>
        </w:rPr>
        <w:t>e</w:t>
      </w:r>
      <w:r w:rsidRPr="00666E1B">
        <w:rPr>
          <w:lang w:val="fr-CA"/>
        </w:rPr>
        <w:t xml:space="preserve"> en vigueur le 1</w:t>
      </w:r>
      <w:r w:rsidRPr="00666E1B">
        <w:rPr>
          <w:vertAlign w:val="superscript"/>
          <w:lang w:val="fr-CA"/>
        </w:rPr>
        <w:t>er</w:t>
      </w:r>
      <w:r w:rsidR="00F97E64" w:rsidRPr="00666E1B">
        <w:rPr>
          <w:lang w:val="fr-CA"/>
        </w:rPr>
        <w:t> </w:t>
      </w:r>
      <w:r w:rsidRPr="00666E1B">
        <w:rPr>
          <w:lang w:val="fr-CA"/>
        </w:rPr>
        <w:t>janvier</w:t>
      </w:r>
      <w:r w:rsidR="00F97E64" w:rsidRPr="00666E1B">
        <w:rPr>
          <w:lang w:val="fr-CA"/>
        </w:rPr>
        <w:t> </w:t>
      </w:r>
      <w:r w:rsidRPr="00666E1B">
        <w:rPr>
          <w:lang w:val="fr-CA"/>
        </w:rPr>
        <w:t xml:space="preserve">2020. L’importation </w:t>
      </w:r>
      <w:r w:rsidRPr="00666E1B">
        <w:rPr>
          <w:lang w:val="fr-CA"/>
        </w:rPr>
        <w:lastRenderedPageBreak/>
        <w:t>de 31,07</w:t>
      </w:r>
      <w:r w:rsidR="00F97E64" w:rsidRPr="00666E1B">
        <w:rPr>
          <w:lang w:val="fr-CA"/>
        </w:rPr>
        <w:t> </w:t>
      </w:r>
      <w:r w:rsidRPr="00666E1B">
        <w:rPr>
          <w:lang w:val="fr-CA"/>
        </w:rPr>
        <w:t>tonne</w:t>
      </w:r>
      <w:r w:rsidR="0074661E" w:rsidRPr="00666E1B">
        <w:rPr>
          <w:lang w:val="fr-CA"/>
        </w:rPr>
        <w:t>s</w:t>
      </w:r>
      <w:r w:rsidRPr="00666E1B">
        <w:rPr>
          <w:lang w:val="fr-CA"/>
        </w:rPr>
        <w:t xml:space="preserve"> PAO de HCFC</w:t>
      </w:r>
      <w:r w:rsidR="008569A6" w:rsidRPr="00666E1B">
        <w:rPr>
          <w:lang w:val="fr-CA"/>
        </w:rPr>
        <w:noBreakHyphen/>
      </w:r>
      <w:r w:rsidR="003749D3" w:rsidRPr="00666E1B">
        <w:rPr>
          <w:lang w:val="fr-CA"/>
        </w:rPr>
        <w:t>141b</w:t>
      </w:r>
      <w:r w:rsidRPr="00666E1B">
        <w:rPr>
          <w:lang w:val="fr-CA"/>
        </w:rPr>
        <w:t xml:space="preserve"> en</w:t>
      </w:r>
      <w:r w:rsidR="00EF3982" w:rsidRPr="00666E1B">
        <w:rPr>
          <w:lang w:val="fr-CA"/>
        </w:rPr>
        <w:t> </w:t>
      </w:r>
      <w:r w:rsidRPr="00666E1B">
        <w:rPr>
          <w:lang w:val="fr-CA"/>
        </w:rPr>
        <w:t>2020 était destinée au secteur des solvants. Le fléchissement de la consommation de HCFC</w:t>
      </w:r>
      <w:r w:rsidR="008569A6" w:rsidRPr="00666E1B">
        <w:rPr>
          <w:lang w:val="fr-CA"/>
        </w:rPr>
        <w:noBreakHyphen/>
      </w:r>
      <w:r w:rsidRPr="00666E1B">
        <w:rPr>
          <w:lang w:val="fr-CA"/>
        </w:rPr>
        <w:t xml:space="preserve">22 </w:t>
      </w:r>
      <w:r w:rsidR="00AE5711" w:rsidRPr="00666E1B">
        <w:rPr>
          <w:lang w:val="fr-CA"/>
        </w:rPr>
        <w:t>a été influencé par les restrictions imposées en raison de la COVID</w:t>
      </w:r>
      <w:r w:rsidR="008569A6" w:rsidRPr="00666E1B">
        <w:rPr>
          <w:lang w:val="fr-CA"/>
        </w:rPr>
        <w:noBreakHyphen/>
      </w:r>
      <w:r w:rsidR="00AE5711" w:rsidRPr="00666E1B">
        <w:rPr>
          <w:lang w:val="fr-CA"/>
        </w:rPr>
        <w:t>19, mais pourrait ne pas correspondre au besoin</w:t>
      </w:r>
      <w:r w:rsidR="00EF3982" w:rsidRPr="00666E1B">
        <w:rPr>
          <w:lang w:val="fr-CA"/>
        </w:rPr>
        <w:t xml:space="preserve"> </w:t>
      </w:r>
      <w:r w:rsidR="00AE5711" w:rsidRPr="00666E1B">
        <w:rPr>
          <w:lang w:val="fr-CA"/>
        </w:rPr>
        <w:t>réel de cette substance. On s’attend à ce que la consommation de HCFC</w:t>
      </w:r>
      <w:r w:rsidR="008569A6" w:rsidRPr="00666E1B">
        <w:rPr>
          <w:lang w:val="fr-CA"/>
        </w:rPr>
        <w:noBreakHyphen/>
      </w:r>
      <w:r w:rsidR="00AE5711" w:rsidRPr="00666E1B">
        <w:rPr>
          <w:lang w:val="fr-CA"/>
        </w:rPr>
        <w:t>22 au cours de la période</w:t>
      </w:r>
      <w:r w:rsidR="00EF3982" w:rsidRPr="00666E1B">
        <w:rPr>
          <w:lang w:val="fr-CA"/>
        </w:rPr>
        <w:t> </w:t>
      </w:r>
      <w:r w:rsidR="00AE5711" w:rsidRPr="00666E1B">
        <w:rPr>
          <w:lang w:val="fr-CA"/>
        </w:rPr>
        <w:t>2021</w:t>
      </w:r>
      <w:r w:rsidR="008569A6" w:rsidRPr="00666E1B">
        <w:rPr>
          <w:lang w:val="fr-CA"/>
        </w:rPr>
        <w:noBreakHyphen/>
      </w:r>
      <w:r w:rsidR="00AE5711" w:rsidRPr="00666E1B">
        <w:rPr>
          <w:lang w:val="fr-CA"/>
        </w:rPr>
        <w:t>2024 demeure proche des importations maximales autorisées (c.</w:t>
      </w:r>
      <w:r w:rsidR="008569A6" w:rsidRPr="00666E1B">
        <w:rPr>
          <w:lang w:val="fr-CA"/>
        </w:rPr>
        <w:noBreakHyphen/>
      </w:r>
      <w:r w:rsidR="00AE5711" w:rsidRPr="00666E1B">
        <w:rPr>
          <w:lang w:val="fr-CA"/>
        </w:rPr>
        <w:t>à</w:t>
      </w:r>
      <w:r w:rsidR="008569A6" w:rsidRPr="00666E1B">
        <w:rPr>
          <w:lang w:val="fr-CA"/>
        </w:rPr>
        <w:noBreakHyphen/>
      </w:r>
      <w:r w:rsidR="00AE5711" w:rsidRPr="00666E1B">
        <w:rPr>
          <w:lang w:val="fr-CA"/>
        </w:rPr>
        <w:t>d.,</w:t>
      </w:r>
      <w:r w:rsidR="00EF3982" w:rsidRPr="00666E1B">
        <w:rPr>
          <w:lang w:val="fr-CA"/>
        </w:rPr>
        <w:t> </w:t>
      </w:r>
      <w:r w:rsidR="00AE5711" w:rsidRPr="00666E1B">
        <w:rPr>
          <w:lang w:val="fr-CA"/>
        </w:rPr>
        <w:t>577,34</w:t>
      </w:r>
      <w:r w:rsidR="00F97E64" w:rsidRPr="00666E1B">
        <w:rPr>
          <w:lang w:val="fr-CA"/>
        </w:rPr>
        <w:t> </w:t>
      </w:r>
      <w:r w:rsidR="003749D3" w:rsidRPr="00666E1B">
        <w:rPr>
          <w:lang w:val="fr-CA"/>
        </w:rPr>
        <w:t>tonnes PAO</w:t>
      </w:r>
      <w:r w:rsidR="00AE5711" w:rsidRPr="00666E1B">
        <w:rPr>
          <w:lang w:val="fr-CA"/>
        </w:rPr>
        <w:t xml:space="preserve"> ou 10 497,09</w:t>
      </w:r>
      <w:r w:rsidR="0059233C" w:rsidRPr="00666E1B">
        <w:rPr>
          <w:lang w:val="fr-CA"/>
        </w:rPr>
        <w:t> </w:t>
      </w:r>
      <w:proofErr w:type="spellStart"/>
      <w:r w:rsidR="0059233C" w:rsidRPr="00666E1B">
        <w:rPr>
          <w:lang w:val="fr-CA"/>
        </w:rPr>
        <w:t>tm</w:t>
      </w:r>
      <w:proofErr w:type="spellEnd"/>
      <w:r w:rsidR="00AE5711" w:rsidRPr="00666E1B">
        <w:rPr>
          <w:lang w:val="fr-CA"/>
        </w:rPr>
        <w:t>) en raison du nombre encore important d’appareils de réfrigération et de climatisation à usage commercial utilisant du HCFC</w:t>
      </w:r>
      <w:r w:rsidR="008569A6" w:rsidRPr="00666E1B">
        <w:rPr>
          <w:lang w:val="fr-CA"/>
        </w:rPr>
        <w:noBreakHyphen/>
      </w:r>
      <w:r w:rsidR="00AE5711" w:rsidRPr="00666E1B">
        <w:rPr>
          <w:lang w:val="fr-CA"/>
        </w:rPr>
        <w:t>22, avec un besoin croissant d’entretien.</w:t>
      </w:r>
      <w:r w:rsidR="00C5706B" w:rsidRPr="00666E1B">
        <w:rPr>
          <w:lang w:val="fr-CA"/>
        </w:rPr>
        <w:t xml:space="preserve"> </w:t>
      </w:r>
    </w:p>
    <w:p w14:paraId="65DA77D5" w14:textId="15A65747" w:rsidR="00C5706B" w:rsidRPr="00666E1B" w:rsidRDefault="00AE5711" w:rsidP="00FA643C">
      <w:pPr>
        <w:spacing w:after="240"/>
        <w:rPr>
          <w:i/>
          <w:lang w:val="fr-CA"/>
        </w:rPr>
      </w:pPr>
      <w:r w:rsidRPr="00666E1B">
        <w:rPr>
          <w:i/>
          <w:lang w:val="fr-CA"/>
        </w:rPr>
        <w:t xml:space="preserve">Rapport sur la mise en œuvre du programme de pays </w:t>
      </w:r>
    </w:p>
    <w:p w14:paraId="093405EB" w14:textId="296F0B39" w:rsidR="00C5706B" w:rsidRPr="00666E1B" w:rsidRDefault="00AE5711" w:rsidP="00FA643C">
      <w:pPr>
        <w:pStyle w:val="Heading1"/>
        <w:widowControl w:val="0"/>
        <w:rPr>
          <w:lang w:val="fr-CA"/>
        </w:rPr>
      </w:pPr>
      <w:r w:rsidRPr="00666E1B">
        <w:rPr>
          <w:lang w:val="fr-CA"/>
        </w:rPr>
        <w:t>Le gouvernement du Brésil a déclaré des données sur la consommation de HCFC dans le rapport sur la mise en œuvre du programme de pays 2020 qui correspondent aux données communiquées en vertu de l’article</w:t>
      </w:r>
      <w:r w:rsidR="00F97E64" w:rsidRPr="00666E1B">
        <w:rPr>
          <w:lang w:val="fr-CA"/>
        </w:rPr>
        <w:t> </w:t>
      </w:r>
      <w:r w:rsidRPr="00666E1B">
        <w:rPr>
          <w:lang w:val="fr-CA"/>
        </w:rPr>
        <w:t xml:space="preserve">7 du Protocole de Montréal. </w:t>
      </w:r>
    </w:p>
    <w:p w14:paraId="2BD3AC30" w14:textId="52E073A4" w:rsidR="00C5706B" w:rsidRPr="003B725D" w:rsidRDefault="00AE5711" w:rsidP="00FA643C">
      <w:pPr>
        <w:keepNext/>
        <w:keepLines/>
        <w:spacing w:after="240"/>
        <w:rPr>
          <w:i/>
        </w:rPr>
      </w:pPr>
      <w:r>
        <w:rPr>
          <w:i/>
        </w:rPr>
        <w:t xml:space="preserve">Rapport de </w:t>
      </w:r>
      <w:proofErr w:type="spellStart"/>
      <w:r>
        <w:rPr>
          <w:i/>
        </w:rPr>
        <w:t>vérification</w:t>
      </w:r>
      <w:proofErr w:type="spellEnd"/>
      <w:r>
        <w:rPr>
          <w:i/>
        </w:rPr>
        <w:t xml:space="preserve"> </w:t>
      </w:r>
    </w:p>
    <w:p w14:paraId="6D2CCC1A" w14:textId="1DF5D6C3" w:rsidR="00C5706B" w:rsidRPr="00666E1B" w:rsidRDefault="00AE5711" w:rsidP="00FA643C">
      <w:pPr>
        <w:pStyle w:val="Heading1"/>
        <w:rPr>
          <w:lang w:val="fr-CA"/>
        </w:rPr>
      </w:pPr>
      <w:r w:rsidRPr="00666E1B">
        <w:rPr>
          <w:lang w:val="fr-CA"/>
        </w:rPr>
        <w:t>Le rapport de vérification a confirmé que le gouvernement du Brésil continu</w:t>
      </w:r>
      <w:r w:rsidR="00EF3982" w:rsidRPr="00666E1B">
        <w:rPr>
          <w:lang w:val="fr-CA"/>
        </w:rPr>
        <w:t>e</w:t>
      </w:r>
      <w:r w:rsidRPr="00666E1B">
        <w:rPr>
          <w:lang w:val="fr-CA"/>
        </w:rPr>
        <w:t xml:space="preserve"> d’appliquer </w:t>
      </w:r>
      <w:r w:rsidR="00EF3982" w:rsidRPr="00666E1B">
        <w:rPr>
          <w:lang w:val="fr-CA"/>
        </w:rPr>
        <w:t xml:space="preserve">de manière efficace </w:t>
      </w:r>
      <w:r w:rsidRPr="00666E1B">
        <w:rPr>
          <w:lang w:val="fr-CA"/>
        </w:rPr>
        <w:t xml:space="preserve">son système d’octroi de permis et de quotas pour les importations et </w:t>
      </w:r>
      <w:r w:rsidR="00EF3982" w:rsidRPr="00666E1B">
        <w:rPr>
          <w:lang w:val="fr-CA"/>
        </w:rPr>
        <w:t>l</w:t>
      </w:r>
      <w:r w:rsidRPr="00666E1B">
        <w:rPr>
          <w:lang w:val="fr-CA"/>
        </w:rPr>
        <w:t>es exportations de HCFC, et que la consommation totale de HCFC déclarée en vertu de l’article</w:t>
      </w:r>
      <w:r w:rsidR="00F97E64" w:rsidRPr="00666E1B">
        <w:rPr>
          <w:lang w:val="fr-CA"/>
        </w:rPr>
        <w:t> </w:t>
      </w:r>
      <w:r w:rsidRPr="00666E1B">
        <w:rPr>
          <w:lang w:val="fr-CA"/>
        </w:rPr>
        <w:t>7 du Protocole de Montréal pour</w:t>
      </w:r>
      <w:r w:rsidR="00EF3982" w:rsidRPr="00666E1B">
        <w:rPr>
          <w:lang w:val="fr-CA"/>
        </w:rPr>
        <w:t> </w:t>
      </w:r>
      <w:r w:rsidRPr="00666E1B">
        <w:rPr>
          <w:lang w:val="fr-CA"/>
        </w:rPr>
        <w:t>2020 concorde avec les données d’importation et d’exportation publiée</w:t>
      </w:r>
      <w:r w:rsidR="007F0E32" w:rsidRPr="00666E1B">
        <w:rPr>
          <w:lang w:val="fr-CA"/>
        </w:rPr>
        <w:t>s</w:t>
      </w:r>
      <w:r w:rsidR="00A4630A">
        <w:rPr>
          <w:lang w:val="fr-CA"/>
        </w:rPr>
        <w:t xml:space="preserve"> par l’I</w:t>
      </w:r>
      <w:r w:rsidRPr="00666E1B">
        <w:rPr>
          <w:lang w:val="fr-CA"/>
        </w:rPr>
        <w:t xml:space="preserve">nstitut brésilien </w:t>
      </w:r>
      <w:r w:rsidR="00B04A18" w:rsidRPr="00666E1B">
        <w:rPr>
          <w:lang w:val="fr-CA"/>
        </w:rPr>
        <w:t>de l’Environnement et de</w:t>
      </w:r>
      <w:r w:rsidR="007F0E32" w:rsidRPr="00666E1B">
        <w:rPr>
          <w:lang w:val="fr-CA"/>
        </w:rPr>
        <w:t>s</w:t>
      </w:r>
      <w:r w:rsidR="00B04A18" w:rsidRPr="00666E1B">
        <w:rPr>
          <w:lang w:val="fr-CA"/>
        </w:rPr>
        <w:t xml:space="preserve"> </w:t>
      </w:r>
      <w:r w:rsidR="007F0E32" w:rsidRPr="00666E1B">
        <w:rPr>
          <w:lang w:val="fr-CA"/>
        </w:rPr>
        <w:t>R</w:t>
      </w:r>
      <w:r w:rsidR="00B04A18" w:rsidRPr="00666E1B">
        <w:rPr>
          <w:lang w:val="fr-CA"/>
        </w:rPr>
        <w:t>essources naturelles renouvelables. Le rapport conclut par ailleurs que toutes les entreprises ont satisfait les exigences du système de quotas, que le</w:t>
      </w:r>
      <w:r w:rsidR="007F0E32" w:rsidRPr="00666E1B">
        <w:rPr>
          <w:lang w:val="fr-CA"/>
        </w:rPr>
        <w:t>s</w:t>
      </w:r>
      <w:r w:rsidR="00B04A18" w:rsidRPr="00666E1B">
        <w:rPr>
          <w:lang w:val="fr-CA"/>
        </w:rPr>
        <w:t xml:space="preserve"> niveau</w:t>
      </w:r>
      <w:r w:rsidR="007F0E32" w:rsidRPr="00666E1B">
        <w:rPr>
          <w:lang w:val="fr-CA"/>
        </w:rPr>
        <w:t>x</w:t>
      </w:r>
      <w:r w:rsidR="00B04A18" w:rsidRPr="00666E1B">
        <w:rPr>
          <w:lang w:val="fr-CA"/>
        </w:rPr>
        <w:t xml:space="preserve"> de consommation de HCFC en</w:t>
      </w:r>
      <w:r w:rsidR="007F0E32" w:rsidRPr="00666E1B">
        <w:rPr>
          <w:lang w:val="fr-CA"/>
        </w:rPr>
        <w:t> </w:t>
      </w:r>
      <w:r w:rsidR="00B04A18" w:rsidRPr="00666E1B">
        <w:rPr>
          <w:lang w:val="fr-CA"/>
        </w:rPr>
        <w:t xml:space="preserve">2020 </w:t>
      </w:r>
      <w:r w:rsidR="007F0E32" w:rsidRPr="00666E1B">
        <w:rPr>
          <w:lang w:val="fr-CA"/>
        </w:rPr>
        <w:t>ont</w:t>
      </w:r>
      <w:r w:rsidR="00B04A18" w:rsidRPr="00666E1B">
        <w:rPr>
          <w:lang w:val="fr-CA"/>
        </w:rPr>
        <w:t xml:space="preserve"> respecté les exigences de l’Accord entre le gouvernement et le Comité exécutif, et que le gouvernement favorise de manière constante la réduction de </w:t>
      </w:r>
      <w:r w:rsidR="00A4630A">
        <w:rPr>
          <w:lang w:val="fr-CA"/>
        </w:rPr>
        <w:t xml:space="preserve">la </w:t>
      </w:r>
      <w:r w:rsidR="00B04A18" w:rsidRPr="00666E1B">
        <w:rPr>
          <w:lang w:val="fr-CA"/>
        </w:rPr>
        <w:t>consommation de HCFC dans le pays.</w:t>
      </w:r>
      <w:r w:rsidR="00C5706B" w:rsidRPr="00666E1B">
        <w:rPr>
          <w:lang w:val="fr-CA"/>
        </w:rPr>
        <w:t xml:space="preserve"> </w:t>
      </w:r>
    </w:p>
    <w:p w14:paraId="6A9EF475" w14:textId="019A0E70" w:rsidR="00C5706B" w:rsidRPr="00666E1B" w:rsidRDefault="00B04A18" w:rsidP="00FA643C">
      <w:pPr>
        <w:pStyle w:val="Heading1"/>
        <w:numPr>
          <w:ilvl w:val="0"/>
          <w:numId w:val="0"/>
        </w:numPr>
        <w:rPr>
          <w:u w:val="single"/>
          <w:lang w:val="fr-CA"/>
        </w:rPr>
      </w:pPr>
      <w:r w:rsidRPr="00666E1B">
        <w:rPr>
          <w:u w:val="single"/>
          <w:lang w:val="fr-CA"/>
        </w:rPr>
        <w:t xml:space="preserve">Rapport périodique sur la mise en œuvre de la quatrième tranche du PGEH </w:t>
      </w:r>
    </w:p>
    <w:p w14:paraId="6F1525CF" w14:textId="0E2881E8" w:rsidR="00C5706B" w:rsidRPr="0034371D" w:rsidRDefault="00B04A18" w:rsidP="00FA643C">
      <w:pPr>
        <w:spacing w:after="240"/>
        <w:rPr>
          <w:i/>
        </w:rPr>
      </w:pPr>
      <w:r>
        <w:rPr>
          <w:i/>
        </w:rPr>
        <w:t xml:space="preserve">Cadre </w:t>
      </w:r>
      <w:proofErr w:type="spellStart"/>
      <w:r>
        <w:rPr>
          <w:i/>
        </w:rPr>
        <w:t>juridique</w:t>
      </w:r>
      <w:proofErr w:type="spellEnd"/>
      <w:r>
        <w:rPr>
          <w:i/>
        </w:rPr>
        <w:t xml:space="preserve"> </w:t>
      </w:r>
    </w:p>
    <w:p w14:paraId="72333A31" w14:textId="7F88F521" w:rsidR="00C5706B" w:rsidRPr="00666E1B" w:rsidRDefault="00604BA5" w:rsidP="00FA643C">
      <w:pPr>
        <w:pStyle w:val="Heading1"/>
        <w:rPr>
          <w:lang w:val="fr-CA"/>
        </w:rPr>
      </w:pPr>
      <w:r w:rsidRPr="00666E1B">
        <w:rPr>
          <w:lang w:val="fr-CA"/>
        </w:rPr>
        <w:t xml:space="preserve">Le gouvernement a continué de mettre en </w:t>
      </w:r>
      <w:r w:rsidR="00F97E64" w:rsidRPr="00666E1B">
        <w:rPr>
          <w:lang w:val="fr-CA"/>
        </w:rPr>
        <w:t>œ</w:t>
      </w:r>
      <w:r w:rsidRPr="00666E1B">
        <w:rPr>
          <w:lang w:val="fr-CA"/>
        </w:rPr>
        <w:t xml:space="preserve">uvre le système d’octroi de permis </w:t>
      </w:r>
      <w:r w:rsidR="00475E0B" w:rsidRPr="00666E1B">
        <w:rPr>
          <w:lang w:val="fr-CA"/>
        </w:rPr>
        <w:t xml:space="preserve">et </w:t>
      </w:r>
      <w:r w:rsidRPr="00666E1B">
        <w:rPr>
          <w:lang w:val="fr-CA"/>
        </w:rPr>
        <w:t>de quota</w:t>
      </w:r>
      <w:r w:rsidR="00475E0B" w:rsidRPr="00666E1B">
        <w:rPr>
          <w:lang w:val="fr-CA"/>
        </w:rPr>
        <w:t>s</w:t>
      </w:r>
      <w:r w:rsidRPr="00666E1B">
        <w:rPr>
          <w:lang w:val="fr-CA"/>
        </w:rPr>
        <w:t xml:space="preserve"> d’importation et d’exportation de HCFC, et d’appuyer l’</w:t>
      </w:r>
      <w:r w:rsidR="00475E0B" w:rsidRPr="00666E1B">
        <w:rPr>
          <w:lang w:val="fr-CA"/>
        </w:rPr>
        <w:t>A</w:t>
      </w:r>
      <w:r w:rsidRPr="00666E1B">
        <w:rPr>
          <w:lang w:val="fr-CA"/>
        </w:rPr>
        <w:t>ssociation brésilienne des normes techniques (</w:t>
      </w:r>
      <w:r w:rsidR="00475E0B" w:rsidRPr="00666E1B">
        <w:rPr>
          <w:lang w:val="fr-CA"/>
        </w:rPr>
        <w:t>ABN</w:t>
      </w:r>
      <w:r w:rsidRPr="00666E1B">
        <w:rPr>
          <w:lang w:val="fr-CA"/>
        </w:rPr>
        <w:t>T) pour ce qui est d’élaborer des normes spécifiques pour la manipulation, l’installation et l’entretien des appareils utilisant des frigorigènes inflammables (p.</w:t>
      </w:r>
      <w:r w:rsidR="00475E0B" w:rsidRPr="00666E1B">
        <w:rPr>
          <w:lang w:val="fr-CA"/>
        </w:rPr>
        <w:t> </w:t>
      </w:r>
      <w:r w:rsidRPr="00666E1B">
        <w:rPr>
          <w:lang w:val="fr-CA"/>
        </w:rPr>
        <w:t>ex.,</w:t>
      </w:r>
      <w:r w:rsidR="00475E0B" w:rsidRPr="00666E1B">
        <w:rPr>
          <w:lang w:val="fr-CA"/>
        </w:rPr>
        <w:t> </w:t>
      </w:r>
      <w:r w:rsidRPr="00666E1B">
        <w:rPr>
          <w:lang w:val="fr-CA"/>
        </w:rPr>
        <w:t>sécurité des systèmes de réfrigération</w:t>
      </w:r>
      <w:r w:rsidR="00475E0B" w:rsidRPr="00666E1B">
        <w:rPr>
          <w:lang w:val="fr-CA"/>
        </w:rPr>
        <w:t>,</w:t>
      </w:r>
      <w:r w:rsidRPr="00666E1B">
        <w:rPr>
          <w:lang w:val="fr-CA"/>
        </w:rPr>
        <w:t xml:space="preserve"> à partir de la version la plus récente de la norme ISO</w:t>
      </w:r>
      <w:r w:rsidR="00F97E64" w:rsidRPr="00666E1B">
        <w:rPr>
          <w:lang w:val="fr-CA"/>
        </w:rPr>
        <w:t> </w:t>
      </w:r>
      <w:r w:rsidRPr="00666E1B">
        <w:rPr>
          <w:lang w:val="fr-CA"/>
        </w:rPr>
        <w:t>5149). On a préparé un guide sur l’utilisation d’agent</w:t>
      </w:r>
      <w:r w:rsidR="00475E0B" w:rsidRPr="00666E1B">
        <w:rPr>
          <w:lang w:val="fr-CA"/>
        </w:rPr>
        <w:t>s</w:t>
      </w:r>
      <w:r w:rsidRPr="00666E1B">
        <w:rPr>
          <w:lang w:val="fr-CA"/>
        </w:rPr>
        <w:t xml:space="preserve"> de gonflage inflammable</w:t>
      </w:r>
      <w:r w:rsidR="00475E0B" w:rsidRPr="00666E1B">
        <w:rPr>
          <w:lang w:val="fr-CA"/>
        </w:rPr>
        <w:t>s</w:t>
      </w:r>
      <w:r w:rsidRPr="00666E1B">
        <w:rPr>
          <w:lang w:val="fr-CA"/>
        </w:rPr>
        <w:t xml:space="preserve"> pour la préparation de mousse</w:t>
      </w:r>
      <w:r w:rsidR="00475E0B" w:rsidRPr="00666E1B">
        <w:rPr>
          <w:lang w:val="fr-CA"/>
        </w:rPr>
        <w:t>s</w:t>
      </w:r>
      <w:r w:rsidRPr="00666E1B">
        <w:rPr>
          <w:lang w:val="fr-CA"/>
        </w:rPr>
        <w:t xml:space="preserve"> et de polyol</w:t>
      </w:r>
      <w:r w:rsidR="00475E0B" w:rsidRPr="00666E1B">
        <w:rPr>
          <w:lang w:val="fr-CA"/>
        </w:rPr>
        <w:t>s</w:t>
      </w:r>
      <w:r w:rsidRPr="00666E1B">
        <w:rPr>
          <w:lang w:val="fr-CA"/>
        </w:rPr>
        <w:t xml:space="preserve"> entièrement formulé</w:t>
      </w:r>
      <w:r w:rsidR="00475E0B" w:rsidRPr="00666E1B">
        <w:rPr>
          <w:lang w:val="fr-CA"/>
        </w:rPr>
        <w:t>s</w:t>
      </w:r>
      <w:r w:rsidRPr="00666E1B">
        <w:rPr>
          <w:lang w:val="fr-CA"/>
        </w:rPr>
        <w:t xml:space="preserve"> dans la chaîne de production de polyuréthane, qui est en cours d’édition pour publication électronique.</w:t>
      </w:r>
    </w:p>
    <w:p w14:paraId="324C7039" w14:textId="46129015" w:rsidR="00C5706B" w:rsidRPr="00666E1B" w:rsidRDefault="005E3CDF" w:rsidP="00FA643C">
      <w:pPr>
        <w:pStyle w:val="Heading1"/>
        <w:numPr>
          <w:ilvl w:val="0"/>
          <w:numId w:val="0"/>
        </w:numPr>
        <w:rPr>
          <w:i/>
          <w:lang w:val="fr-CA"/>
        </w:rPr>
      </w:pPr>
      <w:r w:rsidRPr="00666E1B">
        <w:rPr>
          <w:i/>
          <w:lang w:val="fr-CA"/>
        </w:rPr>
        <w:t>Secteur de la fabrication de mousse de polyuréthane</w:t>
      </w:r>
    </w:p>
    <w:p w14:paraId="397A0F74" w14:textId="78CB1ED7" w:rsidR="00C5706B" w:rsidRPr="00666E1B" w:rsidRDefault="005E3CDF" w:rsidP="00FA643C">
      <w:pPr>
        <w:spacing w:after="240"/>
        <w:rPr>
          <w:i/>
          <w:u w:val="single"/>
          <w:lang w:val="fr-CA"/>
        </w:rPr>
      </w:pPr>
      <w:r w:rsidRPr="00666E1B">
        <w:rPr>
          <w:i/>
          <w:u w:val="single"/>
          <w:lang w:val="fr-CA"/>
        </w:rPr>
        <w:t>Reconversion de 13</w:t>
      </w:r>
      <w:r w:rsidR="00F97E64" w:rsidRPr="00666E1B">
        <w:rPr>
          <w:i/>
          <w:u w:val="single"/>
          <w:lang w:val="fr-CA"/>
        </w:rPr>
        <w:t> </w:t>
      </w:r>
      <w:r w:rsidRPr="00666E1B">
        <w:rPr>
          <w:i/>
          <w:u w:val="single"/>
          <w:lang w:val="fr-CA"/>
        </w:rPr>
        <w:t>entreprises de mousse PU autonomes (53,52</w:t>
      </w:r>
      <w:r w:rsidR="00F97E64" w:rsidRPr="00666E1B">
        <w:rPr>
          <w:i/>
          <w:u w:val="single"/>
          <w:lang w:val="fr-CA"/>
        </w:rPr>
        <w:t> </w:t>
      </w:r>
      <w:r w:rsidR="003749D3" w:rsidRPr="00666E1B">
        <w:rPr>
          <w:i/>
          <w:u w:val="single"/>
          <w:lang w:val="fr-CA"/>
        </w:rPr>
        <w:t>tonnes PAO</w:t>
      </w:r>
      <w:r w:rsidRPr="00666E1B">
        <w:rPr>
          <w:i/>
          <w:u w:val="single"/>
          <w:lang w:val="fr-CA"/>
        </w:rPr>
        <w:t>)</w:t>
      </w:r>
      <w:r w:rsidR="00C5706B" w:rsidRPr="00215323">
        <w:rPr>
          <w:rStyle w:val="FootnoteReference"/>
          <w:i/>
          <w:u w:val="single"/>
        </w:rPr>
        <w:footnoteReference w:id="3"/>
      </w:r>
    </w:p>
    <w:p w14:paraId="5D99EA3B" w14:textId="089875DE" w:rsidR="00C5706B" w:rsidRPr="00666E1B" w:rsidRDefault="00475E0B" w:rsidP="00FA643C">
      <w:pPr>
        <w:pStyle w:val="Heading1"/>
        <w:rPr>
          <w:lang w:val="fr-CA"/>
        </w:rPr>
      </w:pPr>
      <w:r w:rsidRPr="00666E1B">
        <w:rPr>
          <w:lang w:val="fr-CA"/>
        </w:rPr>
        <w:t>Dix</w:t>
      </w:r>
      <w:r w:rsidR="005E3CDF" w:rsidRPr="00666E1B">
        <w:rPr>
          <w:lang w:val="fr-CA"/>
        </w:rPr>
        <w:t xml:space="preserve"> entreprises ont terminé leur reconversion à une technologie à base d’eau, au formiate de méthyle (MF), au méthylal et au</w:t>
      </w:r>
      <w:r w:rsidRPr="00666E1B">
        <w:rPr>
          <w:lang w:val="fr-CA"/>
        </w:rPr>
        <w:t>x</w:t>
      </w:r>
      <w:r w:rsidR="005E3CDF" w:rsidRPr="00666E1B">
        <w:rPr>
          <w:lang w:val="fr-CA"/>
        </w:rPr>
        <w:t xml:space="preserve"> HF</w:t>
      </w:r>
      <w:r w:rsidRPr="00666E1B">
        <w:rPr>
          <w:lang w:val="fr-CA"/>
        </w:rPr>
        <w:t>O</w:t>
      </w:r>
      <w:r w:rsidR="005E3CDF" w:rsidRPr="00666E1B">
        <w:rPr>
          <w:lang w:val="fr-CA"/>
        </w:rPr>
        <w:t>, pour l’élimination de 42,13</w:t>
      </w:r>
      <w:r w:rsidR="00F97E64" w:rsidRPr="00666E1B">
        <w:rPr>
          <w:lang w:val="fr-CA"/>
        </w:rPr>
        <w:t> </w:t>
      </w:r>
      <w:r w:rsidR="003749D3" w:rsidRPr="00666E1B">
        <w:rPr>
          <w:lang w:val="fr-CA"/>
        </w:rPr>
        <w:t>tonnes PAO</w:t>
      </w:r>
      <w:r w:rsidR="005E3CDF" w:rsidRPr="00666E1B">
        <w:rPr>
          <w:lang w:val="fr-CA"/>
        </w:rPr>
        <w:t xml:space="preserve"> de HCFC</w:t>
      </w:r>
      <w:r w:rsidR="008569A6" w:rsidRPr="00666E1B">
        <w:rPr>
          <w:lang w:val="fr-CA"/>
        </w:rPr>
        <w:noBreakHyphen/>
      </w:r>
      <w:r w:rsidR="005E3CDF" w:rsidRPr="00666E1B">
        <w:rPr>
          <w:lang w:val="fr-CA"/>
        </w:rPr>
        <w:t>141</w:t>
      </w:r>
      <w:r w:rsidRPr="00666E1B">
        <w:rPr>
          <w:lang w:val="fr-CA"/>
        </w:rPr>
        <w:t>b</w:t>
      </w:r>
      <w:r w:rsidR="005E3CDF" w:rsidRPr="00666E1B">
        <w:rPr>
          <w:lang w:val="fr-CA"/>
        </w:rPr>
        <w:t>. Les trois autres entreprises sont en cours de reconversion avec une élimination associée de 11,39</w:t>
      </w:r>
      <w:r w:rsidR="00F97E64" w:rsidRPr="00666E1B">
        <w:rPr>
          <w:lang w:val="fr-CA"/>
        </w:rPr>
        <w:t> </w:t>
      </w:r>
      <w:r w:rsidR="003749D3" w:rsidRPr="00666E1B">
        <w:rPr>
          <w:lang w:val="fr-CA"/>
        </w:rPr>
        <w:t>tonnes PAO</w:t>
      </w:r>
      <w:r w:rsidR="005E3CDF" w:rsidRPr="00666E1B">
        <w:rPr>
          <w:lang w:val="fr-CA"/>
        </w:rPr>
        <w:t>. Le tableau</w:t>
      </w:r>
      <w:r w:rsidR="00F97E64" w:rsidRPr="00666E1B">
        <w:rPr>
          <w:lang w:val="fr-CA"/>
        </w:rPr>
        <w:t> </w:t>
      </w:r>
      <w:r w:rsidR="005E3CDF" w:rsidRPr="00666E1B">
        <w:rPr>
          <w:lang w:val="fr-CA"/>
        </w:rPr>
        <w:t>2 ci</w:t>
      </w:r>
      <w:r w:rsidR="008569A6" w:rsidRPr="00666E1B">
        <w:rPr>
          <w:lang w:val="fr-CA"/>
        </w:rPr>
        <w:noBreakHyphen/>
      </w:r>
      <w:r w:rsidR="005E3CDF" w:rsidRPr="00666E1B">
        <w:rPr>
          <w:lang w:val="fr-CA"/>
        </w:rPr>
        <w:t xml:space="preserve">après présente l’état d’avancement de </w:t>
      </w:r>
      <w:r w:rsidR="007D7DBA" w:rsidRPr="00666E1B">
        <w:rPr>
          <w:lang w:val="fr-CA"/>
        </w:rPr>
        <w:t>ce</w:t>
      </w:r>
      <w:r w:rsidR="005E3CDF" w:rsidRPr="00666E1B">
        <w:rPr>
          <w:lang w:val="fr-CA"/>
        </w:rPr>
        <w:t>s 13</w:t>
      </w:r>
      <w:r w:rsidR="00F97E64" w:rsidRPr="00666E1B">
        <w:rPr>
          <w:lang w:val="fr-CA"/>
        </w:rPr>
        <w:t> </w:t>
      </w:r>
      <w:r w:rsidR="005E3CDF" w:rsidRPr="00666E1B">
        <w:rPr>
          <w:lang w:val="fr-CA"/>
        </w:rPr>
        <w:t xml:space="preserve">projets. </w:t>
      </w:r>
    </w:p>
    <w:p w14:paraId="0F9C0F9F" w14:textId="710FF5BD" w:rsidR="007D7DBA" w:rsidRPr="00666E1B" w:rsidRDefault="007D7DBA" w:rsidP="007D7DBA">
      <w:pPr>
        <w:rPr>
          <w:lang w:val="fr-CA"/>
        </w:rPr>
      </w:pPr>
    </w:p>
    <w:p w14:paraId="0C534F98" w14:textId="73213E7A" w:rsidR="007D7DBA" w:rsidRPr="00666E1B" w:rsidRDefault="007D7DBA" w:rsidP="007D7DBA">
      <w:pPr>
        <w:rPr>
          <w:lang w:val="fr-CA"/>
        </w:rPr>
      </w:pPr>
    </w:p>
    <w:p w14:paraId="5D66BA5E" w14:textId="77777777" w:rsidR="007D7DBA" w:rsidRPr="00666E1B" w:rsidRDefault="007D7DBA" w:rsidP="007D7DBA">
      <w:pPr>
        <w:rPr>
          <w:lang w:val="fr-CA"/>
        </w:rPr>
      </w:pPr>
    </w:p>
    <w:p w14:paraId="74BBB48B" w14:textId="23AF2661" w:rsidR="00C5706B" w:rsidRPr="00666E1B" w:rsidRDefault="00C5706B" w:rsidP="00C5706B">
      <w:pPr>
        <w:keepNext/>
        <w:keepLines/>
        <w:rPr>
          <w:b/>
          <w:highlight w:val="yellow"/>
          <w:lang w:val="fr-CA"/>
        </w:rPr>
      </w:pPr>
      <w:r w:rsidRPr="00666E1B">
        <w:rPr>
          <w:b/>
          <w:lang w:val="fr-CA"/>
        </w:rPr>
        <w:lastRenderedPageBreak/>
        <w:t>Table</w:t>
      </w:r>
      <w:r w:rsidR="007D7DBA" w:rsidRPr="00666E1B">
        <w:rPr>
          <w:b/>
          <w:lang w:val="fr-CA"/>
        </w:rPr>
        <w:t>au</w:t>
      </w:r>
      <w:r w:rsidR="00F97E64" w:rsidRPr="00666E1B">
        <w:rPr>
          <w:b/>
          <w:lang w:val="fr-CA"/>
        </w:rPr>
        <w:t> </w:t>
      </w:r>
      <w:r w:rsidRPr="00666E1B">
        <w:rPr>
          <w:b/>
          <w:lang w:val="fr-CA"/>
        </w:rPr>
        <w:t>2</w:t>
      </w:r>
      <w:r w:rsidR="00F97E64" w:rsidRPr="00666E1B">
        <w:rPr>
          <w:b/>
          <w:lang w:val="fr-CA"/>
        </w:rPr>
        <w:t> </w:t>
      </w:r>
      <w:r w:rsidRPr="00666E1B">
        <w:rPr>
          <w:b/>
          <w:lang w:val="fr-CA"/>
        </w:rPr>
        <w:t xml:space="preserve">: </w:t>
      </w:r>
      <w:r w:rsidR="005E3CDF" w:rsidRPr="00666E1B">
        <w:rPr>
          <w:b/>
          <w:lang w:val="fr-CA"/>
        </w:rPr>
        <w:t>État d’avancement des projets menés dans le secteur de la fabrication de mousse</w:t>
      </w:r>
      <w:r w:rsidR="007D7DBA" w:rsidRPr="00666E1B">
        <w:rPr>
          <w:b/>
          <w:lang w:val="fr-CA"/>
        </w:rPr>
        <w:t> </w:t>
      </w:r>
      <w:r w:rsidR="005E3CDF" w:rsidRPr="00666E1B">
        <w:rPr>
          <w:b/>
          <w:lang w:val="fr-CA"/>
        </w:rPr>
        <w:t xml:space="preserve">PU </w:t>
      </w:r>
    </w:p>
    <w:tbl>
      <w:tblPr>
        <w:tblW w:w="5000" w:type="pct"/>
        <w:tblLook w:val="04A0" w:firstRow="1" w:lastRow="0" w:firstColumn="1" w:lastColumn="0" w:noHBand="0" w:noVBand="1"/>
      </w:tblPr>
      <w:tblGrid>
        <w:gridCol w:w="2514"/>
        <w:gridCol w:w="3600"/>
        <w:gridCol w:w="1532"/>
        <w:gridCol w:w="1704"/>
      </w:tblGrid>
      <w:tr w:rsidR="00C5706B" w:rsidRPr="00740942" w14:paraId="35A22070" w14:textId="77777777" w:rsidTr="00A4630A">
        <w:tc>
          <w:tcPr>
            <w:tcW w:w="13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0A33E7" w14:textId="11602132" w:rsidR="00C5706B" w:rsidRPr="00215323" w:rsidRDefault="005E3CDF" w:rsidP="00A4630A">
            <w:pPr>
              <w:jc w:val="left"/>
              <w:rPr>
                <w:b/>
                <w:bCs/>
                <w:color w:val="000000"/>
                <w:sz w:val="20"/>
                <w:szCs w:val="20"/>
                <w:lang w:eastAsia="en-CA"/>
              </w:rPr>
            </w:pPr>
            <w:proofErr w:type="spellStart"/>
            <w:r>
              <w:rPr>
                <w:b/>
                <w:bCs/>
                <w:color w:val="000000"/>
                <w:sz w:val="20"/>
                <w:szCs w:val="20"/>
                <w:lang w:eastAsia="en-CA"/>
              </w:rPr>
              <w:t>État</w:t>
            </w:r>
            <w:proofErr w:type="spellEnd"/>
            <w:r>
              <w:rPr>
                <w:b/>
                <w:bCs/>
                <w:color w:val="000000"/>
                <w:sz w:val="20"/>
                <w:szCs w:val="20"/>
                <w:lang w:eastAsia="en-CA"/>
              </w:rPr>
              <w:t xml:space="preserve"> </w:t>
            </w:r>
            <w:proofErr w:type="spellStart"/>
            <w:r>
              <w:rPr>
                <w:b/>
                <w:bCs/>
                <w:color w:val="000000"/>
                <w:sz w:val="20"/>
                <w:szCs w:val="20"/>
                <w:lang w:eastAsia="en-CA"/>
              </w:rPr>
              <w:t>d’avancement</w:t>
            </w:r>
            <w:proofErr w:type="spellEnd"/>
            <w:r>
              <w:rPr>
                <w:b/>
                <w:bCs/>
                <w:color w:val="000000"/>
                <w:sz w:val="20"/>
                <w:szCs w:val="20"/>
                <w:lang w:eastAsia="en-CA"/>
              </w:rPr>
              <w:t xml:space="preserve"> </w:t>
            </w:r>
          </w:p>
        </w:tc>
        <w:tc>
          <w:tcPr>
            <w:tcW w:w="1925"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276050E" w14:textId="3D378256" w:rsidR="00C5706B" w:rsidRPr="00215323" w:rsidRDefault="005E3CDF" w:rsidP="00A4630A">
            <w:pPr>
              <w:jc w:val="center"/>
              <w:rPr>
                <w:b/>
                <w:bCs/>
                <w:color w:val="000000"/>
                <w:sz w:val="20"/>
                <w:szCs w:val="20"/>
                <w:lang w:eastAsia="en-CA"/>
              </w:rPr>
            </w:pPr>
            <w:proofErr w:type="spellStart"/>
            <w:r>
              <w:rPr>
                <w:b/>
                <w:bCs/>
                <w:color w:val="000000"/>
                <w:sz w:val="20"/>
                <w:szCs w:val="20"/>
                <w:lang w:eastAsia="en-CA"/>
              </w:rPr>
              <w:t>Entreprises</w:t>
            </w:r>
            <w:proofErr w:type="spellEnd"/>
          </w:p>
        </w:tc>
        <w:tc>
          <w:tcPr>
            <w:tcW w:w="819"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D678C02" w14:textId="6535CADE" w:rsidR="00C5706B" w:rsidRPr="00A4630A" w:rsidRDefault="005E3CDF" w:rsidP="00A4630A">
            <w:pPr>
              <w:jc w:val="center"/>
              <w:rPr>
                <w:b/>
                <w:bCs/>
                <w:color w:val="000000"/>
                <w:sz w:val="20"/>
                <w:szCs w:val="20"/>
                <w:lang w:val="fr-CA" w:eastAsia="en-CA"/>
              </w:rPr>
            </w:pPr>
            <w:r w:rsidRPr="00A4630A">
              <w:rPr>
                <w:b/>
                <w:bCs/>
                <w:color w:val="000000"/>
                <w:sz w:val="20"/>
                <w:szCs w:val="20"/>
                <w:lang w:val="fr-CA" w:eastAsia="en-CA"/>
              </w:rPr>
              <w:t>Élimination de</w:t>
            </w:r>
            <w:r w:rsidR="00A4630A" w:rsidRPr="00A4630A">
              <w:rPr>
                <w:b/>
                <w:bCs/>
                <w:color w:val="000000"/>
                <w:sz w:val="20"/>
                <w:szCs w:val="20"/>
                <w:lang w:val="fr-CA" w:eastAsia="en-CA"/>
              </w:rPr>
              <w:t xml:space="preserve"> </w:t>
            </w:r>
            <w:r w:rsidRPr="00A4630A">
              <w:rPr>
                <w:b/>
                <w:bCs/>
                <w:color w:val="000000"/>
                <w:sz w:val="20"/>
                <w:szCs w:val="20"/>
                <w:lang w:val="fr-CA" w:eastAsia="en-CA"/>
              </w:rPr>
              <w:t>HCFC (</w:t>
            </w:r>
            <w:r w:rsidR="003749D3" w:rsidRPr="00A4630A">
              <w:rPr>
                <w:b/>
                <w:bCs/>
                <w:color w:val="000000"/>
                <w:sz w:val="20"/>
                <w:szCs w:val="20"/>
                <w:lang w:val="fr-CA" w:eastAsia="en-CA"/>
              </w:rPr>
              <w:t>tonnes PAO</w:t>
            </w:r>
            <w:r w:rsidRPr="00A4630A">
              <w:rPr>
                <w:b/>
                <w:bCs/>
                <w:color w:val="000000"/>
                <w:sz w:val="20"/>
                <w:szCs w:val="20"/>
                <w:lang w:val="fr-CA" w:eastAsia="en-CA"/>
              </w:rPr>
              <w:t>)</w:t>
            </w:r>
          </w:p>
        </w:tc>
        <w:tc>
          <w:tcPr>
            <w:tcW w:w="911"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8732D6A" w14:textId="407115C2" w:rsidR="00C5706B" w:rsidRPr="00215323" w:rsidRDefault="005E3CDF" w:rsidP="00A4630A">
            <w:pPr>
              <w:jc w:val="center"/>
              <w:rPr>
                <w:b/>
                <w:bCs/>
                <w:color w:val="000000"/>
                <w:sz w:val="20"/>
                <w:szCs w:val="20"/>
                <w:lang w:eastAsia="en-CA"/>
              </w:rPr>
            </w:pPr>
            <w:proofErr w:type="spellStart"/>
            <w:r>
              <w:rPr>
                <w:b/>
                <w:bCs/>
                <w:color w:val="000000"/>
                <w:sz w:val="20"/>
                <w:szCs w:val="20"/>
                <w:lang w:eastAsia="en-CA"/>
              </w:rPr>
              <w:t>Technologie</w:t>
            </w:r>
            <w:proofErr w:type="spellEnd"/>
          </w:p>
        </w:tc>
      </w:tr>
      <w:tr w:rsidR="00C5706B" w:rsidRPr="00740942" w14:paraId="02B3C28E" w14:textId="77777777" w:rsidTr="00A4630A">
        <w:tc>
          <w:tcPr>
            <w:tcW w:w="1345" w:type="pct"/>
            <w:tcBorders>
              <w:top w:val="nil"/>
              <w:left w:val="single" w:sz="4" w:space="0" w:color="auto"/>
              <w:bottom w:val="single" w:sz="4" w:space="0" w:color="auto"/>
              <w:right w:val="single" w:sz="4" w:space="0" w:color="auto"/>
            </w:tcBorders>
            <w:shd w:val="clear" w:color="auto" w:fill="auto"/>
            <w:hideMark/>
          </w:tcPr>
          <w:p w14:paraId="27C335DE" w14:textId="5D7425D0" w:rsidR="00C5706B" w:rsidRPr="00215323" w:rsidRDefault="005E3CDF" w:rsidP="00A4630A">
            <w:pPr>
              <w:jc w:val="left"/>
              <w:rPr>
                <w:color w:val="000000"/>
                <w:sz w:val="20"/>
                <w:szCs w:val="20"/>
                <w:lang w:eastAsia="en-CA"/>
              </w:rPr>
            </w:pPr>
            <w:proofErr w:type="spellStart"/>
            <w:r>
              <w:rPr>
                <w:color w:val="000000"/>
                <w:sz w:val="20"/>
                <w:szCs w:val="20"/>
                <w:lang w:eastAsia="en-CA"/>
              </w:rPr>
              <w:t>Projet</w:t>
            </w:r>
            <w:proofErr w:type="spellEnd"/>
            <w:r>
              <w:rPr>
                <w:color w:val="000000"/>
                <w:sz w:val="20"/>
                <w:szCs w:val="20"/>
                <w:lang w:eastAsia="en-CA"/>
              </w:rPr>
              <w:t xml:space="preserve"> </w:t>
            </w:r>
            <w:proofErr w:type="spellStart"/>
            <w:r>
              <w:rPr>
                <w:color w:val="000000"/>
                <w:sz w:val="20"/>
                <w:szCs w:val="20"/>
                <w:lang w:eastAsia="en-CA"/>
              </w:rPr>
              <w:t>achevé</w:t>
            </w:r>
            <w:proofErr w:type="spellEnd"/>
          </w:p>
        </w:tc>
        <w:tc>
          <w:tcPr>
            <w:tcW w:w="1925" w:type="pct"/>
            <w:tcBorders>
              <w:top w:val="nil"/>
              <w:left w:val="nil"/>
              <w:bottom w:val="single" w:sz="4" w:space="0" w:color="auto"/>
              <w:right w:val="single" w:sz="4" w:space="0" w:color="auto"/>
            </w:tcBorders>
            <w:shd w:val="clear" w:color="auto" w:fill="auto"/>
            <w:vAlign w:val="center"/>
            <w:hideMark/>
          </w:tcPr>
          <w:p w14:paraId="06F63C93" w14:textId="77777777" w:rsidR="00C5706B" w:rsidRPr="00215323" w:rsidRDefault="00C5706B" w:rsidP="00A4630A">
            <w:pPr>
              <w:jc w:val="left"/>
              <w:rPr>
                <w:color w:val="000000"/>
                <w:sz w:val="20"/>
                <w:szCs w:val="20"/>
                <w:lang w:val="es-ES_tradnl" w:eastAsia="en-CA"/>
              </w:rPr>
            </w:pPr>
            <w:r w:rsidRPr="00215323">
              <w:rPr>
                <w:color w:val="000000"/>
                <w:sz w:val="20"/>
                <w:szCs w:val="20"/>
                <w:lang w:val="es-ES_tradnl" w:eastAsia="en-CA"/>
              </w:rPr>
              <w:t>10 (</w:t>
            </w:r>
            <w:proofErr w:type="spellStart"/>
            <w:r w:rsidRPr="00215323">
              <w:rPr>
                <w:color w:val="000000"/>
                <w:sz w:val="20"/>
                <w:szCs w:val="20"/>
                <w:lang w:val="es-ES_tradnl" w:eastAsia="en-CA"/>
              </w:rPr>
              <w:t>Artico</w:t>
            </w:r>
            <w:proofErr w:type="spellEnd"/>
            <w:r w:rsidRPr="00215323">
              <w:rPr>
                <w:color w:val="000000"/>
                <w:sz w:val="20"/>
                <w:szCs w:val="20"/>
                <w:lang w:val="es-ES_tradnl" w:eastAsia="en-CA"/>
              </w:rPr>
              <w:t xml:space="preserve">, </w:t>
            </w:r>
            <w:proofErr w:type="spellStart"/>
            <w:r w:rsidRPr="00215323">
              <w:rPr>
                <w:color w:val="000000"/>
                <w:sz w:val="20"/>
                <w:szCs w:val="20"/>
                <w:lang w:val="es-ES_tradnl" w:eastAsia="en-CA"/>
              </w:rPr>
              <w:t>Cold</w:t>
            </w:r>
            <w:proofErr w:type="spellEnd"/>
            <w:r w:rsidRPr="00215323">
              <w:rPr>
                <w:color w:val="000000"/>
                <w:sz w:val="20"/>
                <w:szCs w:val="20"/>
                <w:lang w:val="es-ES_tradnl" w:eastAsia="en-CA"/>
              </w:rPr>
              <w:t xml:space="preserve"> Air, F. </w:t>
            </w:r>
            <w:proofErr w:type="spellStart"/>
            <w:r w:rsidRPr="00215323">
              <w:rPr>
                <w:color w:val="000000"/>
                <w:sz w:val="20"/>
                <w:szCs w:val="20"/>
                <w:lang w:val="es-ES_tradnl" w:eastAsia="en-CA"/>
              </w:rPr>
              <w:t>Ibipora</w:t>
            </w:r>
            <w:proofErr w:type="spellEnd"/>
            <w:r w:rsidRPr="00215323">
              <w:rPr>
                <w:color w:val="000000"/>
                <w:sz w:val="20"/>
                <w:szCs w:val="20"/>
                <w:lang w:val="es-ES_tradnl" w:eastAsia="en-CA"/>
              </w:rPr>
              <w:t xml:space="preserve">, </w:t>
            </w:r>
            <w:proofErr w:type="spellStart"/>
            <w:r w:rsidRPr="00215323">
              <w:rPr>
                <w:color w:val="000000"/>
                <w:sz w:val="20"/>
                <w:szCs w:val="20"/>
                <w:lang w:val="es-ES_tradnl" w:eastAsia="en-CA"/>
              </w:rPr>
              <w:t>Gelopar</w:t>
            </w:r>
            <w:proofErr w:type="spellEnd"/>
            <w:r w:rsidRPr="00215323">
              <w:rPr>
                <w:color w:val="000000"/>
                <w:sz w:val="20"/>
                <w:szCs w:val="20"/>
                <w:lang w:val="es-ES_tradnl" w:eastAsia="en-CA"/>
              </w:rPr>
              <w:t xml:space="preserve">, IBF, </w:t>
            </w:r>
            <w:proofErr w:type="spellStart"/>
            <w:r w:rsidRPr="00215323">
              <w:rPr>
                <w:color w:val="000000"/>
                <w:sz w:val="20"/>
                <w:szCs w:val="20"/>
                <w:lang w:val="es-ES_tradnl" w:eastAsia="en-CA"/>
              </w:rPr>
              <w:t>Isar</w:t>
            </w:r>
            <w:proofErr w:type="spellEnd"/>
            <w:r w:rsidRPr="00215323">
              <w:rPr>
                <w:color w:val="000000"/>
                <w:sz w:val="20"/>
                <w:szCs w:val="20"/>
                <w:lang w:val="es-ES_tradnl" w:eastAsia="en-CA"/>
              </w:rPr>
              <w:t xml:space="preserve">, </w:t>
            </w:r>
            <w:proofErr w:type="spellStart"/>
            <w:r w:rsidRPr="00215323">
              <w:rPr>
                <w:color w:val="000000"/>
                <w:sz w:val="20"/>
                <w:szCs w:val="20"/>
                <w:lang w:val="es-ES_tradnl" w:eastAsia="en-CA"/>
              </w:rPr>
              <w:t>Niju</w:t>
            </w:r>
            <w:proofErr w:type="spellEnd"/>
            <w:r w:rsidRPr="00215323">
              <w:rPr>
                <w:color w:val="000000"/>
                <w:sz w:val="20"/>
                <w:szCs w:val="20"/>
                <w:lang w:val="es-ES_tradnl" w:eastAsia="en-CA"/>
              </w:rPr>
              <w:t xml:space="preserve">, </w:t>
            </w:r>
            <w:proofErr w:type="spellStart"/>
            <w:r w:rsidRPr="00215323">
              <w:rPr>
                <w:color w:val="000000"/>
                <w:sz w:val="20"/>
                <w:szCs w:val="20"/>
                <w:lang w:val="es-ES_tradnl" w:eastAsia="en-CA"/>
              </w:rPr>
              <w:t>Refrimate</w:t>
            </w:r>
            <w:proofErr w:type="spellEnd"/>
            <w:r w:rsidRPr="00215323">
              <w:rPr>
                <w:color w:val="000000"/>
                <w:sz w:val="20"/>
                <w:szCs w:val="20"/>
                <w:lang w:val="es-ES_tradnl" w:eastAsia="en-CA"/>
              </w:rPr>
              <w:t>, S</w:t>
            </w:r>
            <w:r w:rsidRPr="00126474">
              <w:rPr>
                <w:color w:val="000000"/>
                <w:sz w:val="20"/>
                <w:szCs w:val="20"/>
                <w:lang w:val="es-ES_tradnl" w:eastAsia="en-CA"/>
              </w:rPr>
              <w:t>ã</w:t>
            </w:r>
            <w:r w:rsidRPr="00215323">
              <w:rPr>
                <w:color w:val="000000"/>
                <w:sz w:val="20"/>
                <w:szCs w:val="20"/>
                <w:lang w:val="es-ES_tradnl" w:eastAsia="en-CA"/>
              </w:rPr>
              <w:t>o Rafael,</w:t>
            </w:r>
            <w:r>
              <w:rPr>
                <w:color w:val="000000"/>
                <w:sz w:val="20"/>
                <w:szCs w:val="20"/>
                <w:lang w:val="es-ES_tradnl" w:eastAsia="en-CA"/>
              </w:rPr>
              <w:t xml:space="preserve"> </w:t>
            </w:r>
            <w:proofErr w:type="spellStart"/>
            <w:r w:rsidRPr="00215323">
              <w:rPr>
                <w:color w:val="000000"/>
                <w:sz w:val="20"/>
                <w:szCs w:val="20"/>
                <w:lang w:val="es-ES_tradnl" w:eastAsia="en-CA"/>
              </w:rPr>
              <w:t>Termjet</w:t>
            </w:r>
            <w:proofErr w:type="spellEnd"/>
            <w:r w:rsidRPr="00215323">
              <w:rPr>
                <w:color w:val="000000"/>
                <w:sz w:val="20"/>
                <w:szCs w:val="20"/>
                <w:lang w:val="es-ES_tradnl" w:eastAsia="en-CA"/>
              </w:rPr>
              <w:t>/</w:t>
            </w:r>
            <w:proofErr w:type="spellStart"/>
            <w:r w:rsidRPr="00215323">
              <w:rPr>
                <w:color w:val="000000"/>
                <w:sz w:val="20"/>
                <w:szCs w:val="20"/>
                <w:lang w:val="es-ES_tradnl" w:eastAsia="en-CA"/>
              </w:rPr>
              <w:t>Thermotelas</w:t>
            </w:r>
            <w:proofErr w:type="spellEnd"/>
            <w:r w:rsidRPr="00215323">
              <w:rPr>
                <w:color w:val="000000"/>
                <w:sz w:val="20"/>
                <w:szCs w:val="20"/>
                <w:lang w:val="es-ES_tradnl" w:eastAsia="en-CA"/>
              </w:rPr>
              <w:t>)</w:t>
            </w:r>
          </w:p>
        </w:tc>
        <w:tc>
          <w:tcPr>
            <w:tcW w:w="819" w:type="pct"/>
            <w:tcBorders>
              <w:top w:val="nil"/>
              <w:left w:val="nil"/>
              <w:bottom w:val="single" w:sz="4" w:space="0" w:color="auto"/>
              <w:right w:val="single" w:sz="4" w:space="0" w:color="auto"/>
            </w:tcBorders>
            <w:shd w:val="clear" w:color="auto" w:fill="auto"/>
            <w:tcMar>
              <w:left w:w="115" w:type="dxa"/>
              <w:right w:w="173" w:type="dxa"/>
            </w:tcMar>
            <w:vAlign w:val="center"/>
            <w:hideMark/>
          </w:tcPr>
          <w:p w14:paraId="2F7E8C59" w14:textId="403CEC3D" w:rsidR="00C5706B" w:rsidRPr="00215323" w:rsidRDefault="00C5706B" w:rsidP="00A4630A">
            <w:pPr>
              <w:jc w:val="right"/>
              <w:rPr>
                <w:color w:val="000000"/>
                <w:sz w:val="20"/>
                <w:szCs w:val="20"/>
                <w:lang w:eastAsia="en-CA"/>
              </w:rPr>
            </w:pPr>
            <w:r w:rsidRPr="00215323">
              <w:rPr>
                <w:color w:val="000000"/>
                <w:sz w:val="20"/>
                <w:szCs w:val="20"/>
                <w:lang w:eastAsia="en-CA"/>
              </w:rPr>
              <w:t>42</w:t>
            </w:r>
            <w:r w:rsidR="005E3CDF">
              <w:rPr>
                <w:color w:val="000000"/>
                <w:sz w:val="20"/>
                <w:szCs w:val="20"/>
                <w:lang w:eastAsia="en-CA"/>
              </w:rPr>
              <w:t>,</w:t>
            </w:r>
            <w:r w:rsidRPr="00215323">
              <w:rPr>
                <w:color w:val="000000"/>
                <w:sz w:val="20"/>
                <w:szCs w:val="20"/>
                <w:lang w:eastAsia="en-CA"/>
              </w:rPr>
              <w:t>13</w:t>
            </w:r>
          </w:p>
        </w:tc>
        <w:tc>
          <w:tcPr>
            <w:tcW w:w="911" w:type="pct"/>
            <w:tcBorders>
              <w:top w:val="nil"/>
              <w:left w:val="nil"/>
              <w:bottom w:val="single" w:sz="4" w:space="0" w:color="auto"/>
              <w:right w:val="single" w:sz="4" w:space="0" w:color="auto"/>
            </w:tcBorders>
            <w:shd w:val="clear" w:color="auto" w:fill="auto"/>
            <w:vAlign w:val="center"/>
            <w:hideMark/>
          </w:tcPr>
          <w:p w14:paraId="24DB0DF9" w14:textId="3547F2BB" w:rsidR="00C5706B" w:rsidRPr="00215323" w:rsidRDefault="00C5706B" w:rsidP="00A4630A">
            <w:pPr>
              <w:jc w:val="left"/>
              <w:rPr>
                <w:color w:val="000000"/>
                <w:sz w:val="20"/>
                <w:szCs w:val="20"/>
                <w:lang w:eastAsia="en-CA"/>
              </w:rPr>
            </w:pPr>
            <w:r w:rsidRPr="00215323">
              <w:rPr>
                <w:color w:val="000000"/>
                <w:sz w:val="20"/>
                <w:szCs w:val="20"/>
                <w:lang w:eastAsia="en-CA"/>
              </w:rPr>
              <w:t>CO</w:t>
            </w:r>
            <w:r w:rsidRPr="00215323">
              <w:rPr>
                <w:color w:val="000000"/>
                <w:sz w:val="20"/>
                <w:szCs w:val="20"/>
                <w:vertAlign w:val="subscript"/>
                <w:lang w:eastAsia="en-CA"/>
              </w:rPr>
              <w:t>2</w:t>
            </w:r>
            <w:r w:rsidRPr="00215323">
              <w:rPr>
                <w:color w:val="000000"/>
                <w:sz w:val="20"/>
                <w:szCs w:val="20"/>
                <w:lang w:eastAsia="en-CA"/>
              </w:rPr>
              <w:t xml:space="preserve">, MF, </w:t>
            </w:r>
            <w:proofErr w:type="spellStart"/>
            <w:r w:rsidRPr="00215323">
              <w:rPr>
                <w:color w:val="000000"/>
                <w:sz w:val="20"/>
                <w:szCs w:val="20"/>
                <w:lang w:eastAsia="en-CA"/>
              </w:rPr>
              <w:t>m</w:t>
            </w:r>
            <w:r w:rsidR="005E3CDF">
              <w:rPr>
                <w:color w:val="000000"/>
                <w:sz w:val="20"/>
                <w:szCs w:val="20"/>
                <w:lang w:eastAsia="en-CA"/>
              </w:rPr>
              <w:t>é</w:t>
            </w:r>
            <w:r w:rsidRPr="00215323">
              <w:rPr>
                <w:color w:val="000000"/>
                <w:sz w:val="20"/>
                <w:szCs w:val="20"/>
                <w:lang w:eastAsia="en-CA"/>
              </w:rPr>
              <w:t>thylal</w:t>
            </w:r>
            <w:proofErr w:type="spellEnd"/>
            <w:r w:rsidRPr="00215323">
              <w:rPr>
                <w:color w:val="000000"/>
                <w:sz w:val="20"/>
                <w:szCs w:val="20"/>
                <w:lang w:eastAsia="en-CA"/>
              </w:rPr>
              <w:t>, HFO</w:t>
            </w:r>
          </w:p>
        </w:tc>
      </w:tr>
      <w:tr w:rsidR="00C5706B" w:rsidRPr="00740942" w14:paraId="6A59F8AE" w14:textId="77777777" w:rsidTr="00A4630A">
        <w:tc>
          <w:tcPr>
            <w:tcW w:w="1345" w:type="pct"/>
            <w:tcBorders>
              <w:top w:val="nil"/>
              <w:left w:val="single" w:sz="4" w:space="0" w:color="auto"/>
              <w:bottom w:val="single" w:sz="4" w:space="0" w:color="auto"/>
              <w:right w:val="single" w:sz="4" w:space="0" w:color="auto"/>
            </w:tcBorders>
            <w:shd w:val="clear" w:color="auto" w:fill="auto"/>
            <w:vAlign w:val="center"/>
            <w:hideMark/>
          </w:tcPr>
          <w:p w14:paraId="453B84CC" w14:textId="4FB53477" w:rsidR="00C5706B" w:rsidRPr="00666E1B" w:rsidRDefault="005E3CDF" w:rsidP="00A4630A">
            <w:pPr>
              <w:jc w:val="left"/>
              <w:rPr>
                <w:color w:val="000000"/>
                <w:sz w:val="20"/>
                <w:szCs w:val="20"/>
                <w:lang w:val="fr-CA" w:eastAsia="en-CA"/>
              </w:rPr>
            </w:pPr>
            <w:r w:rsidRPr="00666E1B">
              <w:rPr>
                <w:color w:val="000000"/>
                <w:sz w:val="20"/>
                <w:szCs w:val="20"/>
                <w:lang w:val="fr-CA" w:eastAsia="en-CA"/>
              </w:rPr>
              <w:t xml:space="preserve">Achèvement de l’élaboration de la formule et début de la reconversion industrielle </w:t>
            </w:r>
          </w:p>
        </w:tc>
        <w:tc>
          <w:tcPr>
            <w:tcW w:w="1925" w:type="pct"/>
            <w:tcBorders>
              <w:top w:val="nil"/>
              <w:left w:val="nil"/>
              <w:bottom w:val="single" w:sz="4" w:space="0" w:color="auto"/>
              <w:right w:val="single" w:sz="4" w:space="0" w:color="auto"/>
            </w:tcBorders>
            <w:shd w:val="clear" w:color="auto" w:fill="auto"/>
            <w:vAlign w:val="center"/>
            <w:hideMark/>
          </w:tcPr>
          <w:p w14:paraId="17625D55" w14:textId="77777777" w:rsidR="00C5706B" w:rsidRPr="00215323" w:rsidRDefault="00C5706B" w:rsidP="00A4630A">
            <w:pPr>
              <w:jc w:val="left"/>
              <w:rPr>
                <w:color w:val="000000"/>
                <w:sz w:val="20"/>
                <w:szCs w:val="20"/>
                <w:lang w:eastAsia="en-CA"/>
              </w:rPr>
            </w:pPr>
            <w:r>
              <w:rPr>
                <w:color w:val="000000"/>
                <w:sz w:val="20"/>
                <w:szCs w:val="20"/>
                <w:lang w:val="es-CO" w:eastAsia="en-CA"/>
              </w:rPr>
              <w:t>3 (</w:t>
            </w:r>
            <w:proofErr w:type="spellStart"/>
            <w:r>
              <w:rPr>
                <w:color w:val="000000"/>
                <w:sz w:val="20"/>
                <w:szCs w:val="20"/>
                <w:lang w:val="es-CO" w:eastAsia="en-CA"/>
              </w:rPr>
              <w:t>Ananda</w:t>
            </w:r>
            <w:proofErr w:type="spellEnd"/>
            <w:r>
              <w:rPr>
                <w:color w:val="000000"/>
                <w:sz w:val="20"/>
                <w:szCs w:val="20"/>
                <w:lang w:val="es-CO" w:eastAsia="en-CA"/>
              </w:rPr>
              <w:t xml:space="preserve"> </w:t>
            </w:r>
            <w:proofErr w:type="spellStart"/>
            <w:r>
              <w:rPr>
                <w:color w:val="000000"/>
                <w:sz w:val="20"/>
                <w:szCs w:val="20"/>
                <w:lang w:val="es-CO" w:eastAsia="en-CA"/>
              </w:rPr>
              <w:t>Metais</w:t>
            </w:r>
            <w:proofErr w:type="spellEnd"/>
            <w:r>
              <w:rPr>
                <w:color w:val="000000"/>
                <w:sz w:val="20"/>
                <w:szCs w:val="20"/>
                <w:lang w:val="es-CO" w:eastAsia="en-CA"/>
              </w:rPr>
              <w:t xml:space="preserve">, </w:t>
            </w:r>
            <w:proofErr w:type="spellStart"/>
            <w:r>
              <w:rPr>
                <w:color w:val="000000"/>
                <w:sz w:val="20"/>
                <w:szCs w:val="20"/>
                <w:lang w:val="es-CO" w:eastAsia="en-CA"/>
              </w:rPr>
              <w:t>Bulltrade</w:t>
            </w:r>
            <w:proofErr w:type="spellEnd"/>
            <w:r>
              <w:rPr>
                <w:color w:val="000000"/>
                <w:sz w:val="20"/>
                <w:szCs w:val="20"/>
                <w:lang w:val="es-CO" w:eastAsia="en-CA"/>
              </w:rPr>
              <w:t xml:space="preserve">, </w:t>
            </w:r>
            <w:proofErr w:type="spellStart"/>
            <w:r w:rsidRPr="00215323">
              <w:rPr>
                <w:color w:val="000000"/>
                <w:sz w:val="20"/>
                <w:szCs w:val="20"/>
                <w:lang w:val="es-CO" w:eastAsia="en-CA"/>
              </w:rPr>
              <w:t>Tecpur</w:t>
            </w:r>
            <w:proofErr w:type="spellEnd"/>
            <w:r w:rsidRPr="00215323">
              <w:rPr>
                <w:color w:val="000000"/>
                <w:sz w:val="20"/>
                <w:szCs w:val="20"/>
                <w:lang w:val="es-CO" w:eastAsia="en-CA"/>
              </w:rPr>
              <w:t>)</w:t>
            </w:r>
          </w:p>
        </w:tc>
        <w:tc>
          <w:tcPr>
            <w:tcW w:w="819" w:type="pct"/>
            <w:tcBorders>
              <w:top w:val="nil"/>
              <w:left w:val="nil"/>
              <w:bottom w:val="single" w:sz="4" w:space="0" w:color="auto"/>
              <w:right w:val="single" w:sz="4" w:space="0" w:color="auto"/>
            </w:tcBorders>
            <w:shd w:val="clear" w:color="auto" w:fill="auto"/>
            <w:tcMar>
              <w:left w:w="115" w:type="dxa"/>
              <w:right w:w="173" w:type="dxa"/>
            </w:tcMar>
            <w:vAlign w:val="center"/>
            <w:hideMark/>
          </w:tcPr>
          <w:p w14:paraId="33A33A7B" w14:textId="2C7CC3D7" w:rsidR="00C5706B" w:rsidRPr="00215323" w:rsidRDefault="00C5706B" w:rsidP="00A4630A">
            <w:pPr>
              <w:jc w:val="right"/>
              <w:rPr>
                <w:color w:val="000000"/>
                <w:sz w:val="20"/>
                <w:szCs w:val="20"/>
                <w:lang w:eastAsia="en-CA"/>
              </w:rPr>
            </w:pPr>
            <w:r w:rsidRPr="00215323">
              <w:rPr>
                <w:color w:val="000000"/>
                <w:sz w:val="20"/>
                <w:szCs w:val="20"/>
                <w:lang w:eastAsia="en-CA"/>
              </w:rPr>
              <w:t>11</w:t>
            </w:r>
            <w:r w:rsidR="007D7DBA">
              <w:rPr>
                <w:color w:val="000000"/>
                <w:sz w:val="20"/>
                <w:szCs w:val="20"/>
                <w:lang w:eastAsia="en-CA"/>
              </w:rPr>
              <w:t>,</w:t>
            </w:r>
            <w:r w:rsidRPr="00215323">
              <w:rPr>
                <w:color w:val="000000"/>
                <w:sz w:val="20"/>
                <w:szCs w:val="20"/>
                <w:lang w:eastAsia="en-CA"/>
              </w:rPr>
              <w:t>39</w:t>
            </w:r>
          </w:p>
        </w:tc>
        <w:tc>
          <w:tcPr>
            <w:tcW w:w="911" w:type="pct"/>
            <w:tcBorders>
              <w:top w:val="nil"/>
              <w:left w:val="nil"/>
              <w:bottom w:val="single" w:sz="4" w:space="0" w:color="auto"/>
              <w:right w:val="single" w:sz="4" w:space="0" w:color="auto"/>
            </w:tcBorders>
            <w:shd w:val="clear" w:color="auto" w:fill="auto"/>
            <w:vAlign w:val="center"/>
            <w:hideMark/>
          </w:tcPr>
          <w:p w14:paraId="180747CB" w14:textId="77777777" w:rsidR="00C5706B" w:rsidRPr="00215323" w:rsidRDefault="00C5706B" w:rsidP="00A4630A">
            <w:pPr>
              <w:jc w:val="left"/>
              <w:rPr>
                <w:color w:val="000000"/>
                <w:sz w:val="20"/>
                <w:szCs w:val="20"/>
                <w:lang w:eastAsia="en-CA"/>
              </w:rPr>
            </w:pPr>
            <w:r w:rsidRPr="00215323">
              <w:rPr>
                <w:color w:val="000000"/>
                <w:sz w:val="20"/>
                <w:szCs w:val="20"/>
                <w:lang w:eastAsia="en-CA"/>
              </w:rPr>
              <w:t>CO</w:t>
            </w:r>
            <w:r w:rsidRPr="00215323">
              <w:rPr>
                <w:color w:val="000000"/>
                <w:sz w:val="20"/>
                <w:szCs w:val="20"/>
                <w:vertAlign w:val="subscript"/>
                <w:lang w:eastAsia="en-CA"/>
              </w:rPr>
              <w:t>2</w:t>
            </w:r>
            <w:r w:rsidRPr="00215323">
              <w:rPr>
                <w:color w:val="000000"/>
                <w:sz w:val="20"/>
                <w:szCs w:val="20"/>
                <w:lang w:eastAsia="en-CA"/>
              </w:rPr>
              <w:t>, HFO, MF</w:t>
            </w:r>
          </w:p>
        </w:tc>
      </w:tr>
      <w:tr w:rsidR="00C5706B" w:rsidRPr="00740942" w14:paraId="1B7218B8" w14:textId="77777777" w:rsidTr="00A4630A">
        <w:tc>
          <w:tcPr>
            <w:tcW w:w="1345" w:type="pct"/>
            <w:tcBorders>
              <w:top w:val="nil"/>
              <w:left w:val="single" w:sz="4" w:space="0" w:color="auto"/>
              <w:bottom w:val="single" w:sz="4" w:space="0" w:color="auto"/>
              <w:right w:val="single" w:sz="4" w:space="0" w:color="auto"/>
            </w:tcBorders>
            <w:shd w:val="clear" w:color="auto" w:fill="auto"/>
            <w:vAlign w:val="center"/>
            <w:hideMark/>
          </w:tcPr>
          <w:p w14:paraId="18A6256C" w14:textId="77777777" w:rsidR="00C5706B" w:rsidRPr="00215323" w:rsidRDefault="00C5706B" w:rsidP="00A4630A">
            <w:pPr>
              <w:rPr>
                <w:b/>
                <w:bCs/>
                <w:color w:val="000000"/>
                <w:sz w:val="20"/>
                <w:szCs w:val="20"/>
                <w:lang w:eastAsia="en-CA"/>
              </w:rPr>
            </w:pPr>
            <w:r w:rsidRPr="00215323">
              <w:rPr>
                <w:b/>
                <w:bCs/>
                <w:color w:val="000000"/>
                <w:sz w:val="20"/>
                <w:szCs w:val="20"/>
                <w:lang w:eastAsia="en-CA"/>
              </w:rPr>
              <w:t>Total</w:t>
            </w:r>
          </w:p>
        </w:tc>
        <w:tc>
          <w:tcPr>
            <w:tcW w:w="1925" w:type="pct"/>
            <w:tcBorders>
              <w:top w:val="nil"/>
              <w:left w:val="nil"/>
              <w:bottom w:val="single" w:sz="4" w:space="0" w:color="auto"/>
              <w:right w:val="single" w:sz="4" w:space="0" w:color="auto"/>
            </w:tcBorders>
            <w:shd w:val="clear" w:color="auto" w:fill="auto"/>
            <w:vAlign w:val="center"/>
            <w:hideMark/>
          </w:tcPr>
          <w:p w14:paraId="38F65D87" w14:textId="77777777" w:rsidR="00C5706B" w:rsidRPr="00215323" w:rsidRDefault="00C5706B" w:rsidP="00A4630A">
            <w:pPr>
              <w:jc w:val="left"/>
              <w:rPr>
                <w:b/>
                <w:bCs/>
                <w:color w:val="000000"/>
                <w:sz w:val="20"/>
                <w:szCs w:val="20"/>
                <w:lang w:eastAsia="en-CA"/>
              </w:rPr>
            </w:pPr>
            <w:r w:rsidRPr="00215323">
              <w:rPr>
                <w:b/>
                <w:bCs/>
                <w:color w:val="000000"/>
                <w:sz w:val="20"/>
                <w:szCs w:val="20"/>
                <w:lang w:eastAsia="en-CA"/>
              </w:rPr>
              <w:t>13</w:t>
            </w:r>
          </w:p>
        </w:tc>
        <w:tc>
          <w:tcPr>
            <w:tcW w:w="819" w:type="pct"/>
            <w:tcBorders>
              <w:top w:val="nil"/>
              <w:left w:val="nil"/>
              <w:bottom w:val="single" w:sz="4" w:space="0" w:color="auto"/>
              <w:right w:val="single" w:sz="4" w:space="0" w:color="auto"/>
            </w:tcBorders>
            <w:shd w:val="clear" w:color="auto" w:fill="auto"/>
            <w:tcMar>
              <w:left w:w="115" w:type="dxa"/>
              <w:right w:w="173" w:type="dxa"/>
            </w:tcMar>
            <w:vAlign w:val="center"/>
            <w:hideMark/>
          </w:tcPr>
          <w:p w14:paraId="5E6ECDD9" w14:textId="4F023D63" w:rsidR="00C5706B" w:rsidRPr="00215323" w:rsidRDefault="00C5706B" w:rsidP="00A4630A">
            <w:pPr>
              <w:jc w:val="right"/>
              <w:rPr>
                <w:b/>
                <w:bCs/>
                <w:color w:val="000000"/>
                <w:sz w:val="20"/>
                <w:szCs w:val="20"/>
                <w:lang w:eastAsia="en-CA"/>
              </w:rPr>
            </w:pPr>
            <w:r w:rsidRPr="00215323">
              <w:rPr>
                <w:b/>
                <w:bCs/>
                <w:color w:val="000000"/>
                <w:sz w:val="20"/>
                <w:szCs w:val="20"/>
                <w:lang w:eastAsia="en-CA"/>
              </w:rPr>
              <w:t>53</w:t>
            </w:r>
            <w:r w:rsidR="0074661E">
              <w:rPr>
                <w:b/>
                <w:bCs/>
                <w:color w:val="000000"/>
                <w:sz w:val="20"/>
                <w:szCs w:val="20"/>
                <w:lang w:eastAsia="en-CA"/>
              </w:rPr>
              <w:t>,</w:t>
            </w:r>
            <w:r w:rsidRPr="00215323">
              <w:rPr>
                <w:b/>
                <w:bCs/>
                <w:color w:val="000000"/>
                <w:sz w:val="20"/>
                <w:szCs w:val="20"/>
                <w:lang w:eastAsia="en-CA"/>
              </w:rPr>
              <w:t>52</w:t>
            </w:r>
          </w:p>
        </w:tc>
        <w:tc>
          <w:tcPr>
            <w:tcW w:w="911" w:type="pct"/>
            <w:tcBorders>
              <w:top w:val="nil"/>
              <w:left w:val="nil"/>
              <w:bottom w:val="single" w:sz="4" w:space="0" w:color="auto"/>
              <w:right w:val="single" w:sz="4" w:space="0" w:color="auto"/>
            </w:tcBorders>
            <w:shd w:val="clear" w:color="auto" w:fill="auto"/>
            <w:vAlign w:val="center"/>
            <w:hideMark/>
          </w:tcPr>
          <w:p w14:paraId="5BDBD473" w14:textId="77777777" w:rsidR="00C5706B" w:rsidRPr="00215323" w:rsidRDefault="00C5706B" w:rsidP="00A4630A">
            <w:pPr>
              <w:jc w:val="right"/>
              <w:rPr>
                <w:b/>
                <w:bCs/>
                <w:color w:val="000000"/>
                <w:sz w:val="20"/>
                <w:szCs w:val="20"/>
                <w:lang w:eastAsia="en-CA"/>
              </w:rPr>
            </w:pPr>
            <w:r w:rsidRPr="00215323">
              <w:rPr>
                <w:b/>
                <w:bCs/>
                <w:color w:val="000000"/>
                <w:sz w:val="20"/>
                <w:szCs w:val="20"/>
                <w:lang w:eastAsia="en-CA"/>
              </w:rPr>
              <w:t> </w:t>
            </w:r>
          </w:p>
        </w:tc>
      </w:tr>
    </w:tbl>
    <w:p w14:paraId="5B5202D1" w14:textId="77777777" w:rsidR="00142246" w:rsidRDefault="00142246" w:rsidP="00C5706B">
      <w:pPr>
        <w:keepNext/>
        <w:keepLines/>
        <w:rPr>
          <w:i/>
          <w:u w:val="single"/>
        </w:rPr>
      </w:pPr>
    </w:p>
    <w:p w14:paraId="032B15A0" w14:textId="61D32E96" w:rsidR="00C5706B" w:rsidRPr="00666E1B" w:rsidRDefault="00A15D3F" w:rsidP="00FA643C">
      <w:pPr>
        <w:keepNext/>
        <w:keepLines/>
        <w:spacing w:after="240"/>
        <w:rPr>
          <w:i/>
          <w:u w:val="single"/>
          <w:lang w:val="fr-CA"/>
        </w:rPr>
      </w:pPr>
      <w:r w:rsidRPr="00666E1B">
        <w:rPr>
          <w:i/>
          <w:u w:val="single"/>
          <w:lang w:val="fr-CA"/>
        </w:rPr>
        <w:t>Reconversion de 14</w:t>
      </w:r>
      <w:r w:rsidR="00F97E64" w:rsidRPr="00666E1B">
        <w:rPr>
          <w:i/>
          <w:u w:val="single"/>
          <w:lang w:val="fr-CA"/>
        </w:rPr>
        <w:t> </w:t>
      </w:r>
      <w:r w:rsidRPr="00666E1B">
        <w:rPr>
          <w:i/>
          <w:u w:val="single"/>
          <w:lang w:val="fr-CA"/>
        </w:rPr>
        <w:t>sociétés de formulation avec plus de 700</w:t>
      </w:r>
      <w:r w:rsidR="00F97E64" w:rsidRPr="00666E1B">
        <w:rPr>
          <w:i/>
          <w:u w:val="single"/>
          <w:lang w:val="fr-CA"/>
        </w:rPr>
        <w:t> </w:t>
      </w:r>
      <w:r w:rsidRPr="00666E1B">
        <w:rPr>
          <w:i/>
          <w:u w:val="single"/>
          <w:lang w:val="fr-CA"/>
        </w:rPr>
        <w:t>utilisateurs en aval</w:t>
      </w:r>
      <w:r w:rsidR="00C5706B">
        <w:rPr>
          <w:rStyle w:val="FootnoteReference"/>
          <w:i/>
          <w:u w:val="single"/>
        </w:rPr>
        <w:footnoteReference w:id="4"/>
      </w:r>
      <w:r w:rsidR="00C5706B" w:rsidRPr="00666E1B">
        <w:rPr>
          <w:i/>
          <w:u w:val="single"/>
          <w:lang w:val="fr-CA"/>
        </w:rPr>
        <w:t xml:space="preserve"> (116</w:t>
      </w:r>
      <w:r w:rsidR="00142246" w:rsidRPr="00666E1B">
        <w:rPr>
          <w:i/>
          <w:u w:val="single"/>
          <w:lang w:val="fr-CA"/>
        </w:rPr>
        <w:t>,</w:t>
      </w:r>
      <w:r w:rsidR="00C5706B" w:rsidRPr="00666E1B">
        <w:rPr>
          <w:i/>
          <w:u w:val="single"/>
          <w:lang w:val="fr-CA"/>
        </w:rPr>
        <w:t>20</w:t>
      </w:r>
      <w:r w:rsidR="00142246" w:rsidRPr="00666E1B">
        <w:rPr>
          <w:i/>
          <w:u w:val="single"/>
          <w:lang w:val="fr-CA"/>
        </w:rPr>
        <w:t> tonnes PAO)</w:t>
      </w:r>
    </w:p>
    <w:p w14:paraId="61116941" w14:textId="02920AD8" w:rsidR="00C5706B" w:rsidRPr="00666E1B" w:rsidRDefault="00A15D3F" w:rsidP="00FA643C">
      <w:pPr>
        <w:pStyle w:val="Heading1"/>
        <w:keepNext/>
        <w:rPr>
          <w:lang w:val="fr-CA"/>
        </w:rPr>
      </w:pPr>
      <w:r w:rsidRPr="00666E1B">
        <w:rPr>
          <w:lang w:val="fr-CA"/>
        </w:rPr>
        <w:t>Huit sociétés de formulation admissible</w:t>
      </w:r>
      <w:r w:rsidR="00142246" w:rsidRPr="00666E1B">
        <w:rPr>
          <w:lang w:val="fr-CA"/>
        </w:rPr>
        <w:t>s</w:t>
      </w:r>
      <w:r w:rsidRPr="00666E1B">
        <w:rPr>
          <w:lang w:val="fr-CA"/>
        </w:rPr>
        <w:t xml:space="preserve"> ont achevé leurs formules et reconversion</w:t>
      </w:r>
      <w:r w:rsidR="00142246" w:rsidRPr="00666E1B">
        <w:rPr>
          <w:lang w:val="fr-CA"/>
        </w:rPr>
        <w:t>s</w:t>
      </w:r>
      <w:r w:rsidRPr="00666E1B">
        <w:rPr>
          <w:lang w:val="fr-CA"/>
        </w:rPr>
        <w:t xml:space="preserve"> industrielle</w:t>
      </w:r>
      <w:r w:rsidR="00142246" w:rsidRPr="00666E1B">
        <w:rPr>
          <w:lang w:val="fr-CA"/>
        </w:rPr>
        <w:t>s</w:t>
      </w:r>
      <w:r w:rsidRPr="00666E1B">
        <w:rPr>
          <w:lang w:val="fr-CA"/>
        </w:rPr>
        <w:t xml:space="preserve">, selon le cas, et sont en train d’aider les utilisateurs en aval à se reconvertir à des agents de gonflage à faible potentiel de réchauffement de la planète (PRP); 93 d’entre eux ont déjà terminé leur reconversion. Les autres </w:t>
      </w:r>
      <w:r w:rsidR="00B33821">
        <w:rPr>
          <w:lang w:val="fr-CA"/>
        </w:rPr>
        <w:t xml:space="preserve">sociétés </w:t>
      </w:r>
      <w:r w:rsidRPr="00666E1B">
        <w:rPr>
          <w:lang w:val="fr-CA"/>
        </w:rPr>
        <w:t>de formulation et utilisateurs en aval en sont à différents sta</w:t>
      </w:r>
      <w:r w:rsidR="00142246" w:rsidRPr="00666E1B">
        <w:rPr>
          <w:lang w:val="fr-CA"/>
        </w:rPr>
        <w:t>d</w:t>
      </w:r>
      <w:r w:rsidRPr="00666E1B">
        <w:rPr>
          <w:lang w:val="fr-CA"/>
        </w:rPr>
        <w:t>es de mise en œuvre, comme on peut le voir au tableau</w:t>
      </w:r>
      <w:r w:rsidR="00F97E64" w:rsidRPr="00666E1B">
        <w:rPr>
          <w:lang w:val="fr-CA"/>
        </w:rPr>
        <w:t> </w:t>
      </w:r>
      <w:r w:rsidRPr="00666E1B">
        <w:rPr>
          <w:lang w:val="fr-CA"/>
        </w:rPr>
        <w:t xml:space="preserve">3. </w:t>
      </w:r>
    </w:p>
    <w:p w14:paraId="73FFC943" w14:textId="0E3D4121" w:rsidR="00C5706B" w:rsidRPr="00666E1B" w:rsidRDefault="00C5706B" w:rsidP="00C5706B">
      <w:pPr>
        <w:rPr>
          <w:b/>
          <w:lang w:val="fr-CA"/>
        </w:rPr>
      </w:pPr>
      <w:r w:rsidRPr="00666E1B">
        <w:rPr>
          <w:b/>
          <w:lang w:val="fr-CA"/>
        </w:rPr>
        <w:t>Table</w:t>
      </w:r>
      <w:r w:rsidR="00142246" w:rsidRPr="00666E1B">
        <w:rPr>
          <w:b/>
          <w:lang w:val="fr-CA"/>
        </w:rPr>
        <w:t>au</w:t>
      </w:r>
      <w:r w:rsidR="00F97E64" w:rsidRPr="00666E1B">
        <w:rPr>
          <w:b/>
          <w:lang w:val="fr-CA"/>
        </w:rPr>
        <w:t> </w:t>
      </w:r>
      <w:r w:rsidRPr="00666E1B">
        <w:rPr>
          <w:b/>
          <w:lang w:val="fr-CA"/>
        </w:rPr>
        <w:t xml:space="preserve">3. </w:t>
      </w:r>
      <w:r w:rsidR="00A15D3F" w:rsidRPr="00666E1B">
        <w:rPr>
          <w:b/>
          <w:lang w:val="fr-CA"/>
        </w:rPr>
        <w:t xml:space="preserve">État d’avancement </w:t>
      </w:r>
      <w:r w:rsidR="00030DB1" w:rsidRPr="00666E1B">
        <w:rPr>
          <w:b/>
          <w:lang w:val="fr-CA"/>
        </w:rPr>
        <w:t>des groupes de projets dans le secteur de la fabrication de mousse</w:t>
      </w:r>
      <w:r w:rsidR="00142246" w:rsidRPr="00666E1B">
        <w:rPr>
          <w:b/>
          <w:lang w:val="fr-CA"/>
        </w:rPr>
        <w:t> </w:t>
      </w:r>
    </w:p>
    <w:tbl>
      <w:tblPr>
        <w:tblW w:w="5000" w:type="pct"/>
        <w:tblLook w:val="04A0" w:firstRow="1" w:lastRow="0" w:firstColumn="1" w:lastColumn="0" w:noHBand="0" w:noVBand="1"/>
      </w:tblPr>
      <w:tblGrid>
        <w:gridCol w:w="1491"/>
        <w:gridCol w:w="1405"/>
        <w:gridCol w:w="1250"/>
        <w:gridCol w:w="1205"/>
        <w:gridCol w:w="1205"/>
        <w:gridCol w:w="1378"/>
        <w:gridCol w:w="1416"/>
      </w:tblGrid>
      <w:tr w:rsidR="00142246" w:rsidRPr="006F175E" w14:paraId="7A5B48D4" w14:textId="77777777" w:rsidTr="00EA08E6">
        <w:trPr>
          <w:tblHeader/>
        </w:trPr>
        <w:tc>
          <w:tcPr>
            <w:tcW w:w="8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D909B3" w14:textId="1C23758C" w:rsidR="00C5706B" w:rsidRPr="00666E1B" w:rsidRDefault="00030DB1" w:rsidP="00B33821">
            <w:pPr>
              <w:jc w:val="center"/>
              <w:rPr>
                <w:b/>
                <w:bCs/>
                <w:color w:val="000000"/>
                <w:sz w:val="20"/>
                <w:szCs w:val="20"/>
                <w:lang w:val="fr-CA"/>
              </w:rPr>
            </w:pPr>
            <w:r w:rsidRPr="00666E1B">
              <w:rPr>
                <w:b/>
                <w:bCs/>
                <w:color w:val="000000"/>
                <w:sz w:val="20"/>
                <w:szCs w:val="20"/>
                <w:lang w:val="fr-CA"/>
              </w:rPr>
              <w:t xml:space="preserve">État d’avancement des reconversions </w:t>
            </w:r>
            <w:r w:rsidR="00B33821">
              <w:rPr>
                <w:b/>
                <w:bCs/>
                <w:color w:val="000000"/>
                <w:sz w:val="20"/>
                <w:szCs w:val="20"/>
                <w:lang w:val="fr-CA"/>
              </w:rPr>
              <w:t>des</w:t>
            </w:r>
            <w:r w:rsidRPr="00666E1B">
              <w:rPr>
                <w:b/>
                <w:bCs/>
                <w:color w:val="000000"/>
                <w:sz w:val="20"/>
                <w:szCs w:val="20"/>
                <w:lang w:val="fr-CA"/>
              </w:rPr>
              <w:t xml:space="preserve"> sociétés de formulation </w:t>
            </w:r>
          </w:p>
        </w:tc>
        <w:tc>
          <w:tcPr>
            <w:tcW w:w="818" w:type="pct"/>
            <w:tcBorders>
              <w:top w:val="single" w:sz="4" w:space="0" w:color="auto"/>
              <w:left w:val="nil"/>
              <w:bottom w:val="single" w:sz="4" w:space="0" w:color="auto"/>
              <w:right w:val="single" w:sz="4" w:space="0" w:color="auto"/>
            </w:tcBorders>
            <w:shd w:val="clear" w:color="auto" w:fill="auto"/>
            <w:vAlign w:val="center"/>
            <w:hideMark/>
          </w:tcPr>
          <w:p w14:paraId="3F55E355" w14:textId="77370896" w:rsidR="00C5706B" w:rsidRPr="008F199D" w:rsidRDefault="00030DB1" w:rsidP="00A4630A">
            <w:pPr>
              <w:jc w:val="center"/>
              <w:rPr>
                <w:b/>
                <w:bCs/>
                <w:color w:val="000000"/>
                <w:sz w:val="20"/>
                <w:szCs w:val="20"/>
                <w:lang w:val="en-US"/>
              </w:rPr>
            </w:pPr>
            <w:proofErr w:type="spellStart"/>
            <w:r>
              <w:rPr>
                <w:b/>
                <w:bCs/>
                <w:color w:val="000000"/>
                <w:sz w:val="20"/>
                <w:szCs w:val="20"/>
                <w:lang w:val="en-US"/>
              </w:rPr>
              <w:t>Société</w:t>
            </w:r>
            <w:r w:rsidR="00142246">
              <w:rPr>
                <w:b/>
                <w:bCs/>
                <w:color w:val="000000"/>
                <w:sz w:val="20"/>
                <w:szCs w:val="20"/>
                <w:lang w:val="en-US"/>
              </w:rPr>
              <w:t>s</w:t>
            </w:r>
            <w:proofErr w:type="spellEnd"/>
            <w:r>
              <w:rPr>
                <w:b/>
                <w:bCs/>
                <w:color w:val="000000"/>
                <w:sz w:val="20"/>
                <w:szCs w:val="20"/>
                <w:lang w:val="en-US"/>
              </w:rPr>
              <w:t xml:space="preserve"> de formulation</w:t>
            </w:r>
          </w:p>
        </w:tc>
        <w:tc>
          <w:tcPr>
            <w:tcW w:w="696" w:type="pct"/>
            <w:tcBorders>
              <w:top w:val="single" w:sz="4" w:space="0" w:color="auto"/>
              <w:left w:val="nil"/>
              <w:bottom w:val="single" w:sz="4" w:space="0" w:color="auto"/>
              <w:right w:val="single" w:sz="4" w:space="0" w:color="auto"/>
            </w:tcBorders>
            <w:shd w:val="clear" w:color="auto" w:fill="auto"/>
            <w:vAlign w:val="center"/>
            <w:hideMark/>
          </w:tcPr>
          <w:p w14:paraId="5CFEFC68" w14:textId="11C0B8FF" w:rsidR="00C5706B" w:rsidRPr="008F199D" w:rsidRDefault="00030DB1" w:rsidP="00A4630A">
            <w:pPr>
              <w:jc w:val="center"/>
              <w:rPr>
                <w:b/>
                <w:bCs/>
                <w:color w:val="000000"/>
                <w:sz w:val="20"/>
                <w:szCs w:val="20"/>
                <w:lang w:val="en-US"/>
              </w:rPr>
            </w:pPr>
            <w:proofErr w:type="spellStart"/>
            <w:r>
              <w:rPr>
                <w:b/>
                <w:bCs/>
                <w:color w:val="000000"/>
                <w:sz w:val="20"/>
                <w:szCs w:val="20"/>
                <w:lang w:val="en-US"/>
              </w:rPr>
              <w:t>Technologie</w:t>
            </w:r>
            <w:proofErr w:type="spellEnd"/>
          </w:p>
        </w:tc>
        <w:tc>
          <w:tcPr>
            <w:tcW w:w="633" w:type="pct"/>
            <w:tcBorders>
              <w:top w:val="single" w:sz="4" w:space="0" w:color="auto"/>
              <w:left w:val="nil"/>
              <w:bottom w:val="single" w:sz="4" w:space="0" w:color="auto"/>
              <w:right w:val="single" w:sz="4" w:space="0" w:color="auto"/>
            </w:tcBorders>
            <w:shd w:val="clear" w:color="auto" w:fill="auto"/>
            <w:vAlign w:val="center"/>
            <w:hideMark/>
          </w:tcPr>
          <w:p w14:paraId="3D261B64" w14:textId="0A13141E" w:rsidR="00C5706B" w:rsidRPr="008F199D" w:rsidRDefault="00030DB1" w:rsidP="00A4630A">
            <w:pPr>
              <w:jc w:val="center"/>
              <w:rPr>
                <w:b/>
                <w:bCs/>
                <w:color w:val="000000"/>
                <w:sz w:val="20"/>
                <w:szCs w:val="20"/>
                <w:lang w:val="en-US"/>
              </w:rPr>
            </w:pPr>
            <w:proofErr w:type="spellStart"/>
            <w:r>
              <w:rPr>
                <w:b/>
                <w:bCs/>
                <w:color w:val="000000"/>
                <w:sz w:val="20"/>
                <w:szCs w:val="20"/>
                <w:lang w:val="en-US"/>
              </w:rPr>
              <w:t>Utilisateurs</w:t>
            </w:r>
            <w:proofErr w:type="spellEnd"/>
            <w:r>
              <w:rPr>
                <w:b/>
                <w:bCs/>
                <w:color w:val="000000"/>
                <w:sz w:val="20"/>
                <w:szCs w:val="20"/>
                <w:lang w:val="en-US"/>
              </w:rPr>
              <w:t xml:space="preserve"> </w:t>
            </w:r>
            <w:proofErr w:type="spellStart"/>
            <w:r>
              <w:rPr>
                <w:b/>
                <w:bCs/>
                <w:color w:val="000000"/>
                <w:sz w:val="20"/>
                <w:szCs w:val="20"/>
                <w:lang w:val="en-US"/>
              </w:rPr>
              <w:t>en</w:t>
            </w:r>
            <w:proofErr w:type="spellEnd"/>
            <w:r>
              <w:rPr>
                <w:b/>
                <w:bCs/>
                <w:color w:val="000000"/>
                <w:sz w:val="20"/>
                <w:szCs w:val="20"/>
                <w:lang w:val="en-US"/>
              </w:rPr>
              <w:t xml:space="preserve"> </w:t>
            </w:r>
            <w:proofErr w:type="spellStart"/>
            <w:r>
              <w:rPr>
                <w:b/>
                <w:bCs/>
                <w:color w:val="000000"/>
                <w:sz w:val="20"/>
                <w:szCs w:val="20"/>
                <w:lang w:val="en-US"/>
              </w:rPr>
              <w:t>aval</w:t>
            </w:r>
            <w:proofErr w:type="spellEnd"/>
            <w:r>
              <w:rPr>
                <w:b/>
                <w:bCs/>
                <w:color w:val="000000"/>
                <w:sz w:val="20"/>
                <w:szCs w:val="20"/>
                <w:lang w:val="en-US"/>
              </w:rPr>
              <w:t>*</w:t>
            </w:r>
          </w:p>
        </w:tc>
        <w:tc>
          <w:tcPr>
            <w:tcW w:w="567" w:type="pct"/>
            <w:tcBorders>
              <w:top w:val="single" w:sz="4" w:space="0" w:color="auto"/>
              <w:left w:val="nil"/>
              <w:bottom w:val="single" w:sz="4" w:space="0" w:color="auto"/>
              <w:right w:val="single" w:sz="4" w:space="0" w:color="auto"/>
            </w:tcBorders>
            <w:shd w:val="clear" w:color="auto" w:fill="auto"/>
            <w:vAlign w:val="center"/>
            <w:hideMark/>
          </w:tcPr>
          <w:p w14:paraId="79F59D99" w14:textId="15515AC1" w:rsidR="00C5706B" w:rsidRPr="008F199D" w:rsidRDefault="00030DB1" w:rsidP="00A4630A">
            <w:pPr>
              <w:jc w:val="center"/>
              <w:rPr>
                <w:b/>
                <w:bCs/>
                <w:color w:val="000000"/>
                <w:sz w:val="20"/>
                <w:szCs w:val="20"/>
                <w:lang w:val="en-US"/>
              </w:rPr>
            </w:pPr>
            <w:proofErr w:type="spellStart"/>
            <w:r>
              <w:rPr>
                <w:b/>
                <w:bCs/>
                <w:color w:val="000000"/>
                <w:sz w:val="20"/>
                <w:szCs w:val="20"/>
                <w:lang w:val="en-US"/>
              </w:rPr>
              <w:t>Utilisateurs</w:t>
            </w:r>
            <w:proofErr w:type="spellEnd"/>
            <w:r>
              <w:rPr>
                <w:b/>
                <w:bCs/>
                <w:color w:val="000000"/>
                <w:sz w:val="20"/>
                <w:szCs w:val="20"/>
                <w:lang w:val="en-US"/>
              </w:rPr>
              <w:t xml:space="preserve"> </w:t>
            </w:r>
            <w:proofErr w:type="spellStart"/>
            <w:r>
              <w:rPr>
                <w:b/>
                <w:bCs/>
                <w:color w:val="000000"/>
                <w:sz w:val="20"/>
                <w:szCs w:val="20"/>
                <w:lang w:val="en-US"/>
              </w:rPr>
              <w:t>en</w:t>
            </w:r>
            <w:proofErr w:type="spellEnd"/>
            <w:r>
              <w:rPr>
                <w:b/>
                <w:bCs/>
                <w:color w:val="000000"/>
                <w:sz w:val="20"/>
                <w:szCs w:val="20"/>
                <w:lang w:val="en-US"/>
              </w:rPr>
              <w:t xml:space="preserve"> </w:t>
            </w:r>
            <w:proofErr w:type="spellStart"/>
            <w:r>
              <w:rPr>
                <w:b/>
                <w:bCs/>
                <w:color w:val="000000"/>
                <w:sz w:val="20"/>
                <w:szCs w:val="20"/>
                <w:lang w:val="en-US"/>
              </w:rPr>
              <w:t>aval</w:t>
            </w:r>
            <w:proofErr w:type="spellEnd"/>
            <w:r>
              <w:rPr>
                <w:b/>
                <w:bCs/>
                <w:color w:val="000000"/>
                <w:sz w:val="20"/>
                <w:szCs w:val="20"/>
                <w:lang w:val="en-US"/>
              </w:rPr>
              <w:t xml:space="preserve"> </w:t>
            </w:r>
            <w:proofErr w:type="spellStart"/>
            <w:r>
              <w:rPr>
                <w:b/>
                <w:bCs/>
                <w:color w:val="000000"/>
                <w:sz w:val="20"/>
                <w:szCs w:val="20"/>
                <w:lang w:val="en-US"/>
              </w:rPr>
              <w:t>reconverti</w:t>
            </w:r>
            <w:r w:rsidR="00142246">
              <w:rPr>
                <w:b/>
                <w:bCs/>
                <w:color w:val="000000"/>
                <w:sz w:val="20"/>
                <w:szCs w:val="20"/>
                <w:lang w:val="en-US"/>
              </w:rPr>
              <w:t>s</w:t>
            </w:r>
            <w:proofErr w:type="spellEnd"/>
          </w:p>
        </w:tc>
        <w:tc>
          <w:tcPr>
            <w:tcW w:w="686" w:type="pct"/>
            <w:tcBorders>
              <w:top w:val="single" w:sz="4" w:space="0" w:color="auto"/>
              <w:left w:val="nil"/>
              <w:bottom w:val="single" w:sz="4" w:space="0" w:color="auto"/>
              <w:right w:val="single" w:sz="4" w:space="0" w:color="auto"/>
            </w:tcBorders>
            <w:shd w:val="clear" w:color="auto" w:fill="auto"/>
            <w:vAlign w:val="center"/>
            <w:hideMark/>
          </w:tcPr>
          <w:p w14:paraId="5EABE15A" w14:textId="0DF57126" w:rsidR="00C5706B" w:rsidRPr="008F199D" w:rsidRDefault="00030DB1" w:rsidP="00142246">
            <w:pPr>
              <w:jc w:val="center"/>
              <w:rPr>
                <w:b/>
                <w:bCs/>
                <w:color w:val="000000"/>
                <w:sz w:val="20"/>
                <w:szCs w:val="20"/>
                <w:lang w:val="en-US"/>
              </w:rPr>
            </w:pPr>
            <w:proofErr w:type="spellStart"/>
            <w:r>
              <w:rPr>
                <w:b/>
                <w:bCs/>
                <w:color w:val="000000"/>
                <w:sz w:val="20"/>
                <w:szCs w:val="20"/>
                <w:lang w:val="en-US"/>
              </w:rPr>
              <w:t>Élimination</w:t>
            </w:r>
            <w:proofErr w:type="spellEnd"/>
            <w:r>
              <w:rPr>
                <w:b/>
                <w:bCs/>
                <w:color w:val="000000"/>
                <w:sz w:val="20"/>
                <w:szCs w:val="20"/>
                <w:lang w:val="en-US"/>
              </w:rPr>
              <w:t xml:space="preserve"> (</w:t>
            </w:r>
            <w:proofErr w:type="spellStart"/>
            <w:r w:rsidR="003749D3">
              <w:rPr>
                <w:b/>
                <w:bCs/>
                <w:color w:val="000000"/>
                <w:sz w:val="20"/>
                <w:szCs w:val="20"/>
                <w:lang w:val="en-US"/>
              </w:rPr>
              <w:t>tonnes</w:t>
            </w:r>
            <w:proofErr w:type="spellEnd"/>
            <w:r w:rsidR="00142246">
              <w:rPr>
                <w:b/>
                <w:bCs/>
                <w:color w:val="000000"/>
                <w:sz w:val="20"/>
                <w:szCs w:val="20"/>
                <w:lang w:val="en-US"/>
              </w:rPr>
              <w:t> </w:t>
            </w:r>
            <w:r w:rsidR="003749D3">
              <w:rPr>
                <w:b/>
                <w:bCs/>
                <w:color w:val="000000"/>
                <w:sz w:val="20"/>
                <w:szCs w:val="20"/>
                <w:lang w:val="en-US"/>
              </w:rPr>
              <w:t>PAO</w:t>
            </w:r>
            <w:r>
              <w:rPr>
                <w:b/>
                <w:bCs/>
                <w:color w:val="000000"/>
                <w:sz w:val="20"/>
                <w:szCs w:val="20"/>
                <w:lang w:val="en-US"/>
              </w:rPr>
              <w:t>)</w:t>
            </w:r>
          </w:p>
        </w:tc>
        <w:tc>
          <w:tcPr>
            <w:tcW w:w="736" w:type="pct"/>
            <w:tcBorders>
              <w:top w:val="single" w:sz="4" w:space="0" w:color="auto"/>
              <w:left w:val="nil"/>
              <w:bottom w:val="single" w:sz="4" w:space="0" w:color="auto"/>
              <w:right w:val="single" w:sz="4" w:space="0" w:color="auto"/>
            </w:tcBorders>
            <w:shd w:val="clear" w:color="auto" w:fill="auto"/>
            <w:vAlign w:val="center"/>
            <w:hideMark/>
          </w:tcPr>
          <w:p w14:paraId="02F133C2" w14:textId="5164B891" w:rsidR="00C5706B" w:rsidRPr="00666E1B" w:rsidRDefault="00030DB1" w:rsidP="00B33821">
            <w:pPr>
              <w:jc w:val="center"/>
              <w:rPr>
                <w:b/>
                <w:bCs/>
                <w:color w:val="000000"/>
                <w:sz w:val="20"/>
                <w:szCs w:val="20"/>
                <w:lang w:val="fr-CA"/>
              </w:rPr>
            </w:pPr>
            <w:r w:rsidRPr="00666E1B">
              <w:rPr>
                <w:b/>
                <w:bCs/>
                <w:color w:val="000000"/>
                <w:sz w:val="20"/>
                <w:szCs w:val="20"/>
                <w:lang w:val="fr-CA"/>
              </w:rPr>
              <w:t xml:space="preserve">État d’avancement des reconversions </w:t>
            </w:r>
            <w:r w:rsidR="00B33821">
              <w:rPr>
                <w:b/>
                <w:bCs/>
                <w:color w:val="000000"/>
                <w:sz w:val="20"/>
                <w:szCs w:val="20"/>
                <w:lang w:val="fr-CA"/>
              </w:rPr>
              <w:t>d</w:t>
            </w:r>
            <w:r w:rsidRPr="00666E1B">
              <w:rPr>
                <w:b/>
                <w:bCs/>
                <w:color w:val="000000"/>
                <w:sz w:val="20"/>
                <w:szCs w:val="20"/>
                <w:lang w:val="fr-CA"/>
              </w:rPr>
              <w:t>es utilisateurs en aval</w:t>
            </w:r>
          </w:p>
        </w:tc>
      </w:tr>
      <w:tr w:rsidR="00142246" w:rsidRPr="006F175E" w14:paraId="15251A6B" w14:textId="77777777" w:rsidTr="00A4630A">
        <w:tc>
          <w:tcPr>
            <w:tcW w:w="864" w:type="pct"/>
            <w:vMerge w:val="restart"/>
            <w:tcBorders>
              <w:top w:val="nil"/>
              <w:left w:val="single" w:sz="4" w:space="0" w:color="auto"/>
              <w:right w:val="single" w:sz="4" w:space="0" w:color="auto"/>
            </w:tcBorders>
            <w:shd w:val="clear" w:color="auto" w:fill="FFFFFF" w:themeFill="background1"/>
            <w:vAlign w:val="center"/>
            <w:hideMark/>
          </w:tcPr>
          <w:p w14:paraId="1B05E56E" w14:textId="19434705" w:rsidR="00C5706B" w:rsidRPr="00666E1B" w:rsidRDefault="00030DB1" w:rsidP="00B33821">
            <w:pPr>
              <w:jc w:val="left"/>
              <w:rPr>
                <w:color w:val="000000"/>
                <w:sz w:val="20"/>
                <w:szCs w:val="20"/>
                <w:lang w:val="fr-CA"/>
              </w:rPr>
            </w:pPr>
            <w:r w:rsidRPr="00666E1B">
              <w:rPr>
                <w:color w:val="000000"/>
                <w:sz w:val="20"/>
                <w:szCs w:val="20"/>
                <w:lang w:val="fr-CA"/>
              </w:rPr>
              <w:t>Élaboration de</w:t>
            </w:r>
            <w:r w:rsidR="00B33821">
              <w:rPr>
                <w:color w:val="000000"/>
                <w:sz w:val="20"/>
                <w:szCs w:val="20"/>
                <w:lang w:val="fr-CA"/>
              </w:rPr>
              <w:t xml:space="preserve">s </w:t>
            </w:r>
            <w:r w:rsidRPr="00666E1B">
              <w:rPr>
                <w:color w:val="000000"/>
                <w:sz w:val="20"/>
                <w:szCs w:val="20"/>
                <w:lang w:val="fr-CA"/>
              </w:rPr>
              <w:t>formule</w:t>
            </w:r>
            <w:r w:rsidR="00B33821">
              <w:rPr>
                <w:color w:val="000000"/>
                <w:sz w:val="20"/>
                <w:szCs w:val="20"/>
                <w:lang w:val="fr-CA"/>
              </w:rPr>
              <w:t>s</w:t>
            </w:r>
            <w:r w:rsidRPr="00666E1B">
              <w:rPr>
                <w:color w:val="000000"/>
                <w:sz w:val="20"/>
                <w:szCs w:val="20"/>
                <w:lang w:val="fr-CA"/>
              </w:rPr>
              <w:t xml:space="preserve"> et reconversion</w:t>
            </w:r>
            <w:r w:rsidR="00B33821">
              <w:rPr>
                <w:color w:val="000000"/>
                <w:sz w:val="20"/>
                <w:szCs w:val="20"/>
                <w:lang w:val="fr-CA"/>
              </w:rPr>
              <w:t>s</w:t>
            </w:r>
            <w:r w:rsidRPr="00666E1B">
              <w:rPr>
                <w:color w:val="000000"/>
                <w:sz w:val="20"/>
                <w:szCs w:val="20"/>
                <w:lang w:val="fr-CA"/>
              </w:rPr>
              <w:t xml:space="preserve"> industrielle</w:t>
            </w:r>
            <w:r w:rsidR="00B33821">
              <w:rPr>
                <w:color w:val="000000"/>
                <w:sz w:val="20"/>
                <w:szCs w:val="20"/>
                <w:lang w:val="fr-CA"/>
              </w:rPr>
              <w:t>s</w:t>
            </w:r>
            <w:r w:rsidRPr="00666E1B">
              <w:rPr>
                <w:color w:val="000000"/>
                <w:sz w:val="20"/>
                <w:szCs w:val="20"/>
                <w:lang w:val="fr-CA"/>
              </w:rPr>
              <w:t xml:space="preserve"> (utilisateurs en aval) terminé</w:t>
            </w:r>
            <w:r w:rsidR="0074661E" w:rsidRPr="00666E1B">
              <w:rPr>
                <w:color w:val="000000"/>
                <w:sz w:val="20"/>
                <w:szCs w:val="20"/>
                <w:lang w:val="fr-CA"/>
              </w:rPr>
              <w:t>e</w:t>
            </w:r>
            <w:r w:rsidR="00142246" w:rsidRPr="00666E1B">
              <w:rPr>
                <w:color w:val="000000"/>
                <w:sz w:val="20"/>
                <w:szCs w:val="20"/>
                <w:lang w:val="fr-CA"/>
              </w:rPr>
              <w:t>s</w:t>
            </w:r>
            <w:r w:rsidRPr="00666E1B">
              <w:rPr>
                <w:color w:val="000000"/>
                <w:sz w:val="20"/>
                <w:szCs w:val="20"/>
                <w:lang w:val="fr-CA"/>
              </w:rPr>
              <w:t xml:space="preserve"> </w:t>
            </w:r>
          </w:p>
        </w:tc>
        <w:tc>
          <w:tcPr>
            <w:tcW w:w="818" w:type="pct"/>
            <w:tcBorders>
              <w:top w:val="nil"/>
              <w:left w:val="nil"/>
              <w:bottom w:val="single" w:sz="4" w:space="0" w:color="auto"/>
              <w:right w:val="single" w:sz="4" w:space="0" w:color="auto"/>
            </w:tcBorders>
            <w:shd w:val="clear" w:color="auto" w:fill="auto"/>
            <w:vAlign w:val="center"/>
          </w:tcPr>
          <w:p w14:paraId="4C3F7378" w14:textId="77777777" w:rsidR="00C5706B" w:rsidRPr="008F199D" w:rsidRDefault="00C5706B" w:rsidP="00A4630A">
            <w:pPr>
              <w:rPr>
                <w:color w:val="000000"/>
                <w:sz w:val="20"/>
                <w:szCs w:val="20"/>
                <w:lang w:val="en-US"/>
              </w:rPr>
            </w:pPr>
            <w:r w:rsidRPr="008F199D">
              <w:rPr>
                <w:color w:val="000000"/>
                <w:sz w:val="20"/>
                <w:szCs w:val="20"/>
                <w:lang w:val="en-US"/>
              </w:rPr>
              <w:t xml:space="preserve">Amino </w:t>
            </w:r>
          </w:p>
        </w:tc>
        <w:tc>
          <w:tcPr>
            <w:tcW w:w="696" w:type="pct"/>
            <w:tcBorders>
              <w:top w:val="nil"/>
              <w:left w:val="nil"/>
              <w:bottom w:val="single" w:sz="4" w:space="0" w:color="auto"/>
              <w:right w:val="single" w:sz="4" w:space="0" w:color="auto"/>
            </w:tcBorders>
            <w:shd w:val="clear" w:color="auto" w:fill="auto"/>
            <w:vAlign w:val="center"/>
          </w:tcPr>
          <w:p w14:paraId="393D9983" w14:textId="44336D0D" w:rsidR="00C5706B" w:rsidRPr="008F199D" w:rsidRDefault="00C5706B" w:rsidP="00A4630A">
            <w:pPr>
              <w:rPr>
                <w:color w:val="000000"/>
                <w:sz w:val="20"/>
                <w:szCs w:val="20"/>
                <w:lang w:val="en-US"/>
              </w:rPr>
            </w:pPr>
            <w:proofErr w:type="spellStart"/>
            <w:r w:rsidRPr="008F199D">
              <w:rPr>
                <w:color w:val="000000"/>
                <w:sz w:val="20"/>
                <w:szCs w:val="20"/>
                <w:lang w:val="en-US"/>
              </w:rPr>
              <w:t>M</w:t>
            </w:r>
            <w:r w:rsidR="0074661E">
              <w:rPr>
                <w:color w:val="000000"/>
                <w:sz w:val="20"/>
                <w:szCs w:val="20"/>
                <w:lang w:val="en-US"/>
              </w:rPr>
              <w:t>é</w:t>
            </w:r>
            <w:r w:rsidRPr="008F199D">
              <w:rPr>
                <w:color w:val="000000"/>
                <w:sz w:val="20"/>
                <w:szCs w:val="20"/>
                <w:lang w:val="en-US"/>
              </w:rPr>
              <w:t>thylal</w:t>
            </w:r>
            <w:proofErr w:type="spellEnd"/>
          </w:p>
        </w:tc>
        <w:tc>
          <w:tcPr>
            <w:tcW w:w="633" w:type="pct"/>
            <w:tcBorders>
              <w:top w:val="nil"/>
              <w:left w:val="nil"/>
              <w:bottom w:val="single" w:sz="4" w:space="0" w:color="auto"/>
              <w:right w:val="single" w:sz="4" w:space="0" w:color="auto"/>
            </w:tcBorders>
            <w:shd w:val="clear" w:color="auto" w:fill="auto"/>
            <w:vAlign w:val="center"/>
          </w:tcPr>
          <w:p w14:paraId="0B37050B" w14:textId="77777777" w:rsidR="00C5706B" w:rsidRPr="008F199D" w:rsidRDefault="00C5706B" w:rsidP="00A4630A">
            <w:pPr>
              <w:jc w:val="right"/>
              <w:rPr>
                <w:color w:val="000000"/>
                <w:sz w:val="20"/>
                <w:szCs w:val="20"/>
                <w:lang w:val="en-US"/>
              </w:rPr>
            </w:pPr>
            <w:r w:rsidRPr="008F199D">
              <w:rPr>
                <w:color w:val="000000"/>
                <w:sz w:val="20"/>
                <w:szCs w:val="20"/>
                <w:lang w:val="en-US"/>
              </w:rPr>
              <w:t>46</w:t>
            </w:r>
          </w:p>
        </w:tc>
        <w:tc>
          <w:tcPr>
            <w:tcW w:w="567" w:type="pct"/>
            <w:tcBorders>
              <w:top w:val="nil"/>
              <w:left w:val="nil"/>
              <w:bottom w:val="single" w:sz="4" w:space="0" w:color="auto"/>
              <w:right w:val="single" w:sz="4" w:space="0" w:color="auto"/>
            </w:tcBorders>
            <w:shd w:val="clear" w:color="auto" w:fill="auto"/>
            <w:vAlign w:val="center"/>
          </w:tcPr>
          <w:p w14:paraId="58C9314A" w14:textId="77777777" w:rsidR="00C5706B" w:rsidRPr="008F199D" w:rsidRDefault="00C5706B" w:rsidP="00A4630A">
            <w:pPr>
              <w:jc w:val="right"/>
              <w:rPr>
                <w:color w:val="000000"/>
                <w:sz w:val="20"/>
                <w:szCs w:val="20"/>
                <w:lang w:val="en-US"/>
              </w:rPr>
            </w:pPr>
            <w:r w:rsidRPr="008F199D">
              <w:rPr>
                <w:color w:val="000000"/>
                <w:sz w:val="20"/>
                <w:szCs w:val="20"/>
                <w:lang w:val="en-US"/>
              </w:rPr>
              <w:t>6</w:t>
            </w:r>
          </w:p>
        </w:tc>
        <w:tc>
          <w:tcPr>
            <w:tcW w:w="686" w:type="pct"/>
            <w:tcBorders>
              <w:top w:val="nil"/>
              <w:left w:val="nil"/>
              <w:bottom w:val="single" w:sz="4" w:space="0" w:color="auto"/>
              <w:right w:val="single" w:sz="4" w:space="0" w:color="auto"/>
            </w:tcBorders>
            <w:shd w:val="clear" w:color="auto" w:fill="auto"/>
            <w:vAlign w:val="center"/>
          </w:tcPr>
          <w:p w14:paraId="3974C9DC" w14:textId="6D608D0A" w:rsidR="00C5706B" w:rsidRPr="008F199D" w:rsidRDefault="00C5706B" w:rsidP="00A4630A">
            <w:pPr>
              <w:jc w:val="right"/>
              <w:rPr>
                <w:color w:val="000000"/>
                <w:sz w:val="20"/>
                <w:szCs w:val="20"/>
                <w:lang w:val="en-US"/>
              </w:rPr>
            </w:pPr>
            <w:r w:rsidRPr="008F199D">
              <w:rPr>
                <w:color w:val="000000"/>
                <w:sz w:val="20"/>
                <w:szCs w:val="20"/>
                <w:lang w:val="en-US"/>
              </w:rPr>
              <w:t>1</w:t>
            </w:r>
            <w:r w:rsidR="00B85EBF">
              <w:rPr>
                <w:color w:val="000000"/>
                <w:sz w:val="20"/>
                <w:szCs w:val="20"/>
                <w:lang w:val="en-US"/>
              </w:rPr>
              <w:t>,</w:t>
            </w:r>
            <w:r w:rsidRPr="008F199D">
              <w:rPr>
                <w:color w:val="000000"/>
                <w:sz w:val="20"/>
                <w:szCs w:val="20"/>
                <w:lang w:val="en-US"/>
              </w:rPr>
              <w:t>20</w:t>
            </w:r>
          </w:p>
        </w:tc>
        <w:tc>
          <w:tcPr>
            <w:tcW w:w="736" w:type="pct"/>
            <w:vMerge w:val="restart"/>
            <w:tcBorders>
              <w:top w:val="nil"/>
              <w:left w:val="nil"/>
              <w:right w:val="single" w:sz="4" w:space="0" w:color="auto"/>
            </w:tcBorders>
            <w:shd w:val="clear" w:color="auto" w:fill="auto"/>
            <w:vAlign w:val="center"/>
            <w:hideMark/>
          </w:tcPr>
          <w:p w14:paraId="5070DEED" w14:textId="433ADB59" w:rsidR="00C5706B" w:rsidRPr="00666E1B" w:rsidRDefault="00030DB1" w:rsidP="00A4630A">
            <w:pPr>
              <w:jc w:val="left"/>
              <w:rPr>
                <w:color w:val="000000"/>
                <w:sz w:val="20"/>
                <w:szCs w:val="20"/>
                <w:lang w:val="fr-CA"/>
              </w:rPr>
            </w:pPr>
            <w:r w:rsidRPr="00666E1B">
              <w:rPr>
                <w:color w:val="000000"/>
                <w:sz w:val="20"/>
                <w:szCs w:val="20"/>
                <w:lang w:val="fr-CA"/>
              </w:rPr>
              <w:t>Admissibilité validée et reconversion</w:t>
            </w:r>
            <w:r w:rsidR="00B85EBF" w:rsidRPr="00666E1B">
              <w:rPr>
                <w:color w:val="000000"/>
                <w:sz w:val="20"/>
                <w:szCs w:val="20"/>
                <w:lang w:val="fr-CA"/>
              </w:rPr>
              <w:t xml:space="preserve">s </w:t>
            </w:r>
            <w:r w:rsidRPr="00666E1B">
              <w:rPr>
                <w:color w:val="000000"/>
                <w:sz w:val="20"/>
                <w:szCs w:val="20"/>
                <w:lang w:val="fr-CA"/>
              </w:rPr>
              <w:t xml:space="preserve">en cours </w:t>
            </w:r>
          </w:p>
        </w:tc>
      </w:tr>
      <w:tr w:rsidR="00142246" w:rsidRPr="008F199D" w14:paraId="74648201" w14:textId="77777777" w:rsidTr="00A4630A">
        <w:tc>
          <w:tcPr>
            <w:tcW w:w="864" w:type="pct"/>
            <w:vMerge/>
            <w:tcBorders>
              <w:top w:val="nil"/>
              <w:left w:val="single" w:sz="4" w:space="0" w:color="auto"/>
              <w:right w:val="single" w:sz="4" w:space="0" w:color="auto"/>
            </w:tcBorders>
            <w:shd w:val="clear" w:color="auto" w:fill="FFFFFF" w:themeFill="background1"/>
            <w:vAlign w:val="center"/>
          </w:tcPr>
          <w:p w14:paraId="4B733910" w14:textId="77777777" w:rsidR="00C5706B" w:rsidRPr="00666E1B" w:rsidRDefault="00C5706B" w:rsidP="00A4630A">
            <w:pPr>
              <w:jc w:val="left"/>
              <w:rPr>
                <w:color w:val="000000"/>
                <w:sz w:val="20"/>
                <w:szCs w:val="20"/>
                <w:lang w:val="fr-CA"/>
              </w:rPr>
            </w:pPr>
          </w:p>
        </w:tc>
        <w:tc>
          <w:tcPr>
            <w:tcW w:w="818" w:type="pct"/>
            <w:tcBorders>
              <w:top w:val="nil"/>
              <w:left w:val="nil"/>
              <w:bottom w:val="single" w:sz="4" w:space="0" w:color="auto"/>
              <w:right w:val="single" w:sz="4" w:space="0" w:color="auto"/>
            </w:tcBorders>
            <w:shd w:val="clear" w:color="auto" w:fill="auto"/>
            <w:vAlign w:val="center"/>
          </w:tcPr>
          <w:p w14:paraId="1E60EB83" w14:textId="77777777" w:rsidR="00C5706B" w:rsidRPr="008F199D" w:rsidRDefault="00C5706B" w:rsidP="00A4630A">
            <w:pPr>
              <w:rPr>
                <w:color w:val="000000"/>
                <w:sz w:val="20"/>
                <w:szCs w:val="20"/>
                <w:lang w:val="en-US"/>
              </w:rPr>
            </w:pPr>
            <w:r w:rsidRPr="008F199D">
              <w:rPr>
                <w:color w:val="000000"/>
                <w:sz w:val="20"/>
                <w:szCs w:val="20"/>
                <w:lang w:val="en-US"/>
              </w:rPr>
              <w:t xml:space="preserve">Ariston </w:t>
            </w:r>
          </w:p>
        </w:tc>
        <w:tc>
          <w:tcPr>
            <w:tcW w:w="696" w:type="pct"/>
            <w:tcBorders>
              <w:top w:val="nil"/>
              <w:left w:val="nil"/>
              <w:bottom w:val="single" w:sz="4" w:space="0" w:color="auto"/>
              <w:right w:val="single" w:sz="4" w:space="0" w:color="auto"/>
            </w:tcBorders>
            <w:shd w:val="clear" w:color="auto" w:fill="auto"/>
            <w:vAlign w:val="center"/>
          </w:tcPr>
          <w:p w14:paraId="0737CC1F" w14:textId="7B662973" w:rsidR="00C5706B" w:rsidRPr="008F199D" w:rsidRDefault="00C5706B" w:rsidP="00A4630A">
            <w:pPr>
              <w:rPr>
                <w:color w:val="000000"/>
                <w:sz w:val="20"/>
                <w:szCs w:val="20"/>
                <w:lang w:val="en-US"/>
              </w:rPr>
            </w:pPr>
            <w:r w:rsidRPr="008F199D">
              <w:rPr>
                <w:color w:val="000000"/>
                <w:sz w:val="20"/>
                <w:szCs w:val="20"/>
                <w:lang w:val="en-US"/>
              </w:rPr>
              <w:t xml:space="preserve">MF, </w:t>
            </w:r>
            <w:proofErr w:type="spellStart"/>
            <w:r w:rsidRPr="008F199D">
              <w:rPr>
                <w:color w:val="000000"/>
                <w:sz w:val="20"/>
                <w:szCs w:val="20"/>
                <w:lang w:val="en-US"/>
              </w:rPr>
              <w:t>m</w:t>
            </w:r>
            <w:r w:rsidR="0074661E">
              <w:rPr>
                <w:color w:val="000000"/>
                <w:sz w:val="20"/>
                <w:szCs w:val="20"/>
                <w:lang w:val="en-US"/>
              </w:rPr>
              <w:t>é</w:t>
            </w:r>
            <w:r w:rsidRPr="008F199D">
              <w:rPr>
                <w:color w:val="000000"/>
                <w:sz w:val="20"/>
                <w:szCs w:val="20"/>
                <w:lang w:val="en-US"/>
              </w:rPr>
              <w:t>thylal</w:t>
            </w:r>
            <w:proofErr w:type="spellEnd"/>
          </w:p>
        </w:tc>
        <w:tc>
          <w:tcPr>
            <w:tcW w:w="633" w:type="pct"/>
            <w:tcBorders>
              <w:top w:val="nil"/>
              <w:left w:val="nil"/>
              <w:bottom w:val="single" w:sz="4" w:space="0" w:color="auto"/>
              <w:right w:val="single" w:sz="4" w:space="0" w:color="auto"/>
            </w:tcBorders>
            <w:shd w:val="clear" w:color="auto" w:fill="auto"/>
            <w:vAlign w:val="center"/>
          </w:tcPr>
          <w:p w14:paraId="029E7857" w14:textId="77777777" w:rsidR="00C5706B" w:rsidRPr="008F199D" w:rsidRDefault="00C5706B" w:rsidP="00A4630A">
            <w:pPr>
              <w:jc w:val="right"/>
              <w:rPr>
                <w:color w:val="000000"/>
                <w:sz w:val="20"/>
                <w:szCs w:val="20"/>
                <w:lang w:val="en-US"/>
              </w:rPr>
            </w:pPr>
            <w:r w:rsidRPr="008F199D">
              <w:rPr>
                <w:color w:val="000000"/>
                <w:sz w:val="20"/>
                <w:szCs w:val="20"/>
                <w:lang w:val="en-US"/>
              </w:rPr>
              <w:t>28</w:t>
            </w:r>
          </w:p>
        </w:tc>
        <w:tc>
          <w:tcPr>
            <w:tcW w:w="567" w:type="pct"/>
            <w:tcBorders>
              <w:top w:val="nil"/>
              <w:left w:val="nil"/>
              <w:bottom w:val="single" w:sz="4" w:space="0" w:color="auto"/>
              <w:right w:val="single" w:sz="4" w:space="0" w:color="auto"/>
            </w:tcBorders>
            <w:shd w:val="clear" w:color="auto" w:fill="auto"/>
            <w:vAlign w:val="center"/>
          </w:tcPr>
          <w:p w14:paraId="147B4221" w14:textId="77777777" w:rsidR="00C5706B" w:rsidRPr="008F199D" w:rsidRDefault="00C5706B" w:rsidP="00A4630A">
            <w:pPr>
              <w:jc w:val="right"/>
              <w:rPr>
                <w:color w:val="000000"/>
                <w:sz w:val="20"/>
                <w:szCs w:val="20"/>
                <w:lang w:val="en-US"/>
              </w:rPr>
            </w:pPr>
            <w:r w:rsidRPr="008F199D">
              <w:rPr>
                <w:color w:val="000000"/>
                <w:sz w:val="20"/>
                <w:szCs w:val="20"/>
                <w:lang w:val="en-US"/>
              </w:rPr>
              <w:t>0</w:t>
            </w:r>
          </w:p>
        </w:tc>
        <w:tc>
          <w:tcPr>
            <w:tcW w:w="686" w:type="pct"/>
            <w:tcBorders>
              <w:top w:val="nil"/>
              <w:left w:val="nil"/>
              <w:bottom w:val="single" w:sz="4" w:space="0" w:color="auto"/>
              <w:right w:val="single" w:sz="4" w:space="0" w:color="auto"/>
            </w:tcBorders>
            <w:shd w:val="clear" w:color="auto" w:fill="auto"/>
            <w:vAlign w:val="center"/>
          </w:tcPr>
          <w:p w14:paraId="57A49905" w14:textId="77777777" w:rsidR="00C5706B" w:rsidRPr="008F199D" w:rsidRDefault="00C5706B" w:rsidP="00A4630A">
            <w:pPr>
              <w:jc w:val="right"/>
              <w:rPr>
                <w:color w:val="000000"/>
                <w:sz w:val="20"/>
                <w:szCs w:val="20"/>
                <w:lang w:val="en-US"/>
              </w:rPr>
            </w:pPr>
            <w:r w:rsidRPr="008F199D">
              <w:rPr>
                <w:color w:val="000000"/>
                <w:sz w:val="20"/>
                <w:szCs w:val="20"/>
                <w:lang w:val="en-US"/>
              </w:rPr>
              <w:t>0</w:t>
            </w:r>
          </w:p>
        </w:tc>
        <w:tc>
          <w:tcPr>
            <w:tcW w:w="736" w:type="pct"/>
            <w:vMerge/>
            <w:tcBorders>
              <w:left w:val="nil"/>
              <w:right w:val="single" w:sz="4" w:space="0" w:color="auto"/>
            </w:tcBorders>
            <w:shd w:val="clear" w:color="auto" w:fill="auto"/>
            <w:vAlign w:val="center"/>
          </w:tcPr>
          <w:p w14:paraId="608F4C07" w14:textId="77777777" w:rsidR="00C5706B" w:rsidRPr="008F199D" w:rsidRDefault="00C5706B" w:rsidP="00A4630A">
            <w:pPr>
              <w:jc w:val="left"/>
              <w:rPr>
                <w:color w:val="000000"/>
                <w:sz w:val="20"/>
                <w:szCs w:val="20"/>
                <w:lang w:val="en-US"/>
              </w:rPr>
            </w:pPr>
          </w:p>
        </w:tc>
      </w:tr>
      <w:tr w:rsidR="00142246" w:rsidRPr="008F199D" w14:paraId="2299B739" w14:textId="77777777" w:rsidTr="00A4630A">
        <w:tc>
          <w:tcPr>
            <w:tcW w:w="864" w:type="pct"/>
            <w:vMerge/>
            <w:tcBorders>
              <w:left w:val="single" w:sz="4" w:space="0" w:color="auto"/>
              <w:right w:val="single" w:sz="4" w:space="0" w:color="auto"/>
            </w:tcBorders>
            <w:shd w:val="clear" w:color="auto" w:fill="FFFFFF" w:themeFill="background1"/>
            <w:vAlign w:val="center"/>
            <w:hideMark/>
          </w:tcPr>
          <w:p w14:paraId="4EDC5BEB" w14:textId="77777777" w:rsidR="00C5706B" w:rsidRPr="008F199D" w:rsidRDefault="00C5706B" w:rsidP="00A4630A">
            <w:pPr>
              <w:jc w:val="left"/>
              <w:rPr>
                <w:color w:val="000000"/>
                <w:sz w:val="20"/>
                <w:szCs w:val="20"/>
                <w:lang w:val="en-US"/>
              </w:rPr>
            </w:pPr>
          </w:p>
        </w:tc>
        <w:tc>
          <w:tcPr>
            <w:tcW w:w="818" w:type="pct"/>
            <w:tcBorders>
              <w:top w:val="nil"/>
              <w:left w:val="nil"/>
              <w:bottom w:val="single" w:sz="4" w:space="0" w:color="auto"/>
              <w:right w:val="single" w:sz="4" w:space="0" w:color="auto"/>
            </w:tcBorders>
            <w:shd w:val="clear" w:color="auto" w:fill="auto"/>
            <w:vAlign w:val="center"/>
          </w:tcPr>
          <w:p w14:paraId="76BF3470" w14:textId="77777777" w:rsidR="00C5706B" w:rsidRPr="008F199D" w:rsidRDefault="00C5706B" w:rsidP="00A4630A">
            <w:pPr>
              <w:rPr>
                <w:color w:val="000000"/>
                <w:sz w:val="20"/>
                <w:szCs w:val="20"/>
                <w:lang w:val="en-US"/>
              </w:rPr>
            </w:pPr>
            <w:proofErr w:type="spellStart"/>
            <w:r w:rsidRPr="008F199D">
              <w:rPr>
                <w:color w:val="000000"/>
                <w:sz w:val="20"/>
                <w:szCs w:val="20"/>
                <w:lang w:val="en-US"/>
              </w:rPr>
              <w:t>Ecoblaster</w:t>
            </w:r>
            <w:proofErr w:type="spellEnd"/>
            <w:r w:rsidRPr="008F199D">
              <w:rPr>
                <w:color w:val="000000"/>
                <w:sz w:val="20"/>
                <w:szCs w:val="20"/>
                <w:lang w:val="en-US"/>
              </w:rPr>
              <w:t xml:space="preserve"> </w:t>
            </w:r>
          </w:p>
        </w:tc>
        <w:tc>
          <w:tcPr>
            <w:tcW w:w="696" w:type="pct"/>
            <w:tcBorders>
              <w:top w:val="nil"/>
              <w:left w:val="nil"/>
              <w:bottom w:val="single" w:sz="4" w:space="0" w:color="auto"/>
              <w:right w:val="single" w:sz="4" w:space="0" w:color="auto"/>
            </w:tcBorders>
            <w:shd w:val="clear" w:color="auto" w:fill="auto"/>
            <w:vAlign w:val="center"/>
          </w:tcPr>
          <w:p w14:paraId="204BA660" w14:textId="77777777" w:rsidR="00C5706B" w:rsidRPr="008F199D" w:rsidRDefault="00C5706B" w:rsidP="00A4630A">
            <w:pPr>
              <w:rPr>
                <w:color w:val="000000"/>
                <w:sz w:val="20"/>
                <w:szCs w:val="20"/>
                <w:lang w:val="en-US"/>
              </w:rPr>
            </w:pPr>
            <w:r w:rsidRPr="008F199D">
              <w:rPr>
                <w:color w:val="000000"/>
                <w:sz w:val="20"/>
                <w:szCs w:val="20"/>
                <w:lang w:val="en-US"/>
              </w:rPr>
              <w:t>MF</w:t>
            </w:r>
          </w:p>
        </w:tc>
        <w:tc>
          <w:tcPr>
            <w:tcW w:w="633" w:type="pct"/>
            <w:tcBorders>
              <w:top w:val="nil"/>
              <w:left w:val="nil"/>
              <w:bottom w:val="single" w:sz="4" w:space="0" w:color="auto"/>
              <w:right w:val="single" w:sz="4" w:space="0" w:color="auto"/>
            </w:tcBorders>
            <w:shd w:val="clear" w:color="auto" w:fill="auto"/>
            <w:vAlign w:val="center"/>
          </w:tcPr>
          <w:p w14:paraId="113A63C1" w14:textId="77777777" w:rsidR="00C5706B" w:rsidRPr="008F199D" w:rsidRDefault="00C5706B" w:rsidP="00A4630A">
            <w:pPr>
              <w:jc w:val="right"/>
              <w:rPr>
                <w:color w:val="000000"/>
                <w:sz w:val="20"/>
                <w:szCs w:val="20"/>
                <w:lang w:val="en-US"/>
              </w:rPr>
            </w:pPr>
            <w:r w:rsidRPr="008F199D">
              <w:rPr>
                <w:color w:val="000000"/>
                <w:sz w:val="20"/>
                <w:szCs w:val="20"/>
                <w:lang w:val="en-US"/>
              </w:rPr>
              <w:t>31</w:t>
            </w:r>
          </w:p>
        </w:tc>
        <w:tc>
          <w:tcPr>
            <w:tcW w:w="567" w:type="pct"/>
            <w:tcBorders>
              <w:top w:val="nil"/>
              <w:left w:val="nil"/>
              <w:bottom w:val="single" w:sz="4" w:space="0" w:color="auto"/>
              <w:right w:val="single" w:sz="4" w:space="0" w:color="auto"/>
            </w:tcBorders>
            <w:shd w:val="clear" w:color="auto" w:fill="auto"/>
            <w:vAlign w:val="center"/>
          </w:tcPr>
          <w:p w14:paraId="0811A368" w14:textId="77777777" w:rsidR="00C5706B" w:rsidRPr="008F199D" w:rsidRDefault="00C5706B" w:rsidP="00A4630A">
            <w:pPr>
              <w:jc w:val="right"/>
              <w:rPr>
                <w:color w:val="000000"/>
                <w:sz w:val="20"/>
                <w:szCs w:val="20"/>
                <w:lang w:val="en-US"/>
              </w:rPr>
            </w:pPr>
            <w:r w:rsidRPr="008F199D">
              <w:rPr>
                <w:color w:val="000000"/>
                <w:sz w:val="20"/>
                <w:szCs w:val="20"/>
                <w:lang w:val="en-US"/>
              </w:rPr>
              <w:t>3</w:t>
            </w:r>
          </w:p>
        </w:tc>
        <w:tc>
          <w:tcPr>
            <w:tcW w:w="686" w:type="pct"/>
            <w:tcBorders>
              <w:top w:val="nil"/>
              <w:left w:val="nil"/>
              <w:bottom w:val="single" w:sz="4" w:space="0" w:color="auto"/>
              <w:right w:val="single" w:sz="4" w:space="0" w:color="auto"/>
            </w:tcBorders>
            <w:shd w:val="clear" w:color="auto" w:fill="auto"/>
            <w:vAlign w:val="center"/>
          </w:tcPr>
          <w:p w14:paraId="27B67A6A" w14:textId="5987A233" w:rsidR="00C5706B" w:rsidRPr="008F199D" w:rsidRDefault="00C5706B" w:rsidP="00A4630A">
            <w:pPr>
              <w:jc w:val="right"/>
              <w:rPr>
                <w:color w:val="000000"/>
                <w:sz w:val="20"/>
                <w:szCs w:val="20"/>
                <w:lang w:val="en-US"/>
              </w:rPr>
            </w:pPr>
            <w:r w:rsidRPr="008F199D">
              <w:rPr>
                <w:color w:val="000000"/>
                <w:sz w:val="20"/>
                <w:szCs w:val="20"/>
                <w:lang w:val="en-US"/>
              </w:rPr>
              <w:t>0</w:t>
            </w:r>
            <w:r w:rsidR="0074661E">
              <w:rPr>
                <w:color w:val="000000"/>
                <w:sz w:val="20"/>
                <w:szCs w:val="20"/>
                <w:lang w:val="en-US"/>
              </w:rPr>
              <w:t>,</w:t>
            </w:r>
            <w:r w:rsidRPr="008F199D">
              <w:rPr>
                <w:color w:val="000000"/>
                <w:sz w:val="20"/>
                <w:szCs w:val="20"/>
                <w:lang w:val="en-US"/>
              </w:rPr>
              <w:t>59</w:t>
            </w:r>
          </w:p>
        </w:tc>
        <w:tc>
          <w:tcPr>
            <w:tcW w:w="736" w:type="pct"/>
            <w:vMerge/>
            <w:tcBorders>
              <w:left w:val="nil"/>
              <w:right w:val="single" w:sz="4" w:space="0" w:color="auto"/>
            </w:tcBorders>
            <w:shd w:val="clear" w:color="auto" w:fill="auto"/>
            <w:vAlign w:val="center"/>
          </w:tcPr>
          <w:p w14:paraId="1E82FFBD" w14:textId="77777777" w:rsidR="00C5706B" w:rsidRPr="008F199D" w:rsidRDefault="00C5706B" w:rsidP="00A4630A">
            <w:pPr>
              <w:jc w:val="left"/>
              <w:rPr>
                <w:color w:val="000000"/>
                <w:sz w:val="20"/>
                <w:szCs w:val="20"/>
                <w:lang w:val="en-US"/>
              </w:rPr>
            </w:pPr>
          </w:p>
        </w:tc>
      </w:tr>
      <w:tr w:rsidR="00142246" w:rsidRPr="008F199D" w14:paraId="0E2DB056" w14:textId="77777777" w:rsidTr="00A4630A">
        <w:tc>
          <w:tcPr>
            <w:tcW w:w="864" w:type="pct"/>
            <w:vMerge/>
            <w:tcBorders>
              <w:left w:val="single" w:sz="4" w:space="0" w:color="auto"/>
              <w:right w:val="single" w:sz="4" w:space="0" w:color="auto"/>
            </w:tcBorders>
            <w:shd w:val="clear" w:color="auto" w:fill="FFFFFF" w:themeFill="background1"/>
            <w:vAlign w:val="center"/>
            <w:hideMark/>
          </w:tcPr>
          <w:p w14:paraId="7E16DD12" w14:textId="77777777" w:rsidR="00C5706B" w:rsidRPr="008F199D" w:rsidRDefault="00C5706B" w:rsidP="00A4630A">
            <w:pPr>
              <w:jc w:val="left"/>
              <w:rPr>
                <w:color w:val="000000"/>
                <w:sz w:val="20"/>
                <w:szCs w:val="20"/>
                <w:lang w:val="en-US"/>
              </w:rPr>
            </w:pPr>
          </w:p>
        </w:tc>
        <w:tc>
          <w:tcPr>
            <w:tcW w:w="818" w:type="pct"/>
            <w:tcBorders>
              <w:top w:val="nil"/>
              <w:left w:val="nil"/>
              <w:bottom w:val="single" w:sz="4" w:space="0" w:color="auto"/>
              <w:right w:val="single" w:sz="4" w:space="0" w:color="auto"/>
            </w:tcBorders>
            <w:shd w:val="clear" w:color="auto" w:fill="auto"/>
            <w:vAlign w:val="center"/>
            <w:hideMark/>
          </w:tcPr>
          <w:p w14:paraId="4E2BF3CC" w14:textId="77777777" w:rsidR="00C5706B" w:rsidRPr="008F199D" w:rsidRDefault="00C5706B" w:rsidP="00A4630A">
            <w:pPr>
              <w:rPr>
                <w:color w:val="000000"/>
                <w:sz w:val="20"/>
                <w:szCs w:val="20"/>
                <w:lang w:val="en-US"/>
              </w:rPr>
            </w:pPr>
            <w:proofErr w:type="spellStart"/>
            <w:r w:rsidRPr="008F199D">
              <w:rPr>
                <w:color w:val="000000"/>
                <w:sz w:val="20"/>
                <w:szCs w:val="20"/>
                <w:lang w:val="en-US"/>
              </w:rPr>
              <w:t>Flexivel</w:t>
            </w:r>
            <w:proofErr w:type="spellEnd"/>
          </w:p>
        </w:tc>
        <w:tc>
          <w:tcPr>
            <w:tcW w:w="696" w:type="pct"/>
            <w:tcBorders>
              <w:top w:val="nil"/>
              <w:left w:val="nil"/>
              <w:bottom w:val="single" w:sz="4" w:space="0" w:color="auto"/>
              <w:right w:val="single" w:sz="4" w:space="0" w:color="auto"/>
            </w:tcBorders>
            <w:shd w:val="clear" w:color="auto" w:fill="auto"/>
            <w:vAlign w:val="center"/>
            <w:hideMark/>
          </w:tcPr>
          <w:p w14:paraId="0734C77C" w14:textId="77777777" w:rsidR="00C5706B" w:rsidRPr="008F199D" w:rsidRDefault="00C5706B" w:rsidP="00A4630A">
            <w:pPr>
              <w:rPr>
                <w:color w:val="000000"/>
                <w:sz w:val="20"/>
                <w:szCs w:val="20"/>
                <w:lang w:val="en-US"/>
              </w:rPr>
            </w:pPr>
            <w:r w:rsidRPr="008F199D">
              <w:rPr>
                <w:color w:val="000000"/>
                <w:sz w:val="20"/>
                <w:szCs w:val="20"/>
                <w:lang w:val="en-US"/>
              </w:rPr>
              <w:t>HFO</w:t>
            </w:r>
          </w:p>
        </w:tc>
        <w:tc>
          <w:tcPr>
            <w:tcW w:w="633" w:type="pct"/>
            <w:tcBorders>
              <w:top w:val="nil"/>
              <w:left w:val="nil"/>
              <w:bottom w:val="single" w:sz="4" w:space="0" w:color="auto"/>
              <w:right w:val="single" w:sz="4" w:space="0" w:color="auto"/>
            </w:tcBorders>
            <w:shd w:val="clear" w:color="auto" w:fill="auto"/>
            <w:vAlign w:val="center"/>
            <w:hideMark/>
          </w:tcPr>
          <w:p w14:paraId="0ED58284" w14:textId="77777777" w:rsidR="00C5706B" w:rsidRPr="008F199D" w:rsidRDefault="00C5706B" w:rsidP="00A4630A">
            <w:pPr>
              <w:jc w:val="right"/>
              <w:rPr>
                <w:color w:val="000000"/>
                <w:sz w:val="20"/>
                <w:szCs w:val="20"/>
                <w:lang w:val="en-US"/>
              </w:rPr>
            </w:pPr>
            <w:r w:rsidRPr="008F199D">
              <w:rPr>
                <w:color w:val="000000"/>
                <w:sz w:val="20"/>
                <w:szCs w:val="20"/>
                <w:lang w:val="en-US"/>
              </w:rPr>
              <w:t>33</w:t>
            </w:r>
          </w:p>
        </w:tc>
        <w:tc>
          <w:tcPr>
            <w:tcW w:w="567" w:type="pct"/>
            <w:tcBorders>
              <w:top w:val="nil"/>
              <w:left w:val="nil"/>
              <w:bottom w:val="single" w:sz="4" w:space="0" w:color="auto"/>
              <w:right w:val="single" w:sz="4" w:space="0" w:color="auto"/>
            </w:tcBorders>
            <w:shd w:val="clear" w:color="auto" w:fill="auto"/>
            <w:vAlign w:val="center"/>
            <w:hideMark/>
          </w:tcPr>
          <w:p w14:paraId="2FFCCAB6" w14:textId="77777777" w:rsidR="00C5706B" w:rsidRPr="008F199D" w:rsidRDefault="00C5706B" w:rsidP="00A4630A">
            <w:pPr>
              <w:jc w:val="right"/>
              <w:rPr>
                <w:color w:val="000000"/>
                <w:sz w:val="20"/>
                <w:szCs w:val="20"/>
                <w:lang w:val="en-US"/>
              </w:rPr>
            </w:pPr>
            <w:r w:rsidRPr="008F199D">
              <w:rPr>
                <w:color w:val="000000"/>
                <w:sz w:val="20"/>
                <w:szCs w:val="20"/>
                <w:lang w:val="en-US"/>
              </w:rPr>
              <w:t>9</w:t>
            </w:r>
          </w:p>
        </w:tc>
        <w:tc>
          <w:tcPr>
            <w:tcW w:w="686" w:type="pct"/>
            <w:tcBorders>
              <w:top w:val="nil"/>
              <w:left w:val="nil"/>
              <w:bottom w:val="single" w:sz="4" w:space="0" w:color="auto"/>
              <w:right w:val="single" w:sz="4" w:space="0" w:color="auto"/>
            </w:tcBorders>
            <w:shd w:val="clear" w:color="auto" w:fill="auto"/>
            <w:vAlign w:val="center"/>
            <w:hideMark/>
          </w:tcPr>
          <w:p w14:paraId="0FF969E8" w14:textId="4C77D05B" w:rsidR="00C5706B" w:rsidRPr="008F199D" w:rsidRDefault="00C5706B" w:rsidP="00A4630A">
            <w:pPr>
              <w:jc w:val="right"/>
              <w:rPr>
                <w:color w:val="000000"/>
                <w:sz w:val="20"/>
                <w:szCs w:val="20"/>
                <w:lang w:val="en-US"/>
              </w:rPr>
            </w:pPr>
            <w:r w:rsidRPr="008F199D">
              <w:rPr>
                <w:color w:val="000000"/>
                <w:sz w:val="20"/>
                <w:szCs w:val="20"/>
                <w:lang w:val="en-US"/>
              </w:rPr>
              <w:t>2</w:t>
            </w:r>
            <w:r w:rsidR="0074661E">
              <w:rPr>
                <w:color w:val="000000"/>
                <w:sz w:val="20"/>
                <w:szCs w:val="20"/>
                <w:lang w:val="en-US"/>
              </w:rPr>
              <w:t>,</w:t>
            </w:r>
            <w:r w:rsidRPr="008F199D">
              <w:rPr>
                <w:color w:val="000000"/>
                <w:sz w:val="20"/>
                <w:szCs w:val="20"/>
                <w:lang w:val="en-US"/>
              </w:rPr>
              <w:t>58</w:t>
            </w:r>
          </w:p>
        </w:tc>
        <w:tc>
          <w:tcPr>
            <w:tcW w:w="736" w:type="pct"/>
            <w:vMerge/>
            <w:tcBorders>
              <w:left w:val="nil"/>
              <w:right w:val="single" w:sz="4" w:space="0" w:color="auto"/>
            </w:tcBorders>
            <w:shd w:val="clear" w:color="auto" w:fill="auto"/>
            <w:vAlign w:val="center"/>
          </w:tcPr>
          <w:p w14:paraId="6E60AF30" w14:textId="77777777" w:rsidR="00C5706B" w:rsidRPr="008F199D" w:rsidRDefault="00C5706B" w:rsidP="00A4630A">
            <w:pPr>
              <w:jc w:val="left"/>
              <w:rPr>
                <w:color w:val="000000"/>
                <w:sz w:val="20"/>
                <w:szCs w:val="20"/>
                <w:lang w:val="en-US"/>
              </w:rPr>
            </w:pPr>
          </w:p>
        </w:tc>
      </w:tr>
      <w:tr w:rsidR="00142246" w:rsidRPr="008F199D" w14:paraId="6C0B63B8" w14:textId="77777777" w:rsidTr="00A4630A">
        <w:tc>
          <w:tcPr>
            <w:tcW w:w="864" w:type="pct"/>
            <w:vMerge/>
            <w:tcBorders>
              <w:left w:val="single" w:sz="4" w:space="0" w:color="auto"/>
              <w:right w:val="single" w:sz="4" w:space="0" w:color="auto"/>
            </w:tcBorders>
            <w:shd w:val="clear" w:color="auto" w:fill="FFFFFF" w:themeFill="background1"/>
            <w:vAlign w:val="center"/>
            <w:hideMark/>
          </w:tcPr>
          <w:p w14:paraId="09D29C4D" w14:textId="77777777" w:rsidR="00C5706B" w:rsidRPr="008F199D" w:rsidRDefault="00C5706B" w:rsidP="00A4630A">
            <w:pPr>
              <w:jc w:val="left"/>
              <w:rPr>
                <w:color w:val="000000"/>
                <w:sz w:val="20"/>
                <w:szCs w:val="20"/>
                <w:lang w:val="en-US"/>
              </w:rPr>
            </w:pPr>
          </w:p>
        </w:tc>
        <w:tc>
          <w:tcPr>
            <w:tcW w:w="818" w:type="pct"/>
            <w:tcBorders>
              <w:top w:val="nil"/>
              <w:left w:val="nil"/>
              <w:bottom w:val="single" w:sz="4" w:space="0" w:color="auto"/>
              <w:right w:val="single" w:sz="4" w:space="0" w:color="auto"/>
            </w:tcBorders>
            <w:shd w:val="clear" w:color="auto" w:fill="auto"/>
            <w:vAlign w:val="center"/>
          </w:tcPr>
          <w:p w14:paraId="6FC2ED44" w14:textId="77777777" w:rsidR="00C5706B" w:rsidRPr="008F199D" w:rsidRDefault="00C5706B" w:rsidP="00A4630A">
            <w:pPr>
              <w:rPr>
                <w:color w:val="000000"/>
                <w:sz w:val="20"/>
                <w:szCs w:val="20"/>
                <w:lang w:val="en-US"/>
              </w:rPr>
            </w:pPr>
            <w:r w:rsidRPr="008F199D">
              <w:rPr>
                <w:color w:val="000000"/>
                <w:sz w:val="20"/>
                <w:szCs w:val="20"/>
                <w:lang w:val="en-US"/>
              </w:rPr>
              <w:t xml:space="preserve">M. </w:t>
            </w:r>
            <w:proofErr w:type="spellStart"/>
            <w:r w:rsidRPr="008F199D">
              <w:rPr>
                <w:color w:val="000000"/>
                <w:sz w:val="20"/>
                <w:szCs w:val="20"/>
                <w:lang w:val="en-US"/>
              </w:rPr>
              <w:t>Cassab</w:t>
            </w:r>
            <w:proofErr w:type="spellEnd"/>
            <w:r w:rsidRPr="008F199D">
              <w:rPr>
                <w:color w:val="000000"/>
                <w:sz w:val="20"/>
                <w:szCs w:val="20"/>
                <w:lang w:val="en-US"/>
              </w:rPr>
              <w:t xml:space="preserve"> </w:t>
            </w:r>
          </w:p>
        </w:tc>
        <w:tc>
          <w:tcPr>
            <w:tcW w:w="696" w:type="pct"/>
            <w:tcBorders>
              <w:top w:val="nil"/>
              <w:left w:val="nil"/>
              <w:bottom w:val="single" w:sz="4" w:space="0" w:color="auto"/>
              <w:right w:val="single" w:sz="4" w:space="0" w:color="auto"/>
            </w:tcBorders>
            <w:shd w:val="clear" w:color="auto" w:fill="auto"/>
            <w:vAlign w:val="center"/>
          </w:tcPr>
          <w:p w14:paraId="24154BDB" w14:textId="77777777" w:rsidR="00C5706B" w:rsidRPr="008F199D" w:rsidRDefault="00C5706B" w:rsidP="00A4630A">
            <w:pPr>
              <w:rPr>
                <w:color w:val="000000"/>
                <w:sz w:val="20"/>
                <w:szCs w:val="20"/>
                <w:lang w:val="en-US"/>
              </w:rPr>
            </w:pPr>
            <w:r w:rsidRPr="008F199D">
              <w:rPr>
                <w:color w:val="000000"/>
                <w:sz w:val="20"/>
                <w:szCs w:val="20"/>
                <w:lang w:val="en-US"/>
              </w:rPr>
              <w:t>HFO</w:t>
            </w:r>
          </w:p>
        </w:tc>
        <w:tc>
          <w:tcPr>
            <w:tcW w:w="633" w:type="pct"/>
            <w:tcBorders>
              <w:top w:val="nil"/>
              <w:left w:val="nil"/>
              <w:bottom w:val="single" w:sz="4" w:space="0" w:color="auto"/>
              <w:right w:val="single" w:sz="4" w:space="0" w:color="auto"/>
            </w:tcBorders>
            <w:shd w:val="clear" w:color="auto" w:fill="auto"/>
            <w:vAlign w:val="center"/>
          </w:tcPr>
          <w:p w14:paraId="600BD7AA" w14:textId="77777777" w:rsidR="00C5706B" w:rsidRPr="008F199D" w:rsidRDefault="00C5706B" w:rsidP="00A4630A">
            <w:pPr>
              <w:jc w:val="right"/>
              <w:rPr>
                <w:color w:val="000000"/>
                <w:sz w:val="20"/>
                <w:szCs w:val="20"/>
                <w:lang w:val="en-US"/>
              </w:rPr>
            </w:pPr>
            <w:r w:rsidRPr="008F199D">
              <w:rPr>
                <w:color w:val="000000"/>
                <w:sz w:val="20"/>
                <w:szCs w:val="20"/>
                <w:lang w:val="en-US"/>
              </w:rPr>
              <w:t>23</w:t>
            </w:r>
          </w:p>
        </w:tc>
        <w:tc>
          <w:tcPr>
            <w:tcW w:w="567" w:type="pct"/>
            <w:tcBorders>
              <w:top w:val="nil"/>
              <w:left w:val="nil"/>
              <w:bottom w:val="single" w:sz="4" w:space="0" w:color="auto"/>
              <w:right w:val="single" w:sz="4" w:space="0" w:color="auto"/>
            </w:tcBorders>
            <w:shd w:val="clear" w:color="auto" w:fill="auto"/>
            <w:vAlign w:val="center"/>
          </w:tcPr>
          <w:p w14:paraId="415D7D0F" w14:textId="77777777" w:rsidR="00C5706B" w:rsidRPr="008F199D" w:rsidRDefault="00C5706B" w:rsidP="00A4630A">
            <w:pPr>
              <w:jc w:val="right"/>
              <w:rPr>
                <w:color w:val="000000"/>
                <w:sz w:val="20"/>
                <w:szCs w:val="20"/>
                <w:lang w:val="en-US"/>
              </w:rPr>
            </w:pPr>
            <w:r w:rsidRPr="008F199D">
              <w:rPr>
                <w:color w:val="000000"/>
                <w:sz w:val="20"/>
                <w:szCs w:val="20"/>
                <w:lang w:val="en-US"/>
              </w:rPr>
              <w:t>3</w:t>
            </w:r>
          </w:p>
        </w:tc>
        <w:tc>
          <w:tcPr>
            <w:tcW w:w="686" w:type="pct"/>
            <w:tcBorders>
              <w:top w:val="nil"/>
              <w:left w:val="nil"/>
              <w:bottom w:val="single" w:sz="4" w:space="0" w:color="auto"/>
              <w:right w:val="single" w:sz="4" w:space="0" w:color="auto"/>
            </w:tcBorders>
            <w:shd w:val="clear" w:color="auto" w:fill="auto"/>
            <w:vAlign w:val="center"/>
          </w:tcPr>
          <w:p w14:paraId="3A937C4B" w14:textId="14175FDB" w:rsidR="00C5706B" w:rsidRPr="008F199D" w:rsidRDefault="00C5706B" w:rsidP="00A4630A">
            <w:pPr>
              <w:jc w:val="right"/>
              <w:rPr>
                <w:color w:val="000000"/>
                <w:sz w:val="20"/>
                <w:szCs w:val="20"/>
                <w:lang w:val="en-US"/>
              </w:rPr>
            </w:pPr>
            <w:r w:rsidRPr="008F199D">
              <w:rPr>
                <w:color w:val="000000"/>
                <w:sz w:val="20"/>
                <w:szCs w:val="20"/>
                <w:lang w:val="en-US"/>
              </w:rPr>
              <w:t>1</w:t>
            </w:r>
            <w:r w:rsidR="0074661E">
              <w:rPr>
                <w:color w:val="000000"/>
                <w:sz w:val="20"/>
                <w:szCs w:val="20"/>
                <w:lang w:val="en-US"/>
              </w:rPr>
              <w:t>,</w:t>
            </w:r>
            <w:r w:rsidRPr="008F199D">
              <w:rPr>
                <w:color w:val="000000"/>
                <w:sz w:val="20"/>
                <w:szCs w:val="20"/>
                <w:lang w:val="en-US"/>
              </w:rPr>
              <w:t>83</w:t>
            </w:r>
          </w:p>
        </w:tc>
        <w:tc>
          <w:tcPr>
            <w:tcW w:w="736" w:type="pct"/>
            <w:vMerge/>
            <w:tcBorders>
              <w:left w:val="nil"/>
              <w:right w:val="single" w:sz="4" w:space="0" w:color="auto"/>
            </w:tcBorders>
            <w:shd w:val="clear" w:color="auto" w:fill="auto"/>
            <w:vAlign w:val="center"/>
          </w:tcPr>
          <w:p w14:paraId="47142CE7" w14:textId="77777777" w:rsidR="00C5706B" w:rsidRPr="008F199D" w:rsidRDefault="00C5706B" w:rsidP="00A4630A">
            <w:pPr>
              <w:jc w:val="left"/>
              <w:rPr>
                <w:color w:val="000000"/>
                <w:sz w:val="20"/>
                <w:szCs w:val="20"/>
                <w:lang w:val="en-US"/>
              </w:rPr>
            </w:pPr>
          </w:p>
        </w:tc>
      </w:tr>
      <w:tr w:rsidR="00142246" w:rsidRPr="008F199D" w14:paraId="69B428B2" w14:textId="77777777" w:rsidTr="00A4630A">
        <w:tc>
          <w:tcPr>
            <w:tcW w:w="864" w:type="pct"/>
            <w:vMerge/>
            <w:tcBorders>
              <w:left w:val="single" w:sz="4" w:space="0" w:color="auto"/>
              <w:right w:val="single" w:sz="4" w:space="0" w:color="auto"/>
            </w:tcBorders>
            <w:shd w:val="clear" w:color="auto" w:fill="FFFFFF" w:themeFill="background1"/>
            <w:vAlign w:val="center"/>
            <w:hideMark/>
          </w:tcPr>
          <w:p w14:paraId="0BFD86D4" w14:textId="77777777" w:rsidR="00C5706B" w:rsidRPr="008F199D" w:rsidRDefault="00C5706B" w:rsidP="00A4630A">
            <w:pPr>
              <w:jc w:val="left"/>
              <w:rPr>
                <w:color w:val="000000"/>
                <w:sz w:val="20"/>
                <w:szCs w:val="20"/>
                <w:lang w:val="en-US"/>
              </w:rPr>
            </w:pPr>
          </w:p>
        </w:tc>
        <w:tc>
          <w:tcPr>
            <w:tcW w:w="818" w:type="pct"/>
            <w:tcBorders>
              <w:top w:val="nil"/>
              <w:left w:val="nil"/>
              <w:bottom w:val="single" w:sz="4" w:space="0" w:color="auto"/>
              <w:right w:val="single" w:sz="4" w:space="0" w:color="auto"/>
            </w:tcBorders>
            <w:shd w:val="clear" w:color="auto" w:fill="auto"/>
            <w:vAlign w:val="center"/>
            <w:hideMark/>
          </w:tcPr>
          <w:p w14:paraId="182A2598" w14:textId="77777777" w:rsidR="00C5706B" w:rsidRPr="008F199D" w:rsidRDefault="00C5706B" w:rsidP="00A4630A">
            <w:pPr>
              <w:rPr>
                <w:color w:val="000000"/>
                <w:sz w:val="20"/>
                <w:szCs w:val="20"/>
                <w:lang w:val="en-US"/>
              </w:rPr>
            </w:pPr>
            <w:r w:rsidRPr="008F199D">
              <w:rPr>
                <w:color w:val="000000"/>
                <w:sz w:val="20"/>
                <w:szCs w:val="20"/>
                <w:lang w:val="en-US"/>
              </w:rPr>
              <w:t xml:space="preserve">Polyurethane </w:t>
            </w:r>
          </w:p>
        </w:tc>
        <w:tc>
          <w:tcPr>
            <w:tcW w:w="696" w:type="pct"/>
            <w:tcBorders>
              <w:top w:val="nil"/>
              <w:left w:val="nil"/>
              <w:bottom w:val="single" w:sz="4" w:space="0" w:color="auto"/>
              <w:right w:val="single" w:sz="4" w:space="0" w:color="auto"/>
            </w:tcBorders>
            <w:shd w:val="clear" w:color="auto" w:fill="auto"/>
            <w:vAlign w:val="center"/>
            <w:hideMark/>
          </w:tcPr>
          <w:p w14:paraId="23F10300" w14:textId="77777777" w:rsidR="00C5706B" w:rsidRPr="008F199D" w:rsidRDefault="00C5706B" w:rsidP="00A4630A">
            <w:pPr>
              <w:rPr>
                <w:color w:val="000000"/>
                <w:sz w:val="20"/>
                <w:szCs w:val="20"/>
                <w:lang w:val="en-US"/>
              </w:rPr>
            </w:pPr>
            <w:r w:rsidRPr="008F199D">
              <w:rPr>
                <w:color w:val="000000"/>
                <w:sz w:val="20"/>
                <w:szCs w:val="20"/>
                <w:lang w:val="en-US"/>
              </w:rPr>
              <w:t>MF</w:t>
            </w:r>
          </w:p>
        </w:tc>
        <w:tc>
          <w:tcPr>
            <w:tcW w:w="633" w:type="pct"/>
            <w:tcBorders>
              <w:top w:val="nil"/>
              <w:left w:val="nil"/>
              <w:bottom w:val="single" w:sz="4" w:space="0" w:color="auto"/>
              <w:right w:val="single" w:sz="4" w:space="0" w:color="auto"/>
            </w:tcBorders>
            <w:shd w:val="clear" w:color="auto" w:fill="auto"/>
            <w:vAlign w:val="center"/>
            <w:hideMark/>
          </w:tcPr>
          <w:p w14:paraId="700CD51D" w14:textId="77777777" w:rsidR="00C5706B" w:rsidRPr="008F199D" w:rsidRDefault="00C5706B" w:rsidP="00A4630A">
            <w:pPr>
              <w:jc w:val="right"/>
              <w:rPr>
                <w:color w:val="000000"/>
                <w:sz w:val="20"/>
                <w:szCs w:val="20"/>
                <w:lang w:val="en-US"/>
              </w:rPr>
            </w:pPr>
            <w:r w:rsidRPr="008F199D">
              <w:rPr>
                <w:color w:val="000000"/>
                <w:sz w:val="20"/>
                <w:szCs w:val="20"/>
                <w:lang w:val="en-US"/>
              </w:rPr>
              <w:t>16</w:t>
            </w:r>
          </w:p>
        </w:tc>
        <w:tc>
          <w:tcPr>
            <w:tcW w:w="567" w:type="pct"/>
            <w:tcBorders>
              <w:top w:val="nil"/>
              <w:left w:val="nil"/>
              <w:bottom w:val="single" w:sz="4" w:space="0" w:color="auto"/>
              <w:right w:val="single" w:sz="4" w:space="0" w:color="auto"/>
            </w:tcBorders>
            <w:shd w:val="clear" w:color="auto" w:fill="auto"/>
            <w:vAlign w:val="center"/>
            <w:hideMark/>
          </w:tcPr>
          <w:p w14:paraId="3758A9A1" w14:textId="77777777" w:rsidR="00C5706B" w:rsidRPr="008F199D" w:rsidRDefault="00C5706B" w:rsidP="00A4630A">
            <w:pPr>
              <w:jc w:val="right"/>
              <w:rPr>
                <w:color w:val="000000"/>
                <w:sz w:val="20"/>
                <w:szCs w:val="20"/>
                <w:lang w:val="en-US"/>
              </w:rPr>
            </w:pPr>
            <w:r w:rsidRPr="008F199D">
              <w:rPr>
                <w:color w:val="000000"/>
                <w:sz w:val="20"/>
                <w:szCs w:val="20"/>
                <w:lang w:val="en-US"/>
              </w:rPr>
              <w:t>33</w:t>
            </w:r>
          </w:p>
        </w:tc>
        <w:tc>
          <w:tcPr>
            <w:tcW w:w="686" w:type="pct"/>
            <w:tcBorders>
              <w:top w:val="nil"/>
              <w:left w:val="nil"/>
              <w:bottom w:val="single" w:sz="4" w:space="0" w:color="auto"/>
              <w:right w:val="single" w:sz="4" w:space="0" w:color="auto"/>
            </w:tcBorders>
            <w:shd w:val="clear" w:color="auto" w:fill="auto"/>
            <w:vAlign w:val="center"/>
            <w:hideMark/>
          </w:tcPr>
          <w:p w14:paraId="5F705523" w14:textId="247EB6B2" w:rsidR="00C5706B" w:rsidRPr="008F199D" w:rsidRDefault="00C5706B" w:rsidP="00A4630A">
            <w:pPr>
              <w:jc w:val="right"/>
              <w:rPr>
                <w:color w:val="000000"/>
                <w:sz w:val="20"/>
                <w:szCs w:val="20"/>
                <w:lang w:val="en-US"/>
              </w:rPr>
            </w:pPr>
            <w:r w:rsidRPr="008F199D">
              <w:rPr>
                <w:color w:val="000000"/>
                <w:sz w:val="20"/>
                <w:szCs w:val="20"/>
                <w:lang w:val="en-US"/>
              </w:rPr>
              <w:t>6</w:t>
            </w:r>
            <w:r w:rsidR="0074661E">
              <w:rPr>
                <w:color w:val="000000"/>
                <w:sz w:val="20"/>
                <w:szCs w:val="20"/>
                <w:lang w:val="en-US"/>
              </w:rPr>
              <w:t>,</w:t>
            </w:r>
            <w:r w:rsidRPr="008F199D">
              <w:rPr>
                <w:color w:val="000000"/>
                <w:sz w:val="20"/>
                <w:szCs w:val="20"/>
                <w:lang w:val="en-US"/>
              </w:rPr>
              <w:t>36</w:t>
            </w:r>
          </w:p>
        </w:tc>
        <w:tc>
          <w:tcPr>
            <w:tcW w:w="736" w:type="pct"/>
            <w:vMerge/>
            <w:tcBorders>
              <w:left w:val="nil"/>
              <w:right w:val="single" w:sz="4" w:space="0" w:color="auto"/>
            </w:tcBorders>
            <w:shd w:val="clear" w:color="auto" w:fill="auto"/>
            <w:vAlign w:val="center"/>
          </w:tcPr>
          <w:p w14:paraId="737EFCC6" w14:textId="77777777" w:rsidR="00C5706B" w:rsidRPr="008F199D" w:rsidRDefault="00C5706B" w:rsidP="00A4630A">
            <w:pPr>
              <w:jc w:val="left"/>
              <w:rPr>
                <w:color w:val="000000"/>
                <w:sz w:val="20"/>
                <w:szCs w:val="20"/>
                <w:lang w:val="en-US"/>
              </w:rPr>
            </w:pPr>
          </w:p>
        </w:tc>
      </w:tr>
      <w:tr w:rsidR="00142246" w:rsidRPr="008F199D" w14:paraId="49DF8474" w14:textId="77777777" w:rsidTr="00A4630A">
        <w:tc>
          <w:tcPr>
            <w:tcW w:w="864" w:type="pct"/>
            <w:vMerge/>
            <w:tcBorders>
              <w:left w:val="single" w:sz="4" w:space="0" w:color="auto"/>
              <w:right w:val="single" w:sz="4" w:space="0" w:color="auto"/>
            </w:tcBorders>
            <w:shd w:val="clear" w:color="auto" w:fill="FFFFFF" w:themeFill="background1"/>
            <w:vAlign w:val="center"/>
            <w:hideMark/>
          </w:tcPr>
          <w:p w14:paraId="3F8A1CBD" w14:textId="77777777" w:rsidR="00C5706B" w:rsidRPr="008F199D" w:rsidRDefault="00C5706B" w:rsidP="00A4630A">
            <w:pPr>
              <w:jc w:val="left"/>
              <w:rPr>
                <w:color w:val="000000"/>
                <w:sz w:val="20"/>
                <w:szCs w:val="20"/>
                <w:lang w:val="en-US"/>
              </w:rPr>
            </w:pPr>
          </w:p>
        </w:tc>
        <w:tc>
          <w:tcPr>
            <w:tcW w:w="818" w:type="pct"/>
            <w:tcBorders>
              <w:top w:val="nil"/>
              <w:left w:val="nil"/>
              <w:bottom w:val="single" w:sz="4" w:space="0" w:color="auto"/>
              <w:right w:val="single" w:sz="4" w:space="0" w:color="auto"/>
            </w:tcBorders>
            <w:shd w:val="clear" w:color="auto" w:fill="auto"/>
            <w:vAlign w:val="center"/>
          </w:tcPr>
          <w:p w14:paraId="307D63F7" w14:textId="77777777" w:rsidR="00C5706B" w:rsidRPr="008F199D" w:rsidRDefault="00C5706B" w:rsidP="00A4630A">
            <w:pPr>
              <w:rPr>
                <w:color w:val="000000"/>
                <w:sz w:val="20"/>
                <w:szCs w:val="20"/>
                <w:lang w:val="en-US"/>
              </w:rPr>
            </w:pPr>
            <w:proofErr w:type="spellStart"/>
            <w:r w:rsidRPr="008F199D">
              <w:rPr>
                <w:color w:val="000000"/>
                <w:sz w:val="20"/>
                <w:szCs w:val="20"/>
                <w:lang w:val="en-US"/>
              </w:rPr>
              <w:t>Purcom</w:t>
            </w:r>
            <w:proofErr w:type="spellEnd"/>
            <w:r w:rsidRPr="008F199D">
              <w:rPr>
                <w:color w:val="000000"/>
                <w:sz w:val="20"/>
                <w:szCs w:val="20"/>
                <w:lang w:val="en-US"/>
              </w:rPr>
              <w:t xml:space="preserve"> </w:t>
            </w:r>
          </w:p>
        </w:tc>
        <w:tc>
          <w:tcPr>
            <w:tcW w:w="696" w:type="pct"/>
            <w:tcBorders>
              <w:top w:val="nil"/>
              <w:left w:val="nil"/>
              <w:bottom w:val="single" w:sz="4" w:space="0" w:color="auto"/>
              <w:right w:val="single" w:sz="4" w:space="0" w:color="auto"/>
            </w:tcBorders>
            <w:shd w:val="clear" w:color="auto" w:fill="auto"/>
            <w:vAlign w:val="center"/>
          </w:tcPr>
          <w:p w14:paraId="5570C462" w14:textId="77777777" w:rsidR="00C5706B" w:rsidRPr="008F199D" w:rsidRDefault="00C5706B" w:rsidP="00A4630A">
            <w:pPr>
              <w:rPr>
                <w:color w:val="000000"/>
                <w:sz w:val="20"/>
                <w:szCs w:val="20"/>
                <w:lang w:val="en-US"/>
              </w:rPr>
            </w:pPr>
            <w:r w:rsidRPr="008F199D">
              <w:rPr>
                <w:color w:val="000000"/>
                <w:sz w:val="20"/>
                <w:szCs w:val="20"/>
                <w:lang w:val="en-US"/>
              </w:rPr>
              <w:t>MF</w:t>
            </w:r>
          </w:p>
        </w:tc>
        <w:tc>
          <w:tcPr>
            <w:tcW w:w="633" w:type="pct"/>
            <w:tcBorders>
              <w:top w:val="nil"/>
              <w:left w:val="nil"/>
              <w:bottom w:val="single" w:sz="4" w:space="0" w:color="auto"/>
              <w:right w:val="single" w:sz="4" w:space="0" w:color="auto"/>
            </w:tcBorders>
            <w:shd w:val="clear" w:color="auto" w:fill="auto"/>
            <w:vAlign w:val="center"/>
          </w:tcPr>
          <w:p w14:paraId="622AD2A5" w14:textId="77777777" w:rsidR="00C5706B" w:rsidRPr="008F199D" w:rsidRDefault="00C5706B" w:rsidP="00A4630A">
            <w:pPr>
              <w:jc w:val="right"/>
              <w:rPr>
                <w:color w:val="000000"/>
                <w:sz w:val="20"/>
                <w:szCs w:val="20"/>
                <w:lang w:val="en-US"/>
              </w:rPr>
            </w:pPr>
            <w:r w:rsidRPr="008F199D">
              <w:rPr>
                <w:color w:val="000000"/>
                <w:sz w:val="20"/>
                <w:szCs w:val="20"/>
                <w:lang w:val="en-US"/>
              </w:rPr>
              <w:t>90</w:t>
            </w:r>
          </w:p>
        </w:tc>
        <w:tc>
          <w:tcPr>
            <w:tcW w:w="567" w:type="pct"/>
            <w:tcBorders>
              <w:top w:val="nil"/>
              <w:left w:val="nil"/>
              <w:bottom w:val="single" w:sz="4" w:space="0" w:color="auto"/>
              <w:right w:val="single" w:sz="4" w:space="0" w:color="auto"/>
            </w:tcBorders>
            <w:shd w:val="clear" w:color="auto" w:fill="auto"/>
            <w:vAlign w:val="center"/>
          </w:tcPr>
          <w:p w14:paraId="1FDFE520" w14:textId="77777777" w:rsidR="00C5706B" w:rsidRPr="008F199D" w:rsidRDefault="00C5706B" w:rsidP="00A4630A">
            <w:pPr>
              <w:jc w:val="right"/>
              <w:rPr>
                <w:color w:val="000000"/>
                <w:sz w:val="20"/>
                <w:szCs w:val="20"/>
                <w:lang w:val="en-US"/>
              </w:rPr>
            </w:pPr>
            <w:r w:rsidRPr="008F199D">
              <w:rPr>
                <w:color w:val="000000"/>
                <w:sz w:val="20"/>
                <w:szCs w:val="20"/>
                <w:lang w:val="en-US"/>
              </w:rPr>
              <w:t>26</w:t>
            </w:r>
          </w:p>
        </w:tc>
        <w:tc>
          <w:tcPr>
            <w:tcW w:w="686" w:type="pct"/>
            <w:tcBorders>
              <w:top w:val="nil"/>
              <w:left w:val="nil"/>
              <w:bottom w:val="single" w:sz="4" w:space="0" w:color="auto"/>
              <w:right w:val="single" w:sz="4" w:space="0" w:color="auto"/>
            </w:tcBorders>
            <w:shd w:val="clear" w:color="auto" w:fill="auto"/>
            <w:vAlign w:val="center"/>
          </w:tcPr>
          <w:p w14:paraId="6B65C6A7" w14:textId="4F1355E5" w:rsidR="00C5706B" w:rsidRPr="008F199D" w:rsidRDefault="00C5706B" w:rsidP="00A4630A">
            <w:pPr>
              <w:jc w:val="right"/>
              <w:rPr>
                <w:color w:val="000000"/>
                <w:sz w:val="20"/>
                <w:szCs w:val="20"/>
                <w:lang w:val="en-US"/>
              </w:rPr>
            </w:pPr>
            <w:r w:rsidRPr="008F199D">
              <w:rPr>
                <w:color w:val="000000"/>
                <w:sz w:val="20"/>
                <w:szCs w:val="20"/>
                <w:lang w:val="en-US"/>
              </w:rPr>
              <w:t>6</w:t>
            </w:r>
            <w:r w:rsidR="0074661E">
              <w:rPr>
                <w:color w:val="000000"/>
                <w:sz w:val="20"/>
                <w:szCs w:val="20"/>
                <w:lang w:val="en-US"/>
              </w:rPr>
              <w:t>,</w:t>
            </w:r>
            <w:r w:rsidRPr="008F199D">
              <w:rPr>
                <w:color w:val="000000"/>
                <w:sz w:val="20"/>
                <w:szCs w:val="20"/>
                <w:lang w:val="en-US"/>
              </w:rPr>
              <w:t>75</w:t>
            </w:r>
          </w:p>
        </w:tc>
        <w:tc>
          <w:tcPr>
            <w:tcW w:w="736" w:type="pct"/>
            <w:vMerge/>
            <w:tcBorders>
              <w:left w:val="nil"/>
              <w:right w:val="single" w:sz="4" w:space="0" w:color="auto"/>
            </w:tcBorders>
            <w:shd w:val="clear" w:color="auto" w:fill="auto"/>
            <w:vAlign w:val="center"/>
          </w:tcPr>
          <w:p w14:paraId="3A82E031" w14:textId="77777777" w:rsidR="00C5706B" w:rsidRPr="008F199D" w:rsidRDefault="00C5706B" w:rsidP="00A4630A">
            <w:pPr>
              <w:jc w:val="left"/>
              <w:rPr>
                <w:color w:val="000000"/>
                <w:sz w:val="20"/>
                <w:szCs w:val="20"/>
                <w:lang w:val="en-US"/>
              </w:rPr>
            </w:pPr>
          </w:p>
        </w:tc>
      </w:tr>
      <w:tr w:rsidR="00142246" w:rsidRPr="008F199D" w14:paraId="44ADC026" w14:textId="77777777" w:rsidTr="00A4630A">
        <w:tc>
          <w:tcPr>
            <w:tcW w:w="864" w:type="pct"/>
            <w:vMerge/>
            <w:tcBorders>
              <w:left w:val="single" w:sz="4" w:space="0" w:color="auto"/>
              <w:bottom w:val="single" w:sz="4" w:space="0" w:color="auto"/>
              <w:right w:val="single" w:sz="4" w:space="0" w:color="auto"/>
            </w:tcBorders>
            <w:shd w:val="clear" w:color="auto" w:fill="FFFFFF" w:themeFill="background1"/>
            <w:vAlign w:val="center"/>
            <w:hideMark/>
          </w:tcPr>
          <w:p w14:paraId="1EE92903" w14:textId="77777777" w:rsidR="00C5706B" w:rsidRPr="008F199D" w:rsidRDefault="00C5706B" w:rsidP="00A4630A">
            <w:pPr>
              <w:jc w:val="left"/>
              <w:rPr>
                <w:color w:val="000000"/>
                <w:sz w:val="20"/>
                <w:szCs w:val="20"/>
                <w:lang w:val="en-US"/>
              </w:rPr>
            </w:pPr>
          </w:p>
        </w:tc>
        <w:tc>
          <w:tcPr>
            <w:tcW w:w="818" w:type="pct"/>
            <w:tcBorders>
              <w:top w:val="nil"/>
              <w:left w:val="nil"/>
              <w:bottom w:val="single" w:sz="4" w:space="0" w:color="auto"/>
              <w:right w:val="single" w:sz="4" w:space="0" w:color="auto"/>
            </w:tcBorders>
            <w:shd w:val="clear" w:color="auto" w:fill="auto"/>
            <w:vAlign w:val="center"/>
            <w:hideMark/>
          </w:tcPr>
          <w:p w14:paraId="71D72DE1" w14:textId="77777777" w:rsidR="00C5706B" w:rsidRPr="008F199D" w:rsidRDefault="00C5706B" w:rsidP="00A4630A">
            <w:pPr>
              <w:rPr>
                <w:color w:val="000000"/>
                <w:sz w:val="20"/>
                <w:szCs w:val="20"/>
                <w:lang w:val="en-US"/>
              </w:rPr>
            </w:pPr>
            <w:proofErr w:type="spellStart"/>
            <w:r w:rsidRPr="008F199D">
              <w:rPr>
                <w:color w:val="000000"/>
                <w:sz w:val="20"/>
                <w:szCs w:val="20"/>
                <w:lang w:val="en-US"/>
              </w:rPr>
              <w:t>Shimtek</w:t>
            </w:r>
            <w:proofErr w:type="spellEnd"/>
          </w:p>
        </w:tc>
        <w:tc>
          <w:tcPr>
            <w:tcW w:w="696" w:type="pct"/>
            <w:tcBorders>
              <w:top w:val="nil"/>
              <w:left w:val="nil"/>
              <w:bottom w:val="single" w:sz="4" w:space="0" w:color="auto"/>
              <w:right w:val="single" w:sz="4" w:space="0" w:color="auto"/>
            </w:tcBorders>
            <w:shd w:val="clear" w:color="auto" w:fill="auto"/>
            <w:vAlign w:val="center"/>
            <w:hideMark/>
          </w:tcPr>
          <w:p w14:paraId="6708101D" w14:textId="77777777" w:rsidR="00C5706B" w:rsidRPr="008F199D" w:rsidRDefault="00C5706B" w:rsidP="00A4630A">
            <w:pPr>
              <w:rPr>
                <w:color w:val="000000"/>
                <w:sz w:val="20"/>
                <w:szCs w:val="20"/>
                <w:lang w:val="en-US"/>
              </w:rPr>
            </w:pPr>
            <w:r w:rsidRPr="008F199D">
              <w:rPr>
                <w:color w:val="000000"/>
                <w:sz w:val="20"/>
                <w:szCs w:val="20"/>
                <w:lang w:val="en-US"/>
              </w:rPr>
              <w:t>HFO</w:t>
            </w:r>
          </w:p>
        </w:tc>
        <w:tc>
          <w:tcPr>
            <w:tcW w:w="633" w:type="pct"/>
            <w:tcBorders>
              <w:top w:val="nil"/>
              <w:left w:val="nil"/>
              <w:bottom w:val="single" w:sz="4" w:space="0" w:color="auto"/>
              <w:right w:val="single" w:sz="4" w:space="0" w:color="auto"/>
            </w:tcBorders>
            <w:shd w:val="clear" w:color="auto" w:fill="auto"/>
            <w:vAlign w:val="center"/>
            <w:hideMark/>
          </w:tcPr>
          <w:p w14:paraId="3B5F20A5" w14:textId="77777777" w:rsidR="00C5706B" w:rsidRPr="008F199D" w:rsidRDefault="00C5706B" w:rsidP="00A4630A">
            <w:pPr>
              <w:jc w:val="right"/>
              <w:rPr>
                <w:color w:val="000000"/>
                <w:sz w:val="20"/>
                <w:szCs w:val="20"/>
                <w:lang w:val="en-US"/>
              </w:rPr>
            </w:pPr>
            <w:r w:rsidRPr="008F199D">
              <w:rPr>
                <w:color w:val="000000"/>
                <w:sz w:val="20"/>
                <w:szCs w:val="20"/>
                <w:lang w:val="en-US"/>
              </w:rPr>
              <w:t>11</w:t>
            </w:r>
          </w:p>
        </w:tc>
        <w:tc>
          <w:tcPr>
            <w:tcW w:w="567" w:type="pct"/>
            <w:tcBorders>
              <w:top w:val="nil"/>
              <w:left w:val="nil"/>
              <w:bottom w:val="single" w:sz="4" w:space="0" w:color="auto"/>
              <w:right w:val="single" w:sz="4" w:space="0" w:color="auto"/>
            </w:tcBorders>
            <w:shd w:val="clear" w:color="auto" w:fill="auto"/>
            <w:vAlign w:val="center"/>
            <w:hideMark/>
          </w:tcPr>
          <w:p w14:paraId="4B743A4C" w14:textId="77777777" w:rsidR="00C5706B" w:rsidRPr="008F199D" w:rsidRDefault="00C5706B" w:rsidP="00A4630A">
            <w:pPr>
              <w:jc w:val="right"/>
              <w:rPr>
                <w:color w:val="000000"/>
                <w:sz w:val="20"/>
                <w:szCs w:val="20"/>
                <w:lang w:val="en-US"/>
              </w:rPr>
            </w:pPr>
            <w:r w:rsidRPr="008F199D">
              <w:rPr>
                <w:color w:val="000000"/>
                <w:sz w:val="20"/>
                <w:szCs w:val="20"/>
                <w:lang w:val="en-US"/>
              </w:rPr>
              <w:t>0</w:t>
            </w:r>
          </w:p>
        </w:tc>
        <w:tc>
          <w:tcPr>
            <w:tcW w:w="686" w:type="pct"/>
            <w:tcBorders>
              <w:top w:val="nil"/>
              <w:left w:val="nil"/>
              <w:bottom w:val="single" w:sz="4" w:space="0" w:color="auto"/>
              <w:right w:val="single" w:sz="4" w:space="0" w:color="auto"/>
            </w:tcBorders>
            <w:shd w:val="clear" w:color="auto" w:fill="auto"/>
            <w:vAlign w:val="center"/>
            <w:hideMark/>
          </w:tcPr>
          <w:p w14:paraId="44ED6614" w14:textId="77777777" w:rsidR="00C5706B" w:rsidRPr="008F199D" w:rsidRDefault="00C5706B" w:rsidP="00A4630A">
            <w:pPr>
              <w:jc w:val="right"/>
              <w:rPr>
                <w:color w:val="000000"/>
                <w:sz w:val="20"/>
                <w:szCs w:val="20"/>
                <w:lang w:val="en-US"/>
              </w:rPr>
            </w:pPr>
            <w:r w:rsidRPr="008F199D">
              <w:rPr>
                <w:color w:val="000000"/>
                <w:sz w:val="20"/>
                <w:szCs w:val="20"/>
                <w:lang w:val="en-US"/>
              </w:rPr>
              <w:t>0</w:t>
            </w:r>
          </w:p>
        </w:tc>
        <w:tc>
          <w:tcPr>
            <w:tcW w:w="736" w:type="pct"/>
            <w:vMerge/>
            <w:tcBorders>
              <w:left w:val="nil"/>
              <w:bottom w:val="single" w:sz="4" w:space="0" w:color="auto"/>
              <w:right w:val="single" w:sz="4" w:space="0" w:color="auto"/>
            </w:tcBorders>
            <w:shd w:val="clear" w:color="auto" w:fill="auto"/>
            <w:vAlign w:val="center"/>
            <w:hideMark/>
          </w:tcPr>
          <w:p w14:paraId="6271D964" w14:textId="77777777" w:rsidR="00C5706B" w:rsidRPr="008F199D" w:rsidRDefault="00C5706B" w:rsidP="00A4630A">
            <w:pPr>
              <w:jc w:val="left"/>
              <w:rPr>
                <w:color w:val="000000"/>
                <w:sz w:val="20"/>
                <w:szCs w:val="20"/>
                <w:lang w:val="en-US"/>
              </w:rPr>
            </w:pPr>
          </w:p>
        </w:tc>
      </w:tr>
      <w:tr w:rsidR="00142246" w:rsidRPr="008F199D" w14:paraId="0440E9BC" w14:textId="77777777" w:rsidTr="00A4630A">
        <w:tc>
          <w:tcPr>
            <w:tcW w:w="864" w:type="pct"/>
            <w:tcBorders>
              <w:top w:val="nil"/>
              <w:left w:val="single" w:sz="4" w:space="0" w:color="auto"/>
              <w:bottom w:val="single" w:sz="4" w:space="0" w:color="auto"/>
              <w:right w:val="single" w:sz="4" w:space="0" w:color="auto"/>
            </w:tcBorders>
            <w:shd w:val="clear" w:color="auto" w:fill="auto"/>
            <w:vAlign w:val="center"/>
            <w:hideMark/>
          </w:tcPr>
          <w:p w14:paraId="58B13E15" w14:textId="6A3BDE8B" w:rsidR="00C5706B" w:rsidRPr="00666E1B" w:rsidRDefault="00030DB1" w:rsidP="00A4630A">
            <w:pPr>
              <w:jc w:val="left"/>
              <w:rPr>
                <w:color w:val="000000"/>
                <w:sz w:val="20"/>
                <w:szCs w:val="20"/>
                <w:lang w:val="fr-CA"/>
              </w:rPr>
            </w:pPr>
            <w:r w:rsidRPr="00666E1B">
              <w:rPr>
                <w:color w:val="000000"/>
                <w:sz w:val="20"/>
                <w:szCs w:val="20"/>
                <w:lang w:val="fr-CA"/>
              </w:rPr>
              <w:t>Formules en cours d’élaboration, reconversion</w:t>
            </w:r>
            <w:r w:rsidR="00B33821">
              <w:rPr>
                <w:color w:val="000000"/>
                <w:sz w:val="20"/>
                <w:szCs w:val="20"/>
                <w:lang w:val="fr-CA"/>
              </w:rPr>
              <w:t>s</w:t>
            </w:r>
            <w:r w:rsidRPr="00666E1B">
              <w:rPr>
                <w:color w:val="000000"/>
                <w:sz w:val="20"/>
                <w:szCs w:val="20"/>
                <w:lang w:val="fr-CA"/>
              </w:rPr>
              <w:t xml:space="preserve"> terminée</w:t>
            </w:r>
            <w:r w:rsidR="00B33821">
              <w:rPr>
                <w:color w:val="000000"/>
                <w:sz w:val="20"/>
                <w:szCs w:val="20"/>
                <w:lang w:val="fr-CA"/>
              </w:rPr>
              <w:t>s</w:t>
            </w:r>
            <w:r w:rsidRPr="00666E1B">
              <w:rPr>
                <w:color w:val="000000"/>
                <w:sz w:val="20"/>
                <w:szCs w:val="20"/>
                <w:lang w:val="fr-CA"/>
              </w:rPr>
              <w:t xml:space="preserve"> </w:t>
            </w:r>
          </w:p>
        </w:tc>
        <w:tc>
          <w:tcPr>
            <w:tcW w:w="818" w:type="pct"/>
            <w:tcBorders>
              <w:top w:val="nil"/>
              <w:left w:val="nil"/>
              <w:bottom w:val="single" w:sz="4" w:space="0" w:color="auto"/>
              <w:right w:val="single" w:sz="4" w:space="0" w:color="auto"/>
            </w:tcBorders>
            <w:shd w:val="clear" w:color="auto" w:fill="auto"/>
            <w:vAlign w:val="center"/>
            <w:hideMark/>
          </w:tcPr>
          <w:p w14:paraId="22A78206" w14:textId="66B7F1A6" w:rsidR="00C5706B" w:rsidRPr="008F199D" w:rsidRDefault="00C5706B" w:rsidP="00A4630A">
            <w:pPr>
              <w:rPr>
                <w:color w:val="000000"/>
                <w:sz w:val="20"/>
                <w:szCs w:val="20"/>
                <w:lang w:val="en-US"/>
              </w:rPr>
            </w:pPr>
            <w:r w:rsidRPr="008F199D">
              <w:rPr>
                <w:color w:val="000000"/>
                <w:sz w:val="20"/>
                <w:szCs w:val="20"/>
                <w:lang w:val="en-US"/>
              </w:rPr>
              <w:t>U</w:t>
            </w:r>
            <w:r w:rsidR="008569A6">
              <w:rPr>
                <w:color w:val="000000"/>
                <w:sz w:val="20"/>
                <w:szCs w:val="20"/>
                <w:lang w:val="en-US"/>
              </w:rPr>
              <w:noBreakHyphen/>
            </w:r>
            <w:r w:rsidRPr="008F199D">
              <w:rPr>
                <w:color w:val="000000"/>
                <w:sz w:val="20"/>
                <w:szCs w:val="20"/>
                <w:lang w:val="en-US"/>
              </w:rPr>
              <w:t xml:space="preserve">Tech </w:t>
            </w:r>
          </w:p>
        </w:tc>
        <w:tc>
          <w:tcPr>
            <w:tcW w:w="696" w:type="pct"/>
            <w:tcBorders>
              <w:top w:val="nil"/>
              <w:left w:val="nil"/>
              <w:bottom w:val="single" w:sz="4" w:space="0" w:color="auto"/>
              <w:right w:val="single" w:sz="4" w:space="0" w:color="auto"/>
            </w:tcBorders>
            <w:shd w:val="clear" w:color="auto" w:fill="auto"/>
            <w:vAlign w:val="center"/>
            <w:hideMark/>
          </w:tcPr>
          <w:p w14:paraId="0F33E438" w14:textId="77777777" w:rsidR="00C5706B" w:rsidRPr="008F199D" w:rsidRDefault="00C5706B" w:rsidP="00A4630A">
            <w:pPr>
              <w:rPr>
                <w:color w:val="000000"/>
                <w:sz w:val="20"/>
                <w:szCs w:val="20"/>
                <w:lang w:val="en-US"/>
              </w:rPr>
            </w:pPr>
            <w:r w:rsidRPr="008F199D">
              <w:rPr>
                <w:color w:val="000000"/>
                <w:sz w:val="20"/>
                <w:szCs w:val="20"/>
                <w:lang w:val="en-US"/>
              </w:rPr>
              <w:t>MF, HFO</w:t>
            </w:r>
          </w:p>
        </w:tc>
        <w:tc>
          <w:tcPr>
            <w:tcW w:w="633" w:type="pct"/>
            <w:tcBorders>
              <w:top w:val="nil"/>
              <w:left w:val="nil"/>
              <w:bottom w:val="single" w:sz="4" w:space="0" w:color="auto"/>
              <w:right w:val="single" w:sz="4" w:space="0" w:color="auto"/>
            </w:tcBorders>
            <w:shd w:val="clear" w:color="auto" w:fill="auto"/>
            <w:vAlign w:val="center"/>
            <w:hideMark/>
          </w:tcPr>
          <w:p w14:paraId="54C6E91F" w14:textId="77777777" w:rsidR="00C5706B" w:rsidRPr="008F199D" w:rsidRDefault="00C5706B" w:rsidP="00A4630A">
            <w:pPr>
              <w:jc w:val="right"/>
              <w:rPr>
                <w:color w:val="000000"/>
                <w:sz w:val="20"/>
                <w:szCs w:val="20"/>
                <w:lang w:val="en-US"/>
              </w:rPr>
            </w:pPr>
            <w:r w:rsidRPr="008F199D">
              <w:rPr>
                <w:color w:val="000000"/>
                <w:sz w:val="20"/>
                <w:szCs w:val="20"/>
                <w:lang w:val="en-US"/>
              </w:rPr>
              <w:t>5</w:t>
            </w:r>
          </w:p>
        </w:tc>
        <w:tc>
          <w:tcPr>
            <w:tcW w:w="567" w:type="pct"/>
            <w:tcBorders>
              <w:top w:val="nil"/>
              <w:left w:val="nil"/>
              <w:bottom w:val="single" w:sz="4" w:space="0" w:color="auto"/>
              <w:right w:val="single" w:sz="4" w:space="0" w:color="auto"/>
            </w:tcBorders>
            <w:shd w:val="clear" w:color="auto" w:fill="auto"/>
            <w:vAlign w:val="center"/>
            <w:hideMark/>
          </w:tcPr>
          <w:p w14:paraId="6DEA2D9D" w14:textId="77777777" w:rsidR="00C5706B" w:rsidRPr="008F199D" w:rsidRDefault="00C5706B" w:rsidP="00A4630A">
            <w:pPr>
              <w:jc w:val="right"/>
              <w:rPr>
                <w:color w:val="000000"/>
                <w:sz w:val="20"/>
                <w:szCs w:val="20"/>
                <w:lang w:val="en-US"/>
              </w:rPr>
            </w:pPr>
            <w:r w:rsidRPr="008F199D">
              <w:rPr>
                <w:color w:val="000000"/>
                <w:sz w:val="20"/>
                <w:szCs w:val="20"/>
                <w:lang w:val="en-US"/>
              </w:rPr>
              <w:t>0</w:t>
            </w:r>
          </w:p>
        </w:tc>
        <w:tc>
          <w:tcPr>
            <w:tcW w:w="686" w:type="pct"/>
            <w:tcBorders>
              <w:top w:val="nil"/>
              <w:left w:val="nil"/>
              <w:bottom w:val="single" w:sz="4" w:space="0" w:color="auto"/>
              <w:right w:val="single" w:sz="4" w:space="0" w:color="auto"/>
            </w:tcBorders>
            <w:shd w:val="clear" w:color="auto" w:fill="auto"/>
            <w:vAlign w:val="center"/>
            <w:hideMark/>
          </w:tcPr>
          <w:p w14:paraId="4BE4DAB1" w14:textId="77777777" w:rsidR="00C5706B" w:rsidRPr="008F199D" w:rsidRDefault="00C5706B" w:rsidP="00A4630A">
            <w:pPr>
              <w:jc w:val="right"/>
              <w:rPr>
                <w:color w:val="000000"/>
                <w:sz w:val="20"/>
                <w:szCs w:val="20"/>
                <w:lang w:val="en-US"/>
              </w:rPr>
            </w:pPr>
            <w:r w:rsidRPr="008F199D">
              <w:rPr>
                <w:color w:val="000000"/>
                <w:sz w:val="20"/>
                <w:szCs w:val="20"/>
                <w:lang w:val="en-US"/>
              </w:rPr>
              <w:t>0</w:t>
            </w:r>
          </w:p>
        </w:tc>
        <w:tc>
          <w:tcPr>
            <w:tcW w:w="736" w:type="pct"/>
            <w:tcBorders>
              <w:top w:val="single" w:sz="4" w:space="0" w:color="auto"/>
              <w:left w:val="nil"/>
              <w:bottom w:val="single" w:sz="4" w:space="0" w:color="auto"/>
              <w:right w:val="single" w:sz="4" w:space="0" w:color="auto"/>
            </w:tcBorders>
            <w:shd w:val="clear" w:color="auto" w:fill="auto"/>
            <w:vAlign w:val="center"/>
            <w:hideMark/>
          </w:tcPr>
          <w:p w14:paraId="25A69F7B" w14:textId="6EE433ED" w:rsidR="00C5706B" w:rsidRPr="008F199D" w:rsidRDefault="00030DB1" w:rsidP="00A4630A">
            <w:pPr>
              <w:jc w:val="left"/>
              <w:rPr>
                <w:color w:val="000000"/>
                <w:sz w:val="20"/>
                <w:szCs w:val="20"/>
                <w:lang w:val="en-US"/>
              </w:rPr>
            </w:pPr>
            <w:proofErr w:type="spellStart"/>
            <w:r>
              <w:rPr>
                <w:color w:val="000000"/>
                <w:sz w:val="20"/>
                <w:szCs w:val="20"/>
                <w:lang w:val="en-US"/>
              </w:rPr>
              <w:t>Admissibilité</w:t>
            </w:r>
            <w:proofErr w:type="spellEnd"/>
            <w:r>
              <w:rPr>
                <w:color w:val="000000"/>
                <w:sz w:val="20"/>
                <w:szCs w:val="20"/>
                <w:lang w:val="en-US"/>
              </w:rPr>
              <w:t xml:space="preserve"> </w:t>
            </w:r>
            <w:proofErr w:type="spellStart"/>
            <w:r>
              <w:rPr>
                <w:color w:val="000000"/>
                <w:sz w:val="20"/>
                <w:szCs w:val="20"/>
                <w:lang w:val="en-US"/>
              </w:rPr>
              <w:t>validée</w:t>
            </w:r>
            <w:proofErr w:type="spellEnd"/>
            <w:r>
              <w:rPr>
                <w:color w:val="000000"/>
                <w:sz w:val="20"/>
                <w:szCs w:val="20"/>
                <w:lang w:val="en-US"/>
              </w:rPr>
              <w:t xml:space="preserve"> </w:t>
            </w:r>
          </w:p>
        </w:tc>
      </w:tr>
      <w:tr w:rsidR="00142246" w:rsidRPr="006F175E" w14:paraId="4C993CE0" w14:textId="77777777" w:rsidTr="00A4630A">
        <w:tc>
          <w:tcPr>
            <w:tcW w:w="864" w:type="pct"/>
            <w:tcBorders>
              <w:top w:val="nil"/>
              <w:left w:val="single" w:sz="4" w:space="0" w:color="auto"/>
              <w:bottom w:val="single" w:sz="4" w:space="0" w:color="auto"/>
              <w:right w:val="single" w:sz="4" w:space="0" w:color="auto"/>
            </w:tcBorders>
            <w:shd w:val="clear" w:color="auto" w:fill="auto"/>
            <w:vAlign w:val="center"/>
            <w:hideMark/>
          </w:tcPr>
          <w:p w14:paraId="49537FAD" w14:textId="58215013" w:rsidR="00C5706B" w:rsidRPr="00666E1B" w:rsidRDefault="00030DB1" w:rsidP="00A4630A">
            <w:pPr>
              <w:jc w:val="left"/>
              <w:rPr>
                <w:color w:val="000000"/>
                <w:sz w:val="20"/>
                <w:szCs w:val="20"/>
                <w:lang w:val="fr-CA"/>
              </w:rPr>
            </w:pPr>
            <w:r w:rsidRPr="00666E1B">
              <w:rPr>
                <w:color w:val="000000"/>
                <w:sz w:val="20"/>
                <w:szCs w:val="20"/>
                <w:lang w:val="fr-CA"/>
              </w:rPr>
              <w:t>Formules en co</w:t>
            </w:r>
            <w:r w:rsidR="00B33821">
              <w:rPr>
                <w:color w:val="000000"/>
                <w:sz w:val="20"/>
                <w:szCs w:val="20"/>
                <w:lang w:val="fr-CA"/>
              </w:rPr>
              <w:t xml:space="preserve">urs d’élaboration, reconversions </w:t>
            </w:r>
            <w:r w:rsidRPr="00666E1B">
              <w:rPr>
                <w:color w:val="000000"/>
                <w:sz w:val="20"/>
                <w:szCs w:val="20"/>
                <w:lang w:val="fr-CA"/>
              </w:rPr>
              <w:t>non commencée</w:t>
            </w:r>
            <w:r w:rsidR="00B33821">
              <w:rPr>
                <w:color w:val="000000"/>
                <w:sz w:val="20"/>
                <w:szCs w:val="20"/>
                <w:lang w:val="fr-CA"/>
              </w:rPr>
              <w:t>s</w:t>
            </w:r>
            <w:r w:rsidRPr="00666E1B">
              <w:rPr>
                <w:color w:val="000000"/>
                <w:sz w:val="20"/>
                <w:szCs w:val="20"/>
                <w:lang w:val="fr-CA"/>
              </w:rPr>
              <w:t xml:space="preserve"> </w:t>
            </w:r>
          </w:p>
        </w:tc>
        <w:tc>
          <w:tcPr>
            <w:tcW w:w="818" w:type="pct"/>
            <w:tcBorders>
              <w:top w:val="nil"/>
              <w:left w:val="nil"/>
              <w:bottom w:val="single" w:sz="4" w:space="0" w:color="auto"/>
              <w:right w:val="single" w:sz="4" w:space="0" w:color="auto"/>
            </w:tcBorders>
            <w:shd w:val="clear" w:color="auto" w:fill="auto"/>
            <w:vAlign w:val="center"/>
            <w:hideMark/>
          </w:tcPr>
          <w:p w14:paraId="2355FA66" w14:textId="77777777" w:rsidR="00C5706B" w:rsidRPr="008F199D" w:rsidRDefault="00C5706B" w:rsidP="00A4630A">
            <w:pPr>
              <w:rPr>
                <w:color w:val="000000"/>
                <w:sz w:val="20"/>
                <w:szCs w:val="20"/>
                <w:lang w:val="en-US"/>
              </w:rPr>
            </w:pPr>
            <w:proofErr w:type="spellStart"/>
            <w:r w:rsidRPr="008F199D">
              <w:rPr>
                <w:color w:val="000000"/>
                <w:sz w:val="20"/>
                <w:szCs w:val="20"/>
                <w:lang w:val="en-US"/>
              </w:rPr>
              <w:t>Comfibras</w:t>
            </w:r>
            <w:proofErr w:type="spellEnd"/>
            <w:r w:rsidRPr="008F199D">
              <w:rPr>
                <w:color w:val="000000"/>
                <w:sz w:val="20"/>
                <w:szCs w:val="20"/>
                <w:lang w:val="en-US"/>
              </w:rPr>
              <w:t xml:space="preserve"> </w:t>
            </w:r>
          </w:p>
        </w:tc>
        <w:tc>
          <w:tcPr>
            <w:tcW w:w="696" w:type="pct"/>
            <w:tcBorders>
              <w:top w:val="nil"/>
              <w:left w:val="nil"/>
              <w:bottom w:val="single" w:sz="4" w:space="0" w:color="auto"/>
              <w:right w:val="single" w:sz="4" w:space="0" w:color="auto"/>
            </w:tcBorders>
            <w:shd w:val="clear" w:color="auto" w:fill="auto"/>
            <w:vAlign w:val="center"/>
            <w:hideMark/>
          </w:tcPr>
          <w:p w14:paraId="3473D9C5" w14:textId="77777777" w:rsidR="00C5706B" w:rsidRPr="008F199D" w:rsidRDefault="00C5706B" w:rsidP="00A4630A">
            <w:pPr>
              <w:rPr>
                <w:color w:val="000000"/>
                <w:sz w:val="20"/>
                <w:szCs w:val="20"/>
                <w:lang w:val="en-US"/>
              </w:rPr>
            </w:pPr>
            <w:r w:rsidRPr="008F199D">
              <w:rPr>
                <w:color w:val="000000"/>
                <w:sz w:val="20"/>
                <w:szCs w:val="20"/>
                <w:lang w:val="en-US"/>
              </w:rPr>
              <w:t>HFO</w:t>
            </w:r>
          </w:p>
        </w:tc>
        <w:tc>
          <w:tcPr>
            <w:tcW w:w="633" w:type="pct"/>
            <w:tcBorders>
              <w:top w:val="nil"/>
              <w:left w:val="nil"/>
              <w:bottom w:val="single" w:sz="4" w:space="0" w:color="auto"/>
              <w:right w:val="single" w:sz="4" w:space="0" w:color="auto"/>
            </w:tcBorders>
            <w:shd w:val="clear" w:color="auto" w:fill="auto"/>
            <w:vAlign w:val="center"/>
            <w:hideMark/>
          </w:tcPr>
          <w:p w14:paraId="5B7635AE" w14:textId="77777777" w:rsidR="00C5706B" w:rsidRPr="008F199D" w:rsidRDefault="00C5706B" w:rsidP="00A4630A">
            <w:pPr>
              <w:jc w:val="right"/>
              <w:rPr>
                <w:color w:val="000000"/>
                <w:sz w:val="20"/>
                <w:szCs w:val="20"/>
                <w:lang w:val="en-US"/>
              </w:rPr>
            </w:pPr>
            <w:r w:rsidRPr="008F199D">
              <w:rPr>
                <w:color w:val="000000"/>
                <w:sz w:val="20"/>
                <w:szCs w:val="20"/>
                <w:lang w:val="en-US"/>
              </w:rPr>
              <w:t>12</w:t>
            </w:r>
          </w:p>
        </w:tc>
        <w:tc>
          <w:tcPr>
            <w:tcW w:w="567" w:type="pct"/>
            <w:tcBorders>
              <w:top w:val="nil"/>
              <w:left w:val="nil"/>
              <w:bottom w:val="single" w:sz="4" w:space="0" w:color="auto"/>
              <w:right w:val="single" w:sz="4" w:space="0" w:color="auto"/>
            </w:tcBorders>
            <w:shd w:val="clear" w:color="auto" w:fill="auto"/>
            <w:vAlign w:val="center"/>
            <w:hideMark/>
          </w:tcPr>
          <w:p w14:paraId="60F62941" w14:textId="77777777" w:rsidR="00C5706B" w:rsidRPr="008F199D" w:rsidRDefault="00C5706B" w:rsidP="00A4630A">
            <w:pPr>
              <w:jc w:val="right"/>
              <w:rPr>
                <w:color w:val="000000"/>
                <w:sz w:val="20"/>
                <w:szCs w:val="20"/>
                <w:lang w:val="en-US"/>
              </w:rPr>
            </w:pPr>
            <w:r w:rsidRPr="008F199D">
              <w:rPr>
                <w:color w:val="000000"/>
                <w:sz w:val="20"/>
                <w:szCs w:val="20"/>
                <w:lang w:val="en-US"/>
              </w:rPr>
              <w:t>0</w:t>
            </w:r>
          </w:p>
        </w:tc>
        <w:tc>
          <w:tcPr>
            <w:tcW w:w="686" w:type="pct"/>
            <w:tcBorders>
              <w:top w:val="nil"/>
              <w:left w:val="nil"/>
              <w:bottom w:val="single" w:sz="4" w:space="0" w:color="auto"/>
              <w:right w:val="single" w:sz="4" w:space="0" w:color="auto"/>
            </w:tcBorders>
            <w:shd w:val="clear" w:color="auto" w:fill="auto"/>
            <w:vAlign w:val="center"/>
            <w:hideMark/>
          </w:tcPr>
          <w:p w14:paraId="5E9982AB" w14:textId="77777777" w:rsidR="00C5706B" w:rsidRPr="008F199D" w:rsidRDefault="00C5706B" w:rsidP="00A4630A">
            <w:pPr>
              <w:jc w:val="right"/>
              <w:rPr>
                <w:color w:val="000000"/>
                <w:sz w:val="20"/>
                <w:szCs w:val="20"/>
                <w:lang w:val="en-US"/>
              </w:rPr>
            </w:pPr>
            <w:r w:rsidRPr="008F199D">
              <w:rPr>
                <w:color w:val="000000"/>
                <w:sz w:val="20"/>
                <w:szCs w:val="20"/>
                <w:lang w:val="en-US"/>
              </w:rPr>
              <w:t>0</w:t>
            </w:r>
          </w:p>
        </w:tc>
        <w:tc>
          <w:tcPr>
            <w:tcW w:w="736" w:type="pct"/>
            <w:tcBorders>
              <w:top w:val="single" w:sz="4" w:space="0" w:color="auto"/>
              <w:left w:val="nil"/>
              <w:bottom w:val="single" w:sz="4" w:space="0" w:color="auto"/>
              <w:right w:val="single" w:sz="4" w:space="0" w:color="auto"/>
            </w:tcBorders>
            <w:shd w:val="clear" w:color="auto" w:fill="auto"/>
            <w:vAlign w:val="center"/>
            <w:hideMark/>
          </w:tcPr>
          <w:p w14:paraId="4236D514" w14:textId="733C1CA1" w:rsidR="00C5706B" w:rsidRPr="00666E1B" w:rsidRDefault="00030DB1" w:rsidP="00A4630A">
            <w:pPr>
              <w:jc w:val="left"/>
              <w:rPr>
                <w:color w:val="000000"/>
                <w:sz w:val="20"/>
                <w:szCs w:val="20"/>
                <w:lang w:val="fr-CA"/>
              </w:rPr>
            </w:pPr>
            <w:r w:rsidRPr="00666E1B">
              <w:rPr>
                <w:color w:val="000000"/>
                <w:sz w:val="20"/>
                <w:szCs w:val="20"/>
                <w:lang w:val="fr-CA"/>
              </w:rPr>
              <w:t>Reconversion</w:t>
            </w:r>
            <w:r w:rsidR="00B85EBF" w:rsidRPr="00666E1B">
              <w:rPr>
                <w:color w:val="000000"/>
                <w:sz w:val="20"/>
                <w:szCs w:val="20"/>
                <w:lang w:val="fr-CA"/>
              </w:rPr>
              <w:t>s</w:t>
            </w:r>
            <w:r w:rsidRPr="00666E1B">
              <w:rPr>
                <w:color w:val="000000"/>
                <w:sz w:val="20"/>
                <w:szCs w:val="20"/>
                <w:lang w:val="fr-CA"/>
              </w:rPr>
              <w:t xml:space="preserve"> (utilisateurs en aval) non commencée</w:t>
            </w:r>
            <w:r w:rsidR="00B85EBF" w:rsidRPr="00666E1B">
              <w:rPr>
                <w:color w:val="000000"/>
                <w:sz w:val="20"/>
                <w:szCs w:val="20"/>
                <w:lang w:val="fr-CA"/>
              </w:rPr>
              <w:t>s</w:t>
            </w:r>
            <w:r w:rsidRPr="00666E1B">
              <w:rPr>
                <w:color w:val="000000"/>
                <w:sz w:val="20"/>
                <w:szCs w:val="20"/>
                <w:lang w:val="fr-CA"/>
              </w:rPr>
              <w:t xml:space="preserve"> </w:t>
            </w:r>
          </w:p>
        </w:tc>
      </w:tr>
      <w:tr w:rsidR="00142246" w:rsidRPr="006F175E" w14:paraId="67E0254B" w14:textId="77777777" w:rsidTr="00EA08E6">
        <w:tc>
          <w:tcPr>
            <w:tcW w:w="864" w:type="pct"/>
            <w:vMerge w:val="restart"/>
            <w:tcBorders>
              <w:top w:val="nil"/>
              <w:left w:val="single" w:sz="4" w:space="0" w:color="auto"/>
              <w:bottom w:val="single" w:sz="4" w:space="0" w:color="auto"/>
              <w:right w:val="single" w:sz="4" w:space="0" w:color="auto"/>
            </w:tcBorders>
            <w:shd w:val="clear" w:color="auto" w:fill="auto"/>
            <w:vAlign w:val="center"/>
            <w:hideMark/>
          </w:tcPr>
          <w:p w14:paraId="2DC14AB2" w14:textId="3EB16604" w:rsidR="00C5706B" w:rsidRPr="00666E1B" w:rsidRDefault="00030DB1" w:rsidP="00A4630A">
            <w:pPr>
              <w:jc w:val="left"/>
              <w:rPr>
                <w:color w:val="000000"/>
                <w:sz w:val="20"/>
                <w:szCs w:val="20"/>
                <w:lang w:val="fr-CA"/>
              </w:rPr>
            </w:pPr>
            <w:r w:rsidRPr="00666E1B">
              <w:rPr>
                <w:color w:val="000000"/>
                <w:sz w:val="20"/>
                <w:szCs w:val="20"/>
                <w:lang w:val="fr-CA"/>
              </w:rPr>
              <w:t xml:space="preserve">Élaboration de formules par des sociétés de formulation non </w:t>
            </w:r>
            <w:r w:rsidRPr="00666E1B">
              <w:rPr>
                <w:color w:val="000000"/>
                <w:sz w:val="20"/>
                <w:szCs w:val="20"/>
                <w:lang w:val="fr-CA"/>
              </w:rPr>
              <w:lastRenderedPageBreak/>
              <w:t>admissible</w:t>
            </w:r>
            <w:r w:rsidR="00B85EBF" w:rsidRPr="00666E1B">
              <w:rPr>
                <w:color w:val="000000"/>
                <w:sz w:val="20"/>
                <w:szCs w:val="20"/>
                <w:lang w:val="fr-CA"/>
              </w:rPr>
              <w:t>s</w:t>
            </w:r>
            <w:r w:rsidRPr="00666E1B">
              <w:rPr>
                <w:color w:val="000000"/>
                <w:sz w:val="20"/>
                <w:szCs w:val="20"/>
                <w:lang w:val="fr-CA"/>
              </w:rPr>
              <w:t xml:space="preserve">, </w:t>
            </w:r>
            <w:r w:rsidR="008854AC" w:rsidRPr="00666E1B">
              <w:rPr>
                <w:color w:val="000000"/>
                <w:sz w:val="20"/>
                <w:szCs w:val="20"/>
                <w:lang w:val="fr-CA"/>
              </w:rPr>
              <w:t>reconversion</w:t>
            </w:r>
            <w:r w:rsidR="00B85EBF" w:rsidRPr="00666E1B">
              <w:rPr>
                <w:color w:val="000000"/>
                <w:sz w:val="20"/>
                <w:szCs w:val="20"/>
                <w:lang w:val="fr-CA"/>
              </w:rPr>
              <w:t>s</w:t>
            </w:r>
            <w:r w:rsidR="008854AC" w:rsidRPr="00666E1B">
              <w:rPr>
                <w:color w:val="000000"/>
                <w:sz w:val="20"/>
                <w:szCs w:val="20"/>
                <w:lang w:val="fr-CA"/>
              </w:rPr>
              <w:t xml:space="preserve"> autofinancée</w:t>
            </w:r>
            <w:r w:rsidR="00B85EBF" w:rsidRPr="00666E1B">
              <w:rPr>
                <w:color w:val="000000"/>
                <w:sz w:val="20"/>
                <w:szCs w:val="20"/>
                <w:lang w:val="fr-CA"/>
              </w:rPr>
              <w:t>s</w:t>
            </w:r>
            <w:r w:rsidR="008854AC" w:rsidRPr="00666E1B">
              <w:rPr>
                <w:color w:val="000000"/>
                <w:sz w:val="20"/>
                <w:szCs w:val="20"/>
                <w:lang w:val="fr-CA"/>
              </w:rPr>
              <w:t xml:space="preserve"> </w:t>
            </w:r>
          </w:p>
        </w:tc>
        <w:tc>
          <w:tcPr>
            <w:tcW w:w="818" w:type="pct"/>
            <w:tcBorders>
              <w:top w:val="nil"/>
              <w:left w:val="nil"/>
              <w:bottom w:val="single" w:sz="4" w:space="0" w:color="auto"/>
              <w:right w:val="single" w:sz="4" w:space="0" w:color="auto"/>
            </w:tcBorders>
            <w:shd w:val="clear" w:color="auto" w:fill="auto"/>
            <w:vAlign w:val="center"/>
            <w:hideMark/>
          </w:tcPr>
          <w:p w14:paraId="6B5B6906" w14:textId="77777777" w:rsidR="00C5706B" w:rsidRPr="008F199D" w:rsidRDefault="00C5706B" w:rsidP="00A4630A">
            <w:pPr>
              <w:rPr>
                <w:color w:val="000000"/>
                <w:sz w:val="20"/>
                <w:szCs w:val="20"/>
                <w:lang w:val="en-US"/>
              </w:rPr>
            </w:pPr>
            <w:r w:rsidRPr="008F199D">
              <w:rPr>
                <w:color w:val="000000"/>
                <w:sz w:val="20"/>
                <w:szCs w:val="20"/>
                <w:lang w:val="en-US"/>
              </w:rPr>
              <w:lastRenderedPageBreak/>
              <w:t xml:space="preserve">Univar </w:t>
            </w:r>
          </w:p>
        </w:tc>
        <w:tc>
          <w:tcPr>
            <w:tcW w:w="696" w:type="pct"/>
            <w:tcBorders>
              <w:top w:val="nil"/>
              <w:left w:val="nil"/>
              <w:bottom w:val="single" w:sz="4" w:space="0" w:color="auto"/>
              <w:right w:val="single" w:sz="4" w:space="0" w:color="auto"/>
            </w:tcBorders>
            <w:shd w:val="clear" w:color="auto" w:fill="auto"/>
            <w:vAlign w:val="center"/>
            <w:hideMark/>
          </w:tcPr>
          <w:p w14:paraId="2CD90DA2" w14:textId="774E065F" w:rsidR="00C5706B" w:rsidRPr="008F199D" w:rsidRDefault="00C5706B" w:rsidP="00A4630A">
            <w:pPr>
              <w:rPr>
                <w:color w:val="000000"/>
                <w:sz w:val="20"/>
                <w:szCs w:val="20"/>
                <w:lang w:val="en-US"/>
              </w:rPr>
            </w:pPr>
            <w:proofErr w:type="spellStart"/>
            <w:r w:rsidRPr="008F199D">
              <w:rPr>
                <w:color w:val="000000"/>
                <w:sz w:val="20"/>
                <w:szCs w:val="20"/>
                <w:lang w:val="en-US"/>
              </w:rPr>
              <w:t>M</w:t>
            </w:r>
            <w:r w:rsidR="0074661E">
              <w:rPr>
                <w:color w:val="000000"/>
                <w:sz w:val="20"/>
                <w:szCs w:val="20"/>
                <w:lang w:val="en-US"/>
              </w:rPr>
              <w:t>é</w:t>
            </w:r>
            <w:r w:rsidRPr="008F199D">
              <w:rPr>
                <w:color w:val="000000"/>
                <w:sz w:val="20"/>
                <w:szCs w:val="20"/>
                <w:lang w:val="en-US"/>
              </w:rPr>
              <w:t>thylal</w:t>
            </w:r>
            <w:proofErr w:type="spellEnd"/>
            <w:r w:rsidRPr="008F199D">
              <w:rPr>
                <w:color w:val="000000"/>
                <w:sz w:val="20"/>
                <w:szCs w:val="20"/>
                <w:lang w:val="en-US"/>
              </w:rPr>
              <w:t>, HFO, CO</w:t>
            </w:r>
            <w:r w:rsidRPr="008F199D">
              <w:rPr>
                <w:color w:val="000000"/>
                <w:sz w:val="20"/>
                <w:szCs w:val="20"/>
                <w:vertAlign w:val="subscript"/>
                <w:lang w:val="en-US"/>
              </w:rPr>
              <w:t>2</w:t>
            </w:r>
          </w:p>
        </w:tc>
        <w:tc>
          <w:tcPr>
            <w:tcW w:w="633" w:type="pct"/>
            <w:tcBorders>
              <w:top w:val="nil"/>
              <w:left w:val="nil"/>
              <w:bottom w:val="single" w:sz="4" w:space="0" w:color="auto"/>
              <w:right w:val="single" w:sz="4" w:space="0" w:color="auto"/>
            </w:tcBorders>
            <w:shd w:val="clear" w:color="auto" w:fill="auto"/>
            <w:vAlign w:val="center"/>
            <w:hideMark/>
          </w:tcPr>
          <w:p w14:paraId="1DECBC79" w14:textId="77777777" w:rsidR="00C5706B" w:rsidRPr="008F199D" w:rsidRDefault="00C5706B" w:rsidP="00A4630A">
            <w:pPr>
              <w:jc w:val="right"/>
              <w:rPr>
                <w:color w:val="000000"/>
                <w:sz w:val="20"/>
                <w:szCs w:val="20"/>
                <w:lang w:val="en-US"/>
              </w:rPr>
            </w:pPr>
            <w:r w:rsidRPr="008F199D">
              <w:rPr>
                <w:color w:val="000000"/>
                <w:sz w:val="20"/>
                <w:szCs w:val="20"/>
                <w:lang w:val="en-US"/>
              </w:rPr>
              <w:t>84</w:t>
            </w:r>
          </w:p>
        </w:tc>
        <w:tc>
          <w:tcPr>
            <w:tcW w:w="567" w:type="pct"/>
            <w:tcBorders>
              <w:top w:val="nil"/>
              <w:left w:val="nil"/>
              <w:bottom w:val="single" w:sz="4" w:space="0" w:color="auto"/>
              <w:right w:val="single" w:sz="4" w:space="0" w:color="auto"/>
            </w:tcBorders>
            <w:shd w:val="clear" w:color="auto" w:fill="auto"/>
            <w:vAlign w:val="center"/>
            <w:hideMark/>
          </w:tcPr>
          <w:p w14:paraId="1E071F69" w14:textId="77777777" w:rsidR="00C5706B" w:rsidRPr="008F199D" w:rsidRDefault="00C5706B" w:rsidP="00A4630A">
            <w:pPr>
              <w:jc w:val="right"/>
              <w:rPr>
                <w:color w:val="000000"/>
                <w:sz w:val="20"/>
                <w:szCs w:val="20"/>
                <w:lang w:val="en-US"/>
              </w:rPr>
            </w:pPr>
            <w:r w:rsidRPr="008F199D">
              <w:rPr>
                <w:color w:val="000000"/>
                <w:sz w:val="20"/>
                <w:szCs w:val="20"/>
                <w:lang w:val="en-US"/>
              </w:rPr>
              <w:t>13</w:t>
            </w:r>
          </w:p>
        </w:tc>
        <w:tc>
          <w:tcPr>
            <w:tcW w:w="686" w:type="pct"/>
            <w:tcBorders>
              <w:top w:val="nil"/>
              <w:left w:val="nil"/>
              <w:bottom w:val="single" w:sz="4" w:space="0" w:color="auto"/>
              <w:right w:val="single" w:sz="4" w:space="0" w:color="auto"/>
            </w:tcBorders>
            <w:shd w:val="clear" w:color="auto" w:fill="auto"/>
            <w:vAlign w:val="center"/>
            <w:hideMark/>
          </w:tcPr>
          <w:p w14:paraId="124CD47E" w14:textId="3A5BE3A4" w:rsidR="00C5706B" w:rsidRPr="008F199D" w:rsidRDefault="00C5706B" w:rsidP="00A4630A">
            <w:pPr>
              <w:jc w:val="right"/>
              <w:rPr>
                <w:color w:val="000000"/>
                <w:sz w:val="20"/>
                <w:szCs w:val="20"/>
                <w:lang w:val="en-US"/>
              </w:rPr>
            </w:pPr>
            <w:r w:rsidRPr="008F199D">
              <w:rPr>
                <w:color w:val="000000"/>
                <w:sz w:val="20"/>
                <w:szCs w:val="20"/>
                <w:lang w:val="en-US"/>
              </w:rPr>
              <w:t>11</w:t>
            </w:r>
            <w:r w:rsidR="00B85EBF">
              <w:rPr>
                <w:color w:val="000000"/>
                <w:sz w:val="20"/>
                <w:szCs w:val="20"/>
                <w:lang w:val="en-US"/>
              </w:rPr>
              <w:t>,</w:t>
            </w:r>
            <w:r w:rsidRPr="008F199D">
              <w:rPr>
                <w:color w:val="000000"/>
                <w:sz w:val="20"/>
                <w:szCs w:val="20"/>
                <w:lang w:val="en-US"/>
              </w:rPr>
              <w:t>59</w:t>
            </w:r>
          </w:p>
        </w:tc>
        <w:tc>
          <w:tcPr>
            <w:tcW w:w="736" w:type="pct"/>
            <w:tcBorders>
              <w:top w:val="nil"/>
              <w:left w:val="nil"/>
              <w:bottom w:val="single" w:sz="4" w:space="0" w:color="auto"/>
              <w:right w:val="single" w:sz="4" w:space="0" w:color="auto"/>
            </w:tcBorders>
            <w:shd w:val="clear" w:color="auto" w:fill="auto"/>
            <w:vAlign w:val="center"/>
            <w:hideMark/>
          </w:tcPr>
          <w:p w14:paraId="288094FB" w14:textId="0C46670C" w:rsidR="00C5706B" w:rsidRPr="00666E1B" w:rsidRDefault="008854AC" w:rsidP="00A4630A">
            <w:pPr>
              <w:jc w:val="left"/>
              <w:rPr>
                <w:color w:val="000000"/>
                <w:sz w:val="20"/>
                <w:szCs w:val="20"/>
                <w:lang w:val="fr-CA"/>
              </w:rPr>
            </w:pPr>
            <w:r w:rsidRPr="00666E1B">
              <w:rPr>
                <w:color w:val="000000"/>
                <w:sz w:val="20"/>
                <w:szCs w:val="20"/>
                <w:lang w:val="fr-CA"/>
              </w:rPr>
              <w:t>Admissibilité validée et reconversion</w:t>
            </w:r>
            <w:r w:rsidR="00B85EBF" w:rsidRPr="00666E1B">
              <w:rPr>
                <w:color w:val="000000"/>
                <w:sz w:val="20"/>
                <w:szCs w:val="20"/>
                <w:lang w:val="fr-CA"/>
              </w:rPr>
              <w:t>s</w:t>
            </w:r>
            <w:r w:rsidRPr="00666E1B">
              <w:rPr>
                <w:color w:val="000000"/>
                <w:sz w:val="20"/>
                <w:szCs w:val="20"/>
                <w:lang w:val="fr-CA"/>
              </w:rPr>
              <w:t xml:space="preserve"> en cours </w:t>
            </w:r>
          </w:p>
        </w:tc>
      </w:tr>
      <w:tr w:rsidR="00142246" w:rsidRPr="006F175E" w14:paraId="19B6A1D4" w14:textId="77777777" w:rsidTr="00EA08E6">
        <w:tc>
          <w:tcPr>
            <w:tcW w:w="864" w:type="pct"/>
            <w:vMerge/>
            <w:tcBorders>
              <w:top w:val="nil"/>
              <w:left w:val="single" w:sz="4" w:space="0" w:color="auto"/>
              <w:bottom w:val="single" w:sz="4" w:space="0" w:color="auto"/>
              <w:right w:val="single" w:sz="4" w:space="0" w:color="auto"/>
            </w:tcBorders>
            <w:vAlign w:val="center"/>
            <w:hideMark/>
          </w:tcPr>
          <w:p w14:paraId="1D038C5C" w14:textId="77777777" w:rsidR="00C5706B" w:rsidRPr="00666E1B" w:rsidRDefault="00C5706B" w:rsidP="00A4630A">
            <w:pPr>
              <w:jc w:val="left"/>
              <w:rPr>
                <w:color w:val="000000"/>
                <w:sz w:val="20"/>
                <w:szCs w:val="20"/>
                <w:lang w:val="fr-CA"/>
              </w:rPr>
            </w:pPr>
          </w:p>
        </w:tc>
        <w:tc>
          <w:tcPr>
            <w:tcW w:w="818" w:type="pct"/>
            <w:tcBorders>
              <w:top w:val="nil"/>
              <w:left w:val="nil"/>
              <w:bottom w:val="single" w:sz="4" w:space="0" w:color="auto"/>
              <w:right w:val="single" w:sz="4" w:space="0" w:color="auto"/>
            </w:tcBorders>
            <w:shd w:val="clear" w:color="auto" w:fill="auto"/>
            <w:vAlign w:val="center"/>
            <w:hideMark/>
          </w:tcPr>
          <w:p w14:paraId="2C2C5E4B" w14:textId="77777777" w:rsidR="00C5706B" w:rsidRPr="008F199D" w:rsidRDefault="00C5706B" w:rsidP="00A4630A">
            <w:pPr>
              <w:rPr>
                <w:color w:val="000000"/>
                <w:sz w:val="20"/>
                <w:szCs w:val="20"/>
                <w:lang w:val="en-US"/>
              </w:rPr>
            </w:pPr>
            <w:proofErr w:type="spellStart"/>
            <w:r w:rsidRPr="008F199D">
              <w:rPr>
                <w:color w:val="000000"/>
                <w:sz w:val="20"/>
                <w:szCs w:val="20"/>
                <w:lang w:val="en-US"/>
              </w:rPr>
              <w:t>Basf</w:t>
            </w:r>
            <w:proofErr w:type="spellEnd"/>
            <w:r w:rsidRPr="008F199D">
              <w:rPr>
                <w:color w:val="000000"/>
                <w:sz w:val="20"/>
                <w:szCs w:val="20"/>
                <w:lang w:val="en-US"/>
              </w:rPr>
              <w:t xml:space="preserve"> </w:t>
            </w:r>
          </w:p>
        </w:tc>
        <w:tc>
          <w:tcPr>
            <w:tcW w:w="696" w:type="pct"/>
            <w:tcBorders>
              <w:top w:val="nil"/>
              <w:left w:val="nil"/>
              <w:bottom w:val="single" w:sz="4" w:space="0" w:color="auto"/>
              <w:right w:val="single" w:sz="4" w:space="0" w:color="auto"/>
            </w:tcBorders>
            <w:shd w:val="clear" w:color="auto" w:fill="auto"/>
            <w:vAlign w:val="center"/>
            <w:hideMark/>
          </w:tcPr>
          <w:p w14:paraId="3D2A37EA" w14:textId="77777777" w:rsidR="00C5706B" w:rsidRPr="008F199D" w:rsidRDefault="00C5706B" w:rsidP="00A4630A">
            <w:pPr>
              <w:rPr>
                <w:color w:val="000000"/>
                <w:sz w:val="20"/>
                <w:szCs w:val="20"/>
                <w:lang w:val="en-US"/>
              </w:rPr>
            </w:pPr>
            <w:r w:rsidRPr="008F199D">
              <w:rPr>
                <w:color w:val="000000"/>
                <w:sz w:val="20"/>
                <w:szCs w:val="20"/>
                <w:lang w:val="en-US"/>
              </w:rPr>
              <w:t>HFO</w:t>
            </w:r>
          </w:p>
        </w:tc>
        <w:tc>
          <w:tcPr>
            <w:tcW w:w="633" w:type="pct"/>
            <w:tcBorders>
              <w:top w:val="nil"/>
              <w:left w:val="nil"/>
              <w:bottom w:val="single" w:sz="4" w:space="0" w:color="auto"/>
              <w:right w:val="single" w:sz="4" w:space="0" w:color="auto"/>
            </w:tcBorders>
            <w:shd w:val="clear" w:color="auto" w:fill="auto"/>
            <w:vAlign w:val="center"/>
            <w:hideMark/>
          </w:tcPr>
          <w:p w14:paraId="17AFEF97" w14:textId="77777777" w:rsidR="00C5706B" w:rsidRPr="008F199D" w:rsidRDefault="00C5706B" w:rsidP="00A4630A">
            <w:pPr>
              <w:jc w:val="right"/>
              <w:rPr>
                <w:color w:val="000000"/>
                <w:sz w:val="20"/>
                <w:szCs w:val="20"/>
                <w:lang w:val="en-US"/>
              </w:rPr>
            </w:pPr>
            <w:r w:rsidRPr="008F199D">
              <w:rPr>
                <w:color w:val="000000"/>
                <w:sz w:val="20"/>
                <w:szCs w:val="20"/>
                <w:lang w:val="en-US"/>
              </w:rPr>
              <w:t>8</w:t>
            </w:r>
          </w:p>
        </w:tc>
        <w:tc>
          <w:tcPr>
            <w:tcW w:w="567" w:type="pct"/>
            <w:tcBorders>
              <w:top w:val="nil"/>
              <w:left w:val="nil"/>
              <w:bottom w:val="single" w:sz="4" w:space="0" w:color="auto"/>
              <w:right w:val="single" w:sz="4" w:space="0" w:color="auto"/>
            </w:tcBorders>
            <w:shd w:val="clear" w:color="auto" w:fill="auto"/>
            <w:vAlign w:val="center"/>
            <w:hideMark/>
          </w:tcPr>
          <w:p w14:paraId="538736B1" w14:textId="77777777" w:rsidR="00C5706B" w:rsidRPr="008F199D" w:rsidRDefault="00C5706B" w:rsidP="00A4630A">
            <w:pPr>
              <w:jc w:val="right"/>
              <w:rPr>
                <w:color w:val="000000"/>
                <w:sz w:val="20"/>
                <w:szCs w:val="20"/>
                <w:lang w:val="en-US"/>
              </w:rPr>
            </w:pPr>
            <w:r w:rsidRPr="008F199D">
              <w:rPr>
                <w:color w:val="000000"/>
                <w:sz w:val="20"/>
                <w:szCs w:val="20"/>
                <w:lang w:val="en-US"/>
              </w:rPr>
              <w:t>0</w:t>
            </w:r>
          </w:p>
        </w:tc>
        <w:tc>
          <w:tcPr>
            <w:tcW w:w="686" w:type="pct"/>
            <w:tcBorders>
              <w:top w:val="nil"/>
              <w:left w:val="nil"/>
              <w:bottom w:val="single" w:sz="4" w:space="0" w:color="auto"/>
              <w:right w:val="single" w:sz="4" w:space="0" w:color="auto"/>
            </w:tcBorders>
            <w:shd w:val="clear" w:color="auto" w:fill="auto"/>
            <w:vAlign w:val="center"/>
            <w:hideMark/>
          </w:tcPr>
          <w:p w14:paraId="0549FF0B" w14:textId="77777777" w:rsidR="00C5706B" w:rsidRPr="008F199D" w:rsidRDefault="00C5706B" w:rsidP="00A4630A">
            <w:pPr>
              <w:jc w:val="right"/>
              <w:rPr>
                <w:color w:val="000000"/>
                <w:sz w:val="20"/>
                <w:szCs w:val="20"/>
                <w:lang w:val="en-US"/>
              </w:rPr>
            </w:pPr>
            <w:r w:rsidRPr="008F199D">
              <w:rPr>
                <w:color w:val="000000"/>
                <w:sz w:val="20"/>
                <w:szCs w:val="20"/>
                <w:lang w:val="en-US"/>
              </w:rPr>
              <w:t>0</w:t>
            </w:r>
          </w:p>
        </w:tc>
        <w:tc>
          <w:tcPr>
            <w:tcW w:w="736" w:type="pct"/>
            <w:vMerge w:val="restart"/>
            <w:tcBorders>
              <w:top w:val="single" w:sz="4" w:space="0" w:color="auto"/>
              <w:left w:val="nil"/>
              <w:bottom w:val="single" w:sz="4" w:space="0" w:color="auto"/>
              <w:right w:val="single" w:sz="4" w:space="0" w:color="auto"/>
            </w:tcBorders>
            <w:shd w:val="clear" w:color="auto" w:fill="auto"/>
            <w:vAlign w:val="center"/>
            <w:hideMark/>
          </w:tcPr>
          <w:p w14:paraId="02C9FB34" w14:textId="36AB28A3" w:rsidR="00C5706B" w:rsidRPr="00666E1B" w:rsidRDefault="008854AC" w:rsidP="00A4630A">
            <w:pPr>
              <w:jc w:val="left"/>
              <w:rPr>
                <w:color w:val="000000"/>
                <w:sz w:val="20"/>
                <w:szCs w:val="20"/>
                <w:lang w:val="fr-CA"/>
              </w:rPr>
            </w:pPr>
            <w:r w:rsidRPr="00666E1B">
              <w:rPr>
                <w:color w:val="000000"/>
                <w:sz w:val="20"/>
                <w:szCs w:val="20"/>
                <w:lang w:val="fr-CA"/>
              </w:rPr>
              <w:t>Reconversion</w:t>
            </w:r>
            <w:r w:rsidR="00B85EBF" w:rsidRPr="00666E1B">
              <w:rPr>
                <w:color w:val="000000"/>
                <w:sz w:val="20"/>
                <w:szCs w:val="20"/>
                <w:lang w:val="fr-CA"/>
              </w:rPr>
              <w:t>s</w:t>
            </w:r>
            <w:r w:rsidRPr="00666E1B">
              <w:rPr>
                <w:color w:val="000000"/>
                <w:sz w:val="20"/>
                <w:szCs w:val="20"/>
                <w:lang w:val="fr-CA"/>
              </w:rPr>
              <w:t xml:space="preserve"> (utilisateurs en aval) non commencée</w:t>
            </w:r>
            <w:r w:rsidR="00B85EBF" w:rsidRPr="00666E1B">
              <w:rPr>
                <w:color w:val="000000"/>
                <w:sz w:val="20"/>
                <w:szCs w:val="20"/>
                <w:lang w:val="fr-CA"/>
              </w:rPr>
              <w:t>s</w:t>
            </w:r>
            <w:r w:rsidRPr="00666E1B">
              <w:rPr>
                <w:color w:val="000000"/>
                <w:sz w:val="20"/>
                <w:szCs w:val="20"/>
                <w:lang w:val="fr-CA"/>
              </w:rPr>
              <w:t xml:space="preserve"> </w:t>
            </w:r>
          </w:p>
        </w:tc>
      </w:tr>
      <w:tr w:rsidR="00142246" w:rsidRPr="008F199D" w14:paraId="55E90EE9" w14:textId="77777777" w:rsidTr="00EA08E6">
        <w:tc>
          <w:tcPr>
            <w:tcW w:w="864" w:type="pct"/>
            <w:vMerge/>
            <w:tcBorders>
              <w:top w:val="nil"/>
              <w:left w:val="single" w:sz="4" w:space="0" w:color="auto"/>
              <w:bottom w:val="single" w:sz="4" w:space="0" w:color="auto"/>
              <w:right w:val="single" w:sz="4" w:space="0" w:color="auto"/>
            </w:tcBorders>
            <w:vAlign w:val="center"/>
            <w:hideMark/>
          </w:tcPr>
          <w:p w14:paraId="0E6B14BE" w14:textId="77777777" w:rsidR="00C5706B" w:rsidRPr="00666E1B" w:rsidRDefault="00C5706B" w:rsidP="00A4630A">
            <w:pPr>
              <w:jc w:val="left"/>
              <w:rPr>
                <w:color w:val="000000"/>
                <w:sz w:val="20"/>
                <w:szCs w:val="20"/>
                <w:lang w:val="fr-CA"/>
              </w:rPr>
            </w:pPr>
          </w:p>
        </w:tc>
        <w:tc>
          <w:tcPr>
            <w:tcW w:w="818" w:type="pct"/>
            <w:tcBorders>
              <w:top w:val="nil"/>
              <w:left w:val="nil"/>
              <w:bottom w:val="single" w:sz="4" w:space="0" w:color="auto"/>
              <w:right w:val="single" w:sz="4" w:space="0" w:color="auto"/>
            </w:tcBorders>
            <w:shd w:val="clear" w:color="auto" w:fill="auto"/>
            <w:vAlign w:val="center"/>
            <w:hideMark/>
          </w:tcPr>
          <w:p w14:paraId="3D077585" w14:textId="77777777" w:rsidR="00C5706B" w:rsidRPr="008F199D" w:rsidRDefault="00C5706B" w:rsidP="00A4630A">
            <w:pPr>
              <w:rPr>
                <w:color w:val="000000"/>
                <w:sz w:val="20"/>
                <w:szCs w:val="20"/>
                <w:lang w:val="en-US"/>
              </w:rPr>
            </w:pPr>
            <w:r w:rsidRPr="008F199D">
              <w:rPr>
                <w:color w:val="000000"/>
                <w:sz w:val="20"/>
                <w:szCs w:val="20"/>
                <w:lang w:val="en-US"/>
              </w:rPr>
              <w:t xml:space="preserve">Dow </w:t>
            </w:r>
          </w:p>
        </w:tc>
        <w:tc>
          <w:tcPr>
            <w:tcW w:w="696" w:type="pct"/>
            <w:tcBorders>
              <w:top w:val="nil"/>
              <w:left w:val="nil"/>
              <w:bottom w:val="single" w:sz="4" w:space="0" w:color="auto"/>
              <w:right w:val="single" w:sz="4" w:space="0" w:color="auto"/>
            </w:tcBorders>
            <w:shd w:val="clear" w:color="auto" w:fill="auto"/>
            <w:vAlign w:val="center"/>
            <w:hideMark/>
          </w:tcPr>
          <w:p w14:paraId="62344781" w14:textId="77777777" w:rsidR="00C5706B" w:rsidRPr="008F199D" w:rsidRDefault="00C5706B" w:rsidP="00A4630A">
            <w:pPr>
              <w:rPr>
                <w:color w:val="000000"/>
                <w:sz w:val="20"/>
                <w:szCs w:val="20"/>
                <w:lang w:val="en-US"/>
              </w:rPr>
            </w:pPr>
            <w:r w:rsidRPr="008F199D">
              <w:rPr>
                <w:color w:val="000000"/>
                <w:sz w:val="20"/>
                <w:szCs w:val="20"/>
                <w:lang w:val="en-US"/>
              </w:rPr>
              <w:t>HFO</w:t>
            </w:r>
          </w:p>
        </w:tc>
        <w:tc>
          <w:tcPr>
            <w:tcW w:w="633" w:type="pct"/>
            <w:tcBorders>
              <w:top w:val="nil"/>
              <w:left w:val="nil"/>
              <w:bottom w:val="single" w:sz="4" w:space="0" w:color="auto"/>
              <w:right w:val="single" w:sz="4" w:space="0" w:color="auto"/>
            </w:tcBorders>
            <w:shd w:val="clear" w:color="auto" w:fill="auto"/>
            <w:vAlign w:val="center"/>
            <w:hideMark/>
          </w:tcPr>
          <w:p w14:paraId="0AA8180D" w14:textId="77777777" w:rsidR="00C5706B" w:rsidRPr="008F199D" w:rsidRDefault="00C5706B" w:rsidP="00A4630A">
            <w:pPr>
              <w:jc w:val="right"/>
              <w:rPr>
                <w:color w:val="000000"/>
                <w:sz w:val="20"/>
                <w:szCs w:val="20"/>
                <w:lang w:val="en-US"/>
              </w:rPr>
            </w:pPr>
            <w:r w:rsidRPr="008F199D">
              <w:rPr>
                <w:color w:val="000000"/>
                <w:sz w:val="20"/>
                <w:szCs w:val="20"/>
                <w:lang w:val="en-US"/>
              </w:rPr>
              <w:t>11</w:t>
            </w:r>
          </w:p>
        </w:tc>
        <w:tc>
          <w:tcPr>
            <w:tcW w:w="567" w:type="pct"/>
            <w:tcBorders>
              <w:top w:val="nil"/>
              <w:left w:val="nil"/>
              <w:bottom w:val="single" w:sz="4" w:space="0" w:color="auto"/>
              <w:right w:val="single" w:sz="4" w:space="0" w:color="auto"/>
            </w:tcBorders>
            <w:shd w:val="clear" w:color="auto" w:fill="auto"/>
            <w:vAlign w:val="center"/>
            <w:hideMark/>
          </w:tcPr>
          <w:p w14:paraId="6DAF6BAF" w14:textId="77777777" w:rsidR="00C5706B" w:rsidRPr="008F199D" w:rsidRDefault="00C5706B" w:rsidP="00A4630A">
            <w:pPr>
              <w:jc w:val="right"/>
              <w:rPr>
                <w:color w:val="000000"/>
                <w:sz w:val="20"/>
                <w:szCs w:val="20"/>
                <w:lang w:val="en-US"/>
              </w:rPr>
            </w:pPr>
            <w:r w:rsidRPr="008F199D">
              <w:rPr>
                <w:color w:val="000000"/>
                <w:sz w:val="20"/>
                <w:szCs w:val="20"/>
                <w:lang w:val="en-US"/>
              </w:rPr>
              <w:t>0</w:t>
            </w:r>
          </w:p>
        </w:tc>
        <w:tc>
          <w:tcPr>
            <w:tcW w:w="686" w:type="pct"/>
            <w:tcBorders>
              <w:top w:val="nil"/>
              <w:left w:val="nil"/>
              <w:bottom w:val="single" w:sz="4" w:space="0" w:color="auto"/>
              <w:right w:val="single" w:sz="4" w:space="0" w:color="auto"/>
            </w:tcBorders>
            <w:shd w:val="clear" w:color="auto" w:fill="auto"/>
            <w:vAlign w:val="center"/>
            <w:hideMark/>
          </w:tcPr>
          <w:p w14:paraId="7DC304EB" w14:textId="77777777" w:rsidR="00C5706B" w:rsidRPr="008F199D" w:rsidRDefault="00C5706B" w:rsidP="00A4630A">
            <w:pPr>
              <w:jc w:val="right"/>
              <w:rPr>
                <w:color w:val="000000"/>
                <w:sz w:val="20"/>
                <w:szCs w:val="20"/>
                <w:lang w:val="en-US"/>
              </w:rPr>
            </w:pPr>
            <w:r w:rsidRPr="008F199D">
              <w:rPr>
                <w:color w:val="000000"/>
                <w:sz w:val="20"/>
                <w:szCs w:val="20"/>
                <w:lang w:val="en-US"/>
              </w:rPr>
              <w:t>0</w:t>
            </w:r>
          </w:p>
        </w:tc>
        <w:tc>
          <w:tcPr>
            <w:tcW w:w="736" w:type="pct"/>
            <w:vMerge/>
            <w:tcBorders>
              <w:left w:val="nil"/>
              <w:bottom w:val="single" w:sz="4" w:space="0" w:color="auto"/>
              <w:right w:val="single" w:sz="4" w:space="0" w:color="auto"/>
            </w:tcBorders>
            <w:shd w:val="clear" w:color="auto" w:fill="auto"/>
            <w:vAlign w:val="center"/>
            <w:hideMark/>
          </w:tcPr>
          <w:p w14:paraId="3DA09E63" w14:textId="77777777" w:rsidR="00C5706B" w:rsidRPr="008F199D" w:rsidRDefault="00C5706B" w:rsidP="00A4630A">
            <w:pPr>
              <w:jc w:val="left"/>
              <w:rPr>
                <w:color w:val="000000"/>
                <w:sz w:val="20"/>
                <w:szCs w:val="20"/>
                <w:lang w:val="en-US"/>
              </w:rPr>
            </w:pPr>
          </w:p>
        </w:tc>
      </w:tr>
      <w:tr w:rsidR="00142246" w:rsidRPr="008F199D" w14:paraId="6542B594" w14:textId="77777777" w:rsidTr="00EA08E6">
        <w:tc>
          <w:tcPr>
            <w:tcW w:w="864" w:type="pct"/>
            <w:tcBorders>
              <w:top w:val="nil"/>
              <w:left w:val="single" w:sz="4" w:space="0" w:color="auto"/>
              <w:bottom w:val="single" w:sz="4" w:space="0" w:color="auto"/>
              <w:right w:val="single" w:sz="4" w:space="0" w:color="auto"/>
            </w:tcBorders>
            <w:shd w:val="clear" w:color="auto" w:fill="auto"/>
            <w:vAlign w:val="center"/>
            <w:hideMark/>
          </w:tcPr>
          <w:p w14:paraId="68EDDD67" w14:textId="03EBE18C" w:rsidR="00C5706B" w:rsidRPr="008F199D" w:rsidRDefault="008854AC" w:rsidP="00A4630A">
            <w:pPr>
              <w:jc w:val="left"/>
              <w:rPr>
                <w:color w:val="000000"/>
                <w:sz w:val="20"/>
                <w:szCs w:val="20"/>
                <w:lang w:val="en-US"/>
              </w:rPr>
            </w:pPr>
            <w:r>
              <w:rPr>
                <w:color w:val="000000"/>
                <w:sz w:val="20"/>
                <w:szCs w:val="20"/>
                <w:lang w:val="en-US"/>
              </w:rPr>
              <w:lastRenderedPageBreak/>
              <w:t xml:space="preserve">Reconversion non </w:t>
            </w:r>
            <w:proofErr w:type="spellStart"/>
            <w:r>
              <w:rPr>
                <w:color w:val="000000"/>
                <w:sz w:val="20"/>
                <w:szCs w:val="20"/>
                <w:lang w:val="en-US"/>
              </w:rPr>
              <w:t>commencée</w:t>
            </w:r>
            <w:proofErr w:type="spellEnd"/>
            <w:r>
              <w:rPr>
                <w:color w:val="000000"/>
                <w:sz w:val="20"/>
                <w:szCs w:val="20"/>
                <w:lang w:val="en-US"/>
              </w:rPr>
              <w:t xml:space="preserve"> </w:t>
            </w:r>
          </w:p>
        </w:tc>
        <w:tc>
          <w:tcPr>
            <w:tcW w:w="818" w:type="pct"/>
            <w:tcBorders>
              <w:top w:val="nil"/>
              <w:left w:val="nil"/>
              <w:bottom w:val="single" w:sz="4" w:space="0" w:color="auto"/>
              <w:right w:val="single" w:sz="4" w:space="0" w:color="auto"/>
            </w:tcBorders>
            <w:shd w:val="clear" w:color="auto" w:fill="auto"/>
            <w:vAlign w:val="center"/>
            <w:hideMark/>
          </w:tcPr>
          <w:p w14:paraId="0853B3AE" w14:textId="77777777" w:rsidR="00C5706B" w:rsidRPr="008F199D" w:rsidRDefault="00C5706B" w:rsidP="00A4630A">
            <w:pPr>
              <w:rPr>
                <w:color w:val="000000"/>
                <w:sz w:val="20"/>
                <w:szCs w:val="20"/>
                <w:lang w:val="en-US"/>
              </w:rPr>
            </w:pPr>
            <w:proofErr w:type="spellStart"/>
            <w:r w:rsidRPr="008F199D">
              <w:rPr>
                <w:color w:val="000000"/>
                <w:sz w:val="20"/>
                <w:szCs w:val="20"/>
                <w:lang w:val="en-US"/>
              </w:rPr>
              <w:t>Polisystem</w:t>
            </w:r>
            <w:proofErr w:type="spellEnd"/>
            <w:r w:rsidRPr="008F199D">
              <w:rPr>
                <w:color w:val="000000"/>
                <w:sz w:val="20"/>
                <w:szCs w:val="20"/>
                <w:lang w:val="en-US"/>
              </w:rPr>
              <w:t xml:space="preserve"> </w:t>
            </w:r>
          </w:p>
        </w:tc>
        <w:tc>
          <w:tcPr>
            <w:tcW w:w="696" w:type="pct"/>
            <w:tcBorders>
              <w:top w:val="nil"/>
              <w:left w:val="nil"/>
              <w:bottom w:val="single" w:sz="4" w:space="0" w:color="auto"/>
              <w:right w:val="single" w:sz="4" w:space="0" w:color="auto"/>
            </w:tcBorders>
            <w:shd w:val="clear" w:color="auto" w:fill="auto"/>
            <w:vAlign w:val="center"/>
            <w:hideMark/>
          </w:tcPr>
          <w:p w14:paraId="0E20C5F9" w14:textId="77777777" w:rsidR="00C5706B" w:rsidRPr="008F199D" w:rsidRDefault="00C5706B" w:rsidP="00A4630A">
            <w:pPr>
              <w:rPr>
                <w:color w:val="000000"/>
                <w:sz w:val="20"/>
                <w:szCs w:val="20"/>
                <w:lang w:val="en-US"/>
              </w:rPr>
            </w:pPr>
            <w:r w:rsidRPr="008F199D">
              <w:rPr>
                <w:color w:val="000000"/>
                <w:sz w:val="20"/>
                <w:szCs w:val="20"/>
                <w:lang w:val="en-US"/>
              </w:rPr>
              <w:t>MF</w:t>
            </w:r>
          </w:p>
        </w:tc>
        <w:tc>
          <w:tcPr>
            <w:tcW w:w="633" w:type="pct"/>
            <w:tcBorders>
              <w:top w:val="nil"/>
              <w:left w:val="nil"/>
              <w:bottom w:val="single" w:sz="4" w:space="0" w:color="auto"/>
              <w:right w:val="single" w:sz="4" w:space="0" w:color="auto"/>
            </w:tcBorders>
            <w:shd w:val="clear" w:color="auto" w:fill="auto"/>
            <w:vAlign w:val="center"/>
            <w:hideMark/>
          </w:tcPr>
          <w:p w14:paraId="1A5797EF" w14:textId="77777777" w:rsidR="00C5706B" w:rsidRPr="008F199D" w:rsidRDefault="00C5706B" w:rsidP="00A4630A">
            <w:pPr>
              <w:jc w:val="right"/>
              <w:rPr>
                <w:color w:val="000000"/>
                <w:sz w:val="20"/>
                <w:szCs w:val="20"/>
                <w:lang w:val="en-US"/>
              </w:rPr>
            </w:pPr>
            <w:r w:rsidRPr="008F199D">
              <w:rPr>
                <w:color w:val="000000"/>
                <w:sz w:val="20"/>
                <w:szCs w:val="20"/>
                <w:lang w:val="en-US"/>
              </w:rPr>
              <w:t>47</w:t>
            </w:r>
          </w:p>
        </w:tc>
        <w:tc>
          <w:tcPr>
            <w:tcW w:w="567" w:type="pct"/>
            <w:tcBorders>
              <w:top w:val="nil"/>
              <w:left w:val="nil"/>
              <w:bottom w:val="single" w:sz="4" w:space="0" w:color="auto"/>
              <w:right w:val="single" w:sz="4" w:space="0" w:color="auto"/>
            </w:tcBorders>
            <w:shd w:val="clear" w:color="auto" w:fill="auto"/>
            <w:vAlign w:val="center"/>
            <w:hideMark/>
          </w:tcPr>
          <w:p w14:paraId="2D6C6153" w14:textId="77777777" w:rsidR="00C5706B" w:rsidRPr="008F199D" w:rsidRDefault="00C5706B" w:rsidP="00A4630A">
            <w:pPr>
              <w:jc w:val="right"/>
              <w:rPr>
                <w:color w:val="000000"/>
                <w:sz w:val="20"/>
                <w:szCs w:val="20"/>
                <w:lang w:val="en-US"/>
              </w:rPr>
            </w:pPr>
            <w:r w:rsidRPr="008F199D">
              <w:rPr>
                <w:color w:val="000000"/>
                <w:sz w:val="20"/>
                <w:szCs w:val="20"/>
                <w:lang w:val="en-US"/>
              </w:rPr>
              <w:t>0</w:t>
            </w:r>
          </w:p>
        </w:tc>
        <w:tc>
          <w:tcPr>
            <w:tcW w:w="686" w:type="pct"/>
            <w:tcBorders>
              <w:top w:val="nil"/>
              <w:left w:val="nil"/>
              <w:bottom w:val="single" w:sz="4" w:space="0" w:color="auto"/>
              <w:right w:val="single" w:sz="4" w:space="0" w:color="auto"/>
            </w:tcBorders>
            <w:shd w:val="clear" w:color="auto" w:fill="auto"/>
            <w:vAlign w:val="center"/>
            <w:hideMark/>
          </w:tcPr>
          <w:p w14:paraId="31DE7B27" w14:textId="77777777" w:rsidR="00C5706B" w:rsidRPr="008F199D" w:rsidRDefault="00C5706B" w:rsidP="00A4630A">
            <w:pPr>
              <w:jc w:val="right"/>
              <w:rPr>
                <w:color w:val="000000"/>
                <w:sz w:val="20"/>
                <w:szCs w:val="20"/>
                <w:lang w:val="en-US"/>
              </w:rPr>
            </w:pPr>
            <w:r w:rsidRPr="008F199D">
              <w:rPr>
                <w:color w:val="000000"/>
                <w:sz w:val="20"/>
                <w:szCs w:val="20"/>
                <w:lang w:val="en-US"/>
              </w:rPr>
              <w:t>0</w:t>
            </w:r>
          </w:p>
        </w:tc>
        <w:tc>
          <w:tcPr>
            <w:tcW w:w="736" w:type="pct"/>
            <w:vMerge/>
            <w:tcBorders>
              <w:left w:val="nil"/>
              <w:bottom w:val="single" w:sz="4" w:space="0" w:color="auto"/>
              <w:right w:val="single" w:sz="4" w:space="0" w:color="auto"/>
            </w:tcBorders>
            <w:shd w:val="clear" w:color="auto" w:fill="auto"/>
            <w:vAlign w:val="center"/>
            <w:hideMark/>
          </w:tcPr>
          <w:p w14:paraId="3F276461" w14:textId="77777777" w:rsidR="00C5706B" w:rsidRPr="008F199D" w:rsidRDefault="00C5706B" w:rsidP="00A4630A">
            <w:pPr>
              <w:jc w:val="left"/>
              <w:rPr>
                <w:color w:val="000000"/>
                <w:sz w:val="20"/>
                <w:szCs w:val="20"/>
                <w:lang w:val="en-US"/>
              </w:rPr>
            </w:pPr>
          </w:p>
        </w:tc>
      </w:tr>
      <w:tr w:rsidR="00142246" w:rsidRPr="00FB21D0" w14:paraId="3EE51A3E" w14:textId="77777777" w:rsidTr="00EA08E6">
        <w:tc>
          <w:tcPr>
            <w:tcW w:w="864" w:type="pct"/>
            <w:tcBorders>
              <w:top w:val="nil"/>
              <w:left w:val="single" w:sz="4" w:space="0" w:color="auto"/>
              <w:bottom w:val="single" w:sz="4" w:space="0" w:color="auto"/>
              <w:right w:val="single" w:sz="4" w:space="0" w:color="auto"/>
            </w:tcBorders>
            <w:shd w:val="clear" w:color="auto" w:fill="auto"/>
            <w:vAlign w:val="center"/>
            <w:hideMark/>
          </w:tcPr>
          <w:p w14:paraId="4B3CCE86" w14:textId="77777777" w:rsidR="00C5706B" w:rsidRPr="008F199D" w:rsidRDefault="00C5706B" w:rsidP="00A4630A">
            <w:pPr>
              <w:rPr>
                <w:b/>
                <w:bCs/>
                <w:color w:val="000000"/>
                <w:sz w:val="20"/>
                <w:szCs w:val="20"/>
                <w:lang w:val="en-US"/>
              </w:rPr>
            </w:pPr>
            <w:r w:rsidRPr="008F199D">
              <w:rPr>
                <w:b/>
                <w:bCs/>
                <w:color w:val="000000"/>
                <w:sz w:val="20"/>
                <w:szCs w:val="20"/>
                <w:lang w:val="en-US"/>
              </w:rPr>
              <w:t>Total</w:t>
            </w:r>
          </w:p>
        </w:tc>
        <w:tc>
          <w:tcPr>
            <w:tcW w:w="818" w:type="pct"/>
            <w:tcBorders>
              <w:top w:val="nil"/>
              <w:left w:val="nil"/>
              <w:bottom w:val="single" w:sz="4" w:space="0" w:color="auto"/>
              <w:right w:val="single" w:sz="4" w:space="0" w:color="auto"/>
            </w:tcBorders>
            <w:shd w:val="clear" w:color="auto" w:fill="auto"/>
            <w:vAlign w:val="center"/>
            <w:hideMark/>
          </w:tcPr>
          <w:p w14:paraId="76CBC9C3" w14:textId="77777777" w:rsidR="00C5706B" w:rsidRPr="008F199D" w:rsidRDefault="00C5706B" w:rsidP="00A4630A">
            <w:pPr>
              <w:rPr>
                <w:b/>
                <w:bCs/>
                <w:color w:val="000000"/>
                <w:sz w:val="20"/>
                <w:szCs w:val="20"/>
                <w:lang w:val="en-US"/>
              </w:rPr>
            </w:pPr>
            <w:r w:rsidRPr="008F199D">
              <w:rPr>
                <w:b/>
                <w:bCs/>
                <w:color w:val="000000"/>
                <w:sz w:val="20"/>
                <w:szCs w:val="20"/>
                <w:lang w:val="en-US"/>
              </w:rPr>
              <w:t>14</w:t>
            </w:r>
          </w:p>
        </w:tc>
        <w:tc>
          <w:tcPr>
            <w:tcW w:w="696" w:type="pct"/>
            <w:tcBorders>
              <w:top w:val="nil"/>
              <w:left w:val="nil"/>
              <w:bottom w:val="single" w:sz="4" w:space="0" w:color="auto"/>
              <w:right w:val="single" w:sz="4" w:space="0" w:color="auto"/>
            </w:tcBorders>
            <w:shd w:val="clear" w:color="auto" w:fill="auto"/>
            <w:vAlign w:val="center"/>
            <w:hideMark/>
          </w:tcPr>
          <w:p w14:paraId="03082AF1" w14:textId="77777777" w:rsidR="00C5706B" w:rsidRPr="008F199D" w:rsidRDefault="00C5706B" w:rsidP="00A4630A">
            <w:pPr>
              <w:rPr>
                <w:b/>
                <w:bCs/>
                <w:color w:val="000000"/>
                <w:sz w:val="20"/>
                <w:szCs w:val="20"/>
                <w:lang w:val="en-US"/>
              </w:rPr>
            </w:pPr>
            <w:r w:rsidRPr="008F199D">
              <w:rPr>
                <w:b/>
                <w:bCs/>
                <w:color w:val="000000"/>
                <w:sz w:val="20"/>
                <w:szCs w:val="20"/>
                <w:lang w:val="en-US"/>
              </w:rPr>
              <w:t> </w:t>
            </w:r>
          </w:p>
        </w:tc>
        <w:tc>
          <w:tcPr>
            <w:tcW w:w="633" w:type="pct"/>
            <w:tcBorders>
              <w:top w:val="nil"/>
              <w:left w:val="nil"/>
              <w:bottom w:val="single" w:sz="4" w:space="0" w:color="auto"/>
              <w:right w:val="single" w:sz="4" w:space="0" w:color="auto"/>
            </w:tcBorders>
            <w:shd w:val="clear" w:color="auto" w:fill="auto"/>
            <w:vAlign w:val="center"/>
            <w:hideMark/>
          </w:tcPr>
          <w:p w14:paraId="6B63FEA5" w14:textId="77777777" w:rsidR="00C5706B" w:rsidRPr="008F199D" w:rsidRDefault="00C5706B" w:rsidP="00A4630A">
            <w:pPr>
              <w:jc w:val="right"/>
              <w:rPr>
                <w:b/>
                <w:bCs/>
                <w:color w:val="000000"/>
                <w:sz w:val="20"/>
                <w:szCs w:val="20"/>
                <w:lang w:val="en-US"/>
              </w:rPr>
            </w:pPr>
            <w:r w:rsidRPr="008F199D">
              <w:rPr>
                <w:b/>
                <w:bCs/>
                <w:color w:val="000000"/>
                <w:sz w:val="20"/>
                <w:szCs w:val="20"/>
                <w:lang w:val="en-US"/>
              </w:rPr>
              <w:t>445</w:t>
            </w:r>
          </w:p>
        </w:tc>
        <w:tc>
          <w:tcPr>
            <w:tcW w:w="567" w:type="pct"/>
            <w:tcBorders>
              <w:top w:val="nil"/>
              <w:left w:val="nil"/>
              <w:bottom w:val="single" w:sz="4" w:space="0" w:color="auto"/>
              <w:right w:val="single" w:sz="4" w:space="0" w:color="auto"/>
            </w:tcBorders>
            <w:shd w:val="clear" w:color="auto" w:fill="auto"/>
            <w:vAlign w:val="center"/>
            <w:hideMark/>
          </w:tcPr>
          <w:p w14:paraId="762CE864" w14:textId="77777777" w:rsidR="00C5706B" w:rsidRPr="008F199D" w:rsidRDefault="00C5706B" w:rsidP="00A4630A">
            <w:pPr>
              <w:jc w:val="right"/>
              <w:rPr>
                <w:b/>
                <w:bCs/>
                <w:color w:val="000000"/>
                <w:sz w:val="20"/>
                <w:szCs w:val="20"/>
                <w:lang w:val="en-US"/>
              </w:rPr>
            </w:pPr>
            <w:r w:rsidRPr="008F199D">
              <w:rPr>
                <w:b/>
                <w:bCs/>
                <w:color w:val="000000"/>
                <w:sz w:val="20"/>
                <w:szCs w:val="20"/>
                <w:lang w:val="en-US"/>
              </w:rPr>
              <w:t>93</w:t>
            </w:r>
          </w:p>
        </w:tc>
        <w:tc>
          <w:tcPr>
            <w:tcW w:w="686" w:type="pct"/>
            <w:tcBorders>
              <w:top w:val="nil"/>
              <w:left w:val="nil"/>
              <w:bottom w:val="single" w:sz="4" w:space="0" w:color="auto"/>
              <w:right w:val="single" w:sz="4" w:space="0" w:color="auto"/>
            </w:tcBorders>
            <w:shd w:val="clear" w:color="auto" w:fill="auto"/>
            <w:vAlign w:val="center"/>
            <w:hideMark/>
          </w:tcPr>
          <w:p w14:paraId="33DC3D30" w14:textId="3E556F6F" w:rsidR="00C5706B" w:rsidRPr="008F199D" w:rsidRDefault="00C5706B" w:rsidP="00A4630A">
            <w:pPr>
              <w:jc w:val="right"/>
              <w:rPr>
                <w:b/>
                <w:bCs/>
                <w:color w:val="000000"/>
                <w:sz w:val="20"/>
                <w:szCs w:val="20"/>
                <w:lang w:val="en-US"/>
              </w:rPr>
            </w:pPr>
            <w:r w:rsidRPr="008F199D">
              <w:rPr>
                <w:b/>
                <w:bCs/>
                <w:color w:val="000000"/>
                <w:sz w:val="20"/>
                <w:szCs w:val="20"/>
                <w:lang w:val="en-US"/>
              </w:rPr>
              <w:t>30</w:t>
            </w:r>
            <w:r w:rsidR="0074661E">
              <w:rPr>
                <w:b/>
                <w:bCs/>
                <w:color w:val="000000"/>
                <w:sz w:val="20"/>
                <w:szCs w:val="20"/>
                <w:lang w:val="en-US"/>
              </w:rPr>
              <w:t>,</w:t>
            </w:r>
            <w:r w:rsidRPr="008F199D">
              <w:rPr>
                <w:b/>
                <w:bCs/>
                <w:color w:val="000000"/>
                <w:sz w:val="20"/>
                <w:szCs w:val="20"/>
                <w:lang w:val="en-US"/>
              </w:rPr>
              <w:t>90</w:t>
            </w:r>
          </w:p>
        </w:tc>
        <w:tc>
          <w:tcPr>
            <w:tcW w:w="736" w:type="pct"/>
            <w:tcBorders>
              <w:top w:val="single" w:sz="4" w:space="0" w:color="auto"/>
              <w:left w:val="nil"/>
              <w:bottom w:val="single" w:sz="4" w:space="0" w:color="auto"/>
              <w:right w:val="single" w:sz="4" w:space="0" w:color="auto"/>
            </w:tcBorders>
            <w:shd w:val="clear" w:color="auto" w:fill="auto"/>
            <w:vAlign w:val="center"/>
            <w:hideMark/>
          </w:tcPr>
          <w:p w14:paraId="232433D4" w14:textId="77777777" w:rsidR="00C5706B" w:rsidRPr="00FB21D0" w:rsidRDefault="00C5706B" w:rsidP="00A4630A">
            <w:pPr>
              <w:rPr>
                <w:b/>
                <w:bCs/>
                <w:color w:val="000000"/>
                <w:sz w:val="20"/>
                <w:szCs w:val="20"/>
                <w:lang w:val="en-US"/>
              </w:rPr>
            </w:pPr>
            <w:r w:rsidRPr="00FB21D0">
              <w:rPr>
                <w:b/>
                <w:bCs/>
                <w:color w:val="000000"/>
                <w:sz w:val="20"/>
                <w:szCs w:val="20"/>
                <w:lang w:val="en-US"/>
              </w:rPr>
              <w:t> </w:t>
            </w:r>
          </w:p>
        </w:tc>
      </w:tr>
    </w:tbl>
    <w:p w14:paraId="762C8846" w14:textId="33E9FD2A" w:rsidR="00C5706B" w:rsidRPr="00666E1B" w:rsidRDefault="00C5706B" w:rsidP="00C5706B">
      <w:pPr>
        <w:rPr>
          <w:sz w:val="19"/>
          <w:szCs w:val="19"/>
          <w:lang w:val="fr-CA"/>
        </w:rPr>
      </w:pPr>
      <w:r w:rsidRPr="00666E1B">
        <w:rPr>
          <w:sz w:val="19"/>
          <w:szCs w:val="19"/>
          <w:lang w:val="fr-CA"/>
        </w:rPr>
        <w:t>*</w:t>
      </w:r>
      <w:r w:rsidR="008854AC" w:rsidRPr="00666E1B">
        <w:rPr>
          <w:sz w:val="19"/>
          <w:szCs w:val="19"/>
          <w:lang w:val="fr-CA"/>
        </w:rPr>
        <w:t>Se</w:t>
      </w:r>
      <w:r w:rsidR="00B85EBF" w:rsidRPr="00666E1B">
        <w:rPr>
          <w:sz w:val="19"/>
          <w:szCs w:val="19"/>
          <w:lang w:val="fr-CA"/>
        </w:rPr>
        <w:t>uls</w:t>
      </w:r>
      <w:r w:rsidR="008854AC" w:rsidRPr="00666E1B">
        <w:rPr>
          <w:sz w:val="19"/>
          <w:szCs w:val="19"/>
          <w:lang w:val="fr-CA"/>
        </w:rPr>
        <w:t xml:space="preserve"> les projets financés par le Fonds multilatéral sont pris en compte. On estime </w:t>
      </w:r>
      <w:r w:rsidR="00B85EBF" w:rsidRPr="00666E1B">
        <w:rPr>
          <w:sz w:val="19"/>
          <w:szCs w:val="19"/>
          <w:lang w:val="fr-CA"/>
        </w:rPr>
        <w:t xml:space="preserve">à </w:t>
      </w:r>
      <w:r w:rsidR="008854AC" w:rsidRPr="00666E1B">
        <w:rPr>
          <w:sz w:val="19"/>
          <w:szCs w:val="19"/>
          <w:lang w:val="fr-CA"/>
        </w:rPr>
        <w:t xml:space="preserve">plus de 700 le nombre d’utilisateurs en aval dans le pays. </w:t>
      </w:r>
    </w:p>
    <w:p w14:paraId="2574D7C6" w14:textId="77777777" w:rsidR="00C5706B" w:rsidRPr="00666E1B" w:rsidRDefault="00C5706B" w:rsidP="00C5706B">
      <w:pPr>
        <w:rPr>
          <w:b/>
          <w:highlight w:val="yellow"/>
          <w:lang w:val="fr-CA"/>
        </w:rPr>
      </w:pPr>
    </w:p>
    <w:p w14:paraId="642FC946" w14:textId="77777777" w:rsidR="00FA643C" w:rsidRPr="00666E1B" w:rsidRDefault="0059233C" w:rsidP="00FA643C">
      <w:pPr>
        <w:pStyle w:val="Heading1"/>
        <w:rPr>
          <w:lang w:val="fr-CA"/>
        </w:rPr>
      </w:pPr>
      <w:proofErr w:type="spellStart"/>
      <w:proofErr w:type="gramStart"/>
      <w:r w:rsidRPr="00666E1B">
        <w:rPr>
          <w:lang w:val="fr-CA"/>
        </w:rPr>
        <w:t>tm</w:t>
      </w:r>
      <w:proofErr w:type="spellEnd"/>
      <w:proofErr w:type="gramEnd"/>
      <w:r w:rsidR="006543EC" w:rsidRPr="00666E1B">
        <w:rPr>
          <w:lang w:val="fr-CA"/>
        </w:rPr>
        <w:t xml:space="preserve"> (45,31</w:t>
      </w:r>
      <w:r w:rsidR="00F97E64" w:rsidRPr="00666E1B">
        <w:rPr>
          <w:lang w:val="fr-CA"/>
        </w:rPr>
        <w:t> </w:t>
      </w:r>
      <w:r w:rsidR="003749D3" w:rsidRPr="00666E1B">
        <w:rPr>
          <w:lang w:val="fr-CA"/>
        </w:rPr>
        <w:t>tonnes PAO</w:t>
      </w:r>
      <w:r w:rsidR="006543EC" w:rsidRPr="00666E1B">
        <w:rPr>
          <w:lang w:val="fr-CA"/>
        </w:rPr>
        <w:t>) de HCFC-22. Ainsi, le solde de 7 147 469</w:t>
      </w:r>
      <w:r w:rsidR="00725B83" w:rsidRPr="00666E1B">
        <w:rPr>
          <w:lang w:val="fr-CA"/>
        </w:rPr>
        <w:t> </w:t>
      </w:r>
      <w:r w:rsidR="00FC1CE7" w:rsidRPr="00666E1B">
        <w:rPr>
          <w:lang w:val="fr-CA"/>
        </w:rPr>
        <w:t>$US</w:t>
      </w:r>
      <w:r w:rsidR="006543EC" w:rsidRPr="00666E1B">
        <w:rPr>
          <w:lang w:val="fr-CA"/>
        </w:rPr>
        <w:t>, plus les coûts d’appui d’agence de 500 323</w:t>
      </w:r>
      <w:r w:rsidR="00725B83" w:rsidRPr="00666E1B">
        <w:rPr>
          <w:lang w:val="fr-CA"/>
        </w:rPr>
        <w:t> </w:t>
      </w:r>
      <w:r w:rsidR="00FC1CE7" w:rsidRPr="00666E1B">
        <w:rPr>
          <w:lang w:val="fr-CA"/>
        </w:rPr>
        <w:t>$US</w:t>
      </w:r>
      <w:r w:rsidR="006543EC" w:rsidRPr="00666E1B">
        <w:rPr>
          <w:lang w:val="fr-CA"/>
        </w:rPr>
        <w:t xml:space="preserve"> pour l’ONUDI, associé </w:t>
      </w:r>
      <w:r w:rsidR="00BB4A17" w:rsidRPr="00666E1B">
        <w:rPr>
          <w:lang w:val="fr-CA"/>
        </w:rPr>
        <w:t xml:space="preserve">à la </w:t>
      </w:r>
      <w:r w:rsidR="006543EC" w:rsidRPr="00666E1B">
        <w:rPr>
          <w:lang w:val="fr-CA"/>
        </w:rPr>
        <w:t xml:space="preserve">reconversion des entreprises a été déduit de la </w:t>
      </w:r>
      <w:r w:rsidR="003749D3" w:rsidRPr="00666E1B">
        <w:rPr>
          <w:lang w:val="fr-CA"/>
        </w:rPr>
        <w:t>phase </w:t>
      </w:r>
      <w:r w:rsidR="00BB4A17" w:rsidRPr="00666E1B">
        <w:rPr>
          <w:lang w:val="fr-CA"/>
        </w:rPr>
        <w:t>II du</w:t>
      </w:r>
      <w:r w:rsidR="006543EC" w:rsidRPr="00666E1B">
        <w:rPr>
          <w:lang w:val="fr-CA"/>
        </w:rPr>
        <w:t xml:space="preserve"> </w:t>
      </w:r>
      <w:r w:rsidR="00FA643C" w:rsidRPr="00666E1B">
        <w:rPr>
          <w:lang w:val="fr-CA"/>
        </w:rPr>
        <w:t>Comme cela a été indiqué lors de la 86</w:t>
      </w:r>
      <w:r w:rsidR="00FA643C" w:rsidRPr="00666E1B">
        <w:rPr>
          <w:vertAlign w:val="superscript"/>
          <w:lang w:val="fr-CA"/>
        </w:rPr>
        <w:t>e</w:t>
      </w:r>
      <w:r w:rsidR="00FA643C" w:rsidRPr="00666E1B">
        <w:rPr>
          <w:lang w:val="fr-CA"/>
        </w:rPr>
        <w:t> réunion, les contraintes imposées en raison de la pandémie de COVID</w:t>
      </w:r>
      <w:r w:rsidR="00FA643C" w:rsidRPr="00666E1B">
        <w:rPr>
          <w:lang w:val="fr-CA"/>
        </w:rPr>
        <w:noBreakHyphen/>
        <w:t>19 ont continué de ralentir la reconversion des sociétés de formulation et des utilisateurs en aval et de réduire la demande de produits de mousse. Les retards dans les reconversions aux agents de gonflage de mousse à faible PRP ont conduit les sociétés de formulation à se servir de stocks existants de HCFC</w:t>
      </w:r>
      <w:r w:rsidR="00FA643C" w:rsidRPr="00666E1B">
        <w:rPr>
          <w:lang w:val="fr-CA"/>
        </w:rPr>
        <w:noBreakHyphen/>
        <w:t>141b en 2020, après l’interdiction frappant les importations de HCFC</w:t>
      </w:r>
      <w:r w:rsidR="00FA643C" w:rsidRPr="00666E1B">
        <w:rPr>
          <w:lang w:val="fr-CA"/>
        </w:rPr>
        <w:noBreakHyphen/>
        <w:t>141b entrée en vigueur le 1</w:t>
      </w:r>
      <w:r w:rsidR="00FA643C" w:rsidRPr="00666E1B">
        <w:rPr>
          <w:vertAlign w:val="superscript"/>
          <w:lang w:val="fr-CA"/>
        </w:rPr>
        <w:t>er</w:t>
      </w:r>
      <w:r w:rsidR="00FA643C" w:rsidRPr="00666E1B">
        <w:rPr>
          <w:lang w:val="fr-CA"/>
        </w:rPr>
        <w:t xml:space="preserve"> janvier 2020. </w:t>
      </w:r>
    </w:p>
    <w:p w14:paraId="18497C7E" w14:textId="77777777" w:rsidR="00FA643C" w:rsidRPr="00666E1B" w:rsidRDefault="00FA643C" w:rsidP="00FA643C">
      <w:pPr>
        <w:spacing w:after="240"/>
        <w:rPr>
          <w:i/>
          <w:lang w:val="fr-CA"/>
        </w:rPr>
      </w:pPr>
      <w:r w:rsidRPr="00666E1B">
        <w:rPr>
          <w:i/>
          <w:lang w:val="fr-CA"/>
        </w:rPr>
        <w:t xml:space="preserve">Utilisation provisoire de la technologie à faible PRP </w:t>
      </w:r>
    </w:p>
    <w:p w14:paraId="7B4DCD08" w14:textId="77777777" w:rsidR="00FA643C" w:rsidRPr="00666E1B" w:rsidRDefault="00FA643C" w:rsidP="00FA643C">
      <w:pPr>
        <w:pStyle w:val="Heading1"/>
        <w:rPr>
          <w:lang w:val="fr-CA"/>
        </w:rPr>
      </w:pPr>
      <w:r w:rsidRPr="00666E1B">
        <w:rPr>
          <w:lang w:val="fr-CA"/>
        </w:rPr>
        <w:t>Une société de formulation (U</w:t>
      </w:r>
      <w:r w:rsidRPr="00666E1B">
        <w:rPr>
          <w:lang w:val="fr-CA"/>
        </w:rPr>
        <w:noBreakHyphen/>
        <w:t>Tech), qui a terminé de faire passer son usine de fabrication du HCFC</w:t>
      </w:r>
      <w:r w:rsidRPr="00666E1B">
        <w:rPr>
          <w:lang w:val="fr-CA"/>
        </w:rPr>
        <w:noBreakHyphen/>
        <w:t>141b au MF, continue d’utiliser temporairement du HCFC</w:t>
      </w:r>
      <w:r w:rsidRPr="00666E1B">
        <w:rPr>
          <w:lang w:val="fr-CA"/>
        </w:rPr>
        <w:noBreakHyphen/>
        <w:t>134a en remplacement du HCFC</w:t>
      </w:r>
      <w:r w:rsidRPr="00666E1B">
        <w:rPr>
          <w:lang w:val="fr-CA"/>
        </w:rPr>
        <w:noBreakHyphen/>
        <w:t xml:space="preserve">22 pour certains de ses utilisateurs en aval qui ont recours à l’application </w:t>
      </w:r>
      <w:r>
        <w:rPr>
          <w:lang w:val="fr-CA"/>
        </w:rPr>
        <w:t>de</w:t>
      </w:r>
      <w:r w:rsidRPr="00666E1B">
        <w:rPr>
          <w:lang w:val="fr-CA"/>
        </w:rPr>
        <w:t xml:space="preserve"> </w:t>
      </w:r>
      <w:r>
        <w:rPr>
          <w:lang w:val="fr-CA"/>
        </w:rPr>
        <w:t>l’</w:t>
      </w:r>
      <w:r w:rsidRPr="00666E1B">
        <w:rPr>
          <w:lang w:val="fr-CA"/>
        </w:rPr>
        <w:t>écume, qui nécessite l’emploi d’agents de gonflage gazeux (c.</w:t>
      </w:r>
      <w:r w:rsidRPr="00666E1B">
        <w:rPr>
          <w:lang w:val="fr-CA"/>
        </w:rPr>
        <w:noBreakHyphen/>
        <w:t>à</w:t>
      </w:r>
      <w:r w:rsidRPr="00666E1B">
        <w:rPr>
          <w:lang w:val="fr-CA"/>
        </w:rPr>
        <w:noBreakHyphen/>
        <w:t>d., on ne peut se servir des solutions habituelles de remplacement à faible PRP (HCFC</w:t>
      </w:r>
      <w:r w:rsidRPr="00666E1B">
        <w:rPr>
          <w:lang w:val="fr-CA"/>
        </w:rPr>
        <w:noBreakHyphen/>
        <w:t>141b)), avec l’engageme</w:t>
      </w:r>
      <w:r>
        <w:rPr>
          <w:lang w:val="fr-CA"/>
        </w:rPr>
        <w:t>nt de cesser d’utiliser du HCFC-</w:t>
      </w:r>
      <w:r w:rsidRPr="00666E1B">
        <w:rPr>
          <w:lang w:val="fr-CA"/>
        </w:rPr>
        <w:t xml:space="preserve">22, </w:t>
      </w:r>
      <w:r>
        <w:rPr>
          <w:lang w:val="fr-CA"/>
        </w:rPr>
        <w:t>avec</w:t>
      </w:r>
      <w:r w:rsidRPr="00666E1B">
        <w:rPr>
          <w:lang w:val="fr-CA"/>
        </w:rPr>
        <w:t xml:space="preserve"> ses propres ressources, dès que le HFO gazeux sera disponible sur le marché et que les formules de polyol à base de HFO auront été élaborées et optimisées. </w:t>
      </w:r>
    </w:p>
    <w:p w14:paraId="3DA226D9" w14:textId="77777777" w:rsidR="00FA643C" w:rsidRPr="00666E1B" w:rsidRDefault="00FA643C" w:rsidP="00FA643C">
      <w:pPr>
        <w:widowControl w:val="0"/>
        <w:spacing w:after="240"/>
        <w:rPr>
          <w:u w:val="single"/>
          <w:lang w:val="fr-CA"/>
        </w:rPr>
      </w:pPr>
      <w:r w:rsidRPr="00666E1B">
        <w:rPr>
          <w:i/>
          <w:lang w:val="fr-CA"/>
        </w:rPr>
        <w:t xml:space="preserve">Secteur de la fabrication des appareils de réfrigération et de climatisation (61,05 tonnes PAO) </w:t>
      </w:r>
    </w:p>
    <w:p w14:paraId="10B92E79" w14:textId="77777777" w:rsidR="00FA643C" w:rsidRPr="005D52DF" w:rsidRDefault="00FA643C" w:rsidP="00FA643C">
      <w:pPr>
        <w:pStyle w:val="Heading1"/>
        <w:widowControl w:val="0"/>
      </w:pPr>
      <w:r w:rsidRPr="00666E1B">
        <w:rPr>
          <w:lang w:val="fr-CA"/>
        </w:rPr>
        <w:t xml:space="preserve">Les activités menées dans le secteur de la fabrication d’appareils de réfrigération à usage commercial comprennent des projets individuels dans le secteur des supermarchés, des groupes de projets, et un projet d’assistance technique pour les petites et moyennes entreprises (PME). </w:t>
      </w:r>
      <w:proofErr w:type="spellStart"/>
      <w:r>
        <w:t>Leur</w:t>
      </w:r>
      <w:proofErr w:type="spellEnd"/>
      <w:r>
        <w:t xml:space="preserve"> </w:t>
      </w:r>
      <w:proofErr w:type="spellStart"/>
      <w:r>
        <w:t>état</w:t>
      </w:r>
      <w:proofErr w:type="spellEnd"/>
      <w:r>
        <w:t xml:space="preserve"> </w:t>
      </w:r>
      <w:proofErr w:type="spellStart"/>
      <w:r>
        <w:t>d’avancement</w:t>
      </w:r>
      <w:proofErr w:type="spellEnd"/>
      <w:r>
        <w:t xml:space="preserve"> </w:t>
      </w:r>
      <w:proofErr w:type="spellStart"/>
      <w:r>
        <w:t>est</w:t>
      </w:r>
      <w:proofErr w:type="spellEnd"/>
      <w:r>
        <w:t xml:space="preserve"> </w:t>
      </w:r>
      <w:proofErr w:type="spellStart"/>
      <w:r>
        <w:t>présenté</w:t>
      </w:r>
      <w:proofErr w:type="spellEnd"/>
      <w:r>
        <w:t xml:space="preserve"> ci</w:t>
      </w:r>
      <w:r>
        <w:noBreakHyphen/>
        <w:t xml:space="preserve">après. </w:t>
      </w:r>
    </w:p>
    <w:p w14:paraId="2B38910E" w14:textId="77777777" w:rsidR="00FA643C" w:rsidRPr="00666E1B" w:rsidRDefault="00FA643C" w:rsidP="00FA643C">
      <w:pPr>
        <w:pStyle w:val="Heading1"/>
        <w:numPr>
          <w:ilvl w:val="0"/>
          <w:numId w:val="0"/>
        </w:numPr>
        <w:rPr>
          <w:i/>
          <w:u w:val="single"/>
          <w:lang w:val="fr-CA"/>
        </w:rPr>
      </w:pPr>
      <w:r w:rsidRPr="00666E1B">
        <w:rPr>
          <w:i/>
          <w:u w:val="single"/>
          <w:lang w:val="fr-CA"/>
        </w:rPr>
        <w:t xml:space="preserve">Projets individuels relatifs aux appareils de réfrigération à usage commercial (8,67 tonnes PAO) </w:t>
      </w:r>
    </w:p>
    <w:p w14:paraId="3421894C" w14:textId="77777777" w:rsidR="00FA643C" w:rsidRPr="00666E1B" w:rsidRDefault="00FA643C" w:rsidP="00FA643C">
      <w:pPr>
        <w:pStyle w:val="Heading1"/>
        <w:rPr>
          <w:lang w:val="fr-CA"/>
        </w:rPr>
      </w:pPr>
      <w:r w:rsidRPr="00666E1B">
        <w:rPr>
          <w:lang w:val="fr-CA"/>
        </w:rPr>
        <w:t>Ce projet comporte la reconversion au R</w:t>
      </w:r>
      <w:r w:rsidRPr="00666E1B">
        <w:rPr>
          <w:lang w:val="fr-CA"/>
        </w:rPr>
        <w:noBreakHyphen/>
        <w:t>290 de deux entreprises (</w:t>
      </w:r>
      <w:proofErr w:type="spellStart"/>
      <w:r w:rsidRPr="00666E1B">
        <w:rPr>
          <w:lang w:val="fr-CA"/>
        </w:rPr>
        <w:t>Eletrofrio</w:t>
      </w:r>
      <w:proofErr w:type="spellEnd"/>
      <w:r w:rsidRPr="00666E1B">
        <w:rPr>
          <w:lang w:val="fr-CA"/>
        </w:rPr>
        <w:t xml:space="preserve"> et </w:t>
      </w:r>
      <w:proofErr w:type="spellStart"/>
      <w:r w:rsidRPr="00666E1B">
        <w:rPr>
          <w:lang w:val="fr-CA"/>
        </w:rPr>
        <w:t>Plotter</w:t>
      </w:r>
      <w:proofErr w:type="spellEnd"/>
      <w:r w:rsidRPr="00666E1B">
        <w:rPr>
          <w:lang w:val="fr-CA"/>
        </w:rPr>
        <w:t xml:space="preserve"> Rack), qui consomment plus de 35 </w:t>
      </w:r>
      <w:proofErr w:type="spellStart"/>
      <w:r w:rsidRPr="00666E1B">
        <w:rPr>
          <w:lang w:val="fr-CA"/>
        </w:rPr>
        <w:t>tm</w:t>
      </w:r>
      <w:proofErr w:type="spellEnd"/>
      <w:r w:rsidRPr="00666E1B">
        <w:rPr>
          <w:lang w:val="fr-CA"/>
        </w:rPr>
        <w:t xml:space="preserve"> de HCFC</w:t>
      </w:r>
      <w:r w:rsidRPr="00666E1B">
        <w:rPr>
          <w:lang w:val="fr-CA"/>
        </w:rPr>
        <w:noBreakHyphen/>
        <w:t xml:space="preserve">22, et la démonstration d’une nouvelle technologie dans le secteur des supermarchés : </w:t>
      </w:r>
    </w:p>
    <w:p w14:paraId="059CFFD4" w14:textId="77777777" w:rsidR="00FA643C" w:rsidRPr="00666E1B" w:rsidRDefault="00FA643C" w:rsidP="00FA643C">
      <w:pPr>
        <w:pStyle w:val="Heading2"/>
        <w:numPr>
          <w:ilvl w:val="1"/>
          <w:numId w:val="1"/>
        </w:numPr>
        <w:rPr>
          <w:lang w:val="fr-CA"/>
        </w:rPr>
      </w:pPr>
      <w:proofErr w:type="spellStart"/>
      <w:r w:rsidRPr="00666E1B">
        <w:rPr>
          <w:lang w:val="fr-CA"/>
        </w:rPr>
        <w:t>Eletrofrio</w:t>
      </w:r>
      <w:proofErr w:type="spellEnd"/>
      <w:r w:rsidRPr="00666E1B">
        <w:rPr>
          <w:lang w:val="fr-CA"/>
        </w:rPr>
        <w:t xml:space="preserve"> a terminé la reconversion et la certification de son usine de fabrication d’appareils à base de R</w:t>
      </w:r>
      <w:r w:rsidRPr="00666E1B">
        <w:rPr>
          <w:lang w:val="fr-CA"/>
        </w:rPr>
        <w:noBreakHyphen/>
        <w:t>290 utilisé comme frigorigène, a mis au point un prototype de refroidisseur modulaire à base de R</w:t>
      </w:r>
      <w:r w:rsidRPr="00666E1B">
        <w:rPr>
          <w:lang w:val="fr-CA"/>
        </w:rPr>
        <w:noBreakHyphen/>
        <w:t>290 </w:t>
      </w:r>
      <w:r>
        <w:rPr>
          <w:lang w:val="fr-CA"/>
        </w:rPr>
        <w:t>composé de six modules, ayant</w:t>
      </w:r>
      <w:r w:rsidRPr="00666E1B">
        <w:rPr>
          <w:lang w:val="fr-CA"/>
        </w:rPr>
        <w:t xml:space="preserve"> une capacité de 20 000 kcal/h et une charge de frigorigène totale de 11,40 kg (1,90 kg par module), et l’a installé dans un supermarché de Curitiba, en conformité avec la norme de sécurité ABNT ISO 5149 (traduction portugaise de l’ISO 5149). Elle a ensuite installé </w:t>
      </w:r>
      <w:r w:rsidRPr="00666E1B">
        <w:rPr>
          <w:lang w:val="fr-CA"/>
        </w:rPr>
        <w:lastRenderedPageBreak/>
        <w:t xml:space="preserve">deux autres refroidisseurs à Curitiba et un à São Paulo; </w:t>
      </w:r>
    </w:p>
    <w:p w14:paraId="730F2BF9" w14:textId="77777777" w:rsidR="00FA643C" w:rsidRPr="00666E1B" w:rsidRDefault="00FA643C" w:rsidP="00FA643C">
      <w:pPr>
        <w:pStyle w:val="Heading2"/>
        <w:numPr>
          <w:ilvl w:val="1"/>
          <w:numId w:val="1"/>
        </w:numPr>
        <w:rPr>
          <w:lang w:val="fr-CA"/>
        </w:rPr>
      </w:pPr>
      <w:proofErr w:type="spellStart"/>
      <w:r w:rsidRPr="00666E1B">
        <w:rPr>
          <w:lang w:val="fr-CA"/>
        </w:rPr>
        <w:t>Plotter</w:t>
      </w:r>
      <w:proofErr w:type="spellEnd"/>
      <w:r w:rsidRPr="00666E1B">
        <w:rPr>
          <w:lang w:val="fr-CA"/>
        </w:rPr>
        <w:t xml:space="preserve"> Rack a terminé la reconversion de son usine de fabrication au R</w:t>
      </w:r>
      <w:r w:rsidRPr="00666E1B">
        <w:rPr>
          <w:lang w:val="fr-CA"/>
        </w:rPr>
        <w:noBreakHyphen/>
        <w:t xml:space="preserve">290, a mis au point, assemblé et testé un prototype de refroidisseur modulaire, </w:t>
      </w:r>
      <w:r>
        <w:rPr>
          <w:lang w:val="fr-CA"/>
        </w:rPr>
        <w:t>ayant</w:t>
      </w:r>
      <w:r w:rsidRPr="00666E1B">
        <w:rPr>
          <w:lang w:val="fr-CA"/>
        </w:rPr>
        <w:t xml:space="preserve"> une capacité de 10 800 kcal/h et une charge de frigorigène de 1,04 kg par module, et l’a installé dans un supermarché de </w:t>
      </w:r>
      <w:proofErr w:type="spellStart"/>
      <w:r w:rsidRPr="00666E1B">
        <w:rPr>
          <w:lang w:val="fr-CA"/>
        </w:rPr>
        <w:t>Juiz</w:t>
      </w:r>
      <w:proofErr w:type="spellEnd"/>
      <w:r w:rsidRPr="00666E1B">
        <w:rPr>
          <w:lang w:val="fr-CA"/>
        </w:rPr>
        <w:t xml:space="preserve"> de Fora, conformément aux normes de sécurité ABNT ISO 5149, EC 60355</w:t>
      </w:r>
      <w:r w:rsidRPr="00666E1B">
        <w:rPr>
          <w:lang w:val="fr-CA"/>
        </w:rPr>
        <w:noBreakHyphen/>
        <w:t>2</w:t>
      </w:r>
      <w:r w:rsidRPr="00666E1B">
        <w:rPr>
          <w:lang w:val="fr-CA"/>
        </w:rPr>
        <w:noBreakHyphen/>
        <w:t>89 et IEC 60079</w:t>
      </w:r>
      <w:r w:rsidRPr="00666E1B">
        <w:rPr>
          <w:lang w:val="fr-CA"/>
        </w:rPr>
        <w:noBreakHyphen/>
        <w:t xml:space="preserve">15; </w:t>
      </w:r>
    </w:p>
    <w:p w14:paraId="2816E5FF" w14:textId="77777777" w:rsidR="00FA643C" w:rsidRPr="00666E1B" w:rsidRDefault="00FA643C" w:rsidP="00FA643C">
      <w:pPr>
        <w:pStyle w:val="Heading2"/>
        <w:numPr>
          <w:ilvl w:val="1"/>
          <w:numId w:val="1"/>
        </w:numPr>
        <w:rPr>
          <w:lang w:val="fr-CA"/>
        </w:rPr>
      </w:pPr>
      <w:r w:rsidRPr="00666E1B">
        <w:rPr>
          <w:lang w:val="fr-CA"/>
        </w:rPr>
        <w:t xml:space="preserve">Des ateliers virtuels destinés à diffuser les résultats des projets ont eu lieu en octobre 2020 et juin 2021, et on a préparé un bulletin technique présentant les résultats des projets au cours de la première moitié de 2021, qui sera suivi </w:t>
      </w:r>
      <w:r>
        <w:rPr>
          <w:lang w:val="fr-CA"/>
        </w:rPr>
        <w:t>par</w:t>
      </w:r>
      <w:r w:rsidRPr="00666E1B">
        <w:rPr>
          <w:lang w:val="fr-CA"/>
        </w:rPr>
        <w:t xml:space="preserve"> un atelier final. </w:t>
      </w:r>
    </w:p>
    <w:p w14:paraId="118228E7" w14:textId="77777777" w:rsidR="00FA643C" w:rsidRPr="00666E1B" w:rsidRDefault="00FA643C" w:rsidP="00FA643C">
      <w:pPr>
        <w:pStyle w:val="Heading1"/>
        <w:numPr>
          <w:ilvl w:val="0"/>
          <w:numId w:val="0"/>
        </w:numPr>
        <w:rPr>
          <w:i/>
          <w:u w:val="single"/>
          <w:lang w:val="fr-CA"/>
        </w:rPr>
      </w:pPr>
      <w:r w:rsidRPr="00666E1B">
        <w:rPr>
          <w:i/>
          <w:u w:val="single"/>
          <w:lang w:val="fr-CA"/>
        </w:rPr>
        <w:t xml:space="preserve">Groupes de projets portant sur des appareils de réfrigération à usage commercial (3,22 tonnes PAO) </w:t>
      </w:r>
    </w:p>
    <w:p w14:paraId="4967E169" w14:textId="2B259865" w:rsidR="00FA643C" w:rsidRPr="00666E1B" w:rsidRDefault="00FA643C" w:rsidP="00FA643C">
      <w:pPr>
        <w:pStyle w:val="Heading1"/>
        <w:rPr>
          <w:lang w:val="fr-CA"/>
        </w:rPr>
      </w:pPr>
      <w:r w:rsidRPr="00666E1B">
        <w:rPr>
          <w:lang w:val="fr-CA"/>
        </w:rPr>
        <w:t>Ce projet comprend la reconversion de trois entreprises dont la consommation se situe entre</w:t>
      </w:r>
      <w:r w:rsidR="00AF7D86">
        <w:rPr>
          <w:lang w:val="fr-CA"/>
        </w:rPr>
        <w:t> </w:t>
      </w:r>
      <w:r w:rsidRPr="00666E1B">
        <w:rPr>
          <w:lang w:val="fr-CA"/>
        </w:rPr>
        <w:t>10</w:t>
      </w:r>
      <w:r w:rsidR="00AF7D86">
        <w:rPr>
          <w:lang w:val="fr-CA"/>
        </w:rPr>
        <w:t> </w:t>
      </w:r>
      <w:r w:rsidRPr="00666E1B">
        <w:rPr>
          <w:lang w:val="fr-CA"/>
        </w:rPr>
        <w:t>et</w:t>
      </w:r>
      <w:r w:rsidR="00AF7D86">
        <w:rPr>
          <w:lang w:val="fr-CA"/>
        </w:rPr>
        <w:t> </w:t>
      </w:r>
      <w:r w:rsidRPr="00666E1B">
        <w:rPr>
          <w:lang w:val="fr-CA"/>
        </w:rPr>
        <w:t>35 </w:t>
      </w:r>
      <w:proofErr w:type="spellStart"/>
      <w:r w:rsidRPr="00666E1B">
        <w:rPr>
          <w:lang w:val="fr-CA"/>
        </w:rPr>
        <w:t>tm</w:t>
      </w:r>
      <w:proofErr w:type="spellEnd"/>
      <w:r w:rsidRPr="00666E1B">
        <w:rPr>
          <w:lang w:val="fr-CA"/>
        </w:rPr>
        <w:t xml:space="preserve"> de HCFC</w:t>
      </w:r>
      <w:r w:rsidRPr="00666E1B">
        <w:rPr>
          <w:lang w:val="fr-CA"/>
        </w:rPr>
        <w:noBreakHyphen/>
        <w:t>22. Deux reconversions ont été terminées, et on va commencer la fabrication commerciale d’appareils à base de R</w:t>
      </w:r>
      <w:r w:rsidRPr="00666E1B">
        <w:rPr>
          <w:lang w:val="fr-CA"/>
        </w:rPr>
        <w:noBreakHyphen/>
        <w:t xml:space="preserve">290 au cours de la première moitié de 2022, comme suit : </w:t>
      </w:r>
    </w:p>
    <w:p w14:paraId="313F5B87" w14:textId="68E777B1" w:rsidR="00FA643C" w:rsidRPr="00E15995" w:rsidRDefault="00FA643C" w:rsidP="00FA643C">
      <w:pPr>
        <w:pStyle w:val="Heading2"/>
        <w:numPr>
          <w:ilvl w:val="1"/>
          <w:numId w:val="1"/>
        </w:numPr>
        <w:rPr>
          <w:lang w:val="fr-CA"/>
        </w:rPr>
      </w:pPr>
      <w:proofErr w:type="spellStart"/>
      <w:r w:rsidRPr="00666E1B">
        <w:rPr>
          <w:lang w:val="fr-CA"/>
        </w:rPr>
        <w:t>Chopeiras</w:t>
      </w:r>
      <w:proofErr w:type="spellEnd"/>
      <w:r w:rsidRPr="00666E1B">
        <w:rPr>
          <w:lang w:val="fr-CA"/>
        </w:rPr>
        <w:t xml:space="preserve"> </w:t>
      </w:r>
      <w:proofErr w:type="spellStart"/>
      <w:r w:rsidRPr="00666E1B">
        <w:rPr>
          <w:lang w:val="fr-CA"/>
        </w:rPr>
        <w:t>Ribeirão</w:t>
      </w:r>
      <w:proofErr w:type="spellEnd"/>
      <w:r w:rsidRPr="00666E1B">
        <w:rPr>
          <w:lang w:val="fr-CA"/>
        </w:rPr>
        <w:t xml:space="preserve"> Memo (1,24 tonne PAO de HCFC</w:t>
      </w:r>
      <w:r w:rsidRPr="00666E1B">
        <w:rPr>
          <w:lang w:val="fr-CA"/>
        </w:rPr>
        <w:noBreakHyphen/>
        <w:t>22) a reconverti sa chaîne de production aux appareils de réfrigération à base de R</w:t>
      </w:r>
      <w:r w:rsidRPr="00666E1B">
        <w:rPr>
          <w:lang w:val="fr-CA"/>
        </w:rPr>
        <w:noBreakHyphen/>
        <w:t>290 (r</w:t>
      </w:r>
      <w:r>
        <w:rPr>
          <w:lang w:val="fr-CA"/>
        </w:rPr>
        <w:t>éfrigérateurs</w:t>
      </w:r>
      <w:r w:rsidRPr="00666E1B">
        <w:rPr>
          <w:lang w:val="fr-CA"/>
        </w:rPr>
        <w:t xml:space="preserve"> de boissons), </w:t>
      </w:r>
      <w:r>
        <w:rPr>
          <w:lang w:val="fr-CA"/>
        </w:rPr>
        <w:t xml:space="preserve">avec </w:t>
      </w:r>
      <w:r w:rsidRPr="00666E1B">
        <w:rPr>
          <w:lang w:val="fr-CA"/>
        </w:rPr>
        <w:t xml:space="preserve">une capacité de 3 860 BTU/h, une charge de frigorigène de 150 gr et une réduction de la consommation d’énergie de 1,7 kW/h à 0,72 kW/h. </w:t>
      </w:r>
      <w:r>
        <w:rPr>
          <w:lang w:val="fr-CA"/>
        </w:rPr>
        <w:t xml:space="preserve">L’entreprise a installé des appareils à des points de vente de </w:t>
      </w:r>
      <w:r w:rsidRPr="00E15995">
        <w:rPr>
          <w:lang w:val="fr-CA"/>
        </w:rPr>
        <w:t>São Paulo, qui ont enregistré une amélioration de 50 %</w:t>
      </w:r>
      <w:r w:rsidR="00AF7D86">
        <w:rPr>
          <w:lang w:val="fr-CA"/>
        </w:rPr>
        <w:t> </w:t>
      </w:r>
      <w:r w:rsidRPr="00E15995">
        <w:rPr>
          <w:lang w:val="fr-CA"/>
        </w:rPr>
        <w:t>de l’efficacité énergétique. Lorsque les restrictions relatives à la COVID</w:t>
      </w:r>
      <w:r w:rsidRPr="00E15995">
        <w:rPr>
          <w:lang w:val="fr-CA"/>
        </w:rPr>
        <w:noBreakHyphen/>
        <w:t>19 auront été levées, on s’attend à ce que la production commence sur les marchés brésilien</w:t>
      </w:r>
      <w:r>
        <w:rPr>
          <w:lang w:val="fr-CA"/>
        </w:rPr>
        <w:t>,</w:t>
      </w:r>
      <w:r w:rsidRPr="00E15995">
        <w:rPr>
          <w:lang w:val="fr-CA"/>
        </w:rPr>
        <w:t xml:space="preserve"> </w:t>
      </w:r>
      <w:r>
        <w:rPr>
          <w:lang w:val="fr-CA"/>
        </w:rPr>
        <w:t>s</w:t>
      </w:r>
      <w:r w:rsidRPr="00E15995">
        <w:rPr>
          <w:lang w:val="fr-CA"/>
        </w:rPr>
        <w:t>ud</w:t>
      </w:r>
      <w:r w:rsidR="00AF7D86">
        <w:rPr>
          <w:lang w:val="fr-CA"/>
        </w:rPr>
        <w:noBreakHyphen/>
      </w:r>
      <w:r w:rsidRPr="00E15995">
        <w:rPr>
          <w:lang w:val="fr-CA"/>
        </w:rPr>
        <w:t>américain et africain;</w:t>
      </w:r>
    </w:p>
    <w:p w14:paraId="66A71079" w14:textId="77777777" w:rsidR="00FA643C" w:rsidRPr="00666E1B" w:rsidRDefault="00FA643C" w:rsidP="00FA643C">
      <w:pPr>
        <w:pStyle w:val="Heading2"/>
        <w:numPr>
          <w:ilvl w:val="1"/>
          <w:numId w:val="1"/>
        </w:numPr>
        <w:rPr>
          <w:lang w:val="fr-CA"/>
        </w:rPr>
      </w:pPr>
      <w:proofErr w:type="spellStart"/>
      <w:r w:rsidRPr="00666E1B">
        <w:rPr>
          <w:lang w:val="fr-CA"/>
        </w:rPr>
        <w:t>Aquagel</w:t>
      </w:r>
      <w:proofErr w:type="spellEnd"/>
      <w:r w:rsidRPr="00666E1B">
        <w:rPr>
          <w:lang w:val="fr-CA"/>
        </w:rPr>
        <w:t xml:space="preserve"> </w:t>
      </w:r>
      <w:proofErr w:type="spellStart"/>
      <w:r w:rsidRPr="00666E1B">
        <w:rPr>
          <w:lang w:val="fr-CA"/>
        </w:rPr>
        <w:t>Refrigeração</w:t>
      </w:r>
      <w:proofErr w:type="spellEnd"/>
      <w:r w:rsidRPr="00666E1B">
        <w:rPr>
          <w:lang w:val="fr-CA"/>
        </w:rPr>
        <w:t xml:space="preserve"> (1,05 tonne PAO de HCFC</w:t>
      </w:r>
      <w:r w:rsidRPr="00666E1B">
        <w:rPr>
          <w:lang w:val="fr-CA"/>
        </w:rPr>
        <w:noBreakHyphen/>
      </w:r>
      <w:r>
        <w:rPr>
          <w:lang w:val="fr-CA"/>
        </w:rPr>
        <w:t xml:space="preserve">22), </w:t>
      </w:r>
      <w:r w:rsidRPr="00666E1B">
        <w:rPr>
          <w:lang w:val="fr-CA"/>
        </w:rPr>
        <w:t xml:space="preserve">qui produit des refroidisseurs de boissons et des présentoirs réfrigérés, a terminé en 2020 la reconversion </w:t>
      </w:r>
      <w:r>
        <w:rPr>
          <w:lang w:val="fr-CA"/>
        </w:rPr>
        <w:t xml:space="preserve">au R-290 </w:t>
      </w:r>
      <w:r w:rsidRPr="00666E1B">
        <w:rPr>
          <w:lang w:val="fr-CA"/>
        </w:rPr>
        <w:t>de la chaîne de chargement et de trois chaînes de production (</w:t>
      </w:r>
      <w:proofErr w:type="spellStart"/>
      <w:r w:rsidRPr="00666E1B">
        <w:rPr>
          <w:lang w:val="fr-CA"/>
        </w:rPr>
        <w:t>prérefroidissement</w:t>
      </w:r>
      <w:proofErr w:type="spellEnd"/>
      <w:r w:rsidRPr="00666E1B">
        <w:rPr>
          <w:lang w:val="fr-CA"/>
        </w:rPr>
        <w:t xml:space="preserve"> de bière; présentoirs réfrigérés; et distributeurs de jus). L’entreprise peut fabriquer des appareils à base de R</w:t>
      </w:r>
      <w:r w:rsidRPr="00666E1B">
        <w:rPr>
          <w:lang w:val="fr-CA"/>
        </w:rPr>
        <w:noBreakHyphen/>
        <w:t>290 qui permet</w:t>
      </w:r>
      <w:r>
        <w:rPr>
          <w:lang w:val="fr-CA"/>
        </w:rPr>
        <w:t>tent</w:t>
      </w:r>
      <w:r w:rsidRPr="00666E1B">
        <w:rPr>
          <w:lang w:val="fr-CA"/>
        </w:rPr>
        <w:t xml:space="preserve"> de réduire de 30</w:t>
      </w:r>
      <w:r>
        <w:rPr>
          <w:lang w:val="fr-CA"/>
        </w:rPr>
        <w:t> </w:t>
      </w:r>
      <w:r w:rsidRPr="00666E1B">
        <w:rPr>
          <w:lang w:val="fr-CA"/>
        </w:rPr>
        <w:t>pour cent la consommation d’énergie.</w:t>
      </w:r>
    </w:p>
    <w:p w14:paraId="322FE845" w14:textId="77777777" w:rsidR="00FA643C" w:rsidRPr="00666E1B" w:rsidRDefault="00FA643C" w:rsidP="00FA643C">
      <w:pPr>
        <w:pStyle w:val="Heading1"/>
        <w:rPr>
          <w:lang w:val="fr-CA"/>
        </w:rPr>
      </w:pPr>
      <w:proofErr w:type="spellStart"/>
      <w:r w:rsidRPr="00666E1B">
        <w:rPr>
          <w:lang w:val="fr-CA"/>
        </w:rPr>
        <w:t>Freeart</w:t>
      </w:r>
      <w:proofErr w:type="spellEnd"/>
      <w:r w:rsidRPr="00666E1B">
        <w:rPr>
          <w:lang w:val="fr-CA"/>
        </w:rPr>
        <w:t xml:space="preserve"> </w:t>
      </w:r>
      <w:proofErr w:type="spellStart"/>
      <w:r w:rsidRPr="00666E1B">
        <w:rPr>
          <w:lang w:val="fr-CA"/>
        </w:rPr>
        <w:t>Seral</w:t>
      </w:r>
      <w:proofErr w:type="spellEnd"/>
      <w:r w:rsidRPr="00666E1B">
        <w:rPr>
          <w:lang w:val="fr-CA"/>
        </w:rPr>
        <w:t xml:space="preserve"> (0,93 tonne PAO de HCFC</w:t>
      </w:r>
      <w:r w:rsidRPr="00666E1B">
        <w:rPr>
          <w:lang w:val="fr-CA"/>
        </w:rPr>
        <w:noBreakHyphen/>
        <w:t>22) s’est retirée du PGEH, comme cela a été indiqué lors de la 84</w:t>
      </w:r>
      <w:r w:rsidRPr="00666E1B">
        <w:rPr>
          <w:vertAlign w:val="superscript"/>
          <w:lang w:val="fr-CA"/>
        </w:rPr>
        <w:t>e </w:t>
      </w:r>
      <w:r w:rsidRPr="00666E1B">
        <w:rPr>
          <w:lang w:val="fr-CA"/>
        </w:rPr>
        <w:t>réunion</w:t>
      </w:r>
      <w:r w:rsidRPr="006A6C4A">
        <w:rPr>
          <w:rStyle w:val="FootnoteReference"/>
        </w:rPr>
        <w:footnoteReference w:id="5"/>
      </w:r>
      <w:r w:rsidRPr="00666E1B">
        <w:rPr>
          <w:lang w:val="fr-CA"/>
        </w:rPr>
        <w:t xml:space="preserve">. Conformément à la décision 84/33 a) ii), l’ONUDI a essayé de trouver une entreprise admissible présentant des caractéristiques semblables à </w:t>
      </w:r>
      <w:proofErr w:type="spellStart"/>
      <w:r w:rsidRPr="00666E1B">
        <w:rPr>
          <w:lang w:val="fr-CA"/>
        </w:rPr>
        <w:t>Freeart</w:t>
      </w:r>
      <w:proofErr w:type="spellEnd"/>
      <w:r w:rsidRPr="00666E1B">
        <w:rPr>
          <w:lang w:val="fr-CA"/>
        </w:rPr>
        <w:t xml:space="preserve"> </w:t>
      </w:r>
      <w:proofErr w:type="spellStart"/>
      <w:r w:rsidRPr="00666E1B">
        <w:rPr>
          <w:lang w:val="fr-CA"/>
        </w:rPr>
        <w:t>Seral</w:t>
      </w:r>
      <w:proofErr w:type="spellEnd"/>
      <w:r w:rsidRPr="00666E1B">
        <w:rPr>
          <w:lang w:val="fr-CA"/>
        </w:rPr>
        <w:t xml:space="preserve"> (taille moyenne) qui pourrait la remplacer; cela n’a toutefois pas été possible. Ainsi, l’ONUDI restituera 202 100 $US </w:t>
      </w:r>
      <w:r>
        <w:rPr>
          <w:lang w:val="fr-CA"/>
        </w:rPr>
        <w:t>à</w:t>
      </w:r>
      <w:r w:rsidRPr="00666E1B">
        <w:rPr>
          <w:lang w:val="fr-CA"/>
        </w:rPr>
        <w:t xml:space="preserve"> la 90</w:t>
      </w:r>
      <w:r w:rsidRPr="00666E1B">
        <w:rPr>
          <w:vertAlign w:val="superscript"/>
          <w:lang w:val="fr-CA"/>
        </w:rPr>
        <w:t>e</w:t>
      </w:r>
      <w:r w:rsidRPr="00666E1B">
        <w:rPr>
          <w:lang w:val="fr-CA"/>
        </w:rPr>
        <w:t xml:space="preserve"> réunion, plus des coûts d’appui d’agence de 14 147 $US). </w:t>
      </w:r>
    </w:p>
    <w:p w14:paraId="72EE71A2" w14:textId="77777777" w:rsidR="00FA643C" w:rsidRPr="00666E1B" w:rsidRDefault="00FA643C" w:rsidP="00FA643C">
      <w:pPr>
        <w:pStyle w:val="Heading1"/>
        <w:keepNext/>
        <w:keepLines/>
        <w:widowControl w:val="0"/>
        <w:numPr>
          <w:ilvl w:val="0"/>
          <w:numId w:val="0"/>
        </w:numPr>
        <w:rPr>
          <w:i/>
          <w:u w:val="single"/>
          <w:lang w:val="fr-CA"/>
        </w:rPr>
      </w:pPr>
      <w:r w:rsidRPr="00666E1B">
        <w:rPr>
          <w:i/>
          <w:u w:val="single"/>
          <w:lang w:val="fr-CA"/>
        </w:rPr>
        <w:t>Projet d’assistance technique destiné</w:t>
      </w:r>
      <w:r>
        <w:rPr>
          <w:i/>
          <w:u w:val="single"/>
          <w:lang w:val="fr-CA"/>
        </w:rPr>
        <w:t>e</w:t>
      </w:r>
      <w:r w:rsidRPr="00666E1B">
        <w:rPr>
          <w:i/>
          <w:u w:val="single"/>
          <w:lang w:val="fr-CA"/>
        </w:rPr>
        <w:t xml:space="preserve"> aux PME qui produisent des appareils de réfrigération à usage commercial</w:t>
      </w:r>
      <w:r w:rsidRPr="00C029B3">
        <w:rPr>
          <w:rStyle w:val="FootnoteReference"/>
        </w:rPr>
        <w:footnoteReference w:id="6"/>
      </w:r>
      <w:r w:rsidRPr="00666E1B">
        <w:rPr>
          <w:i/>
          <w:u w:val="single"/>
          <w:lang w:val="fr-CA"/>
        </w:rPr>
        <w:t xml:space="preserve"> (3,85 tonnes PAO) </w:t>
      </w:r>
    </w:p>
    <w:p w14:paraId="408A5A7F" w14:textId="77777777" w:rsidR="00FA643C" w:rsidRPr="00666E1B" w:rsidRDefault="00FA643C" w:rsidP="00FA643C">
      <w:pPr>
        <w:pStyle w:val="Heading1"/>
        <w:rPr>
          <w:lang w:val="fr-CA"/>
        </w:rPr>
      </w:pPr>
      <w:r w:rsidRPr="00666E1B">
        <w:rPr>
          <w:lang w:val="fr-CA"/>
        </w:rPr>
        <w:t xml:space="preserve">En juin 2021, l’ONUDI et le gouvernement du Brésil ont tenu un atelier virtuel portant sur les expériences des entreprises du secteur ayant procédé à des reconversions ou étant en cours de reconversion </w:t>
      </w:r>
      <w:r w:rsidRPr="00666E1B">
        <w:rPr>
          <w:lang w:val="fr-CA"/>
        </w:rPr>
        <w:lastRenderedPageBreak/>
        <w:t xml:space="preserve">à des technologies à faible PRP. Ont participé à cet atelier 60 PME, installateurs et établissements </w:t>
      </w:r>
      <w:r>
        <w:rPr>
          <w:lang w:val="fr-CA"/>
        </w:rPr>
        <w:t>de formation</w:t>
      </w:r>
      <w:r w:rsidRPr="00666E1B">
        <w:rPr>
          <w:lang w:val="fr-CA"/>
        </w:rPr>
        <w:t xml:space="preserve">. </w:t>
      </w:r>
    </w:p>
    <w:p w14:paraId="16BEA3B7" w14:textId="77777777" w:rsidR="00FA643C" w:rsidRPr="00666E1B" w:rsidRDefault="00FA643C" w:rsidP="00FA643C">
      <w:pPr>
        <w:pStyle w:val="Heading1"/>
        <w:rPr>
          <w:lang w:val="fr-CA"/>
        </w:rPr>
      </w:pPr>
      <w:r w:rsidRPr="00666E1B">
        <w:rPr>
          <w:lang w:val="fr-CA"/>
        </w:rPr>
        <w:t xml:space="preserve">Sur les 20 PME qui fabriquent entièrement les appareils de réfrigération à usage commercial dans leurs usines, six ont déjà commencé leur reconversion (p. ex., réfrigérateurs et refroidisseurs de bière en fût de diverses capacités) au R-290; une entreprise (JJ </w:t>
      </w:r>
      <w:proofErr w:type="spellStart"/>
      <w:r w:rsidRPr="00666E1B">
        <w:rPr>
          <w:lang w:val="fr-CA"/>
        </w:rPr>
        <w:t>Instalacaos</w:t>
      </w:r>
      <w:proofErr w:type="spellEnd"/>
      <w:r w:rsidRPr="00666E1B">
        <w:rPr>
          <w:lang w:val="fr-CA"/>
        </w:rPr>
        <w:t>) a achevé sa reconversion; et 10 en sont à différents stades de la mise en œuvre. Trois autres entreprises sont en train d’évaluer le coût de différentes options techniques, de préparer les mandats et de rechercher les fournisseurs de composants. Les reconversions de toutes les PME devraient être terminées d’ici la fin de 2023.</w:t>
      </w:r>
    </w:p>
    <w:p w14:paraId="2A9B5456" w14:textId="77777777" w:rsidR="00FA643C" w:rsidRPr="00666E1B" w:rsidRDefault="00FA643C" w:rsidP="00FA643C">
      <w:pPr>
        <w:pStyle w:val="Heading1"/>
        <w:rPr>
          <w:lang w:val="fr-CA"/>
        </w:rPr>
      </w:pPr>
      <w:r w:rsidRPr="00666E1B">
        <w:rPr>
          <w:lang w:val="fr-CA"/>
        </w:rPr>
        <w:t xml:space="preserve">On privilégie la reconversion des 13 PME restantes, selon leur capacité à manipuler les frigorigènes inflammables et à cofinancer l’opération, et en tenant compte des contraintes imposées en raison de la pandémie de COVID-19, nombre de ces PME ayant ralenti ou interrompu leurs activités. L’ONUDI continue de </w:t>
      </w:r>
      <w:r>
        <w:rPr>
          <w:lang w:val="fr-CA"/>
        </w:rPr>
        <w:t>suivre</w:t>
      </w:r>
      <w:r w:rsidRPr="00666E1B">
        <w:rPr>
          <w:lang w:val="fr-CA"/>
        </w:rPr>
        <w:t xml:space="preserve"> la progression de ces PME, afin de s’assurer qu’elles commencent dès que possible. </w:t>
      </w:r>
    </w:p>
    <w:p w14:paraId="23FF2B34" w14:textId="77777777" w:rsidR="00FA643C" w:rsidRPr="00666E1B" w:rsidRDefault="00FA643C" w:rsidP="00FA643C">
      <w:pPr>
        <w:pStyle w:val="Heading1"/>
        <w:rPr>
          <w:lang w:val="fr-CA"/>
        </w:rPr>
      </w:pPr>
      <w:r w:rsidRPr="00666E1B">
        <w:rPr>
          <w:lang w:val="fr-CA"/>
        </w:rPr>
        <w:t>L’ONUDI a repéré trois PME qui auraient cessé leurs activités, et trois PME potentiellement admissibles qui pourraient les remplacer. On ne sait toutefois pas encore si ces entreprises sont intéressées à participer au PGEH. Lorsque la situation aura été éclaircie, l’ONUDI rendra compte de tous les changements qui devront être éventuellement apportés au projet.</w:t>
      </w:r>
    </w:p>
    <w:p w14:paraId="0F293A11" w14:textId="77777777" w:rsidR="00FA643C" w:rsidRPr="00666E1B" w:rsidRDefault="00FA643C" w:rsidP="00FA643C">
      <w:pPr>
        <w:pStyle w:val="Heading1"/>
        <w:widowControl w:val="0"/>
        <w:numPr>
          <w:ilvl w:val="0"/>
          <w:numId w:val="0"/>
        </w:numPr>
        <w:rPr>
          <w:i/>
          <w:u w:val="single"/>
          <w:lang w:val="fr-CA"/>
        </w:rPr>
      </w:pPr>
      <w:r w:rsidRPr="00666E1B">
        <w:rPr>
          <w:i/>
          <w:u w:val="single"/>
          <w:lang w:val="fr-CA"/>
        </w:rPr>
        <w:t xml:space="preserve">Secteur de la fabrication de climatiseurs de salle (45,31 tonnes PAO) </w:t>
      </w:r>
    </w:p>
    <w:p w14:paraId="274BCAF9" w14:textId="3BA55F4A" w:rsidR="00C5706B" w:rsidRPr="00666E1B" w:rsidRDefault="00FA643C" w:rsidP="00FA643C">
      <w:pPr>
        <w:pStyle w:val="Heading1"/>
        <w:rPr>
          <w:lang w:val="fr-CA"/>
        </w:rPr>
      </w:pPr>
      <w:r w:rsidRPr="00666E1B">
        <w:rPr>
          <w:lang w:val="fr-CA"/>
        </w:rPr>
        <w:t>Le projet comporte la reconversion de trois fabricants de climatiseurs de salle (</w:t>
      </w:r>
      <w:proofErr w:type="spellStart"/>
      <w:r w:rsidRPr="00666E1B">
        <w:rPr>
          <w:lang w:val="fr-CA"/>
        </w:rPr>
        <w:t>Climazon</w:t>
      </w:r>
      <w:proofErr w:type="spellEnd"/>
      <w:r w:rsidRPr="00666E1B">
        <w:rPr>
          <w:lang w:val="fr-CA"/>
        </w:rPr>
        <w:t xml:space="preserve">, Elgin et </w:t>
      </w:r>
      <w:proofErr w:type="spellStart"/>
      <w:r w:rsidRPr="00666E1B">
        <w:rPr>
          <w:lang w:val="fr-CA"/>
        </w:rPr>
        <w:t>Gree</w:t>
      </w:r>
      <w:proofErr w:type="spellEnd"/>
      <w:r w:rsidRPr="00666E1B">
        <w:rPr>
          <w:lang w:val="fr-CA"/>
        </w:rPr>
        <w:t>) au R-290, pour un financement total de 7 353 365 $US</w:t>
      </w:r>
      <w:r>
        <w:rPr>
          <w:lang w:val="fr-CA"/>
        </w:rPr>
        <w:t>,</w:t>
      </w:r>
      <w:r w:rsidRPr="00666E1B">
        <w:rPr>
          <w:lang w:val="fr-CA"/>
        </w:rPr>
        <w:t xml:space="preserve"> qui a été approuvé en principe. Le Comité exécutif à sa 86</w:t>
      </w:r>
      <w:r w:rsidRPr="00666E1B">
        <w:rPr>
          <w:vertAlign w:val="superscript"/>
          <w:lang w:val="fr-CA"/>
        </w:rPr>
        <w:t>e</w:t>
      </w:r>
      <w:r w:rsidRPr="00666E1B">
        <w:rPr>
          <w:lang w:val="fr-CA"/>
        </w:rPr>
        <w:t> réunion a souligné que les trois entreprises s’étaient reconverties</w:t>
      </w:r>
      <w:r>
        <w:rPr>
          <w:lang w:val="fr-CA"/>
        </w:rPr>
        <w:t>,</w:t>
      </w:r>
      <w:r w:rsidRPr="00666E1B">
        <w:rPr>
          <w:lang w:val="fr-CA"/>
        </w:rPr>
        <w:t xml:space="preserve"> à </w:t>
      </w:r>
      <w:r>
        <w:rPr>
          <w:lang w:val="fr-CA"/>
        </w:rPr>
        <w:t>leurs</w:t>
      </w:r>
      <w:r w:rsidRPr="00666E1B">
        <w:rPr>
          <w:lang w:val="fr-CA"/>
        </w:rPr>
        <w:t xml:space="preserve"> propres frais</w:t>
      </w:r>
      <w:r>
        <w:rPr>
          <w:lang w:val="fr-CA"/>
        </w:rPr>
        <w:t>,</w:t>
      </w:r>
      <w:r w:rsidRPr="00666E1B">
        <w:rPr>
          <w:lang w:val="fr-CA"/>
        </w:rPr>
        <w:t xml:space="preserve"> à la technologie à base de R-410A, pour une élimination de 823,80 </w:t>
      </w:r>
      <w:r w:rsidR="006543EC" w:rsidRPr="00666E1B">
        <w:rPr>
          <w:lang w:val="fr-CA"/>
        </w:rPr>
        <w:t xml:space="preserve">PGEH (décision </w:t>
      </w:r>
      <w:r w:rsidR="00C5706B" w:rsidRPr="00666E1B">
        <w:rPr>
          <w:lang w:val="fr-CA"/>
        </w:rPr>
        <w:t>86/89</w:t>
      </w:r>
      <w:r w:rsidR="00BB4A17" w:rsidRPr="00666E1B">
        <w:rPr>
          <w:lang w:val="fr-CA"/>
        </w:rPr>
        <w:t> </w:t>
      </w:r>
      <w:r w:rsidR="00C5706B" w:rsidRPr="00666E1B">
        <w:rPr>
          <w:lang w:val="fr-CA"/>
        </w:rPr>
        <w:t>a)</w:t>
      </w:r>
      <w:r w:rsidR="00BB4A17" w:rsidRPr="00666E1B">
        <w:rPr>
          <w:lang w:val="fr-CA"/>
        </w:rPr>
        <w:t> </w:t>
      </w:r>
      <w:r w:rsidR="00C5706B" w:rsidRPr="00666E1B">
        <w:rPr>
          <w:lang w:val="fr-CA"/>
        </w:rPr>
        <w:t xml:space="preserve">iii) </w:t>
      </w:r>
      <w:r w:rsidR="00BB4A17" w:rsidRPr="00666E1B">
        <w:rPr>
          <w:lang w:val="fr-CA"/>
        </w:rPr>
        <w:t>et</w:t>
      </w:r>
      <w:r w:rsidR="00C5706B" w:rsidRPr="00666E1B">
        <w:rPr>
          <w:lang w:val="fr-CA"/>
        </w:rPr>
        <w:t> iv)).</w:t>
      </w:r>
    </w:p>
    <w:p w14:paraId="21B680FC" w14:textId="5361D688" w:rsidR="00C5706B" w:rsidRPr="00666E1B" w:rsidRDefault="006543EC" w:rsidP="00FA643C">
      <w:pPr>
        <w:widowControl w:val="0"/>
        <w:spacing w:after="240"/>
        <w:rPr>
          <w:i/>
          <w:lang w:val="fr-CA"/>
        </w:rPr>
      </w:pPr>
      <w:r w:rsidRPr="00666E1B">
        <w:rPr>
          <w:i/>
          <w:lang w:val="fr-CA"/>
        </w:rPr>
        <w:t xml:space="preserve">Secteur de l’entretien des appareils de réfrigération </w:t>
      </w:r>
    </w:p>
    <w:p w14:paraId="30E85B0F" w14:textId="6B6FF5CC" w:rsidR="00C5706B" w:rsidRPr="00666E1B" w:rsidRDefault="006543EC" w:rsidP="00FA643C">
      <w:pPr>
        <w:pStyle w:val="Heading1"/>
        <w:widowControl w:val="0"/>
        <w:rPr>
          <w:lang w:val="fr-CA"/>
        </w:rPr>
      </w:pPr>
      <w:r w:rsidRPr="00666E1B">
        <w:rPr>
          <w:lang w:val="fr-CA"/>
        </w:rPr>
        <w:t>Les activités suivantes ont été menées au cours de la période visée</w:t>
      </w:r>
      <w:r w:rsidR="00F97E64" w:rsidRPr="00666E1B">
        <w:rPr>
          <w:lang w:val="fr-CA"/>
        </w:rPr>
        <w:t> </w:t>
      </w:r>
      <w:r w:rsidRPr="00666E1B">
        <w:rPr>
          <w:lang w:val="fr-CA"/>
        </w:rPr>
        <w:t xml:space="preserve">: </w:t>
      </w:r>
    </w:p>
    <w:p w14:paraId="5CFA0A9D" w14:textId="58CB18CD" w:rsidR="00C5706B" w:rsidRPr="00666E1B" w:rsidRDefault="006543EC" w:rsidP="00FA643C">
      <w:pPr>
        <w:pStyle w:val="Heading2"/>
        <w:numPr>
          <w:ilvl w:val="1"/>
          <w:numId w:val="1"/>
        </w:numPr>
        <w:spacing w:after="120"/>
        <w:rPr>
          <w:lang w:val="fr-CA"/>
        </w:rPr>
      </w:pPr>
      <w:r w:rsidRPr="00666E1B">
        <w:rPr>
          <w:i/>
          <w:lang w:val="fr-CA"/>
        </w:rPr>
        <w:t>Formation et renforcement des capacités relatifs au confinement du HCFC-22</w:t>
      </w:r>
      <w:r w:rsidR="00F97E64" w:rsidRPr="00666E1B">
        <w:rPr>
          <w:iCs/>
          <w:lang w:val="fr-CA"/>
        </w:rPr>
        <w:t> </w:t>
      </w:r>
      <w:r w:rsidRPr="00666E1B">
        <w:rPr>
          <w:iCs/>
          <w:lang w:val="fr-CA"/>
        </w:rPr>
        <w:t>:</w:t>
      </w:r>
      <w:r w:rsidRPr="00666E1B">
        <w:rPr>
          <w:i/>
          <w:lang w:val="fr-CA"/>
        </w:rPr>
        <w:t xml:space="preserve"> </w:t>
      </w:r>
      <w:r w:rsidRPr="00666E1B">
        <w:rPr>
          <w:iCs/>
          <w:lang w:val="fr-CA"/>
        </w:rPr>
        <w:t>581</w:t>
      </w:r>
      <w:r w:rsidR="00AF7D86">
        <w:rPr>
          <w:iCs/>
          <w:lang w:val="fr-CA"/>
        </w:rPr>
        <w:t> </w:t>
      </w:r>
      <w:r w:rsidRPr="00666E1B">
        <w:rPr>
          <w:iCs/>
          <w:lang w:val="fr-CA"/>
        </w:rPr>
        <w:t>autres techniciens (pour un total de 4</w:t>
      </w:r>
      <w:r w:rsidR="00BB4A17" w:rsidRPr="00666E1B">
        <w:rPr>
          <w:iCs/>
          <w:lang w:val="fr-CA"/>
        </w:rPr>
        <w:t> </w:t>
      </w:r>
      <w:r w:rsidRPr="00666E1B">
        <w:rPr>
          <w:iCs/>
          <w:lang w:val="fr-CA"/>
        </w:rPr>
        <w:t>475) ont été formé</w:t>
      </w:r>
      <w:r w:rsidR="00F83C52" w:rsidRPr="00666E1B">
        <w:rPr>
          <w:iCs/>
          <w:lang w:val="fr-CA"/>
        </w:rPr>
        <w:t>s</w:t>
      </w:r>
      <w:r w:rsidRPr="00666E1B">
        <w:rPr>
          <w:iCs/>
          <w:lang w:val="fr-CA"/>
        </w:rPr>
        <w:t xml:space="preserve"> </w:t>
      </w:r>
      <w:r w:rsidR="00B92552" w:rsidRPr="00666E1B">
        <w:rPr>
          <w:iCs/>
          <w:lang w:val="fr-CA"/>
        </w:rPr>
        <w:t>sur les meilleures pratiques d’entretien des climatiseurs bibloc et de fenêtre, et 63</w:t>
      </w:r>
      <w:r w:rsidR="00F97E64" w:rsidRPr="00666E1B">
        <w:rPr>
          <w:iCs/>
          <w:lang w:val="fr-CA"/>
        </w:rPr>
        <w:t> </w:t>
      </w:r>
      <w:r w:rsidR="00BB4A17" w:rsidRPr="00666E1B">
        <w:rPr>
          <w:iCs/>
          <w:lang w:val="fr-CA"/>
        </w:rPr>
        <w:t>autres</w:t>
      </w:r>
      <w:r w:rsidR="00B92552" w:rsidRPr="00666E1B">
        <w:rPr>
          <w:iCs/>
          <w:lang w:val="fr-CA"/>
        </w:rPr>
        <w:t xml:space="preserve"> (pour un total de 920) ont reçu une formation sur les pratiques exemplaires en lien avec les appareils de réfrigération à usage commercial.</w:t>
      </w:r>
      <w:r w:rsidR="00C5706B" w:rsidRPr="00666E1B">
        <w:rPr>
          <w:lang w:val="fr-CA"/>
        </w:rPr>
        <w:t xml:space="preserve"> </w:t>
      </w:r>
      <w:r w:rsidR="00B92552" w:rsidRPr="00666E1B">
        <w:rPr>
          <w:lang w:val="fr-CA"/>
        </w:rPr>
        <w:t xml:space="preserve">Après un ralentissement dans </w:t>
      </w:r>
      <w:r w:rsidR="00E40A70">
        <w:rPr>
          <w:lang w:val="fr-CA"/>
        </w:rPr>
        <w:t>l’offre</w:t>
      </w:r>
      <w:r w:rsidR="00B92552" w:rsidRPr="00666E1B">
        <w:rPr>
          <w:lang w:val="fr-CA"/>
        </w:rPr>
        <w:t xml:space="preserve"> cours en raison des restrictions liées </w:t>
      </w:r>
      <w:r w:rsidR="00BB4A17" w:rsidRPr="00666E1B">
        <w:rPr>
          <w:lang w:val="fr-CA"/>
        </w:rPr>
        <w:t xml:space="preserve">à </w:t>
      </w:r>
      <w:r w:rsidR="00B92552" w:rsidRPr="00666E1B">
        <w:rPr>
          <w:lang w:val="fr-CA"/>
        </w:rPr>
        <w:t xml:space="preserve">la pandémie, les établissements de formation technique partenaires ont progressivement repris leurs activités, en accord avec les protocoles sanitaires publics. </w:t>
      </w:r>
      <w:r w:rsidR="004A6095" w:rsidRPr="00666E1B">
        <w:rPr>
          <w:lang w:val="fr-CA"/>
        </w:rPr>
        <w:t xml:space="preserve">Deux autres établissements de formation ont été mandatés pour rattraper les retards et accélérer l’offre de cours; </w:t>
      </w:r>
    </w:p>
    <w:p w14:paraId="7F7623C4" w14:textId="2A6D0CD4" w:rsidR="00C5706B" w:rsidRPr="00666E1B" w:rsidRDefault="004A6095" w:rsidP="00FA643C">
      <w:pPr>
        <w:pStyle w:val="Heading2"/>
        <w:numPr>
          <w:ilvl w:val="1"/>
          <w:numId w:val="1"/>
        </w:numPr>
        <w:rPr>
          <w:lang w:val="fr-CA"/>
        </w:rPr>
      </w:pPr>
      <w:r w:rsidRPr="00666E1B">
        <w:rPr>
          <w:i/>
          <w:lang w:val="fr-CA"/>
        </w:rPr>
        <w:t>Formation et renforcement des capacités relatifs aux solutions de remplacement à faible</w:t>
      </w:r>
      <w:r w:rsidR="00DA6323" w:rsidRPr="00666E1B">
        <w:rPr>
          <w:i/>
          <w:lang w:val="fr-CA"/>
        </w:rPr>
        <w:t> </w:t>
      </w:r>
      <w:r w:rsidRPr="00666E1B">
        <w:rPr>
          <w:i/>
          <w:lang w:val="fr-CA"/>
        </w:rPr>
        <w:t>PRP</w:t>
      </w:r>
      <w:r w:rsidR="00F97E64" w:rsidRPr="00666E1B">
        <w:rPr>
          <w:iCs/>
          <w:lang w:val="fr-CA"/>
        </w:rPr>
        <w:t> </w:t>
      </w:r>
      <w:r w:rsidRPr="00666E1B">
        <w:rPr>
          <w:iCs/>
          <w:lang w:val="fr-CA"/>
        </w:rPr>
        <w:t>:</w:t>
      </w:r>
      <w:r w:rsidRPr="00666E1B">
        <w:rPr>
          <w:i/>
          <w:lang w:val="fr-CA"/>
        </w:rPr>
        <w:t xml:space="preserve"> </w:t>
      </w:r>
      <w:r w:rsidRPr="00666E1B">
        <w:rPr>
          <w:lang w:val="fr-CA"/>
        </w:rPr>
        <w:t>Deux établissements de formation technique situé</w:t>
      </w:r>
      <w:r w:rsidR="00DA6323" w:rsidRPr="00666E1B">
        <w:rPr>
          <w:lang w:val="fr-CA"/>
        </w:rPr>
        <w:t>s</w:t>
      </w:r>
      <w:r w:rsidRPr="00666E1B">
        <w:rPr>
          <w:lang w:val="fr-CA"/>
        </w:rPr>
        <w:t xml:space="preserve"> </w:t>
      </w:r>
      <w:r w:rsidR="00140C82" w:rsidRPr="00666E1B">
        <w:rPr>
          <w:lang w:val="fr-CA"/>
        </w:rPr>
        <w:t xml:space="preserve">dans </w:t>
      </w:r>
      <w:r w:rsidR="00E40A70">
        <w:rPr>
          <w:lang w:val="fr-CA"/>
        </w:rPr>
        <w:t>l</w:t>
      </w:r>
      <w:r w:rsidR="00140C82" w:rsidRPr="00666E1B">
        <w:rPr>
          <w:lang w:val="fr-CA"/>
        </w:rPr>
        <w:t xml:space="preserve">es régions du </w:t>
      </w:r>
      <w:r w:rsidR="00DA6323" w:rsidRPr="00666E1B">
        <w:rPr>
          <w:lang w:val="fr-CA"/>
        </w:rPr>
        <w:t>S</w:t>
      </w:r>
      <w:r w:rsidR="00140C82" w:rsidRPr="00666E1B">
        <w:rPr>
          <w:lang w:val="fr-CA"/>
        </w:rPr>
        <w:t>ud</w:t>
      </w:r>
      <w:r w:rsidR="00DA6323" w:rsidRPr="00666E1B">
        <w:rPr>
          <w:lang w:val="fr-CA"/>
        </w:rPr>
        <w:noBreakHyphen/>
        <w:t>E</w:t>
      </w:r>
      <w:r w:rsidR="00140C82" w:rsidRPr="00666E1B">
        <w:rPr>
          <w:lang w:val="fr-CA"/>
        </w:rPr>
        <w:t>st et d</w:t>
      </w:r>
      <w:r w:rsidR="00DA6323" w:rsidRPr="00666E1B">
        <w:rPr>
          <w:lang w:val="fr-CA"/>
        </w:rPr>
        <w:t>u Sud</w:t>
      </w:r>
      <w:r w:rsidR="00140C82" w:rsidRPr="00666E1B">
        <w:rPr>
          <w:lang w:val="fr-CA"/>
        </w:rPr>
        <w:t xml:space="preserve"> </w:t>
      </w:r>
      <w:r w:rsidR="00DA6323" w:rsidRPr="00666E1B">
        <w:rPr>
          <w:lang w:val="fr-CA"/>
        </w:rPr>
        <w:t xml:space="preserve">se sont vu </w:t>
      </w:r>
      <w:r w:rsidR="00140C82" w:rsidRPr="00666E1B">
        <w:rPr>
          <w:lang w:val="fr-CA"/>
        </w:rPr>
        <w:t>octroyer des contrats en vue de fournir des formations sur l’utilisation sécuritaire des systèmes de réfrigération à usage commercial à base de CO</w:t>
      </w:r>
      <w:r w:rsidR="00140C82" w:rsidRPr="00666E1B">
        <w:rPr>
          <w:vertAlign w:val="subscript"/>
          <w:lang w:val="fr-CA"/>
        </w:rPr>
        <w:t>2</w:t>
      </w:r>
      <w:r w:rsidR="00140C82" w:rsidRPr="00666E1B">
        <w:rPr>
          <w:lang w:val="fr-CA"/>
        </w:rPr>
        <w:t xml:space="preserve"> et de </w:t>
      </w:r>
      <w:r w:rsidR="0059233C" w:rsidRPr="00666E1B">
        <w:rPr>
          <w:lang w:val="fr-CA"/>
        </w:rPr>
        <w:t>R-290</w:t>
      </w:r>
      <w:r w:rsidR="00140C82" w:rsidRPr="00666E1B">
        <w:rPr>
          <w:lang w:val="fr-CA"/>
        </w:rPr>
        <w:t xml:space="preserve">; et le processus d’appel d’offres pour l’acquisition de deux </w:t>
      </w:r>
      <w:r w:rsidR="00DA6323" w:rsidRPr="00666E1B">
        <w:rPr>
          <w:lang w:val="fr-CA"/>
        </w:rPr>
        <w:t>mini-</w:t>
      </w:r>
      <w:r w:rsidR="00140C82" w:rsidRPr="00666E1B">
        <w:rPr>
          <w:lang w:val="fr-CA"/>
        </w:rPr>
        <w:t>systèmes</w:t>
      </w:r>
      <w:r w:rsidR="00622083">
        <w:rPr>
          <w:rStyle w:val="FootnoteReference"/>
        </w:rPr>
        <w:footnoteReference w:id="7"/>
      </w:r>
      <w:r w:rsidR="00140C82" w:rsidRPr="00666E1B">
        <w:rPr>
          <w:lang w:val="fr-CA"/>
        </w:rPr>
        <w:t xml:space="preserve"> de démonstration en cascade et des outils associés à </w:t>
      </w:r>
      <w:r w:rsidR="00E40A70">
        <w:rPr>
          <w:lang w:val="fr-CA"/>
        </w:rPr>
        <w:t>fournir aux</w:t>
      </w:r>
      <w:r w:rsidR="00140C82" w:rsidRPr="00666E1B">
        <w:rPr>
          <w:lang w:val="fr-CA"/>
        </w:rPr>
        <w:t xml:space="preserve"> deux établissements de formation choisi</w:t>
      </w:r>
      <w:r w:rsidR="00622083" w:rsidRPr="00666E1B">
        <w:rPr>
          <w:lang w:val="fr-CA"/>
        </w:rPr>
        <w:t>s</w:t>
      </w:r>
      <w:r w:rsidR="00140C82" w:rsidRPr="00666E1B">
        <w:rPr>
          <w:lang w:val="fr-CA"/>
        </w:rPr>
        <w:t xml:space="preserve"> est terminé. </w:t>
      </w:r>
      <w:r w:rsidR="00622083" w:rsidRPr="00666E1B">
        <w:rPr>
          <w:lang w:val="fr-CA"/>
        </w:rPr>
        <w:t>L</w:t>
      </w:r>
      <w:r w:rsidR="00140C82" w:rsidRPr="00666E1B">
        <w:rPr>
          <w:lang w:val="fr-CA"/>
        </w:rPr>
        <w:t>a livraison et l’installation des deux systèmes devrai</w:t>
      </w:r>
      <w:r w:rsidR="00622083" w:rsidRPr="00666E1B">
        <w:rPr>
          <w:lang w:val="fr-CA"/>
        </w:rPr>
        <w:t>en</w:t>
      </w:r>
      <w:r w:rsidR="00140C82" w:rsidRPr="00666E1B">
        <w:rPr>
          <w:lang w:val="fr-CA"/>
        </w:rPr>
        <w:t>t se faire d’ici la fin de</w:t>
      </w:r>
      <w:r w:rsidR="00622083" w:rsidRPr="00666E1B">
        <w:rPr>
          <w:lang w:val="fr-CA"/>
        </w:rPr>
        <w:t> </w:t>
      </w:r>
      <w:r w:rsidR="00140C82" w:rsidRPr="00666E1B">
        <w:rPr>
          <w:lang w:val="fr-CA"/>
        </w:rPr>
        <w:t>2021, les activités de formation devant commenc</w:t>
      </w:r>
      <w:r w:rsidR="00622083" w:rsidRPr="00666E1B">
        <w:rPr>
          <w:lang w:val="fr-CA"/>
        </w:rPr>
        <w:t>er</w:t>
      </w:r>
      <w:r w:rsidR="00140C82" w:rsidRPr="00666E1B">
        <w:rPr>
          <w:lang w:val="fr-CA"/>
        </w:rPr>
        <w:t xml:space="preserve"> au cours du premier trimestre de</w:t>
      </w:r>
      <w:r w:rsidR="00622083" w:rsidRPr="00666E1B">
        <w:rPr>
          <w:lang w:val="fr-CA"/>
        </w:rPr>
        <w:t> </w:t>
      </w:r>
      <w:r w:rsidR="00140C82" w:rsidRPr="00666E1B">
        <w:rPr>
          <w:lang w:val="fr-CA"/>
        </w:rPr>
        <w:t xml:space="preserve">2022. </w:t>
      </w:r>
      <w:r w:rsidR="00D97FBE" w:rsidRPr="00666E1B">
        <w:rPr>
          <w:lang w:val="fr-CA"/>
        </w:rPr>
        <w:t>Les renseignements techniques sur l’utilisation sécuritaire des frigorigènes</w:t>
      </w:r>
      <w:r w:rsidR="00622083" w:rsidRPr="00666E1B">
        <w:rPr>
          <w:lang w:val="fr-CA"/>
        </w:rPr>
        <w:t xml:space="preserve"> HC </w:t>
      </w:r>
      <w:r w:rsidR="00D97FBE" w:rsidRPr="00666E1B">
        <w:rPr>
          <w:lang w:val="fr-CA"/>
        </w:rPr>
        <w:t>et CO</w:t>
      </w:r>
      <w:r w:rsidR="00D97FBE" w:rsidRPr="00666E1B">
        <w:rPr>
          <w:vertAlign w:val="subscript"/>
          <w:lang w:val="fr-CA"/>
        </w:rPr>
        <w:t>2</w:t>
      </w:r>
      <w:r w:rsidR="00D97FBE" w:rsidRPr="00666E1B">
        <w:rPr>
          <w:lang w:val="fr-CA"/>
        </w:rPr>
        <w:t xml:space="preserve"> ont été compilés dans des projets de manuels et des présentations. </w:t>
      </w:r>
      <w:r w:rsidR="00D97FBE" w:rsidRPr="00666E1B">
        <w:rPr>
          <w:lang w:val="fr-CA"/>
        </w:rPr>
        <w:lastRenderedPageBreak/>
        <w:t>Ce matériel sera finalisé d’ici la fin de 2021, avec l’ajout d’information sur deux mini</w:t>
      </w:r>
      <w:r w:rsidR="002765BF" w:rsidRPr="00666E1B">
        <w:rPr>
          <w:lang w:val="fr-CA"/>
        </w:rPr>
        <w:noBreakHyphen/>
      </w:r>
      <w:r w:rsidR="00D97FBE" w:rsidRPr="00666E1B">
        <w:rPr>
          <w:lang w:val="fr-CA"/>
        </w:rPr>
        <w:t>supermarchés;</w:t>
      </w:r>
    </w:p>
    <w:p w14:paraId="72470445" w14:textId="7DDD4FFD" w:rsidR="00C5706B" w:rsidRPr="00666E1B" w:rsidRDefault="00D97FBE" w:rsidP="00FA643C">
      <w:pPr>
        <w:pStyle w:val="Heading2"/>
        <w:numPr>
          <w:ilvl w:val="1"/>
          <w:numId w:val="1"/>
        </w:numPr>
        <w:rPr>
          <w:lang w:val="fr-CA"/>
        </w:rPr>
      </w:pPr>
      <w:r w:rsidRPr="00666E1B">
        <w:rPr>
          <w:i/>
          <w:lang w:val="fr-CA"/>
        </w:rPr>
        <w:t>Campagne d’information et de sensibilisation</w:t>
      </w:r>
      <w:r w:rsidR="002765BF" w:rsidRPr="00666E1B">
        <w:rPr>
          <w:i/>
          <w:lang w:val="fr-CA"/>
        </w:rPr>
        <w:t> </w:t>
      </w:r>
      <w:r w:rsidR="00C5706B" w:rsidRPr="00666E1B">
        <w:rPr>
          <w:iCs/>
          <w:lang w:val="fr-CA"/>
        </w:rPr>
        <w:t>:</w:t>
      </w:r>
      <w:r w:rsidR="00C5706B" w:rsidRPr="00666E1B">
        <w:rPr>
          <w:lang w:val="fr-CA"/>
        </w:rPr>
        <w:t xml:space="preserve"> </w:t>
      </w:r>
      <w:r w:rsidRPr="00666E1B">
        <w:rPr>
          <w:lang w:val="fr-CA"/>
        </w:rPr>
        <w:t>Les autres activités terminées sont les suivantes</w:t>
      </w:r>
      <w:r w:rsidR="00F97E64" w:rsidRPr="00666E1B">
        <w:rPr>
          <w:lang w:val="fr-CA"/>
        </w:rPr>
        <w:t> </w:t>
      </w:r>
      <w:r w:rsidRPr="00666E1B">
        <w:rPr>
          <w:lang w:val="fr-CA"/>
        </w:rPr>
        <w:t>: élaboration et distribution de règles techniques pour la</w:t>
      </w:r>
      <w:r w:rsidR="002765BF" w:rsidRPr="00666E1B">
        <w:rPr>
          <w:lang w:val="fr-CA"/>
        </w:rPr>
        <w:t xml:space="preserve"> </w:t>
      </w:r>
      <w:r w:rsidRPr="00666E1B">
        <w:rPr>
          <w:lang w:val="fr-CA"/>
        </w:rPr>
        <w:t>conversion rapide de la pression et de la température; préparation et distribution de vignettes et s</w:t>
      </w:r>
      <w:r w:rsidR="002765BF" w:rsidRPr="00666E1B">
        <w:rPr>
          <w:lang w:val="fr-CA"/>
        </w:rPr>
        <w:t>ceaux</w:t>
      </w:r>
      <w:r w:rsidRPr="00666E1B">
        <w:rPr>
          <w:lang w:val="fr-CA"/>
        </w:rPr>
        <w:t xml:space="preserve"> pour la diffusion des pratiques exemplaires relatives aux systèmes de réfrigération et de climatisation; production d’une vidéo sur la réduction des fuites dans le secteur de l’entretien et d</w:t>
      </w:r>
      <w:r w:rsidR="00F83C52" w:rsidRPr="00666E1B">
        <w:rPr>
          <w:lang w:val="fr-CA"/>
        </w:rPr>
        <w:t>’une autre</w:t>
      </w:r>
      <w:r w:rsidRPr="00666E1B">
        <w:rPr>
          <w:lang w:val="fr-CA"/>
        </w:rPr>
        <w:t xml:space="preserve"> vidéo sur la sensibilisation </w:t>
      </w:r>
      <w:r w:rsidR="00E40A70">
        <w:rPr>
          <w:lang w:val="fr-CA"/>
        </w:rPr>
        <w:t>à l’utilisation des</w:t>
      </w:r>
      <w:r w:rsidRPr="00666E1B">
        <w:rPr>
          <w:lang w:val="fr-CA"/>
        </w:rPr>
        <w:t xml:space="preserve"> services compétents pour les systèmes de climatisation; impression et distribution d’autres matériels, y</w:t>
      </w:r>
      <w:r w:rsidR="002765BF" w:rsidRPr="00666E1B">
        <w:rPr>
          <w:lang w:val="fr-CA"/>
        </w:rPr>
        <w:t> </w:t>
      </w:r>
      <w:r w:rsidRPr="00666E1B">
        <w:rPr>
          <w:lang w:val="fr-CA"/>
        </w:rPr>
        <w:t>compris un dossier de projet et des affiches sur les activités de formation et de renforcement des capacités, et une carte de classification des frigorigènes; et scripts pour de</w:t>
      </w:r>
      <w:r w:rsidR="003F397F" w:rsidRPr="00666E1B">
        <w:rPr>
          <w:lang w:val="fr-CA"/>
        </w:rPr>
        <w:t>ux</w:t>
      </w:r>
      <w:r w:rsidRPr="00666E1B">
        <w:rPr>
          <w:lang w:val="fr-CA"/>
        </w:rPr>
        <w:t xml:space="preserve"> nouve</w:t>
      </w:r>
      <w:r w:rsidR="00F83C52" w:rsidRPr="00666E1B">
        <w:rPr>
          <w:lang w:val="fr-CA"/>
        </w:rPr>
        <w:t>lles</w:t>
      </w:r>
      <w:r w:rsidRPr="00666E1B">
        <w:rPr>
          <w:lang w:val="fr-CA"/>
        </w:rPr>
        <w:t xml:space="preserve"> vidéo</w:t>
      </w:r>
      <w:r w:rsidR="00F83C52" w:rsidRPr="00666E1B">
        <w:rPr>
          <w:lang w:val="fr-CA"/>
        </w:rPr>
        <w:t>s</w:t>
      </w:r>
      <w:r w:rsidRPr="00666E1B">
        <w:rPr>
          <w:lang w:val="fr-CA"/>
        </w:rPr>
        <w:t xml:space="preserve"> sur les pratiques exemplaires; </w:t>
      </w:r>
    </w:p>
    <w:p w14:paraId="297BC4D4" w14:textId="415B0448" w:rsidR="00C5706B" w:rsidRPr="00666E1B" w:rsidRDefault="00D97FBE" w:rsidP="00FA643C">
      <w:pPr>
        <w:pStyle w:val="Heading2"/>
        <w:numPr>
          <w:ilvl w:val="1"/>
          <w:numId w:val="1"/>
        </w:numPr>
        <w:rPr>
          <w:lang w:val="fr-CA"/>
        </w:rPr>
      </w:pPr>
      <w:r w:rsidRPr="00666E1B">
        <w:rPr>
          <w:i/>
          <w:lang w:val="fr-CA"/>
        </w:rPr>
        <w:t>Gestion, suivi et évaluation</w:t>
      </w:r>
      <w:r w:rsidR="00F97E64" w:rsidRPr="00666E1B">
        <w:rPr>
          <w:i/>
          <w:lang w:val="fr-CA"/>
        </w:rPr>
        <w:t> </w:t>
      </w:r>
      <w:r w:rsidRPr="00666E1B">
        <w:rPr>
          <w:iCs/>
          <w:lang w:val="fr-CA"/>
        </w:rPr>
        <w:t>:</w:t>
      </w:r>
      <w:r w:rsidR="00C5706B" w:rsidRPr="00666E1B">
        <w:rPr>
          <w:lang w:val="fr-CA"/>
        </w:rPr>
        <w:t xml:space="preserve"> </w:t>
      </w:r>
      <w:r w:rsidR="002A6C88" w:rsidRPr="00666E1B">
        <w:rPr>
          <w:lang w:val="fr-CA"/>
        </w:rPr>
        <w:t>Visite</w:t>
      </w:r>
      <w:r w:rsidR="00AD47D5" w:rsidRPr="00666E1B">
        <w:rPr>
          <w:lang w:val="fr-CA"/>
        </w:rPr>
        <w:t>s</w:t>
      </w:r>
      <w:r w:rsidR="002A6C88" w:rsidRPr="00666E1B">
        <w:rPr>
          <w:lang w:val="fr-CA"/>
        </w:rPr>
        <w:t xml:space="preserve"> de suivi; préparation de rapports; et soutien pour l’examen </w:t>
      </w:r>
      <w:r w:rsidR="00E40A70">
        <w:rPr>
          <w:lang w:val="fr-CA"/>
        </w:rPr>
        <w:t>et l’</w:t>
      </w:r>
      <w:r w:rsidR="002A6C88" w:rsidRPr="00666E1B">
        <w:rPr>
          <w:lang w:val="fr-CA"/>
        </w:rPr>
        <w:t>élaboration de normes techniques, et discussions à ce</w:t>
      </w:r>
      <w:r w:rsidR="00E40A70">
        <w:rPr>
          <w:lang w:val="fr-CA"/>
        </w:rPr>
        <w:t xml:space="preserve"> sujet,</w:t>
      </w:r>
      <w:r w:rsidR="002A6C88" w:rsidRPr="00666E1B">
        <w:rPr>
          <w:lang w:val="fr-CA"/>
        </w:rPr>
        <w:t xml:space="preserve"> y</w:t>
      </w:r>
      <w:r w:rsidR="00AD47D5" w:rsidRPr="00666E1B">
        <w:rPr>
          <w:lang w:val="fr-CA"/>
        </w:rPr>
        <w:t> </w:t>
      </w:r>
      <w:r w:rsidR="002A6C88" w:rsidRPr="00666E1B">
        <w:rPr>
          <w:lang w:val="fr-CA"/>
        </w:rPr>
        <w:t>compris l</w:t>
      </w:r>
      <w:r w:rsidR="00AD47D5" w:rsidRPr="00666E1B">
        <w:rPr>
          <w:lang w:val="fr-CA"/>
        </w:rPr>
        <w:t>a</w:t>
      </w:r>
      <w:r w:rsidR="002A6C88" w:rsidRPr="00666E1B">
        <w:rPr>
          <w:lang w:val="fr-CA"/>
        </w:rPr>
        <w:t xml:space="preserve"> norme</w:t>
      </w:r>
      <w:r w:rsidR="00AD47D5" w:rsidRPr="00666E1B">
        <w:rPr>
          <w:lang w:val="fr-CA"/>
        </w:rPr>
        <w:t> ABNT </w:t>
      </w:r>
      <w:r w:rsidR="00C5706B" w:rsidRPr="00666E1B">
        <w:rPr>
          <w:lang w:val="fr-CA"/>
        </w:rPr>
        <w:t>NBR</w:t>
      </w:r>
      <w:r w:rsidR="00227179" w:rsidRPr="00666E1B">
        <w:rPr>
          <w:lang w:val="fr-CA"/>
        </w:rPr>
        <w:noBreakHyphen/>
      </w:r>
      <w:r w:rsidR="00C5706B" w:rsidRPr="00666E1B">
        <w:rPr>
          <w:lang w:val="fr-CA"/>
        </w:rPr>
        <w:t>15960</w:t>
      </w:r>
      <w:r w:rsidR="002A6C88" w:rsidRPr="00666E1B">
        <w:rPr>
          <w:lang w:val="fr-CA"/>
        </w:rPr>
        <w:t xml:space="preserve"> sur les frigorigènes –</w:t>
      </w:r>
      <w:r w:rsidR="00673721" w:rsidRPr="00666E1B">
        <w:rPr>
          <w:lang w:val="fr-CA"/>
        </w:rPr>
        <w:t xml:space="preserve"> </w:t>
      </w:r>
      <w:r w:rsidR="00AD47D5" w:rsidRPr="00666E1B">
        <w:rPr>
          <w:lang w:val="fr-CA"/>
        </w:rPr>
        <w:t>R</w:t>
      </w:r>
      <w:r w:rsidR="00673721" w:rsidRPr="00666E1B">
        <w:rPr>
          <w:lang w:val="fr-CA"/>
        </w:rPr>
        <w:t xml:space="preserve">écupération, recyclage et régénération – </w:t>
      </w:r>
      <w:r w:rsidR="000C35CD" w:rsidRPr="00666E1B">
        <w:rPr>
          <w:lang w:val="fr-CA"/>
        </w:rPr>
        <w:t>P</w:t>
      </w:r>
      <w:r w:rsidR="00673721" w:rsidRPr="00666E1B">
        <w:rPr>
          <w:lang w:val="fr-CA"/>
        </w:rPr>
        <w:t>rocédure (conclu</w:t>
      </w:r>
      <w:r w:rsidR="00AD47D5" w:rsidRPr="00666E1B">
        <w:rPr>
          <w:lang w:val="fr-CA"/>
        </w:rPr>
        <w:t>e</w:t>
      </w:r>
      <w:r w:rsidR="00673721" w:rsidRPr="00666E1B">
        <w:rPr>
          <w:lang w:val="fr-CA"/>
        </w:rPr>
        <w:t xml:space="preserve"> </w:t>
      </w:r>
      <w:r w:rsidR="00CD3C26" w:rsidRPr="00666E1B">
        <w:rPr>
          <w:lang w:val="fr-CA"/>
        </w:rPr>
        <w:t>en 2</w:t>
      </w:r>
      <w:r w:rsidR="00673721" w:rsidRPr="00666E1B">
        <w:rPr>
          <w:lang w:val="fr-CA"/>
        </w:rPr>
        <w:t>020);</w:t>
      </w:r>
      <w:r w:rsidR="00C5706B" w:rsidRPr="00666E1B">
        <w:rPr>
          <w:lang w:val="fr-CA"/>
        </w:rPr>
        <w:t xml:space="preserve"> </w:t>
      </w:r>
      <w:r w:rsidR="00673721" w:rsidRPr="00666E1B">
        <w:rPr>
          <w:lang w:val="fr-CA"/>
        </w:rPr>
        <w:t xml:space="preserve">la norme </w:t>
      </w:r>
      <w:r w:rsidR="00C5706B" w:rsidRPr="00666E1B">
        <w:rPr>
          <w:lang w:val="fr-CA"/>
        </w:rPr>
        <w:t xml:space="preserve">ABNT NBR – 15976 </w:t>
      </w:r>
      <w:r w:rsidR="00673721" w:rsidRPr="00666E1B">
        <w:rPr>
          <w:lang w:val="fr-CA"/>
        </w:rPr>
        <w:t>sur la réduction des émissions provenant des frigorigènes</w:t>
      </w:r>
      <w:r w:rsidR="00BE40F1" w:rsidRPr="00666E1B">
        <w:rPr>
          <w:lang w:val="fr-CA"/>
        </w:rPr>
        <w:t xml:space="preserve"> halogénés</w:t>
      </w:r>
      <w:r w:rsidR="00673721" w:rsidRPr="00666E1B">
        <w:rPr>
          <w:lang w:val="fr-CA"/>
        </w:rPr>
        <w:t xml:space="preserve"> dans les appareils et installation</w:t>
      </w:r>
      <w:r w:rsidR="00BE40F1" w:rsidRPr="00666E1B">
        <w:rPr>
          <w:lang w:val="fr-CA"/>
        </w:rPr>
        <w:t>s</w:t>
      </w:r>
      <w:r w:rsidR="00673721" w:rsidRPr="00666E1B">
        <w:rPr>
          <w:lang w:val="fr-CA"/>
        </w:rPr>
        <w:t xml:space="preserve"> de réfrigération et de climatisation stationnaire</w:t>
      </w:r>
      <w:r w:rsidR="00BE40F1" w:rsidRPr="00666E1B">
        <w:rPr>
          <w:lang w:val="fr-CA"/>
        </w:rPr>
        <w:t>s</w:t>
      </w:r>
      <w:r w:rsidR="00673721" w:rsidRPr="00666E1B">
        <w:rPr>
          <w:lang w:val="fr-CA"/>
        </w:rPr>
        <w:t xml:space="preserve"> – </w:t>
      </w:r>
      <w:r w:rsidR="000C35CD" w:rsidRPr="00666E1B">
        <w:rPr>
          <w:lang w:val="fr-CA"/>
        </w:rPr>
        <w:t>E</w:t>
      </w:r>
      <w:r w:rsidR="00673721" w:rsidRPr="00666E1B">
        <w:rPr>
          <w:lang w:val="fr-CA"/>
        </w:rPr>
        <w:t>xigences et procédures générales (conclu</w:t>
      </w:r>
      <w:r w:rsidR="00BE40F1" w:rsidRPr="00666E1B">
        <w:rPr>
          <w:lang w:val="fr-CA"/>
        </w:rPr>
        <w:t>e</w:t>
      </w:r>
      <w:r w:rsidR="00673721" w:rsidRPr="00666E1B">
        <w:rPr>
          <w:lang w:val="fr-CA"/>
        </w:rPr>
        <w:t xml:space="preserve"> </w:t>
      </w:r>
      <w:r w:rsidR="00CD3C26" w:rsidRPr="00666E1B">
        <w:rPr>
          <w:lang w:val="fr-CA"/>
        </w:rPr>
        <w:t>en 2</w:t>
      </w:r>
      <w:r w:rsidR="00673721" w:rsidRPr="00666E1B">
        <w:rPr>
          <w:lang w:val="fr-CA"/>
        </w:rPr>
        <w:t xml:space="preserve">021), et un projet de normes sur la sécurité liée au transport, au stockage et à la manipulation des emballages de frigorigènes (en cours). </w:t>
      </w:r>
    </w:p>
    <w:p w14:paraId="0C3AB2F0" w14:textId="2CFCD516" w:rsidR="00C5706B" w:rsidRPr="00666E1B" w:rsidRDefault="00673721" w:rsidP="00FA643C">
      <w:pPr>
        <w:spacing w:after="240"/>
        <w:rPr>
          <w:i/>
          <w:lang w:val="fr-CA"/>
        </w:rPr>
      </w:pPr>
      <w:r w:rsidRPr="00666E1B">
        <w:rPr>
          <w:i/>
          <w:lang w:val="fr-CA"/>
        </w:rPr>
        <w:t xml:space="preserve">Unité de mise en œuvre et de surveillance de projet </w:t>
      </w:r>
    </w:p>
    <w:p w14:paraId="74E89466" w14:textId="3170678C" w:rsidR="00C5706B" w:rsidRPr="00666E1B" w:rsidRDefault="00673721" w:rsidP="00FA643C">
      <w:pPr>
        <w:pStyle w:val="Heading1"/>
        <w:rPr>
          <w:lang w:val="fr-CA"/>
        </w:rPr>
      </w:pPr>
      <w:r w:rsidRPr="00666E1B">
        <w:rPr>
          <w:lang w:val="fr-CA"/>
        </w:rPr>
        <w:t>L’</w:t>
      </w:r>
      <w:r w:rsidR="00E40A70">
        <w:rPr>
          <w:lang w:val="fr-CA"/>
        </w:rPr>
        <w:t>U</w:t>
      </w:r>
      <w:r w:rsidRPr="00666E1B">
        <w:rPr>
          <w:lang w:val="fr-CA"/>
        </w:rPr>
        <w:t xml:space="preserve">nité de mise en œuvre et de surveillance de projet pour la </w:t>
      </w:r>
      <w:r w:rsidR="006310C7" w:rsidRPr="00666E1B">
        <w:rPr>
          <w:lang w:val="fr-CA"/>
        </w:rPr>
        <w:t>phase </w:t>
      </w:r>
      <w:r w:rsidRPr="00666E1B">
        <w:rPr>
          <w:lang w:val="fr-CA"/>
        </w:rPr>
        <w:t xml:space="preserve">II du PGEH est administrée par le PNUD et l’ONUDI, avec des budgets distincts. </w:t>
      </w:r>
      <w:r w:rsidR="00FE09B6" w:rsidRPr="00666E1B">
        <w:rPr>
          <w:lang w:val="fr-CA"/>
        </w:rPr>
        <w:t>Cette unité procure une assistance technique internationale et nationale au gouvernement et aux entreprises admissibles; gère l’exécution des projets d’investissement; organise des missions, des réunions et des visites techniques dans les entreprises; prépar</w:t>
      </w:r>
      <w:r w:rsidR="00BE40F1" w:rsidRPr="00666E1B">
        <w:rPr>
          <w:lang w:val="fr-CA"/>
        </w:rPr>
        <w:t>e</w:t>
      </w:r>
      <w:r w:rsidR="00FE09B6" w:rsidRPr="00666E1B">
        <w:rPr>
          <w:lang w:val="fr-CA"/>
        </w:rPr>
        <w:t xml:space="preserve"> des rapports et des documents techniques; organise des réunions en collaboration avec le ministère de l’Environnement (MAA) et l’Agence de coopération brésilienne; fourni</w:t>
      </w:r>
      <w:r w:rsidR="00BE40F1" w:rsidRPr="00666E1B">
        <w:rPr>
          <w:lang w:val="fr-CA"/>
        </w:rPr>
        <w:t>t</w:t>
      </w:r>
      <w:r w:rsidR="000C35CD" w:rsidRPr="00666E1B">
        <w:rPr>
          <w:lang w:val="fr-CA"/>
        </w:rPr>
        <w:t xml:space="preserve"> </w:t>
      </w:r>
      <w:r w:rsidR="00FE09B6" w:rsidRPr="00666E1B">
        <w:rPr>
          <w:lang w:val="fr-CA"/>
        </w:rPr>
        <w:t>des analyses techniques de produits; et suit les calendriers convenus dans les contrats. Elle est chargée de préparer, exécuter et suivre les contrats de service; de préparer des évaluations des budgets annuels, en conformité avec les règles et règlements de l’</w:t>
      </w:r>
      <w:r w:rsidR="00E40A70">
        <w:rPr>
          <w:lang w:val="fr-CA"/>
        </w:rPr>
        <w:t>A</w:t>
      </w:r>
      <w:r w:rsidR="00FE09B6" w:rsidRPr="00666E1B">
        <w:rPr>
          <w:lang w:val="fr-CA"/>
        </w:rPr>
        <w:t xml:space="preserve">gence; d’assurer le contrôle financier des fonds approuvés; et d’organiser des activités d’accroissement de la sensibilisation. Le </w:t>
      </w:r>
      <w:r w:rsidR="00981693" w:rsidRPr="00666E1B">
        <w:rPr>
          <w:lang w:val="fr-CA"/>
        </w:rPr>
        <w:t>t</w:t>
      </w:r>
      <w:r w:rsidR="00ED5AE3" w:rsidRPr="00666E1B">
        <w:rPr>
          <w:lang w:val="fr-CA"/>
        </w:rPr>
        <w:t>ableau</w:t>
      </w:r>
      <w:r w:rsidR="000C35CD" w:rsidRPr="00666E1B">
        <w:rPr>
          <w:lang w:val="fr-CA"/>
        </w:rPr>
        <w:t> </w:t>
      </w:r>
      <w:r w:rsidR="00FE09B6" w:rsidRPr="00666E1B">
        <w:rPr>
          <w:lang w:val="fr-CA"/>
        </w:rPr>
        <w:t>4 ci</w:t>
      </w:r>
      <w:r w:rsidR="00227179" w:rsidRPr="00666E1B">
        <w:rPr>
          <w:lang w:val="fr-CA"/>
        </w:rPr>
        <w:noBreakHyphen/>
      </w:r>
      <w:r w:rsidR="00FE09B6" w:rsidRPr="00666E1B">
        <w:rPr>
          <w:lang w:val="fr-CA"/>
        </w:rPr>
        <w:t xml:space="preserve">après présente les coûts encourus au cours des quatre premières tranches. </w:t>
      </w:r>
    </w:p>
    <w:p w14:paraId="1991FB80" w14:textId="7DF472D8" w:rsidR="00C5706B" w:rsidRPr="00666E1B" w:rsidRDefault="006310C7" w:rsidP="00C5706B">
      <w:pPr>
        <w:keepNext/>
        <w:rPr>
          <w:b/>
          <w:lang w:val="fr-CA"/>
        </w:rPr>
      </w:pPr>
      <w:r w:rsidRPr="00666E1B">
        <w:rPr>
          <w:b/>
          <w:lang w:val="fr-CA"/>
        </w:rPr>
        <w:t>Tableau</w:t>
      </w:r>
      <w:r w:rsidR="000C35CD" w:rsidRPr="00666E1B">
        <w:rPr>
          <w:b/>
          <w:lang w:val="fr-CA"/>
        </w:rPr>
        <w:t> </w:t>
      </w:r>
      <w:r w:rsidR="00C5706B" w:rsidRPr="00666E1B">
        <w:rPr>
          <w:b/>
          <w:lang w:val="fr-CA"/>
        </w:rPr>
        <w:t xml:space="preserve">4. </w:t>
      </w:r>
      <w:r w:rsidR="00FE09B6" w:rsidRPr="00666E1B">
        <w:rPr>
          <w:b/>
          <w:lang w:val="fr-CA"/>
        </w:rPr>
        <w:t>Coût</w:t>
      </w:r>
      <w:r w:rsidR="00981693" w:rsidRPr="00666E1B">
        <w:rPr>
          <w:b/>
          <w:lang w:val="fr-CA"/>
        </w:rPr>
        <w:t>s</w:t>
      </w:r>
      <w:r w:rsidR="00FE09B6" w:rsidRPr="00666E1B">
        <w:rPr>
          <w:b/>
          <w:lang w:val="fr-CA"/>
        </w:rPr>
        <w:t xml:space="preserve"> de l’</w:t>
      </w:r>
      <w:r w:rsidR="00E40A70">
        <w:rPr>
          <w:b/>
          <w:lang w:val="fr-CA"/>
        </w:rPr>
        <w:t>U</w:t>
      </w:r>
      <w:r w:rsidR="00FE09B6" w:rsidRPr="00666E1B">
        <w:rPr>
          <w:b/>
          <w:lang w:val="fr-CA"/>
        </w:rPr>
        <w:t xml:space="preserve">nité de mise en œuvre et de </w:t>
      </w:r>
      <w:r w:rsidR="00E40A70">
        <w:rPr>
          <w:b/>
          <w:lang w:val="fr-CA"/>
        </w:rPr>
        <w:t>surveillance</w:t>
      </w:r>
      <w:r w:rsidR="00FE09B6" w:rsidRPr="00666E1B">
        <w:rPr>
          <w:b/>
          <w:lang w:val="fr-CA"/>
        </w:rPr>
        <w:t xml:space="preserve"> de projet pour les quatre premières tranches de la </w:t>
      </w:r>
      <w:r w:rsidRPr="00666E1B">
        <w:rPr>
          <w:b/>
          <w:lang w:val="fr-CA"/>
        </w:rPr>
        <w:t>phase </w:t>
      </w:r>
      <w:r w:rsidR="00FE09B6" w:rsidRPr="00666E1B">
        <w:rPr>
          <w:b/>
          <w:lang w:val="fr-CA"/>
        </w:rPr>
        <w:t>II du PGEH, en date d’août</w:t>
      </w:r>
      <w:r w:rsidR="000C35CD" w:rsidRPr="00666E1B">
        <w:rPr>
          <w:b/>
          <w:lang w:val="fr-CA"/>
        </w:rPr>
        <w:t> </w:t>
      </w:r>
      <w:r w:rsidR="00FE09B6" w:rsidRPr="00666E1B">
        <w:rPr>
          <w:b/>
          <w:lang w:val="fr-CA"/>
        </w:rPr>
        <w:t xml:space="preserve">2021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84"/>
        <w:gridCol w:w="1066"/>
        <w:gridCol w:w="1068"/>
        <w:gridCol w:w="1067"/>
        <w:gridCol w:w="1065"/>
      </w:tblGrid>
      <w:tr w:rsidR="00C5706B" w:rsidRPr="00E700E0" w14:paraId="20D7ED89" w14:textId="77777777" w:rsidTr="00A4630A">
        <w:tc>
          <w:tcPr>
            <w:tcW w:w="2416" w:type="pct"/>
            <w:vMerge w:val="restart"/>
            <w:shd w:val="clear" w:color="auto" w:fill="auto"/>
            <w:noWrap/>
            <w:vAlign w:val="center"/>
            <w:hideMark/>
          </w:tcPr>
          <w:p w14:paraId="106A2D74" w14:textId="10749096" w:rsidR="00C5706B" w:rsidRPr="00E700E0" w:rsidRDefault="00C5706B" w:rsidP="00A4630A">
            <w:pPr>
              <w:keepNext/>
              <w:jc w:val="left"/>
              <w:rPr>
                <w:b/>
                <w:bCs/>
                <w:iCs/>
                <w:sz w:val="20"/>
                <w:szCs w:val="20"/>
                <w:lang w:eastAsia="pt-BR"/>
              </w:rPr>
            </w:pPr>
            <w:proofErr w:type="spellStart"/>
            <w:r w:rsidRPr="00E700E0">
              <w:rPr>
                <w:b/>
                <w:bCs/>
                <w:iCs/>
                <w:sz w:val="20"/>
                <w:szCs w:val="20"/>
                <w:lang w:eastAsia="pt-BR"/>
              </w:rPr>
              <w:t>Activit</w:t>
            </w:r>
            <w:r w:rsidR="00CB468A">
              <w:rPr>
                <w:b/>
                <w:bCs/>
                <w:iCs/>
                <w:sz w:val="20"/>
                <w:szCs w:val="20"/>
                <w:lang w:eastAsia="pt-BR"/>
              </w:rPr>
              <w:t>é</w:t>
            </w:r>
            <w:proofErr w:type="spellEnd"/>
          </w:p>
        </w:tc>
        <w:tc>
          <w:tcPr>
            <w:tcW w:w="1293" w:type="pct"/>
            <w:gridSpan w:val="2"/>
            <w:shd w:val="clear" w:color="auto" w:fill="auto"/>
            <w:noWrap/>
            <w:vAlign w:val="center"/>
          </w:tcPr>
          <w:p w14:paraId="545E6759" w14:textId="49286791" w:rsidR="00C5706B" w:rsidRPr="00E700E0" w:rsidRDefault="00CB468A" w:rsidP="00A4630A">
            <w:pPr>
              <w:keepNext/>
              <w:jc w:val="center"/>
              <w:rPr>
                <w:b/>
                <w:bCs/>
                <w:iCs/>
                <w:sz w:val="20"/>
                <w:szCs w:val="20"/>
                <w:lang w:eastAsia="pt-BR"/>
              </w:rPr>
            </w:pPr>
            <w:r>
              <w:rPr>
                <w:b/>
                <w:bCs/>
                <w:iCs/>
                <w:sz w:val="20"/>
                <w:szCs w:val="20"/>
                <w:lang w:eastAsia="pt-BR"/>
              </w:rPr>
              <w:t>PNUD</w:t>
            </w:r>
          </w:p>
        </w:tc>
        <w:tc>
          <w:tcPr>
            <w:tcW w:w="1291" w:type="pct"/>
            <w:gridSpan w:val="2"/>
          </w:tcPr>
          <w:p w14:paraId="44AFA19D" w14:textId="139C83C4" w:rsidR="00C5706B" w:rsidRDefault="00CB468A" w:rsidP="00A4630A">
            <w:pPr>
              <w:keepNext/>
              <w:jc w:val="center"/>
              <w:rPr>
                <w:b/>
                <w:bCs/>
                <w:iCs/>
                <w:sz w:val="20"/>
                <w:szCs w:val="20"/>
                <w:lang w:eastAsia="pt-BR"/>
              </w:rPr>
            </w:pPr>
            <w:r>
              <w:rPr>
                <w:b/>
                <w:bCs/>
                <w:iCs/>
                <w:sz w:val="20"/>
                <w:szCs w:val="20"/>
                <w:lang w:eastAsia="pt-BR"/>
              </w:rPr>
              <w:t>ONUDI</w:t>
            </w:r>
          </w:p>
        </w:tc>
      </w:tr>
      <w:tr w:rsidR="00CB468A" w:rsidRPr="00E700E0" w14:paraId="74C4FD4A" w14:textId="77777777" w:rsidTr="00A4630A">
        <w:tc>
          <w:tcPr>
            <w:tcW w:w="2416" w:type="pct"/>
            <w:vMerge/>
            <w:shd w:val="clear" w:color="auto" w:fill="auto"/>
            <w:noWrap/>
            <w:vAlign w:val="center"/>
          </w:tcPr>
          <w:p w14:paraId="16C07105" w14:textId="77777777" w:rsidR="00CB468A" w:rsidRPr="00E700E0" w:rsidRDefault="00CB468A" w:rsidP="00CB468A">
            <w:pPr>
              <w:keepNext/>
              <w:jc w:val="left"/>
              <w:rPr>
                <w:b/>
                <w:bCs/>
                <w:iCs/>
                <w:sz w:val="20"/>
                <w:szCs w:val="20"/>
                <w:lang w:eastAsia="pt-BR"/>
              </w:rPr>
            </w:pPr>
          </w:p>
        </w:tc>
        <w:tc>
          <w:tcPr>
            <w:tcW w:w="646" w:type="pct"/>
            <w:shd w:val="clear" w:color="auto" w:fill="auto"/>
            <w:noWrap/>
            <w:vAlign w:val="center"/>
          </w:tcPr>
          <w:p w14:paraId="6FBC94E5" w14:textId="4F97DDCE" w:rsidR="00CB468A" w:rsidRDefault="00CB468A" w:rsidP="00CB468A">
            <w:pPr>
              <w:keepNext/>
              <w:jc w:val="center"/>
              <w:rPr>
                <w:b/>
                <w:bCs/>
                <w:iCs/>
                <w:sz w:val="20"/>
                <w:szCs w:val="20"/>
                <w:lang w:eastAsia="pt-BR"/>
              </w:rPr>
            </w:pPr>
            <w:proofErr w:type="spellStart"/>
            <w:r>
              <w:rPr>
                <w:b/>
                <w:bCs/>
                <w:iCs/>
                <w:sz w:val="20"/>
                <w:szCs w:val="20"/>
                <w:lang w:eastAsia="pt-BR"/>
              </w:rPr>
              <w:t>Approuvé</w:t>
            </w:r>
            <w:proofErr w:type="spellEnd"/>
          </w:p>
        </w:tc>
        <w:tc>
          <w:tcPr>
            <w:tcW w:w="647" w:type="pct"/>
            <w:shd w:val="clear" w:color="auto" w:fill="auto"/>
            <w:vAlign w:val="center"/>
          </w:tcPr>
          <w:p w14:paraId="30A90B5B" w14:textId="023A5AE7" w:rsidR="00CB468A" w:rsidRDefault="00CB468A" w:rsidP="00CB468A">
            <w:pPr>
              <w:keepNext/>
              <w:jc w:val="center"/>
              <w:rPr>
                <w:b/>
                <w:bCs/>
                <w:iCs/>
                <w:sz w:val="20"/>
                <w:szCs w:val="20"/>
                <w:lang w:eastAsia="pt-BR"/>
              </w:rPr>
            </w:pPr>
            <w:proofErr w:type="spellStart"/>
            <w:r>
              <w:rPr>
                <w:b/>
                <w:bCs/>
                <w:iCs/>
                <w:sz w:val="20"/>
                <w:szCs w:val="20"/>
                <w:lang w:eastAsia="pt-BR"/>
              </w:rPr>
              <w:t>Décaissé</w:t>
            </w:r>
            <w:r w:rsidRPr="0026216D">
              <w:rPr>
                <w:b/>
                <w:bCs/>
                <w:iCs/>
                <w:sz w:val="20"/>
                <w:szCs w:val="20"/>
                <w:lang w:eastAsia="pt-BR"/>
              </w:rPr>
              <w:t>s</w:t>
            </w:r>
            <w:proofErr w:type="spellEnd"/>
          </w:p>
        </w:tc>
        <w:tc>
          <w:tcPr>
            <w:tcW w:w="646" w:type="pct"/>
            <w:vAlign w:val="center"/>
          </w:tcPr>
          <w:p w14:paraId="602566C4" w14:textId="1D796D99" w:rsidR="00CB468A" w:rsidRPr="00D61C60" w:rsidRDefault="00CB468A" w:rsidP="00CB468A">
            <w:pPr>
              <w:keepNext/>
              <w:jc w:val="center"/>
              <w:rPr>
                <w:b/>
                <w:bCs/>
                <w:iCs/>
                <w:sz w:val="20"/>
                <w:szCs w:val="20"/>
                <w:lang w:eastAsia="pt-BR"/>
              </w:rPr>
            </w:pPr>
            <w:proofErr w:type="spellStart"/>
            <w:r>
              <w:rPr>
                <w:b/>
                <w:bCs/>
                <w:iCs/>
                <w:sz w:val="20"/>
                <w:szCs w:val="20"/>
                <w:lang w:eastAsia="pt-BR"/>
              </w:rPr>
              <w:t>Approuvé</w:t>
            </w:r>
            <w:proofErr w:type="spellEnd"/>
          </w:p>
        </w:tc>
        <w:tc>
          <w:tcPr>
            <w:tcW w:w="645" w:type="pct"/>
            <w:vAlign w:val="center"/>
          </w:tcPr>
          <w:p w14:paraId="15E45CB3" w14:textId="13BE0C2A" w:rsidR="00CB468A" w:rsidRPr="00D61C60" w:rsidRDefault="00CB468A" w:rsidP="00CB468A">
            <w:pPr>
              <w:keepNext/>
              <w:jc w:val="center"/>
              <w:rPr>
                <w:b/>
                <w:bCs/>
                <w:iCs/>
                <w:sz w:val="20"/>
                <w:szCs w:val="20"/>
                <w:lang w:eastAsia="pt-BR"/>
              </w:rPr>
            </w:pPr>
            <w:proofErr w:type="spellStart"/>
            <w:r>
              <w:rPr>
                <w:b/>
                <w:bCs/>
                <w:iCs/>
                <w:sz w:val="20"/>
                <w:szCs w:val="20"/>
                <w:lang w:eastAsia="pt-BR"/>
              </w:rPr>
              <w:t>Décaissé</w:t>
            </w:r>
            <w:r w:rsidRPr="00AF7D86">
              <w:rPr>
                <w:b/>
                <w:bCs/>
                <w:iCs/>
                <w:sz w:val="20"/>
                <w:szCs w:val="20"/>
                <w:lang w:eastAsia="pt-BR"/>
              </w:rPr>
              <w:t>s</w:t>
            </w:r>
            <w:proofErr w:type="spellEnd"/>
          </w:p>
        </w:tc>
      </w:tr>
      <w:tr w:rsidR="00C5706B" w:rsidRPr="00E700E0" w14:paraId="2A0A4BD3" w14:textId="77777777" w:rsidTr="00A4630A">
        <w:tc>
          <w:tcPr>
            <w:tcW w:w="2416" w:type="pct"/>
            <w:shd w:val="clear" w:color="auto" w:fill="auto"/>
            <w:noWrap/>
            <w:vAlign w:val="center"/>
            <w:hideMark/>
          </w:tcPr>
          <w:p w14:paraId="4435FDEA" w14:textId="50FA3D02" w:rsidR="00C5706B" w:rsidRPr="00666E1B" w:rsidRDefault="00C5706B" w:rsidP="00A4630A">
            <w:pPr>
              <w:keepNext/>
              <w:jc w:val="left"/>
              <w:rPr>
                <w:iCs/>
                <w:sz w:val="20"/>
                <w:szCs w:val="20"/>
                <w:lang w:val="fr-CA" w:eastAsia="pt-BR"/>
              </w:rPr>
            </w:pPr>
            <w:r w:rsidRPr="00666E1B">
              <w:rPr>
                <w:iCs/>
                <w:sz w:val="20"/>
                <w:szCs w:val="20"/>
                <w:lang w:val="fr-CA" w:eastAsia="pt-BR"/>
              </w:rPr>
              <w:t>Personnel (</w:t>
            </w:r>
            <w:r w:rsidR="00CB468A" w:rsidRPr="00666E1B">
              <w:rPr>
                <w:iCs/>
                <w:sz w:val="20"/>
                <w:szCs w:val="20"/>
                <w:lang w:val="fr-CA" w:eastAsia="pt-BR"/>
              </w:rPr>
              <w:t xml:space="preserve">personnel et consultants internationaux/nationaux) </w:t>
            </w:r>
          </w:p>
        </w:tc>
        <w:tc>
          <w:tcPr>
            <w:tcW w:w="646" w:type="pct"/>
            <w:shd w:val="clear" w:color="auto" w:fill="auto"/>
            <w:noWrap/>
            <w:tcMar>
              <w:right w:w="216" w:type="dxa"/>
            </w:tcMar>
            <w:vAlign w:val="center"/>
            <w:hideMark/>
          </w:tcPr>
          <w:p w14:paraId="665AC190" w14:textId="30ABD564" w:rsidR="00C5706B" w:rsidRPr="00365474" w:rsidRDefault="00C5706B" w:rsidP="00A4630A">
            <w:pPr>
              <w:keepNext/>
              <w:jc w:val="right"/>
              <w:rPr>
                <w:iCs/>
                <w:sz w:val="20"/>
                <w:szCs w:val="20"/>
                <w:lang w:eastAsia="pt-BR"/>
              </w:rPr>
            </w:pPr>
            <w:r w:rsidRPr="00365474">
              <w:rPr>
                <w:iCs/>
                <w:sz w:val="20"/>
                <w:szCs w:val="20"/>
                <w:lang w:eastAsia="pt-BR"/>
              </w:rPr>
              <w:t>604</w:t>
            </w:r>
            <w:r w:rsidR="007E1BE7">
              <w:rPr>
                <w:iCs/>
                <w:sz w:val="20"/>
                <w:szCs w:val="20"/>
                <w:lang w:eastAsia="pt-BR"/>
              </w:rPr>
              <w:t> </w:t>
            </w:r>
            <w:r w:rsidRPr="00365474">
              <w:rPr>
                <w:iCs/>
                <w:sz w:val="20"/>
                <w:szCs w:val="20"/>
                <w:lang w:eastAsia="pt-BR"/>
              </w:rPr>
              <w:t>500</w:t>
            </w:r>
          </w:p>
        </w:tc>
        <w:tc>
          <w:tcPr>
            <w:tcW w:w="647" w:type="pct"/>
            <w:shd w:val="clear" w:color="auto" w:fill="auto"/>
            <w:noWrap/>
            <w:tcMar>
              <w:right w:w="216" w:type="dxa"/>
            </w:tcMar>
            <w:vAlign w:val="center"/>
            <w:hideMark/>
          </w:tcPr>
          <w:p w14:paraId="42C09D0F" w14:textId="141C5E6D" w:rsidR="00C5706B" w:rsidRPr="00365474" w:rsidRDefault="00C5706B" w:rsidP="00A4630A">
            <w:pPr>
              <w:keepNext/>
              <w:jc w:val="right"/>
              <w:rPr>
                <w:iCs/>
                <w:sz w:val="20"/>
                <w:szCs w:val="20"/>
                <w:lang w:eastAsia="pt-BR"/>
              </w:rPr>
            </w:pPr>
            <w:r w:rsidRPr="00365474">
              <w:rPr>
                <w:iCs/>
                <w:sz w:val="20"/>
                <w:szCs w:val="20"/>
                <w:lang w:eastAsia="pt-BR"/>
              </w:rPr>
              <w:t>557</w:t>
            </w:r>
            <w:r w:rsidR="007E1BE7">
              <w:rPr>
                <w:iCs/>
                <w:sz w:val="20"/>
                <w:szCs w:val="20"/>
                <w:lang w:eastAsia="pt-BR"/>
              </w:rPr>
              <w:t> </w:t>
            </w:r>
            <w:r w:rsidRPr="00365474">
              <w:rPr>
                <w:iCs/>
                <w:sz w:val="20"/>
                <w:szCs w:val="20"/>
                <w:lang w:eastAsia="pt-BR"/>
              </w:rPr>
              <w:t>138</w:t>
            </w:r>
          </w:p>
        </w:tc>
        <w:tc>
          <w:tcPr>
            <w:tcW w:w="646" w:type="pct"/>
            <w:vMerge w:val="restart"/>
            <w:vAlign w:val="center"/>
          </w:tcPr>
          <w:p w14:paraId="725629EE" w14:textId="222A973D" w:rsidR="00C5706B" w:rsidRPr="004B51C9" w:rsidRDefault="00C5706B" w:rsidP="00A4630A">
            <w:pPr>
              <w:keepNext/>
              <w:jc w:val="right"/>
              <w:rPr>
                <w:iCs/>
                <w:sz w:val="20"/>
                <w:szCs w:val="20"/>
                <w:lang w:eastAsia="pt-BR"/>
              </w:rPr>
            </w:pPr>
            <w:r w:rsidRPr="004B51C9">
              <w:rPr>
                <w:bCs/>
                <w:iCs/>
                <w:sz w:val="20"/>
                <w:szCs w:val="20"/>
                <w:lang w:eastAsia="pt-BR"/>
              </w:rPr>
              <w:t>552</w:t>
            </w:r>
            <w:r w:rsidR="007E1BE7">
              <w:rPr>
                <w:bCs/>
                <w:iCs/>
                <w:sz w:val="20"/>
                <w:szCs w:val="20"/>
                <w:lang w:eastAsia="pt-BR"/>
              </w:rPr>
              <w:t> </w:t>
            </w:r>
            <w:r w:rsidRPr="004B51C9">
              <w:rPr>
                <w:bCs/>
                <w:iCs/>
                <w:sz w:val="20"/>
                <w:szCs w:val="20"/>
                <w:lang w:eastAsia="pt-BR"/>
              </w:rPr>
              <w:t>000</w:t>
            </w:r>
          </w:p>
        </w:tc>
        <w:tc>
          <w:tcPr>
            <w:tcW w:w="645" w:type="pct"/>
            <w:vAlign w:val="center"/>
          </w:tcPr>
          <w:p w14:paraId="6E93755C" w14:textId="221458E9" w:rsidR="00C5706B" w:rsidRPr="004B51C9" w:rsidRDefault="00C5706B" w:rsidP="00A4630A">
            <w:pPr>
              <w:keepNext/>
              <w:jc w:val="right"/>
              <w:rPr>
                <w:iCs/>
                <w:sz w:val="20"/>
                <w:szCs w:val="20"/>
                <w:lang w:eastAsia="pt-BR"/>
              </w:rPr>
            </w:pPr>
            <w:r w:rsidRPr="004B51C9">
              <w:rPr>
                <w:bCs/>
                <w:iCs/>
                <w:sz w:val="20"/>
                <w:szCs w:val="20"/>
                <w:lang w:eastAsia="pt-BR"/>
              </w:rPr>
              <w:t>408</w:t>
            </w:r>
            <w:r w:rsidR="007E1BE7">
              <w:rPr>
                <w:bCs/>
                <w:iCs/>
                <w:sz w:val="20"/>
                <w:szCs w:val="20"/>
                <w:lang w:eastAsia="pt-BR"/>
              </w:rPr>
              <w:t> </w:t>
            </w:r>
            <w:r w:rsidRPr="004B51C9">
              <w:rPr>
                <w:bCs/>
                <w:iCs/>
                <w:sz w:val="20"/>
                <w:szCs w:val="20"/>
                <w:lang w:eastAsia="pt-BR"/>
              </w:rPr>
              <w:t>699</w:t>
            </w:r>
          </w:p>
        </w:tc>
      </w:tr>
      <w:tr w:rsidR="00C5706B" w:rsidRPr="00E700E0" w14:paraId="6248973F" w14:textId="77777777" w:rsidTr="00A4630A">
        <w:tc>
          <w:tcPr>
            <w:tcW w:w="2416" w:type="pct"/>
            <w:shd w:val="clear" w:color="auto" w:fill="auto"/>
            <w:noWrap/>
            <w:vAlign w:val="center"/>
            <w:hideMark/>
          </w:tcPr>
          <w:p w14:paraId="680BABCD" w14:textId="452EDC05" w:rsidR="00C5706B" w:rsidRPr="00666E1B" w:rsidRDefault="00CB468A" w:rsidP="00A4630A">
            <w:pPr>
              <w:keepNext/>
              <w:jc w:val="left"/>
              <w:rPr>
                <w:iCs/>
                <w:sz w:val="20"/>
                <w:szCs w:val="20"/>
                <w:lang w:val="fr-CA" w:eastAsia="pt-BR"/>
              </w:rPr>
            </w:pPr>
            <w:r w:rsidRPr="00666E1B">
              <w:rPr>
                <w:iCs/>
                <w:sz w:val="20"/>
                <w:szCs w:val="20"/>
                <w:lang w:val="fr-CA" w:eastAsia="pt-BR"/>
              </w:rPr>
              <w:t>Déplacement</w:t>
            </w:r>
            <w:r w:rsidR="008D5F4D" w:rsidRPr="00666E1B">
              <w:rPr>
                <w:iCs/>
                <w:sz w:val="20"/>
                <w:szCs w:val="20"/>
                <w:lang w:val="fr-CA" w:eastAsia="pt-BR"/>
              </w:rPr>
              <w:t>s</w:t>
            </w:r>
            <w:r w:rsidRPr="00666E1B">
              <w:rPr>
                <w:iCs/>
                <w:sz w:val="20"/>
                <w:szCs w:val="20"/>
                <w:lang w:val="fr-CA" w:eastAsia="pt-BR"/>
              </w:rPr>
              <w:t xml:space="preserve"> (y compris les coûts de surveillance)</w:t>
            </w:r>
          </w:p>
        </w:tc>
        <w:tc>
          <w:tcPr>
            <w:tcW w:w="646" w:type="pct"/>
            <w:shd w:val="clear" w:color="auto" w:fill="auto"/>
            <w:noWrap/>
            <w:tcMar>
              <w:right w:w="216" w:type="dxa"/>
            </w:tcMar>
            <w:vAlign w:val="center"/>
            <w:hideMark/>
          </w:tcPr>
          <w:p w14:paraId="22CAC29F" w14:textId="7C894C02" w:rsidR="00C5706B" w:rsidRPr="00365474" w:rsidRDefault="00C5706B" w:rsidP="00A4630A">
            <w:pPr>
              <w:keepNext/>
              <w:jc w:val="right"/>
              <w:rPr>
                <w:iCs/>
                <w:sz w:val="20"/>
                <w:szCs w:val="20"/>
                <w:lang w:eastAsia="pt-BR"/>
              </w:rPr>
            </w:pPr>
            <w:r w:rsidRPr="00365474">
              <w:rPr>
                <w:iCs/>
                <w:sz w:val="20"/>
                <w:szCs w:val="20"/>
                <w:lang w:eastAsia="pt-BR"/>
              </w:rPr>
              <w:t>185</w:t>
            </w:r>
            <w:r w:rsidR="007E1BE7">
              <w:rPr>
                <w:iCs/>
                <w:sz w:val="20"/>
                <w:szCs w:val="20"/>
                <w:lang w:eastAsia="pt-BR"/>
              </w:rPr>
              <w:t> </w:t>
            </w:r>
            <w:r w:rsidRPr="00365474">
              <w:rPr>
                <w:iCs/>
                <w:sz w:val="20"/>
                <w:szCs w:val="20"/>
                <w:lang w:eastAsia="pt-BR"/>
              </w:rPr>
              <w:t>250</w:t>
            </w:r>
          </w:p>
        </w:tc>
        <w:tc>
          <w:tcPr>
            <w:tcW w:w="647" w:type="pct"/>
            <w:shd w:val="clear" w:color="auto" w:fill="auto"/>
            <w:noWrap/>
            <w:tcMar>
              <w:right w:w="216" w:type="dxa"/>
            </w:tcMar>
            <w:vAlign w:val="center"/>
            <w:hideMark/>
          </w:tcPr>
          <w:p w14:paraId="57991DDC" w14:textId="3EC60BBC" w:rsidR="00C5706B" w:rsidRPr="00365474" w:rsidRDefault="00C5706B" w:rsidP="00A4630A">
            <w:pPr>
              <w:keepNext/>
              <w:jc w:val="right"/>
              <w:rPr>
                <w:iCs/>
                <w:sz w:val="20"/>
                <w:szCs w:val="20"/>
                <w:lang w:eastAsia="pt-BR"/>
              </w:rPr>
            </w:pPr>
            <w:r w:rsidRPr="00365474">
              <w:rPr>
                <w:iCs/>
                <w:sz w:val="20"/>
                <w:szCs w:val="20"/>
                <w:lang w:eastAsia="pt-BR"/>
              </w:rPr>
              <w:t>133</w:t>
            </w:r>
            <w:r w:rsidR="007E1BE7">
              <w:rPr>
                <w:iCs/>
                <w:sz w:val="20"/>
                <w:szCs w:val="20"/>
                <w:lang w:eastAsia="pt-BR"/>
              </w:rPr>
              <w:t> </w:t>
            </w:r>
            <w:r w:rsidRPr="00365474">
              <w:rPr>
                <w:iCs/>
                <w:sz w:val="20"/>
                <w:szCs w:val="20"/>
                <w:lang w:eastAsia="pt-BR"/>
              </w:rPr>
              <w:t>412</w:t>
            </w:r>
          </w:p>
        </w:tc>
        <w:tc>
          <w:tcPr>
            <w:tcW w:w="646" w:type="pct"/>
            <w:vMerge/>
          </w:tcPr>
          <w:p w14:paraId="281B616E" w14:textId="77777777" w:rsidR="00C5706B" w:rsidRPr="004B51C9" w:rsidRDefault="00C5706B" w:rsidP="00A4630A">
            <w:pPr>
              <w:keepNext/>
              <w:jc w:val="right"/>
              <w:rPr>
                <w:iCs/>
                <w:sz w:val="20"/>
                <w:szCs w:val="20"/>
                <w:lang w:eastAsia="pt-BR"/>
              </w:rPr>
            </w:pPr>
          </w:p>
        </w:tc>
        <w:tc>
          <w:tcPr>
            <w:tcW w:w="645" w:type="pct"/>
            <w:vAlign w:val="center"/>
          </w:tcPr>
          <w:p w14:paraId="3D759101" w14:textId="460A6F69" w:rsidR="00C5706B" w:rsidRPr="004B51C9" w:rsidRDefault="00C5706B" w:rsidP="00A4630A">
            <w:pPr>
              <w:keepNext/>
              <w:jc w:val="right"/>
              <w:rPr>
                <w:iCs/>
                <w:sz w:val="20"/>
                <w:szCs w:val="20"/>
                <w:lang w:eastAsia="pt-BR"/>
              </w:rPr>
            </w:pPr>
            <w:r w:rsidRPr="004B51C9">
              <w:rPr>
                <w:bCs/>
                <w:iCs/>
                <w:sz w:val="20"/>
                <w:szCs w:val="20"/>
                <w:lang w:eastAsia="pt-BR"/>
              </w:rPr>
              <w:t>29</w:t>
            </w:r>
            <w:r w:rsidR="007E1BE7">
              <w:rPr>
                <w:bCs/>
                <w:iCs/>
                <w:sz w:val="20"/>
                <w:szCs w:val="20"/>
                <w:lang w:eastAsia="pt-BR"/>
              </w:rPr>
              <w:t> </w:t>
            </w:r>
            <w:r w:rsidRPr="004B51C9">
              <w:rPr>
                <w:bCs/>
                <w:iCs/>
                <w:sz w:val="20"/>
                <w:szCs w:val="20"/>
                <w:lang w:eastAsia="pt-BR"/>
              </w:rPr>
              <w:t>893</w:t>
            </w:r>
          </w:p>
        </w:tc>
      </w:tr>
      <w:tr w:rsidR="00C5706B" w:rsidRPr="00E700E0" w14:paraId="5EF004CF" w14:textId="77777777" w:rsidTr="00A4630A">
        <w:tc>
          <w:tcPr>
            <w:tcW w:w="2416" w:type="pct"/>
            <w:shd w:val="clear" w:color="auto" w:fill="auto"/>
            <w:noWrap/>
            <w:vAlign w:val="center"/>
            <w:hideMark/>
          </w:tcPr>
          <w:p w14:paraId="15DF3B75" w14:textId="2C965739" w:rsidR="00C5706B" w:rsidRPr="00365474" w:rsidRDefault="00CB468A" w:rsidP="00A4630A">
            <w:pPr>
              <w:jc w:val="left"/>
              <w:rPr>
                <w:iCs/>
                <w:sz w:val="20"/>
                <w:szCs w:val="20"/>
                <w:lang w:eastAsia="pt-BR"/>
              </w:rPr>
            </w:pPr>
            <w:proofErr w:type="spellStart"/>
            <w:r>
              <w:rPr>
                <w:iCs/>
                <w:sz w:val="20"/>
                <w:szCs w:val="20"/>
                <w:lang w:eastAsia="pt-BR"/>
              </w:rPr>
              <w:t>Sensibilisation</w:t>
            </w:r>
            <w:proofErr w:type="spellEnd"/>
            <w:r>
              <w:rPr>
                <w:iCs/>
                <w:sz w:val="20"/>
                <w:szCs w:val="20"/>
                <w:lang w:eastAsia="pt-BR"/>
              </w:rPr>
              <w:t xml:space="preserve"> (atelier</w:t>
            </w:r>
            <w:r w:rsidR="008D5F4D">
              <w:rPr>
                <w:iCs/>
                <w:sz w:val="20"/>
                <w:szCs w:val="20"/>
                <w:lang w:eastAsia="pt-BR"/>
              </w:rPr>
              <w:t>s</w:t>
            </w:r>
            <w:r>
              <w:rPr>
                <w:iCs/>
                <w:sz w:val="20"/>
                <w:szCs w:val="20"/>
                <w:lang w:eastAsia="pt-BR"/>
              </w:rPr>
              <w:t>/</w:t>
            </w:r>
            <w:proofErr w:type="spellStart"/>
            <w:r>
              <w:rPr>
                <w:iCs/>
                <w:sz w:val="20"/>
                <w:szCs w:val="20"/>
                <w:lang w:eastAsia="pt-BR"/>
              </w:rPr>
              <w:t>réunion</w:t>
            </w:r>
            <w:r w:rsidR="008D5F4D">
              <w:rPr>
                <w:iCs/>
                <w:sz w:val="20"/>
                <w:szCs w:val="20"/>
                <w:lang w:eastAsia="pt-BR"/>
              </w:rPr>
              <w:t>s</w:t>
            </w:r>
            <w:proofErr w:type="spellEnd"/>
            <w:r>
              <w:rPr>
                <w:iCs/>
                <w:sz w:val="20"/>
                <w:szCs w:val="20"/>
                <w:lang w:eastAsia="pt-BR"/>
              </w:rPr>
              <w:t xml:space="preserve">/communication) </w:t>
            </w:r>
          </w:p>
        </w:tc>
        <w:tc>
          <w:tcPr>
            <w:tcW w:w="646" w:type="pct"/>
            <w:shd w:val="clear" w:color="auto" w:fill="auto"/>
            <w:noWrap/>
            <w:tcMar>
              <w:right w:w="216" w:type="dxa"/>
            </w:tcMar>
            <w:vAlign w:val="center"/>
            <w:hideMark/>
          </w:tcPr>
          <w:p w14:paraId="2FF8BCBD" w14:textId="362A3978" w:rsidR="00C5706B" w:rsidRPr="00365474" w:rsidRDefault="00C5706B" w:rsidP="00A4630A">
            <w:pPr>
              <w:jc w:val="right"/>
              <w:rPr>
                <w:iCs/>
                <w:sz w:val="20"/>
                <w:szCs w:val="20"/>
                <w:lang w:eastAsia="pt-BR"/>
              </w:rPr>
            </w:pPr>
            <w:r w:rsidRPr="00365474">
              <w:rPr>
                <w:iCs/>
                <w:sz w:val="20"/>
                <w:szCs w:val="20"/>
                <w:lang w:eastAsia="pt-BR"/>
              </w:rPr>
              <w:t>39</w:t>
            </w:r>
            <w:r w:rsidR="007E1BE7">
              <w:rPr>
                <w:iCs/>
                <w:sz w:val="20"/>
                <w:szCs w:val="20"/>
                <w:lang w:eastAsia="pt-BR"/>
              </w:rPr>
              <w:t> </w:t>
            </w:r>
            <w:r w:rsidRPr="00365474">
              <w:rPr>
                <w:iCs/>
                <w:sz w:val="20"/>
                <w:szCs w:val="20"/>
                <w:lang w:eastAsia="pt-BR"/>
              </w:rPr>
              <w:t>000</w:t>
            </w:r>
          </w:p>
        </w:tc>
        <w:tc>
          <w:tcPr>
            <w:tcW w:w="647" w:type="pct"/>
            <w:shd w:val="clear" w:color="auto" w:fill="auto"/>
            <w:noWrap/>
            <w:tcMar>
              <w:right w:w="216" w:type="dxa"/>
            </w:tcMar>
            <w:vAlign w:val="center"/>
            <w:hideMark/>
          </w:tcPr>
          <w:p w14:paraId="746D7234" w14:textId="426FBE67" w:rsidR="00C5706B" w:rsidRPr="00365474" w:rsidRDefault="00C5706B" w:rsidP="00A4630A">
            <w:pPr>
              <w:jc w:val="right"/>
              <w:rPr>
                <w:iCs/>
                <w:sz w:val="20"/>
                <w:szCs w:val="20"/>
                <w:lang w:eastAsia="pt-BR"/>
              </w:rPr>
            </w:pPr>
            <w:r w:rsidRPr="00365474">
              <w:rPr>
                <w:iCs/>
                <w:sz w:val="20"/>
                <w:szCs w:val="20"/>
                <w:lang w:eastAsia="pt-BR"/>
              </w:rPr>
              <w:t>55</w:t>
            </w:r>
            <w:r w:rsidR="007E1BE7">
              <w:rPr>
                <w:iCs/>
                <w:sz w:val="20"/>
                <w:szCs w:val="20"/>
                <w:lang w:eastAsia="pt-BR"/>
              </w:rPr>
              <w:t> </w:t>
            </w:r>
            <w:r w:rsidRPr="00365474">
              <w:rPr>
                <w:iCs/>
                <w:sz w:val="20"/>
                <w:szCs w:val="20"/>
                <w:lang w:eastAsia="pt-BR"/>
              </w:rPr>
              <w:t>099</w:t>
            </w:r>
          </w:p>
        </w:tc>
        <w:tc>
          <w:tcPr>
            <w:tcW w:w="646" w:type="pct"/>
            <w:vMerge/>
          </w:tcPr>
          <w:p w14:paraId="25C3230A" w14:textId="77777777" w:rsidR="00C5706B" w:rsidRPr="004B51C9" w:rsidRDefault="00C5706B" w:rsidP="00A4630A">
            <w:pPr>
              <w:jc w:val="right"/>
              <w:rPr>
                <w:iCs/>
                <w:sz w:val="20"/>
                <w:szCs w:val="20"/>
                <w:lang w:eastAsia="pt-BR"/>
              </w:rPr>
            </w:pPr>
          </w:p>
        </w:tc>
        <w:tc>
          <w:tcPr>
            <w:tcW w:w="645" w:type="pct"/>
            <w:vAlign w:val="center"/>
          </w:tcPr>
          <w:p w14:paraId="4A23EAB5" w14:textId="120A4A97" w:rsidR="00C5706B" w:rsidRPr="004B51C9" w:rsidRDefault="00C5706B" w:rsidP="00A4630A">
            <w:pPr>
              <w:jc w:val="right"/>
              <w:rPr>
                <w:iCs/>
                <w:sz w:val="20"/>
                <w:szCs w:val="20"/>
                <w:lang w:eastAsia="pt-BR"/>
              </w:rPr>
            </w:pPr>
            <w:r w:rsidRPr="004B51C9">
              <w:rPr>
                <w:bCs/>
                <w:iCs/>
                <w:sz w:val="20"/>
                <w:szCs w:val="20"/>
                <w:lang w:eastAsia="pt-BR"/>
              </w:rPr>
              <w:t>23</w:t>
            </w:r>
            <w:r w:rsidR="007E1BE7">
              <w:rPr>
                <w:bCs/>
                <w:iCs/>
                <w:sz w:val="20"/>
                <w:szCs w:val="20"/>
                <w:lang w:eastAsia="pt-BR"/>
              </w:rPr>
              <w:t> </w:t>
            </w:r>
            <w:r w:rsidRPr="004B51C9">
              <w:rPr>
                <w:bCs/>
                <w:iCs/>
                <w:sz w:val="20"/>
                <w:szCs w:val="20"/>
                <w:lang w:eastAsia="pt-BR"/>
              </w:rPr>
              <w:t>255</w:t>
            </w:r>
          </w:p>
        </w:tc>
      </w:tr>
      <w:tr w:rsidR="00C5706B" w:rsidRPr="00E700E0" w14:paraId="669E6D16" w14:textId="77777777" w:rsidTr="00A4630A">
        <w:tc>
          <w:tcPr>
            <w:tcW w:w="2416" w:type="pct"/>
            <w:shd w:val="clear" w:color="auto" w:fill="auto"/>
            <w:noWrap/>
            <w:vAlign w:val="center"/>
          </w:tcPr>
          <w:p w14:paraId="38F557FC" w14:textId="1E9CE40D" w:rsidR="00C5706B" w:rsidRPr="00365474" w:rsidRDefault="00CB468A" w:rsidP="00A4630A">
            <w:pPr>
              <w:jc w:val="left"/>
              <w:rPr>
                <w:b/>
                <w:bCs/>
                <w:iCs/>
                <w:sz w:val="20"/>
                <w:szCs w:val="20"/>
                <w:lang w:eastAsia="pt-BR"/>
              </w:rPr>
            </w:pPr>
            <w:proofErr w:type="spellStart"/>
            <w:r>
              <w:rPr>
                <w:iCs/>
                <w:sz w:val="20"/>
                <w:szCs w:val="20"/>
                <w:lang w:eastAsia="pt-BR"/>
              </w:rPr>
              <w:t>Coûts</w:t>
            </w:r>
            <w:proofErr w:type="spellEnd"/>
            <w:r>
              <w:rPr>
                <w:iCs/>
                <w:sz w:val="20"/>
                <w:szCs w:val="20"/>
                <w:lang w:eastAsia="pt-BR"/>
              </w:rPr>
              <w:t xml:space="preserve"> </w:t>
            </w:r>
            <w:proofErr w:type="spellStart"/>
            <w:r>
              <w:rPr>
                <w:iCs/>
                <w:sz w:val="20"/>
                <w:szCs w:val="20"/>
                <w:lang w:eastAsia="pt-BR"/>
              </w:rPr>
              <w:t>d’exploitation</w:t>
            </w:r>
            <w:proofErr w:type="spellEnd"/>
            <w:r>
              <w:rPr>
                <w:iCs/>
                <w:sz w:val="20"/>
                <w:szCs w:val="20"/>
                <w:lang w:eastAsia="pt-BR"/>
              </w:rPr>
              <w:t xml:space="preserve"> </w:t>
            </w:r>
          </w:p>
        </w:tc>
        <w:tc>
          <w:tcPr>
            <w:tcW w:w="646" w:type="pct"/>
            <w:shd w:val="clear" w:color="auto" w:fill="auto"/>
            <w:noWrap/>
            <w:tcMar>
              <w:right w:w="216" w:type="dxa"/>
            </w:tcMar>
            <w:vAlign w:val="center"/>
          </w:tcPr>
          <w:p w14:paraId="373D2FC5" w14:textId="318FA4D9" w:rsidR="00C5706B" w:rsidRPr="00365474" w:rsidRDefault="00C5706B" w:rsidP="00A4630A">
            <w:pPr>
              <w:jc w:val="right"/>
              <w:rPr>
                <w:b/>
                <w:bCs/>
                <w:iCs/>
                <w:sz w:val="20"/>
                <w:szCs w:val="20"/>
                <w:lang w:eastAsia="pt-BR"/>
              </w:rPr>
            </w:pPr>
            <w:r w:rsidRPr="00365474">
              <w:rPr>
                <w:iCs/>
                <w:sz w:val="20"/>
                <w:szCs w:val="20"/>
                <w:lang w:eastAsia="pt-BR"/>
              </w:rPr>
              <w:t>146</w:t>
            </w:r>
            <w:r w:rsidR="007E1BE7">
              <w:rPr>
                <w:iCs/>
                <w:sz w:val="20"/>
                <w:szCs w:val="20"/>
                <w:lang w:eastAsia="pt-BR"/>
              </w:rPr>
              <w:t> </w:t>
            </w:r>
            <w:r w:rsidRPr="00365474">
              <w:rPr>
                <w:iCs/>
                <w:sz w:val="20"/>
                <w:szCs w:val="20"/>
                <w:lang w:eastAsia="pt-BR"/>
              </w:rPr>
              <w:t>250</w:t>
            </w:r>
          </w:p>
        </w:tc>
        <w:tc>
          <w:tcPr>
            <w:tcW w:w="647" w:type="pct"/>
            <w:shd w:val="clear" w:color="auto" w:fill="auto"/>
            <w:noWrap/>
            <w:tcMar>
              <w:right w:w="216" w:type="dxa"/>
            </w:tcMar>
            <w:vAlign w:val="center"/>
          </w:tcPr>
          <w:p w14:paraId="415E6E82" w14:textId="087FE183" w:rsidR="00C5706B" w:rsidRPr="00365474" w:rsidRDefault="00C5706B" w:rsidP="00A4630A">
            <w:pPr>
              <w:jc w:val="right"/>
              <w:rPr>
                <w:b/>
                <w:bCs/>
                <w:iCs/>
                <w:sz w:val="20"/>
                <w:szCs w:val="20"/>
                <w:lang w:eastAsia="pt-BR"/>
              </w:rPr>
            </w:pPr>
            <w:r w:rsidRPr="004B51C9">
              <w:rPr>
                <w:iCs/>
                <w:sz w:val="20"/>
                <w:szCs w:val="20"/>
                <w:lang w:eastAsia="pt-BR"/>
              </w:rPr>
              <w:t>105</w:t>
            </w:r>
            <w:r w:rsidR="007E1BE7">
              <w:rPr>
                <w:iCs/>
                <w:sz w:val="20"/>
                <w:szCs w:val="20"/>
                <w:lang w:eastAsia="pt-BR"/>
              </w:rPr>
              <w:t> </w:t>
            </w:r>
            <w:r w:rsidRPr="004B51C9">
              <w:rPr>
                <w:iCs/>
                <w:sz w:val="20"/>
                <w:szCs w:val="20"/>
                <w:lang w:eastAsia="pt-BR"/>
              </w:rPr>
              <w:t>488</w:t>
            </w:r>
          </w:p>
        </w:tc>
        <w:tc>
          <w:tcPr>
            <w:tcW w:w="646" w:type="pct"/>
            <w:vMerge/>
          </w:tcPr>
          <w:p w14:paraId="5EC2582D" w14:textId="77777777" w:rsidR="00C5706B" w:rsidRPr="004B51C9" w:rsidRDefault="00C5706B" w:rsidP="00A4630A">
            <w:pPr>
              <w:jc w:val="right"/>
              <w:rPr>
                <w:iCs/>
                <w:sz w:val="20"/>
                <w:szCs w:val="20"/>
                <w:lang w:eastAsia="pt-BR"/>
              </w:rPr>
            </w:pPr>
          </w:p>
        </w:tc>
        <w:tc>
          <w:tcPr>
            <w:tcW w:w="645" w:type="pct"/>
            <w:vAlign w:val="center"/>
          </w:tcPr>
          <w:p w14:paraId="60BDA637" w14:textId="398BC9D8" w:rsidR="00C5706B" w:rsidRPr="004B51C9" w:rsidRDefault="00C5706B" w:rsidP="00A4630A">
            <w:pPr>
              <w:jc w:val="right"/>
              <w:rPr>
                <w:iCs/>
                <w:sz w:val="20"/>
                <w:szCs w:val="20"/>
                <w:lang w:eastAsia="pt-BR"/>
              </w:rPr>
            </w:pPr>
            <w:r w:rsidRPr="004B51C9">
              <w:rPr>
                <w:iCs/>
                <w:sz w:val="20"/>
                <w:szCs w:val="20"/>
                <w:lang w:eastAsia="pt-BR"/>
              </w:rPr>
              <w:t>69</w:t>
            </w:r>
            <w:r w:rsidR="007E1BE7">
              <w:rPr>
                <w:iCs/>
                <w:sz w:val="20"/>
                <w:szCs w:val="20"/>
                <w:lang w:eastAsia="pt-BR"/>
              </w:rPr>
              <w:t> </w:t>
            </w:r>
            <w:r w:rsidRPr="004B51C9">
              <w:rPr>
                <w:iCs/>
                <w:sz w:val="20"/>
                <w:szCs w:val="20"/>
                <w:lang w:eastAsia="pt-BR"/>
              </w:rPr>
              <w:t>758</w:t>
            </w:r>
          </w:p>
        </w:tc>
      </w:tr>
      <w:tr w:rsidR="00C5706B" w:rsidRPr="00E700E0" w14:paraId="44FC68D0" w14:textId="77777777" w:rsidTr="00A4630A">
        <w:tc>
          <w:tcPr>
            <w:tcW w:w="2416" w:type="pct"/>
            <w:shd w:val="clear" w:color="auto" w:fill="auto"/>
            <w:noWrap/>
            <w:vAlign w:val="center"/>
            <w:hideMark/>
          </w:tcPr>
          <w:p w14:paraId="66CBCE6A" w14:textId="77777777" w:rsidR="00C5706B" w:rsidRPr="00365474" w:rsidRDefault="00C5706B" w:rsidP="00A4630A">
            <w:pPr>
              <w:jc w:val="left"/>
              <w:rPr>
                <w:b/>
                <w:bCs/>
                <w:iCs/>
                <w:sz w:val="20"/>
                <w:szCs w:val="20"/>
                <w:lang w:eastAsia="pt-BR"/>
              </w:rPr>
            </w:pPr>
            <w:r w:rsidRPr="00365474">
              <w:rPr>
                <w:b/>
                <w:bCs/>
                <w:iCs/>
                <w:sz w:val="20"/>
                <w:szCs w:val="20"/>
                <w:lang w:eastAsia="pt-BR"/>
              </w:rPr>
              <w:t xml:space="preserve">Total </w:t>
            </w:r>
          </w:p>
        </w:tc>
        <w:tc>
          <w:tcPr>
            <w:tcW w:w="646" w:type="pct"/>
            <w:shd w:val="clear" w:color="auto" w:fill="auto"/>
            <w:noWrap/>
            <w:tcMar>
              <w:right w:w="216" w:type="dxa"/>
            </w:tcMar>
            <w:vAlign w:val="center"/>
            <w:hideMark/>
          </w:tcPr>
          <w:p w14:paraId="33BAA827" w14:textId="0A5D8CFA" w:rsidR="00C5706B" w:rsidRPr="00365474" w:rsidRDefault="00C5706B" w:rsidP="00A4630A">
            <w:pPr>
              <w:jc w:val="right"/>
              <w:rPr>
                <w:b/>
                <w:bCs/>
                <w:iCs/>
                <w:sz w:val="20"/>
                <w:szCs w:val="20"/>
                <w:lang w:eastAsia="pt-BR"/>
              </w:rPr>
            </w:pPr>
            <w:r w:rsidRPr="00365474">
              <w:rPr>
                <w:b/>
                <w:bCs/>
                <w:iCs/>
                <w:sz w:val="20"/>
                <w:szCs w:val="20"/>
                <w:lang w:eastAsia="pt-BR"/>
              </w:rPr>
              <w:t>975</w:t>
            </w:r>
            <w:r w:rsidR="007E1BE7">
              <w:rPr>
                <w:b/>
                <w:bCs/>
                <w:iCs/>
                <w:sz w:val="20"/>
                <w:szCs w:val="20"/>
                <w:lang w:eastAsia="pt-BR"/>
              </w:rPr>
              <w:t> </w:t>
            </w:r>
            <w:r w:rsidRPr="00365474">
              <w:rPr>
                <w:b/>
                <w:bCs/>
                <w:iCs/>
                <w:sz w:val="20"/>
                <w:szCs w:val="20"/>
                <w:lang w:eastAsia="pt-BR"/>
              </w:rPr>
              <w:t>000</w:t>
            </w:r>
          </w:p>
        </w:tc>
        <w:tc>
          <w:tcPr>
            <w:tcW w:w="647" w:type="pct"/>
            <w:shd w:val="clear" w:color="auto" w:fill="auto"/>
            <w:noWrap/>
            <w:tcMar>
              <w:right w:w="216" w:type="dxa"/>
            </w:tcMar>
            <w:vAlign w:val="center"/>
            <w:hideMark/>
          </w:tcPr>
          <w:p w14:paraId="1AD1AC5F" w14:textId="184ACD0A" w:rsidR="00C5706B" w:rsidRPr="00365474" w:rsidRDefault="00C5706B" w:rsidP="00A4630A">
            <w:pPr>
              <w:jc w:val="right"/>
              <w:rPr>
                <w:b/>
                <w:bCs/>
                <w:iCs/>
                <w:sz w:val="20"/>
                <w:szCs w:val="20"/>
                <w:lang w:eastAsia="pt-BR"/>
              </w:rPr>
            </w:pPr>
            <w:r w:rsidRPr="00365474">
              <w:rPr>
                <w:b/>
                <w:bCs/>
                <w:iCs/>
                <w:sz w:val="20"/>
                <w:szCs w:val="20"/>
                <w:lang w:eastAsia="pt-BR"/>
              </w:rPr>
              <w:t>851</w:t>
            </w:r>
            <w:r w:rsidR="007E1BE7">
              <w:rPr>
                <w:b/>
                <w:bCs/>
                <w:iCs/>
                <w:sz w:val="20"/>
                <w:szCs w:val="20"/>
                <w:lang w:eastAsia="pt-BR"/>
              </w:rPr>
              <w:t> </w:t>
            </w:r>
            <w:r w:rsidRPr="00365474">
              <w:rPr>
                <w:b/>
                <w:bCs/>
                <w:iCs/>
                <w:sz w:val="20"/>
                <w:szCs w:val="20"/>
                <w:lang w:eastAsia="pt-BR"/>
              </w:rPr>
              <w:t>137</w:t>
            </w:r>
          </w:p>
        </w:tc>
        <w:tc>
          <w:tcPr>
            <w:tcW w:w="646" w:type="pct"/>
            <w:vMerge/>
          </w:tcPr>
          <w:p w14:paraId="78CE87EF" w14:textId="77777777" w:rsidR="00C5706B" w:rsidRPr="004B51C9" w:rsidRDefault="00C5706B" w:rsidP="00A4630A">
            <w:pPr>
              <w:jc w:val="right"/>
              <w:rPr>
                <w:b/>
                <w:bCs/>
                <w:iCs/>
                <w:sz w:val="20"/>
                <w:szCs w:val="20"/>
                <w:lang w:eastAsia="pt-BR"/>
              </w:rPr>
            </w:pPr>
          </w:p>
        </w:tc>
        <w:tc>
          <w:tcPr>
            <w:tcW w:w="645" w:type="pct"/>
            <w:vAlign w:val="center"/>
          </w:tcPr>
          <w:p w14:paraId="2641CA58" w14:textId="4CD09DF6" w:rsidR="00C5706B" w:rsidRPr="004B51C9" w:rsidRDefault="00C5706B" w:rsidP="00A4630A">
            <w:pPr>
              <w:jc w:val="right"/>
              <w:rPr>
                <w:b/>
                <w:bCs/>
                <w:iCs/>
                <w:sz w:val="20"/>
                <w:szCs w:val="20"/>
                <w:lang w:eastAsia="pt-BR"/>
              </w:rPr>
            </w:pPr>
            <w:r w:rsidRPr="004B51C9">
              <w:rPr>
                <w:b/>
                <w:bCs/>
                <w:iCs/>
                <w:sz w:val="20"/>
                <w:szCs w:val="20"/>
                <w:lang w:eastAsia="pt-BR"/>
              </w:rPr>
              <w:t>530</w:t>
            </w:r>
            <w:r w:rsidR="007E1BE7">
              <w:rPr>
                <w:b/>
                <w:bCs/>
                <w:iCs/>
                <w:sz w:val="20"/>
                <w:szCs w:val="20"/>
                <w:lang w:eastAsia="pt-BR"/>
              </w:rPr>
              <w:t> </w:t>
            </w:r>
            <w:r w:rsidRPr="004B51C9">
              <w:rPr>
                <w:b/>
                <w:bCs/>
                <w:iCs/>
                <w:sz w:val="20"/>
                <w:szCs w:val="20"/>
                <w:lang w:eastAsia="pt-BR"/>
              </w:rPr>
              <w:t>605</w:t>
            </w:r>
          </w:p>
        </w:tc>
      </w:tr>
    </w:tbl>
    <w:p w14:paraId="224DBB0C" w14:textId="77777777" w:rsidR="00C5706B" w:rsidRPr="004C5EDD" w:rsidRDefault="00C5706B" w:rsidP="00C5706B">
      <w:pPr>
        <w:rPr>
          <w:highlight w:val="yellow"/>
        </w:rPr>
      </w:pPr>
    </w:p>
    <w:p w14:paraId="1B0D79C7" w14:textId="03E59600" w:rsidR="00C5706B" w:rsidRPr="0034371D" w:rsidRDefault="00CB468A" w:rsidP="00FA643C">
      <w:pPr>
        <w:spacing w:after="240"/>
        <w:rPr>
          <w:u w:val="single"/>
        </w:rPr>
      </w:pPr>
      <w:proofErr w:type="spellStart"/>
      <w:r>
        <w:rPr>
          <w:u w:val="single"/>
        </w:rPr>
        <w:t>Niveau</w:t>
      </w:r>
      <w:proofErr w:type="spellEnd"/>
      <w:r>
        <w:rPr>
          <w:u w:val="single"/>
        </w:rPr>
        <w:t xml:space="preserve"> de </w:t>
      </w:r>
      <w:proofErr w:type="spellStart"/>
      <w:r>
        <w:rPr>
          <w:u w:val="single"/>
        </w:rPr>
        <w:t>décaissement</w:t>
      </w:r>
      <w:proofErr w:type="spellEnd"/>
      <w:r>
        <w:rPr>
          <w:u w:val="single"/>
        </w:rPr>
        <w:t xml:space="preserve"> </w:t>
      </w:r>
    </w:p>
    <w:p w14:paraId="4206F4EF" w14:textId="24031DDD" w:rsidR="00C5706B" w:rsidRPr="00FA643C" w:rsidRDefault="00CB468A" w:rsidP="00FA643C">
      <w:pPr>
        <w:pStyle w:val="Heading1"/>
        <w:rPr>
          <w:lang w:val="fr-FR"/>
        </w:rPr>
      </w:pPr>
      <w:r w:rsidRPr="00666E1B">
        <w:rPr>
          <w:lang w:val="fr-CA"/>
        </w:rPr>
        <w:t>En date de juillet</w:t>
      </w:r>
      <w:r w:rsidR="000C35CD" w:rsidRPr="00666E1B">
        <w:rPr>
          <w:lang w:val="fr-CA"/>
        </w:rPr>
        <w:t> </w:t>
      </w:r>
      <w:r w:rsidRPr="00666E1B">
        <w:rPr>
          <w:lang w:val="fr-CA"/>
        </w:rPr>
        <w:t>2021, sur le montant de 22 332 774</w:t>
      </w:r>
      <w:r w:rsidR="006310C7" w:rsidRPr="00666E1B">
        <w:rPr>
          <w:lang w:val="fr-CA"/>
        </w:rPr>
        <w:t> $US</w:t>
      </w:r>
      <w:r w:rsidRPr="00666E1B">
        <w:rPr>
          <w:lang w:val="fr-CA"/>
        </w:rPr>
        <w:t xml:space="preserve"> approuvé jusqu’ici, 13 753 748</w:t>
      </w:r>
      <w:r w:rsidR="006310C7" w:rsidRPr="00666E1B">
        <w:rPr>
          <w:lang w:val="fr-CA"/>
        </w:rPr>
        <w:t> $US</w:t>
      </w:r>
      <w:r w:rsidRPr="00666E1B">
        <w:rPr>
          <w:lang w:val="fr-CA"/>
        </w:rPr>
        <w:t xml:space="preserve"> ont été décaissés (</w:t>
      </w:r>
      <w:r w:rsidR="001C29F9" w:rsidRPr="00666E1B">
        <w:rPr>
          <w:lang w:val="fr-CA"/>
        </w:rPr>
        <w:t>8 181 974</w:t>
      </w:r>
      <w:r w:rsidR="006310C7" w:rsidRPr="00666E1B">
        <w:rPr>
          <w:lang w:val="fr-CA"/>
        </w:rPr>
        <w:t> $US</w:t>
      </w:r>
      <w:r w:rsidR="001C29F9" w:rsidRPr="00666E1B">
        <w:rPr>
          <w:lang w:val="fr-CA"/>
        </w:rPr>
        <w:t xml:space="preserve"> pour le PNUD, 2 244 214</w:t>
      </w:r>
      <w:r w:rsidR="006310C7" w:rsidRPr="00666E1B">
        <w:rPr>
          <w:lang w:val="fr-CA"/>
        </w:rPr>
        <w:t> $US</w:t>
      </w:r>
      <w:r w:rsidR="001C29F9" w:rsidRPr="00666E1B">
        <w:rPr>
          <w:lang w:val="fr-CA"/>
        </w:rPr>
        <w:t xml:space="preserve"> pour l’ONUDI, 3 07</w:t>
      </w:r>
      <w:r w:rsidR="001608B0" w:rsidRPr="00666E1B">
        <w:rPr>
          <w:lang w:val="fr-CA"/>
        </w:rPr>
        <w:t>7</w:t>
      </w:r>
      <w:r w:rsidR="001C29F9" w:rsidRPr="00666E1B">
        <w:rPr>
          <w:lang w:val="fr-CA"/>
        </w:rPr>
        <w:t> 560</w:t>
      </w:r>
      <w:r w:rsidR="006310C7" w:rsidRPr="00666E1B">
        <w:rPr>
          <w:lang w:val="fr-CA"/>
        </w:rPr>
        <w:t> $US</w:t>
      </w:r>
      <w:r w:rsidR="001C29F9" w:rsidRPr="00666E1B">
        <w:rPr>
          <w:lang w:val="fr-CA"/>
        </w:rPr>
        <w:t xml:space="preserve"> pour le gouvernement de l’Allemagne, et 250 000</w:t>
      </w:r>
      <w:r w:rsidR="006310C7" w:rsidRPr="00666E1B">
        <w:rPr>
          <w:lang w:val="fr-CA"/>
        </w:rPr>
        <w:t> $US</w:t>
      </w:r>
      <w:r w:rsidR="001C29F9" w:rsidRPr="00666E1B">
        <w:rPr>
          <w:lang w:val="fr-CA"/>
        </w:rPr>
        <w:t xml:space="preserve"> pour le gouvernement de l’Italie), comme on peut le voir au </w:t>
      </w:r>
      <w:r w:rsidR="001608B0" w:rsidRPr="00666E1B">
        <w:rPr>
          <w:lang w:val="fr-CA"/>
        </w:rPr>
        <w:t>t</w:t>
      </w:r>
      <w:r w:rsidR="00ED5AE3" w:rsidRPr="00666E1B">
        <w:rPr>
          <w:lang w:val="fr-CA"/>
        </w:rPr>
        <w:t>ableau</w:t>
      </w:r>
      <w:r w:rsidR="000C35CD" w:rsidRPr="00666E1B">
        <w:rPr>
          <w:lang w:val="fr-CA"/>
        </w:rPr>
        <w:t> </w:t>
      </w:r>
      <w:r w:rsidR="001C29F9" w:rsidRPr="00666E1B">
        <w:rPr>
          <w:lang w:val="fr-CA"/>
        </w:rPr>
        <w:t xml:space="preserve">5. </w:t>
      </w:r>
      <w:r w:rsidR="001C29F9" w:rsidRPr="00FA643C">
        <w:rPr>
          <w:lang w:val="fr-FR"/>
        </w:rPr>
        <w:t>Le solde, qui s’élève à 8 579 026</w:t>
      </w:r>
      <w:r w:rsidR="006310C7" w:rsidRPr="00FA643C">
        <w:rPr>
          <w:lang w:val="fr-FR"/>
        </w:rPr>
        <w:t> $US</w:t>
      </w:r>
      <w:r w:rsidR="001C29F9" w:rsidRPr="00FA643C">
        <w:rPr>
          <w:lang w:val="fr-FR"/>
        </w:rPr>
        <w:t xml:space="preserve">, sera décaissé </w:t>
      </w:r>
      <w:r w:rsidR="00CD3C26" w:rsidRPr="00FA643C">
        <w:rPr>
          <w:lang w:val="fr-FR"/>
        </w:rPr>
        <w:t>en 2</w:t>
      </w:r>
      <w:r w:rsidR="001C29F9" w:rsidRPr="00FA643C">
        <w:rPr>
          <w:lang w:val="fr-FR"/>
        </w:rPr>
        <w:t>021</w:t>
      </w:r>
      <w:r w:rsidR="00227179" w:rsidRPr="00FA643C">
        <w:rPr>
          <w:lang w:val="fr-FR"/>
        </w:rPr>
        <w:noBreakHyphen/>
      </w:r>
      <w:r w:rsidR="001C29F9" w:rsidRPr="00FA643C">
        <w:rPr>
          <w:lang w:val="fr-FR"/>
        </w:rPr>
        <w:t>2023.</w:t>
      </w:r>
    </w:p>
    <w:p w14:paraId="1FEF5376" w14:textId="51D76BF3" w:rsidR="00C5706B" w:rsidRPr="00666E1B" w:rsidRDefault="006310C7" w:rsidP="00FA643C">
      <w:pPr>
        <w:keepNext/>
        <w:keepLines/>
        <w:widowControl w:val="0"/>
        <w:rPr>
          <w:b/>
          <w:lang w:val="fr-CA"/>
        </w:rPr>
      </w:pPr>
      <w:r w:rsidRPr="00666E1B">
        <w:rPr>
          <w:b/>
          <w:lang w:val="fr-CA"/>
        </w:rPr>
        <w:lastRenderedPageBreak/>
        <w:t>Tableau</w:t>
      </w:r>
      <w:r w:rsidR="00C5706B" w:rsidRPr="00666E1B">
        <w:rPr>
          <w:b/>
          <w:lang w:val="fr-CA"/>
        </w:rPr>
        <w:t xml:space="preserve"> 5. </w:t>
      </w:r>
      <w:r w:rsidR="001C29F9" w:rsidRPr="00666E1B">
        <w:rPr>
          <w:b/>
          <w:lang w:val="fr-CA"/>
        </w:rPr>
        <w:t xml:space="preserve">Rapport financier sur la </w:t>
      </w:r>
      <w:r w:rsidRPr="00666E1B">
        <w:rPr>
          <w:b/>
          <w:lang w:val="fr-CA"/>
        </w:rPr>
        <w:t>phase </w:t>
      </w:r>
      <w:r w:rsidR="00E22D69" w:rsidRPr="00666E1B">
        <w:rPr>
          <w:b/>
          <w:lang w:val="fr-CA"/>
        </w:rPr>
        <w:t xml:space="preserve">II </w:t>
      </w:r>
      <w:r w:rsidR="001C29F9" w:rsidRPr="00666E1B">
        <w:rPr>
          <w:b/>
          <w:lang w:val="fr-CA"/>
        </w:rPr>
        <w:t xml:space="preserve">du PGEH au Brésil ($US) </w:t>
      </w: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1111"/>
        <w:gridCol w:w="1134"/>
        <w:gridCol w:w="1276"/>
        <w:gridCol w:w="1134"/>
        <w:gridCol w:w="1179"/>
        <w:gridCol w:w="965"/>
        <w:gridCol w:w="1137"/>
        <w:gridCol w:w="1424"/>
      </w:tblGrid>
      <w:tr w:rsidR="00C5706B" w:rsidRPr="0034371D" w14:paraId="743E2066" w14:textId="77777777" w:rsidTr="001608B0">
        <w:tc>
          <w:tcPr>
            <w:tcW w:w="2245" w:type="dxa"/>
            <w:gridSpan w:val="2"/>
            <w:shd w:val="clear" w:color="auto" w:fill="auto"/>
            <w:noWrap/>
            <w:vAlign w:val="center"/>
            <w:hideMark/>
          </w:tcPr>
          <w:p w14:paraId="3B619927" w14:textId="77777777" w:rsidR="00C5706B" w:rsidRPr="00224A07" w:rsidRDefault="00C5706B" w:rsidP="00FA643C">
            <w:pPr>
              <w:keepNext/>
              <w:keepLines/>
              <w:widowControl w:val="0"/>
              <w:jc w:val="center"/>
              <w:rPr>
                <w:b/>
                <w:bCs/>
                <w:color w:val="000000"/>
                <w:sz w:val="20"/>
                <w:szCs w:val="20"/>
                <w:lang w:eastAsia="en-CA"/>
              </w:rPr>
            </w:pPr>
            <w:r w:rsidRPr="00224A07">
              <w:rPr>
                <w:b/>
                <w:bCs/>
                <w:color w:val="000000"/>
                <w:sz w:val="20"/>
                <w:szCs w:val="20"/>
                <w:lang w:eastAsia="en-CA"/>
              </w:rPr>
              <w:t>Tranche</w:t>
            </w:r>
          </w:p>
        </w:tc>
        <w:tc>
          <w:tcPr>
            <w:tcW w:w="1276" w:type="dxa"/>
            <w:shd w:val="clear" w:color="auto" w:fill="auto"/>
            <w:noWrap/>
            <w:vAlign w:val="center"/>
            <w:hideMark/>
          </w:tcPr>
          <w:p w14:paraId="2A3D4B5B" w14:textId="69D46542" w:rsidR="00C5706B" w:rsidRPr="00224A07" w:rsidRDefault="001C29F9" w:rsidP="00FA643C">
            <w:pPr>
              <w:keepNext/>
              <w:keepLines/>
              <w:widowControl w:val="0"/>
              <w:jc w:val="center"/>
              <w:rPr>
                <w:b/>
                <w:color w:val="000000"/>
                <w:sz w:val="20"/>
                <w:szCs w:val="20"/>
                <w:lang w:eastAsia="en-CA"/>
              </w:rPr>
            </w:pPr>
            <w:r>
              <w:rPr>
                <w:b/>
                <w:color w:val="000000"/>
                <w:sz w:val="20"/>
                <w:szCs w:val="20"/>
                <w:lang w:eastAsia="en-CA"/>
              </w:rPr>
              <w:t>PNUD</w:t>
            </w:r>
          </w:p>
        </w:tc>
        <w:tc>
          <w:tcPr>
            <w:tcW w:w="1134" w:type="dxa"/>
            <w:vAlign w:val="center"/>
          </w:tcPr>
          <w:p w14:paraId="0C80A1E7" w14:textId="1597452B" w:rsidR="00C5706B" w:rsidRPr="00224A07" w:rsidRDefault="001C29F9" w:rsidP="00FA643C">
            <w:pPr>
              <w:keepNext/>
              <w:keepLines/>
              <w:widowControl w:val="0"/>
              <w:jc w:val="center"/>
              <w:rPr>
                <w:b/>
                <w:color w:val="000000"/>
                <w:sz w:val="20"/>
                <w:szCs w:val="20"/>
                <w:lang w:eastAsia="en-CA"/>
              </w:rPr>
            </w:pPr>
            <w:r>
              <w:rPr>
                <w:b/>
                <w:color w:val="000000"/>
                <w:sz w:val="20"/>
                <w:szCs w:val="20"/>
                <w:lang w:eastAsia="en-CA"/>
              </w:rPr>
              <w:t>ONUDI</w:t>
            </w:r>
          </w:p>
        </w:tc>
        <w:tc>
          <w:tcPr>
            <w:tcW w:w="1179" w:type="dxa"/>
            <w:vAlign w:val="center"/>
          </w:tcPr>
          <w:p w14:paraId="3DCFC51A" w14:textId="65502DB8" w:rsidR="00C5706B" w:rsidRPr="00224A07" w:rsidRDefault="001C29F9" w:rsidP="00FA643C">
            <w:pPr>
              <w:keepNext/>
              <w:keepLines/>
              <w:widowControl w:val="0"/>
              <w:jc w:val="center"/>
              <w:rPr>
                <w:b/>
                <w:color w:val="000000"/>
                <w:sz w:val="20"/>
                <w:szCs w:val="20"/>
                <w:lang w:eastAsia="en-CA"/>
              </w:rPr>
            </w:pPr>
            <w:proofErr w:type="spellStart"/>
            <w:r>
              <w:rPr>
                <w:b/>
                <w:color w:val="000000"/>
                <w:sz w:val="20"/>
                <w:szCs w:val="20"/>
                <w:lang w:eastAsia="en-CA"/>
              </w:rPr>
              <w:t>Allemagne</w:t>
            </w:r>
            <w:proofErr w:type="spellEnd"/>
          </w:p>
        </w:tc>
        <w:tc>
          <w:tcPr>
            <w:tcW w:w="965" w:type="dxa"/>
            <w:vAlign w:val="center"/>
          </w:tcPr>
          <w:p w14:paraId="66C95A66" w14:textId="49C853B6" w:rsidR="00C5706B" w:rsidRPr="00224A07" w:rsidRDefault="001C29F9" w:rsidP="00FA643C">
            <w:pPr>
              <w:keepNext/>
              <w:keepLines/>
              <w:widowControl w:val="0"/>
              <w:jc w:val="center"/>
              <w:rPr>
                <w:b/>
                <w:color w:val="000000"/>
                <w:sz w:val="20"/>
                <w:szCs w:val="20"/>
                <w:lang w:eastAsia="en-CA"/>
              </w:rPr>
            </w:pPr>
            <w:r>
              <w:rPr>
                <w:b/>
                <w:color w:val="000000"/>
                <w:sz w:val="20"/>
                <w:szCs w:val="20"/>
                <w:lang w:eastAsia="en-CA"/>
              </w:rPr>
              <w:t>Italie</w:t>
            </w:r>
          </w:p>
        </w:tc>
        <w:tc>
          <w:tcPr>
            <w:tcW w:w="1137" w:type="dxa"/>
            <w:shd w:val="clear" w:color="auto" w:fill="auto"/>
            <w:noWrap/>
            <w:vAlign w:val="center"/>
            <w:hideMark/>
          </w:tcPr>
          <w:p w14:paraId="559DE0BB" w14:textId="77777777" w:rsidR="00C5706B" w:rsidRPr="00224A07" w:rsidRDefault="00C5706B" w:rsidP="00FA643C">
            <w:pPr>
              <w:keepNext/>
              <w:keepLines/>
              <w:widowControl w:val="0"/>
              <w:jc w:val="center"/>
              <w:rPr>
                <w:b/>
                <w:color w:val="000000"/>
                <w:sz w:val="20"/>
                <w:szCs w:val="20"/>
                <w:lang w:eastAsia="en-CA"/>
              </w:rPr>
            </w:pPr>
            <w:r w:rsidRPr="00224A07">
              <w:rPr>
                <w:b/>
                <w:color w:val="000000"/>
                <w:sz w:val="20"/>
                <w:szCs w:val="20"/>
                <w:lang w:eastAsia="en-CA"/>
              </w:rPr>
              <w:t>Total</w:t>
            </w:r>
          </w:p>
        </w:tc>
        <w:tc>
          <w:tcPr>
            <w:tcW w:w="1424" w:type="dxa"/>
            <w:shd w:val="clear" w:color="auto" w:fill="auto"/>
            <w:noWrap/>
            <w:vAlign w:val="center"/>
            <w:hideMark/>
          </w:tcPr>
          <w:p w14:paraId="24C3526F" w14:textId="0E0D3AD7" w:rsidR="00C5706B" w:rsidRPr="0034371D" w:rsidRDefault="001C29F9" w:rsidP="00FA643C">
            <w:pPr>
              <w:keepNext/>
              <w:keepLines/>
              <w:widowControl w:val="0"/>
              <w:jc w:val="center"/>
              <w:rPr>
                <w:b/>
                <w:color w:val="000000"/>
                <w:sz w:val="20"/>
                <w:szCs w:val="20"/>
                <w:lang w:eastAsia="en-CA"/>
              </w:rPr>
            </w:pPr>
            <w:proofErr w:type="spellStart"/>
            <w:r>
              <w:rPr>
                <w:b/>
                <w:color w:val="000000"/>
                <w:sz w:val="20"/>
                <w:szCs w:val="20"/>
                <w:lang w:eastAsia="en-CA"/>
              </w:rPr>
              <w:t>Taux</w:t>
            </w:r>
            <w:proofErr w:type="spellEnd"/>
            <w:r>
              <w:rPr>
                <w:b/>
                <w:color w:val="000000"/>
                <w:sz w:val="20"/>
                <w:szCs w:val="20"/>
                <w:lang w:eastAsia="en-CA"/>
              </w:rPr>
              <w:t xml:space="preserve"> de </w:t>
            </w:r>
            <w:proofErr w:type="spellStart"/>
            <w:r>
              <w:rPr>
                <w:b/>
                <w:color w:val="000000"/>
                <w:sz w:val="20"/>
                <w:szCs w:val="20"/>
                <w:lang w:eastAsia="en-CA"/>
              </w:rPr>
              <w:t>décaissement</w:t>
            </w:r>
            <w:proofErr w:type="spellEnd"/>
            <w:r>
              <w:rPr>
                <w:b/>
                <w:color w:val="000000"/>
                <w:sz w:val="20"/>
                <w:szCs w:val="20"/>
                <w:lang w:eastAsia="en-CA"/>
              </w:rPr>
              <w:t xml:space="preserve"> (%)</w:t>
            </w:r>
          </w:p>
        </w:tc>
      </w:tr>
      <w:tr w:rsidR="00C5706B" w:rsidRPr="0034371D" w14:paraId="64E2516C" w14:textId="77777777" w:rsidTr="001608B0">
        <w:tc>
          <w:tcPr>
            <w:tcW w:w="1111" w:type="dxa"/>
            <w:vMerge w:val="restart"/>
            <w:shd w:val="clear" w:color="auto" w:fill="auto"/>
            <w:noWrap/>
            <w:hideMark/>
          </w:tcPr>
          <w:p w14:paraId="0E6DCC1D" w14:textId="0EA737E5" w:rsidR="00C5706B" w:rsidRPr="00224A07" w:rsidRDefault="001C29F9" w:rsidP="00FA643C">
            <w:pPr>
              <w:keepNext/>
              <w:keepLines/>
              <w:widowControl w:val="0"/>
              <w:jc w:val="left"/>
              <w:rPr>
                <w:bCs/>
                <w:color w:val="000000"/>
                <w:sz w:val="20"/>
                <w:szCs w:val="20"/>
                <w:lang w:eastAsia="en-CA"/>
              </w:rPr>
            </w:pPr>
            <w:r>
              <w:rPr>
                <w:bCs/>
                <w:color w:val="000000"/>
                <w:sz w:val="20"/>
                <w:szCs w:val="20"/>
                <w:lang w:eastAsia="en-CA"/>
              </w:rPr>
              <w:t>Première</w:t>
            </w:r>
            <w:r w:rsidR="00C5706B" w:rsidRPr="00224A07">
              <w:rPr>
                <w:bCs/>
                <w:color w:val="000000"/>
                <w:sz w:val="20"/>
                <w:szCs w:val="20"/>
                <w:lang w:eastAsia="en-CA"/>
              </w:rPr>
              <w:t xml:space="preserve"> tranche</w:t>
            </w:r>
          </w:p>
        </w:tc>
        <w:tc>
          <w:tcPr>
            <w:tcW w:w="1134" w:type="dxa"/>
            <w:shd w:val="clear" w:color="auto" w:fill="auto"/>
            <w:noWrap/>
            <w:hideMark/>
          </w:tcPr>
          <w:p w14:paraId="253C2D1C" w14:textId="61E79B97" w:rsidR="00C5706B" w:rsidRPr="00224A07" w:rsidRDefault="00C5706B" w:rsidP="00FA643C">
            <w:pPr>
              <w:keepNext/>
              <w:keepLines/>
              <w:widowControl w:val="0"/>
              <w:rPr>
                <w:bCs/>
                <w:color w:val="000000"/>
                <w:sz w:val="20"/>
                <w:szCs w:val="20"/>
                <w:lang w:eastAsia="en-CA"/>
              </w:rPr>
            </w:pPr>
            <w:proofErr w:type="spellStart"/>
            <w:r w:rsidRPr="00224A07">
              <w:rPr>
                <w:bCs/>
                <w:color w:val="000000"/>
                <w:sz w:val="20"/>
                <w:szCs w:val="20"/>
                <w:lang w:eastAsia="en-CA"/>
              </w:rPr>
              <w:t>Appro</w:t>
            </w:r>
            <w:r w:rsidR="001C29F9">
              <w:rPr>
                <w:bCs/>
                <w:color w:val="000000"/>
                <w:sz w:val="20"/>
                <w:szCs w:val="20"/>
                <w:lang w:eastAsia="en-CA"/>
              </w:rPr>
              <w:t>uvé</w:t>
            </w:r>
            <w:proofErr w:type="spellEnd"/>
          </w:p>
        </w:tc>
        <w:tc>
          <w:tcPr>
            <w:tcW w:w="1276" w:type="dxa"/>
            <w:shd w:val="clear" w:color="auto" w:fill="auto"/>
            <w:noWrap/>
          </w:tcPr>
          <w:p w14:paraId="109B43F9" w14:textId="6F9E1427" w:rsidR="00C5706B" w:rsidRPr="00224A07" w:rsidRDefault="00C5706B" w:rsidP="00FA643C">
            <w:pPr>
              <w:keepNext/>
              <w:keepLines/>
              <w:widowControl w:val="0"/>
              <w:jc w:val="right"/>
              <w:rPr>
                <w:sz w:val="20"/>
                <w:szCs w:val="20"/>
              </w:rPr>
            </w:pPr>
            <w:r w:rsidRPr="00224A07">
              <w:rPr>
                <w:sz w:val="20"/>
                <w:szCs w:val="20"/>
              </w:rPr>
              <w:t>3</w:t>
            </w:r>
            <w:r w:rsidR="007E1BE7">
              <w:rPr>
                <w:sz w:val="20"/>
                <w:szCs w:val="20"/>
              </w:rPr>
              <w:t> </w:t>
            </w:r>
            <w:r w:rsidRPr="00224A07">
              <w:rPr>
                <w:sz w:val="20"/>
                <w:szCs w:val="20"/>
              </w:rPr>
              <w:t>078</w:t>
            </w:r>
            <w:r w:rsidR="007E1BE7">
              <w:rPr>
                <w:sz w:val="20"/>
                <w:szCs w:val="20"/>
              </w:rPr>
              <w:t> </w:t>
            </w:r>
            <w:r w:rsidRPr="00224A07">
              <w:rPr>
                <w:sz w:val="20"/>
                <w:szCs w:val="20"/>
              </w:rPr>
              <w:t>900</w:t>
            </w:r>
          </w:p>
        </w:tc>
        <w:tc>
          <w:tcPr>
            <w:tcW w:w="1134" w:type="dxa"/>
          </w:tcPr>
          <w:p w14:paraId="2F8B4ECC" w14:textId="76E5329B" w:rsidR="00C5706B" w:rsidRPr="00224A07" w:rsidRDefault="00C5706B" w:rsidP="00FA643C">
            <w:pPr>
              <w:keepNext/>
              <w:keepLines/>
              <w:widowControl w:val="0"/>
              <w:jc w:val="right"/>
              <w:rPr>
                <w:color w:val="000000"/>
                <w:sz w:val="20"/>
                <w:szCs w:val="20"/>
                <w:lang w:eastAsia="en-CA"/>
              </w:rPr>
            </w:pPr>
            <w:r w:rsidRPr="00224A07">
              <w:rPr>
                <w:sz w:val="20"/>
                <w:szCs w:val="20"/>
              </w:rPr>
              <w:t>1</w:t>
            </w:r>
            <w:r w:rsidR="007E1BE7">
              <w:rPr>
                <w:sz w:val="20"/>
                <w:szCs w:val="20"/>
              </w:rPr>
              <w:t> </w:t>
            </w:r>
            <w:r w:rsidRPr="00224A07">
              <w:rPr>
                <w:sz w:val="20"/>
                <w:szCs w:val="20"/>
              </w:rPr>
              <w:t>950</w:t>
            </w:r>
            <w:r w:rsidR="007E1BE7">
              <w:rPr>
                <w:sz w:val="20"/>
                <w:szCs w:val="20"/>
              </w:rPr>
              <w:t> </w:t>
            </w:r>
            <w:r w:rsidRPr="00224A07">
              <w:rPr>
                <w:sz w:val="20"/>
                <w:szCs w:val="20"/>
              </w:rPr>
              <w:t>275</w:t>
            </w:r>
          </w:p>
        </w:tc>
        <w:tc>
          <w:tcPr>
            <w:tcW w:w="1179" w:type="dxa"/>
          </w:tcPr>
          <w:p w14:paraId="0E5AA973" w14:textId="6334FD84" w:rsidR="00C5706B" w:rsidRPr="00224A07" w:rsidRDefault="00C5706B" w:rsidP="00FA643C">
            <w:pPr>
              <w:keepNext/>
              <w:keepLines/>
              <w:widowControl w:val="0"/>
              <w:jc w:val="right"/>
              <w:rPr>
                <w:color w:val="000000"/>
                <w:sz w:val="20"/>
                <w:szCs w:val="20"/>
                <w:lang w:eastAsia="en-CA"/>
              </w:rPr>
            </w:pPr>
            <w:r w:rsidRPr="00224A07">
              <w:rPr>
                <w:sz w:val="20"/>
                <w:szCs w:val="20"/>
              </w:rPr>
              <w:t>1</w:t>
            </w:r>
            <w:r w:rsidR="007E1BE7">
              <w:rPr>
                <w:sz w:val="20"/>
                <w:szCs w:val="20"/>
              </w:rPr>
              <w:t> </w:t>
            </w:r>
            <w:r w:rsidRPr="00224A07">
              <w:rPr>
                <w:sz w:val="20"/>
                <w:szCs w:val="20"/>
              </w:rPr>
              <w:t>299</w:t>
            </w:r>
            <w:r w:rsidR="007E1BE7">
              <w:rPr>
                <w:sz w:val="20"/>
                <w:szCs w:val="20"/>
              </w:rPr>
              <w:t> </w:t>
            </w:r>
            <w:r w:rsidRPr="00224A07">
              <w:rPr>
                <w:sz w:val="20"/>
                <w:szCs w:val="20"/>
              </w:rPr>
              <w:t>386</w:t>
            </w:r>
          </w:p>
        </w:tc>
        <w:tc>
          <w:tcPr>
            <w:tcW w:w="965" w:type="dxa"/>
          </w:tcPr>
          <w:p w14:paraId="4723633D" w14:textId="14D0B99A" w:rsidR="00C5706B" w:rsidRPr="00224A07" w:rsidRDefault="00C5706B" w:rsidP="00FA643C">
            <w:pPr>
              <w:keepNext/>
              <w:keepLines/>
              <w:widowControl w:val="0"/>
              <w:jc w:val="right"/>
              <w:rPr>
                <w:sz w:val="20"/>
                <w:szCs w:val="20"/>
              </w:rPr>
            </w:pPr>
            <w:r w:rsidRPr="00224A07">
              <w:rPr>
                <w:sz w:val="20"/>
                <w:szCs w:val="20"/>
              </w:rPr>
              <w:t>250</w:t>
            </w:r>
            <w:r w:rsidR="007E1BE7">
              <w:rPr>
                <w:sz w:val="20"/>
                <w:szCs w:val="20"/>
              </w:rPr>
              <w:t> </w:t>
            </w:r>
            <w:r w:rsidRPr="00224A07">
              <w:rPr>
                <w:sz w:val="20"/>
                <w:szCs w:val="20"/>
              </w:rPr>
              <w:t>000</w:t>
            </w:r>
          </w:p>
        </w:tc>
        <w:tc>
          <w:tcPr>
            <w:tcW w:w="1137" w:type="dxa"/>
            <w:shd w:val="clear" w:color="auto" w:fill="auto"/>
            <w:noWrap/>
          </w:tcPr>
          <w:p w14:paraId="33A2F96C" w14:textId="1B84462A" w:rsidR="00C5706B" w:rsidRPr="00224A07" w:rsidRDefault="00C5706B" w:rsidP="00FA643C">
            <w:pPr>
              <w:keepNext/>
              <w:keepLines/>
              <w:widowControl w:val="0"/>
              <w:jc w:val="right"/>
              <w:rPr>
                <w:color w:val="000000"/>
                <w:sz w:val="20"/>
                <w:szCs w:val="20"/>
                <w:lang w:eastAsia="en-CA"/>
              </w:rPr>
            </w:pPr>
            <w:r w:rsidRPr="00224A07">
              <w:rPr>
                <w:b/>
                <w:sz w:val="20"/>
                <w:szCs w:val="20"/>
              </w:rPr>
              <w:t>6</w:t>
            </w:r>
            <w:r w:rsidR="007E1BE7">
              <w:rPr>
                <w:b/>
                <w:sz w:val="20"/>
                <w:szCs w:val="20"/>
              </w:rPr>
              <w:t> </w:t>
            </w:r>
            <w:r w:rsidRPr="00224A07">
              <w:rPr>
                <w:b/>
                <w:sz w:val="20"/>
                <w:szCs w:val="20"/>
              </w:rPr>
              <w:t>578</w:t>
            </w:r>
            <w:r w:rsidR="007E1BE7">
              <w:rPr>
                <w:b/>
                <w:sz w:val="20"/>
                <w:szCs w:val="20"/>
              </w:rPr>
              <w:t> </w:t>
            </w:r>
            <w:r w:rsidRPr="00224A07">
              <w:rPr>
                <w:b/>
                <w:sz w:val="20"/>
                <w:szCs w:val="20"/>
              </w:rPr>
              <w:t>561</w:t>
            </w:r>
          </w:p>
        </w:tc>
        <w:tc>
          <w:tcPr>
            <w:tcW w:w="1424" w:type="dxa"/>
            <w:vMerge w:val="restart"/>
            <w:shd w:val="clear" w:color="auto" w:fill="auto"/>
            <w:noWrap/>
            <w:vAlign w:val="center"/>
          </w:tcPr>
          <w:p w14:paraId="0E476B0C" w14:textId="77777777" w:rsidR="00C5706B" w:rsidRPr="0034371D" w:rsidRDefault="00C5706B" w:rsidP="00FA643C">
            <w:pPr>
              <w:keepNext/>
              <w:keepLines/>
              <w:widowControl w:val="0"/>
              <w:jc w:val="center"/>
              <w:rPr>
                <w:color w:val="000000"/>
                <w:sz w:val="20"/>
                <w:szCs w:val="20"/>
                <w:lang w:eastAsia="en-CA"/>
              </w:rPr>
            </w:pPr>
            <w:r>
              <w:rPr>
                <w:color w:val="000000"/>
                <w:sz w:val="20"/>
                <w:szCs w:val="20"/>
                <w:lang w:eastAsia="en-CA"/>
              </w:rPr>
              <w:t>91</w:t>
            </w:r>
          </w:p>
        </w:tc>
      </w:tr>
      <w:tr w:rsidR="00C5706B" w:rsidRPr="0034371D" w14:paraId="774D828B" w14:textId="77777777" w:rsidTr="001608B0">
        <w:tc>
          <w:tcPr>
            <w:tcW w:w="1111" w:type="dxa"/>
            <w:vMerge/>
            <w:hideMark/>
          </w:tcPr>
          <w:p w14:paraId="595A8090" w14:textId="77777777" w:rsidR="00C5706B" w:rsidRPr="00224A07" w:rsidRDefault="00C5706B" w:rsidP="00FA643C">
            <w:pPr>
              <w:keepNext/>
              <w:keepLines/>
              <w:widowControl w:val="0"/>
              <w:jc w:val="left"/>
              <w:rPr>
                <w:bCs/>
                <w:color w:val="000000"/>
                <w:sz w:val="20"/>
                <w:szCs w:val="20"/>
                <w:lang w:eastAsia="en-CA"/>
              </w:rPr>
            </w:pPr>
          </w:p>
        </w:tc>
        <w:tc>
          <w:tcPr>
            <w:tcW w:w="1134" w:type="dxa"/>
            <w:shd w:val="clear" w:color="auto" w:fill="auto"/>
            <w:noWrap/>
            <w:hideMark/>
          </w:tcPr>
          <w:p w14:paraId="0002F679" w14:textId="1822CDEA" w:rsidR="00C5706B" w:rsidRPr="00224A07" w:rsidRDefault="00C5706B" w:rsidP="00FA643C">
            <w:pPr>
              <w:keepNext/>
              <w:keepLines/>
              <w:widowControl w:val="0"/>
              <w:rPr>
                <w:bCs/>
                <w:color w:val="000000"/>
                <w:sz w:val="20"/>
                <w:szCs w:val="20"/>
                <w:lang w:eastAsia="en-CA"/>
              </w:rPr>
            </w:pPr>
            <w:proofErr w:type="spellStart"/>
            <w:r w:rsidRPr="00224A07">
              <w:rPr>
                <w:bCs/>
                <w:color w:val="000000"/>
                <w:sz w:val="20"/>
                <w:szCs w:val="20"/>
                <w:lang w:eastAsia="en-CA"/>
              </w:rPr>
              <w:t>D</w:t>
            </w:r>
            <w:r w:rsidR="001C29F9">
              <w:rPr>
                <w:bCs/>
                <w:color w:val="000000"/>
                <w:sz w:val="20"/>
                <w:szCs w:val="20"/>
                <w:lang w:eastAsia="en-CA"/>
              </w:rPr>
              <w:t>écaissé</w:t>
            </w:r>
            <w:proofErr w:type="spellEnd"/>
          </w:p>
        </w:tc>
        <w:tc>
          <w:tcPr>
            <w:tcW w:w="1276" w:type="dxa"/>
            <w:shd w:val="clear" w:color="auto" w:fill="auto"/>
            <w:noWrap/>
          </w:tcPr>
          <w:p w14:paraId="0CB6317D" w14:textId="6F17A303" w:rsidR="00C5706B" w:rsidRPr="00224A07" w:rsidRDefault="00C5706B" w:rsidP="00FA643C">
            <w:pPr>
              <w:keepNext/>
              <w:keepLines/>
              <w:widowControl w:val="0"/>
              <w:jc w:val="right"/>
              <w:rPr>
                <w:color w:val="000000"/>
                <w:sz w:val="20"/>
                <w:szCs w:val="20"/>
                <w:lang w:eastAsia="en-CA"/>
              </w:rPr>
            </w:pPr>
            <w:r w:rsidRPr="00224A07">
              <w:rPr>
                <w:color w:val="000000"/>
                <w:sz w:val="20"/>
                <w:szCs w:val="20"/>
                <w:lang w:eastAsia="en-CA"/>
              </w:rPr>
              <w:t>3</w:t>
            </w:r>
            <w:r w:rsidR="007E1BE7">
              <w:rPr>
                <w:color w:val="000000"/>
                <w:sz w:val="20"/>
                <w:szCs w:val="20"/>
                <w:lang w:eastAsia="en-CA"/>
              </w:rPr>
              <w:t> </w:t>
            </w:r>
            <w:r w:rsidRPr="00224A07">
              <w:rPr>
                <w:color w:val="000000"/>
                <w:sz w:val="20"/>
                <w:szCs w:val="20"/>
                <w:lang w:eastAsia="en-CA"/>
              </w:rPr>
              <w:t>043</w:t>
            </w:r>
            <w:r w:rsidR="007E1BE7">
              <w:rPr>
                <w:color w:val="000000"/>
                <w:sz w:val="20"/>
                <w:szCs w:val="20"/>
                <w:lang w:eastAsia="en-CA"/>
              </w:rPr>
              <w:t> </w:t>
            </w:r>
            <w:r w:rsidRPr="00224A07">
              <w:rPr>
                <w:color w:val="000000"/>
                <w:sz w:val="20"/>
                <w:szCs w:val="20"/>
                <w:lang w:eastAsia="en-CA"/>
              </w:rPr>
              <w:t>891</w:t>
            </w:r>
          </w:p>
        </w:tc>
        <w:tc>
          <w:tcPr>
            <w:tcW w:w="1134" w:type="dxa"/>
          </w:tcPr>
          <w:p w14:paraId="44953E5C" w14:textId="0EA4CB85" w:rsidR="00C5706B" w:rsidRPr="00224A07" w:rsidRDefault="00C5706B" w:rsidP="00FA643C">
            <w:pPr>
              <w:keepNext/>
              <w:keepLines/>
              <w:widowControl w:val="0"/>
              <w:jc w:val="right"/>
              <w:rPr>
                <w:color w:val="000000"/>
                <w:sz w:val="20"/>
                <w:szCs w:val="20"/>
                <w:lang w:eastAsia="en-CA"/>
              </w:rPr>
            </w:pPr>
            <w:r w:rsidRPr="00224A07">
              <w:rPr>
                <w:color w:val="000000"/>
                <w:sz w:val="20"/>
                <w:szCs w:val="20"/>
                <w:lang w:eastAsia="en-CA"/>
              </w:rPr>
              <w:t>1</w:t>
            </w:r>
            <w:r w:rsidR="007E1BE7">
              <w:rPr>
                <w:color w:val="000000"/>
                <w:sz w:val="20"/>
                <w:szCs w:val="20"/>
                <w:lang w:eastAsia="en-CA"/>
              </w:rPr>
              <w:t> </w:t>
            </w:r>
            <w:r w:rsidRPr="00224A07">
              <w:rPr>
                <w:color w:val="000000"/>
                <w:sz w:val="20"/>
                <w:szCs w:val="20"/>
                <w:lang w:eastAsia="en-CA"/>
              </w:rPr>
              <w:t>390</w:t>
            </w:r>
            <w:r w:rsidR="007E1BE7">
              <w:rPr>
                <w:color w:val="000000"/>
                <w:sz w:val="20"/>
                <w:szCs w:val="20"/>
                <w:lang w:eastAsia="en-CA"/>
              </w:rPr>
              <w:t> </w:t>
            </w:r>
            <w:r w:rsidRPr="00224A07">
              <w:rPr>
                <w:color w:val="000000"/>
                <w:sz w:val="20"/>
                <w:szCs w:val="20"/>
                <w:lang w:eastAsia="en-CA"/>
              </w:rPr>
              <w:t>158</w:t>
            </w:r>
          </w:p>
        </w:tc>
        <w:tc>
          <w:tcPr>
            <w:tcW w:w="1179" w:type="dxa"/>
          </w:tcPr>
          <w:p w14:paraId="2C862EB4" w14:textId="2BBB03D8" w:rsidR="00C5706B" w:rsidRPr="00224A07" w:rsidRDefault="00C5706B" w:rsidP="00FA643C">
            <w:pPr>
              <w:keepNext/>
              <w:keepLines/>
              <w:widowControl w:val="0"/>
              <w:jc w:val="right"/>
              <w:rPr>
                <w:color w:val="000000"/>
                <w:sz w:val="20"/>
                <w:szCs w:val="20"/>
                <w:lang w:eastAsia="en-CA"/>
              </w:rPr>
            </w:pPr>
            <w:r w:rsidRPr="00224A07">
              <w:rPr>
                <w:sz w:val="20"/>
                <w:szCs w:val="20"/>
              </w:rPr>
              <w:t>1</w:t>
            </w:r>
            <w:r w:rsidR="007E1BE7">
              <w:rPr>
                <w:sz w:val="20"/>
                <w:szCs w:val="20"/>
              </w:rPr>
              <w:t> </w:t>
            </w:r>
            <w:r w:rsidRPr="00224A07">
              <w:rPr>
                <w:sz w:val="20"/>
                <w:szCs w:val="20"/>
              </w:rPr>
              <w:t>299</w:t>
            </w:r>
            <w:r w:rsidR="007E1BE7">
              <w:rPr>
                <w:sz w:val="20"/>
                <w:szCs w:val="20"/>
              </w:rPr>
              <w:t> </w:t>
            </w:r>
            <w:r w:rsidRPr="00224A07">
              <w:rPr>
                <w:sz w:val="20"/>
                <w:szCs w:val="20"/>
              </w:rPr>
              <w:t>386</w:t>
            </w:r>
          </w:p>
        </w:tc>
        <w:tc>
          <w:tcPr>
            <w:tcW w:w="965" w:type="dxa"/>
          </w:tcPr>
          <w:p w14:paraId="32BA839C" w14:textId="53C0086F" w:rsidR="00C5706B" w:rsidRPr="00224A07" w:rsidRDefault="00C5706B" w:rsidP="00FA643C">
            <w:pPr>
              <w:keepNext/>
              <w:keepLines/>
              <w:widowControl w:val="0"/>
              <w:jc w:val="right"/>
              <w:rPr>
                <w:sz w:val="20"/>
                <w:szCs w:val="20"/>
              </w:rPr>
            </w:pPr>
            <w:r w:rsidRPr="00224A07">
              <w:rPr>
                <w:sz w:val="20"/>
                <w:szCs w:val="20"/>
              </w:rPr>
              <w:t>250</w:t>
            </w:r>
            <w:r w:rsidR="007E1BE7">
              <w:rPr>
                <w:sz w:val="20"/>
                <w:szCs w:val="20"/>
              </w:rPr>
              <w:t> </w:t>
            </w:r>
            <w:r w:rsidRPr="00224A07">
              <w:rPr>
                <w:sz w:val="20"/>
                <w:szCs w:val="20"/>
              </w:rPr>
              <w:t>000</w:t>
            </w:r>
          </w:p>
        </w:tc>
        <w:tc>
          <w:tcPr>
            <w:tcW w:w="1137" w:type="dxa"/>
            <w:shd w:val="clear" w:color="auto" w:fill="auto"/>
            <w:noWrap/>
          </w:tcPr>
          <w:p w14:paraId="3857D7CE" w14:textId="469FFF97" w:rsidR="00C5706B" w:rsidRPr="00224A07" w:rsidRDefault="00C5706B" w:rsidP="00FA643C">
            <w:pPr>
              <w:keepNext/>
              <w:keepLines/>
              <w:widowControl w:val="0"/>
              <w:jc w:val="right"/>
              <w:rPr>
                <w:b/>
                <w:color w:val="000000"/>
                <w:sz w:val="20"/>
                <w:szCs w:val="20"/>
                <w:lang w:eastAsia="en-CA"/>
              </w:rPr>
            </w:pPr>
            <w:r w:rsidRPr="00224A07">
              <w:rPr>
                <w:b/>
                <w:color w:val="000000"/>
                <w:sz w:val="20"/>
                <w:szCs w:val="20"/>
                <w:lang w:eastAsia="en-CA"/>
              </w:rPr>
              <w:t>5</w:t>
            </w:r>
            <w:r w:rsidR="007E1BE7">
              <w:rPr>
                <w:b/>
                <w:color w:val="000000"/>
                <w:sz w:val="20"/>
                <w:szCs w:val="20"/>
                <w:lang w:eastAsia="en-CA"/>
              </w:rPr>
              <w:t> </w:t>
            </w:r>
            <w:r w:rsidRPr="00224A07">
              <w:rPr>
                <w:b/>
                <w:color w:val="000000"/>
                <w:sz w:val="20"/>
                <w:szCs w:val="20"/>
                <w:lang w:eastAsia="en-CA"/>
              </w:rPr>
              <w:t>983</w:t>
            </w:r>
            <w:r w:rsidR="007E1BE7">
              <w:rPr>
                <w:b/>
                <w:color w:val="000000"/>
                <w:sz w:val="20"/>
                <w:szCs w:val="20"/>
                <w:lang w:eastAsia="en-CA"/>
              </w:rPr>
              <w:t> </w:t>
            </w:r>
            <w:r w:rsidRPr="00224A07">
              <w:rPr>
                <w:b/>
                <w:color w:val="000000"/>
                <w:sz w:val="20"/>
                <w:szCs w:val="20"/>
                <w:lang w:eastAsia="en-CA"/>
              </w:rPr>
              <w:t>435</w:t>
            </w:r>
          </w:p>
        </w:tc>
        <w:tc>
          <w:tcPr>
            <w:tcW w:w="1424" w:type="dxa"/>
            <w:vMerge/>
            <w:vAlign w:val="center"/>
          </w:tcPr>
          <w:p w14:paraId="1CFED567" w14:textId="77777777" w:rsidR="00C5706B" w:rsidRPr="0034371D" w:rsidRDefault="00C5706B" w:rsidP="00FA643C">
            <w:pPr>
              <w:keepNext/>
              <w:keepLines/>
              <w:widowControl w:val="0"/>
              <w:jc w:val="center"/>
              <w:rPr>
                <w:color w:val="000000"/>
                <w:sz w:val="20"/>
                <w:szCs w:val="20"/>
                <w:lang w:eastAsia="en-CA"/>
              </w:rPr>
            </w:pPr>
          </w:p>
        </w:tc>
      </w:tr>
      <w:tr w:rsidR="001C29F9" w:rsidRPr="0034371D" w14:paraId="0BC0C1D5" w14:textId="77777777" w:rsidTr="001608B0">
        <w:tc>
          <w:tcPr>
            <w:tcW w:w="1111" w:type="dxa"/>
            <w:vMerge w:val="restart"/>
            <w:shd w:val="clear" w:color="auto" w:fill="auto"/>
            <w:noWrap/>
            <w:hideMark/>
          </w:tcPr>
          <w:p w14:paraId="7395FC30" w14:textId="1D2259DF" w:rsidR="001C29F9" w:rsidRPr="00224A07" w:rsidRDefault="001C29F9" w:rsidP="00FA643C">
            <w:pPr>
              <w:keepNext/>
              <w:keepLines/>
              <w:widowControl w:val="0"/>
              <w:jc w:val="left"/>
              <w:rPr>
                <w:bCs/>
                <w:color w:val="000000"/>
                <w:sz w:val="20"/>
                <w:szCs w:val="20"/>
                <w:lang w:eastAsia="en-CA"/>
              </w:rPr>
            </w:pPr>
            <w:proofErr w:type="spellStart"/>
            <w:r>
              <w:rPr>
                <w:bCs/>
                <w:color w:val="000000"/>
                <w:sz w:val="20"/>
                <w:szCs w:val="20"/>
                <w:lang w:eastAsia="en-CA"/>
              </w:rPr>
              <w:t>Deuxième</w:t>
            </w:r>
            <w:proofErr w:type="spellEnd"/>
            <w:r w:rsidRPr="00224A07">
              <w:rPr>
                <w:bCs/>
                <w:color w:val="000000"/>
                <w:sz w:val="20"/>
                <w:szCs w:val="20"/>
                <w:lang w:eastAsia="en-CA"/>
              </w:rPr>
              <w:t xml:space="preserve"> tranche</w:t>
            </w:r>
          </w:p>
        </w:tc>
        <w:tc>
          <w:tcPr>
            <w:tcW w:w="1134" w:type="dxa"/>
            <w:shd w:val="clear" w:color="auto" w:fill="auto"/>
            <w:noWrap/>
            <w:hideMark/>
          </w:tcPr>
          <w:p w14:paraId="5BF8BAA4" w14:textId="7C78ECD6" w:rsidR="001C29F9" w:rsidRPr="00224A07" w:rsidRDefault="001C29F9" w:rsidP="00FA643C">
            <w:pPr>
              <w:keepNext/>
              <w:keepLines/>
              <w:widowControl w:val="0"/>
              <w:rPr>
                <w:bCs/>
                <w:color w:val="000000"/>
                <w:sz w:val="20"/>
                <w:szCs w:val="20"/>
                <w:lang w:eastAsia="en-CA"/>
              </w:rPr>
            </w:pPr>
            <w:proofErr w:type="spellStart"/>
            <w:r w:rsidRPr="00224A07">
              <w:rPr>
                <w:bCs/>
                <w:color w:val="000000"/>
                <w:sz w:val="20"/>
                <w:szCs w:val="20"/>
                <w:lang w:eastAsia="en-CA"/>
              </w:rPr>
              <w:t>Appro</w:t>
            </w:r>
            <w:r>
              <w:rPr>
                <w:bCs/>
                <w:color w:val="000000"/>
                <w:sz w:val="20"/>
                <w:szCs w:val="20"/>
                <w:lang w:eastAsia="en-CA"/>
              </w:rPr>
              <w:t>uvé</w:t>
            </w:r>
            <w:proofErr w:type="spellEnd"/>
          </w:p>
        </w:tc>
        <w:tc>
          <w:tcPr>
            <w:tcW w:w="1276" w:type="dxa"/>
            <w:shd w:val="clear" w:color="auto" w:fill="auto"/>
            <w:noWrap/>
          </w:tcPr>
          <w:p w14:paraId="701D137F" w14:textId="201C613D" w:rsidR="001C29F9" w:rsidRPr="00224A07" w:rsidRDefault="001C29F9" w:rsidP="00FA643C">
            <w:pPr>
              <w:keepNext/>
              <w:keepLines/>
              <w:widowControl w:val="0"/>
              <w:jc w:val="right"/>
              <w:rPr>
                <w:color w:val="000000"/>
                <w:sz w:val="20"/>
                <w:szCs w:val="20"/>
                <w:lang w:eastAsia="en-CA"/>
              </w:rPr>
            </w:pPr>
            <w:r w:rsidRPr="00224A07">
              <w:rPr>
                <w:sz w:val="20"/>
                <w:szCs w:val="20"/>
              </w:rPr>
              <w:t>2</w:t>
            </w:r>
            <w:r>
              <w:rPr>
                <w:sz w:val="20"/>
                <w:szCs w:val="20"/>
              </w:rPr>
              <w:t> </w:t>
            </w:r>
            <w:r w:rsidRPr="00224A07">
              <w:rPr>
                <w:sz w:val="20"/>
                <w:szCs w:val="20"/>
              </w:rPr>
              <w:t>627</w:t>
            </w:r>
            <w:r>
              <w:rPr>
                <w:sz w:val="20"/>
                <w:szCs w:val="20"/>
              </w:rPr>
              <w:t> </w:t>
            </w:r>
            <w:r w:rsidRPr="00224A07">
              <w:rPr>
                <w:sz w:val="20"/>
                <w:szCs w:val="20"/>
              </w:rPr>
              <w:t>704</w:t>
            </w:r>
          </w:p>
        </w:tc>
        <w:tc>
          <w:tcPr>
            <w:tcW w:w="1134" w:type="dxa"/>
          </w:tcPr>
          <w:p w14:paraId="2681DAE3" w14:textId="77777777" w:rsidR="001C29F9" w:rsidRPr="00224A07" w:rsidRDefault="001C29F9" w:rsidP="00FA643C">
            <w:pPr>
              <w:keepNext/>
              <w:keepLines/>
              <w:widowControl w:val="0"/>
              <w:jc w:val="right"/>
              <w:rPr>
                <w:color w:val="000000"/>
                <w:sz w:val="20"/>
                <w:szCs w:val="20"/>
                <w:lang w:eastAsia="en-CA"/>
              </w:rPr>
            </w:pPr>
            <w:r w:rsidRPr="00224A07">
              <w:rPr>
                <w:color w:val="000000"/>
                <w:sz w:val="20"/>
                <w:szCs w:val="20"/>
                <w:lang w:eastAsia="en-CA"/>
              </w:rPr>
              <w:t>0</w:t>
            </w:r>
          </w:p>
        </w:tc>
        <w:tc>
          <w:tcPr>
            <w:tcW w:w="1179" w:type="dxa"/>
          </w:tcPr>
          <w:p w14:paraId="5EB6F1BB" w14:textId="3C13DE29" w:rsidR="001C29F9" w:rsidRPr="00224A07" w:rsidRDefault="001C29F9" w:rsidP="00FA643C">
            <w:pPr>
              <w:keepNext/>
              <w:keepLines/>
              <w:widowControl w:val="0"/>
              <w:jc w:val="right"/>
              <w:rPr>
                <w:color w:val="000000"/>
                <w:sz w:val="20"/>
                <w:szCs w:val="20"/>
                <w:lang w:eastAsia="en-CA"/>
              </w:rPr>
            </w:pPr>
            <w:r w:rsidRPr="00224A07">
              <w:rPr>
                <w:sz w:val="20"/>
                <w:szCs w:val="20"/>
              </w:rPr>
              <w:t>686</w:t>
            </w:r>
            <w:r>
              <w:rPr>
                <w:sz w:val="20"/>
                <w:szCs w:val="20"/>
              </w:rPr>
              <w:t> </w:t>
            </w:r>
            <w:r w:rsidRPr="00224A07">
              <w:rPr>
                <w:sz w:val="20"/>
                <w:szCs w:val="20"/>
              </w:rPr>
              <w:t>978</w:t>
            </w:r>
          </w:p>
        </w:tc>
        <w:tc>
          <w:tcPr>
            <w:tcW w:w="965" w:type="dxa"/>
          </w:tcPr>
          <w:p w14:paraId="2B6486C6" w14:textId="77777777" w:rsidR="001C29F9" w:rsidRPr="00224A07" w:rsidRDefault="001C29F9" w:rsidP="00FA643C">
            <w:pPr>
              <w:keepNext/>
              <w:keepLines/>
              <w:widowControl w:val="0"/>
              <w:jc w:val="right"/>
              <w:rPr>
                <w:color w:val="000000"/>
                <w:sz w:val="20"/>
                <w:szCs w:val="20"/>
                <w:lang w:eastAsia="en-CA"/>
              </w:rPr>
            </w:pPr>
            <w:r w:rsidRPr="00224A07">
              <w:rPr>
                <w:color w:val="000000"/>
                <w:sz w:val="20"/>
                <w:szCs w:val="20"/>
                <w:lang w:eastAsia="en-CA"/>
              </w:rPr>
              <w:t>0</w:t>
            </w:r>
          </w:p>
        </w:tc>
        <w:tc>
          <w:tcPr>
            <w:tcW w:w="1137" w:type="dxa"/>
            <w:shd w:val="clear" w:color="auto" w:fill="auto"/>
            <w:noWrap/>
          </w:tcPr>
          <w:p w14:paraId="4A932CBA" w14:textId="5D5A9DBD" w:rsidR="001C29F9" w:rsidRPr="00224A07" w:rsidRDefault="001C29F9" w:rsidP="00FA643C">
            <w:pPr>
              <w:keepNext/>
              <w:keepLines/>
              <w:widowControl w:val="0"/>
              <w:jc w:val="right"/>
              <w:rPr>
                <w:color w:val="000000"/>
                <w:sz w:val="20"/>
                <w:szCs w:val="20"/>
                <w:lang w:eastAsia="en-CA"/>
              </w:rPr>
            </w:pPr>
            <w:r w:rsidRPr="00224A07">
              <w:rPr>
                <w:b/>
                <w:sz w:val="20"/>
                <w:szCs w:val="20"/>
              </w:rPr>
              <w:t>3</w:t>
            </w:r>
            <w:r>
              <w:rPr>
                <w:b/>
                <w:sz w:val="20"/>
                <w:szCs w:val="20"/>
              </w:rPr>
              <w:t> </w:t>
            </w:r>
            <w:r w:rsidRPr="00224A07">
              <w:rPr>
                <w:b/>
                <w:sz w:val="20"/>
                <w:szCs w:val="20"/>
              </w:rPr>
              <w:t>314</w:t>
            </w:r>
            <w:r>
              <w:rPr>
                <w:b/>
                <w:sz w:val="20"/>
                <w:szCs w:val="20"/>
              </w:rPr>
              <w:t> </w:t>
            </w:r>
            <w:r w:rsidRPr="00224A07">
              <w:rPr>
                <w:b/>
                <w:sz w:val="20"/>
                <w:szCs w:val="20"/>
              </w:rPr>
              <w:t>682</w:t>
            </w:r>
          </w:p>
        </w:tc>
        <w:tc>
          <w:tcPr>
            <w:tcW w:w="1424" w:type="dxa"/>
            <w:vMerge w:val="restart"/>
            <w:shd w:val="clear" w:color="auto" w:fill="auto"/>
            <w:noWrap/>
            <w:vAlign w:val="center"/>
          </w:tcPr>
          <w:p w14:paraId="0B27AA66" w14:textId="77777777" w:rsidR="001C29F9" w:rsidRPr="0034371D" w:rsidRDefault="001C29F9" w:rsidP="00FA643C">
            <w:pPr>
              <w:keepNext/>
              <w:keepLines/>
              <w:widowControl w:val="0"/>
              <w:jc w:val="center"/>
              <w:rPr>
                <w:color w:val="000000"/>
                <w:sz w:val="20"/>
                <w:szCs w:val="20"/>
                <w:lang w:eastAsia="en-CA"/>
              </w:rPr>
            </w:pPr>
            <w:r>
              <w:rPr>
                <w:color w:val="000000"/>
                <w:sz w:val="20"/>
                <w:szCs w:val="20"/>
                <w:lang w:eastAsia="en-CA"/>
              </w:rPr>
              <w:t>100</w:t>
            </w:r>
          </w:p>
        </w:tc>
      </w:tr>
      <w:tr w:rsidR="001C29F9" w:rsidRPr="0034371D" w14:paraId="5F12E206" w14:textId="77777777" w:rsidTr="001608B0">
        <w:tc>
          <w:tcPr>
            <w:tcW w:w="1111" w:type="dxa"/>
            <w:vMerge/>
            <w:hideMark/>
          </w:tcPr>
          <w:p w14:paraId="7CD8B362" w14:textId="77777777" w:rsidR="001C29F9" w:rsidRPr="00224A07" w:rsidRDefault="001C29F9" w:rsidP="001C29F9">
            <w:pPr>
              <w:jc w:val="left"/>
              <w:rPr>
                <w:bCs/>
                <w:color w:val="000000"/>
                <w:sz w:val="20"/>
                <w:szCs w:val="20"/>
                <w:lang w:eastAsia="en-CA"/>
              </w:rPr>
            </w:pPr>
          </w:p>
        </w:tc>
        <w:tc>
          <w:tcPr>
            <w:tcW w:w="1134" w:type="dxa"/>
            <w:shd w:val="clear" w:color="auto" w:fill="auto"/>
            <w:noWrap/>
            <w:hideMark/>
          </w:tcPr>
          <w:p w14:paraId="2066C0D9" w14:textId="3D04EB0A" w:rsidR="001C29F9" w:rsidRPr="00224A07" w:rsidRDefault="001C29F9" w:rsidP="001C29F9">
            <w:pPr>
              <w:rPr>
                <w:bCs/>
                <w:color w:val="000000"/>
                <w:sz w:val="20"/>
                <w:szCs w:val="20"/>
                <w:lang w:eastAsia="en-CA"/>
              </w:rPr>
            </w:pPr>
            <w:proofErr w:type="spellStart"/>
            <w:r w:rsidRPr="00224A07">
              <w:rPr>
                <w:bCs/>
                <w:color w:val="000000"/>
                <w:sz w:val="20"/>
                <w:szCs w:val="20"/>
                <w:lang w:eastAsia="en-CA"/>
              </w:rPr>
              <w:t>D</w:t>
            </w:r>
            <w:r>
              <w:rPr>
                <w:bCs/>
                <w:color w:val="000000"/>
                <w:sz w:val="20"/>
                <w:szCs w:val="20"/>
                <w:lang w:eastAsia="en-CA"/>
              </w:rPr>
              <w:t>écaissé</w:t>
            </w:r>
            <w:proofErr w:type="spellEnd"/>
          </w:p>
        </w:tc>
        <w:tc>
          <w:tcPr>
            <w:tcW w:w="1276" w:type="dxa"/>
            <w:shd w:val="clear" w:color="auto" w:fill="auto"/>
            <w:noWrap/>
          </w:tcPr>
          <w:p w14:paraId="2100FD41" w14:textId="3AC520F2" w:rsidR="001C29F9" w:rsidRPr="00224A07" w:rsidRDefault="001C29F9" w:rsidP="001C29F9">
            <w:pPr>
              <w:jc w:val="right"/>
              <w:rPr>
                <w:color w:val="000000"/>
                <w:sz w:val="20"/>
                <w:szCs w:val="20"/>
                <w:lang w:eastAsia="en-CA"/>
              </w:rPr>
            </w:pPr>
            <w:r w:rsidRPr="00224A07">
              <w:rPr>
                <w:color w:val="000000"/>
                <w:sz w:val="20"/>
                <w:szCs w:val="20"/>
                <w:lang w:eastAsia="en-CA"/>
              </w:rPr>
              <w:t>2</w:t>
            </w:r>
            <w:r>
              <w:rPr>
                <w:color w:val="000000"/>
                <w:sz w:val="20"/>
                <w:szCs w:val="20"/>
                <w:lang w:eastAsia="en-CA"/>
              </w:rPr>
              <w:t> </w:t>
            </w:r>
            <w:r w:rsidRPr="00224A07">
              <w:rPr>
                <w:color w:val="000000"/>
                <w:sz w:val="20"/>
                <w:szCs w:val="20"/>
                <w:lang w:eastAsia="en-CA"/>
              </w:rPr>
              <w:t>627</w:t>
            </w:r>
            <w:r>
              <w:rPr>
                <w:color w:val="000000"/>
                <w:sz w:val="20"/>
                <w:szCs w:val="20"/>
                <w:lang w:eastAsia="en-CA"/>
              </w:rPr>
              <w:t> </w:t>
            </w:r>
            <w:r w:rsidRPr="00224A07">
              <w:rPr>
                <w:color w:val="000000"/>
                <w:sz w:val="20"/>
                <w:szCs w:val="20"/>
                <w:lang w:eastAsia="en-CA"/>
              </w:rPr>
              <w:t>704</w:t>
            </w:r>
          </w:p>
        </w:tc>
        <w:tc>
          <w:tcPr>
            <w:tcW w:w="1134" w:type="dxa"/>
          </w:tcPr>
          <w:p w14:paraId="3E0077D6" w14:textId="77777777" w:rsidR="001C29F9" w:rsidRPr="00224A07" w:rsidRDefault="001C29F9" w:rsidP="001C29F9">
            <w:pPr>
              <w:jc w:val="right"/>
              <w:rPr>
                <w:color w:val="000000"/>
                <w:sz w:val="20"/>
                <w:szCs w:val="20"/>
                <w:lang w:eastAsia="en-CA"/>
              </w:rPr>
            </w:pPr>
            <w:r w:rsidRPr="00224A07">
              <w:rPr>
                <w:color w:val="000000"/>
                <w:sz w:val="20"/>
                <w:szCs w:val="20"/>
                <w:lang w:eastAsia="en-CA"/>
              </w:rPr>
              <w:t>0</w:t>
            </w:r>
          </w:p>
        </w:tc>
        <w:tc>
          <w:tcPr>
            <w:tcW w:w="1179" w:type="dxa"/>
          </w:tcPr>
          <w:p w14:paraId="330222B0" w14:textId="52CC9142" w:rsidR="001C29F9" w:rsidRPr="00224A07" w:rsidRDefault="001C29F9" w:rsidP="001C29F9">
            <w:pPr>
              <w:jc w:val="right"/>
              <w:rPr>
                <w:color w:val="000000"/>
                <w:sz w:val="20"/>
                <w:szCs w:val="20"/>
                <w:lang w:eastAsia="en-CA"/>
              </w:rPr>
            </w:pPr>
            <w:r w:rsidRPr="00224A07">
              <w:rPr>
                <w:sz w:val="20"/>
                <w:szCs w:val="20"/>
              </w:rPr>
              <w:t>686</w:t>
            </w:r>
            <w:r>
              <w:rPr>
                <w:sz w:val="20"/>
                <w:szCs w:val="20"/>
              </w:rPr>
              <w:t> </w:t>
            </w:r>
            <w:r w:rsidRPr="00224A07">
              <w:rPr>
                <w:sz w:val="20"/>
                <w:szCs w:val="20"/>
              </w:rPr>
              <w:t>978</w:t>
            </w:r>
          </w:p>
        </w:tc>
        <w:tc>
          <w:tcPr>
            <w:tcW w:w="965" w:type="dxa"/>
          </w:tcPr>
          <w:p w14:paraId="73F97A86" w14:textId="77777777" w:rsidR="001C29F9" w:rsidRPr="00224A07" w:rsidRDefault="001C29F9" w:rsidP="001C29F9">
            <w:pPr>
              <w:jc w:val="right"/>
              <w:rPr>
                <w:color w:val="000000"/>
                <w:sz w:val="20"/>
                <w:szCs w:val="20"/>
                <w:lang w:eastAsia="en-CA"/>
              </w:rPr>
            </w:pPr>
            <w:r w:rsidRPr="00224A07">
              <w:rPr>
                <w:color w:val="000000"/>
                <w:sz w:val="20"/>
                <w:szCs w:val="20"/>
                <w:lang w:eastAsia="en-CA"/>
              </w:rPr>
              <w:t>0</w:t>
            </w:r>
          </w:p>
        </w:tc>
        <w:tc>
          <w:tcPr>
            <w:tcW w:w="1137" w:type="dxa"/>
            <w:shd w:val="clear" w:color="auto" w:fill="auto"/>
            <w:noWrap/>
          </w:tcPr>
          <w:p w14:paraId="44DE568C" w14:textId="74C13141" w:rsidR="001C29F9" w:rsidRPr="00224A07" w:rsidRDefault="001C29F9" w:rsidP="001C29F9">
            <w:pPr>
              <w:jc w:val="right"/>
              <w:rPr>
                <w:color w:val="000000"/>
                <w:sz w:val="20"/>
                <w:szCs w:val="20"/>
                <w:lang w:eastAsia="en-CA"/>
              </w:rPr>
            </w:pPr>
            <w:r w:rsidRPr="00224A07">
              <w:rPr>
                <w:b/>
                <w:sz w:val="20"/>
                <w:szCs w:val="20"/>
              </w:rPr>
              <w:t>3</w:t>
            </w:r>
            <w:r>
              <w:rPr>
                <w:b/>
                <w:sz w:val="20"/>
                <w:szCs w:val="20"/>
              </w:rPr>
              <w:t> </w:t>
            </w:r>
            <w:r w:rsidRPr="00224A07">
              <w:rPr>
                <w:b/>
                <w:sz w:val="20"/>
                <w:szCs w:val="20"/>
              </w:rPr>
              <w:t>314</w:t>
            </w:r>
            <w:r>
              <w:rPr>
                <w:b/>
                <w:sz w:val="20"/>
                <w:szCs w:val="20"/>
              </w:rPr>
              <w:t> </w:t>
            </w:r>
            <w:r w:rsidRPr="00224A07">
              <w:rPr>
                <w:b/>
                <w:sz w:val="20"/>
                <w:szCs w:val="20"/>
              </w:rPr>
              <w:t>682</w:t>
            </w:r>
          </w:p>
        </w:tc>
        <w:tc>
          <w:tcPr>
            <w:tcW w:w="1424" w:type="dxa"/>
            <w:vMerge/>
            <w:vAlign w:val="center"/>
          </w:tcPr>
          <w:p w14:paraId="20AB1A0B" w14:textId="77777777" w:rsidR="001C29F9" w:rsidRPr="0034371D" w:rsidRDefault="001C29F9" w:rsidP="001C29F9">
            <w:pPr>
              <w:jc w:val="center"/>
              <w:rPr>
                <w:color w:val="000000"/>
                <w:sz w:val="20"/>
                <w:szCs w:val="20"/>
                <w:lang w:eastAsia="en-CA"/>
              </w:rPr>
            </w:pPr>
          </w:p>
        </w:tc>
      </w:tr>
      <w:tr w:rsidR="001C29F9" w:rsidRPr="0034371D" w14:paraId="2CA7722B" w14:textId="77777777" w:rsidTr="001608B0">
        <w:tc>
          <w:tcPr>
            <w:tcW w:w="1111" w:type="dxa"/>
            <w:vMerge w:val="restart"/>
            <w:shd w:val="clear" w:color="auto" w:fill="auto"/>
            <w:noWrap/>
            <w:hideMark/>
          </w:tcPr>
          <w:p w14:paraId="7275EBB3" w14:textId="5E988B23" w:rsidR="001C29F9" w:rsidRPr="00224A07" w:rsidRDefault="001C29F9" w:rsidP="001C29F9">
            <w:pPr>
              <w:jc w:val="left"/>
              <w:rPr>
                <w:bCs/>
                <w:color w:val="000000"/>
                <w:sz w:val="20"/>
                <w:szCs w:val="20"/>
                <w:lang w:eastAsia="en-CA"/>
              </w:rPr>
            </w:pPr>
            <w:proofErr w:type="spellStart"/>
            <w:r>
              <w:rPr>
                <w:bCs/>
                <w:color w:val="000000"/>
                <w:sz w:val="20"/>
                <w:szCs w:val="20"/>
                <w:lang w:eastAsia="en-CA"/>
              </w:rPr>
              <w:t>Troisième</w:t>
            </w:r>
            <w:proofErr w:type="spellEnd"/>
            <w:r>
              <w:rPr>
                <w:bCs/>
                <w:color w:val="000000"/>
                <w:sz w:val="20"/>
                <w:szCs w:val="20"/>
                <w:lang w:eastAsia="en-CA"/>
              </w:rPr>
              <w:t xml:space="preserve"> </w:t>
            </w:r>
            <w:r w:rsidRPr="00224A07">
              <w:rPr>
                <w:bCs/>
                <w:color w:val="000000"/>
                <w:sz w:val="20"/>
                <w:szCs w:val="20"/>
                <w:lang w:eastAsia="en-CA"/>
              </w:rPr>
              <w:t>tranche</w:t>
            </w:r>
          </w:p>
        </w:tc>
        <w:tc>
          <w:tcPr>
            <w:tcW w:w="1134" w:type="dxa"/>
            <w:shd w:val="clear" w:color="auto" w:fill="auto"/>
            <w:noWrap/>
            <w:hideMark/>
          </w:tcPr>
          <w:p w14:paraId="30E024F8" w14:textId="6FC72D0D" w:rsidR="001C29F9" w:rsidRPr="00224A07" w:rsidRDefault="001C29F9" w:rsidP="001C29F9">
            <w:pPr>
              <w:rPr>
                <w:bCs/>
                <w:color w:val="000000"/>
                <w:sz w:val="20"/>
                <w:szCs w:val="20"/>
                <w:lang w:eastAsia="en-CA"/>
              </w:rPr>
            </w:pPr>
            <w:proofErr w:type="spellStart"/>
            <w:r w:rsidRPr="00224A07">
              <w:rPr>
                <w:bCs/>
                <w:color w:val="000000"/>
                <w:sz w:val="20"/>
                <w:szCs w:val="20"/>
                <w:lang w:eastAsia="en-CA"/>
              </w:rPr>
              <w:t>Appro</w:t>
            </w:r>
            <w:r>
              <w:rPr>
                <w:bCs/>
                <w:color w:val="000000"/>
                <w:sz w:val="20"/>
                <w:szCs w:val="20"/>
                <w:lang w:eastAsia="en-CA"/>
              </w:rPr>
              <w:t>uvé</w:t>
            </w:r>
            <w:proofErr w:type="spellEnd"/>
          </w:p>
        </w:tc>
        <w:tc>
          <w:tcPr>
            <w:tcW w:w="1276" w:type="dxa"/>
            <w:shd w:val="clear" w:color="auto" w:fill="auto"/>
            <w:noWrap/>
          </w:tcPr>
          <w:p w14:paraId="21F70A26" w14:textId="0F7DE169" w:rsidR="001C29F9" w:rsidRPr="00224A07" w:rsidRDefault="001C29F9" w:rsidP="001C29F9">
            <w:pPr>
              <w:jc w:val="right"/>
              <w:rPr>
                <w:color w:val="000000"/>
                <w:sz w:val="20"/>
                <w:szCs w:val="20"/>
                <w:lang w:eastAsia="en-CA"/>
              </w:rPr>
            </w:pPr>
            <w:r w:rsidRPr="00224A07">
              <w:rPr>
                <w:sz w:val="20"/>
                <w:szCs w:val="20"/>
              </w:rPr>
              <w:t>7</w:t>
            </w:r>
            <w:r>
              <w:rPr>
                <w:sz w:val="20"/>
                <w:szCs w:val="20"/>
              </w:rPr>
              <w:t> </w:t>
            </w:r>
            <w:r w:rsidRPr="00224A07">
              <w:rPr>
                <w:sz w:val="20"/>
                <w:szCs w:val="20"/>
              </w:rPr>
              <w:t>168</w:t>
            </w:r>
            <w:r>
              <w:rPr>
                <w:sz w:val="20"/>
                <w:szCs w:val="20"/>
              </w:rPr>
              <w:t> </w:t>
            </w:r>
            <w:r w:rsidRPr="00224A07">
              <w:rPr>
                <w:sz w:val="20"/>
                <w:szCs w:val="20"/>
              </w:rPr>
              <w:t>396</w:t>
            </w:r>
          </w:p>
        </w:tc>
        <w:tc>
          <w:tcPr>
            <w:tcW w:w="1134" w:type="dxa"/>
          </w:tcPr>
          <w:p w14:paraId="1D4D154B" w14:textId="3EE5F76D" w:rsidR="001C29F9" w:rsidRPr="000B7ACB" w:rsidRDefault="001C29F9" w:rsidP="001C29F9">
            <w:pPr>
              <w:jc w:val="right"/>
              <w:rPr>
                <w:color w:val="000000"/>
                <w:sz w:val="20"/>
                <w:szCs w:val="20"/>
                <w:lang w:eastAsia="en-CA"/>
              </w:rPr>
            </w:pPr>
            <w:r w:rsidRPr="000B7ACB">
              <w:rPr>
                <w:sz w:val="20"/>
                <w:szCs w:val="20"/>
              </w:rPr>
              <w:t>1</w:t>
            </w:r>
            <w:r>
              <w:rPr>
                <w:sz w:val="20"/>
                <w:szCs w:val="20"/>
              </w:rPr>
              <w:t> </w:t>
            </w:r>
            <w:r w:rsidRPr="000B7ACB">
              <w:rPr>
                <w:sz w:val="20"/>
                <w:szCs w:val="20"/>
              </w:rPr>
              <w:t>902</w:t>
            </w:r>
            <w:r>
              <w:rPr>
                <w:sz w:val="20"/>
                <w:szCs w:val="20"/>
              </w:rPr>
              <w:t> </w:t>
            </w:r>
            <w:r w:rsidRPr="000B7ACB">
              <w:rPr>
                <w:sz w:val="20"/>
                <w:szCs w:val="20"/>
              </w:rPr>
              <w:t>953</w:t>
            </w:r>
          </w:p>
        </w:tc>
        <w:tc>
          <w:tcPr>
            <w:tcW w:w="1179" w:type="dxa"/>
          </w:tcPr>
          <w:p w14:paraId="3136AEA5" w14:textId="75420395" w:rsidR="001C29F9" w:rsidRPr="00224A07" w:rsidRDefault="001C29F9" w:rsidP="001C29F9">
            <w:pPr>
              <w:jc w:val="right"/>
              <w:rPr>
                <w:color w:val="000000"/>
                <w:sz w:val="20"/>
                <w:szCs w:val="20"/>
                <w:lang w:eastAsia="en-CA"/>
              </w:rPr>
            </w:pPr>
            <w:r w:rsidRPr="00224A07">
              <w:rPr>
                <w:sz w:val="20"/>
                <w:szCs w:val="20"/>
              </w:rPr>
              <w:t>2</w:t>
            </w:r>
            <w:r>
              <w:rPr>
                <w:sz w:val="20"/>
                <w:szCs w:val="20"/>
              </w:rPr>
              <w:t> </w:t>
            </w:r>
            <w:r w:rsidRPr="00224A07">
              <w:rPr>
                <w:sz w:val="20"/>
                <w:szCs w:val="20"/>
              </w:rPr>
              <w:t>363</w:t>
            </w:r>
            <w:r>
              <w:rPr>
                <w:sz w:val="20"/>
                <w:szCs w:val="20"/>
              </w:rPr>
              <w:t> </w:t>
            </w:r>
            <w:r w:rsidRPr="00224A07">
              <w:rPr>
                <w:sz w:val="20"/>
                <w:szCs w:val="20"/>
              </w:rPr>
              <w:t>637</w:t>
            </w:r>
          </w:p>
        </w:tc>
        <w:tc>
          <w:tcPr>
            <w:tcW w:w="965" w:type="dxa"/>
          </w:tcPr>
          <w:p w14:paraId="19D6C5F6" w14:textId="77777777" w:rsidR="001C29F9" w:rsidRPr="00224A07" w:rsidRDefault="001C29F9" w:rsidP="001C29F9">
            <w:pPr>
              <w:jc w:val="right"/>
              <w:rPr>
                <w:color w:val="000000"/>
                <w:sz w:val="20"/>
                <w:szCs w:val="20"/>
                <w:lang w:eastAsia="en-CA"/>
              </w:rPr>
            </w:pPr>
            <w:r w:rsidRPr="00224A07">
              <w:rPr>
                <w:color w:val="000000"/>
                <w:sz w:val="20"/>
                <w:szCs w:val="20"/>
                <w:lang w:eastAsia="en-CA"/>
              </w:rPr>
              <w:t>0</w:t>
            </w:r>
          </w:p>
        </w:tc>
        <w:tc>
          <w:tcPr>
            <w:tcW w:w="1137" w:type="dxa"/>
            <w:shd w:val="clear" w:color="auto" w:fill="auto"/>
            <w:noWrap/>
          </w:tcPr>
          <w:p w14:paraId="5F7535EC" w14:textId="35EE2CB6" w:rsidR="001C29F9" w:rsidRPr="00224A07" w:rsidRDefault="001C29F9" w:rsidP="001C29F9">
            <w:pPr>
              <w:jc w:val="right"/>
              <w:rPr>
                <w:color w:val="000000"/>
                <w:sz w:val="20"/>
                <w:szCs w:val="20"/>
                <w:lang w:eastAsia="en-CA"/>
              </w:rPr>
            </w:pPr>
            <w:r>
              <w:rPr>
                <w:b/>
                <w:sz w:val="20"/>
                <w:szCs w:val="20"/>
              </w:rPr>
              <w:t>11 434 986</w:t>
            </w:r>
          </w:p>
        </w:tc>
        <w:tc>
          <w:tcPr>
            <w:tcW w:w="1424" w:type="dxa"/>
            <w:vMerge w:val="restart"/>
            <w:shd w:val="clear" w:color="auto" w:fill="auto"/>
            <w:noWrap/>
            <w:vAlign w:val="center"/>
          </w:tcPr>
          <w:p w14:paraId="2EA28A7C" w14:textId="77777777" w:rsidR="001C29F9" w:rsidRPr="0034371D" w:rsidRDefault="001C29F9" w:rsidP="001C29F9">
            <w:pPr>
              <w:jc w:val="center"/>
              <w:rPr>
                <w:color w:val="000000"/>
                <w:sz w:val="20"/>
                <w:szCs w:val="20"/>
                <w:lang w:eastAsia="en-CA"/>
              </w:rPr>
            </w:pPr>
            <w:r>
              <w:rPr>
                <w:color w:val="000000"/>
                <w:sz w:val="20"/>
                <w:szCs w:val="20"/>
                <w:lang w:eastAsia="en-CA"/>
              </w:rPr>
              <w:t>37</w:t>
            </w:r>
          </w:p>
        </w:tc>
      </w:tr>
      <w:tr w:rsidR="001C29F9" w:rsidRPr="0034371D" w14:paraId="6938CA7C" w14:textId="77777777" w:rsidTr="001608B0">
        <w:tc>
          <w:tcPr>
            <w:tcW w:w="1111" w:type="dxa"/>
            <w:vMerge/>
            <w:hideMark/>
          </w:tcPr>
          <w:p w14:paraId="2ED39B29" w14:textId="77777777" w:rsidR="001C29F9" w:rsidRPr="00224A07" w:rsidRDefault="001C29F9" w:rsidP="001C29F9">
            <w:pPr>
              <w:jc w:val="left"/>
              <w:rPr>
                <w:bCs/>
                <w:color w:val="000000"/>
                <w:sz w:val="20"/>
                <w:szCs w:val="20"/>
                <w:lang w:eastAsia="en-CA"/>
              </w:rPr>
            </w:pPr>
          </w:p>
        </w:tc>
        <w:tc>
          <w:tcPr>
            <w:tcW w:w="1134" w:type="dxa"/>
            <w:shd w:val="clear" w:color="auto" w:fill="auto"/>
            <w:noWrap/>
            <w:hideMark/>
          </w:tcPr>
          <w:p w14:paraId="06F44EF0" w14:textId="055FF747" w:rsidR="001C29F9" w:rsidRPr="00224A07" w:rsidRDefault="001C29F9" w:rsidP="001C29F9">
            <w:pPr>
              <w:rPr>
                <w:bCs/>
                <w:color w:val="000000"/>
                <w:sz w:val="20"/>
                <w:szCs w:val="20"/>
                <w:lang w:eastAsia="en-CA"/>
              </w:rPr>
            </w:pPr>
            <w:proofErr w:type="spellStart"/>
            <w:r w:rsidRPr="00224A07">
              <w:rPr>
                <w:bCs/>
                <w:color w:val="000000"/>
                <w:sz w:val="20"/>
                <w:szCs w:val="20"/>
                <w:lang w:eastAsia="en-CA"/>
              </w:rPr>
              <w:t>D</w:t>
            </w:r>
            <w:r>
              <w:rPr>
                <w:bCs/>
                <w:color w:val="000000"/>
                <w:sz w:val="20"/>
                <w:szCs w:val="20"/>
                <w:lang w:eastAsia="en-CA"/>
              </w:rPr>
              <w:t>écaissé</w:t>
            </w:r>
            <w:proofErr w:type="spellEnd"/>
          </w:p>
        </w:tc>
        <w:tc>
          <w:tcPr>
            <w:tcW w:w="1276" w:type="dxa"/>
            <w:shd w:val="clear" w:color="auto" w:fill="auto"/>
            <w:noWrap/>
          </w:tcPr>
          <w:p w14:paraId="6584F4E6" w14:textId="5278BE0F" w:rsidR="001C29F9" w:rsidRPr="00224A07" w:rsidRDefault="001C29F9" w:rsidP="001C29F9">
            <w:pPr>
              <w:jc w:val="right"/>
              <w:rPr>
                <w:color w:val="000000"/>
                <w:sz w:val="20"/>
                <w:szCs w:val="20"/>
                <w:lang w:eastAsia="en-CA"/>
              </w:rPr>
            </w:pPr>
            <w:r w:rsidRPr="00224A07">
              <w:rPr>
                <w:color w:val="000000"/>
                <w:sz w:val="20"/>
                <w:szCs w:val="20"/>
                <w:lang w:eastAsia="en-CA"/>
              </w:rPr>
              <w:t>2</w:t>
            </w:r>
            <w:r>
              <w:rPr>
                <w:color w:val="000000"/>
                <w:sz w:val="20"/>
                <w:szCs w:val="20"/>
                <w:lang w:eastAsia="en-CA"/>
              </w:rPr>
              <w:t> </w:t>
            </w:r>
            <w:r w:rsidRPr="00224A07">
              <w:rPr>
                <w:color w:val="000000"/>
                <w:sz w:val="20"/>
                <w:szCs w:val="20"/>
                <w:lang w:eastAsia="en-CA"/>
              </w:rPr>
              <w:t>510</w:t>
            </w:r>
            <w:r>
              <w:rPr>
                <w:color w:val="000000"/>
                <w:sz w:val="20"/>
                <w:szCs w:val="20"/>
                <w:lang w:eastAsia="en-CA"/>
              </w:rPr>
              <w:t> </w:t>
            </w:r>
            <w:r w:rsidRPr="00224A07">
              <w:rPr>
                <w:color w:val="000000"/>
                <w:sz w:val="20"/>
                <w:szCs w:val="20"/>
                <w:lang w:eastAsia="en-CA"/>
              </w:rPr>
              <w:t>379</w:t>
            </w:r>
          </w:p>
        </w:tc>
        <w:tc>
          <w:tcPr>
            <w:tcW w:w="1134" w:type="dxa"/>
          </w:tcPr>
          <w:p w14:paraId="38B3FFBC" w14:textId="558AFDF9" w:rsidR="001C29F9" w:rsidRPr="000B7ACB" w:rsidRDefault="001C29F9" w:rsidP="001C29F9">
            <w:pPr>
              <w:jc w:val="right"/>
              <w:rPr>
                <w:color w:val="000000"/>
                <w:sz w:val="20"/>
                <w:szCs w:val="20"/>
                <w:lang w:eastAsia="en-CA"/>
              </w:rPr>
            </w:pPr>
            <w:r w:rsidRPr="000B7ACB">
              <w:rPr>
                <w:color w:val="000000"/>
                <w:sz w:val="20"/>
                <w:szCs w:val="20"/>
                <w:lang w:eastAsia="en-CA"/>
              </w:rPr>
              <w:t>854</w:t>
            </w:r>
            <w:r>
              <w:rPr>
                <w:color w:val="000000"/>
                <w:sz w:val="20"/>
                <w:szCs w:val="20"/>
                <w:lang w:eastAsia="en-CA"/>
              </w:rPr>
              <w:t> </w:t>
            </w:r>
            <w:r w:rsidRPr="000B7ACB">
              <w:rPr>
                <w:color w:val="000000"/>
                <w:sz w:val="20"/>
                <w:szCs w:val="20"/>
                <w:lang w:eastAsia="en-CA"/>
              </w:rPr>
              <w:t>056</w:t>
            </w:r>
          </w:p>
        </w:tc>
        <w:tc>
          <w:tcPr>
            <w:tcW w:w="1179" w:type="dxa"/>
          </w:tcPr>
          <w:p w14:paraId="6C66A384" w14:textId="7C8D6D34" w:rsidR="001C29F9" w:rsidRPr="00224A07" w:rsidRDefault="001C29F9" w:rsidP="001C29F9">
            <w:pPr>
              <w:jc w:val="right"/>
              <w:rPr>
                <w:color w:val="000000"/>
                <w:sz w:val="20"/>
                <w:szCs w:val="20"/>
                <w:lang w:eastAsia="en-CA"/>
              </w:rPr>
            </w:pPr>
            <w:r>
              <w:rPr>
                <w:color w:val="000000"/>
                <w:sz w:val="20"/>
                <w:szCs w:val="20"/>
                <w:lang w:eastAsia="en-CA"/>
              </w:rPr>
              <w:t>837 755</w:t>
            </w:r>
          </w:p>
        </w:tc>
        <w:tc>
          <w:tcPr>
            <w:tcW w:w="965" w:type="dxa"/>
          </w:tcPr>
          <w:p w14:paraId="389BDF16" w14:textId="77777777" w:rsidR="001C29F9" w:rsidRPr="00224A07" w:rsidRDefault="001C29F9" w:rsidP="001C29F9">
            <w:pPr>
              <w:jc w:val="right"/>
              <w:rPr>
                <w:color w:val="000000"/>
                <w:sz w:val="20"/>
                <w:szCs w:val="20"/>
                <w:lang w:eastAsia="en-CA"/>
              </w:rPr>
            </w:pPr>
            <w:r w:rsidRPr="00224A07">
              <w:rPr>
                <w:color w:val="000000"/>
                <w:sz w:val="20"/>
                <w:szCs w:val="20"/>
                <w:lang w:eastAsia="en-CA"/>
              </w:rPr>
              <w:t>0</w:t>
            </w:r>
          </w:p>
        </w:tc>
        <w:tc>
          <w:tcPr>
            <w:tcW w:w="1137" w:type="dxa"/>
            <w:shd w:val="clear" w:color="auto" w:fill="auto"/>
            <w:noWrap/>
          </w:tcPr>
          <w:p w14:paraId="4ECA2AA1" w14:textId="06552E34" w:rsidR="001C29F9" w:rsidRPr="00210A9C" w:rsidRDefault="001C29F9" w:rsidP="001C29F9">
            <w:pPr>
              <w:jc w:val="right"/>
              <w:rPr>
                <w:b/>
                <w:color w:val="000000"/>
                <w:sz w:val="20"/>
                <w:szCs w:val="20"/>
                <w:lang w:eastAsia="en-CA"/>
              </w:rPr>
            </w:pPr>
            <w:r w:rsidRPr="00210A9C">
              <w:rPr>
                <w:b/>
                <w:color w:val="000000"/>
                <w:sz w:val="20"/>
                <w:szCs w:val="20"/>
                <w:lang w:eastAsia="en-CA"/>
              </w:rPr>
              <w:t>4</w:t>
            </w:r>
            <w:r>
              <w:rPr>
                <w:b/>
                <w:color w:val="000000"/>
                <w:sz w:val="20"/>
                <w:szCs w:val="20"/>
                <w:lang w:eastAsia="en-CA"/>
              </w:rPr>
              <w:t> </w:t>
            </w:r>
            <w:r w:rsidRPr="00210A9C">
              <w:rPr>
                <w:b/>
                <w:color w:val="000000"/>
                <w:sz w:val="20"/>
                <w:szCs w:val="20"/>
                <w:lang w:eastAsia="en-CA"/>
              </w:rPr>
              <w:t>202</w:t>
            </w:r>
            <w:r>
              <w:rPr>
                <w:b/>
                <w:color w:val="000000"/>
                <w:sz w:val="20"/>
                <w:szCs w:val="20"/>
                <w:lang w:eastAsia="en-CA"/>
              </w:rPr>
              <w:t> </w:t>
            </w:r>
            <w:r w:rsidRPr="00210A9C">
              <w:rPr>
                <w:b/>
                <w:color w:val="000000"/>
                <w:sz w:val="20"/>
                <w:szCs w:val="20"/>
                <w:lang w:eastAsia="en-CA"/>
              </w:rPr>
              <w:t>190</w:t>
            </w:r>
          </w:p>
        </w:tc>
        <w:tc>
          <w:tcPr>
            <w:tcW w:w="1424" w:type="dxa"/>
            <w:vMerge/>
            <w:vAlign w:val="center"/>
          </w:tcPr>
          <w:p w14:paraId="3CD241F3" w14:textId="77777777" w:rsidR="001C29F9" w:rsidRPr="0034371D" w:rsidRDefault="001C29F9" w:rsidP="001C29F9">
            <w:pPr>
              <w:jc w:val="center"/>
              <w:rPr>
                <w:color w:val="000000"/>
                <w:sz w:val="20"/>
                <w:szCs w:val="20"/>
                <w:lang w:eastAsia="en-CA"/>
              </w:rPr>
            </w:pPr>
          </w:p>
        </w:tc>
      </w:tr>
      <w:tr w:rsidR="001C29F9" w:rsidRPr="0034371D" w14:paraId="380CD8C0" w14:textId="77777777" w:rsidTr="001608B0">
        <w:tc>
          <w:tcPr>
            <w:tcW w:w="1111" w:type="dxa"/>
            <w:vMerge w:val="restart"/>
            <w:shd w:val="clear" w:color="auto" w:fill="auto"/>
            <w:noWrap/>
            <w:hideMark/>
          </w:tcPr>
          <w:p w14:paraId="42BCF4A0" w14:textId="717B11B6" w:rsidR="001C29F9" w:rsidRPr="00224A07" w:rsidRDefault="001C29F9" w:rsidP="001C29F9">
            <w:pPr>
              <w:jc w:val="left"/>
              <w:rPr>
                <w:bCs/>
                <w:color w:val="000000"/>
                <w:sz w:val="20"/>
                <w:szCs w:val="20"/>
                <w:lang w:eastAsia="en-CA"/>
              </w:rPr>
            </w:pPr>
            <w:proofErr w:type="spellStart"/>
            <w:r>
              <w:rPr>
                <w:bCs/>
                <w:color w:val="000000"/>
                <w:sz w:val="20"/>
                <w:szCs w:val="20"/>
                <w:lang w:eastAsia="en-CA"/>
              </w:rPr>
              <w:t>Quatrième</w:t>
            </w:r>
            <w:proofErr w:type="spellEnd"/>
            <w:r>
              <w:rPr>
                <w:bCs/>
                <w:color w:val="000000"/>
                <w:sz w:val="20"/>
                <w:szCs w:val="20"/>
                <w:lang w:eastAsia="en-CA"/>
              </w:rPr>
              <w:t xml:space="preserve"> </w:t>
            </w:r>
            <w:r w:rsidRPr="00224A07">
              <w:rPr>
                <w:bCs/>
                <w:color w:val="000000"/>
                <w:sz w:val="20"/>
                <w:szCs w:val="20"/>
                <w:lang w:eastAsia="en-CA"/>
              </w:rPr>
              <w:t>tranche</w:t>
            </w:r>
          </w:p>
        </w:tc>
        <w:tc>
          <w:tcPr>
            <w:tcW w:w="1134" w:type="dxa"/>
            <w:shd w:val="clear" w:color="auto" w:fill="auto"/>
            <w:noWrap/>
            <w:hideMark/>
          </w:tcPr>
          <w:p w14:paraId="66018872" w14:textId="41F96C37" w:rsidR="001C29F9" w:rsidRPr="00224A07" w:rsidRDefault="001C29F9" w:rsidP="001C29F9">
            <w:pPr>
              <w:rPr>
                <w:bCs/>
                <w:color w:val="000000"/>
                <w:sz w:val="20"/>
                <w:szCs w:val="20"/>
                <w:lang w:eastAsia="en-CA"/>
              </w:rPr>
            </w:pPr>
            <w:proofErr w:type="spellStart"/>
            <w:r w:rsidRPr="00224A07">
              <w:rPr>
                <w:bCs/>
                <w:color w:val="000000"/>
                <w:sz w:val="20"/>
                <w:szCs w:val="20"/>
                <w:lang w:eastAsia="en-CA"/>
              </w:rPr>
              <w:t>Appro</w:t>
            </w:r>
            <w:r>
              <w:rPr>
                <w:bCs/>
                <w:color w:val="000000"/>
                <w:sz w:val="20"/>
                <w:szCs w:val="20"/>
                <w:lang w:eastAsia="en-CA"/>
              </w:rPr>
              <w:t>uvé</w:t>
            </w:r>
            <w:proofErr w:type="spellEnd"/>
          </w:p>
        </w:tc>
        <w:tc>
          <w:tcPr>
            <w:tcW w:w="1276" w:type="dxa"/>
            <w:shd w:val="clear" w:color="auto" w:fill="auto"/>
            <w:noWrap/>
          </w:tcPr>
          <w:p w14:paraId="63DC73F3" w14:textId="77777777" w:rsidR="001C29F9" w:rsidRPr="00224A07" w:rsidRDefault="001C29F9" w:rsidP="001C29F9">
            <w:pPr>
              <w:jc w:val="right"/>
              <w:rPr>
                <w:color w:val="000000"/>
                <w:sz w:val="20"/>
                <w:szCs w:val="20"/>
                <w:lang w:eastAsia="en-CA"/>
              </w:rPr>
            </w:pPr>
            <w:r w:rsidRPr="00224A07">
              <w:rPr>
                <w:color w:val="000000"/>
                <w:sz w:val="20"/>
                <w:szCs w:val="20"/>
                <w:lang w:eastAsia="en-CA"/>
              </w:rPr>
              <w:t>0</w:t>
            </w:r>
          </w:p>
        </w:tc>
        <w:tc>
          <w:tcPr>
            <w:tcW w:w="1134" w:type="dxa"/>
          </w:tcPr>
          <w:p w14:paraId="1B5918C2" w14:textId="77777777" w:rsidR="001C29F9" w:rsidRPr="000B7ACB" w:rsidRDefault="001C29F9" w:rsidP="001C29F9">
            <w:pPr>
              <w:jc w:val="right"/>
              <w:rPr>
                <w:color w:val="000000"/>
                <w:sz w:val="20"/>
                <w:szCs w:val="20"/>
                <w:lang w:eastAsia="en-CA"/>
              </w:rPr>
            </w:pPr>
            <w:r w:rsidRPr="000B7ACB">
              <w:rPr>
                <w:color w:val="000000"/>
                <w:sz w:val="20"/>
                <w:szCs w:val="20"/>
                <w:lang w:eastAsia="en-CA"/>
              </w:rPr>
              <w:t>0</w:t>
            </w:r>
          </w:p>
        </w:tc>
        <w:tc>
          <w:tcPr>
            <w:tcW w:w="1179" w:type="dxa"/>
          </w:tcPr>
          <w:p w14:paraId="44177808" w14:textId="68C25DFD" w:rsidR="001C29F9" w:rsidRPr="00224A07" w:rsidRDefault="001C29F9" w:rsidP="001C29F9">
            <w:pPr>
              <w:jc w:val="right"/>
              <w:rPr>
                <w:color w:val="000000"/>
                <w:sz w:val="20"/>
                <w:szCs w:val="20"/>
                <w:lang w:eastAsia="en-CA"/>
              </w:rPr>
            </w:pPr>
            <w:r w:rsidRPr="00224A07">
              <w:rPr>
                <w:color w:val="000000"/>
                <w:sz w:val="20"/>
                <w:szCs w:val="20"/>
                <w:lang w:eastAsia="en-CA"/>
              </w:rPr>
              <w:t>1</w:t>
            </w:r>
            <w:r>
              <w:rPr>
                <w:color w:val="000000"/>
                <w:sz w:val="20"/>
                <w:szCs w:val="20"/>
                <w:lang w:eastAsia="en-CA"/>
              </w:rPr>
              <w:t> </w:t>
            </w:r>
            <w:r w:rsidRPr="00224A07">
              <w:rPr>
                <w:color w:val="000000"/>
                <w:sz w:val="20"/>
                <w:szCs w:val="20"/>
                <w:lang w:eastAsia="en-CA"/>
              </w:rPr>
              <w:t>004</w:t>
            </w:r>
            <w:r>
              <w:rPr>
                <w:color w:val="000000"/>
                <w:sz w:val="20"/>
                <w:szCs w:val="20"/>
                <w:lang w:eastAsia="en-CA"/>
              </w:rPr>
              <w:t> </w:t>
            </w:r>
            <w:r w:rsidRPr="00224A07">
              <w:rPr>
                <w:color w:val="000000"/>
                <w:sz w:val="20"/>
                <w:szCs w:val="20"/>
                <w:lang w:eastAsia="en-CA"/>
              </w:rPr>
              <w:t>545</w:t>
            </w:r>
          </w:p>
        </w:tc>
        <w:tc>
          <w:tcPr>
            <w:tcW w:w="965" w:type="dxa"/>
          </w:tcPr>
          <w:p w14:paraId="5364B587" w14:textId="77777777" w:rsidR="001C29F9" w:rsidRPr="00224A07" w:rsidRDefault="001C29F9" w:rsidP="001C29F9">
            <w:pPr>
              <w:jc w:val="right"/>
              <w:rPr>
                <w:color w:val="000000"/>
                <w:sz w:val="20"/>
                <w:szCs w:val="20"/>
                <w:lang w:eastAsia="en-CA"/>
              </w:rPr>
            </w:pPr>
            <w:r w:rsidRPr="00224A07">
              <w:rPr>
                <w:color w:val="000000"/>
                <w:sz w:val="20"/>
                <w:szCs w:val="20"/>
                <w:lang w:eastAsia="en-CA"/>
              </w:rPr>
              <w:t>0</w:t>
            </w:r>
          </w:p>
        </w:tc>
        <w:tc>
          <w:tcPr>
            <w:tcW w:w="1137" w:type="dxa"/>
            <w:shd w:val="clear" w:color="auto" w:fill="auto"/>
            <w:noWrap/>
          </w:tcPr>
          <w:p w14:paraId="5994E817" w14:textId="7EF4FF6C" w:rsidR="001C29F9" w:rsidRPr="00224A07" w:rsidRDefault="001C29F9" w:rsidP="001C29F9">
            <w:pPr>
              <w:jc w:val="right"/>
              <w:rPr>
                <w:b/>
                <w:color w:val="000000"/>
                <w:sz w:val="20"/>
                <w:szCs w:val="20"/>
                <w:lang w:eastAsia="en-CA"/>
              </w:rPr>
            </w:pPr>
            <w:r w:rsidRPr="00224A07">
              <w:rPr>
                <w:b/>
                <w:color w:val="000000"/>
                <w:sz w:val="20"/>
                <w:szCs w:val="20"/>
                <w:lang w:eastAsia="en-CA"/>
              </w:rPr>
              <w:t>1</w:t>
            </w:r>
            <w:r>
              <w:rPr>
                <w:b/>
                <w:color w:val="000000"/>
                <w:sz w:val="20"/>
                <w:szCs w:val="20"/>
                <w:lang w:eastAsia="en-CA"/>
              </w:rPr>
              <w:t> </w:t>
            </w:r>
            <w:r w:rsidRPr="00224A07">
              <w:rPr>
                <w:b/>
                <w:color w:val="000000"/>
                <w:sz w:val="20"/>
                <w:szCs w:val="20"/>
                <w:lang w:eastAsia="en-CA"/>
              </w:rPr>
              <w:t>004</w:t>
            </w:r>
            <w:r>
              <w:rPr>
                <w:b/>
                <w:color w:val="000000"/>
                <w:sz w:val="20"/>
                <w:szCs w:val="20"/>
                <w:lang w:eastAsia="en-CA"/>
              </w:rPr>
              <w:t> </w:t>
            </w:r>
            <w:r w:rsidRPr="00224A07">
              <w:rPr>
                <w:b/>
                <w:color w:val="000000"/>
                <w:sz w:val="20"/>
                <w:szCs w:val="20"/>
                <w:lang w:eastAsia="en-CA"/>
              </w:rPr>
              <w:t>545</w:t>
            </w:r>
          </w:p>
        </w:tc>
        <w:tc>
          <w:tcPr>
            <w:tcW w:w="1424" w:type="dxa"/>
            <w:vMerge w:val="restart"/>
            <w:shd w:val="clear" w:color="auto" w:fill="auto"/>
            <w:noWrap/>
            <w:vAlign w:val="center"/>
          </w:tcPr>
          <w:p w14:paraId="40989159" w14:textId="77777777" w:rsidR="001C29F9" w:rsidRPr="0034371D" w:rsidRDefault="001C29F9" w:rsidP="001C29F9">
            <w:pPr>
              <w:jc w:val="center"/>
              <w:rPr>
                <w:color w:val="000000"/>
                <w:sz w:val="20"/>
                <w:szCs w:val="20"/>
                <w:lang w:eastAsia="en-CA"/>
              </w:rPr>
            </w:pPr>
            <w:r>
              <w:rPr>
                <w:color w:val="000000"/>
                <w:sz w:val="20"/>
                <w:szCs w:val="20"/>
                <w:lang w:eastAsia="en-CA"/>
              </w:rPr>
              <w:t>25</w:t>
            </w:r>
          </w:p>
        </w:tc>
      </w:tr>
      <w:tr w:rsidR="001C29F9" w:rsidRPr="0034371D" w14:paraId="19F4531D" w14:textId="77777777" w:rsidTr="001608B0">
        <w:tc>
          <w:tcPr>
            <w:tcW w:w="1111" w:type="dxa"/>
            <w:vMerge/>
            <w:hideMark/>
          </w:tcPr>
          <w:p w14:paraId="5FE41A49" w14:textId="77777777" w:rsidR="001C29F9" w:rsidRPr="00224A07" w:rsidRDefault="001C29F9" w:rsidP="001C29F9">
            <w:pPr>
              <w:jc w:val="left"/>
              <w:rPr>
                <w:bCs/>
                <w:color w:val="000000"/>
                <w:sz w:val="20"/>
                <w:szCs w:val="20"/>
                <w:lang w:eastAsia="en-CA"/>
              </w:rPr>
            </w:pPr>
          </w:p>
        </w:tc>
        <w:tc>
          <w:tcPr>
            <w:tcW w:w="1134" w:type="dxa"/>
            <w:shd w:val="clear" w:color="auto" w:fill="auto"/>
            <w:noWrap/>
            <w:hideMark/>
          </w:tcPr>
          <w:p w14:paraId="4CD148DF" w14:textId="19AEC701" w:rsidR="001C29F9" w:rsidRPr="00224A07" w:rsidRDefault="001C29F9" w:rsidP="001C29F9">
            <w:pPr>
              <w:rPr>
                <w:bCs/>
                <w:color w:val="000000"/>
                <w:sz w:val="20"/>
                <w:szCs w:val="20"/>
                <w:lang w:eastAsia="en-CA"/>
              </w:rPr>
            </w:pPr>
            <w:proofErr w:type="spellStart"/>
            <w:r w:rsidRPr="00224A07">
              <w:rPr>
                <w:bCs/>
                <w:color w:val="000000"/>
                <w:sz w:val="20"/>
                <w:szCs w:val="20"/>
                <w:lang w:eastAsia="en-CA"/>
              </w:rPr>
              <w:t>D</w:t>
            </w:r>
            <w:r>
              <w:rPr>
                <w:bCs/>
                <w:color w:val="000000"/>
                <w:sz w:val="20"/>
                <w:szCs w:val="20"/>
                <w:lang w:eastAsia="en-CA"/>
              </w:rPr>
              <w:t>écaissé</w:t>
            </w:r>
            <w:proofErr w:type="spellEnd"/>
          </w:p>
        </w:tc>
        <w:tc>
          <w:tcPr>
            <w:tcW w:w="1276" w:type="dxa"/>
            <w:shd w:val="clear" w:color="auto" w:fill="auto"/>
            <w:noWrap/>
          </w:tcPr>
          <w:p w14:paraId="13E57180" w14:textId="77777777" w:rsidR="001C29F9" w:rsidRPr="00224A07" w:rsidRDefault="001C29F9" w:rsidP="001C29F9">
            <w:pPr>
              <w:jc w:val="right"/>
              <w:rPr>
                <w:color w:val="000000"/>
                <w:sz w:val="20"/>
                <w:szCs w:val="20"/>
                <w:lang w:eastAsia="en-CA"/>
              </w:rPr>
            </w:pPr>
            <w:r w:rsidRPr="00224A07">
              <w:rPr>
                <w:color w:val="000000"/>
                <w:sz w:val="20"/>
                <w:szCs w:val="20"/>
                <w:lang w:eastAsia="en-CA"/>
              </w:rPr>
              <w:t>0</w:t>
            </w:r>
          </w:p>
        </w:tc>
        <w:tc>
          <w:tcPr>
            <w:tcW w:w="1134" w:type="dxa"/>
          </w:tcPr>
          <w:p w14:paraId="643FF0D9" w14:textId="77777777" w:rsidR="001C29F9" w:rsidRPr="000B7ACB" w:rsidRDefault="001C29F9" w:rsidP="001C29F9">
            <w:pPr>
              <w:jc w:val="right"/>
              <w:rPr>
                <w:color w:val="000000"/>
                <w:sz w:val="20"/>
                <w:szCs w:val="20"/>
                <w:lang w:eastAsia="en-CA"/>
              </w:rPr>
            </w:pPr>
            <w:r w:rsidRPr="000B7ACB">
              <w:rPr>
                <w:color w:val="000000"/>
                <w:sz w:val="20"/>
                <w:szCs w:val="20"/>
                <w:lang w:eastAsia="en-CA"/>
              </w:rPr>
              <w:t>0</w:t>
            </w:r>
          </w:p>
        </w:tc>
        <w:tc>
          <w:tcPr>
            <w:tcW w:w="1179" w:type="dxa"/>
          </w:tcPr>
          <w:p w14:paraId="04079B43" w14:textId="16B322A5" w:rsidR="001C29F9" w:rsidRPr="00224A07" w:rsidRDefault="001C29F9" w:rsidP="001C29F9">
            <w:pPr>
              <w:jc w:val="right"/>
              <w:rPr>
                <w:color w:val="000000"/>
                <w:sz w:val="20"/>
                <w:szCs w:val="20"/>
                <w:lang w:eastAsia="en-CA"/>
              </w:rPr>
            </w:pPr>
            <w:r>
              <w:rPr>
                <w:color w:val="000000"/>
                <w:sz w:val="20"/>
                <w:szCs w:val="20"/>
                <w:lang w:eastAsia="en-CA"/>
              </w:rPr>
              <w:t>253 441</w:t>
            </w:r>
          </w:p>
        </w:tc>
        <w:tc>
          <w:tcPr>
            <w:tcW w:w="965" w:type="dxa"/>
          </w:tcPr>
          <w:p w14:paraId="32DC186E" w14:textId="77777777" w:rsidR="001C29F9" w:rsidRPr="00224A07" w:rsidRDefault="001C29F9" w:rsidP="001C29F9">
            <w:pPr>
              <w:jc w:val="right"/>
              <w:rPr>
                <w:color w:val="000000"/>
                <w:sz w:val="20"/>
                <w:szCs w:val="20"/>
                <w:lang w:eastAsia="en-CA"/>
              </w:rPr>
            </w:pPr>
            <w:r w:rsidRPr="00224A07">
              <w:rPr>
                <w:color w:val="000000"/>
                <w:sz w:val="20"/>
                <w:szCs w:val="20"/>
                <w:lang w:eastAsia="en-CA"/>
              </w:rPr>
              <w:t>0</w:t>
            </w:r>
          </w:p>
        </w:tc>
        <w:tc>
          <w:tcPr>
            <w:tcW w:w="1137" w:type="dxa"/>
            <w:shd w:val="clear" w:color="auto" w:fill="auto"/>
            <w:noWrap/>
          </w:tcPr>
          <w:p w14:paraId="40A20B8D" w14:textId="78D3AC52" w:rsidR="001C29F9" w:rsidRPr="00210A9C" w:rsidRDefault="001C29F9" w:rsidP="001C29F9">
            <w:pPr>
              <w:jc w:val="right"/>
              <w:rPr>
                <w:b/>
                <w:color w:val="000000"/>
                <w:sz w:val="20"/>
                <w:szCs w:val="20"/>
                <w:lang w:eastAsia="en-CA"/>
              </w:rPr>
            </w:pPr>
            <w:r w:rsidRPr="00210A9C">
              <w:rPr>
                <w:b/>
                <w:color w:val="000000"/>
                <w:sz w:val="20"/>
                <w:szCs w:val="20"/>
                <w:lang w:eastAsia="en-CA"/>
              </w:rPr>
              <w:t>253</w:t>
            </w:r>
            <w:r>
              <w:rPr>
                <w:b/>
                <w:color w:val="000000"/>
                <w:sz w:val="20"/>
                <w:szCs w:val="20"/>
                <w:lang w:eastAsia="en-CA"/>
              </w:rPr>
              <w:t> </w:t>
            </w:r>
            <w:r w:rsidRPr="00210A9C">
              <w:rPr>
                <w:b/>
                <w:color w:val="000000"/>
                <w:sz w:val="20"/>
                <w:szCs w:val="20"/>
                <w:lang w:eastAsia="en-CA"/>
              </w:rPr>
              <w:t>441</w:t>
            </w:r>
          </w:p>
        </w:tc>
        <w:tc>
          <w:tcPr>
            <w:tcW w:w="1424" w:type="dxa"/>
            <w:vMerge/>
            <w:vAlign w:val="center"/>
          </w:tcPr>
          <w:p w14:paraId="23A20707" w14:textId="77777777" w:rsidR="001C29F9" w:rsidRPr="0034371D" w:rsidRDefault="001C29F9" w:rsidP="001C29F9">
            <w:pPr>
              <w:jc w:val="center"/>
              <w:rPr>
                <w:color w:val="000000"/>
                <w:sz w:val="20"/>
                <w:szCs w:val="20"/>
                <w:lang w:eastAsia="en-CA"/>
              </w:rPr>
            </w:pPr>
          </w:p>
        </w:tc>
      </w:tr>
      <w:tr w:rsidR="001C29F9" w:rsidRPr="0034371D" w14:paraId="21A33177" w14:textId="77777777" w:rsidTr="001608B0">
        <w:tc>
          <w:tcPr>
            <w:tcW w:w="1111" w:type="dxa"/>
            <w:vMerge w:val="restart"/>
            <w:shd w:val="clear" w:color="auto" w:fill="auto"/>
            <w:hideMark/>
          </w:tcPr>
          <w:p w14:paraId="4D254285" w14:textId="77777777" w:rsidR="001C29F9" w:rsidRPr="00224A07" w:rsidRDefault="001C29F9" w:rsidP="001C29F9">
            <w:pPr>
              <w:jc w:val="left"/>
              <w:rPr>
                <w:b/>
                <w:bCs/>
                <w:color w:val="000000"/>
                <w:sz w:val="20"/>
                <w:szCs w:val="20"/>
                <w:lang w:eastAsia="en-CA"/>
              </w:rPr>
            </w:pPr>
            <w:r w:rsidRPr="00224A07">
              <w:rPr>
                <w:b/>
                <w:bCs/>
                <w:color w:val="000000"/>
                <w:sz w:val="20"/>
                <w:szCs w:val="20"/>
                <w:lang w:eastAsia="en-CA"/>
              </w:rPr>
              <w:t>Total</w:t>
            </w:r>
          </w:p>
        </w:tc>
        <w:tc>
          <w:tcPr>
            <w:tcW w:w="1134" w:type="dxa"/>
            <w:shd w:val="clear" w:color="auto" w:fill="auto"/>
            <w:hideMark/>
          </w:tcPr>
          <w:p w14:paraId="2975D0FE" w14:textId="07520E52" w:rsidR="001C29F9" w:rsidRPr="001C29F9" w:rsidRDefault="001C29F9" w:rsidP="001C29F9">
            <w:pPr>
              <w:rPr>
                <w:b/>
                <w:color w:val="000000"/>
                <w:sz w:val="20"/>
                <w:szCs w:val="20"/>
                <w:lang w:eastAsia="en-CA"/>
              </w:rPr>
            </w:pPr>
            <w:proofErr w:type="spellStart"/>
            <w:r w:rsidRPr="001C29F9">
              <w:rPr>
                <w:b/>
                <w:color w:val="000000"/>
                <w:sz w:val="20"/>
                <w:szCs w:val="20"/>
                <w:lang w:eastAsia="en-CA"/>
              </w:rPr>
              <w:t>Approuvé</w:t>
            </w:r>
            <w:proofErr w:type="spellEnd"/>
          </w:p>
        </w:tc>
        <w:tc>
          <w:tcPr>
            <w:tcW w:w="1276" w:type="dxa"/>
            <w:shd w:val="clear" w:color="auto" w:fill="auto"/>
          </w:tcPr>
          <w:p w14:paraId="27DF7099" w14:textId="09AFB7C9" w:rsidR="001C29F9" w:rsidRPr="00224A07" w:rsidRDefault="001C29F9" w:rsidP="001C29F9">
            <w:pPr>
              <w:jc w:val="right"/>
              <w:rPr>
                <w:b/>
                <w:color w:val="000000"/>
                <w:sz w:val="20"/>
                <w:szCs w:val="20"/>
                <w:lang w:eastAsia="en-CA"/>
              </w:rPr>
            </w:pPr>
            <w:r w:rsidRPr="00224A07">
              <w:rPr>
                <w:b/>
                <w:color w:val="000000"/>
                <w:sz w:val="20"/>
                <w:szCs w:val="20"/>
                <w:lang w:eastAsia="en-CA"/>
              </w:rPr>
              <w:t>12</w:t>
            </w:r>
            <w:r>
              <w:rPr>
                <w:b/>
                <w:color w:val="000000"/>
                <w:sz w:val="20"/>
                <w:szCs w:val="20"/>
                <w:lang w:eastAsia="en-CA"/>
              </w:rPr>
              <w:t> </w:t>
            </w:r>
            <w:r w:rsidRPr="00224A07">
              <w:rPr>
                <w:b/>
                <w:color w:val="000000"/>
                <w:sz w:val="20"/>
                <w:szCs w:val="20"/>
                <w:lang w:eastAsia="en-CA"/>
              </w:rPr>
              <w:t>875</w:t>
            </w:r>
            <w:r>
              <w:rPr>
                <w:b/>
                <w:color w:val="000000"/>
                <w:sz w:val="20"/>
                <w:szCs w:val="20"/>
                <w:lang w:eastAsia="en-CA"/>
              </w:rPr>
              <w:t> </w:t>
            </w:r>
            <w:r w:rsidRPr="00224A07">
              <w:rPr>
                <w:b/>
                <w:color w:val="000000"/>
                <w:sz w:val="20"/>
                <w:szCs w:val="20"/>
                <w:lang w:eastAsia="en-CA"/>
              </w:rPr>
              <w:t>000</w:t>
            </w:r>
          </w:p>
        </w:tc>
        <w:tc>
          <w:tcPr>
            <w:tcW w:w="1134" w:type="dxa"/>
          </w:tcPr>
          <w:p w14:paraId="41EF6CA2" w14:textId="26EBAC9D" w:rsidR="001C29F9" w:rsidRPr="000B7ACB" w:rsidRDefault="001C29F9" w:rsidP="001C29F9">
            <w:pPr>
              <w:jc w:val="right"/>
              <w:rPr>
                <w:b/>
                <w:color w:val="000000"/>
                <w:sz w:val="20"/>
                <w:szCs w:val="20"/>
                <w:lang w:eastAsia="en-CA"/>
              </w:rPr>
            </w:pPr>
            <w:r w:rsidRPr="000B7ACB">
              <w:rPr>
                <w:b/>
                <w:sz w:val="20"/>
                <w:szCs w:val="20"/>
              </w:rPr>
              <w:t>3</w:t>
            </w:r>
            <w:r>
              <w:rPr>
                <w:b/>
                <w:sz w:val="20"/>
                <w:szCs w:val="20"/>
              </w:rPr>
              <w:t> </w:t>
            </w:r>
            <w:r w:rsidRPr="000B7ACB">
              <w:rPr>
                <w:b/>
                <w:sz w:val="20"/>
                <w:szCs w:val="20"/>
              </w:rPr>
              <w:t>853</w:t>
            </w:r>
            <w:r>
              <w:rPr>
                <w:b/>
                <w:sz w:val="20"/>
                <w:szCs w:val="20"/>
              </w:rPr>
              <w:t> </w:t>
            </w:r>
            <w:r w:rsidRPr="000B7ACB">
              <w:rPr>
                <w:b/>
                <w:sz w:val="20"/>
                <w:szCs w:val="20"/>
              </w:rPr>
              <w:t>228</w:t>
            </w:r>
          </w:p>
        </w:tc>
        <w:tc>
          <w:tcPr>
            <w:tcW w:w="1179" w:type="dxa"/>
          </w:tcPr>
          <w:p w14:paraId="19274E88" w14:textId="42FD0D86" w:rsidR="001C29F9" w:rsidRPr="00224A07" w:rsidRDefault="001C29F9" w:rsidP="001C29F9">
            <w:pPr>
              <w:jc w:val="right"/>
              <w:rPr>
                <w:b/>
                <w:color w:val="000000"/>
                <w:sz w:val="20"/>
                <w:szCs w:val="20"/>
                <w:lang w:eastAsia="en-CA"/>
              </w:rPr>
            </w:pPr>
            <w:r w:rsidRPr="00224A07">
              <w:rPr>
                <w:b/>
                <w:color w:val="000000"/>
                <w:sz w:val="20"/>
                <w:szCs w:val="20"/>
                <w:lang w:eastAsia="en-CA"/>
              </w:rPr>
              <w:t>5</w:t>
            </w:r>
            <w:r>
              <w:rPr>
                <w:b/>
                <w:color w:val="000000"/>
                <w:sz w:val="20"/>
                <w:szCs w:val="20"/>
                <w:lang w:eastAsia="en-CA"/>
              </w:rPr>
              <w:t> </w:t>
            </w:r>
            <w:r w:rsidRPr="00224A07">
              <w:rPr>
                <w:b/>
                <w:color w:val="000000"/>
                <w:sz w:val="20"/>
                <w:szCs w:val="20"/>
                <w:lang w:eastAsia="en-CA"/>
              </w:rPr>
              <w:t>354</w:t>
            </w:r>
            <w:r>
              <w:rPr>
                <w:b/>
                <w:color w:val="000000"/>
                <w:sz w:val="20"/>
                <w:szCs w:val="20"/>
                <w:lang w:eastAsia="en-CA"/>
              </w:rPr>
              <w:t> </w:t>
            </w:r>
            <w:r w:rsidRPr="00224A07">
              <w:rPr>
                <w:b/>
                <w:color w:val="000000"/>
                <w:sz w:val="20"/>
                <w:szCs w:val="20"/>
                <w:lang w:eastAsia="en-CA"/>
              </w:rPr>
              <w:t>546</w:t>
            </w:r>
          </w:p>
        </w:tc>
        <w:tc>
          <w:tcPr>
            <w:tcW w:w="965" w:type="dxa"/>
          </w:tcPr>
          <w:p w14:paraId="13FC7C6B" w14:textId="77297131" w:rsidR="001C29F9" w:rsidRPr="00224A07" w:rsidRDefault="001C29F9" w:rsidP="001C29F9">
            <w:pPr>
              <w:jc w:val="right"/>
              <w:rPr>
                <w:b/>
                <w:sz w:val="20"/>
                <w:szCs w:val="20"/>
              </w:rPr>
            </w:pPr>
            <w:r w:rsidRPr="00224A07">
              <w:rPr>
                <w:b/>
                <w:sz w:val="20"/>
                <w:szCs w:val="20"/>
              </w:rPr>
              <w:t>250</w:t>
            </w:r>
            <w:r>
              <w:rPr>
                <w:b/>
                <w:sz w:val="20"/>
                <w:szCs w:val="20"/>
              </w:rPr>
              <w:t> </w:t>
            </w:r>
            <w:r w:rsidRPr="00224A07">
              <w:rPr>
                <w:b/>
                <w:sz w:val="20"/>
                <w:szCs w:val="20"/>
              </w:rPr>
              <w:t>000</w:t>
            </w:r>
          </w:p>
        </w:tc>
        <w:tc>
          <w:tcPr>
            <w:tcW w:w="1137" w:type="dxa"/>
            <w:shd w:val="clear" w:color="auto" w:fill="auto"/>
          </w:tcPr>
          <w:p w14:paraId="583DD383" w14:textId="252448D4" w:rsidR="001C29F9" w:rsidRPr="00224A07" w:rsidRDefault="001C29F9" w:rsidP="001C29F9">
            <w:pPr>
              <w:jc w:val="right"/>
              <w:rPr>
                <w:b/>
                <w:color w:val="000000"/>
                <w:sz w:val="20"/>
                <w:szCs w:val="20"/>
                <w:lang w:eastAsia="en-CA"/>
              </w:rPr>
            </w:pPr>
            <w:r>
              <w:rPr>
                <w:b/>
                <w:color w:val="000000"/>
                <w:sz w:val="20"/>
                <w:szCs w:val="20"/>
                <w:lang w:eastAsia="en-CA"/>
              </w:rPr>
              <w:t>22 332 774</w:t>
            </w:r>
          </w:p>
        </w:tc>
        <w:tc>
          <w:tcPr>
            <w:tcW w:w="1424" w:type="dxa"/>
            <w:vMerge w:val="restart"/>
            <w:shd w:val="clear" w:color="auto" w:fill="auto"/>
            <w:vAlign w:val="center"/>
          </w:tcPr>
          <w:p w14:paraId="56E81CBC" w14:textId="77777777" w:rsidR="001C29F9" w:rsidRPr="0034371D" w:rsidRDefault="001C29F9" w:rsidP="001C29F9">
            <w:pPr>
              <w:jc w:val="center"/>
              <w:rPr>
                <w:b/>
                <w:color w:val="000000"/>
                <w:sz w:val="20"/>
                <w:szCs w:val="20"/>
                <w:lang w:eastAsia="en-CA"/>
              </w:rPr>
            </w:pPr>
            <w:r>
              <w:rPr>
                <w:b/>
                <w:color w:val="000000"/>
                <w:sz w:val="20"/>
                <w:szCs w:val="20"/>
                <w:lang w:eastAsia="en-CA"/>
              </w:rPr>
              <w:t>62</w:t>
            </w:r>
          </w:p>
        </w:tc>
      </w:tr>
      <w:tr w:rsidR="001C29F9" w:rsidRPr="0034371D" w14:paraId="12FFAA65" w14:textId="77777777" w:rsidTr="001608B0">
        <w:tc>
          <w:tcPr>
            <w:tcW w:w="1111" w:type="dxa"/>
            <w:vMerge/>
            <w:shd w:val="clear" w:color="auto" w:fill="auto"/>
          </w:tcPr>
          <w:p w14:paraId="0CAD5B8E" w14:textId="77777777" w:rsidR="001C29F9" w:rsidRPr="00224A07" w:rsidRDefault="001C29F9" w:rsidP="001C29F9">
            <w:pPr>
              <w:jc w:val="left"/>
              <w:rPr>
                <w:b/>
                <w:bCs/>
                <w:color w:val="000000"/>
                <w:sz w:val="20"/>
                <w:szCs w:val="20"/>
                <w:lang w:eastAsia="en-CA"/>
              </w:rPr>
            </w:pPr>
          </w:p>
        </w:tc>
        <w:tc>
          <w:tcPr>
            <w:tcW w:w="1134" w:type="dxa"/>
            <w:shd w:val="clear" w:color="auto" w:fill="auto"/>
          </w:tcPr>
          <w:p w14:paraId="719E0856" w14:textId="6BFAE636" w:rsidR="001C29F9" w:rsidRPr="001C29F9" w:rsidRDefault="001C29F9" w:rsidP="001C29F9">
            <w:pPr>
              <w:rPr>
                <w:b/>
                <w:color w:val="000000"/>
                <w:sz w:val="20"/>
                <w:szCs w:val="20"/>
                <w:lang w:eastAsia="en-CA"/>
              </w:rPr>
            </w:pPr>
            <w:proofErr w:type="spellStart"/>
            <w:r w:rsidRPr="001C29F9">
              <w:rPr>
                <w:b/>
                <w:color w:val="000000"/>
                <w:sz w:val="20"/>
                <w:szCs w:val="20"/>
                <w:lang w:eastAsia="en-CA"/>
              </w:rPr>
              <w:t>Décaissé</w:t>
            </w:r>
            <w:proofErr w:type="spellEnd"/>
          </w:p>
        </w:tc>
        <w:tc>
          <w:tcPr>
            <w:tcW w:w="1276" w:type="dxa"/>
            <w:shd w:val="clear" w:color="auto" w:fill="auto"/>
          </w:tcPr>
          <w:p w14:paraId="56B2BC75" w14:textId="7A08A858" w:rsidR="001C29F9" w:rsidRPr="00224A07" w:rsidRDefault="001C29F9" w:rsidP="001C29F9">
            <w:pPr>
              <w:jc w:val="right"/>
              <w:rPr>
                <w:b/>
                <w:color w:val="000000"/>
                <w:sz w:val="20"/>
                <w:szCs w:val="20"/>
                <w:lang w:eastAsia="en-CA"/>
              </w:rPr>
            </w:pPr>
            <w:r w:rsidRPr="00224A07">
              <w:rPr>
                <w:b/>
                <w:color w:val="000000"/>
                <w:sz w:val="20"/>
                <w:szCs w:val="20"/>
                <w:lang w:eastAsia="en-CA"/>
              </w:rPr>
              <w:t>8</w:t>
            </w:r>
            <w:r>
              <w:rPr>
                <w:b/>
                <w:color w:val="000000"/>
                <w:sz w:val="20"/>
                <w:szCs w:val="20"/>
                <w:lang w:eastAsia="en-CA"/>
              </w:rPr>
              <w:t> </w:t>
            </w:r>
            <w:r w:rsidRPr="00224A07">
              <w:rPr>
                <w:b/>
                <w:color w:val="000000"/>
                <w:sz w:val="20"/>
                <w:szCs w:val="20"/>
                <w:lang w:eastAsia="en-CA"/>
              </w:rPr>
              <w:t>181</w:t>
            </w:r>
            <w:r>
              <w:rPr>
                <w:b/>
                <w:color w:val="000000"/>
                <w:sz w:val="20"/>
                <w:szCs w:val="20"/>
                <w:lang w:eastAsia="en-CA"/>
              </w:rPr>
              <w:t> </w:t>
            </w:r>
            <w:r w:rsidRPr="00224A07">
              <w:rPr>
                <w:b/>
                <w:color w:val="000000"/>
                <w:sz w:val="20"/>
                <w:szCs w:val="20"/>
                <w:lang w:eastAsia="en-CA"/>
              </w:rPr>
              <w:t>974</w:t>
            </w:r>
          </w:p>
        </w:tc>
        <w:tc>
          <w:tcPr>
            <w:tcW w:w="1134" w:type="dxa"/>
          </w:tcPr>
          <w:p w14:paraId="21F4C007" w14:textId="0D7BCD52" w:rsidR="001C29F9" w:rsidRPr="00224A07" w:rsidRDefault="001C29F9" w:rsidP="001C29F9">
            <w:pPr>
              <w:jc w:val="right"/>
              <w:rPr>
                <w:b/>
                <w:color w:val="000000"/>
                <w:sz w:val="20"/>
                <w:szCs w:val="20"/>
                <w:lang w:eastAsia="en-CA"/>
              </w:rPr>
            </w:pPr>
            <w:r>
              <w:rPr>
                <w:b/>
                <w:color w:val="000000"/>
                <w:sz w:val="20"/>
                <w:szCs w:val="20"/>
                <w:lang w:eastAsia="en-CA"/>
              </w:rPr>
              <w:t>2 244 214</w:t>
            </w:r>
          </w:p>
        </w:tc>
        <w:tc>
          <w:tcPr>
            <w:tcW w:w="1179" w:type="dxa"/>
          </w:tcPr>
          <w:p w14:paraId="4577991F" w14:textId="19155FA2" w:rsidR="001C29F9" w:rsidRPr="00224A07" w:rsidRDefault="001C29F9" w:rsidP="001C29F9">
            <w:pPr>
              <w:jc w:val="right"/>
              <w:rPr>
                <w:b/>
                <w:color w:val="000000"/>
                <w:sz w:val="20"/>
                <w:szCs w:val="20"/>
                <w:lang w:eastAsia="en-CA"/>
              </w:rPr>
            </w:pPr>
            <w:r>
              <w:rPr>
                <w:b/>
                <w:color w:val="000000"/>
                <w:sz w:val="20"/>
                <w:szCs w:val="20"/>
                <w:lang w:eastAsia="en-CA"/>
              </w:rPr>
              <w:t>3 077 560</w:t>
            </w:r>
          </w:p>
        </w:tc>
        <w:tc>
          <w:tcPr>
            <w:tcW w:w="965" w:type="dxa"/>
          </w:tcPr>
          <w:p w14:paraId="183A062B" w14:textId="4EA8B006" w:rsidR="001C29F9" w:rsidRPr="00224A07" w:rsidRDefault="001C29F9" w:rsidP="001C29F9">
            <w:pPr>
              <w:jc w:val="right"/>
              <w:rPr>
                <w:b/>
                <w:sz w:val="20"/>
                <w:szCs w:val="20"/>
              </w:rPr>
            </w:pPr>
            <w:r w:rsidRPr="00224A07">
              <w:rPr>
                <w:b/>
                <w:sz w:val="20"/>
                <w:szCs w:val="20"/>
              </w:rPr>
              <w:t>250</w:t>
            </w:r>
            <w:r>
              <w:rPr>
                <w:b/>
                <w:sz w:val="20"/>
                <w:szCs w:val="20"/>
              </w:rPr>
              <w:t> </w:t>
            </w:r>
            <w:r w:rsidRPr="00224A07">
              <w:rPr>
                <w:b/>
                <w:sz w:val="20"/>
                <w:szCs w:val="20"/>
              </w:rPr>
              <w:t>000</w:t>
            </w:r>
          </w:p>
        </w:tc>
        <w:tc>
          <w:tcPr>
            <w:tcW w:w="1137" w:type="dxa"/>
            <w:shd w:val="clear" w:color="auto" w:fill="auto"/>
          </w:tcPr>
          <w:p w14:paraId="050B532D" w14:textId="566405ED" w:rsidR="001C29F9" w:rsidRPr="00224A07" w:rsidRDefault="001C29F9" w:rsidP="001C29F9">
            <w:pPr>
              <w:jc w:val="right"/>
              <w:rPr>
                <w:b/>
                <w:color w:val="000000"/>
                <w:sz w:val="20"/>
                <w:szCs w:val="20"/>
                <w:lang w:eastAsia="en-CA"/>
              </w:rPr>
            </w:pPr>
            <w:r>
              <w:rPr>
                <w:b/>
                <w:color w:val="000000"/>
                <w:sz w:val="20"/>
                <w:szCs w:val="20"/>
                <w:lang w:eastAsia="en-CA"/>
              </w:rPr>
              <w:t>13 753 748</w:t>
            </w:r>
          </w:p>
        </w:tc>
        <w:tc>
          <w:tcPr>
            <w:tcW w:w="1424" w:type="dxa"/>
            <w:vMerge/>
            <w:shd w:val="clear" w:color="auto" w:fill="auto"/>
          </w:tcPr>
          <w:p w14:paraId="1E8297A0" w14:textId="77777777" w:rsidR="001C29F9" w:rsidRPr="0034371D" w:rsidRDefault="001C29F9" w:rsidP="001C29F9">
            <w:pPr>
              <w:jc w:val="center"/>
              <w:rPr>
                <w:color w:val="000000"/>
                <w:sz w:val="20"/>
                <w:szCs w:val="20"/>
                <w:lang w:eastAsia="en-CA"/>
              </w:rPr>
            </w:pPr>
          </w:p>
        </w:tc>
      </w:tr>
    </w:tbl>
    <w:p w14:paraId="7538B34A" w14:textId="5ABA94B3" w:rsidR="00C5706B" w:rsidRPr="00666E1B" w:rsidRDefault="001608B0" w:rsidP="00C5706B">
      <w:pPr>
        <w:rPr>
          <w:sz w:val="19"/>
          <w:szCs w:val="19"/>
          <w:lang w:val="fr-CA"/>
        </w:rPr>
      </w:pPr>
      <w:r w:rsidRPr="00666E1B">
        <w:rPr>
          <w:sz w:val="19"/>
          <w:szCs w:val="19"/>
          <w:lang w:val="fr-CA"/>
        </w:rPr>
        <w:t>Remarque</w:t>
      </w:r>
      <w:r w:rsidR="001C29F9" w:rsidRPr="00666E1B">
        <w:rPr>
          <w:sz w:val="19"/>
          <w:szCs w:val="19"/>
          <w:lang w:val="fr-CA"/>
        </w:rPr>
        <w:t> </w:t>
      </w:r>
      <w:r w:rsidR="00C5706B" w:rsidRPr="00666E1B">
        <w:rPr>
          <w:sz w:val="19"/>
          <w:szCs w:val="19"/>
          <w:lang w:val="fr-CA"/>
        </w:rPr>
        <w:t xml:space="preserve">: </w:t>
      </w:r>
      <w:r w:rsidR="00EE4706" w:rsidRPr="00666E1B">
        <w:rPr>
          <w:sz w:val="19"/>
          <w:szCs w:val="19"/>
          <w:lang w:val="fr-CA"/>
        </w:rPr>
        <w:t xml:space="preserve">Financement approuvé partir de l’Accord révisé à jour pour la </w:t>
      </w:r>
      <w:r w:rsidR="006310C7" w:rsidRPr="00666E1B">
        <w:rPr>
          <w:sz w:val="19"/>
          <w:szCs w:val="19"/>
          <w:lang w:val="fr-CA"/>
        </w:rPr>
        <w:t>phase </w:t>
      </w:r>
      <w:r w:rsidR="00EE4706" w:rsidRPr="00666E1B">
        <w:rPr>
          <w:sz w:val="19"/>
          <w:szCs w:val="19"/>
          <w:lang w:val="fr-CA"/>
        </w:rPr>
        <w:t>II du PGEH (décision</w:t>
      </w:r>
      <w:r w:rsidRPr="00666E1B">
        <w:rPr>
          <w:sz w:val="19"/>
          <w:szCs w:val="19"/>
          <w:lang w:val="fr-CA"/>
        </w:rPr>
        <w:t> </w:t>
      </w:r>
      <w:r w:rsidR="00EE4706" w:rsidRPr="00666E1B">
        <w:rPr>
          <w:sz w:val="19"/>
          <w:szCs w:val="19"/>
          <w:lang w:val="fr-CA"/>
        </w:rPr>
        <w:t>86/89 et annexe</w:t>
      </w:r>
      <w:r w:rsidRPr="00666E1B">
        <w:rPr>
          <w:sz w:val="19"/>
          <w:szCs w:val="19"/>
          <w:lang w:val="fr-CA"/>
        </w:rPr>
        <w:t> </w:t>
      </w:r>
      <w:r w:rsidR="00EE4706" w:rsidRPr="00666E1B">
        <w:rPr>
          <w:sz w:val="19"/>
          <w:szCs w:val="19"/>
          <w:lang w:val="fr-CA"/>
        </w:rPr>
        <w:t xml:space="preserve">XLV du document </w:t>
      </w:r>
      <w:r w:rsidR="00C5706B" w:rsidRPr="00666E1B">
        <w:rPr>
          <w:sz w:val="19"/>
          <w:szCs w:val="19"/>
          <w:lang w:val="fr-CA"/>
        </w:rPr>
        <w:t>UNEP/</w:t>
      </w:r>
      <w:proofErr w:type="spellStart"/>
      <w:r w:rsidR="00C5706B" w:rsidRPr="00666E1B">
        <w:rPr>
          <w:sz w:val="19"/>
          <w:szCs w:val="19"/>
          <w:lang w:val="fr-CA"/>
        </w:rPr>
        <w:t>OzL.Pro</w:t>
      </w:r>
      <w:proofErr w:type="spellEnd"/>
      <w:r w:rsidR="00C5706B" w:rsidRPr="00666E1B">
        <w:rPr>
          <w:sz w:val="19"/>
          <w:szCs w:val="19"/>
          <w:lang w:val="fr-CA"/>
        </w:rPr>
        <w:t>/</w:t>
      </w:r>
      <w:proofErr w:type="spellStart"/>
      <w:r w:rsidR="00C5706B" w:rsidRPr="00666E1B">
        <w:rPr>
          <w:sz w:val="19"/>
          <w:szCs w:val="19"/>
          <w:lang w:val="fr-CA"/>
        </w:rPr>
        <w:t>ExCom</w:t>
      </w:r>
      <w:proofErr w:type="spellEnd"/>
      <w:r w:rsidR="00C5706B" w:rsidRPr="00666E1B">
        <w:rPr>
          <w:sz w:val="19"/>
          <w:szCs w:val="19"/>
          <w:lang w:val="fr-CA"/>
        </w:rPr>
        <w:t>/86/100).</w:t>
      </w:r>
    </w:p>
    <w:p w14:paraId="1B430C7B" w14:textId="77777777" w:rsidR="00C5706B" w:rsidRPr="00666E1B" w:rsidRDefault="00C5706B" w:rsidP="00C5706B">
      <w:pPr>
        <w:rPr>
          <w:u w:val="single"/>
          <w:lang w:val="fr-CA"/>
        </w:rPr>
      </w:pPr>
    </w:p>
    <w:p w14:paraId="7642820D" w14:textId="42E78732" w:rsidR="00C5706B" w:rsidRPr="00666E1B" w:rsidRDefault="00EE4706" w:rsidP="00FA643C">
      <w:pPr>
        <w:keepNext/>
        <w:keepLines/>
        <w:spacing w:after="240"/>
        <w:rPr>
          <w:u w:val="single"/>
          <w:lang w:val="fr-CA"/>
        </w:rPr>
      </w:pPr>
      <w:r w:rsidRPr="00666E1B">
        <w:rPr>
          <w:u w:val="single"/>
          <w:lang w:val="fr-CA"/>
        </w:rPr>
        <w:t xml:space="preserve">Plan de mise en œuvre de la cinquième tranche du PGEH </w:t>
      </w:r>
    </w:p>
    <w:p w14:paraId="1B126288" w14:textId="473A5FC8" w:rsidR="00C5706B" w:rsidRPr="00666E1B" w:rsidRDefault="00EE4706" w:rsidP="00FA643C">
      <w:pPr>
        <w:keepNext/>
        <w:keepLines/>
        <w:spacing w:after="240"/>
        <w:rPr>
          <w:i/>
          <w:lang w:val="fr-CA"/>
        </w:rPr>
      </w:pPr>
      <w:r w:rsidRPr="00666E1B">
        <w:rPr>
          <w:i/>
          <w:lang w:val="fr-CA"/>
        </w:rPr>
        <w:t xml:space="preserve">Fabrication de </w:t>
      </w:r>
      <w:r w:rsidR="00CD3C26" w:rsidRPr="00666E1B">
        <w:rPr>
          <w:i/>
          <w:lang w:val="fr-CA"/>
        </w:rPr>
        <w:t>mousse PU</w:t>
      </w:r>
      <w:r w:rsidRPr="00666E1B">
        <w:rPr>
          <w:i/>
          <w:lang w:val="fr-CA"/>
        </w:rPr>
        <w:t xml:space="preserve"> (PNUD) (1 400 000</w:t>
      </w:r>
      <w:r w:rsidR="006310C7" w:rsidRPr="00666E1B">
        <w:rPr>
          <w:i/>
          <w:lang w:val="fr-CA"/>
        </w:rPr>
        <w:t> $US</w:t>
      </w:r>
      <w:r w:rsidRPr="00666E1B">
        <w:rPr>
          <w:i/>
          <w:lang w:val="fr-CA"/>
        </w:rPr>
        <w:t xml:space="preserve">) </w:t>
      </w:r>
    </w:p>
    <w:p w14:paraId="543B4002" w14:textId="0572A673" w:rsidR="00C5706B" w:rsidRPr="00666E1B" w:rsidRDefault="00EE4706" w:rsidP="00FA643C">
      <w:pPr>
        <w:pStyle w:val="Heading1"/>
        <w:rPr>
          <w:lang w:val="fr-CA"/>
        </w:rPr>
      </w:pPr>
      <w:r w:rsidRPr="00666E1B">
        <w:rPr>
          <w:lang w:val="fr-CA"/>
        </w:rPr>
        <w:t>Avec l’entrée en vigueur de l’interdiction frappant les importations de HCFC</w:t>
      </w:r>
      <w:r w:rsidR="00227179" w:rsidRPr="00666E1B">
        <w:rPr>
          <w:lang w:val="fr-CA"/>
        </w:rPr>
        <w:noBreakHyphen/>
      </w:r>
      <w:r w:rsidR="006310C7" w:rsidRPr="00666E1B">
        <w:rPr>
          <w:lang w:val="fr-CA"/>
        </w:rPr>
        <w:t xml:space="preserve">141b </w:t>
      </w:r>
      <w:r w:rsidRPr="00666E1B">
        <w:rPr>
          <w:lang w:val="fr-CA"/>
        </w:rPr>
        <w:t>dans le secteur de la mousse le 1</w:t>
      </w:r>
      <w:r w:rsidRPr="00666E1B">
        <w:rPr>
          <w:vertAlign w:val="superscript"/>
          <w:lang w:val="fr-CA"/>
        </w:rPr>
        <w:t>er</w:t>
      </w:r>
      <w:r w:rsidR="000C35CD" w:rsidRPr="00666E1B">
        <w:rPr>
          <w:lang w:val="fr-CA"/>
        </w:rPr>
        <w:t> </w:t>
      </w:r>
      <w:r w:rsidRPr="00666E1B">
        <w:rPr>
          <w:lang w:val="fr-CA"/>
        </w:rPr>
        <w:t>janvier</w:t>
      </w:r>
      <w:r w:rsidR="000C35CD" w:rsidRPr="00666E1B">
        <w:rPr>
          <w:lang w:val="fr-CA"/>
        </w:rPr>
        <w:t> </w:t>
      </w:r>
      <w:r w:rsidRPr="00666E1B">
        <w:rPr>
          <w:lang w:val="fr-CA"/>
        </w:rPr>
        <w:t>2020, on s’attendait à ce que le secteur de la mousse soit entièrement reconverti avant l’épuisement des stocks de HCFC</w:t>
      </w:r>
      <w:r w:rsidR="00227179" w:rsidRPr="00666E1B">
        <w:rPr>
          <w:lang w:val="fr-CA"/>
        </w:rPr>
        <w:noBreakHyphen/>
      </w:r>
      <w:r w:rsidRPr="00666E1B">
        <w:rPr>
          <w:lang w:val="fr-CA"/>
        </w:rPr>
        <w:t>141</w:t>
      </w:r>
      <w:r w:rsidR="009E1FFF" w:rsidRPr="00666E1B">
        <w:rPr>
          <w:lang w:val="fr-CA"/>
        </w:rPr>
        <w:t>b</w:t>
      </w:r>
      <w:r w:rsidRPr="00666E1B">
        <w:rPr>
          <w:lang w:val="fr-CA"/>
        </w:rPr>
        <w:t>. Toutefois, en raison de la diminution spectaculaire des activités commerciales attribuable à la pandémie de COVID</w:t>
      </w:r>
      <w:r w:rsidR="00227179" w:rsidRPr="00666E1B">
        <w:rPr>
          <w:lang w:val="fr-CA"/>
        </w:rPr>
        <w:noBreakHyphen/>
      </w:r>
      <w:r w:rsidRPr="00666E1B">
        <w:rPr>
          <w:lang w:val="fr-CA"/>
        </w:rPr>
        <w:t>19, et associé</w:t>
      </w:r>
      <w:r w:rsidR="009E1FFF" w:rsidRPr="00666E1B">
        <w:rPr>
          <w:lang w:val="fr-CA"/>
        </w:rPr>
        <w:t>e</w:t>
      </w:r>
      <w:r w:rsidRPr="00666E1B">
        <w:rPr>
          <w:lang w:val="fr-CA"/>
        </w:rPr>
        <w:t xml:space="preserve"> à une nouvelle crise financière, on a assisté à une forte décélération du processus de reconversion des utilisateurs fina</w:t>
      </w:r>
      <w:r w:rsidR="009E1FFF" w:rsidRPr="00666E1B">
        <w:rPr>
          <w:lang w:val="fr-CA"/>
        </w:rPr>
        <w:t>ls</w:t>
      </w:r>
      <w:r w:rsidRPr="00666E1B">
        <w:rPr>
          <w:lang w:val="fr-CA"/>
        </w:rPr>
        <w:t xml:space="preserve"> depuis mars</w:t>
      </w:r>
      <w:r w:rsidR="000C35CD" w:rsidRPr="00666E1B">
        <w:rPr>
          <w:lang w:val="fr-CA"/>
        </w:rPr>
        <w:t> </w:t>
      </w:r>
      <w:r w:rsidRPr="00666E1B">
        <w:rPr>
          <w:lang w:val="fr-CA"/>
        </w:rPr>
        <w:t>2020. Dans ces circonstances, le PNUD n’a pas demandé de tranche</w:t>
      </w:r>
      <w:r w:rsidR="000C35CD" w:rsidRPr="00666E1B">
        <w:rPr>
          <w:lang w:val="fr-CA"/>
        </w:rPr>
        <w:t> </w:t>
      </w:r>
      <w:r w:rsidR="009E1FFF" w:rsidRPr="00666E1B">
        <w:rPr>
          <w:lang w:val="fr-CA"/>
        </w:rPr>
        <w:t>en </w:t>
      </w:r>
      <w:r w:rsidRPr="00666E1B">
        <w:rPr>
          <w:lang w:val="fr-CA"/>
        </w:rPr>
        <w:t xml:space="preserve">2020 et a poursuivi la reconversion des entreprises individuelles de </w:t>
      </w:r>
      <w:r w:rsidR="00CD3C26" w:rsidRPr="00666E1B">
        <w:rPr>
          <w:lang w:val="fr-CA"/>
        </w:rPr>
        <w:t>mousse PU</w:t>
      </w:r>
      <w:r w:rsidRPr="00666E1B">
        <w:rPr>
          <w:lang w:val="fr-CA"/>
        </w:rPr>
        <w:t xml:space="preserve">, </w:t>
      </w:r>
      <w:r w:rsidR="009C2880" w:rsidRPr="00666E1B">
        <w:rPr>
          <w:lang w:val="fr-CA"/>
        </w:rPr>
        <w:t xml:space="preserve">des sociétés de formulation et des utilisateurs </w:t>
      </w:r>
      <w:r w:rsidR="009E1FFF" w:rsidRPr="00666E1B">
        <w:rPr>
          <w:lang w:val="fr-CA"/>
        </w:rPr>
        <w:t xml:space="preserve">de mousse PU </w:t>
      </w:r>
      <w:r w:rsidR="009C2880" w:rsidRPr="00666E1B">
        <w:rPr>
          <w:lang w:val="fr-CA"/>
        </w:rPr>
        <w:t xml:space="preserve">en aval, ainsi que la mise en œuvre </w:t>
      </w:r>
      <w:r w:rsidR="009E1FFF" w:rsidRPr="00666E1B">
        <w:rPr>
          <w:lang w:val="fr-CA"/>
        </w:rPr>
        <w:t xml:space="preserve">et </w:t>
      </w:r>
      <w:r w:rsidR="009C2880" w:rsidRPr="00666E1B">
        <w:rPr>
          <w:lang w:val="fr-CA"/>
        </w:rPr>
        <w:t xml:space="preserve">le suivi des projets par l’intermédiaire des unités de mise en œuvre et de </w:t>
      </w:r>
      <w:r w:rsidR="007074A5">
        <w:rPr>
          <w:lang w:val="fr-CA"/>
        </w:rPr>
        <w:t>surveillance de projet, avec l</w:t>
      </w:r>
      <w:r w:rsidR="009C2880" w:rsidRPr="00666E1B">
        <w:rPr>
          <w:lang w:val="fr-CA"/>
        </w:rPr>
        <w:t>es soldes des trois</w:t>
      </w:r>
      <w:r w:rsidR="00AF7D86">
        <w:rPr>
          <w:lang w:val="fr-CA"/>
        </w:rPr>
        <w:t> </w:t>
      </w:r>
      <w:r w:rsidR="009C2880" w:rsidRPr="00666E1B">
        <w:rPr>
          <w:lang w:val="fr-CA"/>
        </w:rPr>
        <w:t>premières tranches (c.</w:t>
      </w:r>
      <w:r w:rsidR="00227179" w:rsidRPr="00666E1B">
        <w:rPr>
          <w:lang w:val="fr-CA"/>
        </w:rPr>
        <w:noBreakHyphen/>
      </w:r>
      <w:r w:rsidR="009C2880" w:rsidRPr="00666E1B">
        <w:rPr>
          <w:lang w:val="fr-CA"/>
        </w:rPr>
        <w:t>à</w:t>
      </w:r>
      <w:r w:rsidR="00227179" w:rsidRPr="00666E1B">
        <w:rPr>
          <w:lang w:val="fr-CA"/>
        </w:rPr>
        <w:noBreakHyphen/>
      </w:r>
      <w:r w:rsidR="009C2880" w:rsidRPr="00666E1B">
        <w:rPr>
          <w:lang w:val="fr-CA"/>
        </w:rPr>
        <w:t>d.,</w:t>
      </w:r>
      <w:r w:rsidR="009E1FFF" w:rsidRPr="00666E1B">
        <w:rPr>
          <w:lang w:val="fr-CA"/>
        </w:rPr>
        <w:t> </w:t>
      </w:r>
      <w:r w:rsidR="009C2880" w:rsidRPr="00666E1B">
        <w:rPr>
          <w:lang w:val="fr-CA"/>
        </w:rPr>
        <w:t>5 124 30</w:t>
      </w:r>
      <w:r w:rsidR="009E1FFF" w:rsidRPr="00666E1B">
        <w:rPr>
          <w:lang w:val="fr-CA"/>
        </w:rPr>
        <w:t>2</w:t>
      </w:r>
      <w:r w:rsidR="006310C7" w:rsidRPr="00666E1B">
        <w:rPr>
          <w:lang w:val="fr-CA"/>
        </w:rPr>
        <w:t> $US</w:t>
      </w:r>
      <w:r w:rsidR="009C2880" w:rsidRPr="00666E1B">
        <w:rPr>
          <w:lang w:val="fr-CA"/>
        </w:rPr>
        <w:t>). Le PNUD s’attend à ce que les activités de reconversion des utilisateurs en aval se poursuiv</w:t>
      </w:r>
      <w:r w:rsidR="007074A5">
        <w:rPr>
          <w:lang w:val="fr-CA"/>
        </w:rPr>
        <w:t>e</w:t>
      </w:r>
      <w:r w:rsidR="00B0323C" w:rsidRPr="00666E1B">
        <w:rPr>
          <w:lang w:val="fr-CA"/>
        </w:rPr>
        <w:t xml:space="preserve">nt </w:t>
      </w:r>
      <w:r w:rsidR="009C2880" w:rsidRPr="00666E1B">
        <w:rPr>
          <w:lang w:val="fr-CA"/>
        </w:rPr>
        <w:t xml:space="preserve">à un rythme réduit </w:t>
      </w:r>
      <w:r w:rsidR="00CD3C26" w:rsidRPr="00666E1B">
        <w:rPr>
          <w:lang w:val="fr-CA"/>
        </w:rPr>
        <w:t>en 2</w:t>
      </w:r>
      <w:r w:rsidR="009C2880" w:rsidRPr="00666E1B">
        <w:rPr>
          <w:lang w:val="fr-CA"/>
        </w:rPr>
        <w:t>021, suivi</w:t>
      </w:r>
      <w:r w:rsidR="007074A5">
        <w:rPr>
          <w:lang w:val="fr-CA"/>
        </w:rPr>
        <w:t>es</w:t>
      </w:r>
      <w:r w:rsidR="009C2880" w:rsidRPr="00666E1B">
        <w:rPr>
          <w:lang w:val="fr-CA"/>
        </w:rPr>
        <w:t xml:space="preserve"> d’une accélération du taux de mise en </w:t>
      </w:r>
      <w:r w:rsidR="00CD3C26" w:rsidRPr="00666E1B">
        <w:rPr>
          <w:lang w:val="fr-CA"/>
        </w:rPr>
        <w:t>œ</w:t>
      </w:r>
      <w:r w:rsidR="009C2880" w:rsidRPr="00666E1B">
        <w:rPr>
          <w:lang w:val="fr-CA"/>
        </w:rPr>
        <w:t>uvre au cours de la première moitié de 2022, avec les soldes existants (c.</w:t>
      </w:r>
      <w:r w:rsidR="00227179" w:rsidRPr="00666E1B">
        <w:rPr>
          <w:lang w:val="fr-CA"/>
        </w:rPr>
        <w:noBreakHyphen/>
      </w:r>
      <w:r w:rsidR="009C2880" w:rsidRPr="00666E1B">
        <w:rPr>
          <w:lang w:val="fr-CA"/>
        </w:rPr>
        <w:t>à</w:t>
      </w:r>
      <w:r w:rsidR="00227179" w:rsidRPr="00666E1B">
        <w:rPr>
          <w:lang w:val="fr-CA"/>
        </w:rPr>
        <w:noBreakHyphen/>
      </w:r>
      <w:r w:rsidR="009C2880" w:rsidRPr="00666E1B">
        <w:rPr>
          <w:lang w:val="fr-CA"/>
        </w:rPr>
        <w:t>d.,</w:t>
      </w:r>
      <w:r w:rsidR="00CF73DB" w:rsidRPr="00666E1B">
        <w:rPr>
          <w:lang w:val="fr-CA"/>
        </w:rPr>
        <w:t> </w:t>
      </w:r>
      <w:r w:rsidR="009C2880" w:rsidRPr="00666E1B">
        <w:rPr>
          <w:lang w:val="fr-CA"/>
        </w:rPr>
        <w:t>4 693 026</w:t>
      </w:r>
      <w:r w:rsidR="006310C7" w:rsidRPr="00666E1B">
        <w:rPr>
          <w:lang w:val="fr-CA"/>
        </w:rPr>
        <w:t> $US</w:t>
      </w:r>
      <w:r w:rsidR="009C2880" w:rsidRPr="00666E1B">
        <w:rPr>
          <w:lang w:val="fr-CA"/>
        </w:rPr>
        <w:t>).</w:t>
      </w:r>
      <w:r w:rsidR="00C5706B" w:rsidRPr="00666E1B">
        <w:rPr>
          <w:lang w:val="fr-CA"/>
        </w:rPr>
        <w:t xml:space="preserve"> </w:t>
      </w:r>
    </w:p>
    <w:p w14:paraId="00137E66" w14:textId="416C4FBD" w:rsidR="00C5706B" w:rsidRPr="00666E1B" w:rsidRDefault="009C2880" w:rsidP="00FA643C">
      <w:pPr>
        <w:pStyle w:val="Heading1"/>
        <w:rPr>
          <w:lang w:val="fr-CA"/>
        </w:rPr>
      </w:pPr>
      <w:r w:rsidRPr="00666E1B">
        <w:rPr>
          <w:lang w:val="fr-CA"/>
        </w:rPr>
        <w:t>Le PNUD demande par ailleurs d</w:t>
      </w:r>
      <w:r w:rsidR="00AB3438" w:rsidRPr="00666E1B">
        <w:rPr>
          <w:lang w:val="fr-CA"/>
        </w:rPr>
        <w:t xml:space="preserve">e </w:t>
      </w:r>
      <w:r w:rsidRPr="00666E1B">
        <w:rPr>
          <w:lang w:val="fr-CA"/>
        </w:rPr>
        <w:t>redistribuer la cinquième tranche, dont le montant initial est de 3 895 000</w:t>
      </w:r>
      <w:r w:rsidR="006310C7" w:rsidRPr="00666E1B">
        <w:rPr>
          <w:lang w:val="fr-CA"/>
        </w:rPr>
        <w:t> $US</w:t>
      </w:r>
      <w:r w:rsidRPr="00666E1B">
        <w:rPr>
          <w:lang w:val="fr-CA"/>
        </w:rPr>
        <w:t>, plus les coûts d’appui d’agence de 272 650</w:t>
      </w:r>
      <w:r w:rsidR="006310C7" w:rsidRPr="00666E1B">
        <w:rPr>
          <w:lang w:val="fr-CA"/>
        </w:rPr>
        <w:t> $US</w:t>
      </w:r>
      <w:r w:rsidRPr="00666E1B">
        <w:rPr>
          <w:lang w:val="fr-CA"/>
        </w:rPr>
        <w:t>, en deux versements, comme suit</w:t>
      </w:r>
      <w:r w:rsidR="000C35CD" w:rsidRPr="00666E1B">
        <w:rPr>
          <w:lang w:val="fr-CA"/>
        </w:rPr>
        <w:t> </w:t>
      </w:r>
      <w:r w:rsidRPr="00666E1B">
        <w:rPr>
          <w:lang w:val="fr-CA"/>
        </w:rPr>
        <w:t xml:space="preserve">: </w:t>
      </w:r>
    </w:p>
    <w:p w14:paraId="06E4B13A" w14:textId="4B65284D" w:rsidR="00C5706B" w:rsidRPr="00666E1B" w:rsidRDefault="009C2880" w:rsidP="00FA643C">
      <w:pPr>
        <w:pStyle w:val="Heading2"/>
        <w:numPr>
          <w:ilvl w:val="1"/>
          <w:numId w:val="1"/>
        </w:numPr>
        <w:rPr>
          <w:lang w:val="fr-CA"/>
        </w:rPr>
      </w:pPr>
      <w:r w:rsidRPr="00666E1B">
        <w:rPr>
          <w:lang w:val="fr-CA"/>
        </w:rPr>
        <w:t>Cinquième tranche demandée à la présente réunion, pour un montant de 1 400 000</w:t>
      </w:r>
      <w:r w:rsidR="006310C7" w:rsidRPr="00666E1B">
        <w:rPr>
          <w:lang w:val="fr-CA"/>
        </w:rPr>
        <w:t> $US</w:t>
      </w:r>
      <w:r w:rsidRPr="00666E1B">
        <w:rPr>
          <w:lang w:val="fr-CA"/>
        </w:rPr>
        <w:t>, plus les coûts d’appui d’agence, qui comprennent 1 075 000</w:t>
      </w:r>
      <w:r w:rsidR="006310C7" w:rsidRPr="00666E1B">
        <w:rPr>
          <w:lang w:val="fr-CA"/>
        </w:rPr>
        <w:t> $US</w:t>
      </w:r>
      <w:r w:rsidRPr="00666E1B">
        <w:rPr>
          <w:lang w:val="fr-CA"/>
        </w:rPr>
        <w:t xml:space="preserve"> pour aider à la reconversion d’autres utilisateurs en aval, principalement associé</w:t>
      </w:r>
      <w:r w:rsidR="00AB3438" w:rsidRPr="00666E1B">
        <w:rPr>
          <w:lang w:val="fr-CA"/>
        </w:rPr>
        <w:t>s</w:t>
      </w:r>
      <w:r w:rsidRPr="00666E1B">
        <w:rPr>
          <w:lang w:val="fr-CA"/>
        </w:rPr>
        <w:t xml:space="preserve"> à BASF et Dow, et 325 000</w:t>
      </w:r>
      <w:r w:rsidR="006310C7" w:rsidRPr="00666E1B">
        <w:rPr>
          <w:lang w:val="fr-CA"/>
        </w:rPr>
        <w:t> $US</w:t>
      </w:r>
      <w:r w:rsidR="007074A5">
        <w:rPr>
          <w:lang w:val="fr-CA"/>
        </w:rPr>
        <w:t xml:space="preserve"> pour les dépenses de l’U</w:t>
      </w:r>
      <w:r w:rsidRPr="00666E1B">
        <w:rPr>
          <w:lang w:val="fr-CA"/>
        </w:rPr>
        <w:t>nité de mise en œuvre et de surveillance de projet (c.</w:t>
      </w:r>
      <w:r w:rsidR="00227179" w:rsidRPr="00666E1B">
        <w:rPr>
          <w:lang w:val="fr-CA"/>
        </w:rPr>
        <w:noBreakHyphen/>
      </w:r>
      <w:r w:rsidRPr="00666E1B">
        <w:rPr>
          <w:lang w:val="fr-CA"/>
        </w:rPr>
        <w:t>à</w:t>
      </w:r>
      <w:r w:rsidR="00227179" w:rsidRPr="00666E1B">
        <w:rPr>
          <w:lang w:val="fr-CA"/>
        </w:rPr>
        <w:noBreakHyphen/>
      </w:r>
      <w:r w:rsidRPr="00666E1B">
        <w:rPr>
          <w:lang w:val="fr-CA"/>
        </w:rPr>
        <w:t>d.,</w:t>
      </w:r>
      <w:r w:rsidR="00AB3438" w:rsidRPr="00666E1B">
        <w:rPr>
          <w:lang w:val="fr-CA"/>
        </w:rPr>
        <w:t> </w:t>
      </w:r>
      <w:r w:rsidR="00E33926" w:rsidRPr="00666E1B">
        <w:rPr>
          <w:lang w:val="fr-CA"/>
        </w:rPr>
        <w:t>215 000</w:t>
      </w:r>
      <w:r w:rsidR="006310C7" w:rsidRPr="00666E1B">
        <w:rPr>
          <w:lang w:val="fr-CA"/>
        </w:rPr>
        <w:t> $US</w:t>
      </w:r>
      <w:r w:rsidR="00E33926" w:rsidRPr="00666E1B">
        <w:rPr>
          <w:lang w:val="fr-CA"/>
        </w:rPr>
        <w:t xml:space="preserve"> pour le personnel et les consultants, 10 000</w:t>
      </w:r>
      <w:r w:rsidR="006310C7" w:rsidRPr="00666E1B">
        <w:rPr>
          <w:lang w:val="fr-CA"/>
        </w:rPr>
        <w:t> $US</w:t>
      </w:r>
      <w:r w:rsidR="00E33926" w:rsidRPr="00666E1B">
        <w:rPr>
          <w:lang w:val="fr-CA"/>
        </w:rPr>
        <w:t xml:space="preserve"> pour les déplacements, 51 250</w:t>
      </w:r>
      <w:r w:rsidR="006310C7" w:rsidRPr="00666E1B">
        <w:rPr>
          <w:lang w:val="fr-CA"/>
        </w:rPr>
        <w:t> $US</w:t>
      </w:r>
      <w:r w:rsidR="00E33926" w:rsidRPr="00666E1B">
        <w:rPr>
          <w:lang w:val="fr-CA"/>
        </w:rPr>
        <w:t xml:space="preserve"> pour les activités d’accroissement de la sensibilisation et 48 750</w:t>
      </w:r>
      <w:r w:rsidR="006310C7" w:rsidRPr="00666E1B">
        <w:rPr>
          <w:lang w:val="fr-CA"/>
        </w:rPr>
        <w:t> $US</w:t>
      </w:r>
      <w:r w:rsidR="00E33926" w:rsidRPr="00666E1B">
        <w:rPr>
          <w:lang w:val="fr-CA"/>
        </w:rPr>
        <w:t xml:space="preserve"> pour les coûts d’exploitation); </w:t>
      </w:r>
    </w:p>
    <w:p w14:paraId="0E6FAAF5" w14:textId="64B90056" w:rsidR="00C5706B" w:rsidRPr="00666E1B" w:rsidRDefault="00E33926" w:rsidP="00FA643C">
      <w:pPr>
        <w:pStyle w:val="Heading2"/>
        <w:numPr>
          <w:ilvl w:val="1"/>
          <w:numId w:val="1"/>
        </w:numPr>
        <w:rPr>
          <w:lang w:val="fr-CA"/>
        </w:rPr>
      </w:pPr>
      <w:r w:rsidRPr="00666E1B">
        <w:rPr>
          <w:lang w:val="fr-CA"/>
        </w:rPr>
        <w:t xml:space="preserve">Sixième tranche qui sera demandée </w:t>
      </w:r>
      <w:r w:rsidR="00CD3C26" w:rsidRPr="00666E1B">
        <w:rPr>
          <w:lang w:val="fr-CA"/>
        </w:rPr>
        <w:t>en 2</w:t>
      </w:r>
      <w:r w:rsidRPr="00666E1B">
        <w:rPr>
          <w:lang w:val="fr-CA"/>
        </w:rPr>
        <w:t>022, pour un montant de 2 495 000</w:t>
      </w:r>
      <w:r w:rsidR="006310C7" w:rsidRPr="00666E1B">
        <w:rPr>
          <w:lang w:val="fr-CA"/>
        </w:rPr>
        <w:t> $US</w:t>
      </w:r>
      <w:r w:rsidRPr="00666E1B">
        <w:rPr>
          <w:lang w:val="fr-CA"/>
        </w:rPr>
        <w:t xml:space="preserve">, plus les coûts d’appui d’agence, pour conclure la reconversion des </w:t>
      </w:r>
      <w:r w:rsidR="00AB3438" w:rsidRPr="00666E1B">
        <w:rPr>
          <w:lang w:val="fr-CA"/>
        </w:rPr>
        <w:t>trois</w:t>
      </w:r>
      <w:r w:rsidRPr="00666E1B">
        <w:rPr>
          <w:lang w:val="fr-CA"/>
        </w:rPr>
        <w:t xml:space="preserve"> dernières sociétés de formulation (</w:t>
      </w:r>
      <w:proofErr w:type="spellStart"/>
      <w:r w:rsidR="00C5706B" w:rsidRPr="00666E1B">
        <w:rPr>
          <w:lang w:val="fr-CA"/>
        </w:rPr>
        <w:t>Comfibras</w:t>
      </w:r>
      <w:proofErr w:type="spellEnd"/>
      <w:r w:rsidR="00C5706B" w:rsidRPr="00666E1B">
        <w:rPr>
          <w:lang w:val="fr-CA"/>
        </w:rPr>
        <w:t xml:space="preserve">, </w:t>
      </w:r>
      <w:proofErr w:type="spellStart"/>
      <w:r w:rsidR="00C5706B" w:rsidRPr="00666E1B">
        <w:rPr>
          <w:lang w:val="fr-CA"/>
        </w:rPr>
        <w:t>Polysystem</w:t>
      </w:r>
      <w:proofErr w:type="spellEnd"/>
      <w:r w:rsidR="00AB3438" w:rsidRPr="00666E1B">
        <w:rPr>
          <w:lang w:val="fr-CA"/>
        </w:rPr>
        <w:t xml:space="preserve"> et</w:t>
      </w:r>
      <w:r w:rsidR="00C5706B" w:rsidRPr="00666E1B">
        <w:rPr>
          <w:lang w:val="fr-CA"/>
        </w:rPr>
        <w:t xml:space="preserve"> U</w:t>
      </w:r>
      <w:r w:rsidR="00227179" w:rsidRPr="00666E1B">
        <w:rPr>
          <w:lang w:val="fr-CA"/>
        </w:rPr>
        <w:noBreakHyphen/>
      </w:r>
      <w:r w:rsidR="00C5706B" w:rsidRPr="00666E1B">
        <w:rPr>
          <w:lang w:val="fr-CA"/>
        </w:rPr>
        <w:t xml:space="preserve">Tech) </w:t>
      </w:r>
      <w:r w:rsidRPr="00666E1B">
        <w:rPr>
          <w:lang w:val="fr-CA"/>
        </w:rPr>
        <w:t xml:space="preserve">et </w:t>
      </w:r>
      <w:r w:rsidR="007074A5">
        <w:rPr>
          <w:lang w:val="fr-CA"/>
        </w:rPr>
        <w:t xml:space="preserve">de </w:t>
      </w:r>
      <w:r w:rsidRPr="00666E1B">
        <w:rPr>
          <w:lang w:val="fr-CA"/>
        </w:rPr>
        <w:t>leurs utilisateurs en aval, ainsi que les derniers utilisateurs en aval non reconverti</w:t>
      </w:r>
      <w:r w:rsidR="00AB3438" w:rsidRPr="00666E1B">
        <w:rPr>
          <w:lang w:val="fr-CA"/>
        </w:rPr>
        <w:t>s</w:t>
      </w:r>
      <w:r w:rsidRPr="00666E1B">
        <w:rPr>
          <w:lang w:val="fr-CA"/>
        </w:rPr>
        <w:t xml:space="preserve"> par</w:t>
      </w:r>
      <w:r w:rsidR="00AB3438" w:rsidRPr="00666E1B">
        <w:rPr>
          <w:lang w:val="fr-CA"/>
        </w:rPr>
        <w:t xml:space="preserve"> </w:t>
      </w:r>
      <w:r w:rsidRPr="00666E1B">
        <w:rPr>
          <w:lang w:val="fr-CA"/>
        </w:rPr>
        <w:t xml:space="preserve">les autres sociétés de formulation. </w:t>
      </w:r>
    </w:p>
    <w:p w14:paraId="6CFE3291" w14:textId="2696D07C" w:rsidR="00C5706B" w:rsidRPr="00666E1B" w:rsidRDefault="00E33926" w:rsidP="00FA643C">
      <w:pPr>
        <w:pStyle w:val="Heading1"/>
        <w:rPr>
          <w:lang w:val="fr-CA"/>
        </w:rPr>
      </w:pPr>
      <w:r w:rsidRPr="00666E1B">
        <w:rPr>
          <w:lang w:val="fr-CA"/>
        </w:rPr>
        <w:t xml:space="preserve">Ainsi, le gouvernement du Brésil demande la modification de la répartition des tranches annuelles dans son Accord avec le Comité exécutif. </w:t>
      </w:r>
    </w:p>
    <w:p w14:paraId="6EE6C9D8" w14:textId="11748FD3" w:rsidR="00C5706B" w:rsidRPr="00666E1B" w:rsidRDefault="00101554" w:rsidP="00FA643C">
      <w:pPr>
        <w:pStyle w:val="Heading2"/>
        <w:keepNext/>
        <w:keepLines/>
        <w:numPr>
          <w:ilvl w:val="0"/>
          <w:numId w:val="0"/>
        </w:numPr>
        <w:rPr>
          <w:i/>
          <w:lang w:val="fr-CA"/>
        </w:rPr>
      </w:pPr>
      <w:r w:rsidRPr="00666E1B">
        <w:rPr>
          <w:i/>
          <w:lang w:val="fr-CA"/>
        </w:rPr>
        <w:lastRenderedPageBreak/>
        <w:t>Appareils de réfrigération à usage commercial (ONUDI) (116 000</w:t>
      </w:r>
      <w:r w:rsidR="006310C7" w:rsidRPr="00666E1B">
        <w:rPr>
          <w:i/>
          <w:lang w:val="fr-CA"/>
        </w:rPr>
        <w:t> $US</w:t>
      </w:r>
      <w:r w:rsidRPr="00666E1B">
        <w:rPr>
          <w:i/>
          <w:lang w:val="fr-CA"/>
        </w:rPr>
        <w:t xml:space="preserve">) </w:t>
      </w:r>
    </w:p>
    <w:p w14:paraId="26DA641F" w14:textId="6D2ABD61" w:rsidR="00C5706B" w:rsidRPr="00666E1B" w:rsidRDefault="00101554" w:rsidP="00FA643C">
      <w:pPr>
        <w:pStyle w:val="Heading1"/>
        <w:keepNext/>
        <w:keepLines/>
        <w:widowControl w:val="0"/>
        <w:rPr>
          <w:lang w:val="fr-CA"/>
        </w:rPr>
      </w:pPr>
      <w:r w:rsidRPr="00666E1B">
        <w:rPr>
          <w:lang w:val="fr-CA"/>
        </w:rPr>
        <w:t xml:space="preserve">L’ONUDI tiendra l’atelier de conclusion associé aux projets individuels, finalisera la reconversion des entreprises dans le cadre des groupes de projets, et poursuivra </w:t>
      </w:r>
      <w:r w:rsidR="00B213BB" w:rsidRPr="00666E1B">
        <w:rPr>
          <w:lang w:val="fr-CA"/>
        </w:rPr>
        <w:t xml:space="preserve">la mise en </w:t>
      </w:r>
      <w:r w:rsidR="00227179" w:rsidRPr="00666E1B">
        <w:rPr>
          <w:lang w:val="fr-CA"/>
        </w:rPr>
        <w:t>œ</w:t>
      </w:r>
      <w:r w:rsidR="00B213BB" w:rsidRPr="00666E1B">
        <w:rPr>
          <w:lang w:val="fr-CA"/>
        </w:rPr>
        <w:t xml:space="preserve">uvre </w:t>
      </w:r>
      <w:r w:rsidR="005522AB" w:rsidRPr="00666E1B">
        <w:rPr>
          <w:lang w:val="fr-CA"/>
        </w:rPr>
        <w:t>de la modification des produits et de la reconversion des chaînes de production dans les dernières PM</w:t>
      </w:r>
      <w:r w:rsidR="00B213BB" w:rsidRPr="00666E1B">
        <w:rPr>
          <w:lang w:val="fr-CA"/>
        </w:rPr>
        <w:t>E</w:t>
      </w:r>
      <w:r w:rsidR="005522AB" w:rsidRPr="00666E1B">
        <w:rPr>
          <w:lang w:val="fr-CA"/>
        </w:rPr>
        <w:t>, avec les soldes des tranches précédentes. Le montant de 116 000</w:t>
      </w:r>
      <w:r w:rsidR="006310C7" w:rsidRPr="00666E1B">
        <w:rPr>
          <w:lang w:val="fr-CA"/>
        </w:rPr>
        <w:t> $US</w:t>
      </w:r>
      <w:r w:rsidR="005522AB" w:rsidRPr="00666E1B">
        <w:rPr>
          <w:lang w:val="fr-CA"/>
        </w:rPr>
        <w:t xml:space="preserve"> demandé en vertu de la présente tranche servi</w:t>
      </w:r>
      <w:r w:rsidR="007074A5">
        <w:rPr>
          <w:lang w:val="fr-CA"/>
        </w:rPr>
        <w:t>ra à couvrir les dépenses de l’U</w:t>
      </w:r>
      <w:r w:rsidR="005522AB" w:rsidRPr="00666E1B">
        <w:rPr>
          <w:lang w:val="fr-CA"/>
        </w:rPr>
        <w:t>nité de mise en œuvre et de surveillance de projet, à savoir pour le personnel chargé d</w:t>
      </w:r>
      <w:r w:rsidR="007074A5">
        <w:rPr>
          <w:lang w:val="fr-CA"/>
        </w:rPr>
        <w:t>’assurer le fonctionnement de l’U</w:t>
      </w:r>
      <w:r w:rsidR="005522AB" w:rsidRPr="00666E1B">
        <w:rPr>
          <w:lang w:val="fr-CA"/>
        </w:rPr>
        <w:t>nité; la mise en œuvre, la consignation et la surveillance des activités; la préparation de rapports, la fourniture d’une assistance technique aux entreprises bénéficiaires pendant la mise en œuvre et l’appui à l’évaluation des normes techniques pour le secteur des appareils de réfrigération et de climatisation.</w:t>
      </w:r>
    </w:p>
    <w:p w14:paraId="233FCE75" w14:textId="480E1A05" w:rsidR="00C5706B" w:rsidRPr="00666E1B" w:rsidRDefault="005522AB" w:rsidP="00FA643C">
      <w:pPr>
        <w:pStyle w:val="Heading1"/>
        <w:numPr>
          <w:ilvl w:val="0"/>
          <w:numId w:val="0"/>
        </w:numPr>
        <w:rPr>
          <w:i/>
          <w:lang w:val="fr-CA"/>
        </w:rPr>
      </w:pPr>
      <w:r w:rsidRPr="00666E1B">
        <w:rPr>
          <w:i/>
          <w:lang w:val="fr-CA"/>
        </w:rPr>
        <w:t>Secteur de l’entretien des appareils de réfrigération (Allemagne) (1 500 000</w:t>
      </w:r>
      <w:r w:rsidR="006310C7" w:rsidRPr="00666E1B">
        <w:rPr>
          <w:i/>
          <w:lang w:val="fr-CA"/>
        </w:rPr>
        <w:t> $US</w:t>
      </w:r>
      <w:r w:rsidRPr="00666E1B">
        <w:rPr>
          <w:i/>
          <w:lang w:val="fr-CA"/>
        </w:rPr>
        <w:t xml:space="preserve">) </w:t>
      </w:r>
    </w:p>
    <w:p w14:paraId="61E02622" w14:textId="619CC8A9" w:rsidR="00C5706B" w:rsidRPr="00666E1B" w:rsidRDefault="005522AB" w:rsidP="00FA643C">
      <w:pPr>
        <w:pStyle w:val="Heading1"/>
        <w:rPr>
          <w:i/>
          <w:lang w:val="fr-CA"/>
        </w:rPr>
      </w:pPr>
      <w:r w:rsidRPr="00666E1B">
        <w:rPr>
          <w:lang w:val="fr-CA"/>
        </w:rPr>
        <w:t xml:space="preserve">Le gouvernement de l’Allemagne mènera </w:t>
      </w:r>
      <w:r w:rsidR="00B213BB" w:rsidRPr="00666E1B">
        <w:rPr>
          <w:lang w:val="fr-CA"/>
        </w:rPr>
        <w:t>l</w:t>
      </w:r>
      <w:r w:rsidRPr="00666E1B">
        <w:rPr>
          <w:lang w:val="fr-CA"/>
        </w:rPr>
        <w:t>es activités suivantes</w:t>
      </w:r>
      <w:r w:rsidR="000C35CD" w:rsidRPr="00666E1B">
        <w:rPr>
          <w:lang w:val="fr-CA"/>
        </w:rPr>
        <w:t> </w:t>
      </w:r>
      <w:r w:rsidRPr="00666E1B">
        <w:rPr>
          <w:lang w:val="fr-CA"/>
        </w:rPr>
        <w:t xml:space="preserve">: </w:t>
      </w:r>
      <w:r w:rsidR="00C5706B" w:rsidRPr="00666E1B">
        <w:rPr>
          <w:lang w:val="fr-CA"/>
        </w:rPr>
        <w:t xml:space="preserve"> </w:t>
      </w:r>
    </w:p>
    <w:p w14:paraId="6F23D910" w14:textId="65006337" w:rsidR="00C5706B" w:rsidRPr="00666E1B" w:rsidRDefault="005522AB" w:rsidP="00FA643C">
      <w:pPr>
        <w:pStyle w:val="Heading2"/>
        <w:numPr>
          <w:ilvl w:val="1"/>
          <w:numId w:val="1"/>
        </w:numPr>
        <w:rPr>
          <w:lang w:val="fr-CA"/>
        </w:rPr>
      </w:pPr>
      <w:r w:rsidRPr="00666E1B">
        <w:rPr>
          <w:i/>
          <w:lang w:val="fr-CA"/>
        </w:rPr>
        <w:t>Formation et renforcement des capacités relatifs au confinement du HCFC</w:t>
      </w:r>
      <w:r w:rsidR="00227179" w:rsidRPr="00666E1B">
        <w:rPr>
          <w:i/>
          <w:lang w:val="fr-CA"/>
        </w:rPr>
        <w:noBreakHyphen/>
      </w:r>
      <w:r w:rsidRPr="00666E1B">
        <w:rPr>
          <w:i/>
          <w:lang w:val="fr-CA"/>
        </w:rPr>
        <w:t>22</w:t>
      </w:r>
      <w:r w:rsidR="000C35CD" w:rsidRPr="00666E1B">
        <w:rPr>
          <w:iCs/>
          <w:lang w:val="fr-CA"/>
        </w:rPr>
        <w:t> </w:t>
      </w:r>
      <w:r w:rsidRPr="00666E1B">
        <w:rPr>
          <w:iCs/>
          <w:lang w:val="fr-CA"/>
        </w:rPr>
        <w:t>:</w:t>
      </w:r>
      <w:r w:rsidRPr="00666E1B">
        <w:rPr>
          <w:i/>
          <w:lang w:val="fr-CA"/>
        </w:rPr>
        <w:t xml:space="preserve"> </w:t>
      </w:r>
      <w:r w:rsidR="00B213BB" w:rsidRPr="00666E1B">
        <w:rPr>
          <w:iCs/>
          <w:lang w:val="fr-CA"/>
        </w:rPr>
        <w:t xml:space="preserve">Poursuite </w:t>
      </w:r>
      <w:r w:rsidRPr="00666E1B">
        <w:rPr>
          <w:lang w:val="fr-CA"/>
        </w:rPr>
        <w:t xml:space="preserve">de la formation d’autres techniciens sur les pratiques exemplaires concernant les systèmes de climatisation bibloc et de fenêtre et les appareils de réfrigération à usage commercial, et visites de suivi </w:t>
      </w:r>
      <w:r w:rsidR="0016407C" w:rsidRPr="00666E1B">
        <w:rPr>
          <w:lang w:val="fr-CA"/>
        </w:rPr>
        <w:t>dans les établissements de formation qui participe</w:t>
      </w:r>
      <w:r w:rsidR="00721A46" w:rsidRPr="00666E1B">
        <w:rPr>
          <w:lang w:val="fr-CA"/>
        </w:rPr>
        <w:t>nt</w:t>
      </w:r>
      <w:r w:rsidR="0016407C" w:rsidRPr="00666E1B">
        <w:rPr>
          <w:lang w:val="fr-CA"/>
        </w:rPr>
        <w:t xml:space="preserve"> au programme de formation (fonds provenant des tranches précédentes); </w:t>
      </w:r>
    </w:p>
    <w:p w14:paraId="4D4B3E89" w14:textId="2B6583B3" w:rsidR="00C5706B" w:rsidRPr="00666E1B" w:rsidRDefault="0016407C" w:rsidP="00FA643C">
      <w:pPr>
        <w:pStyle w:val="Heading2"/>
        <w:numPr>
          <w:ilvl w:val="1"/>
          <w:numId w:val="1"/>
        </w:numPr>
        <w:rPr>
          <w:lang w:val="fr-CA"/>
        </w:rPr>
      </w:pPr>
      <w:r w:rsidRPr="00666E1B">
        <w:rPr>
          <w:i/>
          <w:lang w:val="fr-CA"/>
        </w:rPr>
        <w:t xml:space="preserve">Formation et renforcement des capacités relatifs aux solutions de remplacement à </w:t>
      </w:r>
      <w:r w:rsidR="00CD3C26" w:rsidRPr="00666E1B">
        <w:rPr>
          <w:i/>
          <w:lang w:val="fr-CA"/>
        </w:rPr>
        <w:t>faible PRP</w:t>
      </w:r>
      <w:r w:rsidR="000C35CD" w:rsidRPr="00666E1B">
        <w:rPr>
          <w:i/>
          <w:lang w:val="fr-CA"/>
        </w:rPr>
        <w:t> </w:t>
      </w:r>
      <w:r w:rsidRPr="00666E1B">
        <w:rPr>
          <w:iCs/>
          <w:lang w:val="fr-CA"/>
        </w:rPr>
        <w:t>:</w:t>
      </w:r>
      <w:r w:rsidR="00C5706B" w:rsidRPr="00666E1B">
        <w:rPr>
          <w:lang w:val="fr-CA"/>
        </w:rPr>
        <w:t xml:space="preserve"> </w:t>
      </w:r>
      <w:r w:rsidRPr="00666E1B">
        <w:rPr>
          <w:lang w:val="fr-CA"/>
        </w:rPr>
        <w:t>Poursuite de l’élaboration de matériel de formation sur l’utilisation sécuritaire des frigorigènes CO</w:t>
      </w:r>
      <w:r w:rsidRPr="00666E1B">
        <w:rPr>
          <w:vertAlign w:val="subscript"/>
          <w:lang w:val="fr-CA"/>
        </w:rPr>
        <w:t>2</w:t>
      </w:r>
      <w:r w:rsidRPr="00666E1B">
        <w:rPr>
          <w:lang w:val="fr-CA"/>
        </w:rPr>
        <w:t xml:space="preserve"> et inflammables dans des systèmes de climatisation (p.</w:t>
      </w:r>
      <w:r w:rsidR="00721A46" w:rsidRPr="00666E1B">
        <w:rPr>
          <w:lang w:val="fr-CA"/>
        </w:rPr>
        <w:t> </w:t>
      </w:r>
      <w:r w:rsidRPr="00666E1B">
        <w:rPr>
          <w:lang w:val="fr-CA"/>
        </w:rPr>
        <w:t>ex.,</w:t>
      </w:r>
      <w:r w:rsidR="00721A46" w:rsidRPr="00666E1B">
        <w:rPr>
          <w:lang w:val="fr-CA"/>
        </w:rPr>
        <w:t> </w:t>
      </w:r>
      <w:r w:rsidRPr="00666E1B">
        <w:rPr>
          <w:lang w:val="fr-CA"/>
        </w:rPr>
        <w:t>manuels des meilleures pratiques, programme de cours, évaluation</w:t>
      </w:r>
      <w:r w:rsidR="00721A46" w:rsidRPr="00666E1B">
        <w:rPr>
          <w:lang w:val="fr-CA"/>
        </w:rPr>
        <w:t>s</w:t>
      </w:r>
      <w:r w:rsidRPr="00666E1B">
        <w:rPr>
          <w:lang w:val="fr-CA"/>
        </w:rPr>
        <w:t>, présentation</w:t>
      </w:r>
      <w:r w:rsidR="00721A46" w:rsidRPr="00666E1B">
        <w:rPr>
          <w:lang w:val="fr-CA"/>
        </w:rPr>
        <w:t>s</w:t>
      </w:r>
      <w:r w:rsidRPr="00666E1B">
        <w:rPr>
          <w:lang w:val="fr-CA"/>
        </w:rPr>
        <w:t>); finalisation de l’acquisition d’unités de démonstration et de trousses d’outils (réfrigération à usage commercial) et de</w:t>
      </w:r>
      <w:r w:rsidR="00721A46" w:rsidRPr="00666E1B">
        <w:rPr>
          <w:lang w:val="fr-CA"/>
        </w:rPr>
        <w:t xml:space="preserve"> deux</w:t>
      </w:r>
      <w:r w:rsidRPr="00666E1B">
        <w:rPr>
          <w:lang w:val="fr-CA"/>
        </w:rPr>
        <w:t xml:space="preserve"> unités de démonstration et outils associés pour les systèmes de climatisation); </w:t>
      </w:r>
      <w:r w:rsidR="009D7B90" w:rsidRPr="00666E1B">
        <w:rPr>
          <w:lang w:val="fr-CA"/>
        </w:rPr>
        <w:t xml:space="preserve">deux </w:t>
      </w:r>
      <w:r w:rsidRPr="00666E1B">
        <w:rPr>
          <w:lang w:val="fr-CA"/>
        </w:rPr>
        <w:t>atelier</w:t>
      </w:r>
      <w:r w:rsidR="00C46C80" w:rsidRPr="00666E1B">
        <w:rPr>
          <w:lang w:val="fr-CA"/>
        </w:rPr>
        <w:t>s</w:t>
      </w:r>
      <w:r w:rsidRPr="00666E1B">
        <w:rPr>
          <w:lang w:val="fr-CA"/>
        </w:rPr>
        <w:t xml:space="preserve"> de formation des formateurs</w:t>
      </w:r>
      <w:r w:rsidR="00C46C80" w:rsidRPr="00666E1B">
        <w:rPr>
          <w:lang w:val="fr-CA"/>
        </w:rPr>
        <w:t xml:space="preserve"> et formation de 650</w:t>
      </w:r>
      <w:r w:rsidR="000C35CD" w:rsidRPr="00666E1B">
        <w:rPr>
          <w:lang w:val="fr-CA"/>
        </w:rPr>
        <w:t> </w:t>
      </w:r>
      <w:r w:rsidR="00C46C80" w:rsidRPr="00666E1B">
        <w:rPr>
          <w:lang w:val="fr-CA"/>
        </w:rPr>
        <w:t>techniciens</w:t>
      </w:r>
      <w:r w:rsidR="00105338" w:rsidRPr="00666E1B">
        <w:rPr>
          <w:lang w:val="fr-CA"/>
        </w:rPr>
        <w:t xml:space="preserve"> sur l’utilisation sécuritaire des frigorigènes CO</w:t>
      </w:r>
      <w:r w:rsidR="00105338" w:rsidRPr="00666E1B">
        <w:rPr>
          <w:vertAlign w:val="subscript"/>
          <w:lang w:val="fr-CA"/>
        </w:rPr>
        <w:t>2</w:t>
      </w:r>
      <w:r w:rsidR="00105338" w:rsidRPr="00666E1B">
        <w:rPr>
          <w:lang w:val="fr-CA"/>
        </w:rPr>
        <w:t xml:space="preserve"> et inflammables dans le</w:t>
      </w:r>
      <w:r w:rsidR="009D7B90" w:rsidRPr="00666E1B">
        <w:rPr>
          <w:lang w:val="fr-CA"/>
        </w:rPr>
        <w:t>s</w:t>
      </w:r>
      <w:r w:rsidR="00105338" w:rsidRPr="00666E1B">
        <w:rPr>
          <w:lang w:val="fr-CA"/>
        </w:rPr>
        <w:t xml:space="preserve"> système</w:t>
      </w:r>
      <w:r w:rsidR="009D7B90" w:rsidRPr="00666E1B">
        <w:rPr>
          <w:lang w:val="fr-CA"/>
        </w:rPr>
        <w:t>s</w:t>
      </w:r>
      <w:r w:rsidR="00105338" w:rsidRPr="00666E1B">
        <w:rPr>
          <w:lang w:val="fr-CA"/>
        </w:rPr>
        <w:t xml:space="preserve"> de réfrigération à usage commercial (350</w:t>
      </w:r>
      <w:r w:rsidR="009D7B90" w:rsidRPr="00666E1B">
        <w:rPr>
          <w:lang w:val="fr-CA"/>
        </w:rPr>
        <w:t> </w:t>
      </w:r>
      <w:r w:rsidR="00105338" w:rsidRPr="00666E1B">
        <w:rPr>
          <w:lang w:val="fr-CA"/>
        </w:rPr>
        <w:t>techniciens) et les systèmes de climatisation (300</w:t>
      </w:r>
      <w:r w:rsidR="009D7B90" w:rsidRPr="00666E1B">
        <w:rPr>
          <w:lang w:val="fr-CA"/>
        </w:rPr>
        <w:t> </w:t>
      </w:r>
      <w:r w:rsidR="00105338" w:rsidRPr="00666E1B">
        <w:rPr>
          <w:lang w:val="fr-CA"/>
        </w:rPr>
        <w:t>techniciens); et sélection et engagement de cinq établissements de formation technique partenaires pour l’organisation de cours sur l’utilisation sécuritaire des frigorigènes inflammables dans les systèmes de climatisation (1 100 000</w:t>
      </w:r>
      <w:r w:rsidR="006310C7" w:rsidRPr="00666E1B">
        <w:rPr>
          <w:lang w:val="fr-CA"/>
        </w:rPr>
        <w:t> $US</w:t>
      </w:r>
      <w:r w:rsidR="00105338" w:rsidRPr="00666E1B">
        <w:rPr>
          <w:lang w:val="fr-CA"/>
        </w:rPr>
        <w:t>);</w:t>
      </w:r>
      <w:r w:rsidRPr="00666E1B">
        <w:rPr>
          <w:lang w:val="fr-CA"/>
        </w:rPr>
        <w:t xml:space="preserve"> </w:t>
      </w:r>
    </w:p>
    <w:p w14:paraId="5AAAF432" w14:textId="11C0970F" w:rsidR="00C5706B" w:rsidRPr="00666E1B" w:rsidRDefault="00105338" w:rsidP="00FA643C">
      <w:pPr>
        <w:pStyle w:val="Heading2"/>
        <w:numPr>
          <w:ilvl w:val="1"/>
          <w:numId w:val="1"/>
        </w:numPr>
        <w:rPr>
          <w:lang w:val="fr-CA"/>
        </w:rPr>
      </w:pPr>
      <w:r w:rsidRPr="00666E1B">
        <w:rPr>
          <w:i/>
          <w:lang w:val="fr-CA"/>
        </w:rPr>
        <w:t>Campagne d’information et de sensibilisation</w:t>
      </w:r>
      <w:r w:rsidR="000C35CD" w:rsidRPr="00666E1B">
        <w:rPr>
          <w:iCs/>
          <w:lang w:val="fr-CA"/>
        </w:rPr>
        <w:t> </w:t>
      </w:r>
      <w:r w:rsidRPr="00666E1B">
        <w:rPr>
          <w:iCs/>
          <w:lang w:val="fr-CA"/>
        </w:rPr>
        <w:t>:</w:t>
      </w:r>
      <w:r w:rsidRPr="00666E1B">
        <w:rPr>
          <w:i/>
          <w:lang w:val="fr-CA"/>
        </w:rPr>
        <w:t xml:space="preserve"> </w:t>
      </w:r>
      <w:r w:rsidRPr="00666E1B">
        <w:rPr>
          <w:lang w:val="fr-CA"/>
        </w:rPr>
        <w:t>Poursuite de l’élaboration de matériel d’information, de publication</w:t>
      </w:r>
      <w:r w:rsidR="009D7B90" w:rsidRPr="00666E1B">
        <w:rPr>
          <w:lang w:val="fr-CA"/>
        </w:rPr>
        <w:t>s</w:t>
      </w:r>
      <w:r w:rsidRPr="00666E1B">
        <w:rPr>
          <w:lang w:val="fr-CA"/>
        </w:rPr>
        <w:t xml:space="preserve"> technique</w:t>
      </w:r>
      <w:r w:rsidR="009D7B90" w:rsidRPr="00666E1B">
        <w:rPr>
          <w:lang w:val="fr-CA"/>
        </w:rPr>
        <w:t>s</w:t>
      </w:r>
      <w:r w:rsidRPr="00666E1B">
        <w:rPr>
          <w:lang w:val="fr-CA"/>
        </w:rPr>
        <w:t xml:space="preserve"> et de vidéos sur les pratiques exemplaires et les solutions de remplacement à </w:t>
      </w:r>
      <w:r w:rsidR="00CD3C26" w:rsidRPr="00666E1B">
        <w:rPr>
          <w:lang w:val="fr-CA"/>
        </w:rPr>
        <w:t>faible PRP</w:t>
      </w:r>
      <w:r w:rsidRPr="00666E1B">
        <w:rPr>
          <w:lang w:val="fr-CA"/>
        </w:rPr>
        <w:t>; exploitation et maintien du site</w:t>
      </w:r>
      <w:r w:rsidR="009D7B90" w:rsidRPr="00666E1B">
        <w:rPr>
          <w:lang w:val="fr-CA"/>
        </w:rPr>
        <w:t> </w:t>
      </w:r>
      <w:r w:rsidRPr="00666E1B">
        <w:rPr>
          <w:lang w:val="fr-CA"/>
        </w:rPr>
        <w:t xml:space="preserve">Web; diffusion régionale des activités et résultats de la </w:t>
      </w:r>
      <w:r w:rsidR="006310C7" w:rsidRPr="00666E1B">
        <w:rPr>
          <w:lang w:val="fr-CA"/>
        </w:rPr>
        <w:t>phase </w:t>
      </w:r>
      <w:r w:rsidR="00E22D69" w:rsidRPr="00666E1B">
        <w:rPr>
          <w:lang w:val="fr-CA"/>
        </w:rPr>
        <w:t xml:space="preserve">II </w:t>
      </w:r>
      <w:r w:rsidRPr="00666E1B">
        <w:rPr>
          <w:lang w:val="fr-CA"/>
        </w:rPr>
        <w:t>du PGEH dans le secteur de l’entretien, par l’intermédiaire de différents médias; participation à des foires commerciales et des événements sectoriels; et tenue de</w:t>
      </w:r>
      <w:r w:rsidR="008B0D92" w:rsidRPr="00666E1B">
        <w:rPr>
          <w:lang w:val="fr-CA"/>
        </w:rPr>
        <w:t xml:space="preserve"> </w:t>
      </w:r>
      <w:r w:rsidRPr="00666E1B">
        <w:rPr>
          <w:lang w:val="fr-CA"/>
        </w:rPr>
        <w:t>réunions et activités de réseautage avec la participation des intervenants du secteur de l’entretien à l’échelon régional et national (200 000</w:t>
      </w:r>
      <w:r w:rsidR="006310C7" w:rsidRPr="00666E1B">
        <w:rPr>
          <w:lang w:val="fr-CA"/>
        </w:rPr>
        <w:t> $US</w:t>
      </w:r>
      <w:r w:rsidRPr="00666E1B">
        <w:rPr>
          <w:lang w:val="fr-CA"/>
        </w:rPr>
        <w:t xml:space="preserve">); </w:t>
      </w:r>
    </w:p>
    <w:p w14:paraId="6B67079D" w14:textId="0925754E" w:rsidR="00C5706B" w:rsidRPr="00666E1B" w:rsidRDefault="00105338" w:rsidP="00FA643C">
      <w:pPr>
        <w:pStyle w:val="Heading2"/>
        <w:numPr>
          <w:ilvl w:val="1"/>
          <w:numId w:val="1"/>
        </w:numPr>
        <w:rPr>
          <w:lang w:val="fr-CA"/>
        </w:rPr>
      </w:pPr>
      <w:r w:rsidRPr="00666E1B">
        <w:rPr>
          <w:i/>
          <w:lang w:val="fr-CA"/>
        </w:rPr>
        <w:t>Gestion, suivi et évaluation</w:t>
      </w:r>
      <w:r w:rsidR="000C35CD" w:rsidRPr="00666E1B">
        <w:rPr>
          <w:i/>
          <w:lang w:val="fr-CA"/>
        </w:rPr>
        <w:t> </w:t>
      </w:r>
      <w:r w:rsidRPr="00666E1B">
        <w:rPr>
          <w:i/>
          <w:lang w:val="fr-CA"/>
        </w:rPr>
        <w:t>:</w:t>
      </w:r>
      <w:r w:rsidR="00C5706B" w:rsidRPr="00666E1B">
        <w:rPr>
          <w:lang w:val="fr-CA"/>
        </w:rPr>
        <w:t xml:space="preserve"> </w:t>
      </w:r>
      <w:r w:rsidRPr="00666E1B">
        <w:rPr>
          <w:lang w:val="fr-CA"/>
        </w:rPr>
        <w:t>Poursuite des activités de gestion et de suivi dans le secteur; traitement des donné</w:t>
      </w:r>
      <w:r w:rsidR="00B0323C" w:rsidRPr="00666E1B">
        <w:rPr>
          <w:lang w:val="fr-CA"/>
        </w:rPr>
        <w:t>e</w:t>
      </w:r>
      <w:r w:rsidRPr="00666E1B">
        <w:rPr>
          <w:lang w:val="fr-CA"/>
        </w:rPr>
        <w:t>s et contrôle qualité; appui procuré aux experts</w:t>
      </w:r>
      <w:r w:rsidR="008B0D92" w:rsidRPr="00666E1B">
        <w:rPr>
          <w:lang w:val="fr-CA"/>
        </w:rPr>
        <w:t> ABNT</w:t>
      </w:r>
      <w:r w:rsidRPr="00666E1B">
        <w:rPr>
          <w:lang w:val="fr-CA"/>
        </w:rPr>
        <w:t xml:space="preserve"> </w:t>
      </w:r>
      <w:r w:rsidR="00B36156" w:rsidRPr="00666E1B">
        <w:rPr>
          <w:lang w:val="fr-CA"/>
        </w:rPr>
        <w:t>pour l’examen et l’élaboration des normes techniques, et les discussions s’y rapportant, dans le secteur de l’entretien; et production de rapport</w:t>
      </w:r>
      <w:r w:rsidR="008B0D92" w:rsidRPr="00666E1B">
        <w:rPr>
          <w:lang w:val="fr-CA"/>
        </w:rPr>
        <w:t>s</w:t>
      </w:r>
      <w:r w:rsidR="00B36156" w:rsidRPr="00666E1B">
        <w:rPr>
          <w:lang w:val="fr-CA"/>
        </w:rPr>
        <w:t xml:space="preserve"> périodique</w:t>
      </w:r>
      <w:r w:rsidR="008B0D92" w:rsidRPr="00666E1B">
        <w:rPr>
          <w:lang w:val="fr-CA"/>
        </w:rPr>
        <w:t>s</w:t>
      </w:r>
      <w:r w:rsidR="00B36156" w:rsidRPr="00666E1B">
        <w:rPr>
          <w:lang w:val="fr-CA"/>
        </w:rPr>
        <w:t>, selon qu’il convie</w:t>
      </w:r>
      <w:r w:rsidR="008B0D92" w:rsidRPr="00666E1B">
        <w:rPr>
          <w:lang w:val="fr-CA"/>
        </w:rPr>
        <w:t>nt</w:t>
      </w:r>
      <w:r w:rsidR="00B36156" w:rsidRPr="00666E1B">
        <w:rPr>
          <w:lang w:val="fr-CA"/>
        </w:rPr>
        <w:t xml:space="preserve"> (200 000</w:t>
      </w:r>
      <w:r w:rsidR="006310C7" w:rsidRPr="00666E1B">
        <w:rPr>
          <w:lang w:val="fr-CA"/>
        </w:rPr>
        <w:t> $US</w:t>
      </w:r>
      <w:r w:rsidR="00B36156" w:rsidRPr="00666E1B">
        <w:rPr>
          <w:lang w:val="fr-CA"/>
        </w:rPr>
        <w:t xml:space="preserve">). </w:t>
      </w:r>
    </w:p>
    <w:p w14:paraId="25FE38AB" w14:textId="77777777" w:rsidR="006F175E" w:rsidRDefault="006F175E">
      <w:pPr>
        <w:jc w:val="left"/>
        <w:rPr>
          <w:b/>
          <w:lang w:val="fr-CA"/>
        </w:rPr>
      </w:pPr>
      <w:r>
        <w:rPr>
          <w:b/>
          <w:lang w:val="fr-CA"/>
        </w:rPr>
        <w:br w:type="page"/>
      </w:r>
    </w:p>
    <w:p w14:paraId="6A9C0FFD" w14:textId="35695C14" w:rsidR="00C5706B" w:rsidRPr="00666E1B" w:rsidRDefault="00B36156" w:rsidP="00FA643C">
      <w:pPr>
        <w:keepNext/>
        <w:keepLines/>
        <w:widowControl w:val="0"/>
        <w:spacing w:after="240"/>
        <w:jc w:val="center"/>
        <w:rPr>
          <w:b/>
          <w:lang w:val="fr-CA"/>
        </w:rPr>
      </w:pPr>
      <w:r w:rsidRPr="00666E1B">
        <w:rPr>
          <w:b/>
          <w:lang w:val="fr-CA"/>
        </w:rPr>
        <w:lastRenderedPageBreak/>
        <w:t>OBSERVATIONS ET RECOMMANDATION DU SECRÉTARIAT</w:t>
      </w:r>
    </w:p>
    <w:p w14:paraId="241B5EEC" w14:textId="5B843F0E" w:rsidR="00C5706B" w:rsidRPr="00666E1B" w:rsidRDefault="00B36156" w:rsidP="00FA643C">
      <w:pPr>
        <w:keepNext/>
        <w:keepLines/>
        <w:widowControl w:val="0"/>
        <w:spacing w:after="240"/>
        <w:rPr>
          <w:b/>
          <w:lang w:val="fr-CA"/>
        </w:rPr>
      </w:pPr>
      <w:r w:rsidRPr="00666E1B">
        <w:rPr>
          <w:b/>
          <w:lang w:val="fr-CA"/>
        </w:rPr>
        <w:t xml:space="preserve">OBSERVATIONS </w:t>
      </w:r>
    </w:p>
    <w:p w14:paraId="4FA8DF04" w14:textId="7B73D579" w:rsidR="00C5706B" w:rsidRPr="00776AC1" w:rsidRDefault="00B36156" w:rsidP="00FA643C">
      <w:pPr>
        <w:pStyle w:val="Heading1"/>
        <w:widowControl w:val="0"/>
        <w:numPr>
          <w:ilvl w:val="0"/>
          <w:numId w:val="0"/>
        </w:numPr>
        <w:rPr>
          <w:u w:val="single"/>
        </w:rPr>
      </w:pPr>
      <w:r>
        <w:rPr>
          <w:u w:val="single"/>
        </w:rPr>
        <w:t xml:space="preserve">Cadre </w:t>
      </w:r>
      <w:proofErr w:type="spellStart"/>
      <w:r>
        <w:rPr>
          <w:u w:val="single"/>
        </w:rPr>
        <w:t>juridique</w:t>
      </w:r>
      <w:proofErr w:type="spellEnd"/>
      <w:r>
        <w:rPr>
          <w:u w:val="single"/>
        </w:rPr>
        <w:t xml:space="preserve"> </w:t>
      </w:r>
    </w:p>
    <w:p w14:paraId="1C808AD3" w14:textId="07BE134A" w:rsidR="00C5706B" w:rsidRPr="00666E1B" w:rsidRDefault="009754F2" w:rsidP="00FA643C">
      <w:pPr>
        <w:pStyle w:val="Heading1"/>
        <w:widowControl w:val="0"/>
        <w:rPr>
          <w:lang w:val="fr-CA"/>
        </w:rPr>
      </w:pPr>
      <w:r w:rsidRPr="00666E1B">
        <w:rPr>
          <w:lang w:val="fr-CA"/>
        </w:rPr>
        <w:t>Le gouvernement du Brésil a octroyé, au total, des quotas d’importation de HCFC de 642,92</w:t>
      </w:r>
      <w:r w:rsidR="000C35CD" w:rsidRPr="00666E1B">
        <w:rPr>
          <w:lang w:val="fr-CA"/>
        </w:rPr>
        <w:t> </w:t>
      </w:r>
      <w:r w:rsidR="006310C7" w:rsidRPr="00666E1B">
        <w:rPr>
          <w:lang w:val="fr-CA"/>
        </w:rPr>
        <w:t>tonnes PAO</w:t>
      </w:r>
      <w:r w:rsidRPr="00666E1B">
        <w:rPr>
          <w:lang w:val="fr-CA"/>
        </w:rPr>
        <w:t xml:space="preserve"> pour la période</w:t>
      </w:r>
      <w:r w:rsidR="000C35CD" w:rsidRPr="00666E1B">
        <w:rPr>
          <w:lang w:val="fr-CA"/>
        </w:rPr>
        <w:t> </w:t>
      </w:r>
      <w:r w:rsidRPr="00666E1B">
        <w:rPr>
          <w:lang w:val="fr-CA"/>
        </w:rPr>
        <w:t>2021</w:t>
      </w:r>
      <w:r w:rsidR="00227179" w:rsidRPr="00666E1B">
        <w:rPr>
          <w:lang w:val="fr-CA"/>
        </w:rPr>
        <w:noBreakHyphen/>
      </w:r>
      <w:r w:rsidRPr="00666E1B">
        <w:rPr>
          <w:lang w:val="fr-CA"/>
        </w:rPr>
        <w:t>2024, soit 51,6</w:t>
      </w:r>
      <w:r w:rsidR="00CD3C26" w:rsidRPr="00666E1B">
        <w:rPr>
          <w:lang w:val="fr-CA"/>
        </w:rPr>
        <w:t> pour cent</w:t>
      </w:r>
      <w:r w:rsidRPr="00666E1B">
        <w:rPr>
          <w:lang w:val="fr-CA"/>
        </w:rPr>
        <w:t xml:space="preserve"> sous la valeur de référence. </w:t>
      </w:r>
    </w:p>
    <w:p w14:paraId="0A5A897C" w14:textId="734C06E7" w:rsidR="00C5706B" w:rsidRPr="00666E1B" w:rsidRDefault="009754F2" w:rsidP="00FA643C">
      <w:pPr>
        <w:widowControl w:val="0"/>
        <w:spacing w:after="240"/>
        <w:rPr>
          <w:u w:val="single"/>
          <w:lang w:val="fr-CA"/>
        </w:rPr>
      </w:pPr>
      <w:r w:rsidRPr="00666E1B">
        <w:rPr>
          <w:u w:val="single"/>
          <w:lang w:val="fr-CA"/>
        </w:rPr>
        <w:t>Rapport périodique sur la mise en œuvre de la quatrième tranche du PGEH</w:t>
      </w:r>
    </w:p>
    <w:p w14:paraId="4C98FA9F" w14:textId="4F0795CB" w:rsidR="00C5706B" w:rsidRPr="00666E1B" w:rsidRDefault="00CB27E4" w:rsidP="00FA643C">
      <w:pPr>
        <w:widowControl w:val="0"/>
        <w:spacing w:after="240"/>
        <w:rPr>
          <w:i/>
          <w:lang w:val="fr-CA"/>
        </w:rPr>
      </w:pPr>
      <w:r w:rsidRPr="00666E1B">
        <w:rPr>
          <w:i/>
          <w:lang w:val="fr-CA"/>
        </w:rPr>
        <w:t>Red</w:t>
      </w:r>
      <w:r w:rsidR="009754F2" w:rsidRPr="00666E1B">
        <w:rPr>
          <w:i/>
          <w:lang w:val="fr-CA"/>
        </w:rPr>
        <w:t xml:space="preserve">istribution de la tranche associée au secteur de la </w:t>
      </w:r>
      <w:r w:rsidR="00CD3C26" w:rsidRPr="00666E1B">
        <w:rPr>
          <w:i/>
          <w:lang w:val="fr-CA"/>
        </w:rPr>
        <w:t>mousse PU</w:t>
      </w:r>
    </w:p>
    <w:p w14:paraId="069628CF" w14:textId="150BCF46" w:rsidR="00C5706B" w:rsidRPr="00666E1B" w:rsidRDefault="009754F2" w:rsidP="00FA643C">
      <w:pPr>
        <w:pStyle w:val="Heading1"/>
        <w:widowControl w:val="0"/>
        <w:rPr>
          <w:lang w:val="fr-CA"/>
        </w:rPr>
      </w:pPr>
      <w:r w:rsidRPr="00666E1B">
        <w:rPr>
          <w:lang w:val="fr-CA"/>
        </w:rPr>
        <w:t>Le Secrétariat a constaté qu’en dépit des problèmes associés à la COVID</w:t>
      </w:r>
      <w:r w:rsidR="00227179" w:rsidRPr="00666E1B">
        <w:rPr>
          <w:lang w:val="fr-CA"/>
        </w:rPr>
        <w:noBreakHyphen/>
      </w:r>
      <w:r w:rsidRPr="00666E1B">
        <w:rPr>
          <w:lang w:val="fr-CA"/>
        </w:rPr>
        <w:t xml:space="preserve">19 et de la situation économique qui prévaut dans </w:t>
      </w:r>
      <w:r w:rsidR="00AB4EA4" w:rsidRPr="00666E1B">
        <w:rPr>
          <w:lang w:val="fr-CA"/>
        </w:rPr>
        <w:t xml:space="preserve">le pays, </w:t>
      </w:r>
      <w:r w:rsidR="00B54428" w:rsidRPr="00B54428">
        <w:rPr>
          <w:lang w:val="fr-CA"/>
        </w:rPr>
        <w:t>des progrès avaient été accomplis au niveau de la mise en œuvre du plan du secteur de la mousse PU, dont</w:t>
      </w:r>
      <w:r w:rsidR="00AB4EA4" w:rsidRPr="00666E1B">
        <w:rPr>
          <w:lang w:val="fr-CA"/>
        </w:rPr>
        <w:t xml:space="preserve"> </w:t>
      </w:r>
      <w:r w:rsidRPr="00666E1B">
        <w:rPr>
          <w:lang w:val="fr-CA"/>
        </w:rPr>
        <w:t>l’achèvement de la reconversion de 10</w:t>
      </w:r>
      <w:r w:rsidR="000C35CD" w:rsidRPr="00666E1B">
        <w:rPr>
          <w:lang w:val="fr-CA"/>
        </w:rPr>
        <w:t> </w:t>
      </w:r>
      <w:r w:rsidRPr="00666E1B">
        <w:rPr>
          <w:lang w:val="fr-CA"/>
        </w:rPr>
        <w:t>entreprises individuelles et d</w:t>
      </w:r>
      <w:r w:rsidR="00AB4EA4" w:rsidRPr="00666E1B">
        <w:rPr>
          <w:lang w:val="fr-CA"/>
        </w:rPr>
        <w:t xml:space="preserve">e </w:t>
      </w:r>
      <w:r w:rsidRPr="00666E1B">
        <w:rPr>
          <w:lang w:val="fr-CA"/>
        </w:rPr>
        <w:t>86</w:t>
      </w:r>
      <w:r w:rsidR="000C35CD" w:rsidRPr="00666E1B">
        <w:rPr>
          <w:lang w:val="fr-CA"/>
        </w:rPr>
        <w:t> </w:t>
      </w:r>
      <w:r w:rsidRPr="00666E1B">
        <w:rPr>
          <w:lang w:val="fr-CA"/>
        </w:rPr>
        <w:t xml:space="preserve">utilisateurs en aval. </w:t>
      </w:r>
      <w:r w:rsidR="00AB4EA4" w:rsidRPr="00666E1B">
        <w:rPr>
          <w:lang w:val="fr-CA"/>
        </w:rPr>
        <w:t>Le PNUD avait prévu une accélération de la mise en œuvre d’ici la mi</w:t>
      </w:r>
      <w:r w:rsidR="00227179" w:rsidRPr="00666E1B">
        <w:rPr>
          <w:lang w:val="fr-CA"/>
        </w:rPr>
        <w:noBreakHyphen/>
      </w:r>
      <w:r w:rsidR="00AB4EA4" w:rsidRPr="00666E1B">
        <w:rPr>
          <w:lang w:val="fr-CA"/>
        </w:rPr>
        <w:t>2021, ce qui ne s’est pas produit principalement en raison du prolongement de la pandémie.</w:t>
      </w:r>
      <w:r w:rsidR="00C5706B" w:rsidRPr="00666E1B">
        <w:rPr>
          <w:lang w:val="fr-CA"/>
        </w:rPr>
        <w:t xml:space="preserve"> </w:t>
      </w:r>
    </w:p>
    <w:p w14:paraId="49A82FE4" w14:textId="59F41FC0" w:rsidR="00C5706B" w:rsidRPr="00666E1B" w:rsidRDefault="00AB4EA4" w:rsidP="00FA643C">
      <w:pPr>
        <w:pStyle w:val="Heading1"/>
        <w:widowControl w:val="0"/>
        <w:rPr>
          <w:lang w:val="fr-CA"/>
        </w:rPr>
      </w:pPr>
      <w:r w:rsidRPr="00666E1B">
        <w:rPr>
          <w:lang w:val="fr-CA"/>
        </w:rPr>
        <w:t xml:space="preserve">Justifiant la </w:t>
      </w:r>
      <w:r w:rsidR="000C3BFA">
        <w:rPr>
          <w:lang w:val="fr-CA"/>
        </w:rPr>
        <w:t>répartition</w:t>
      </w:r>
      <w:r w:rsidRPr="00666E1B">
        <w:rPr>
          <w:lang w:val="fr-CA"/>
        </w:rPr>
        <w:t xml:space="preserve"> de la tranche actuelle en deux parties, le PNUD a expliqué que la première partie sera axée sur la reconversion des PME qui sont déjà prêtes, alors que la deuxième partie portera sur les entreprises restantes qui ont pris plus de temps pour amorcer le processus. Il a confirmé que la date d’achèvement opérationnel</w:t>
      </w:r>
      <w:r w:rsidR="00C56F92" w:rsidRPr="00666E1B">
        <w:rPr>
          <w:lang w:val="fr-CA"/>
        </w:rPr>
        <w:t>le</w:t>
      </w:r>
      <w:r w:rsidRPr="00666E1B">
        <w:rPr>
          <w:lang w:val="fr-CA"/>
        </w:rPr>
        <w:t xml:space="preserve"> de la </w:t>
      </w:r>
      <w:r w:rsidR="006310C7" w:rsidRPr="00666E1B">
        <w:rPr>
          <w:lang w:val="fr-CA"/>
        </w:rPr>
        <w:t>phase </w:t>
      </w:r>
      <w:r w:rsidR="00E22D69" w:rsidRPr="00666E1B">
        <w:rPr>
          <w:lang w:val="fr-CA"/>
        </w:rPr>
        <w:t xml:space="preserve">II </w:t>
      </w:r>
      <w:r w:rsidRPr="00666E1B">
        <w:rPr>
          <w:lang w:val="fr-CA"/>
        </w:rPr>
        <w:t xml:space="preserve">du PGEH, avec toutes </w:t>
      </w:r>
      <w:r w:rsidR="00C56F92" w:rsidRPr="00666E1B">
        <w:rPr>
          <w:lang w:val="fr-CA"/>
        </w:rPr>
        <w:t>s</w:t>
      </w:r>
      <w:r w:rsidRPr="00666E1B">
        <w:rPr>
          <w:lang w:val="fr-CA"/>
        </w:rPr>
        <w:t>es tranches, continue d’être fixé</w:t>
      </w:r>
      <w:r w:rsidR="00B0323C" w:rsidRPr="00666E1B">
        <w:rPr>
          <w:lang w:val="fr-CA"/>
        </w:rPr>
        <w:t>e</w:t>
      </w:r>
      <w:r w:rsidRPr="00666E1B">
        <w:rPr>
          <w:lang w:val="fr-CA"/>
        </w:rPr>
        <w:t xml:space="preserve"> </w:t>
      </w:r>
      <w:r w:rsidR="00CD3C26" w:rsidRPr="00666E1B">
        <w:rPr>
          <w:lang w:val="fr-CA"/>
        </w:rPr>
        <w:t>en 2</w:t>
      </w:r>
      <w:r w:rsidRPr="00666E1B">
        <w:rPr>
          <w:lang w:val="fr-CA"/>
        </w:rPr>
        <w:t>023, conformément à l’Accord entre le gouvernement du Brésil et le Comité exécutif. Il a par ailleurs indiqué qu’il s’attend à être capable d’aider les 445</w:t>
      </w:r>
      <w:r w:rsidR="000C35CD" w:rsidRPr="00666E1B">
        <w:rPr>
          <w:lang w:val="fr-CA"/>
        </w:rPr>
        <w:t> </w:t>
      </w:r>
      <w:r w:rsidRPr="00666E1B">
        <w:rPr>
          <w:lang w:val="fr-CA"/>
        </w:rPr>
        <w:t xml:space="preserve">utilisateurs en aval pour lesquels le Fonds multilatéral a prévu un financement. </w:t>
      </w:r>
      <w:r w:rsidR="00EB484E" w:rsidRPr="00666E1B">
        <w:rPr>
          <w:lang w:val="fr-CA"/>
        </w:rPr>
        <w:t xml:space="preserve">Au regard de ce qui précède, le </w:t>
      </w:r>
      <w:r w:rsidR="00FA2A57" w:rsidRPr="00666E1B">
        <w:rPr>
          <w:lang w:val="fr-CA"/>
        </w:rPr>
        <w:t>S</w:t>
      </w:r>
      <w:r w:rsidR="00EB484E" w:rsidRPr="00666E1B">
        <w:rPr>
          <w:lang w:val="fr-CA"/>
        </w:rPr>
        <w:t xml:space="preserve">ecrétariat soutient la proposition du PNUD demandant de scinder </w:t>
      </w:r>
      <w:r w:rsidR="00FA2A57" w:rsidRPr="00666E1B">
        <w:rPr>
          <w:lang w:val="fr-CA"/>
        </w:rPr>
        <w:t xml:space="preserve">en deux </w:t>
      </w:r>
      <w:r w:rsidR="00EB484E" w:rsidRPr="00666E1B">
        <w:rPr>
          <w:lang w:val="fr-CA"/>
        </w:rPr>
        <w:t xml:space="preserve">la tranche actuelle. </w:t>
      </w:r>
    </w:p>
    <w:p w14:paraId="54421B7D" w14:textId="550FAED2" w:rsidR="00C5706B" w:rsidRPr="00666E1B" w:rsidRDefault="00EB484E" w:rsidP="00FA643C">
      <w:pPr>
        <w:pStyle w:val="Heading1"/>
        <w:widowControl w:val="0"/>
        <w:numPr>
          <w:ilvl w:val="0"/>
          <w:numId w:val="0"/>
        </w:numPr>
        <w:rPr>
          <w:i/>
          <w:lang w:val="fr-CA"/>
        </w:rPr>
      </w:pPr>
      <w:r w:rsidRPr="00666E1B">
        <w:rPr>
          <w:i/>
          <w:lang w:val="fr-CA"/>
        </w:rPr>
        <w:t xml:space="preserve">Disponibilité des HFC et </w:t>
      </w:r>
      <w:r w:rsidR="00FA2A57" w:rsidRPr="00666E1B">
        <w:rPr>
          <w:i/>
          <w:lang w:val="fr-CA"/>
        </w:rPr>
        <w:t>d</w:t>
      </w:r>
      <w:r w:rsidRPr="00666E1B">
        <w:rPr>
          <w:i/>
          <w:lang w:val="fr-CA"/>
        </w:rPr>
        <w:t xml:space="preserve">es HFO dans le secteur de la </w:t>
      </w:r>
      <w:r w:rsidR="00CD3C26" w:rsidRPr="00666E1B">
        <w:rPr>
          <w:i/>
          <w:lang w:val="fr-CA"/>
        </w:rPr>
        <w:t>mousse PU</w:t>
      </w:r>
    </w:p>
    <w:p w14:paraId="07256633" w14:textId="4A4255CA" w:rsidR="00C5706B" w:rsidRPr="00666E1B" w:rsidRDefault="00EB0A74" w:rsidP="00FA643C">
      <w:pPr>
        <w:pStyle w:val="Heading1"/>
        <w:widowControl w:val="0"/>
        <w:rPr>
          <w:lang w:val="fr-CA"/>
        </w:rPr>
      </w:pPr>
      <w:r w:rsidRPr="00EB0A74">
        <w:rPr>
          <w:lang w:val="fr-CA"/>
        </w:rPr>
        <w:t>Le PNUD a expliqué qu’outre les restrictions liées à la</w:t>
      </w:r>
      <w:r w:rsidR="00C5706B" w:rsidRPr="00EB0A74">
        <w:rPr>
          <w:lang w:val="fr-CA"/>
        </w:rPr>
        <w:t xml:space="preserve"> COVID</w:t>
      </w:r>
      <w:r w:rsidR="00227179" w:rsidRPr="00EB0A74">
        <w:rPr>
          <w:lang w:val="fr-CA"/>
        </w:rPr>
        <w:noBreakHyphen/>
      </w:r>
      <w:r w:rsidR="00C5706B" w:rsidRPr="00EB0A74">
        <w:rPr>
          <w:lang w:val="fr-CA"/>
        </w:rPr>
        <w:t xml:space="preserve">19, </w:t>
      </w:r>
      <w:r w:rsidRPr="00EB0A74">
        <w:rPr>
          <w:lang w:val="fr-CA"/>
        </w:rPr>
        <w:t>un autre facteur ayant retardé les re</w:t>
      </w:r>
      <w:r w:rsidR="00C5706B" w:rsidRPr="00EB0A74">
        <w:rPr>
          <w:lang w:val="fr-CA"/>
        </w:rPr>
        <w:t xml:space="preserve">conversions </w:t>
      </w:r>
      <w:r>
        <w:rPr>
          <w:lang w:val="fr-CA"/>
        </w:rPr>
        <w:t>est la disponibilité commerciale</w:t>
      </w:r>
      <w:r w:rsidR="00C5706B" w:rsidRPr="00666E1B">
        <w:rPr>
          <w:lang w:val="fr-CA"/>
        </w:rPr>
        <w:t xml:space="preserve"> </w:t>
      </w:r>
      <w:r w:rsidR="00C87B61" w:rsidRPr="00666E1B">
        <w:rPr>
          <w:lang w:val="fr-CA"/>
        </w:rPr>
        <w:t>de mélange</w:t>
      </w:r>
      <w:r w:rsidR="007C0CB3" w:rsidRPr="00666E1B">
        <w:rPr>
          <w:lang w:val="fr-CA"/>
        </w:rPr>
        <w:t>s</w:t>
      </w:r>
      <w:r w:rsidR="00C87B61" w:rsidRPr="00666E1B">
        <w:rPr>
          <w:lang w:val="fr-CA"/>
        </w:rPr>
        <w:t xml:space="preserve"> </w:t>
      </w:r>
      <w:r w:rsidR="00C5706B" w:rsidRPr="00666E1B">
        <w:rPr>
          <w:lang w:val="fr-CA"/>
        </w:rPr>
        <w:t>HFC</w:t>
      </w:r>
      <w:r w:rsidR="00227179" w:rsidRPr="00666E1B">
        <w:rPr>
          <w:lang w:val="fr-CA"/>
        </w:rPr>
        <w:noBreakHyphen/>
      </w:r>
      <w:r w:rsidR="00C5706B" w:rsidRPr="00666E1B">
        <w:rPr>
          <w:lang w:val="fr-CA"/>
        </w:rPr>
        <w:t>365mfc/HFC</w:t>
      </w:r>
      <w:r w:rsidR="00227179" w:rsidRPr="00666E1B">
        <w:rPr>
          <w:lang w:val="fr-CA"/>
        </w:rPr>
        <w:noBreakHyphen/>
      </w:r>
      <w:r w:rsidR="00C5706B" w:rsidRPr="00666E1B">
        <w:rPr>
          <w:lang w:val="fr-CA"/>
        </w:rPr>
        <w:t xml:space="preserve">227ea </w:t>
      </w:r>
      <w:r w:rsidR="00C87B61" w:rsidRPr="00666E1B">
        <w:rPr>
          <w:lang w:val="fr-CA"/>
        </w:rPr>
        <w:t xml:space="preserve">à des prix concurrentiels sur le marché local et le coût élevé de la disponibilité restreinte des HFO, combinés à l’absence de cadre juridique pour décourager l’utilisation de HFC dans le pays. N’ayant pas ratifié l’Amendement de Kigali, le gouvernement du Brésil ne peut mettre en place aucune réglementation concernant l’importation et l’utilisation de HFC. </w:t>
      </w:r>
    </w:p>
    <w:p w14:paraId="40CE798F" w14:textId="68AEB20B" w:rsidR="00C5706B" w:rsidRPr="00666E1B" w:rsidRDefault="00C87B61" w:rsidP="00FA643C">
      <w:pPr>
        <w:pStyle w:val="Heading1"/>
        <w:rPr>
          <w:lang w:val="fr-CA"/>
        </w:rPr>
      </w:pPr>
      <w:r w:rsidRPr="00666E1B">
        <w:rPr>
          <w:lang w:val="fr-CA"/>
        </w:rPr>
        <w:t>Après avoir évoqué le fait que la com</w:t>
      </w:r>
      <w:r w:rsidR="00DA17A7" w:rsidRPr="00666E1B">
        <w:rPr>
          <w:lang w:val="fr-CA"/>
        </w:rPr>
        <w:t>b</w:t>
      </w:r>
      <w:r w:rsidRPr="00666E1B">
        <w:rPr>
          <w:lang w:val="fr-CA"/>
        </w:rPr>
        <w:t>i</w:t>
      </w:r>
      <w:r w:rsidR="0032164C" w:rsidRPr="00666E1B">
        <w:rPr>
          <w:lang w:val="fr-CA"/>
        </w:rPr>
        <w:t>naison</w:t>
      </w:r>
      <w:r w:rsidRPr="00666E1B">
        <w:rPr>
          <w:lang w:val="fr-CA"/>
        </w:rPr>
        <w:t xml:space="preserve"> de ces facteurs pourrait mener à l’application temporaire de solutions de remplacement à PRP élevé </w:t>
      </w:r>
      <w:r w:rsidR="0032164C" w:rsidRPr="00666E1B">
        <w:rPr>
          <w:lang w:val="fr-CA"/>
        </w:rPr>
        <w:t>par</w:t>
      </w:r>
      <w:r w:rsidRPr="00666E1B">
        <w:rPr>
          <w:lang w:val="fr-CA"/>
        </w:rPr>
        <w:t xml:space="preserve"> certaines entreprises, le PNUD </w:t>
      </w:r>
      <w:r w:rsidR="0032164C" w:rsidRPr="00666E1B">
        <w:rPr>
          <w:lang w:val="fr-CA"/>
        </w:rPr>
        <w:t xml:space="preserve">a </w:t>
      </w:r>
      <w:r w:rsidR="00F52CD7">
        <w:rPr>
          <w:lang w:val="fr-CA"/>
        </w:rPr>
        <w:t>indiqu</w:t>
      </w:r>
      <w:r w:rsidRPr="00666E1B">
        <w:rPr>
          <w:lang w:val="fr-CA"/>
        </w:rPr>
        <w:t xml:space="preserve">é que les reconversions provisoires n’ont pas été encouragées par le projet. </w:t>
      </w:r>
      <w:r w:rsidR="007523E7" w:rsidRPr="00666E1B">
        <w:rPr>
          <w:lang w:val="fr-CA"/>
        </w:rPr>
        <w:t>De plus,</w:t>
      </w:r>
      <w:r w:rsidR="0032164C" w:rsidRPr="00666E1B">
        <w:rPr>
          <w:lang w:val="fr-CA"/>
        </w:rPr>
        <w:t xml:space="preserve"> les entreprises qui participent au PGEH</w:t>
      </w:r>
      <w:r w:rsidR="007523E7" w:rsidRPr="00666E1B">
        <w:rPr>
          <w:lang w:val="fr-CA"/>
        </w:rPr>
        <w:t xml:space="preserve"> signe</w:t>
      </w:r>
      <w:r w:rsidR="0032164C" w:rsidRPr="00666E1B">
        <w:rPr>
          <w:lang w:val="fr-CA"/>
        </w:rPr>
        <w:t>nt</w:t>
      </w:r>
      <w:r w:rsidR="007523E7" w:rsidRPr="00666E1B">
        <w:rPr>
          <w:lang w:val="fr-CA"/>
        </w:rPr>
        <w:t xml:space="preserve"> un accord par lequel elle</w:t>
      </w:r>
      <w:r w:rsidR="0032164C" w:rsidRPr="00666E1B">
        <w:rPr>
          <w:lang w:val="fr-CA"/>
        </w:rPr>
        <w:t>s</w:t>
      </w:r>
      <w:r w:rsidR="007523E7" w:rsidRPr="00666E1B">
        <w:rPr>
          <w:lang w:val="fr-CA"/>
        </w:rPr>
        <w:t xml:space="preserve"> s’engage</w:t>
      </w:r>
      <w:r w:rsidR="0032164C" w:rsidRPr="00666E1B">
        <w:rPr>
          <w:lang w:val="fr-CA"/>
        </w:rPr>
        <w:t>nt</w:t>
      </w:r>
      <w:r w:rsidR="007523E7" w:rsidRPr="00666E1B">
        <w:rPr>
          <w:lang w:val="fr-CA"/>
        </w:rPr>
        <w:t xml:space="preserve"> à ne pas recourir à des solutions de remplacement à PRP élevé après avoir reçu un financement. Mais étant donné le manque de disponibilité des HFO, de nombreuses PME retardent leur participation, afin de conserver l’option d’utiliser des HFC. Le PNUD estime qu’il pourrait être nécessaire d’envisager l’utilisation provisoire de solutions de remplacement à PRP</w:t>
      </w:r>
      <w:r w:rsidR="00B30EA5" w:rsidRPr="00666E1B">
        <w:rPr>
          <w:lang w:val="fr-CA"/>
        </w:rPr>
        <w:t> </w:t>
      </w:r>
      <w:r w:rsidR="007523E7" w:rsidRPr="00666E1B">
        <w:rPr>
          <w:lang w:val="fr-CA"/>
        </w:rPr>
        <w:t xml:space="preserve">élevé, mais qu’il est actuellement impossible d’évaluer l’ampleur ou la durée de cette pratique. </w:t>
      </w:r>
    </w:p>
    <w:p w14:paraId="4C1A4448" w14:textId="4A58B238" w:rsidR="00C5706B" w:rsidRPr="00666E1B" w:rsidRDefault="003C6BE8" w:rsidP="00FA643C">
      <w:pPr>
        <w:pStyle w:val="Heading1"/>
        <w:rPr>
          <w:lang w:val="fr-CA"/>
        </w:rPr>
      </w:pPr>
      <w:r w:rsidRPr="00666E1B">
        <w:rPr>
          <w:lang w:val="fr-CA"/>
        </w:rPr>
        <w:t>Le PNUD m</w:t>
      </w:r>
      <w:r w:rsidR="00B30EA5" w:rsidRPr="00666E1B">
        <w:rPr>
          <w:lang w:val="fr-CA"/>
        </w:rPr>
        <w:t>et</w:t>
      </w:r>
      <w:r w:rsidRPr="00666E1B">
        <w:rPr>
          <w:lang w:val="fr-CA"/>
        </w:rPr>
        <w:t xml:space="preserve"> des experts locaux en </w:t>
      </w:r>
      <w:r w:rsidR="00CD3C26" w:rsidRPr="00666E1B">
        <w:rPr>
          <w:lang w:val="fr-CA"/>
        </w:rPr>
        <w:t>mousse PU</w:t>
      </w:r>
      <w:r w:rsidRPr="00666E1B">
        <w:rPr>
          <w:lang w:val="fr-CA"/>
        </w:rPr>
        <w:t xml:space="preserve"> à la disposition des sociétés de formulation et des utilisateurs en aval dans le cadre de réunions virtuelles destinées à éclaircir certains points techniques et à faciliter leur participation au projet. Des facteurs externes comme la disponibilité généralisée du mélange de HFC à un prix concurrentiel et la faible présence et le prix élevé des HFO ne peuvent toutefois être traité</w:t>
      </w:r>
      <w:r w:rsidR="00B0323C" w:rsidRPr="00666E1B">
        <w:rPr>
          <w:lang w:val="fr-CA"/>
        </w:rPr>
        <w:t>s</w:t>
      </w:r>
      <w:r w:rsidRPr="00666E1B">
        <w:rPr>
          <w:lang w:val="fr-CA"/>
        </w:rPr>
        <w:t xml:space="preserve"> au niveau du projet. </w:t>
      </w:r>
    </w:p>
    <w:p w14:paraId="26BA5620" w14:textId="6419CC4F" w:rsidR="00C5706B" w:rsidRPr="00666E1B" w:rsidRDefault="003C6BE8" w:rsidP="00FA643C">
      <w:pPr>
        <w:pStyle w:val="Heading1"/>
        <w:widowControl w:val="0"/>
        <w:rPr>
          <w:lang w:val="fr-CA"/>
        </w:rPr>
      </w:pPr>
      <w:r w:rsidRPr="00666E1B">
        <w:rPr>
          <w:lang w:val="fr-CA"/>
        </w:rPr>
        <w:t>Le Secrétariat note que la consommation déclarée du mélange</w:t>
      </w:r>
      <w:r w:rsidR="0034416E" w:rsidRPr="00666E1B">
        <w:rPr>
          <w:lang w:val="fr-CA"/>
        </w:rPr>
        <w:t> </w:t>
      </w:r>
      <w:r w:rsidR="00C5706B" w:rsidRPr="00666E1B">
        <w:rPr>
          <w:lang w:val="fr-CA"/>
        </w:rPr>
        <w:t>HFC</w:t>
      </w:r>
      <w:r w:rsidR="00227179" w:rsidRPr="00666E1B">
        <w:rPr>
          <w:lang w:val="fr-CA"/>
        </w:rPr>
        <w:noBreakHyphen/>
      </w:r>
      <w:r w:rsidR="00C5706B" w:rsidRPr="00666E1B">
        <w:rPr>
          <w:lang w:val="fr-CA"/>
        </w:rPr>
        <w:t>365mfc/HFC</w:t>
      </w:r>
      <w:r w:rsidR="00227179" w:rsidRPr="00666E1B">
        <w:rPr>
          <w:lang w:val="fr-CA"/>
        </w:rPr>
        <w:noBreakHyphen/>
      </w:r>
      <w:r w:rsidR="00C5706B" w:rsidRPr="00666E1B">
        <w:rPr>
          <w:lang w:val="fr-CA"/>
        </w:rPr>
        <w:t xml:space="preserve">227ea </w:t>
      </w:r>
      <w:r w:rsidR="00EA7AF2" w:rsidRPr="00666E1B">
        <w:rPr>
          <w:lang w:val="fr-CA"/>
        </w:rPr>
        <w:t>est passé</w:t>
      </w:r>
      <w:r w:rsidR="00DA17A7" w:rsidRPr="00666E1B">
        <w:rPr>
          <w:lang w:val="fr-CA"/>
        </w:rPr>
        <w:t>e</w:t>
      </w:r>
      <w:r w:rsidR="00EA7AF2" w:rsidRPr="00666E1B">
        <w:rPr>
          <w:lang w:val="fr-CA"/>
        </w:rPr>
        <w:t xml:space="preserve"> </w:t>
      </w:r>
      <w:r w:rsidR="00EA7AF2" w:rsidRPr="00666E1B">
        <w:rPr>
          <w:lang w:val="fr-CA"/>
        </w:rPr>
        <w:lastRenderedPageBreak/>
        <w:t>de 220</w:t>
      </w:r>
      <w:r w:rsidR="006310C7" w:rsidRPr="00666E1B">
        <w:rPr>
          <w:lang w:val="fr-CA"/>
        </w:rPr>
        <w:t> </w:t>
      </w:r>
      <w:proofErr w:type="spellStart"/>
      <w:r w:rsidR="006310C7" w:rsidRPr="00666E1B">
        <w:rPr>
          <w:lang w:val="fr-CA"/>
        </w:rPr>
        <w:t>tm</w:t>
      </w:r>
      <w:proofErr w:type="spellEnd"/>
      <w:r w:rsidR="00EA7AF2" w:rsidRPr="00666E1B">
        <w:rPr>
          <w:lang w:val="fr-CA"/>
        </w:rPr>
        <w:t xml:space="preserve"> à 453</w:t>
      </w:r>
      <w:r w:rsidR="006310C7" w:rsidRPr="00666E1B">
        <w:rPr>
          <w:lang w:val="fr-CA"/>
        </w:rPr>
        <w:t> </w:t>
      </w:r>
      <w:proofErr w:type="spellStart"/>
      <w:r w:rsidR="006310C7" w:rsidRPr="00666E1B">
        <w:rPr>
          <w:lang w:val="fr-CA"/>
        </w:rPr>
        <w:t>tm</w:t>
      </w:r>
      <w:proofErr w:type="spellEnd"/>
      <w:r w:rsidR="00EA7AF2" w:rsidRPr="00666E1B">
        <w:rPr>
          <w:lang w:val="fr-CA"/>
        </w:rPr>
        <w:t xml:space="preserve"> entre 2019 et 2020, niveaux qui sont encore faibles par rapport au</w:t>
      </w:r>
      <w:r w:rsidR="0034416E" w:rsidRPr="00666E1B">
        <w:rPr>
          <w:lang w:val="fr-CA"/>
        </w:rPr>
        <w:t>x</w:t>
      </w:r>
      <w:r w:rsidR="00EA7AF2" w:rsidRPr="00666E1B">
        <w:rPr>
          <w:lang w:val="fr-CA"/>
        </w:rPr>
        <w:t xml:space="preserve"> chiffre</w:t>
      </w:r>
      <w:r w:rsidR="0034416E" w:rsidRPr="00666E1B">
        <w:rPr>
          <w:lang w:val="fr-CA"/>
        </w:rPr>
        <w:t>s</w:t>
      </w:r>
      <w:r w:rsidR="00EA7AF2" w:rsidRPr="00666E1B">
        <w:rPr>
          <w:lang w:val="fr-CA"/>
        </w:rPr>
        <w:t xml:space="preserve"> historique</w:t>
      </w:r>
      <w:r w:rsidR="0034416E" w:rsidRPr="00666E1B">
        <w:rPr>
          <w:lang w:val="fr-CA"/>
        </w:rPr>
        <w:t>s</w:t>
      </w:r>
      <w:r w:rsidR="00EA7AF2" w:rsidRPr="00666E1B">
        <w:rPr>
          <w:lang w:val="fr-CA"/>
        </w:rPr>
        <w:t xml:space="preserve"> du HCFC</w:t>
      </w:r>
      <w:r w:rsidR="00227179" w:rsidRPr="00666E1B">
        <w:rPr>
          <w:lang w:val="fr-CA"/>
        </w:rPr>
        <w:noBreakHyphen/>
      </w:r>
      <w:r w:rsidR="006310C7" w:rsidRPr="00666E1B">
        <w:rPr>
          <w:lang w:val="fr-CA"/>
        </w:rPr>
        <w:t xml:space="preserve">141b </w:t>
      </w:r>
      <w:r w:rsidR="00EA7AF2" w:rsidRPr="00666E1B">
        <w:rPr>
          <w:lang w:val="fr-CA"/>
        </w:rPr>
        <w:t>(c.</w:t>
      </w:r>
      <w:r w:rsidR="00227179" w:rsidRPr="00666E1B">
        <w:rPr>
          <w:lang w:val="fr-CA"/>
        </w:rPr>
        <w:noBreakHyphen/>
      </w:r>
      <w:r w:rsidR="00EA7AF2" w:rsidRPr="00666E1B">
        <w:rPr>
          <w:lang w:val="fr-CA"/>
        </w:rPr>
        <w:t>à</w:t>
      </w:r>
      <w:r w:rsidR="00227179" w:rsidRPr="00666E1B">
        <w:rPr>
          <w:lang w:val="fr-CA"/>
        </w:rPr>
        <w:noBreakHyphen/>
      </w:r>
      <w:r w:rsidR="00EA7AF2" w:rsidRPr="00666E1B">
        <w:rPr>
          <w:lang w:val="fr-CA"/>
        </w:rPr>
        <w:t>d.,</w:t>
      </w:r>
      <w:r w:rsidR="0034416E" w:rsidRPr="00666E1B">
        <w:rPr>
          <w:lang w:val="fr-CA"/>
        </w:rPr>
        <w:t> </w:t>
      </w:r>
      <w:r w:rsidR="00EA7AF2" w:rsidRPr="00666E1B">
        <w:rPr>
          <w:lang w:val="fr-CA"/>
        </w:rPr>
        <w:t>2</w:t>
      </w:r>
      <w:r w:rsidR="0034416E" w:rsidRPr="00666E1B">
        <w:rPr>
          <w:lang w:val="fr-CA"/>
        </w:rPr>
        <w:t> </w:t>
      </w:r>
      <w:r w:rsidR="00EA7AF2" w:rsidRPr="00666E1B">
        <w:rPr>
          <w:lang w:val="fr-CA"/>
        </w:rPr>
        <w:t>356</w:t>
      </w:r>
      <w:r w:rsidR="006310C7" w:rsidRPr="00666E1B">
        <w:rPr>
          <w:lang w:val="fr-CA"/>
        </w:rPr>
        <w:t> </w:t>
      </w:r>
      <w:proofErr w:type="spellStart"/>
      <w:r w:rsidR="006310C7" w:rsidRPr="00666E1B">
        <w:rPr>
          <w:lang w:val="fr-CA"/>
        </w:rPr>
        <w:t>tm</w:t>
      </w:r>
      <w:proofErr w:type="spellEnd"/>
      <w:r w:rsidR="00EA7AF2" w:rsidRPr="00666E1B">
        <w:rPr>
          <w:lang w:val="fr-CA"/>
        </w:rPr>
        <w:t xml:space="preserve"> </w:t>
      </w:r>
      <w:r w:rsidR="00CD3C26" w:rsidRPr="00666E1B">
        <w:rPr>
          <w:lang w:val="fr-CA"/>
        </w:rPr>
        <w:t>en 2</w:t>
      </w:r>
      <w:r w:rsidR="00EA7AF2" w:rsidRPr="00666E1B">
        <w:rPr>
          <w:lang w:val="fr-CA"/>
        </w:rPr>
        <w:t xml:space="preserve">019 avant l’entrée en vigueur de l’interdiction des importations dans le secteur de la mousse). Le Secrétariat propose que le PNUD intègre dans le rapport périodique associé à la prochaine demande de tranche une mise à jour sur la disponibilité du mélange </w:t>
      </w:r>
      <w:r w:rsidR="00C5706B" w:rsidRPr="00666E1B">
        <w:rPr>
          <w:lang w:val="fr-CA"/>
        </w:rPr>
        <w:t>HFC</w:t>
      </w:r>
      <w:r w:rsidR="00227179" w:rsidRPr="00666E1B">
        <w:rPr>
          <w:lang w:val="fr-CA"/>
        </w:rPr>
        <w:noBreakHyphen/>
      </w:r>
      <w:r w:rsidR="00C5706B" w:rsidRPr="00666E1B">
        <w:rPr>
          <w:lang w:val="fr-CA"/>
        </w:rPr>
        <w:t>365mfc/HFC</w:t>
      </w:r>
      <w:r w:rsidR="00227179" w:rsidRPr="00666E1B">
        <w:rPr>
          <w:lang w:val="fr-CA"/>
        </w:rPr>
        <w:noBreakHyphen/>
      </w:r>
      <w:r w:rsidR="00C5706B" w:rsidRPr="00666E1B">
        <w:rPr>
          <w:lang w:val="fr-CA"/>
        </w:rPr>
        <w:t xml:space="preserve">227ea </w:t>
      </w:r>
      <w:r w:rsidR="00EA7AF2" w:rsidRPr="00666E1B">
        <w:rPr>
          <w:lang w:val="fr-CA"/>
        </w:rPr>
        <w:t xml:space="preserve">et des HFO dans le secteur de la </w:t>
      </w:r>
      <w:r w:rsidR="00CD3C26" w:rsidRPr="00666E1B">
        <w:rPr>
          <w:lang w:val="fr-CA"/>
        </w:rPr>
        <w:t>mousse PU</w:t>
      </w:r>
      <w:r w:rsidR="00EA7AF2" w:rsidRPr="00666E1B">
        <w:rPr>
          <w:lang w:val="fr-CA"/>
        </w:rPr>
        <w:t xml:space="preserve"> ainsi qu’une évaluation de l’incidence de ce facteur sur l’achèvement de la reconversion des entreprises dans ce secteur. </w:t>
      </w:r>
    </w:p>
    <w:p w14:paraId="5586C68A" w14:textId="18DC0733" w:rsidR="00C5706B" w:rsidRPr="00666E1B" w:rsidRDefault="00EA7AF2" w:rsidP="00FA643C">
      <w:pPr>
        <w:pStyle w:val="Heading1"/>
        <w:numPr>
          <w:ilvl w:val="0"/>
          <w:numId w:val="0"/>
        </w:numPr>
        <w:rPr>
          <w:i/>
          <w:lang w:val="fr-CA"/>
        </w:rPr>
      </w:pPr>
      <w:r w:rsidRPr="00666E1B">
        <w:rPr>
          <w:i/>
          <w:lang w:val="fr-CA"/>
        </w:rPr>
        <w:t xml:space="preserve">Utilisation provisoire de la technologie à </w:t>
      </w:r>
      <w:r w:rsidR="00CD3C26" w:rsidRPr="00EB0A74">
        <w:rPr>
          <w:i/>
          <w:lang w:val="fr-CA"/>
        </w:rPr>
        <w:t>PRP</w:t>
      </w:r>
      <w:r w:rsidR="00EB0A74">
        <w:rPr>
          <w:i/>
          <w:lang w:val="fr-CA"/>
        </w:rPr>
        <w:t xml:space="preserve"> élevé</w:t>
      </w:r>
      <w:r w:rsidRPr="00666E1B">
        <w:rPr>
          <w:i/>
          <w:lang w:val="fr-CA"/>
        </w:rPr>
        <w:t xml:space="preserve"> par </w:t>
      </w:r>
      <w:r w:rsidR="00C5706B" w:rsidRPr="00666E1B">
        <w:rPr>
          <w:i/>
          <w:lang w:val="fr-CA"/>
        </w:rPr>
        <w:t>U</w:t>
      </w:r>
      <w:r w:rsidR="00227179" w:rsidRPr="00666E1B">
        <w:rPr>
          <w:i/>
          <w:lang w:val="fr-CA"/>
        </w:rPr>
        <w:noBreakHyphen/>
      </w:r>
      <w:r w:rsidR="00C5706B" w:rsidRPr="00666E1B">
        <w:rPr>
          <w:i/>
          <w:lang w:val="fr-CA"/>
        </w:rPr>
        <w:t>Tech</w:t>
      </w:r>
    </w:p>
    <w:p w14:paraId="2E7B8FD3" w14:textId="70BC8D21" w:rsidR="00C5706B" w:rsidRPr="00666E1B" w:rsidRDefault="00EA7AF2" w:rsidP="00FA643C">
      <w:pPr>
        <w:pStyle w:val="Heading1"/>
        <w:rPr>
          <w:lang w:val="fr-CA"/>
        </w:rPr>
      </w:pPr>
      <w:r w:rsidRPr="00666E1B">
        <w:rPr>
          <w:lang w:val="fr-CA"/>
        </w:rPr>
        <w:t>Compte tenu de l’utilisation provisoire de HFC</w:t>
      </w:r>
      <w:r w:rsidR="00227179" w:rsidRPr="00666E1B">
        <w:rPr>
          <w:lang w:val="fr-CA"/>
        </w:rPr>
        <w:noBreakHyphen/>
      </w:r>
      <w:r w:rsidRPr="00666E1B">
        <w:rPr>
          <w:lang w:val="fr-CA"/>
        </w:rPr>
        <w:t>134</w:t>
      </w:r>
      <w:r w:rsidR="00FD5C9A" w:rsidRPr="00666E1B">
        <w:rPr>
          <w:lang w:val="fr-CA"/>
        </w:rPr>
        <w:t>a</w:t>
      </w:r>
      <w:r w:rsidRPr="00666E1B">
        <w:rPr>
          <w:lang w:val="fr-CA"/>
        </w:rPr>
        <w:t xml:space="preserve"> pour remplacer le H</w:t>
      </w:r>
      <w:r w:rsidR="00FD5C9A" w:rsidRPr="00666E1B">
        <w:rPr>
          <w:lang w:val="fr-CA"/>
        </w:rPr>
        <w:t>C</w:t>
      </w:r>
      <w:r w:rsidRPr="00666E1B">
        <w:rPr>
          <w:lang w:val="fr-CA"/>
        </w:rPr>
        <w:t>FC</w:t>
      </w:r>
      <w:r w:rsidR="00227179" w:rsidRPr="00666E1B">
        <w:rPr>
          <w:lang w:val="fr-CA"/>
        </w:rPr>
        <w:noBreakHyphen/>
      </w:r>
      <w:r w:rsidRPr="00666E1B">
        <w:rPr>
          <w:lang w:val="fr-CA"/>
        </w:rPr>
        <w:t>22 dans l’application de l’écume par</w:t>
      </w:r>
      <w:r w:rsidR="00FD5C9A" w:rsidRPr="00666E1B">
        <w:rPr>
          <w:lang w:val="fr-CA"/>
        </w:rPr>
        <w:t xml:space="preserve"> U</w:t>
      </w:r>
      <w:r w:rsidR="00227179" w:rsidRPr="00666E1B">
        <w:rPr>
          <w:lang w:val="fr-CA"/>
        </w:rPr>
        <w:noBreakHyphen/>
      </w:r>
      <w:r w:rsidR="00FD5C9A" w:rsidRPr="00666E1B">
        <w:rPr>
          <w:lang w:val="fr-CA"/>
        </w:rPr>
        <w:t>Tech</w:t>
      </w:r>
      <w:r w:rsidRPr="00666E1B">
        <w:rPr>
          <w:lang w:val="fr-CA"/>
        </w:rPr>
        <w:t>, d’abord révélé</w:t>
      </w:r>
      <w:r w:rsidR="00FD5C9A" w:rsidRPr="00666E1B">
        <w:rPr>
          <w:lang w:val="fr-CA"/>
        </w:rPr>
        <w:t>e</w:t>
      </w:r>
      <w:r w:rsidRPr="00666E1B">
        <w:rPr>
          <w:lang w:val="fr-CA"/>
        </w:rPr>
        <w:t xml:space="preserve"> lors de la 80</w:t>
      </w:r>
      <w:r w:rsidRPr="00666E1B">
        <w:rPr>
          <w:vertAlign w:val="superscript"/>
          <w:lang w:val="fr-CA"/>
        </w:rPr>
        <w:t>e</w:t>
      </w:r>
      <w:r w:rsidR="000C35CD" w:rsidRPr="00666E1B">
        <w:rPr>
          <w:lang w:val="fr-CA"/>
        </w:rPr>
        <w:t> </w:t>
      </w:r>
      <w:r w:rsidRPr="00666E1B">
        <w:rPr>
          <w:lang w:val="fr-CA"/>
        </w:rPr>
        <w:t>réunion, et conformément aux décisions du Comité exécutif</w:t>
      </w:r>
      <w:r w:rsidR="00DA17A7" w:rsidRPr="00666E1B">
        <w:rPr>
          <w:lang w:val="fr-CA"/>
        </w:rPr>
        <w:t> </w:t>
      </w:r>
      <w:r w:rsidRPr="00666E1B">
        <w:rPr>
          <w:lang w:val="fr-CA"/>
        </w:rPr>
        <w:t>80/12</w:t>
      </w:r>
      <w:r w:rsidR="00FD5C9A" w:rsidRPr="00666E1B">
        <w:rPr>
          <w:lang w:val="fr-CA"/>
        </w:rPr>
        <w:t> e)</w:t>
      </w:r>
      <w:r w:rsidRPr="00666E1B">
        <w:rPr>
          <w:lang w:val="fr-CA"/>
        </w:rPr>
        <w:t xml:space="preserve"> et 80/9</w:t>
      </w:r>
      <w:r w:rsidR="00C5706B">
        <w:rPr>
          <w:rStyle w:val="FootnoteReference"/>
        </w:rPr>
        <w:footnoteReference w:id="8"/>
      </w:r>
      <w:r w:rsidR="00FD5C9A" w:rsidRPr="00666E1B">
        <w:rPr>
          <w:lang w:val="fr-CA"/>
        </w:rPr>
        <w:t>,</w:t>
      </w:r>
      <w:r w:rsidR="00C5706B" w:rsidRPr="00666E1B">
        <w:rPr>
          <w:lang w:val="fr-CA"/>
        </w:rPr>
        <w:t xml:space="preserve"> </w:t>
      </w:r>
      <w:r w:rsidR="004515A6" w:rsidRPr="00666E1B">
        <w:rPr>
          <w:lang w:val="fr-CA"/>
        </w:rPr>
        <w:t xml:space="preserve">le PNUD </w:t>
      </w:r>
      <w:r w:rsidR="00EB0A74">
        <w:rPr>
          <w:lang w:val="fr-CA"/>
        </w:rPr>
        <w:t>a fait</w:t>
      </w:r>
      <w:r w:rsidR="004515A6" w:rsidRPr="00666E1B">
        <w:rPr>
          <w:lang w:val="fr-CA"/>
        </w:rPr>
        <w:t xml:space="preserve"> rapport à chaque réunion sur l’état de l’utilisation de la technologie provisoire. </w:t>
      </w:r>
      <w:r w:rsidR="00D04AF0" w:rsidRPr="00666E1B">
        <w:rPr>
          <w:lang w:val="fr-CA"/>
        </w:rPr>
        <w:t>À</w:t>
      </w:r>
      <w:r w:rsidR="004515A6" w:rsidRPr="00666E1B">
        <w:rPr>
          <w:lang w:val="fr-CA"/>
        </w:rPr>
        <w:t xml:space="preserve"> la présente réunion, </w:t>
      </w:r>
      <w:r w:rsidR="00D04AF0" w:rsidRPr="00666E1B">
        <w:rPr>
          <w:lang w:val="fr-CA"/>
        </w:rPr>
        <w:t xml:space="preserve">le PNUD </w:t>
      </w:r>
      <w:r w:rsidR="004515A6" w:rsidRPr="00666E1B">
        <w:rPr>
          <w:lang w:val="fr-CA"/>
        </w:rPr>
        <w:t xml:space="preserve">a indiqué que </w:t>
      </w:r>
      <w:r w:rsidR="00D04AF0" w:rsidRPr="00666E1B">
        <w:rPr>
          <w:lang w:val="fr-CA"/>
        </w:rPr>
        <w:t>U</w:t>
      </w:r>
      <w:r w:rsidR="00227179" w:rsidRPr="00666E1B">
        <w:rPr>
          <w:lang w:val="fr-CA"/>
        </w:rPr>
        <w:noBreakHyphen/>
      </w:r>
      <w:r w:rsidR="00D04AF0" w:rsidRPr="00666E1B">
        <w:rPr>
          <w:lang w:val="fr-CA"/>
        </w:rPr>
        <w:t xml:space="preserve">Tech </w:t>
      </w:r>
      <w:r w:rsidR="004515A6" w:rsidRPr="00666E1B">
        <w:rPr>
          <w:lang w:val="fr-CA"/>
        </w:rPr>
        <w:t>avait terminé l’élaboration de la formule en utilisant un HFO gazeux (</w:t>
      </w:r>
      <w:r w:rsidR="00D04AF0" w:rsidRPr="00666E1B">
        <w:rPr>
          <w:lang w:val="fr-CA"/>
        </w:rPr>
        <w:t>S</w:t>
      </w:r>
      <w:r w:rsidR="004515A6" w:rsidRPr="00666E1B">
        <w:rPr>
          <w:lang w:val="fr-CA"/>
        </w:rPr>
        <w:t>olstice</w:t>
      </w:r>
      <w:r w:rsidR="00D04AF0" w:rsidRPr="00666E1B">
        <w:rPr>
          <w:lang w:val="fr-CA"/>
        </w:rPr>
        <w:t> </w:t>
      </w:r>
      <w:r w:rsidR="004515A6" w:rsidRPr="00666E1B">
        <w:rPr>
          <w:lang w:val="fr-CA"/>
        </w:rPr>
        <w:t xml:space="preserve">GBA), mais le coût élevé de cette substance rend actuellement la formule impossible à commercialiser. De plus, </w:t>
      </w:r>
      <w:r w:rsidR="0097462D" w:rsidRPr="00666E1B">
        <w:rPr>
          <w:lang w:val="fr-CA"/>
        </w:rPr>
        <w:t xml:space="preserve">un incident survenu récemment à l’usine de production </w:t>
      </w:r>
      <w:r w:rsidR="006310C7" w:rsidRPr="00666E1B">
        <w:rPr>
          <w:lang w:val="fr-CA"/>
        </w:rPr>
        <w:t>de HFO</w:t>
      </w:r>
      <w:r w:rsidR="0097462D" w:rsidRPr="00666E1B">
        <w:rPr>
          <w:lang w:val="fr-CA"/>
        </w:rPr>
        <w:t xml:space="preserve"> a nui encore davantage </w:t>
      </w:r>
      <w:r w:rsidR="00D04AF0" w:rsidRPr="00666E1B">
        <w:rPr>
          <w:lang w:val="fr-CA"/>
        </w:rPr>
        <w:t xml:space="preserve">à </w:t>
      </w:r>
      <w:r w:rsidR="0097462D" w:rsidRPr="00666E1B">
        <w:rPr>
          <w:lang w:val="fr-CA"/>
        </w:rPr>
        <w:t>la disponibilité des HFO au Brésil. Le Secrétariat a demandé si l’on avait envisagé une autre solution et, si cela n’était pas possible, quel serait le calendrier pour remplacer l’utilisation provisoire de HFC</w:t>
      </w:r>
      <w:r w:rsidR="00227179" w:rsidRPr="00666E1B">
        <w:rPr>
          <w:lang w:val="fr-CA"/>
        </w:rPr>
        <w:noBreakHyphen/>
      </w:r>
      <w:r w:rsidR="0097462D" w:rsidRPr="00666E1B">
        <w:rPr>
          <w:lang w:val="fr-CA"/>
        </w:rPr>
        <w:t>134 dans cette application (à savoir, si l’on s’attendait à ce que le prix de Solstice</w:t>
      </w:r>
      <w:r w:rsidR="005C1767" w:rsidRPr="00666E1B">
        <w:rPr>
          <w:lang w:val="fr-CA"/>
        </w:rPr>
        <w:t> </w:t>
      </w:r>
      <w:r w:rsidR="0097462D" w:rsidRPr="00666E1B">
        <w:rPr>
          <w:lang w:val="fr-CA"/>
        </w:rPr>
        <w:t xml:space="preserve">GBA baisse au cours de la période de mise en œuvre de la </w:t>
      </w:r>
      <w:r w:rsidR="006310C7" w:rsidRPr="00666E1B">
        <w:rPr>
          <w:lang w:val="fr-CA"/>
        </w:rPr>
        <w:t>phase </w:t>
      </w:r>
      <w:r w:rsidR="0097462D" w:rsidRPr="00666E1B">
        <w:rPr>
          <w:lang w:val="fr-CA"/>
        </w:rPr>
        <w:t xml:space="preserve">IV). </w:t>
      </w:r>
      <w:r w:rsidR="004363ED" w:rsidRPr="00666E1B">
        <w:rPr>
          <w:lang w:val="fr-CA"/>
        </w:rPr>
        <w:t>Le PNUD a avisé le Secrétariat que si le prix de Solstice</w:t>
      </w:r>
      <w:r w:rsidR="005C1767" w:rsidRPr="00666E1B">
        <w:rPr>
          <w:lang w:val="fr-CA"/>
        </w:rPr>
        <w:t> </w:t>
      </w:r>
      <w:r w:rsidR="004363ED" w:rsidRPr="00666E1B">
        <w:rPr>
          <w:lang w:val="fr-CA"/>
        </w:rPr>
        <w:t>GBA ne dev</w:t>
      </w:r>
      <w:r w:rsidR="005C1767" w:rsidRPr="00666E1B">
        <w:rPr>
          <w:lang w:val="fr-CA"/>
        </w:rPr>
        <w:t>en</w:t>
      </w:r>
      <w:r w:rsidR="004363ED" w:rsidRPr="00666E1B">
        <w:rPr>
          <w:lang w:val="fr-CA"/>
        </w:rPr>
        <w:t xml:space="preserve">ait pas viable sur le plan commercial avant la fin de la </w:t>
      </w:r>
      <w:r w:rsidR="006310C7" w:rsidRPr="00666E1B">
        <w:rPr>
          <w:lang w:val="fr-CA"/>
        </w:rPr>
        <w:t>phase </w:t>
      </w:r>
      <w:r w:rsidR="004363ED" w:rsidRPr="00666E1B">
        <w:rPr>
          <w:lang w:val="fr-CA"/>
        </w:rPr>
        <w:t xml:space="preserve">II, les fonds restants affectés à la reconversion de </w:t>
      </w:r>
      <w:r w:rsidR="005C1767" w:rsidRPr="00666E1B">
        <w:rPr>
          <w:lang w:val="fr-CA"/>
        </w:rPr>
        <w:t>U</w:t>
      </w:r>
      <w:r w:rsidR="00227179" w:rsidRPr="00666E1B">
        <w:rPr>
          <w:lang w:val="fr-CA"/>
        </w:rPr>
        <w:noBreakHyphen/>
      </w:r>
      <w:r w:rsidR="005C1767" w:rsidRPr="00666E1B">
        <w:rPr>
          <w:lang w:val="fr-CA"/>
        </w:rPr>
        <w:t xml:space="preserve">Tech </w:t>
      </w:r>
      <w:r w:rsidR="004363ED" w:rsidRPr="00666E1B">
        <w:rPr>
          <w:lang w:val="fr-CA"/>
        </w:rPr>
        <w:t>pour l’élimination du HCFC</w:t>
      </w:r>
      <w:r w:rsidR="00227179" w:rsidRPr="00666E1B">
        <w:rPr>
          <w:lang w:val="fr-CA"/>
        </w:rPr>
        <w:noBreakHyphen/>
      </w:r>
      <w:r w:rsidR="004363ED" w:rsidRPr="00666E1B">
        <w:rPr>
          <w:lang w:val="fr-CA"/>
        </w:rPr>
        <w:t xml:space="preserve">22 seraient restitués au Fonds. </w:t>
      </w:r>
      <w:r w:rsidR="00B0323C" w:rsidRPr="00666E1B">
        <w:rPr>
          <w:lang w:val="fr-CA"/>
        </w:rPr>
        <w:t>C</w:t>
      </w:r>
      <w:r w:rsidR="004363ED" w:rsidRPr="00666E1B">
        <w:rPr>
          <w:lang w:val="fr-CA"/>
        </w:rPr>
        <w:t>ompte tenu de ce qui précède, le Secrétariat recommande, en accord avec les décisions précédentes, que le PNUD continu</w:t>
      </w:r>
      <w:r w:rsidR="00B0323C" w:rsidRPr="00666E1B">
        <w:rPr>
          <w:lang w:val="fr-CA"/>
        </w:rPr>
        <w:t>e</w:t>
      </w:r>
      <w:r w:rsidR="004363ED" w:rsidRPr="00666E1B">
        <w:rPr>
          <w:lang w:val="fr-CA"/>
        </w:rPr>
        <w:t xml:space="preserve"> de faire rapport </w:t>
      </w:r>
      <w:r w:rsidR="005C1767" w:rsidRPr="00666E1B">
        <w:rPr>
          <w:lang w:val="fr-CA"/>
        </w:rPr>
        <w:t xml:space="preserve">à </w:t>
      </w:r>
      <w:r w:rsidR="004363ED" w:rsidRPr="00666E1B">
        <w:rPr>
          <w:lang w:val="fr-CA"/>
        </w:rPr>
        <w:t>ce sujet lors de chaque réunion jusqu’à ce que le problème s</w:t>
      </w:r>
      <w:r w:rsidR="005C1767" w:rsidRPr="00666E1B">
        <w:rPr>
          <w:lang w:val="fr-CA"/>
        </w:rPr>
        <w:t>oit</w:t>
      </w:r>
      <w:r w:rsidR="004363ED" w:rsidRPr="00666E1B">
        <w:rPr>
          <w:lang w:val="fr-CA"/>
        </w:rPr>
        <w:t xml:space="preserve"> résolu.</w:t>
      </w:r>
    </w:p>
    <w:p w14:paraId="55495683" w14:textId="7B16DB7A" w:rsidR="00C5706B" w:rsidRPr="00666E1B" w:rsidRDefault="004363ED" w:rsidP="00FA643C">
      <w:pPr>
        <w:pStyle w:val="Heading1"/>
        <w:numPr>
          <w:ilvl w:val="0"/>
          <w:numId w:val="0"/>
        </w:numPr>
        <w:rPr>
          <w:i/>
          <w:lang w:val="fr-CA"/>
        </w:rPr>
      </w:pPr>
      <w:r w:rsidRPr="00666E1B">
        <w:rPr>
          <w:i/>
          <w:lang w:val="fr-CA"/>
        </w:rPr>
        <w:t>Rapport sur les surcoûts d’exploitation conformément à la décision</w:t>
      </w:r>
      <w:r w:rsidR="000C35CD" w:rsidRPr="00666E1B">
        <w:rPr>
          <w:i/>
          <w:lang w:val="fr-CA"/>
        </w:rPr>
        <w:t> </w:t>
      </w:r>
      <w:r w:rsidRPr="00666E1B">
        <w:rPr>
          <w:i/>
          <w:lang w:val="fr-CA"/>
        </w:rPr>
        <w:t xml:space="preserve">75/43 </w:t>
      </w:r>
    </w:p>
    <w:p w14:paraId="7988B6A7" w14:textId="620EABA3" w:rsidR="00C5706B" w:rsidRPr="00666E1B" w:rsidRDefault="004363ED" w:rsidP="00FA643C">
      <w:pPr>
        <w:pStyle w:val="Heading1"/>
        <w:rPr>
          <w:lang w:val="fr-CA"/>
        </w:rPr>
      </w:pPr>
      <w:r w:rsidRPr="00666E1B">
        <w:rPr>
          <w:lang w:val="fr-CA"/>
        </w:rPr>
        <w:t>Pour donner suite à la décision</w:t>
      </w:r>
      <w:r w:rsidR="00EC7997" w:rsidRPr="00666E1B">
        <w:rPr>
          <w:lang w:val="fr-CA"/>
        </w:rPr>
        <w:t> </w:t>
      </w:r>
      <w:r w:rsidR="00C5706B" w:rsidRPr="00666E1B">
        <w:rPr>
          <w:lang w:val="fr-CA"/>
        </w:rPr>
        <w:t>75/43</w:t>
      </w:r>
      <w:r w:rsidR="00EC7997" w:rsidRPr="00666E1B">
        <w:rPr>
          <w:lang w:val="fr-CA"/>
        </w:rPr>
        <w:t> </w:t>
      </w:r>
      <w:r w:rsidR="00C5706B" w:rsidRPr="00666E1B">
        <w:rPr>
          <w:lang w:val="fr-CA"/>
        </w:rPr>
        <w:t>b)</w:t>
      </w:r>
      <w:r w:rsidR="00EC7997" w:rsidRPr="00666E1B">
        <w:rPr>
          <w:lang w:val="fr-CA"/>
        </w:rPr>
        <w:t> </w:t>
      </w:r>
      <w:r w:rsidR="00C5706B" w:rsidRPr="00666E1B">
        <w:rPr>
          <w:lang w:val="fr-CA"/>
        </w:rPr>
        <w:t>iii)</w:t>
      </w:r>
      <w:r w:rsidR="00C5706B">
        <w:rPr>
          <w:rStyle w:val="FootnoteReference"/>
        </w:rPr>
        <w:footnoteReference w:id="9"/>
      </w:r>
      <w:r w:rsidR="00EC7997" w:rsidRPr="00666E1B">
        <w:rPr>
          <w:lang w:val="fr-CA"/>
        </w:rPr>
        <w:t>,</w:t>
      </w:r>
      <w:r w:rsidR="00C5706B" w:rsidRPr="00666E1B">
        <w:rPr>
          <w:lang w:val="fr-CA"/>
        </w:rPr>
        <w:t xml:space="preserve"> </w:t>
      </w:r>
      <w:r w:rsidRPr="00666E1B">
        <w:rPr>
          <w:lang w:val="fr-CA"/>
        </w:rPr>
        <w:t xml:space="preserve">le PNUD </w:t>
      </w:r>
      <w:r w:rsidR="009B7649" w:rsidRPr="00666E1B">
        <w:rPr>
          <w:lang w:val="fr-CA"/>
        </w:rPr>
        <w:t>a indiqué que les surcoûts d’exploitation encouru</w:t>
      </w:r>
      <w:r w:rsidR="001A0E7D" w:rsidRPr="00666E1B">
        <w:rPr>
          <w:lang w:val="fr-CA"/>
        </w:rPr>
        <w:t>s</w:t>
      </w:r>
      <w:r w:rsidR="009B7649" w:rsidRPr="00666E1B">
        <w:rPr>
          <w:lang w:val="fr-CA"/>
        </w:rPr>
        <w:t xml:space="preserve"> pendant la reconversion à des formules </w:t>
      </w:r>
      <w:r w:rsidR="006310C7" w:rsidRPr="00666E1B">
        <w:rPr>
          <w:lang w:val="fr-CA"/>
        </w:rPr>
        <w:t>de HFO</w:t>
      </w:r>
      <w:r w:rsidR="009B7649" w:rsidRPr="00666E1B">
        <w:rPr>
          <w:lang w:val="fr-CA"/>
        </w:rPr>
        <w:t xml:space="preserve"> réduit</w:t>
      </w:r>
      <w:r w:rsidR="001A0E7D" w:rsidRPr="00666E1B">
        <w:rPr>
          <w:lang w:val="fr-CA"/>
        </w:rPr>
        <w:t>s</w:t>
      </w:r>
      <w:r w:rsidR="009B7649" w:rsidRPr="00666E1B">
        <w:rPr>
          <w:lang w:val="fr-CA"/>
        </w:rPr>
        <w:t xml:space="preserve"> étai</w:t>
      </w:r>
      <w:r w:rsidR="00B0323C" w:rsidRPr="00666E1B">
        <w:rPr>
          <w:lang w:val="fr-CA"/>
        </w:rPr>
        <w:t>en</w:t>
      </w:r>
      <w:r w:rsidR="009B7649" w:rsidRPr="00666E1B">
        <w:rPr>
          <w:lang w:val="fr-CA"/>
        </w:rPr>
        <w:t>t supérieur</w:t>
      </w:r>
      <w:r w:rsidR="00B0323C" w:rsidRPr="00666E1B">
        <w:rPr>
          <w:lang w:val="fr-CA"/>
        </w:rPr>
        <w:t>s</w:t>
      </w:r>
      <w:r w:rsidR="009B7649" w:rsidRPr="00666E1B">
        <w:rPr>
          <w:lang w:val="fr-CA"/>
        </w:rPr>
        <w:t xml:space="preserve"> à 5,00</w:t>
      </w:r>
      <w:r w:rsidR="001A0E7D" w:rsidRPr="00666E1B">
        <w:rPr>
          <w:lang w:val="fr-CA"/>
        </w:rPr>
        <w:t> </w:t>
      </w:r>
      <w:r w:rsidR="00B0323C" w:rsidRPr="00666E1B">
        <w:rPr>
          <w:lang w:val="fr-CA"/>
        </w:rPr>
        <w:t>$</w:t>
      </w:r>
      <w:r w:rsidR="009B7649" w:rsidRPr="00666E1B">
        <w:rPr>
          <w:lang w:val="fr-CA"/>
        </w:rPr>
        <w:t>US/</w:t>
      </w:r>
      <w:r w:rsidR="00B0323C" w:rsidRPr="00666E1B">
        <w:rPr>
          <w:lang w:val="fr-CA"/>
        </w:rPr>
        <w:t>kg</w:t>
      </w:r>
      <w:r w:rsidR="009B7649" w:rsidRPr="00666E1B">
        <w:rPr>
          <w:lang w:val="fr-CA"/>
        </w:rPr>
        <w:t xml:space="preserve">. </w:t>
      </w:r>
      <w:r w:rsidR="00CD3C26" w:rsidRPr="00666E1B">
        <w:rPr>
          <w:lang w:val="fr-CA"/>
        </w:rPr>
        <w:t>En 2</w:t>
      </w:r>
      <w:r w:rsidR="009B7649" w:rsidRPr="00666E1B">
        <w:rPr>
          <w:lang w:val="fr-CA"/>
        </w:rPr>
        <w:t>018 et 2019, le prix du HCFC</w:t>
      </w:r>
      <w:r w:rsidR="00227179" w:rsidRPr="00666E1B">
        <w:rPr>
          <w:lang w:val="fr-CA"/>
        </w:rPr>
        <w:noBreakHyphen/>
      </w:r>
      <w:r w:rsidR="006310C7" w:rsidRPr="00666E1B">
        <w:rPr>
          <w:lang w:val="fr-CA"/>
        </w:rPr>
        <w:t xml:space="preserve">141b </w:t>
      </w:r>
      <w:r w:rsidR="009B7649" w:rsidRPr="00666E1B">
        <w:rPr>
          <w:lang w:val="fr-CA"/>
        </w:rPr>
        <w:t>était respectivement de 2,36</w:t>
      </w:r>
      <w:r w:rsidR="006310C7" w:rsidRPr="00666E1B">
        <w:rPr>
          <w:lang w:val="fr-CA"/>
        </w:rPr>
        <w:t> $US</w:t>
      </w:r>
      <w:r w:rsidR="009B7649" w:rsidRPr="00666E1B">
        <w:rPr>
          <w:lang w:val="fr-CA"/>
        </w:rPr>
        <w:t>/kg et 2,31</w:t>
      </w:r>
      <w:r w:rsidR="006310C7" w:rsidRPr="00666E1B">
        <w:rPr>
          <w:lang w:val="fr-CA"/>
        </w:rPr>
        <w:t> $US</w:t>
      </w:r>
      <w:r w:rsidR="009B7649" w:rsidRPr="00666E1B">
        <w:rPr>
          <w:lang w:val="fr-CA"/>
        </w:rPr>
        <w:t>/kg (comme cela figure dans le rapport sur le programme de pays), par rapport à 16,00</w:t>
      </w:r>
      <w:r w:rsidR="000C35CD" w:rsidRPr="00666E1B">
        <w:rPr>
          <w:lang w:val="fr-CA"/>
        </w:rPr>
        <w:t> </w:t>
      </w:r>
      <w:r w:rsidR="00ED5AE3" w:rsidRPr="00666E1B">
        <w:rPr>
          <w:lang w:val="fr-CA"/>
        </w:rPr>
        <w:t>$US</w:t>
      </w:r>
      <w:r w:rsidR="009B7649" w:rsidRPr="00666E1B">
        <w:rPr>
          <w:lang w:val="fr-CA"/>
        </w:rPr>
        <w:t xml:space="preserve">/kg pour </w:t>
      </w:r>
      <w:r w:rsidR="001A0E7D" w:rsidRPr="00666E1B">
        <w:rPr>
          <w:lang w:val="fr-CA"/>
        </w:rPr>
        <w:t xml:space="preserve">le </w:t>
      </w:r>
      <w:r w:rsidR="009B7649" w:rsidRPr="00666E1B">
        <w:rPr>
          <w:lang w:val="fr-CA"/>
        </w:rPr>
        <w:t>HFO</w:t>
      </w:r>
      <w:r w:rsidR="00227179" w:rsidRPr="00666E1B">
        <w:rPr>
          <w:lang w:val="fr-CA"/>
        </w:rPr>
        <w:noBreakHyphen/>
      </w:r>
      <w:r w:rsidR="009B7649" w:rsidRPr="00666E1B">
        <w:rPr>
          <w:lang w:val="fr-CA"/>
        </w:rPr>
        <w:t>1233</w:t>
      </w:r>
      <w:r w:rsidR="001A0E7D" w:rsidRPr="00666E1B">
        <w:rPr>
          <w:lang w:val="fr-CA"/>
        </w:rPr>
        <w:t>zd(E)</w:t>
      </w:r>
      <w:r w:rsidR="009B7649" w:rsidRPr="00666E1B">
        <w:rPr>
          <w:lang w:val="fr-CA"/>
        </w:rPr>
        <w:t xml:space="preserve"> réduit avec de l’eau à 50</w:t>
      </w:r>
      <w:r w:rsidR="00CD3C26" w:rsidRPr="00666E1B">
        <w:rPr>
          <w:lang w:val="fr-CA"/>
        </w:rPr>
        <w:t> pour cent</w:t>
      </w:r>
      <w:r w:rsidR="009B7649" w:rsidRPr="00666E1B">
        <w:rPr>
          <w:lang w:val="fr-CA"/>
        </w:rPr>
        <w:t xml:space="preserve">, et </w:t>
      </w:r>
      <w:r w:rsidR="001A0E7D" w:rsidRPr="00666E1B">
        <w:rPr>
          <w:lang w:val="fr-CA"/>
        </w:rPr>
        <w:t xml:space="preserve">à </w:t>
      </w:r>
      <w:r w:rsidR="009B7649" w:rsidRPr="00666E1B">
        <w:rPr>
          <w:lang w:val="fr-CA"/>
        </w:rPr>
        <w:t>20,00</w:t>
      </w:r>
      <w:r w:rsidR="000C35CD" w:rsidRPr="00666E1B">
        <w:rPr>
          <w:lang w:val="fr-CA"/>
        </w:rPr>
        <w:t> </w:t>
      </w:r>
      <w:r w:rsidR="00ED5AE3" w:rsidRPr="00666E1B">
        <w:rPr>
          <w:lang w:val="fr-CA"/>
        </w:rPr>
        <w:t>$US</w:t>
      </w:r>
      <w:r w:rsidR="009B7649" w:rsidRPr="00666E1B">
        <w:rPr>
          <w:lang w:val="fr-CA"/>
        </w:rPr>
        <w:t xml:space="preserve">/kg pour </w:t>
      </w:r>
      <w:r w:rsidR="001A0E7D" w:rsidRPr="00666E1B">
        <w:rPr>
          <w:lang w:val="fr-CA"/>
        </w:rPr>
        <w:t xml:space="preserve">le </w:t>
      </w:r>
      <w:r w:rsidR="009B7649" w:rsidRPr="00666E1B">
        <w:rPr>
          <w:lang w:val="fr-CA"/>
        </w:rPr>
        <w:t>HFO</w:t>
      </w:r>
      <w:r w:rsidR="00227179" w:rsidRPr="00666E1B">
        <w:rPr>
          <w:lang w:val="fr-CA"/>
        </w:rPr>
        <w:noBreakHyphen/>
      </w:r>
      <w:r w:rsidR="009B7649" w:rsidRPr="00666E1B">
        <w:rPr>
          <w:lang w:val="fr-CA"/>
        </w:rPr>
        <w:t>133</w:t>
      </w:r>
      <w:r w:rsidR="001A0E7D" w:rsidRPr="00666E1B">
        <w:rPr>
          <w:lang w:val="fr-CA"/>
        </w:rPr>
        <w:t>6mzzm(Z)</w:t>
      </w:r>
      <w:r w:rsidR="009B7649" w:rsidRPr="00666E1B">
        <w:rPr>
          <w:lang w:val="fr-CA"/>
        </w:rPr>
        <w:t xml:space="preserve"> réduit</w:t>
      </w:r>
      <w:r w:rsidR="001A0E7D" w:rsidRPr="00666E1B">
        <w:rPr>
          <w:lang w:val="fr-CA"/>
        </w:rPr>
        <w:t xml:space="preserve"> </w:t>
      </w:r>
      <w:r w:rsidR="009B7649" w:rsidRPr="00666E1B">
        <w:rPr>
          <w:lang w:val="fr-CA"/>
        </w:rPr>
        <w:t>avec de l’eau à 50</w:t>
      </w:r>
      <w:r w:rsidR="00CD3C26" w:rsidRPr="00666E1B">
        <w:rPr>
          <w:lang w:val="fr-CA"/>
        </w:rPr>
        <w:t> pour cent</w:t>
      </w:r>
      <w:r w:rsidR="009B7649" w:rsidRPr="00666E1B">
        <w:rPr>
          <w:lang w:val="fr-CA"/>
        </w:rPr>
        <w:t>. À partir de ces pr</w:t>
      </w:r>
      <w:r w:rsidR="001A0E7D" w:rsidRPr="00666E1B">
        <w:rPr>
          <w:lang w:val="fr-CA"/>
        </w:rPr>
        <w:t>ix</w:t>
      </w:r>
      <w:r w:rsidR="009B7649" w:rsidRPr="00666E1B">
        <w:rPr>
          <w:lang w:val="fr-CA"/>
        </w:rPr>
        <w:t>, les surcoûts d’exploitation pour la reconversion au HFO</w:t>
      </w:r>
      <w:r w:rsidR="00227179" w:rsidRPr="00666E1B">
        <w:rPr>
          <w:lang w:val="fr-CA"/>
        </w:rPr>
        <w:noBreakHyphen/>
      </w:r>
      <w:r w:rsidR="00CF25CE" w:rsidRPr="00666E1B">
        <w:rPr>
          <w:lang w:val="fr-CA"/>
        </w:rPr>
        <w:t>1233zd(E) r</w:t>
      </w:r>
      <w:r w:rsidR="009B7649" w:rsidRPr="00666E1B">
        <w:rPr>
          <w:lang w:val="fr-CA"/>
        </w:rPr>
        <w:t>éduit avec de l’eau à 50</w:t>
      </w:r>
      <w:r w:rsidR="00CD3C26" w:rsidRPr="00666E1B">
        <w:rPr>
          <w:lang w:val="fr-CA"/>
        </w:rPr>
        <w:t> pour cent</w:t>
      </w:r>
      <w:r w:rsidR="009B7649" w:rsidRPr="00666E1B">
        <w:rPr>
          <w:lang w:val="fr-CA"/>
        </w:rPr>
        <w:t>, calculé</w:t>
      </w:r>
      <w:r w:rsidR="00B0323C" w:rsidRPr="00666E1B">
        <w:rPr>
          <w:lang w:val="fr-CA"/>
        </w:rPr>
        <w:t>s</w:t>
      </w:r>
      <w:r w:rsidR="009B7649" w:rsidRPr="00666E1B">
        <w:rPr>
          <w:lang w:val="fr-CA"/>
        </w:rPr>
        <w:t xml:space="preserve"> par le PNUD, se situent à 8,20</w:t>
      </w:r>
      <w:r w:rsidR="006310C7" w:rsidRPr="00666E1B">
        <w:rPr>
          <w:lang w:val="fr-CA"/>
        </w:rPr>
        <w:t> $US</w:t>
      </w:r>
      <w:r w:rsidR="009B7649" w:rsidRPr="00666E1B">
        <w:rPr>
          <w:lang w:val="fr-CA"/>
        </w:rPr>
        <w:t>/kg, contre 13,20</w:t>
      </w:r>
      <w:r w:rsidR="006310C7" w:rsidRPr="00666E1B">
        <w:rPr>
          <w:lang w:val="fr-CA"/>
        </w:rPr>
        <w:t> $US</w:t>
      </w:r>
      <w:r w:rsidR="009B7649" w:rsidRPr="00666E1B">
        <w:rPr>
          <w:lang w:val="fr-CA"/>
        </w:rPr>
        <w:t>/kg pour le HFO</w:t>
      </w:r>
      <w:r w:rsidR="00227179" w:rsidRPr="00666E1B">
        <w:rPr>
          <w:lang w:val="fr-CA"/>
        </w:rPr>
        <w:noBreakHyphen/>
      </w:r>
      <w:r w:rsidR="00CF25CE" w:rsidRPr="00666E1B">
        <w:rPr>
          <w:lang w:val="fr-CA"/>
        </w:rPr>
        <w:t>1336mzzm(Z)</w:t>
      </w:r>
      <w:r w:rsidR="009B7649" w:rsidRPr="00666E1B">
        <w:rPr>
          <w:lang w:val="fr-CA"/>
        </w:rPr>
        <w:t xml:space="preserve">. </w:t>
      </w:r>
      <w:r w:rsidR="00E32DB7" w:rsidRPr="00666E1B">
        <w:rPr>
          <w:lang w:val="fr-CA"/>
        </w:rPr>
        <w:t>Le PNUD a fait ses calculs en se servant d</w:t>
      </w:r>
      <w:r w:rsidR="00CF25CE" w:rsidRPr="00666E1B">
        <w:rPr>
          <w:lang w:val="fr-CA"/>
        </w:rPr>
        <w:t>’un</w:t>
      </w:r>
      <w:r w:rsidR="00E32DB7" w:rsidRPr="00666E1B">
        <w:rPr>
          <w:lang w:val="fr-CA"/>
        </w:rPr>
        <w:t xml:space="preserve"> prix plus élevé de 3,00</w:t>
      </w:r>
      <w:r w:rsidR="000C35CD" w:rsidRPr="00666E1B">
        <w:rPr>
          <w:lang w:val="fr-CA"/>
        </w:rPr>
        <w:t> </w:t>
      </w:r>
      <w:r w:rsidR="00ED5AE3" w:rsidRPr="00666E1B">
        <w:rPr>
          <w:lang w:val="fr-CA"/>
        </w:rPr>
        <w:t>$US</w:t>
      </w:r>
      <w:r w:rsidR="00E32DB7" w:rsidRPr="00666E1B">
        <w:rPr>
          <w:lang w:val="fr-CA"/>
        </w:rPr>
        <w:t>/kg pour le HCFC</w:t>
      </w:r>
      <w:r w:rsidR="00227179" w:rsidRPr="00666E1B">
        <w:rPr>
          <w:lang w:val="fr-CA"/>
        </w:rPr>
        <w:noBreakHyphen/>
      </w:r>
      <w:r w:rsidR="00E32DB7" w:rsidRPr="00666E1B">
        <w:rPr>
          <w:lang w:val="fr-CA"/>
        </w:rPr>
        <w:t>141</w:t>
      </w:r>
      <w:r w:rsidR="00CF25CE" w:rsidRPr="00666E1B">
        <w:rPr>
          <w:lang w:val="fr-CA"/>
        </w:rPr>
        <w:t>b</w:t>
      </w:r>
      <w:r w:rsidR="00E32DB7" w:rsidRPr="00666E1B">
        <w:rPr>
          <w:lang w:val="fr-CA"/>
        </w:rPr>
        <w:t>, et les surcoûts d’exploitation ont chuté à 7,54</w:t>
      </w:r>
      <w:r w:rsidR="006310C7" w:rsidRPr="00666E1B">
        <w:rPr>
          <w:lang w:val="fr-CA"/>
        </w:rPr>
        <w:t> $US</w:t>
      </w:r>
      <w:r w:rsidR="00E32DB7" w:rsidRPr="00666E1B">
        <w:rPr>
          <w:lang w:val="fr-CA"/>
        </w:rPr>
        <w:t xml:space="preserve"> pour </w:t>
      </w:r>
      <w:r w:rsidR="00CF25CE" w:rsidRPr="00666E1B">
        <w:rPr>
          <w:lang w:val="fr-CA"/>
        </w:rPr>
        <w:t xml:space="preserve">le </w:t>
      </w:r>
      <w:r w:rsidR="00E32DB7" w:rsidRPr="00666E1B">
        <w:rPr>
          <w:lang w:val="fr-CA"/>
        </w:rPr>
        <w:t>HFO</w:t>
      </w:r>
      <w:r w:rsidR="00227179" w:rsidRPr="00666E1B">
        <w:rPr>
          <w:lang w:val="fr-CA"/>
        </w:rPr>
        <w:noBreakHyphen/>
      </w:r>
      <w:r w:rsidR="001A0E7D" w:rsidRPr="00666E1B">
        <w:rPr>
          <w:lang w:val="fr-CA"/>
        </w:rPr>
        <w:t xml:space="preserve">1233zd(E) </w:t>
      </w:r>
      <w:r w:rsidR="00E32DB7" w:rsidRPr="00666E1B">
        <w:rPr>
          <w:lang w:val="fr-CA"/>
        </w:rPr>
        <w:t>et</w:t>
      </w:r>
      <w:r w:rsidR="00CF25CE" w:rsidRPr="00666E1B">
        <w:rPr>
          <w:lang w:val="fr-CA"/>
        </w:rPr>
        <w:t xml:space="preserve"> à</w:t>
      </w:r>
      <w:r w:rsidR="00E32DB7" w:rsidRPr="00666E1B">
        <w:rPr>
          <w:lang w:val="fr-CA"/>
        </w:rPr>
        <w:t xml:space="preserve"> 1</w:t>
      </w:r>
      <w:r w:rsidR="00CF25CE" w:rsidRPr="00666E1B">
        <w:rPr>
          <w:lang w:val="fr-CA"/>
        </w:rPr>
        <w:t>2,</w:t>
      </w:r>
      <w:r w:rsidR="00E32DB7" w:rsidRPr="00666E1B">
        <w:rPr>
          <w:lang w:val="fr-CA"/>
        </w:rPr>
        <w:t>55</w:t>
      </w:r>
      <w:r w:rsidR="006310C7" w:rsidRPr="00666E1B">
        <w:rPr>
          <w:lang w:val="fr-CA"/>
        </w:rPr>
        <w:t> $US</w:t>
      </w:r>
      <w:r w:rsidR="00E32DB7" w:rsidRPr="00666E1B">
        <w:rPr>
          <w:lang w:val="fr-CA"/>
        </w:rPr>
        <w:t xml:space="preserve">/kg pour </w:t>
      </w:r>
      <w:r w:rsidR="00CF25CE" w:rsidRPr="00666E1B">
        <w:rPr>
          <w:lang w:val="fr-CA"/>
        </w:rPr>
        <w:t xml:space="preserve">le </w:t>
      </w:r>
      <w:r w:rsidR="00E32DB7" w:rsidRPr="00666E1B">
        <w:rPr>
          <w:lang w:val="fr-CA"/>
        </w:rPr>
        <w:t>HFO</w:t>
      </w:r>
      <w:r w:rsidR="00227179" w:rsidRPr="00666E1B">
        <w:rPr>
          <w:lang w:val="fr-CA"/>
        </w:rPr>
        <w:noBreakHyphen/>
      </w:r>
      <w:r w:rsidR="00CF25CE" w:rsidRPr="00666E1B">
        <w:rPr>
          <w:lang w:val="fr-CA"/>
        </w:rPr>
        <w:t>1336mzzm(Z)</w:t>
      </w:r>
      <w:r w:rsidR="00E32DB7" w:rsidRPr="00666E1B">
        <w:rPr>
          <w:lang w:val="fr-CA"/>
        </w:rPr>
        <w:t xml:space="preserve">. </w:t>
      </w:r>
      <w:r w:rsidR="00327081">
        <w:rPr>
          <w:lang w:val="fr-CA"/>
        </w:rPr>
        <w:t xml:space="preserve">Il </w:t>
      </w:r>
      <w:r w:rsidR="00E32DB7" w:rsidRPr="00666E1B">
        <w:rPr>
          <w:lang w:val="fr-CA"/>
        </w:rPr>
        <w:t xml:space="preserve">a par ailleurs indiqué qu’au niveau des utilisateurs en aval, les surcoûts d’exploitation </w:t>
      </w:r>
      <w:r w:rsidR="00CF25CE" w:rsidRPr="00666E1B">
        <w:rPr>
          <w:lang w:val="fr-CA"/>
        </w:rPr>
        <w:t xml:space="preserve">réels peuvent </w:t>
      </w:r>
      <w:r w:rsidR="00E32DB7" w:rsidRPr="00666E1B">
        <w:rPr>
          <w:lang w:val="fr-CA"/>
        </w:rPr>
        <w:t xml:space="preserve">souvent </w:t>
      </w:r>
      <w:r w:rsidR="00CF25CE" w:rsidRPr="00666E1B">
        <w:rPr>
          <w:lang w:val="fr-CA"/>
        </w:rPr>
        <w:t xml:space="preserve">être </w:t>
      </w:r>
      <w:r w:rsidR="00E32DB7" w:rsidRPr="00666E1B">
        <w:rPr>
          <w:lang w:val="fr-CA"/>
        </w:rPr>
        <w:t xml:space="preserve">plus élevés étant donné que les formules </w:t>
      </w:r>
      <w:r w:rsidR="006310C7" w:rsidRPr="00666E1B">
        <w:rPr>
          <w:lang w:val="fr-CA"/>
        </w:rPr>
        <w:t>de HFO</w:t>
      </w:r>
      <w:r w:rsidR="00E32DB7" w:rsidRPr="00666E1B">
        <w:rPr>
          <w:lang w:val="fr-CA"/>
        </w:rPr>
        <w:t xml:space="preserve"> </w:t>
      </w:r>
      <w:r w:rsidR="00CF25CE" w:rsidRPr="00666E1B">
        <w:rPr>
          <w:lang w:val="fr-CA"/>
        </w:rPr>
        <w:t xml:space="preserve">nécessitent </w:t>
      </w:r>
      <w:r w:rsidR="00E32DB7" w:rsidRPr="00666E1B">
        <w:rPr>
          <w:lang w:val="fr-CA"/>
        </w:rPr>
        <w:t>une main</w:t>
      </w:r>
      <w:r w:rsidR="00227179" w:rsidRPr="00666E1B">
        <w:rPr>
          <w:lang w:val="fr-CA"/>
        </w:rPr>
        <w:noBreakHyphen/>
      </w:r>
      <w:r w:rsidR="00E32DB7" w:rsidRPr="00666E1B">
        <w:rPr>
          <w:lang w:val="fr-CA"/>
        </w:rPr>
        <w:t xml:space="preserve">d’œuvre plus qualifiée au sein des sociétés de formulation, ce qui </w:t>
      </w:r>
      <w:r w:rsidR="00AD174F" w:rsidRPr="00666E1B">
        <w:rPr>
          <w:lang w:val="fr-CA"/>
        </w:rPr>
        <w:t>augmente</w:t>
      </w:r>
      <w:r w:rsidR="00E32DB7" w:rsidRPr="00666E1B">
        <w:rPr>
          <w:lang w:val="fr-CA"/>
        </w:rPr>
        <w:t xml:space="preserve"> le prix des nouveaux systèmes à base </w:t>
      </w:r>
      <w:r w:rsidR="006310C7" w:rsidRPr="00666E1B">
        <w:rPr>
          <w:lang w:val="fr-CA"/>
        </w:rPr>
        <w:t>de HFO</w:t>
      </w:r>
      <w:r w:rsidR="00E32DB7" w:rsidRPr="00666E1B">
        <w:rPr>
          <w:lang w:val="fr-CA"/>
        </w:rPr>
        <w:t xml:space="preserve">. </w:t>
      </w:r>
      <w:r w:rsidR="00C5706B" w:rsidRPr="00666E1B">
        <w:rPr>
          <w:lang w:val="fr-CA"/>
        </w:rPr>
        <w:t xml:space="preserve"> </w:t>
      </w:r>
    </w:p>
    <w:p w14:paraId="0CD4276C" w14:textId="63394A0F" w:rsidR="00C5706B" w:rsidRPr="00666E1B" w:rsidRDefault="00E32DB7" w:rsidP="00FA643C">
      <w:pPr>
        <w:pStyle w:val="Heading1"/>
        <w:rPr>
          <w:lang w:val="fr-CA"/>
        </w:rPr>
      </w:pPr>
      <w:r w:rsidRPr="00666E1B">
        <w:rPr>
          <w:lang w:val="fr-CA"/>
        </w:rPr>
        <w:lastRenderedPageBreak/>
        <w:t xml:space="preserve">En utilisant les différents </w:t>
      </w:r>
      <w:r w:rsidR="001B32F6" w:rsidRPr="00666E1B">
        <w:rPr>
          <w:lang w:val="fr-CA"/>
        </w:rPr>
        <w:t xml:space="preserve">prix </w:t>
      </w:r>
      <w:r w:rsidRPr="00666E1B">
        <w:rPr>
          <w:lang w:val="fr-CA"/>
        </w:rPr>
        <w:t>fourni</w:t>
      </w:r>
      <w:r w:rsidR="001B32F6" w:rsidRPr="00666E1B">
        <w:rPr>
          <w:lang w:val="fr-CA"/>
        </w:rPr>
        <w:t>s</w:t>
      </w:r>
      <w:r w:rsidRPr="00666E1B">
        <w:rPr>
          <w:lang w:val="fr-CA"/>
        </w:rPr>
        <w:t xml:space="preserve"> par le PNUD, le Secrétariat </w:t>
      </w:r>
      <w:r w:rsidR="001B32F6" w:rsidRPr="00666E1B">
        <w:rPr>
          <w:lang w:val="fr-CA"/>
        </w:rPr>
        <w:t xml:space="preserve">a </w:t>
      </w:r>
      <w:r w:rsidRPr="00666E1B">
        <w:rPr>
          <w:lang w:val="fr-CA"/>
        </w:rPr>
        <w:t>calcul</w:t>
      </w:r>
      <w:r w:rsidR="001B32F6" w:rsidRPr="00666E1B">
        <w:rPr>
          <w:lang w:val="fr-CA"/>
        </w:rPr>
        <w:t>é</w:t>
      </w:r>
      <w:r w:rsidRPr="00666E1B">
        <w:rPr>
          <w:lang w:val="fr-CA"/>
        </w:rPr>
        <w:t xml:space="preserve"> les surcoûts d’exploitation, en tenant compte d</w:t>
      </w:r>
      <w:r w:rsidR="00E65581" w:rsidRPr="00666E1B">
        <w:rPr>
          <w:lang w:val="fr-CA"/>
        </w:rPr>
        <w:t>u</w:t>
      </w:r>
      <w:r w:rsidRPr="00666E1B">
        <w:rPr>
          <w:lang w:val="fr-CA"/>
        </w:rPr>
        <w:t xml:space="preserve"> CO</w:t>
      </w:r>
      <w:r w:rsidRPr="00666E1B">
        <w:rPr>
          <w:vertAlign w:val="subscript"/>
          <w:lang w:val="fr-CA"/>
        </w:rPr>
        <w:t>2</w:t>
      </w:r>
      <w:r w:rsidRPr="00666E1B">
        <w:rPr>
          <w:lang w:val="fr-CA"/>
        </w:rPr>
        <w:t xml:space="preserve"> supplémentaire généré par la réaction de l’isocyanate </w:t>
      </w:r>
      <w:r w:rsidR="00E65581" w:rsidRPr="00666E1B">
        <w:rPr>
          <w:lang w:val="fr-CA"/>
        </w:rPr>
        <w:t>et du</w:t>
      </w:r>
      <w:r w:rsidRPr="00666E1B">
        <w:rPr>
          <w:lang w:val="fr-CA"/>
        </w:rPr>
        <w:t xml:space="preserve"> HFO réduit </w:t>
      </w:r>
      <w:r w:rsidR="00E65581" w:rsidRPr="00666E1B">
        <w:rPr>
          <w:lang w:val="fr-CA"/>
        </w:rPr>
        <w:t xml:space="preserve">avec </w:t>
      </w:r>
      <w:r w:rsidRPr="00666E1B">
        <w:rPr>
          <w:lang w:val="fr-CA"/>
        </w:rPr>
        <w:t>de l’eau, élément qui ne semble pas avoir été intégré dans les calculs du PNUD</w:t>
      </w:r>
      <w:r w:rsidR="001B32F6" w:rsidRPr="00666E1B">
        <w:rPr>
          <w:lang w:val="fr-CA"/>
        </w:rPr>
        <w:t>. D</w:t>
      </w:r>
      <w:r w:rsidRPr="00666E1B">
        <w:rPr>
          <w:lang w:val="fr-CA"/>
        </w:rPr>
        <w:t>ans tous les scénarios, les valeurs obtenues par le Secrétariat étaient supérieures à 5,00</w:t>
      </w:r>
      <w:r w:rsidR="000C35CD" w:rsidRPr="00666E1B">
        <w:rPr>
          <w:lang w:val="fr-CA"/>
        </w:rPr>
        <w:t> </w:t>
      </w:r>
      <w:r w:rsidR="00ED5AE3" w:rsidRPr="00666E1B">
        <w:rPr>
          <w:lang w:val="fr-CA"/>
        </w:rPr>
        <w:t>$US</w:t>
      </w:r>
      <w:r w:rsidRPr="00666E1B">
        <w:rPr>
          <w:lang w:val="fr-CA"/>
        </w:rPr>
        <w:t>/kg, la valeur la plus basse ayant été de 5,58</w:t>
      </w:r>
      <w:r w:rsidR="006310C7" w:rsidRPr="00666E1B">
        <w:rPr>
          <w:lang w:val="fr-CA"/>
        </w:rPr>
        <w:t> $US</w:t>
      </w:r>
      <w:r w:rsidRPr="00666E1B">
        <w:rPr>
          <w:lang w:val="fr-CA"/>
        </w:rPr>
        <w:t xml:space="preserve">, </w:t>
      </w:r>
      <w:r w:rsidR="001B32F6" w:rsidRPr="00666E1B">
        <w:rPr>
          <w:lang w:val="fr-CA"/>
        </w:rPr>
        <w:t xml:space="preserve">en utilisant le prix de </w:t>
      </w:r>
      <w:r w:rsidR="00E65581" w:rsidRPr="00666E1B">
        <w:rPr>
          <w:lang w:val="fr-CA"/>
        </w:rPr>
        <w:t>3,00 $</w:t>
      </w:r>
      <w:r w:rsidR="00ED5AE3" w:rsidRPr="00666E1B">
        <w:rPr>
          <w:lang w:val="fr-CA"/>
        </w:rPr>
        <w:t>US</w:t>
      </w:r>
      <w:r w:rsidR="001B32F6" w:rsidRPr="00666E1B">
        <w:rPr>
          <w:lang w:val="fr-CA"/>
        </w:rPr>
        <w:t xml:space="preserve"> pour le HCFC</w:t>
      </w:r>
      <w:r w:rsidR="00227179" w:rsidRPr="00666E1B">
        <w:rPr>
          <w:lang w:val="fr-CA"/>
        </w:rPr>
        <w:noBreakHyphen/>
      </w:r>
      <w:r w:rsidR="006310C7" w:rsidRPr="00666E1B">
        <w:rPr>
          <w:lang w:val="fr-CA"/>
        </w:rPr>
        <w:t xml:space="preserve">141b </w:t>
      </w:r>
      <w:r w:rsidR="001B32F6" w:rsidRPr="00666E1B">
        <w:rPr>
          <w:lang w:val="fr-CA"/>
        </w:rPr>
        <w:t>et de 15,00</w:t>
      </w:r>
      <w:r w:rsidR="000C35CD" w:rsidRPr="00666E1B">
        <w:rPr>
          <w:lang w:val="fr-CA"/>
        </w:rPr>
        <w:t> </w:t>
      </w:r>
      <w:r w:rsidR="001B32F6" w:rsidRPr="00666E1B">
        <w:rPr>
          <w:lang w:val="fr-CA"/>
        </w:rPr>
        <w:t xml:space="preserve">$US/kg pour </w:t>
      </w:r>
      <w:r w:rsidR="00E65581" w:rsidRPr="00666E1B">
        <w:rPr>
          <w:lang w:val="fr-CA"/>
        </w:rPr>
        <w:t xml:space="preserve">le </w:t>
      </w:r>
      <w:r w:rsidR="001B32F6" w:rsidRPr="00666E1B">
        <w:rPr>
          <w:lang w:val="fr-CA"/>
        </w:rPr>
        <w:t>HFO</w:t>
      </w:r>
      <w:r w:rsidR="00227179" w:rsidRPr="00666E1B">
        <w:rPr>
          <w:lang w:val="fr-CA"/>
        </w:rPr>
        <w:noBreakHyphen/>
      </w:r>
      <w:r w:rsidR="00E65581" w:rsidRPr="00666E1B">
        <w:rPr>
          <w:lang w:val="fr-CA"/>
        </w:rPr>
        <w:t>1233zd(E)</w:t>
      </w:r>
      <w:r w:rsidR="001B32F6" w:rsidRPr="00666E1B">
        <w:rPr>
          <w:lang w:val="fr-CA"/>
        </w:rPr>
        <w:t xml:space="preserve">. </w:t>
      </w:r>
      <w:r w:rsidR="00E65581" w:rsidRPr="00666E1B">
        <w:rPr>
          <w:lang w:val="fr-CA"/>
        </w:rPr>
        <w:t xml:space="preserve">Et </w:t>
      </w:r>
      <w:r w:rsidR="001B32F6" w:rsidRPr="00666E1B">
        <w:rPr>
          <w:lang w:val="fr-CA"/>
        </w:rPr>
        <w:t>vu les différences de prix entre les agents de gonflage, le Secrétariat</w:t>
      </w:r>
      <w:r w:rsidR="00E65581" w:rsidRPr="00666E1B">
        <w:rPr>
          <w:lang w:val="fr-CA"/>
        </w:rPr>
        <w:t xml:space="preserve"> </w:t>
      </w:r>
      <w:r w:rsidR="001B32F6" w:rsidRPr="00666E1B">
        <w:rPr>
          <w:lang w:val="fr-CA"/>
        </w:rPr>
        <w:t>estime que les surcoûts d’exploitation pour la reconversion au HFO au Brésil ne devraient pas être inférieurs à 5,00</w:t>
      </w:r>
      <w:r w:rsidR="000C35CD" w:rsidRPr="00666E1B">
        <w:rPr>
          <w:lang w:val="fr-CA"/>
        </w:rPr>
        <w:t> </w:t>
      </w:r>
      <w:r w:rsidR="00ED5AE3" w:rsidRPr="00666E1B">
        <w:rPr>
          <w:lang w:val="fr-CA"/>
        </w:rPr>
        <w:t>$US</w:t>
      </w:r>
      <w:r w:rsidR="001B32F6" w:rsidRPr="00666E1B">
        <w:rPr>
          <w:lang w:val="fr-CA"/>
        </w:rPr>
        <w:t xml:space="preserve">/kg pour le moment. </w:t>
      </w:r>
    </w:p>
    <w:p w14:paraId="41F90C5D" w14:textId="0D654000" w:rsidR="00C5706B" w:rsidRPr="00666E1B" w:rsidRDefault="001B32F6" w:rsidP="00FA643C">
      <w:pPr>
        <w:pStyle w:val="Heading1"/>
        <w:keepNext/>
        <w:keepLines/>
        <w:numPr>
          <w:ilvl w:val="0"/>
          <w:numId w:val="0"/>
        </w:numPr>
        <w:rPr>
          <w:i/>
          <w:lang w:val="fr-CA"/>
        </w:rPr>
      </w:pPr>
      <w:r w:rsidRPr="00666E1B">
        <w:rPr>
          <w:i/>
          <w:lang w:val="fr-CA"/>
        </w:rPr>
        <w:t>Ajustement</w:t>
      </w:r>
      <w:r w:rsidR="00A81682" w:rsidRPr="00666E1B">
        <w:rPr>
          <w:i/>
          <w:lang w:val="fr-CA"/>
        </w:rPr>
        <w:t>s</w:t>
      </w:r>
      <w:r w:rsidRPr="00666E1B">
        <w:rPr>
          <w:i/>
          <w:lang w:val="fr-CA"/>
        </w:rPr>
        <w:t xml:space="preserve"> potentiel</w:t>
      </w:r>
      <w:r w:rsidR="00A81682" w:rsidRPr="00666E1B">
        <w:rPr>
          <w:i/>
          <w:lang w:val="fr-CA"/>
        </w:rPr>
        <w:t>s</w:t>
      </w:r>
      <w:r w:rsidRPr="00666E1B">
        <w:rPr>
          <w:i/>
          <w:lang w:val="fr-CA"/>
        </w:rPr>
        <w:t xml:space="preserve"> du projet d’appareils de réfrigération à usage commercial </w:t>
      </w:r>
    </w:p>
    <w:p w14:paraId="0A5C131F" w14:textId="7D0967A1" w:rsidR="00C5706B" w:rsidRPr="00666E1B" w:rsidRDefault="008C336A" w:rsidP="00FA643C">
      <w:pPr>
        <w:pStyle w:val="Heading1"/>
        <w:rPr>
          <w:lang w:val="fr-CA"/>
        </w:rPr>
      </w:pPr>
      <w:r w:rsidRPr="00666E1B">
        <w:rPr>
          <w:lang w:val="fr-CA"/>
        </w:rPr>
        <w:t xml:space="preserve">En ce qui a trait aux trois PME qui </w:t>
      </w:r>
      <w:r w:rsidR="00327081">
        <w:rPr>
          <w:lang w:val="fr-CA"/>
        </w:rPr>
        <w:t>auraient</w:t>
      </w:r>
      <w:r w:rsidRPr="00666E1B">
        <w:rPr>
          <w:lang w:val="fr-CA"/>
        </w:rPr>
        <w:t xml:space="preserve"> cessé leurs activités et aux trois PME qui pourraient les remplacer, le Secrétariat </w:t>
      </w:r>
      <w:r w:rsidR="00A81682" w:rsidRPr="00666E1B">
        <w:rPr>
          <w:lang w:val="fr-CA"/>
        </w:rPr>
        <w:t xml:space="preserve">a </w:t>
      </w:r>
      <w:r w:rsidRPr="00666E1B">
        <w:rPr>
          <w:lang w:val="fr-CA"/>
        </w:rPr>
        <w:t>reconn</w:t>
      </w:r>
      <w:r w:rsidR="00A81682" w:rsidRPr="00666E1B">
        <w:rPr>
          <w:lang w:val="fr-CA"/>
        </w:rPr>
        <w:t>u</w:t>
      </w:r>
      <w:r w:rsidRPr="00666E1B">
        <w:rPr>
          <w:lang w:val="fr-CA"/>
        </w:rPr>
        <w:t xml:space="preserve"> que les projets touchant ce type d’entreprise nécessite</w:t>
      </w:r>
      <w:r w:rsidR="00ED5AE3" w:rsidRPr="00666E1B">
        <w:rPr>
          <w:lang w:val="fr-CA"/>
        </w:rPr>
        <w:t>nt</w:t>
      </w:r>
      <w:r w:rsidRPr="00666E1B">
        <w:rPr>
          <w:lang w:val="fr-CA"/>
        </w:rPr>
        <w:t xml:space="preserve"> de la souplesse, et se félicite des efforts déployés de la part du gouvernement du Brésil et de l’ONUDI pour rendre compte de </w:t>
      </w:r>
      <w:r w:rsidR="00327081">
        <w:rPr>
          <w:lang w:val="fr-CA"/>
        </w:rPr>
        <w:t>c</w:t>
      </w:r>
      <w:r w:rsidRPr="00666E1B">
        <w:rPr>
          <w:lang w:val="fr-CA"/>
        </w:rPr>
        <w:t xml:space="preserve">es changements </w:t>
      </w:r>
      <w:r w:rsidR="00A81682" w:rsidRPr="00666E1B">
        <w:rPr>
          <w:lang w:val="fr-CA"/>
        </w:rPr>
        <w:t>à l’</w:t>
      </w:r>
      <w:r w:rsidRPr="00666E1B">
        <w:rPr>
          <w:lang w:val="fr-CA"/>
        </w:rPr>
        <w:t>avance à l’attention du Comité exécutif. Comme cela est prévu actuellement, dès qu’il sera confirmé que ces entreprises ne participeront pas au PGEH, les fonds associés dev</w:t>
      </w:r>
      <w:r w:rsidR="00A81682" w:rsidRPr="00666E1B">
        <w:rPr>
          <w:lang w:val="fr-CA"/>
        </w:rPr>
        <w:t>ront</w:t>
      </w:r>
      <w:r w:rsidRPr="00666E1B">
        <w:rPr>
          <w:lang w:val="fr-CA"/>
        </w:rPr>
        <w:t xml:space="preserve"> être restitué</w:t>
      </w:r>
      <w:r w:rsidR="00ED5AE3" w:rsidRPr="00666E1B">
        <w:rPr>
          <w:lang w:val="fr-CA"/>
        </w:rPr>
        <w:t>s</w:t>
      </w:r>
      <w:r w:rsidRPr="00666E1B">
        <w:rPr>
          <w:lang w:val="fr-CA"/>
        </w:rPr>
        <w:t xml:space="preserve"> au Fonds, sauf si l’ONUDI trouve d’autres entreprises admissibles au financement qui n’ont pas participé aux phase</w:t>
      </w:r>
      <w:r w:rsidR="00A81682" w:rsidRPr="00666E1B">
        <w:rPr>
          <w:lang w:val="fr-CA"/>
        </w:rPr>
        <w:t xml:space="preserve">s I </w:t>
      </w:r>
      <w:r w:rsidR="00327081">
        <w:rPr>
          <w:lang w:val="fr-CA"/>
        </w:rPr>
        <w:t>ou</w:t>
      </w:r>
      <w:r w:rsidR="00A81682" w:rsidRPr="00666E1B">
        <w:rPr>
          <w:lang w:val="fr-CA"/>
        </w:rPr>
        <w:t> </w:t>
      </w:r>
      <w:r w:rsidR="00327081">
        <w:rPr>
          <w:lang w:val="fr-CA"/>
        </w:rPr>
        <w:t xml:space="preserve">II du PGEH, </w:t>
      </w:r>
      <w:r w:rsidRPr="00666E1B">
        <w:rPr>
          <w:lang w:val="fr-CA"/>
        </w:rPr>
        <w:t>et auxquel</w:t>
      </w:r>
      <w:r w:rsidR="00A81682" w:rsidRPr="00666E1B">
        <w:rPr>
          <w:lang w:val="fr-CA"/>
        </w:rPr>
        <w:t>le</w:t>
      </w:r>
      <w:r w:rsidRPr="00666E1B">
        <w:rPr>
          <w:lang w:val="fr-CA"/>
        </w:rPr>
        <w:t>s les montants pourraient être réaffectés. Le Secrétariat propose que toute réaffectation ou restitution de fonds s</w:t>
      </w:r>
      <w:r w:rsidR="00A81682" w:rsidRPr="00666E1B">
        <w:rPr>
          <w:lang w:val="fr-CA"/>
        </w:rPr>
        <w:t>oit</w:t>
      </w:r>
      <w:r w:rsidRPr="00666E1B">
        <w:rPr>
          <w:lang w:val="fr-CA"/>
        </w:rPr>
        <w:t xml:space="preserve"> communiquée au Comité exécutif à sa </w:t>
      </w:r>
      <w:r w:rsidR="00A81682" w:rsidRPr="00666E1B">
        <w:rPr>
          <w:lang w:val="fr-CA"/>
        </w:rPr>
        <w:t>90</w:t>
      </w:r>
      <w:r w:rsidRPr="00666E1B">
        <w:rPr>
          <w:vertAlign w:val="superscript"/>
          <w:lang w:val="fr-CA"/>
        </w:rPr>
        <w:t>e</w:t>
      </w:r>
      <w:r w:rsidR="000C35CD" w:rsidRPr="00666E1B">
        <w:rPr>
          <w:lang w:val="fr-CA"/>
        </w:rPr>
        <w:t> </w:t>
      </w:r>
      <w:r w:rsidRPr="00666E1B">
        <w:rPr>
          <w:lang w:val="fr-CA"/>
        </w:rPr>
        <w:t>réunion.</w:t>
      </w:r>
      <w:r w:rsidR="00C5706B" w:rsidRPr="00666E1B">
        <w:rPr>
          <w:lang w:val="fr-CA"/>
        </w:rPr>
        <w:t xml:space="preserve"> </w:t>
      </w:r>
    </w:p>
    <w:p w14:paraId="09563CBE" w14:textId="7EC7E1B7" w:rsidR="00C5706B" w:rsidRPr="00666E1B" w:rsidRDefault="008C336A" w:rsidP="00FA643C">
      <w:pPr>
        <w:spacing w:after="240"/>
        <w:rPr>
          <w:i/>
          <w:lang w:val="fr-CA"/>
        </w:rPr>
      </w:pPr>
      <w:r w:rsidRPr="00666E1B">
        <w:rPr>
          <w:i/>
          <w:lang w:val="fr-CA"/>
        </w:rPr>
        <w:t xml:space="preserve">Secteur de l’entretien des appareils de réfrigération </w:t>
      </w:r>
    </w:p>
    <w:p w14:paraId="5B9D95A4" w14:textId="4228F0E9" w:rsidR="00C5706B" w:rsidRPr="00666E1B" w:rsidRDefault="008C336A" w:rsidP="00FA643C">
      <w:pPr>
        <w:pStyle w:val="Heading1"/>
        <w:rPr>
          <w:lang w:val="fr-CA"/>
        </w:rPr>
      </w:pPr>
      <w:r w:rsidRPr="00666E1B">
        <w:rPr>
          <w:lang w:val="fr-CA"/>
        </w:rPr>
        <w:t>En réponse à une question du Secrétariat, le gouvernement de l’Allemagne a expliqué qu’outre les résultats proposés dans le plan d’action pour la prochaine tranche, l’objectif du projet à long terme consistait à faciliter le passage d</w:t>
      </w:r>
      <w:r w:rsidR="00A81682" w:rsidRPr="00666E1B">
        <w:rPr>
          <w:lang w:val="fr-CA"/>
        </w:rPr>
        <w:t>u</w:t>
      </w:r>
      <w:r w:rsidRPr="00666E1B">
        <w:rPr>
          <w:lang w:val="fr-CA"/>
        </w:rPr>
        <w:t xml:space="preserve"> secteur de la réfrigération et de la climatisation à l’utilisation de frigorigènes à </w:t>
      </w:r>
      <w:r w:rsidR="00CD3C26" w:rsidRPr="00666E1B">
        <w:rPr>
          <w:lang w:val="fr-CA"/>
        </w:rPr>
        <w:t>faible PRP</w:t>
      </w:r>
      <w:r w:rsidRPr="00666E1B">
        <w:rPr>
          <w:lang w:val="fr-CA"/>
        </w:rPr>
        <w:t xml:space="preserve"> grâce à des activités d’accroissement général de la sensibilisation, </w:t>
      </w:r>
      <w:r w:rsidR="00423361" w:rsidRPr="00666E1B">
        <w:rPr>
          <w:lang w:val="fr-CA"/>
        </w:rPr>
        <w:t>à la fourniture de matériel de formation de qualité susceptible d’être utilisé au</w:t>
      </w:r>
      <w:r w:rsidR="00227179" w:rsidRPr="00666E1B">
        <w:rPr>
          <w:lang w:val="fr-CA"/>
        </w:rPr>
        <w:noBreakHyphen/>
      </w:r>
      <w:r w:rsidR="00423361" w:rsidRPr="00666E1B">
        <w:rPr>
          <w:lang w:val="fr-CA"/>
        </w:rPr>
        <w:t xml:space="preserve">delà du projet et au traitement adéquat des préoccupations concernant les frigorigènes à </w:t>
      </w:r>
      <w:r w:rsidR="00CD3C26" w:rsidRPr="00666E1B">
        <w:rPr>
          <w:lang w:val="fr-CA"/>
        </w:rPr>
        <w:t>faible PRP</w:t>
      </w:r>
      <w:r w:rsidR="00423361" w:rsidRPr="00666E1B">
        <w:rPr>
          <w:lang w:val="fr-CA"/>
        </w:rPr>
        <w:t xml:space="preserve">. L’établissement d’une réglementation adaptée et d’un plan de certification des techniciens permettra notamment de renforcer l’assurance que les techniciens exposés aux appareils à base de frigorigènes inflammables ont reçu les connaissances et les outils nécessaires et </w:t>
      </w:r>
      <w:r w:rsidR="00291FF2" w:rsidRPr="00666E1B">
        <w:rPr>
          <w:lang w:val="fr-CA"/>
        </w:rPr>
        <w:t>acquis</w:t>
      </w:r>
      <w:r w:rsidR="00423361" w:rsidRPr="00666E1B">
        <w:rPr>
          <w:lang w:val="fr-CA"/>
        </w:rPr>
        <w:t xml:space="preserve"> </w:t>
      </w:r>
      <w:r w:rsidR="00291FF2" w:rsidRPr="00666E1B">
        <w:rPr>
          <w:lang w:val="fr-CA"/>
        </w:rPr>
        <w:t>l’</w:t>
      </w:r>
      <w:r w:rsidR="00423361" w:rsidRPr="00666E1B">
        <w:rPr>
          <w:lang w:val="fr-CA"/>
        </w:rPr>
        <w:t>expérience voulue pour les manipuler en toute sécurité.</w:t>
      </w:r>
      <w:r w:rsidR="00C5706B" w:rsidRPr="00666E1B">
        <w:rPr>
          <w:lang w:val="fr-CA"/>
        </w:rPr>
        <w:t xml:space="preserve"> </w:t>
      </w:r>
    </w:p>
    <w:p w14:paraId="47829A2E" w14:textId="5AB62B2D" w:rsidR="00C5706B" w:rsidRPr="00666E1B" w:rsidRDefault="00423361" w:rsidP="00FA643C">
      <w:pPr>
        <w:pStyle w:val="Heading1"/>
        <w:rPr>
          <w:lang w:val="fr-CA"/>
        </w:rPr>
      </w:pPr>
      <w:r w:rsidRPr="00666E1B">
        <w:rPr>
          <w:lang w:val="fr-CA"/>
        </w:rPr>
        <w:t>Grâce au renforcement des établissements de formation partenaires par des trousses d’outils et des unités de formation mobile</w:t>
      </w:r>
      <w:r w:rsidR="00291FF2" w:rsidRPr="00666E1B">
        <w:rPr>
          <w:lang w:val="fr-CA"/>
        </w:rPr>
        <w:t>s</w:t>
      </w:r>
      <w:r w:rsidRPr="00666E1B">
        <w:rPr>
          <w:lang w:val="fr-CA"/>
        </w:rPr>
        <w:t xml:space="preserve">, </w:t>
      </w:r>
      <w:r w:rsidR="00327081">
        <w:rPr>
          <w:lang w:val="fr-CA"/>
        </w:rPr>
        <w:t>ceux</w:t>
      </w:r>
      <w:r w:rsidR="00227179" w:rsidRPr="00666E1B">
        <w:rPr>
          <w:lang w:val="fr-CA"/>
        </w:rPr>
        <w:noBreakHyphen/>
      </w:r>
      <w:r w:rsidRPr="00666E1B">
        <w:rPr>
          <w:lang w:val="fr-CA"/>
        </w:rPr>
        <w:t xml:space="preserve">ci pourront continuer d’offrir et d’organiser des cours après l’achèvement du projet, assurant ainsi sa viabilité à long terme. Ces établissements devraient également intégrer le matériel de formation produit par le projet dans </w:t>
      </w:r>
      <w:r w:rsidR="00327081">
        <w:rPr>
          <w:lang w:val="fr-CA"/>
        </w:rPr>
        <w:t>leurs</w:t>
      </w:r>
      <w:r w:rsidRPr="00666E1B">
        <w:rPr>
          <w:lang w:val="fr-CA"/>
        </w:rPr>
        <w:t xml:space="preserve"> cours </w:t>
      </w:r>
      <w:r w:rsidR="00291FF2" w:rsidRPr="00666E1B">
        <w:rPr>
          <w:lang w:val="fr-CA"/>
        </w:rPr>
        <w:t xml:space="preserve">réguliers </w:t>
      </w:r>
      <w:r w:rsidRPr="00666E1B">
        <w:rPr>
          <w:lang w:val="fr-CA"/>
        </w:rPr>
        <w:t xml:space="preserve">de qualification des techniciens </w:t>
      </w:r>
      <w:r w:rsidR="00291FF2" w:rsidRPr="00666E1B">
        <w:rPr>
          <w:lang w:val="fr-CA"/>
        </w:rPr>
        <w:t xml:space="preserve">en </w:t>
      </w:r>
      <w:r w:rsidRPr="00666E1B">
        <w:rPr>
          <w:lang w:val="fr-CA"/>
        </w:rPr>
        <w:t xml:space="preserve">réfrigération dans un cadre extérieur au projet. </w:t>
      </w:r>
    </w:p>
    <w:p w14:paraId="7861BC3C" w14:textId="2643FC61" w:rsidR="00C5706B" w:rsidRPr="00666E1B" w:rsidRDefault="00423361" w:rsidP="00FA643C">
      <w:pPr>
        <w:pStyle w:val="Heading1"/>
        <w:widowControl w:val="0"/>
        <w:rPr>
          <w:lang w:val="fr-CA"/>
        </w:rPr>
      </w:pPr>
      <w:r w:rsidRPr="00666E1B">
        <w:rPr>
          <w:lang w:val="fr-CA"/>
        </w:rPr>
        <w:t xml:space="preserve">En ce qui a trait à la capacité du gouvernement du Brésil </w:t>
      </w:r>
      <w:r w:rsidR="00291FF2" w:rsidRPr="00666E1B">
        <w:rPr>
          <w:lang w:val="fr-CA"/>
        </w:rPr>
        <w:t xml:space="preserve">à </w:t>
      </w:r>
      <w:r w:rsidRPr="00666E1B">
        <w:rPr>
          <w:lang w:val="fr-CA"/>
        </w:rPr>
        <w:t>s’assurer que les techniciens respectent à long terme les exigences minimales en matière d’entretien des appareils de réfrigération et de climatisation et ce, d</w:t>
      </w:r>
      <w:r w:rsidR="00291FF2" w:rsidRPr="00666E1B">
        <w:rPr>
          <w:lang w:val="fr-CA"/>
        </w:rPr>
        <w:t>’une</w:t>
      </w:r>
      <w:r w:rsidRPr="00666E1B">
        <w:rPr>
          <w:lang w:val="fr-CA"/>
        </w:rPr>
        <w:t xml:space="preserve"> manière sécuritaire </w:t>
      </w:r>
      <w:r w:rsidR="00EB11F6" w:rsidRPr="00666E1B">
        <w:rPr>
          <w:lang w:val="fr-CA"/>
        </w:rPr>
        <w:t>et écologique, le gouvernement de l’Allemagne a expliqué que l</w:t>
      </w:r>
      <w:r w:rsidR="00291FF2" w:rsidRPr="00666E1B">
        <w:rPr>
          <w:lang w:val="fr-CA"/>
        </w:rPr>
        <w:t>’ABNT</w:t>
      </w:r>
      <w:r w:rsidR="00EB11F6" w:rsidRPr="00666E1B">
        <w:rPr>
          <w:lang w:val="fr-CA"/>
        </w:rPr>
        <w:t xml:space="preserve"> était en train d’élaborer une norme pour la qualification des techniciens qui travaillent avec des systèmes de chauffage, de ventilation, de climatisation et de réfrigération. Cette norme définira les compétences nécessaires et comprendra les qualifications et les procédures pour la conception, </w:t>
      </w:r>
      <w:r w:rsidR="00A635D5" w:rsidRPr="00666E1B">
        <w:rPr>
          <w:lang w:val="fr-CA"/>
        </w:rPr>
        <w:t>l’</w:t>
      </w:r>
      <w:r w:rsidR="00EB11F6" w:rsidRPr="00666E1B">
        <w:rPr>
          <w:lang w:val="fr-CA"/>
        </w:rPr>
        <w:t xml:space="preserve">installation, </w:t>
      </w:r>
      <w:r w:rsidR="00A635D5" w:rsidRPr="00666E1B">
        <w:rPr>
          <w:lang w:val="fr-CA"/>
        </w:rPr>
        <w:t>l’</w:t>
      </w:r>
      <w:r w:rsidR="00EB11F6" w:rsidRPr="00666E1B">
        <w:rPr>
          <w:lang w:val="fr-CA"/>
        </w:rPr>
        <w:t>entretien, le contrôle et l’utilisation d</w:t>
      </w:r>
      <w:r w:rsidR="00A635D5" w:rsidRPr="00666E1B">
        <w:rPr>
          <w:lang w:val="fr-CA"/>
        </w:rPr>
        <w:t>es</w:t>
      </w:r>
      <w:r w:rsidR="00EB11F6" w:rsidRPr="00666E1B">
        <w:rPr>
          <w:lang w:val="fr-CA"/>
        </w:rPr>
        <w:t xml:space="preserve"> système</w:t>
      </w:r>
      <w:r w:rsidR="00A635D5" w:rsidRPr="00666E1B">
        <w:rPr>
          <w:lang w:val="fr-CA"/>
        </w:rPr>
        <w:t>s</w:t>
      </w:r>
      <w:r w:rsidR="00EB11F6" w:rsidRPr="00666E1B">
        <w:rPr>
          <w:lang w:val="fr-CA"/>
        </w:rPr>
        <w:t>, à partir du projet de norme internationale ISO/</w:t>
      </w:r>
      <w:r w:rsidR="00A635D5" w:rsidRPr="00666E1B">
        <w:rPr>
          <w:lang w:val="fr-CA"/>
        </w:rPr>
        <w:t>DIS </w:t>
      </w:r>
      <w:r w:rsidR="00EB11F6" w:rsidRPr="00666E1B">
        <w:rPr>
          <w:lang w:val="fr-CA"/>
        </w:rPr>
        <w:t>22712</w:t>
      </w:r>
      <w:r w:rsidR="00A635D5" w:rsidRPr="00666E1B">
        <w:rPr>
          <w:lang w:val="fr-CA"/>
        </w:rPr>
        <w:t> </w:t>
      </w:r>
      <w:r w:rsidR="00EB11F6" w:rsidRPr="00666E1B">
        <w:rPr>
          <w:lang w:val="fr-CA"/>
        </w:rPr>
        <w:t xml:space="preserve">– </w:t>
      </w:r>
      <w:r w:rsidR="00A635D5" w:rsidRPr="00666E1B">
        <w:rPr>
          <w:lang w:val="fr-CA"/>
        </w:rPr>
        <w:t>S</w:t>
      </w:r>
      <w:r w:rsidR="00EB11F6" w:rsidRPr="00666E1B">
        <w:rPr>
          <w:lang w:val="fr-CA"/>
        </w:rPr>
        <w:t>ystèmes de réfrigération et pompe</w:t>
      </w:r>
      <w:r w:rsidR="00A635D5" w:rsidRPr="00666E1B">
        <w:rPr>
          <w:lang w:val="fr-CA"/>
        </w:rPr>
        <w:t>s</w:t>
      </w:r>
      <w:r w:rsidR="00EB11F6" w:rsidRPr="00666E1B">
        <w:rPr>
          <w:lang w:val="fr-CA"/>
        </w:rPr>
        <w:t xml:space="preserve"> thermique</w:t>
      </w:r>
      <w:r w:rsidR="00A635D5" w:rsidRPr="00666E1B">
        <w:rPr>
          <w:lang w:val="fr-CA"/>
        </w:rPr>
        <w:t>s</w:t>
      </w:r>
      <w:r w:rsidR="00EB11F6" w:rsidRPr="00666E1B">
        <w:rPr>
          <w:lang w:val="fr-CA"/>
        </w:rPr>
        <w:t xml:space="preserve"> – </w:t>
      </w:r>
      <w:r w:rsidR="00A635D5" w:rsidRPr="00666E1B">
        <w:rPr>
          <w:lang w:val="fr-CA"/>
        </w:rPr>
        <w:t>C</w:t>
      </w:r>
      <w:r w:rsidR="00EB11F6" w:rsidRPr="00666E1B">
        <w:rPr>
          <w:lang w:val="fr-CA"/>
        </w:rPr>
        <w:t>ompétence</w:t>
      </w:r>
      <w:r w:rsidR="00A635D5" w:rsidRPr="00666E1B">
        <w:rPr>
          <w:lang w:val="fr-CA"/>
        </w:rPr>
        <w:t>s</w:t>
      </w:r>
      <w:r w:rsidR="00EB11F6" w:rsidRPr="00666E1B">
        <w:rPr>
          <w:lang w:val="fr-CA"/>
        </w:rPr>
        <w:t xml:space="preserve"> du personnel. Dès la publication de ce document, il sera possible de mettre au point des critères de certification des techniciens qui travail</w:t>
      </w:r>
      <w:r w:rsidR="00ED5AE3" w:rsidRPr="00666E1B">
        <w:rPr>
          <w:lang w:val="fr-CA"/>
        </w:rPr>
        <w:t>lent</w:t>
      </w:r>
      <w:r w:rsidR="00EB11F6" w:rsidRPr="00666E1B">
        <w:rPr>
          <w:lang w:val="fr-CA"/>
        </w:rPr>
        <w:t xml:space="preserve"> avec </w:t>
      </w:r>
      <w:r w:rsidR="00A635D5" w:rsidRPr="00666E1B">
        <w:rPr>
          <w:lang w:val="fr-CA"/>
        </w:rPr>
        <w:t>c</w:t>
      </w:r>
      <w:r w:rsidR="00EB11F6" w:rsidRPr="00666E1B">
        <w:rPr>
          <w:lang w:val="fr-CA"/>
        </w:rPr>
        <w:t xml:space="preserve">es systèmes. La rédaction de la norme est effectuée avec la participation du ministère de l’Environnement, du gouvernement de l’Allemagne, de l’ONUDI et du PNUD. </w:t>
      </w:r>
    </w:p>
    <w:p w14:paraId="587F4EB8" w14:textId="734197A1" w:rsidR="00C5706B" w:rsidRPr="00FA4B26" w:rsidRDefault="00EB11F6" w:rsidP="00FA643C">
      <w:pPr>
        <w:keepNext/>
        <w:spacing w:after="240"/>
        <w:rPr>
          <w:u w:val="single"/>
        </w:rPr>
      </w:pPr>
      <w:proofErr w:type="spellStart"/>
      <w:r>
        <w:rPr>
          <w:u w:val="single"/>
        </w:rPr>
        <w:lastRenderedPageBreak/>
        <w:t>Révision</w:t>
      </w:r>
      <w:proofErr w:type="spellEnd"/>
      <w:r>
        <w:rPr>
          <w:u w:val="single"/>
        </w:rPr>
        <w:t xml:space="preserve"> de </w:t>
      </w:r>
      <w:proofErr w:type="spellStart"/>
      <w:r>
        <w:rPr>
          <w:u w:val="single"/>
        </w:rPr>
        <w:t>l’Accord</w:t>
      </w:r>
      <w:proofErr w:type="spellEnd"/>
      <w:r>
        <w:rPr>
          <w:u w:val="single"/>
        </w:rPr>
        <w:t xml:space="preserve"> </w:t>
      </w:r>
    </w:p>
    <w:p w14:paraId="24C175BB" w14:textId="5FA2EB64" w:rsidR="00C5706B" w:rsidRPr="00666E1B" w:rsidRDefault="00EB11F6" w:rsidP="00FA643C">
      <w:pPr>
        <w:pStyle w:val="Heading1"/>
        <w:keepNext/>
        <w:rPr>
          <w:lang w:val="fr-CA"/>
        </w:rPr>
      </w:pPr>
      <w:r w:rsidRPr="00666E1B">
        <w:rPr>
          <w:lang w:val="fr-CA"/>
        </w:rPr>
        <w:t xml:space="preserve">Au vu de la redistribution du financement programmé </w:t>
      </w:r>
      <w:r w:rsidR="00327081">
        <w:rPr>
          <w:lang w:val="fr-CA"/>
        </w:rPr>
        <w:t>par</w:t>
      </w:r>
      <w:r w:rsidRPr="00666E1B">
        <w:rPr>
          <w:lang w:val="fr-CA"/>
        </w:rPr>
        <w:t xml:space="preserve"> le PNUD dans le cadre de la cinquième tranche, l’appendice</w:t>
      </w:r>
      <w:r w:rsidR="000C35CD" w:rsidRPr="00666E1B">
        <w:rPr>
          <w:lang w:val="fr-CA"/>
        </w:rPr>
        <w:t> </w:t>
      </w:r>
      <w:r w:rsidRPr="00666E1B">
        <w:rPr>
          <w:lang w:val="fr-CA"/>
        </w:rPr>
        <w:t>2</w:t>
      </w:r>
      <w:r w:rsidR="00227179" w:rsidRPr="00666E1B">
        <w:rPr>
          <w:lang w:val="fr-CA"/>
        </w:rPr>
        <w:noBreakHyphen/>
      </w:r>
      <w:r w:rsidR="00DA5DAF" w:rsidRPr="00666E1B">
        <w:rPr>
          <w:lang w:val="fr-CA"/>
        </w:rPr>
        <w:t>A</w:t>
      </w:r>
      <w:r w:rsidRPr="00666E1B">
        <w:rPr>
          <w:lang w:val="fr-CA"/>
        </w:rPr>
        <w:t xml:space="preserve"> de l’</w:t>
      </w:r>
      <w:r w:rsidR="00DA5DAF" w:rsidRPr="00666E1B">
        <w:rPr>
          <w:lang w:val="fr-CA"/>
        </w:rPr>
        <w:t>A</w:t>
      </w:r>
      <w:r w:rsidRPr="00666E1B">
        <w:rPr>
          <w:lang w:val="fr-CA"/>
        </w:rPr>
        <w:t>ccord entre le gouvernement du Brésil et le Comité exécutif a été mis à jour, et le paragraphe</w:t>
      </w:r>
      <w:r w:rsidR="000C35CD" w:rsidRPr="00666E1B">
        <w:rPr>
          <w:lang w:val="fr-CA"/>
        </w:rPr>
        <w:t> </w:t>
      </w:r>
      <w:r w:rsidRPr="00666E1B">
        <w:rPr>
          <w:lang w:val="fr-CA"/>
        </w:rPr>
        <w:t>16 a été modifié de façon à indiquer que l’Accord à jour remplace celui adopté à la 86</w:t>
      </w:r>
      <w:r w:rsidRPr="00666E1B">
        <w:rPr>
          <w:vertAlign w:val="superscript"/>
          <w:lang w:val="fr-CA"/>
        </w:rPr>
        <w:t>e</w:t>
      </w:r>
      <w:r w:rsidR="000C35CD" w:rsidRPr="00666E1B">
        <w:rPr>
          <w:lang w:val="fr-CA"/>
        </w:rPr>
        <w:t> </w:t>
      </w:r>
      <w:r w:rsidRPr="00666E1B">
        <w:rPr>
          <w:lang w:val="fr-CA"/>
        </w:rPr>
        <w:t xml:space="preserve">réunion, </w:t>
      </w:r>
      <w:r w:rsidR="00DA5DAF" w:rsidRPr="00666E1B">
        <w:rPr>
          <w:lang w:val="fr-CA"/>
        </w:rPr>
        <w:t>qui</w:t>
      </w:r>
      <w:r w:rsidRPr="00666E1B">
        <w:rPr>
          <w:lang w:val="fr-CA"/>
        </w:rPr>
        <w:t xml:space="preserve"> figure à l’annexe</w:t>
      </w:r>
      <w:r w:rsidR="00DA5DAF" w:rsidRPr="00666E1B">
        <w:rPr>
          <w:lang w:val="fr-CA"/>
        </w:rPr>
        <w:t> </w:t>
      </w:r>
      <w:r w:rsidRPr="00666E1B">
        <w:rPr>
          <w:lang w:val="fr-CA"/>
        </w:rPr>
        <w:t xml:space="preserve">I du présent document. </w:t>
      </w:r>
      <w:r w:rsidR="00010153" w:rsidRPr="00666E1B">
        <w:rPr>
          <w:lang w:val="fr-CA"/>
        </w:rPr>
        <w:t>L’Accord complet à jour sera joint au rapport final de la 88</w:t>
      </w:r>
      <w:r w:rsidR="00010153" w:rsidRPr="00666E1B">
        <w:rPr>
          <w:vertAlign w:val="superscript"/>
          <w:lang w:val="fr-CA"/>
        </w:rPr>
        <w:t>e</w:t>
      </w:r>
      <w:r w:rsidR="000C35CD" w:rsidRPr="00666E1B">
        <w:rPr>
          <w:lang w:val="fr-CA"/>
        </w:rPr>
        <w:t> </w:t>
      </w:r>
      <w:r w:rsidR="00010153" w:rsidRPr="00666E1B">
        <w:rPr>
          <w:lang w:val="fr-CA"/>
        </w:rPr>
        <w:t xml:space="preserve">réunion. </w:t>
      </w:r>
    </w:p>
    <w:p w14:paraId="2CCE3E28" w14:textId="2C702E9B" w:rsidR="00C5706B" w:rsidRPr="00666E1B" w:rsidRDefault="00010153" w:rsidP="00FA643C">
      <w:pPr>
        <w:widowControl w:val="0"/>
        <w:spacing w:after="240"/>
        <w:jc w:val="left"/>
        <w:rPr>
          <w:sz w:val="24"/>
          <w:szCs w:val="24"/>
          <w:lang w:val="fr-CA"/>
        </w:rPr>
      </w:pPr>
      <w:r w:rsidRPr="00666E1B">
        <w:rPr>
          <w:u w:val="single"/>
          <w:lang w:val="fr-CA"/>
        </w:rPr>
        <w:t xml:space="preserve">Mise en </w:t>
      </w:r>
      <w:r w:rsidR="00CD3C26" w:rsidRPr="00666E1B">
        <w:rPr>
          <w:u w:val="single"/>
          <w:lang w:val="fr-CA"/>
        </w:rPr>
        <w:t>œ</w:t>
      </w:r>
      <w:r w:rsidRPr="00666E1B">
        <w:rPr>
          <w:u w:val="single"/>
          <w:lang w:val="fr-CA"/>
        </w:rPr>
        <w:t>uvre de la politique opérationnelle sur l’intégration de l’égalité des sexes</w:t>
      </w:r>
      <w:r w:rsidR="00C5706B" w:rsidRPr="00F34BAC">
        <w:rPr>
          <w:rStyle w:val="FootnoteReference"/>
          <w:u w:val="single"/>
        </w:rPr>
        <w:footnoteReference w:id="10"/>
      </w:r>
      <w:r w:rsidR="00C5706B" w:rsidRPr="00666E1B">
        <w:rPr>
          <w:sz w:val="24"/>
          <w:szCs w:val="24"/>
          <w:lang w:val="fr-CA"/>
        </w:rPr>
        <w:t xml:space="preserve"> </w:t>
      </w:r>
    </w:p>
    <w:p w14:paraId="6FF79CD9" w14:textId="21B92592" w:rsidR="00C5706B" w:rsidRPr="00666E1B" w:rsidRDefault="00010153" w:rsidP="00FA643C">
      <w:pPr>
        <w:pStyle w:val="Heading1"/>
        <w:widowControl w:val="0"/>
        <w:rPr>
          <w:lang w:val="fr-CA"/>
        </w:rPr>
      </w:pPr>
      <w:r w:rsidRPr="00666E1B">
        <w:rPr>
          <w:lang w:val="fr-CA"/>
        </w:rPr>
        <w:t xml:space="preserve">Le PNUD a indiqué que les femmes continuent de participer activement à l’élaboration, à la mise en œuvre et à la supervision des activités menées dans le cadre du PGEH, en particulier </w:t>
      </w:r>
      <w:r w:rsidR="00FD0272">
        <w:rPr>
          <w:lang w:val="fr-CA"/>
        </w:rPr>
        <w:t>au sein de</w:t>
      </w:r>
      <w:r w:rsidRPr="00666E1B">
        <w:rPr>
          <w:lang w:val="fr-CA"/>
        </w:rPr>
        <w:t xml:space="preserve"> l’Unité nationale d’ozone et l’</w:t>
      </w:r>
      <w:r w:rsidR="00FD0272">
        <w:rPr>
          <w:lang w:val="fr-CA"/>
        </w:rPr>
        <w:t>U</w:t>
      </w:r>
      <w:r w:rsidRPr="00666E1B">
        <w:rPr>
          <w:lang w:val="fr-CA"/>
        </w:rPr>
        <w:t xml:space="preserve">nité de mise en œuvre </w:t>
      </w:r>
      <w:r w:rsidR="00764D41" w:rsidRPr="00666E1B">
        <w:rPr>
          <w:lang w:val="fr-CA"/>
        </w:rPr>
        <w:t>et de</w:t>
      </w:r>
      <w:r w:rsidRPr="00666E1B">
        <w:rPr>
          <w:lang w:val="fr-CA"/>
        </w:rPr>
        <w:t xml:space="preserve"> surveillance de projet, où les femmes composent plus de 50</w:t>
      </w:r>
      <w:r w:rsidR="00CD3C26" w:rsidRPr="00666E1B">
        <w:rPr>
          <w:lang w:val="fr-CA"/>
        </w:rPr>
        <w:t> pour cent</w:t>
      </w:r>
      <w:r w:rsidRPr="00666E1B">
        <w:rPr>
          <w:lang w:val="fr-CA"/>
        </w:rPr>
        <w:t xml:space="preserve"> de l’équipe. En outre, le PNUD s’est employé à mettre au point des indicateurs sensibles au genre pour la </w:t>
      </w:r>
      <w:r w:rsidR="006310C7" w:rsidRPr="00666E1B">
        <w:rPr>
          <w:lang w:val="fr-CA"/>
        </w:rPr>
        <w:t>phase </w:t>
      </w:r>
      <w:r w:rsidRPr="00666E1B">
        <w:rPr>
          <w:lang w:val="fr-CA"/>
        </w:rPr>
        <w:t xml:space="preserve">II. </w:t>
      </w:r>
      <w:r w:rsidR="00C5706B" w:rsidRPr="00666E1B">
        <w:rPr>
          <w:lang w:val="fr-CA"/>
        </w:rPr>
        <w:t xml:space="preserve"> </w:t>
      </w:r>
    </w:p>
    <w:p w14:paraId="094911DE" w14:textId="77777777" w:rsidR="00C5706B" w:rsidRPr="0014497B" w:rsidRDefault="00C5706B" w:rsidP="00FA643C">
      <w:pPr>
        <w:keepNext/>
        <w:spacing w:after="240"/>
        <w:rPr>
          <w:u w:val="single"/>
        </w:rPr>
      </w:pPr>
      <w:r w:rsidRPr="0014497B">
        <w:rPr>
          <w:u w:val="single"/>
        </w:rPr>
        <w:t xml:space="preserve">Conclusion </w:t>
      </w:r>
    </w:p>
    <w:p w14:paraId="39CD7F4C" w14:textId="10F13FB8" w:rsidR="00C5706B" w:rsidRPr="00666E1B" w:rsidRDefault="002C007E" w:rsidP="00FA643C">
      <w:pPr>
        <w:pStyle w:val="Heading1"/>
        <w:keepNext/>
        <w:rPr>
          <w:lang w:val="fr-CA"/>
        </w:rPr>
      </w:pPr>
      <w:r w:rsidRPr="00666E1B">
        <w:rPr>
          <w:lang w:val="fr-CA"/>
        </w:rPr>
        <w:t>Le Brésil continu</w:t>
      </w:r>
      <w:r w:rsidR="00764D41" w:rsidRPr="00666E1B">
        <w:rPr>
          <w:lang w:val="fr-CA"/>
        </w:rPr>
        <w:t>e</w:t>
      </w:r>
      <w:r w:rsidRPr="00666E1B">
        <w:rPr>
          <w:lang w:val="fr-CA"/>
        </w:rPr>
        <w:t xml:space="preserve"> d’être en situation de conformité avec le Protocole de Montréal </w:t>
      </w:r>
      <w:r w:rsidR="00764D41" w:rsidRPr="00666E1B">
        <w:rPr>
          <w:lang w:val="fr-CA"/>
        </w:rPr>
        <w:t xml:space="preserve">et </w:t>
      </w:r>
      <w:r w:rsidRPr="00666E1B">
        <w:rPr>
          <w:lang w:val="fr-CA"/>
        </w:rPr>
        <w:t xml:space="preserve">les objectifs de consommation des HCFC figurant dans l’Accord avec le Comité exécutif. La consommation de HCFC </w:t>
      </w:r>
      <w:r w:rsidR="00CD3C26" w:rsidRPr="00666E1B">
        <w:rPr>
          <w:lang w:val="fr-CA"/>
        </w:rPr>
        <w:t>en 2</w:t>
      </w:r>
      <w:r w:rsidRPr="00666E1B">
        <w:rPr>
          <w:lang w:val="fr-CA"/>
        </w:rPr>
        <w:t>020 a été</w:t>
      </w:r>
      <w:r w:rsidR="00F52CD7">
        <w:rPr>
          <w:lang w:val="fr-CA"/>
        </w:rPr>
        <w:t xml:space="preserve"> </w:t>
      </w:r>
      <w:r w:rsidR="00FD0272">
        <w:rPr>
          <w:lang w:val="fr-CA"/>
        </w:rPr>
        <w:t xml:space="preserve">de </w:t>
      </w:r>
      <w:r w:rsidRPr="00666E1B">
        <w:rPr>
          <w:lang w:val="fr-CA"/>
        </w:rPr>
        <w:t>6</w:t>
      </w:r>
      <w:r w:rsidR="00764D41" w:rsidRPr="00666E1B">
        <w:rPr>
          <w:lang w:val="fr-CA"/>
        </w:rPr>
        <w:t>6</w:t>
      </w:r>
      <w:r w:rsidR="00CD3C26" w:rsidRPr="00666E1B">
        <w:rPr>
          <w:lang w:val="fr-CA"/>
        </w:rPr>
        <w:t> pour cent</w:t>
      </w:r>
      <w:r w:rsidRPr="00666E1B">
        <w:rPr>
          <w:lang w:val="fr-CA"/>
        </w:rPr>
        <w:t xml:space="preserve"> inférieur</w:t>
      </w:r>
      <w:r w:rsidR="00764D41" w:rsidRPr="00666E1B">
        <w:rPr>
          <w:lang w:val="fr-CA"/>
        </w:rPr>
        <w:t>e</w:t>
      </w:r>
      <w:r w:rsidRPr="00666E1B">
        <w:rPr>
          <w:lang w:val="fr-CA"/>
        </w:rPr>
        <w:t xml:space="preserve"> à la valeur de référence, et </w:t>
      </w:r>
      <w:r w:rsidR="00764D41" w:rsidRPr="00666E1B">
        <w:rPr>
          <w:lang w:val="fr-CA"/>
        </w:rPr>
        <w:t xml:space="preserve">de </w:t>
      </w:r>
      <w:r w:rsidRPr="00666E1B">
        <w:rPr>
          <w:lang w:val="fr-CA"/>
        </w:rPr>
        <w:t>48</w:t>
      </w:r>
      <w:r w:rsidR="00CD3C26" w:rsidRPr="00666E1B">
        <w:rPr>
          <w:lang w:val="fr-CA"/>
        </w:rPr>
        <w:t> pour cent</w:t>
      </w:r>
      <w:r w:rsidRPr="00666E1B">
        <w:rPr>
          <w:lang w:val="fr-CA"/>
        </w:rPr>
        <w:t xml:space="preserve"> inférieur</w:t>
      </w:r>
      <w:r w:rsidR="00764D41" w:rsidRPr="00666E1B">
        <w:rPr>
          <w:lang w:val="fr-CA"/>
        </w:rPr>
        <w:t>e</w:t>
      </w:r>
      <w:r w:rsidRPr="00666E1B">
        <w:rPr>
          <w:lang w:val="fr-CA"/>
        </w:rPr>
        <w:t xml:space="preserve"> à la limite établie dans l’Accord. Une interdiction frappant les importations de HCFC</w:t>
      </w:r>
      <w:r w:rsidR="00227179" w:rsidRPr="00666E1B">
        <w:rPr>
          <w:lang w:val="fr-CA"/>
        </w:rPr>
        <w:noBreakHyphen/>
      </w:r>
      <w:r w:rsidR="006310C7" w:rsidRPr="00666E1B">
        <w:rPr>
          <w:lang w:val="fr-CA"/>
        </w:rPr>
        <w:t xml:space="preserve">141b </w:t>
      </w:r>
      <w:r w:rsidRPr="00666E1B">
        <w:rPr>
          <w:lang w:val="fr-CA"/>
        </w:rPr>
        <w:t xml:space="preserve">pur ou contenu dans des polyols </w:t>
      </w:r>
      <w:proofErr w:type="spellStart"/>
      <w:r w:rsidRPr="00666E1B">
        <w:rPr>
          <w:lang w:val="fr-CA"/>
        </w:rPr>
        <w:t>prémélangés</w:t>
      </w:r>
      <w:proofErr w:type="spellEnd"/>
      <w:r w:rsidRPr="00666E1B">
        <w:rPr>
          <w:lang w:val="fr-CA"/>
        </w:rPr>
        <w:t xml:space="preserve"> est entrée en vigueur le 1</w:t>
      </w:r>
      <w:r w:rsidRPr="00666E1B">
        <w:rPr>
          <w:vertAlign w:val="superscript"/>
          <w:lang w:val="fr-CA"/>
        </w:rPr>
        <w:t>er</w:t>
      </w:r>
      <w:r w:rsidR="000C35CD" w:rsidRPr="00666E1B">
        <w:rPr>
          <w:lang w:val="fr-CA"/>
        </w:rPr>
        <w:t> </w:t>
      </w:r>
      <w:r w:rsidRPr="00666E1B">
        <w:rPr>
          <w:lang w:val="fr-CA"/>
        </w:rPr>
        <w:t>janvier</w:t>
      </w:r>
      <w:r w:rsidR="000C35CD" w:rsidRPr="00666E1B">
        <w:rPr>
          <w:lang w:val="fr-CA"/>
        </w:rPr>
        <w:t> </w:t>
      </w:r>
      <w:r w:rsidRPr="00666E1B">
        <w:rPr>
          <w:lang w:val="fr-CA"/>
        </w:rPr>
        <w:t>2020, et l</w:t>
      </w:r>
      <w:r w:rsidR="00764D41" w:rsidRPr="00666E1B">
        <w:rPr>
          <w:lang w:val="fr-CA"/>
        </w:rPr>
        <w:t>es</w:t>
      </w:r>
      <w:r w:rsidRPr="00666E1B">
        <w:rPr>
          <w:lang w:val="fr-CA"/>
        </w:rPr>
        <w:t xml:space="preserve"> reconversion</w:t>
      </w:r>
      <w:r w:rsidR="00764D41" w:rsidRPr="00666E1B">
        <w:rPr>
          <w:lang w:val="fr-CA"/>
        </w:rPr>
        <w:t>s</w:t>
      </w:r>
      <w:r w:rsidRPr="00666E1B">
        <w:rPr>
          <w:lang w:val="fr-CA"/>
        </w:rPr>
        <w:t xml:space="preserve"> à des solutions de remplacement à </w:t>
      </w:r>
      <w:r w:rsidR="00CD3C26" w:rsidRPr="00666E1B">
        <w:rPr>
          <w:lang w:val="fr-CA"/>
        </w:rPr>
        <w:t>faible PRP</w:t>
      </w:r>
      <w:r w:rsidRPr="00666E1B">
        <w:rPr>
          <w:lang w:val="fr-CA"/>
        </w:rPr>
        <w:t xml:space="preserve"> dans le secteur de la </w:t>
      </w:r>
      <w:r w:rsidR="00CD3C26" w:rsidRPr="00666E1B">
        <w:rPr>
          <w:lang w:val="fr-CA"/>
        </w:rPr>
        <w:t>mousse PU</w:t>
      </w:r>
      <w:r w:rsidRPr="00666E1B">
        <w:rPr>
          <w:lang w:val="fr-CA"/>
        </w:rPr>
        <w:t xml:space="preserve"> continue</w:t>
      </w:r>
      <w:r w:rsidR="00764D41" w:rsidRPr="00666E1B">
        <w:rPr>
          <w:lang w:val="fr-CA"/>
        </w:rPr>
        <w:t>nt</w:t>
      </w:r>
      <w:r w:rsidRPr="00666E1B">
        <w:rPr>
          <w:lang w:val="fr-CA"/>
        </w:rPr>
        <w:t xml:space="preserve"> de progresser, avec l’achèvement de 10</w:t>
      </w:r>
      <w:r w:rsidR="000C35CD" w:rsidRPr="00666E1B">
        <w:rPr>
          <w:lang w:val="fr-CA"/>
        </w:rPr>
        <w:t> </w:t>
      </w:r>
      <w:r w:rsidRPr="00666E1B">
        <w:rPr>
          <w:lang w:val="fr-CA"/>
        </w:rPr>
        <w:t>projets individuels (élimination de 42,13</w:t>
      </w:r>
      <w:r w:rsidR="000C35CD" w:rsidRPr="00666E1B">
        <w:rPr>
          <w:lang w:val="fr-CA"/>
        </w:rPr>
        <w:t> </w:t>
      </w:r>
      <w:r w:rsidRPr="00666E1B">
        <w:rPr>
          <w:lang w:val="fr-CA"/>
        </w:rPr>
        <w:t>t</w:t>
      </w:r>
      <w:r w:rsidR="00155DE9" w:rsidRPr="00666E1B">
        <w:rPr>
          <w:lang w:val="fr-CA"/>
        </w:rPr>
        <w:t>onnes </w:t>
      </w:r>
      <w:r w:rsidRPr="00666E1B">
        <w:rPr>
          <w:lang w:val="fr-CA"/>
        </w:rPr>
        <w:t>PAO de HCFC</w:t>
      </w:r>
      <w:r w:rsidR="00227179" w:rsidRPr="00666E1B">
        <w:rPr>
          <w:lang w:val="fr-CA"/>
        </w:rPr>
        <w:noBreakHyphen/>
      </w:r>
      <w:r w:rsidRPr="00666E1B">
        <w:rPr>
          <w:lang w:val="fr-CA"/>
        </w:rPr>
        <w:t>141</w:t>
      </w:r>
      <w:r w:rsidR="00155DE9" w:rsidRPr="00666E1B">
        <w:rPr>
          <w:lang w:val="fr-CA"/>
        </w:rPr>
        <w:t>b)</w:t>
      </w:r>
      <w:r w:rsidRPr="00666E1B">
        <w:rPr>
          <w:lang w:val="fr-CA"/>
        </w:rPr>
        <w:t xml:space="preserve">, </w:t>
      </w:r>
      <w:r w:rsidR="00FD0272">
        <w:rPr>
          <w:lang w:val="fr-CA"/>
        </w:rPr>
        <w:t>et</w:t>
      </w:r>
      <w:r w:rsidRPr="00666E1B">
        <w:rPr>
          <w:lang w:val="fr-CA"/>
        </w:rPr>
        <w:t xml:space="preserve"> l</w:t>
      </w:r>
      <w:r w:rsidR="00155DE9" w:rsidRPr="00666E1B">
        <w:rPr>
          <w:lang w:val="fr-CA"/>
        </w:rPr>
        <w:t>a</w:t>
      </w:r>
      <w:r w:rsidRPr="00666E1B">
        <w:rPr>
          <w:lang w:val="fr-CA"/>
        </w:rPr>
        <w:t xml:space="preserve"> reconversion de </w:t>
      </w:r>
      <w:r w:rsidR="00167762" w:rsidRPr="00666E1B">
        <w:rPr>
          <w:lang w:val="fr-CA"/>
        </w:rPr>
        <w:t>huit sociétés de formulation et 93</w:t>
      </w:r>
      <w:r w:rsidR="000C35CD" w:rsidRPr="00666E1B">
        <w:rPr>
          <w:lang w:val="fr-CA"/>
        </w:rPr>
        <w:t> </w:t>
      </w:r>
      <w:r w:rsidR="00167762" w:rsidRPr="00666E1B">
        <w:rPr>
          <w:lang w:val="fr-CA"/>
        </w:rPr>
        <w:t xml:space="preserve">utilisateurs en aval. Dans le secteur de </w:t>
      </w:r>
      <w:r w:rsidR="00155DE9" w:rsidRPr="00666E1B">
        <w:rPr>
          <w:lang w:val="fr-CA"/>
        </w:rPr>
        <w:t xml:space="preserve">la </w:t>
      </w:r>
      <w:r w:rsidR="00167762" w:rsidRPr="00666E1B">
        <w:rPr>
          <w:lang w:val="fr-CA"/>
        </w:rPr>
        <w:t xml:space="preserve">réfrigération commerciale, on continue d’offrir une assistance technique aux PME en vue de l’adoption de solutions de remplacement à </w:t>
      </w:r>
      <w:r w:rsidR="00CD3C26" w:rsidRPr="00666E1B">
        <w:rPr>
          <w:lang w:val="fr-CA"/>
        </w:rPr>
        <w:t>faible PRP</w:t>
      </w:r>
      <w:r w:rsidR="00167762" w:rsidRPr="00666E1B">
        <w:rPr>
          <w:lang w:val="fr-CA"/>
        </w:rPr>
        <w:t>. Les activités de formation et de renforcement des capacités se poursui</w:t>
      </w:r>
      <w:r w:rsidR="00ED5AE3" w:rsidRPr="00666E1B">
        <w:rPr>
          <w:lang w:val="fr-CA"/>
        </w:rPr>
        <w:t>ven</w:t>
      </w:r>
      <w:r w:rsidR="00167762" w:rsidRPr="00666E1B">
        <w:rPr>
          <w:lang w:val="fr-CA"/>
        </w:rPr>
        <w:t xml:space="preserve">t dans le secteur de l’entretien des appareils de réfrigération. À la </w:t>
      </w:r>
      <w:r w:rsidR="00155DE9" w:rsidRPr="00666E1B">
        <w:rPr>
          <w:lang w:val="fr-CA"/>
        </w:rPr>
        <w:t>90</w:t>
      </w:r>
      <w:r w:rsidR="00167762" w:rsidRPr="00666E1B">
        <w:rPr>
          <w:vertAlign w:val="superscript"/>
          <w:lang w:val="fr-CA"/>
        </w:rPr>
        <w:t>e</w:t>
      </w:r>
      <w:r w:rsidR="000C35CD" w:rsidRPr="00666E1B">
        <w:rPr>
          <w:lang w:val="fr-CA"/>
        </w:rPr>
        <w:t> </w:t>
      </w:r>
      <w:r w:rsidR="00167762" w:rsidRPr="00666E1B">
        <w:rPr>
          <w:lang w:val="fr-CA"/>
        </w:rPr>
        <w:t>réunion, l’ONUDI restituera les fonds associés à une entreprise qui a cessé d’utiliser du HCFC</w:t>
      </w:r>
      <w:r w:rsidR="00227179" w:rsidRPr="00666E1B">
        <w:rPr>
          <w:lang w:val="fr-CA"/>
        </w:rPr>
        <w:noBreakHyphen/>
      </w:r>
      <w:r w:rsidR="00167762" w:rsidRPr="00666E1B">
        <w:rPr>
          <w:lang w:val="fr-CA"/>
        </w:rPr>
        <w:t xml:space="preserve">22 sans </w:t>
      </w:r>
      <w:r w:rsidR="00FD0272">
        <w:rPr>
          <w:lang w:val="fr-CA"/>
        </w:rPr>
        <w:t>le financement</w:t>
      </w:r>
      <w:r w:rsidR="00167762" w:rsidRPr="00666E1B">
        <w:rPr>
          <w:lang w:val="fr-CA"/>
        </w:rPr>
        <w:t xml:space="preserve"> du Fonds multilatéral (</w:t>
      </w:r>
      <w:proofErr w:type="spellStart"/>
      <w:r w:rsidR="00155DE9" w:rsidRPr="00666E1B">
        <w:rPr>
          <w:lang w:val="fr-CA"/>
        </w:rPr>
        <w:t>Freeart</w:t>
      </w:r>
      <w:proofErr w:type="spellEnd"/>
      <w:r w:rsidR="00155DE9" w:rsidRPr="00666E1B">
        <w:rPr>
          <w:lang w:val="fr-CA"/>
        </w:rPr>
        <w:t xml:space="preserve"> </w:t>
      </w:r>
      <w:proofErr w:type="spellStart"/>
      <w:r w:rsidR="00155DE9" w:rsidRPr="00666E1B">
        <w:rPr>
          <w:lang w:val="fr-CA"/>
        </w:rPr>
        <w:t>Seral</w:t>
      </w:r>
      <w:proofErr w:type="spellEnd"/>
      <w:r w:rsidR="00167762" w:rsidRPr="00666E1B">
        <w:rPr>
          <w:lang w:val="fr-CA"/>
        </w:rPr>
        <w:t xml:space="preserve">) et rendra compte de la situation de trois PME qui </w:t>
      </w:r>
      <w:r w:rsidR="00FD0272">
        <w:rPr>
          <w:lang w:val="fr-CA"/>
        </w:rPr>
        <w:t>auraient</w:t>
      </w:r>
      <w:r w:rsidR="00167762" w:rsidRPr="00666E1B">
        <w:rPr>
          <w:lang w:val="fr-CA"/>
        </w:rPr>
        <w:t xml:space="preserve"> cessé d’utiliser du HCFC</w:t>
      </w:r>
      <w:r w:rsidR="00227179" w:rsidRPr="00666E1B">
        <w:rPr>
          <w:lang w:val="fr-CA"/>
        </w:rPr>
        <w:noBreakHyphen/>
      </w:r>
      <w:r w:rsidR="00167762" w:rsidRPr="00666E1B">
        <w:rPr>
          <w:lang w:val="fr-CA"/>
        </w:rPr>
        <w:t>22 sans le financement du Fonds.</w:t>
      </w:r>
      <w:r w:rsidR="00C5706B" w:rsidRPr="00666E1B">
        <w:rPr>
          <w:lang w:val="fr-CA"/>
        </w:rPr>
        <w:t xml:space="preserve"> </w:t>
      </w:r>
    </w:p>
    <w:p w14:paraId="1B994E51" w14:textId="55F23B8F" w:rsidR="00C5706B" w:rsidRPr="00666E1B" w:rsidRDefault="00167762" w:rsidP="00FA643C">
      <w:pPr>
        <w:pStyle w:val="Heading1"/>
        <w:rPr>
          <w:lang w:val="fr-CA"/>
        </w:rPr>
      </w:pPr>
      <w:r w:rsidRPr="00666E1B">
        <w:rPr>
          <w:lang w:val="fr-CA"/>
        </w:rPr>
        <w:t>Au vu de la redistribution d</w:t>
      </w:r>
      <w:r w:rsidR="00155DE9" w:rsidRPr="00666E1B">
        <w:rPr>
          <w:lang w:val="fr-CA"/>
        </w:rPr>
        <w:t>u</w:t>
      </w:r>
      <w:r w:rsidRPr="00666E1B">
        <w:rPr>
          <w:lang w:val="fr-CA"/>
        </w:rPr>
        <w:t xml:space="preserve"> financement programmé </w:t>
      </w:r>
      <w:r w:rsidR="00FD0272">
        <w:rPr>
          <w:lang w:val="fr-CA"/>
        </w:rPr>
        <w:t>par</w:t>
      </w:r>
      <w:r w:rsidRPr="00666E1B">
        <w:rPr>
          <w:lang w:val="fr-CA"/>
        </w:rPr>
        <w:t xml:space="preserve"> le PNUD dans le cadre de la cinquième tranche, l’Accord entre le gouvernement du Brésil et le Comité exécutif été mis à jour. On a donc réduit le financement demandé en vertu de la présente tranche, par rapport au montant initial. </w:t>
      </w:r>
    </w:p>
    <w:p w14:paraId="635E4CBF" w14:textId="737321EE" w:rsidR="00C5706B" w:rsidRPr="0034371D" w:rsidRDefault="00C5706B" w:rsidP="00FA643C">
      <w:pPr>
        <w:spacing w:after="240"/>
      </w:pPr>
      <w:r w:rsidRPr="0034371D">
        <w:rPr>
          <w:b/>
        </w:rPr>
        <w:t>RECOMM</w:t>
      </w:r>
      <w:r w:rsidR="00155DE9">
        <w:rPr>
          <w:b/>
        </w:rPr>
        <w:t>A</w:t>
      </w:r>
      <w:r w:rsidRPr="0034371D">
        <w:rPr>
          <w:b/>
        </w:rPr>
        <w:t xml:space="preserve">NDATION </w:t>
      </w:r>
    </w:p>
    <w:p w14:paraId="782B24C6" w14:textId="74D2A48B" w:rsidR="00C5706B" w:rsidRPr="00666E1B" w:rsidRDefault="00167762" w:rsidP="00FA643C">
      <w:pPr>
        <w:pStyle w:val="Heading1"/>
        <w:rPr>
          <w:lang w:val="fr-CA"/>
        </w:rPr>
      </w:pPr>
      <w:r w:rsidRPr="00666E1B">
        <w:rPr>
          <w:lang w:val="fr-CA"/>
        </w:rPr>
        <w:t>Le Comité exécutif pourrait souhaiter envisager</w:t>
      </w:r>
      <w:r w:rsidR="000C35CD" w:rsidRPr="00666E1B">
        <w:rPr>
          <w:lang w:val="fr-CA"/>
        </w:rPr>
        <w:t> </w:t>
      </w:r>
      <w:r w:rsidRPr="00666E1B">
        <w:rPr>
          <w:lang w:val="fr-CA"/>
        </w:rPr>
        <w:t>:</w:t>
      </w:r>
    </w:p>
    <w:p w14:paraId="2A2EBA4A" w14:textId="25A81D6D" w:rsidR="00C5706B" w:rsidRDefault="00167762" w:rsidP="00FA643C">
      <w:pPr>
        <w:pStyle w:val="Heading2"/>
        <w:numPr>
          <w:ilvl w:val="1"/>
          <w:numId w:val="1"/>
        </w:numPr>
      </w:pPr>
      <w:r>
        <w:t xml:space="preserve">De prendre </w:t>
      </w:r>
      <w:r w:rsidR="00FA643C">
        <w:t>note:</w:t>
      </w:r>
      <w:r>
        <w:t xml:space="preserve"> </w:t>
      </w:r>
    </w:p>
    <w:p w14:paraId="5DAD742F" w14:textId="6E662761" w:rsidR="00C5706B" w:rsidRPr="00666E1B" w:rsidRDefault="00167762" w:rsidP="00FA643C">
      <w:pPr>
        <w:pStyle w:val="Heading3"/>
        <w:numPr>
          <w:ilvl w:val="2"/>
          <w:numId w:val="1"/>
        </w:numPr>
        <w:rPr>
          <w:lang w:val="fr-CA"/>
        </w:rPr>
      </w:pPr>
      <w:r w:rsidRPr="00666E1B">
        <w:rPr>
          <w:lang w:val="fr-CA"/>
        </w:rPr>
        <w:t xml:space="preserve">Du rapport périodique sur la mise en œuvre de la quatrième tranche pour la </w:t>
      </w:r>
      <w:r w:rsidR="006310C7" w:rsidRPr="00666E1B">
        <w:rPr>
          <w:lang w:val="fr-CA"/>
        </w:rPr>
        <w:t>phase </w:t>
      </w:r>
      <w:r w:rsidR="00E22D69" w:rsidRPr="00666E1B">
        <w:rPr>
          <w:lang w:val="fr-CA"/>
        </w:rPr>
        <w:t xml:space="preserve">II </w:t>
      </w:r>
      <w:r w:rsidRPr="00666E1B">
        <w:rPr>
          <w:lang w:val="fr-CA"/>
        </w:rPr>
        <w:t xml:space="preserve">du plan de gestion de l’élimination des HCFC (PGEH) au Brésil; </w:t>
      </w:r>
    </w:p>
    <w:p w14:paraId="624F1DF7" w14:textId="48E3B630" w:rsidR="00C5706B" w:rsidRPr="00666E1B" w:rsidRDefault="00167762" w:rsidP="00FA643C">
      <w:pPr>
        <w:pStyle w:val="Heading3"/>
        <w:numPr>
          <w:ilvl w:val="2"/>
          <w:numId w:val="1"/>
        </w:numPr>
        <w:rPr>
          <w:lang w:val="fr-CA"/>
        </w:rPr>
      </w:pPr>
      <w:r w:rsidRPr="00666E1B">
        <w:rPr>
          <w:lang w:val="fr-CA"/>
        </w:rPr>
        <w:t>Du fait que le montant de 3 895 000</w:t>
      </w:r>
      <w:r w:rsidR="006310C7" w:rsidRPr="00666E1B">
        <w:rPr>
          <w:lang w:val="fr-CA"/>
        </w:rPr>
        <w:t> $US</w:t>
      </w:r>
      <w:r w:rsidRPr="00666E1B">
        <w:rPr>
          <w:lang w:val="fr-CA"/>
        </w:rPr>
        <w:t xml:space="preserve">, plus les coûts d’appui d’agence </w:t>
      </w:r>
      <w:r w:rsidR="002F3E82" w:rsidRPr="00666E1B">
        <w:rPr>
          <w:lang w:val="fr-CA"/>
        </w:rPr>
        <w:t>de 272 650</w:t>
      </w:r>
      <w:r w:rsidR="006310C7" w:rsidRPr="00666E1B">
        <w:rPr>
          <w:lang w:val="fr-CA"/>
        </w:rPr>
        <w:t> $US</w:t>
      </w:r>
      <w:r w:rsidR="002F3E82" w:rsidRPr="00666E1B">
        <w:rPr>
          <w:lang w:val="fr-CA"/>
        </w:rPr>
        <w:t xml:space="preserve"> pour le PNUD, associé à la tranche de financement </w:t>
      </w:r>
      <w:r w:rsidR="00CD3C26" w:rsidRPr="00666E1B">
        <w:rPr>
          <w:lang w:val="fr-CA"/>
        </w:rPr>
        <w:t>pour 2</w:t>
      </w:r>
      <w:r w:rsidR="002F3E82" w:rsidRPr="00666E1B">
        <w:rPr>
          <w:lang w:val="fr-CA"/>
        </w:rPr>
        <w:t>021, sera scindé en deux</w:t>
      </w:r>
      <w:r w:rsidR="000C35CD" w:rsidRPr="00666E1B">
        <w:rPr>
          <w:lang w:val="fr-CA"/>
        </w:rPr>
        <w:t> </w:t>
      </w:r>
      <w:r w:rsidR="002F3E82" w:rsidRPr="00666E1B">
        <w:rPr>
          <w:lang w:val="fr-CA"/>
        </w:rPr>
        <w:t>: 1 400 000</w:t>
      </w:r>
      <w:r w:rsidR="006310C7" w:rsidRPr="00666E1B">
        <w:rPr>
          <w:lang w:val="fr-CA"/>
        </w:rPr>
        <w:t> $US</w:t>
      </w:r>
      <w:r w:rsidR="002F3E82" w:rsidRPr="00666E1B">
        <w:rPr>
          <w:lang w:val="fr-CA"/>
        </w:rPr>
        <w:t>, plus les coûts d’appui d’agence de 9</w:t>
      </w:r>
      <w:r w:rsidR="00D9346D" w:rsidRPr="00666E1B">
        <w:rPr>
          <w:lang w:val="fr-CA"/>
        </w:rPr>
        <w:t>8</w:t>
      </w:r>
      <w:r w:rsidR="002F3E82" w:rsidRPr="00666E1B">
        <w:rPr>
          <w:lang w:val="fr-CA"/>
        </w:rPr>
        <w:t> 000</w:t>
      </w:r>
      <w:r w:rsidR="006310C7" w:rsidRPr="00666E1B">
        <w:rPr>
          <w:lang w:val="fr-CA"/>
        </w:rPr>
        <w:t> $US</w:t>
      </w:r>
      <w:r w:rsidR="002F3E82" w:rsidRPr="00666E1B">
        <w:rPr>
          <w:lang w:val="fr-CA"/>
        </w:rPr>
        <w:t>, dégagé</w:t>
      </w:r>
      <w:r w:rsidR="00001E1D" w:rsidRPr="00666E1B">
        <w:rPr>
          <w:lang w:val="fr-CA"/>
        </w:rPr>
        <w:t>s</w:t>
      </w:r>
      <w:r w:rsidR="002F3E82" w:rsidRPr="00666E1B">
        <w:rPr>
          <w:lang w:val="fr-CA"/>
        </w:rPr>
        <w:t xml:space="preserve"> </w:t>
      </w:r>
      <w:r w:rsidR="00CD3C26" w:rsidRPr="00666E1B">
        <w:rPr>
          <w:lang w:val="fr-CA"/>
        </w:rPr>
        <w:t>pour 2</w:t>
      </w:r>
      <w:r w:rsidR="002F3E82" w:rsidRPr="00666E1B">
        <w:rPr>
          <w:lang w:val="fr-CA"/>
        </w:rPr>
        <w:t>021, et 2 495 000</w:t>
      </w:r>
      <w:r w:rsidR="006310C7" w:rsidRPr="00666E1B">
        <w:rPr>
          <w:lang w:val="fr-CA"/>
        </w:rPr>
        <w:t> $US</w:t>
      </w:r>
      <w:r w:rsidR="002F3E82" w:rsidRPr="00666E1B">
        <w:rPr>
          <w:lang w:val="fr-CA"/>
        </w:rPr>
        <w:t xml:space="preserve">, plus les coûts d’appui d’agence de </w:t>
      </w:r>
      <w:r w:rsidR="00001E1D" w:rsidRPr="00666E1B">
        <w:rPr>
          <w:lang w:val="fr-CA"/>
        </w:rPr>
        <w:lastRenderedPageBreak/>
        <w:t>1</w:t>
      </w:r>
      <w:r w:rsidR="002F3E82" w:rsidRPr="00666E1B">
        <w:rPr>
          <w:lang w:val="fr-CA"/>
        </w:rPr>
        <w:t>74 650</w:t>
      </w:r>
      <w:r w:rsidR="006310C7" w:rsidRPr="00666E1B">
        <w:rPr>
          <w:lang w:val="fr-CA"/>
        </w:rPr>
        <w:t> $US</w:t>
      </w:r>
      <w:r w:rsidR="002F3E82" w:rsidRPr="00666E1B">
        <w:rPr>
          <w:lang w:val="fr-CA"/>
        </w:rPr>
        <w:t>, dégagé</w:t>
      </w:r>
      <w:r w:rsidR="00FD0272">
        <w:rPr>
          <w:lang w:val="fr-CA"/>
        </w:rPr>
        <w:t>s</w:t>
      </w:r>
      <w:r w:rsidR="002F3E82" w:rsidRPr="00666E1B">
        <w:rPr>
          <w:lang w:val="fr-CA"/>
        </w:rPr>
        <w:t xml:space="preserve"> </w:t>
      </w:r>
      <w:r w:rsidR="00CD3C26" w:rsidRPr="00666E1B">
        <w:rPr>
          <w:lang w:val="fr-CA"/>
        </w:rPr>
        <w:t>pour 2</w:t>
      </w:r>
      <w:r w:rsidR="002F3E82" w:rsidRPr="00666E1B">
        <w:rPr>
          <w:lang w:val="fr-CA"/>
        </w:rPr>
        <w:t>022;</w:t>
      </w:r>
    </w:p>
    <w:p w14:paraId="103D8658" w14:textId="0F14E45A" w:rsidR="00C5706B" w:rsidRPr="00666E1B" w:rsidRDefault="00381C1B" w:rsidP="00FA643C">
      <w:pPr>
        <w:pStyle w:val="Heading3"/>
        <w:numPr>
          <w:ilvl w:val="2"/>
          <w:numId w:val="1"/>
        </w:numPr>
        <w:rPr>
          <w:lang w:val="fr-CA"/>
        </w:rPr>
      </w:pPr>
      <w:r w:rsidRPr="00666E1B">
        <w:rPr>
          <w:lang w:val="fr-CA"/>
        </w:rPr>
        <w:t>Du fait que l’ONUDI restituera</w:t>
      </w:r>
      <w:r w:rsidR="0046509C" w:rsidRPr="00666E1B">
        <w:rPr>
          <w:lang w:val="fr-CA"/>
        </w:rPr>
        <w:t xml:space="preserve"> à la</w:t>
      </w:r>
      <w:r w:rsidRPr="00666E1B">
        <w:rPr>
          <w:lang w:val="fr-CA"/>
        </w:rPr>
        <w:t xml:space="preserve"> </w:t>
      </w:r>
      <w:r w:rsidR="0046509C" w:rsidRPr="00666E1B">
        <w:rPr>
          <w:lang w:val="fr-CA"/>
        </w:rPr>
        <w:t>90</w:t>
      </w:r>
      <w:r w:rsidRPr="00666E1B">
        <w:rPr>
          <w:vertAlign w:val="superscript"/>
          <w:lang w:val="fr-CA"/>
        </w:rPr>
        <w:t>e</w:t>
      </w:r>
      <w:r w:rsidR="000C35CD" w:rsidRPr="00666E1B">
        <w:rPr>
          <w:lang w:val="fr-CA"/>
        </w:rPr>
        <w:t> </w:t>
      </w:r>
      <w:r w:rsidRPr="00666E1B">
        <w:rPr>
          <w:lang w:val="fr-CA"/>
        </w:rPr>
        <w:t>réunion 202 100</w:t>
      </w:r>
      <w:r w:rsidR="006310C7" w:rsidRPr="00666E1B">
        <w:rPr>
          <w:lang w:val="fr-CA"/>
        </w:rPr>
        <w:t> $US</w:t>
      </w:r>
      <w:r w:rsidRPr="00666E1B">
        <w:rPr>
          <w:lang w:val="fr-CA"/>
        </w:rPr>
        <w:t>, plus les coûts d’appui d’agence de 14 147</w:t>
      </w:r>
      <w:r w:rsidR="006310C7" w:rsidRPr="00666E1B">
        <w:rPr>
          <w:lang w:val="fr-CA"/>
        </w:rPr>
        <w:t> $US</w:t>
      </w:r>
      <w:r w:rsidRPr="00666E1B">
        <w:rPr>
          <w:lang w:val="fr-CA"/>
        </w:rPr>
        <w:t>, associé</w:t>
      </w:r>
      <w:r w:rsidR="0046509C" w:rsidRPr="00666E1B">
        <w:rPr>
          <w:lang w:val="fr-CA"/>
        </w:rPr>
        <w:t>s</w:t>
      </w:r>
      <w:r w:rsidRPr="00666E1B">
        <w:rPr>
          <w:lang w:val="fr-CA"/>
        </w:rPr>
        <w:t xml:space="preserve"> à l’entreprise </w:t>
      </w:r>
      <w:proofErr w:type="spellStart"/>
      <w:r w:rsidR="0046509C" w:rsidRPr="00666E1B">
        <w:rPr>
          <w:lang w:val="fr-CA"/>
        </w:rPr>
        <w:t>Freeart</w:t>
      </w:r>
      <w:proofErr w:type="spellEnd"/>
      <w:r w:rsidR="0046509C" w:rsidRPr="00666E1B">
        <w:rPr>
          <w:lang w:val="fr-CA"/>
        </w:rPr>
        <w:t xml:space="preserve"> </w:t>
      </w:r>
      <w:proofErr w:type="spellStart"/>
      <w:r w:rsidR="0046509C" w:rsidRPr="00666E1B">
        <w:rPr>
          <w:lang w:val="fr-CA"/>
        </w:rPr>
        <w:t>Seral</w:t>
      </w:r>
      <w:proofErr w:type="spellEnd"/>
      <w:r w:rsidR="0046509C" w:rsidRPr="00666E1B">
        <w:rPr>
          <w:lang w:val="fr-CA"/>
        </w:rPr>
        <w:t>,</w:t>
      </w:r>
      <w:r w:rsidRPr="00666E1B">
        <w:rPr>
          <w:lang w:val="fr-CA"/>
        </w:rPr>
        <w:t xml:space="preserve"> qui </w:t>
      </w:r>
      <w:r w:rsidR="0046509C" w:rsidRPr="00666E1B">
        <w:rPr>
          <w:lang w:val="fr-CA"/>
        </w:rPr>
        <w:t xml:space="preserve">a </w:t>
      </w:r>
      <w:r w:rsidRPr="00666E1B">
        <w:rPr>
          <w:lang w:val="fr-CA"/>
        </w:rPr>
        <w:t>élimin</w:t>
      </w:r>
      <w:r w:rsidR="0046509C" w:rsidRPr="00666E1B">
        <w:rPr>
          <w:lang w:val="fr-CA"/>
        </w:rPr>
        <w:t>é</w:t>
      </w:r>
      <w:r w:rsidRPr="00666E1B">
        <w:rPr>
          <w:lang w:val="fr-CA"/>
        </w:rPr>
        <w:t xml:space="preserve"> 0,93</w:t>
      </w:r>
      <w:r w:rsidR="000C35CD" w:rsidRPr="00666E1B">
        <w:rPr>
          <w:lang w:val="fr-CA"/>
        </w:rPr>
        <w:t> </w:t>
      </w:r>
      <w:r w:rsidRPr="00666E1B">
        <w:rPr>
          <w:lang w:val="fr-CA"/>
        </w:rPr>
        <w:t>t</w:t>
      </w:r>
      <w:r w:rsidR="0046509C" w:rsidRPr="00666E1B">
        <w:rPr>
          <w:lang w:val="fr-CA"/>
        </w:rPr>
        <w:t>onne </w:t>
      </w:r>
      <w:r w:rsidRPr="00666E1B">
        <w:rPr>
          <w:lang w:val="fr-CA"/>
        </w:rPr>
        <w:t>PAO de HCFC</w:t>
      </w:r>
      <w:r w:rsidR="00227179" w:rsidRPr="00666E1B">
        <w:rPr>
          <w:lang w:val="fr-CA"/>
        </w:rPr>
        <w:noBreakHyphen/>
      </w:r>
      <w:r w:rsidRPr="00666E1B">
        <w:rPr>
          <w:lang w:val="fr-CA"/>
        </w:rPr>
        <w:t>22 sans le financement du Fonds multilatéral;</w:t>
      </w:r>
      <w:r w:rsidR="00C5706B" w:rsidRPr="00666E1B">
        <w:rPr>
          <w:lang w:val="fr-CA"/>
        </w:rPr>
        <w:t xml:space="preserve"> </w:t>
      </w:r>
    </w:p>
    <w:p w14:paraId="235789E1" w14:textId="00891A98" w:rsidR="00C5706B" w:rsidRPr="00666E1B" w:rsidRDefault="0046509C" w:rsidP="00FA643C">
      <w:pPr>
        <w:pStyle w:val="Heading3"/>
        <w:numPr>
          <w:ilvl w:val="2"/>
          <w:numId w:val="1"/>
        </w:numPr>
        <w:rPr>
          <w:lang w:val="fr-CA"/>
        </w:rPr>
      </w:pPr>
      <w:r w:rsidRPr="00666E1B">
        <w:rPr>
          <w:lang w:val="fr-CA"/>
        </w:rPr>
        <w:t>D</w:t>
      </w:r>
      <w:r w:rsidR="00381C1B" w:rsidRPr="00666E1B">
        <w:rPr>
          <w:lang w:val="fr-CA"/>
        </w:rPr>
        <w:t>u fait que le Secrétariat du Fonds a mis à jour l’Accord entre le gouvernement du Brésil et le Comité exécutif, figurant à l’annexe</w:t>
      </w:r>
      <w:r w:rsidRPr="00666E1B">
        <w:rPr>
          <w:lang w:val="fr-CA"/>
        </w:rPr>
        <w:t> </w:t>
      </w:r>
      <w:r w:rsidR="00381C1B" w:rsidRPr="00666E1B">
        <w:rPr>
          <w:lang w:val="fr-CA"/>
        </w:rPr>
        <w:t>I du présent document, en particulier</w:t>
      </w:r>
      <w:r w:rsidR="000C35CD" w:rsidRPr="00666E1B">
        <w:rPr>
          <w:lang w:val="fr-CA"/>
        </w:rPr>
        <w:t> </w:t>
      </w:r>
      <w:r w:rsidR="00381C1B" w:rsidRPr="00666E1B">
        <w:rPr>
          <w:lang w:val="fr-CA"/>
        </w:rPr>
        <w:t xml:space="preserve">: </w:t>
      </w:r>
      <w:r w:rsidR="00FD0272">
        <w:rPr>
          <w:lang w:val="fr-CA"/>
        </w:rPr>
        <w:t>l’</w:t>
      </w:r>
      <w:r w:rsidRPr="00666E1B">
        <w:rPr>
          <w:lang w:val="fr-CA"/>
        </w:rPr>
        <w:t>A</w:t>
      </w:r>
      <w:r w:rsidR="00381C1B" w:rsidRPr="00666E1B">
        <w:rPr>
          <w:lang w:val="fr-CA"/>
        </w:rPr>
        <w:t>ppendice</w:t>
      </w:r>
      <w:r w:rsidR="00DA17A7" w:rsidRPr="00666E1B">
        <w:rPr>
          <w:lang w:val="fr-CA"/>
        </w:rPr>
        <w:t> </w:t>
      </w:r>
      <w:r w:rsidR="00381C1B" w:rsidRPr="00666E1B">
        <w:rPr>
          <w:lang w:val="fr-CA"/>
        </w:rPr>
        <w:t>2</w:t>
      </w:r>
      <w:r w:rsidR="00227179" w:rsidRPr="00666E1B">
        <w:rPr>
          <w:lang w:val="fr-CA"/>
        </w:rPr>
        <w:noBreakHyphen/>
      </w:r>
      <w:r w:rsidRPr="00666E1B">
        <w:rPr>
          <w:lang w:val="fr-CA"/>
        </w:rPr>
        <w:t>A</w:t>
      </w:r>
      <w:r w:rsidR="00381C1B" w:rsidRPr="00666E1B">
        <w:rPr>
          <w:lang w:val="fr-CA"/>
        </w:rPr>
        <w:t xml:space="preserve">, en raison de la redistribution des tranches de financement </w:t>
      </w:r>
      <w:r w:rsidR="00CD3C26" w:rsidRPr="00666E1B">
        <w:rPr>
          <w:lang w:val="fr-CA"/>
        </w:rPr>
        <w:t>pour 2</w:t>
      </w:r>
      <w:r w:rsidR="00381C1B" w:rsidRPr="00666E1B">
        <w:rPr>
          <w:lang w:val="fr-CA"/>
        </w:rPr>
        <w:t>021 et 2022, dont il a été question à l’alinéa</w:t>
      </w:r>
      <w:r w:rsidRPr="00666E1B">
        <w:rPr>
          <w:lang w:val="fr-CA"/>
        </w:rPr>
        <w:t> a) ii)</w:t>
      </w:r>
      <w:r w:rsidR="00381C1B" w:rsidRPr="00666E1B">
        <w:rPr>
          <w:lang w:val="fr-CA"/>
        </w:rPr>
        <w:t xml:space="preserve"> ci</w:t>
      </w:r>
      <w:r w:rsidR="00227179" w:rsidRPr="00666E1B">
        <w:rPr>
          <w:lang w:val="fr-CA"/>
        </w:rPr>
        <w:noBreakHyphen/>
      </w:r>
      <w:r w:rsidR="00381C1B" w:rsidRPr="00666E1B">
        <w:rPr>
          <w:lang w:val="fr-CA"/>
        </w:rPr>
        <w:t xml:space="preserve">dessus, et </w:t>
      </w:r>
      <w:r w:rsidR="00FD0272">
        <w:rPr>
          <w:lang w:val="fr-CA"/>
        </w:rPr>
        <w:t xml:space="preserve">le </w:t>
      </w:r>
      <w:r w:rsidR="00381C1B" w:rsidRPr="00666E1B">
        <w:rPr>
          <w:lang w:val="fr-CA"/>
        </w:rPr>
        <w:t>paragraphe</w:t>
      </w:r>
      <w:r w:rsidR="000C35CD" w:rsidRPr="00666E1B">
        <w:rPr>
          <w:lang w:val="fr-CA"/>
        </w:rPr>
        <w:t> </w:t>
      </w:r>
      <w:r w:rsidR="00381C1B" w:rsidRPr="00666E1B">
        <w:rPr>
          <w:lang w:val="fr-CA"/>
        </w:rPr>
        <w:t xml:space="preserve">16, afin d’indiquer que l’Accord remplace </w:t>
      </w:r>
      <w:r w:rsidR="007F0C5D" w:rsidRPr="00666E1B">
        <w:rPr>
          <w:lang w:val="fr-CA"/>
        </w:rPr>
        <w:t>celui adopté lors de la 86</w:t>
      </w:r>
      <w:r w:rsidR="007F0C5D" w:rsidRPr="00666E1B">
        <w:rPr>
          <w:vertAlign w:val="superscript"/>
          <w:lang w:val="fr-CA"/>
        </w:rPr>
        <w:t>e</w:t>
      </w:r>
      <w:r w:rsidR="000C35CD" w:rsidRPr="00666E1B">
        <w:rPr>
          <w:lang w:val="fr-CA"/>
        </w:rPr>
        <w:t> </w:t>
      </w:r>
      <w:r w:rsidR="007F0C5D" w:rsidRPr="00666E1B">
        <w:rPr>
          <w:lang w:val="fr-CA"/>
        </w:rPr>
        <w:t xml:space="preserve">réunion; </w:t>
      </w:r>
    </w:p>
    <w:p w14:paraId="70514125" w14:textId="64808378" w:rsidR="00C5706B" w:rsidRDefault="007F0C5D" w:rsidP="00FA643C">
      <w:pPr>
        <w:pStyle w:val="Heading2"/>
        <w:numPr>
          <w:ilvl w:val="1"/>
          <w:numId w:val="1"/>
        </w:numPr>
      </w:pPr>
      <w:r>
        <w:t xml:space="preserve">De </w:t>
      </w:r>
      <w:r w:rsidR="00FA643C">
        <w:t>demander:</w:t>
      </w:r>
      <w:r>
        <w:t xml:space="preserve"> </w:t>
      </w:r>
    </w:p>
    <w:p w14:paraId="783D226C" w14:textId="1072A5A7" w:rsidR="00C5706B" w:rsidRDefault="0046509C" w:rsidP="00FA643C">
      <w:pPr>
        <w:pStyle w:val="Heading3"/>
        <w:numPr>
          <w:ilvl w:val="2"/>
          <w:numId w:val="1"/>
        </w:numPr>
      </w:pPr>
      <w:r>
        <w:t>Au</w:t>
      </w:r>
      <w:r w:rsidR="007F0C5D">
        <w:t xml:space="preserve"> </w:t>
      </w:r>
      <w:r w:rsidR="00FA643C">
        <w:t>PNUD:</w:t>
      </w:r>
    </w:p>
    <w:p w14:paraId="5C5E7E59" w14:textId="21612E87" w:rsidR="00C5706B" w:rsidRPr="00666E1B" w:rsidRDefault="007F0C5D" w:rsidP="00FA643C">
      <w:pPr>
        <w:pStyle w:val="Header4"/>
        <w:rPr>
          <w:lang w:val="fr-CA"/>
        </w:rPr>
      </w:pPr>
      <w:r w:rsidRPr="00666E1B">
        <w:rPr>
          <w:lang w:val="fr-CA"/>
        </w:rPr>
        <w:t xml:space="preserve">De continuer d’aider le gouvernement du Brésil </w:t>
      </w:r>
      <w:r w:rsidR="0046509C" w:rsidRPr="00666E1B">
        <w:rPr>
          <w:lang w:val="fr-CA"/>
        </w:rPr>
        <w:t>à</w:t>
      </w:r>
      <w:r w:rsidRPr="00666E1B">
        <w:rPr>
          <w:lang w:val="fr-CA"/>
        </w:rPr>
        <w:t xml:space="preserve"> assur</w:t>
      </w:r>
      <w:r w:rsidR="0046509C" w:rsidRPr="00666E1B">
        <w:rPr>
          <w:lang w:val="fr-CA"/>
        </w:rPr>
        <w:t>er</w:t>
      </w:r>
      <w:r w:rsidRPr="00666E1B">
        <w:rPr>
          <w:lang w:val="fr-CA"/>
        </w:rPr>
        <w:t xml:space="preserve"> la fourniture de technologies de remplacement à faible potentiel de réchauffement de la planète (PRP) </w:t>
      </w:r>
      <w:r w:rsidR="0046509C" w:rsidRPr="00666E1B">
        <w:rPr>
          <w:lang w:val="fr-CA"/>
        </w:rPr>
        <w:t xml:space="preserve">à la </w:t>
      </w:r>
      <w:r w:rsidRPr="00666E1B">
        <w:rPr>
          <w:lang w:val="fr-CA"/>
        </w:rPr>
        <w:t>société</w:t>
      </w:r>
      <w:r w:rsidR="0046509C" w:rsidRPr="00666E1B">
        <w:rPr>
          <w:lang w:val="fr-CA"/>
        </w:rPr>
        <w:t xml:space="preserve"> </w:t>
      </w:r>
      <w:r w:rsidRPr="00666E1B">
        <w:rPr>
          <w:lang w:val="fr-CA"/>
        </w:rPr>
        <w:t>de formulation</w:t>
      </w:r>
      <w:r w:rsidR="0046509C" w:rsidRPr="00666E1B">
        <w:rPr>
          <w:lang w:val="fr-CA"/>
        </w:rPr>
        <w:t xml:space="preserve"> U</w:t>
      </w:r>
      <w:r w:rsidR="00227179" w:rsidRPr="00666E1B">
        <w:rPr>
          <w:lang w:val="fr-CA"/>
        </w:rPr>
        <w:noBreakHyphen/>
      </w:r>
      <w:r w:rsidR="0046509C" w:rsidRPr="00666E1B">
        <w:rPr>
          <w:lang w:val="fr-CA"/>
        </w:rPr>
        <w:t>Tech</w:t>
      </w:r>
      <w:r w:rsidRPr="00666E1B">
        <w:rPr>
          <w:lang w:val="fr-CA"/>
        </w:rPr>
        <w:t>, étant entendu que les surcoûts d’exploitation lié</w:t>
      </w:r>
      <w:r w:rsidR="00420D62" w:rsidRPr="00666E1B">
        <w:rPr>
          <w:lang w:val="fr-CA"/>
        </w:rPr>
        <w:t>s</w:t>
      </w:r>
      <w:r w:rsidRPr="00666E1B">
        <w:rPr>
          <w:lang w:val="fr-CA"/>
        </w:rPr>
        <w:t xml:space="preserve"> à la reconversion des applications à écume ne seraient pas payés au cours de la </w:t>
      </w:r>
      <w:r w:rsidR="006310C7" w:rsidRPr="00666E1B">
        <w:rPr>
          <w:lang w:val="fr-CA"/>
        </w:rPr>
        <w:t>phase </w:t>
      </w:r>
      <w:r w:rsidR="00E22D69" w:rsidRPr="00666E1B">
        <w:rPr>
          <w:lang w:val="fr-CA"/>
        </w:rPr>
        <w:t xml:space="preserve">II </w:t>
      </w:r>
      <w:r w:rsidR="00420D62" w:rsidRPr="00666E1B">
        <w:rPr>
          <w:lang w:val="fr-CA"/>
        </w:rPr>
        <w:t xml:space="preserve">tant </w:t>
      </w:r>
      <w:r w:rsidRPr="00666E1B">
        <w:rPr>
          <w:lang w:val="fr-CA"/>
        </w:rPr>
        <w:t xml:space="preserve">que la technologie sélectionnée au départ </w:t>
      </w:r>
      <w:r w:rsidR="00420D62" w:rsidRPr="00666E1B">
        <w:rPr>
          <w:lang w:val="fr-CA"/>
        </w:rPr>
        <w:t xml:space="preserve">ou </w:t>
      </w:r>
      <w:r w:rsidRPr="00666E1B">
        <w:rPr>
          <w:lang w:val="fr-CA"/>
        </w:rPr>
        <w:t xml:space="preserve">une autre technologie à </w:t>
      </w:r>
      <w:r w:rsidR="00CD3C26" w:rsidRPr="00666E1B">
        <w:rPr>
          <w:lang w:val="fr-CA"/>
        </w:rPr>
        <w:t>faible PRP</w:t>
      </w:r>
      <w:r w:rsidRPr="00666E1B">
        <w:rPr>
          <w:lang w:val="fr-CA"/>
        </w:rPr>
        <w:t xml:space="preserve"> n’aura pas été entièrement introduite</w:t>
      </w:r>
      <w:r w:rsidR="00FD0272">
        <w:rPr>
          <w:lang w:val="fr-CA"/>
        </w:rPr>
        <w:t>,</w:t>
      </w:r>
      <w:r w:rsidRPr="00666E1B">
        <w:rPr>
          <w:lang w:val="fr-CA"/>
        </w:rPr>
        <w:t xml:space="preserve"> et de faire rapport à chaque réunion </w:t>
      </w:r>
      <w:r w:rsidR="00FD0272" w:rsidRPr="00666E1B">
        <w:rPr>
          <w:lang w:val="fr-CA"/>
        </w:rPr>
        <w:t xml:space="preserve">sur l’état de la reconversion </w:t>
      </w:r>
      <w:r w:rsidRPr="00666E1B">
        <w:rPr>
          <w:lang w:val="fr-CA"/>
        </w:rPr>
        <w:t>tant que cette introduction n’aura pas eu lieu, avec une mise à jour des fournisseurs sur les progrès accomplis pour ce qui est de s’assurer que les technologies sélectionnées, y</w:t>
      </w:r>
      <w:r w:rsidR="00420D62" w:rsidRPr="00666E1B">
        <w:rPr>
          <w:lang w:val="fr-CA"/>
        </w:rPr>
        <w:t> </w:t>
      </w:r>
      <w:r w:rsidRPr="00666E1B">
        <w:rPr>
          <w:lang w:val="fr-CA"/>
        </w:rPr>
        <w:t>compris les composants associés</w:t>
      </w:r>
      <w:r w:rsidR="00FD0272">
        <w:rPr>
          <w:lang w:val="fr-CA"/>
        </w:rPr>
        <w:t>,</w:t>
      </w:r>
      <w:r w:rsidRPr="00666E1B">
        <w:rPr>
          <w:lang w:val="fr-CA"/>
        </w:rPr>
        <w:t xml:space="preserve"> sont disponibles sur le marché national; </w:t>
      </w:r>
    </w:p>
    <w:p w14:paraId="3021F293" w14:textId="5AFA5399" w:rsidR="00C5706B" w:rsidRPr="00666E1B" w:rsidRDefault="007F0C5D" w:rsidP="00FA643C">
      <w:pPr>
        <w:pStyle w:val="Header4"/>
        <w:rPr>
          <w:lang w:val="fr-CA"/>
        </w:rPr>
      </w:pPr>
      <w:r w:rsidRPr="00666E1B">
        <w:rPr>
          <w:lang w:val="fr-CA"/>
        </w:rPr>
        <w:t xml:space="preserve">D’inclure dans le rapport périodique lié à la demande de sixième tranche de la </w:t>
      </w:r>
      <w:r w:rsidR="006310C7" w:rsidRPr="00666E1B">
        <w:rPr>
          <w:lang w:val="fr-CA"/>
        </w:rPr>
        <w:t>phase </w:t>
      </w:r>
      <w:r w:rsidRPr="00666E1B">
        <w:rPr>
          <w:lang w:val="fr-CA"/>
        </w:rPr>
        <w:t>II du PGEH une mise à jour sur la disponibilité du mélange</w:t>
      </w:r>
      <w:r w:rsidR="000C35CD" w:rsidRPr="00666E1B">
        <w:rPr>
          <w:lang w:val="fr-CA"/>
        </w:rPr>
        <w:t> </w:t>
      </w:r>
      <w:r w:rsidRPr="00666E1B">
        <w:rPr>
          <w:lang w:val="fr-CA"/>
        </w:rPr>
        <w:t>HFC</w:t>
      </w:r>
      <w:r w:rsidR="00227179" w:rsidRPr="00666E1B">
        <w:rPr>
          <w:lang w:val="fr-CA"/>
        </w:rPr>
        <w:noBreakHyphen/>
      </w:r>
      <w:r w:rsidRPr="00666E1B">
        <w:rPr>
          <w:lang w:val="fr-CA"/>
        </w:rPr>
        <w:t>365</w:t>
      </w:r>
      <w:r w:rsidR="00420D62" w:rsidRPr="00666E1B">
        <w:rPr>
          <w:lang w:val="fr-CA"/>
        </w:rPr>
        <w:t>mfc</w:t>
      </w:r>
      <w:r w:rsidRPr="00666E1B">
        <w:rPr>
          <w:lang w:val="fr-CA"/>
        </w:rPr>
        <w:t>/HFC</w:t>
      </w:r>
      <w:r w:rsidR="00227179" w:rsidRPr="00666E1B">
        <w:rPr>
          <w:lang w:val="fr-CA"/>
        </w:rPr>
        <w:noBreakHyphen/>
      </w:r>
      <w:r w:rsidRPr="00666E1B">
        <w:rPr>
          <w:lang w:val="fr-CA"/>
        </w:rPr>
        <w:t>227</w:t>
      </w:r>
      <w:r w:rsidR="00420D62" w:rsidRPr="00666E1B">
        <w:rPr>
          <w:lang w:val="fr-CA"/>
        </w:rPr>
        <w:t>ea</w:t>
      </w:r>
      <w:r w:rsidRPr="00666E1B">
        <w:rPr>
          <w:lang w:val="fr-CA"/>
        </w:rPr>
        <w:t xml:space="preserve"> et des </w:t>
      </w:r>
      <w:r w:rsidR="00B05131" w:rsidRPr="00666E1B">
        <w:rPr>
          <w:lang w:val="fr-CA"/>
        </w:rPr>
        <w:t>HFO dans le secteur de la mousse de polyuréthane PU, ainsi qu’une indication de l’incidence de ce</w:t>
      </w:r>
      <w:r w:rsidR="00844A77">
        <w:rPr>
          <w:lang w:val="fr-CA"/>
        </w:rPr>
        <w:t xml:space="preserve"> facteur</w:t>
      </w:r>
      <w:r w:rsidR="00B05131" w:rsidRPr="00666E1B">
        <w:rPr>
          <w:lang w:val="fr-CA"/>
        </w:rPr>
        <w:t xml:space="preserve"> sur l’achèvement des reconversions des entreprises du secteur de la </w:t>
      </w:r>
      <w:r w:rsidR="00CD3C26" w:rsidRPr="00666E1B">
        <w:rPr>
          <w:lang w:val="fr-CA"/>
        </w:rPr>
        <w:t>mousse PU</w:t>
      </w:r>
      <w:r w:rsidR="00B05131" w:rsidRPr="00666E1B">
        <w:rPr>
          <w:lang w:val="fr-CA"/>
        </w:rPr>
        <w:t xml:space="preserve">; </w:t>
      </w:r>
    </w:p>
    <w:p w14:paraId="2163CDDE" w14:textId="1A8906F5" w:rsidR="00C5706B" w:rsidRPr="00666E1B" w:rsidRDefault="00420D62" w:rsidP="00FA643C">
      <w:pPr>
        <w:pStyle w:val="Heading3"/>
        <w:numPr>
          <w:ilvl w:val="2"/>
          <w:numId w:val="1"/>
        </w:numPr>
        <w:rPr>
          <w:lang w:val="fr-CA"/>
        </w:rPr>
      </w:pPr>
      <w:r w:rsidRPr="00666E1B">
        <w:rPr>
          <w:lang w:val="fr-CA"/>
        </w:rPr>
        <w:t>À</w:t>
      </w:r>
      <w:r w:rsidR="00B05131" w:rsidRPr="00666E1B">
        <w:rPr>
          <w:lang w:val="fr-CA"/>
        </w:rPr>
        <w:t xml:space="preserve"> l’ONUDI de faire rapport à la </w:t>
      </w:r>
      <w:r w:rsidRPr="00666E1B">
        <w:rPr>
          <w:lang w:val="fr-CA"/>
        </w:rPr>
        <w:t>90</w:t>
      </w:r>
      <w:r w:rsidR="00B05131" w:rsidRPr="00666E1B">
        <w:rPr>
          <w:vertAlign w:val="superscript"/>
          <w:lang w:val="fr-CA"/>
        </w:rPr>
        <w:t>e</w:t>
      </w:r>
      <w:r w:rsidR="000C35CD" w:rsidRPr="00666E1B">
        <w:rPr>
          <w:lang w:val="fr-CA"/>
        </w:rPr>
        <w:t> </w:t>
      </w:r>
      <w:r w:rsidR="00B05131" w:rsidRPr="00666E1B">
        <w:rPr>
          <w:lang w:val="fr-CA"/>
        </w:rPr>
        <w:t xml:space="preserve">réunion sur la situation de trois </w:t>
      </w:r>
      <w:r w:rsidRPr="00666E1B">
        <w:rPr>
          <w:lang w:val="fr-CA"/>
        </w:rPr>
        <w:t>p</w:t>
      </w:r>
      <w:r w:rsidR="00B05131" w:rsidRPr="00666E1B">
        <w:rPr>
          <w:lang w:val="fr-CA"/>
        </w:rPr>
        <w:t xml:space="preserve">etites et moyennes entreprises </w:t>
      </w:r>
      <w:r w:rsidR="00844A77">
        <w:rPr>
          <w:lang w:val="fr-CA"/>
        </w:rPr>
        <w:t>qui auraient</w:t>
      </w:r>
      <w:r w:rsidR="00B05131" w:rsidRPr="00666E1B">
        <w:rPr>
          <w:lang w:val="fr-CA"/>
        </w:rPr>
        <w:t xml:space="preserve"> </w:t>
      </w:r>
      <w:r w:rsidRPr="00666E1B">
        <w:rPr>
          <w:lang w:val="fr-CA"/>
        </w:rPr>
        <w:t xml:space="preserve">cessé </w:t>
      </w:r>
      <w:r w:rsidR="00844A77">
        <w:rPr>
          <w:lang w:val="fr-CA"/>
        </w:rPr>
        <w:t>d’utiliser du</w:t>
      </w:r>
      <w:r w:rsidR="00B05131" w:rsidRPr="00666E1B">
        <w:rPr>
          <w:lang w:val="fr-CA"/>
        </w:rPr>
        <w:t xml:space="preserve"> HCFC</w:t>
      </w:r>
      <w:r w:rsidR="00227179" w:rsidRPr="00666E1B">
        <w:rPr>
          <w:lang w:val="fr-CA"/>
        </w:rPr>
        <w:noBreakHyphen/>
      </w:r>
      <w:r w:rsidR="00B05131" w:rsidRPr="00666E1B">
        <w:rPr>
          <w:lang w:val="fr-CA"/>
        </w:rPr>
        <w:t xml:space="preserve">22 sans le financement du Fonds multilatéral, étant entendu que les fonds associés à ces PME seraient restitués au Fonds, sauf si l’ONUDI trouve d’autres entreprises admissibles au financement et n’ayant pas reçu de financement au cours de la </w:t>
      </w:r>
      <w:r w:rsidR="006310C7" w:rsidRPr="00666E1B">
        <w:rPr>
          <w:lang w:val="fr-CA"/>
        </w:rPr>
        <w:t>phase</w:t>
      </w:r>
      <w:r w:rsidR="001A6FB7" w:rsidRPr="00666E1B">
        <w:rPr>
          <w:lang w:val="fr-CA"/>
        </w:rPr>
        <w:t> </w:t>
      </w:r>
      <w:r w:rsidR="00B05131" w:rsidRPr="00666E1B">
        <w:rPr>
          <w:lang w:val="fr-CA"/>
        </w:rPr>
        <w:t xml:space="preserve">I ou de la </w:t>
      </w:r>
      <w:r w:rsidR="006310C7" w:rsidRPr="00666E1B">
        <w:rPr>
          <w:lang w:val="fr-CA"/>
        </w:rPr>
        <w:t>phase </w:t>
      </w:r>
      <w:r w:rsidR="00B05131" w:rsidRPr="00666E1B">
        <w:rPr>
          <w:lang w:val="fr-CA"/>
        </w:rPr>
        <w:t>II du PGEH, et au</w:t>
      </w:r>
      <w:r w:rsidR="001A6FB7" w:rsidRPr="00666E1B">
        <w:rPr>
          <w:lang w:val="fr-CA"/>
        </w:rPr>
        <w:t>x</w:t>
      </w:r>
      <w:r w:rsidR="00B05131" w:rsidRPr="00666E1B">
        <w:rPr>
          <w:lang w:val="fr-CA"/>
        </w:rPr>
        <w:t>quel</w:t>
      </w:r>
      <w:r w:rsidR="001A6FB7" w:rsidRPr="00666E1B">
        <w:rPr>
          <w:lang w:val="fr-CA"/>
        </w:rPr>
        <w:t>les</w:t>
      </w:r>
      <w:r w:rsidR="00B05131" w:rsidRPr="00666E1B">
        <w:rPr>
          <w:lang w:val="fr-CA"/>
        </w:rPr>
        <w:t xml:space="preserve"> ces fonds pourraient être réaffectés;</w:t>
      </w:r>
    </w:p>
    <w:p w14:paraId="0CDD76AC" w14:textId="15DCA7EB" w:rsidR="00C5706B" w:rsidRPr="00666E1B" w:rsidRDefault="00B05131" w:rsidP="00FA643C">
      <w:pPr>
        <w:pStyle w:val="Heading2"/>
        <w:numPr>
          <w:ilvl w:val="1"/>
          <w:numId w:val="1"/>
        </w:numPr>
        <w:rPr>
          <w:lang w:val="fr-CA"/>
        </w:rPr>
      </w:pPr>
      <w:r w:rsidRPr="00666E1B">
        <w:rPr>
          <w:lang w:val="fr-CA"/>
        </w:rPr>
        <w:t xml:space="preserve">D’approuver la cinquième tranche de la </w:t>
      </w:r>
      <w:r w:rsidR="006310C7" w:rsidRPr="00666E1B">
        <w:rPr>
          <w:lang w:val="fr-CA"/>
        </w:rPr>
        <w:t>phase </w:t>
      </w:r>
      <w:r w:rsidRPr="00666E1B">
        <w:rPr>
          <w:lang w:val="fr-CA"/>
        </w:rPr>
        <w:t xml:space="preserve">II du PGEH pour le Brésil, et le plan de mise en œuvre de la tranche correspondant </w:t>
      </w:r>
      <w:r w:rsidR="00CD3C26" w:rsidRPr="00666E1B">
        <w:rPr>
          <w:lang w:val="fr-CA"/>
        </w:rPr>
        <w:t>pour</w:t>
      </w:r>
      <w:r w:rsidR="00844A77">
        <w:rPr>
          <w:lang w:val="fr-CA"/>
        </w:rPr>
        <w:t xml:space="preserve"> la période</w:t>
      </w:r>
      <w:r w:rsidR="00CD3C26" w:rsidRPr="00666E1B">
        <w:rPr>
          <w:lang w:val="fr-CA"/>
        </w:rPr>
        <w:t> 2</w:t>
      </w:r>
      <w:r w:rsidRPr="00666E1B">
        <w:rPr>
          <w:lang w:val="fr-CA"/>
        </w:rPr>
        <w:t>021</w:t>
      </w:r>
      <w:r w:rsidR="00227179" w:rsidRPr="00666E1B">
        <w:rPr>
          <w:lang w:val="fr-CA"/>
        </w:rPr>
        <w:noBreakHyphen/>
      </w:r>
      <w:r w:rsidRPr="00666E1B">
        <w:rPr>
          <w:lang w:val="fr-CA"/>
        </w:rPr>
        <w:t>2023, pour un montant de 3 289 061</w:t>
      </w:r>
      <w:r w:rsidR="006310C7" w:rsidRPr="00666E1B">
        <w:rPr>
          <w:lang w:val="fr-CA"/>
        </w:rPr>
        <w:t> $US</w:t>
      </w:r>
      <w:r w:rsidRPr="00666E1B">
        <w:rPr>
          <w:lang w:val="fr-CA"/>
        </w:rPr>
        <w:t>, comprenant 1 400 000</w:t>
      </w:r>
      <w:r w:rsidR="006310C7" w:rsidRPr="00666E1B">
        <w:rPr>
          <w:lang w:val="fr-CA"/>
        </w:rPr>
        <w:t> $US</w:t>
      </w:r>
      <w:r w:rsidRPr="00666E1B">
        <w:rPr>
          <w:lang w:val="fr-CA"/>
        </w:rPr>
        <w:t>, plus les coûts d</w:t>
      </w:r>
      <w:r w:rsidR="00CD3C26" w:rsidRPr="00666E1B">
        <w:rPr>
          <w:lang w:val="fr-CA"/>
        </w:rPr>
        <w:t>’</w:t>
      </w:r>
      <w:r w:rsidRPr="00666E1B">
        <w:rPr>
          <w:lang w:val="fr-CA"/>
        </w:rPr>
        <w:t>appui d</w:t>
      </w:r>
      <w:r w:rsidR="00CD3C26" w:rsidRPr="00666E1B">
        <w:rPr>
          <w:lang w:val="fr-CA"/>
        </w:rPr>
        <w:t>’</w:t>
      </w:r>
      <w:r w:rsidRPr="00666E1B">
        <w:rPr>
          <w:lang w:val="fr-CA"/>
        </w:rPr>
        <w:t>agence de 98 000</w:t>
      </w:r>
      <w:r w:rsidR="006310C7" w:rsidRPr="00666E1B">
        <w:rPr>
          <w:lang w:val="fr-CA"/>
        </w:rPr>
        <w:t> $US</w:t>
      </w:r>
      <w:r w:rsidRPr="00666E1B">
        <w:rPr>
          <w:lang w:val="fr-CA"/>
        </w:rPr>
        <w:t xml:space="preserve"> pour le PNUD, 1 </w:t>
      </w:r>
      <w:r w:rsidR="00B9367E" w:rsidRPr="00666E1B">
        <w:rPr>
          <w:lang w:val="fr-CA"/>
        </w:rPr>
        <w:t>5</w:t>
      </w:r>
      <w:r w:rsidRPr="00666E1B">
        <w:rPr>
          <w:lang w:val="fr-CA"/>
        </w:rPr>
        <w:t>00 000</w:t>
      </w:r>
      <w:r w:rsidR="006310C7" w:rsidRPr="00666E1B">
        <w:rPr>
          <w:lang w:val="fr-CA"/>
        </w:rPr>
        <w:t> $US</w:t>
      </w:r>
      <w:r w:rsidRPr="00666E1B">
        <w:rPr>
          <w:lang w:val="fr-CA"/>
        </w:rPr>
        <w:t>, plus les coûts d</w:t>
      </w:r>
      <w:r w:rsidR="00CD3C26" w:rsidRPr="00666E1B">
        <w:rPr>
          <w:lang w:val="fr-CA"/>
        </w:rPr>
        <w:t>’</w:t>
      </w:r>
      <w:r w:rsidRPr="00666E1B">
        <w:rPr>
          <w:lang w:val="fr-CA"/>
        </w:rPr>
        <w:t>appui d</w:t>
      </w:r>
      <w:r w:rsidR="00CD3C26" w:rsidRPr="00666E1B">
        <w:rPr>
          <w:lang w:val="fr-CA"/>
        </w:rPr>
        <w:t>’</w:t>
      </w:r>
      <w:r w:rsidRPr="00666E1B">
        <w:rPr>
          <w:lang w:val="fr-CA"/>
        </w:rPr>
        <w:t>agence de 166 941</w:t>
      </w:r>
      <w:r w:rsidR="006310C7" w:rsidRPr="00666E1B">
        <w:rPr>
          <w:lang w:val="fr-CA"/>
        </w:rPr>
        <w:t> $US</w:t>
      </w:r>
      <w:r w:rsidRPr="00666E1B">
        <w:rPr>
          <w:lang w:val="fr-CA"/>
        </w:rPr>
        <w:t xml:space="preserve"> pour le gouvernement de l</w:t>
      </w:r>
      <w:r w:rsidR="00CD3C26" w:rsidRPr="00666E1B">
        <w:rPr>
          <w:lang w:val="fr-CA"/>
        </w:rPr>
        <w:t>’</w:t>
      </w:r>
      <w:r w:rsidRPr="00666E1B">
        <w:rPr>
          <w:lang w:val="fr-CA"/>
        </w:rPr>
        <w:t>Allemagne et 116 000</w:t>
      </w:r>
      <w:r w:rsidR="006310C7" w:rsidRPr="00666E1B">
        <w:rPr>
          <w:lang w:val="fr-CA"/>
        </w:rPr>
        <w:t> $US</w:t>
      </w:r>
      <w:r w:rsidRPr="00666E1B">
        <w:rPr>
          <w:lang w:val="fr-CA"/>
        </w:rPr>
        <w:t>, plus les coûts d</w:t>
      </w:r>
      <w:r w:rsidR="00CD3C26" w:rsidRPr="00666E1B">
        <w:rPr>
          <w:lang w:val="fr-CA"/>
        </w:rPr>
        <w:t>’</w:t>
      </w:r>
      <w:r w:rsidRPr="00666E1B">
        <w:rPr>
          <w:lang w:val="fr-CA"/>
        </w:rPr>
        <w:t>appui d</w:t>
      </w:r>
      <w:r w:rsidR="00CD3C26" w:rsidRPr="00666E1B">
        <w:rPr>
          <w:lang w:val="fr-CA"/>
        </w:rPr>
        <w:t>’</w:t>
      </w:r>
      <w:r w:rsidRPr="00666E1B">
        <w:rPr>
          <w:lang w:val="fr-CA"/>
        </w:rPr>
        <w:t>agence de 8</w:t>
      </w:r>
      <w:r w:rsidR="00B9367E" w:rsidRPr="00666E1B">
        <w:rPr>
          <w:lang w:val="fr-CA"/>
        </w:rPr>
        <w:t> </w:t>
      </w:r>
      <w:r w:rsidRPr="00666E1B">
        <w:rPr>
          <w:lang w:val="fr-CA"/>
        </w:rPr>
        <w:t>120</w:t>
      </w:r>
      <w:r w:rsidR="006310C7" w:rsidRPr="00666E1B">
        <w:rPr>
          <w:lang w:val="fr-CA"/>
        </w:rPr>
        <w:t> $US</w:t>
      </w:r>
      <w:r w:rsidRPr="00666E1B">
        <w:rPr>
          <w:lang w:val="fr-CA"/>
        </w:rPr>
        <w:t xml:space="preserve"> pour l</w:t>
      </w:r>
      <w:r w:rsidR="00CD3C26" w:rsidRPr="00666E1B">
        <w:rPr>
          <w:lang w:val="fr-CA"/>
        </w:rPr>
        <w:t>’</w:t>
      </w:r>
      <w:r w:rsidRPr="00666E1B">
        <w:rPr>
          <w:lang w:val="fr-CA"/>
        </w:rPr>
        <w:t xml:space="preserve">ONUDI. </w:t>
      </w:r>
    </w:p>
    <w:p w14:paraId="271E60BB" w14:textId="77777777" w:rsidR="00C5706B" w:rsidRPr="00666E1B" w:rsidRDefault="00C5706B" w:rsidP="00C5706B">
      <w:pPr>
        <w:jc w:val="left"/>
        <w:rPr>
          <w:lang w:val="fr-CA"/>
        </w:rPr>
      </w:pPr>
      <w:r w:rsidRPr="00666E1B">
        <w:rPr>
          <w:lang w:val="fr-CA"/>
        </w:rPr>
        <w:br w:type="page"/>
      </w:r>
    </w:p>
    <w:p w14:paraId="53719AE8" w14:textId="77777777" w:rsidR="00C5706B" w:rsidRPr="00666E1B" w:rsidRDefault="00C5706B" w:rsidP="00C5706B">
      <w:pPr>
        <w:rPr>
          <w:lang w:val="fr-CA"/>
        </w:rPr>
        <w:sectPr w:rsidR="00C5706B" w:rsidRPr="00666E1B" w:rsidSect="00A4630A">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48932B04" w14:textId="6D3847CF" w:rsidR="0026216D" w:rsidRPr="006E2FDC" w:rsidRDefault="0026216D" w:rsidP="00FA643C">
      <w:pPr>
        <w:spacing w:after="240"/>
        <w:jc w:val="center"/>
        <w:rPr>
          <w:b/>
          <w:lang w:val="fr-CA"/>
        </w:rPr>
      </w:pPr>
      <w:r w:rsidRPr="006E2FDC">
        <w:rPr>
          <w:b/>
          <w:lang w:val="fr-CA"/>
        </w:rPr>
        <w:lastRenderedPageBreak/>
        <w:t>Annex</w:t>
      </w:r>
      <w:r w:rsidR="006E2FDC" w:rsidRPr="006E2FDC">
        <w:rPr>
          <w:b/>
          <w:lang w:val="fr-CA"/>
        </w:rPr>
        <w:t>e</w:t>
      </w:r>
      <w:r w:rsidRPr="006E2FDC">
        <w:rPr>
          <w:b/>
          <w:lang w:val="fr-CA"/>
        </w:rPr>
        <w:t xml:space="preserve"> I</w:t>
      </w:r>
    </w:p>
    <w:p w14:paraId="614E9961" w14:textId="3CA74913" w:rsidR="006E2FDC" w:rsidRPr="0042463B" w:rsidRDefault="006E2FDC" w:rsidP="006E2FDC">
      <w:pPr>
        <w:jc w:val="center"/>
        <w:rPr>
          <w:b/>
          <w:lang w:val="fr-FR"/>
        </w:rPr>
      </w:pPr>
      <w:r w:rsidRPr="0042463B">
        <w:rPr>
          <w:b/>
          <w:lang w:val="fr-FR"/>
        </w:rPr>
        <w:t xml:space="preserve">TEXTE À INCLURE DANS L’ACCORD RÉVISÉ MIS À JOUR ENTRE LE GOUVERNEMENT </w:t>
      </w:r>
      <w:r w:rsidRPr="006E2FDC">
        <w:rPr>
          <w:b/>
          <w:lang w:val="fr-CA"/>
        </w:rPr>
        <w:t xml:space="preserve">DU </w:t>
      </w:r>
      <w:r>
        <w:rPr>
          <w:b/>
          <w:lang w:val="fr-CA"/>
        </w:rPr>
        <w:t>BRESIL</w:t>
      </w:r>
      <w:r w:rsidRPr="0042463B">
        <w:rPr>
          <w:b/>
          <w:lang w:val="fr-FR"/>
        </w:rPr>
        <w:t xml:space="preserve"> ET LE COMITÉ EXÉCUTIF DU FONDS MULTILATÉRAL POUR LA RÉDUCTION DE LA CONSOMMATION DES HYDROCHLOROFLUOROCARBURES </w:t>
      </w:r>
      <w:r>
        <w:rPr>
          <w:b/>
          <w:lang w:val="fr-FR"/>
        </w:rPr>
        <w:t>CONFORMEMENT A LA DEUXIEME ETAPE DU PLAN DE GESTION DE L’ELIMINATION DES HCFC</w:t>
      </w:r>
    </w:p>
    <w:p w14:paraId="1F5F0AF6" w14:textId="77777777" w:rsidR="006E2FDC" w:rsidRPr="0042463B" w:rsidRDefault="006E2FDC" w:rsidP="006E2FDC">
      <w:pPr>
        <w:jc w:val="center"/>
        <w:rPr>
          <w:b/>
          <w:lang w:val="fr-FR"/>
        </w:rPr>
      </w:pPr>
    </w:p>
    <w:p w14:paraId="1927F62A" w14:textId="5F2E4194" w:rsidR="006E2FDC" w:rsidRPr="006E2FDC" w:rsidRDefault="006E2FDC" w:rsidP="006E2FDC">
      <w:pPr>
        <w:pStyle w:val="Heading1"/>
        <w:numPr>
          <w:ilvl w:val="0"/>
          <w:numId w:val="33"/>
        </w:numPr>
        <w:rPr>
          <w:bCs/>
          <w:lang w:val="fr-FR"/>
        </w:rPr>
      </w:pPr>
      <w:r w:rsidRPr="0042463B">
        <w:rPr>
          <w:bCs/>
          <w:lang w:val="fr-FR"/>
        </w:rPr>
        <w:t>Le présent accord mis à jour remplace l’Accord conclu entre le Gouvernement du B</w:t>
      </w:r>
      <w:r>
        <w:rPr>
          <w:bCs/>
          <w:lang w:val="fr-FR"/>
        </w:rPr>
        <w:t>r</w:t>
      </w:r>
      <w:proofErr w:type="spellStart"/>
      <w:r>
        <w:rPr>
          <w:bCs/>
          <w:lang w:val="fr-CA"/>
        </w:rPr>
        <w:t>ésil</w:t>
      </w:r>
      <w:proofErr w:type="spellEnd"/>
      <w:r w:rsidRPr="0042463B">
        <w:rPr>
          <w:bCs/>
          <w:lang w:val="fr-FR"/>
        </w:rPr>
        <w:t xml:space="preserve"> et le Comité exécutif approuvé à la </w:t>
      </w:r>
      <w:r w:rsidRPr="0042463B">
        <w:rPr>
          <w:b/>
          <w:lang w:val="fr-FR"/>
        </w:rPr>
        <w:t>8</w:t>
      </w:r>
      <w:r>
        <w:rPr>
          <w:b/>
          <w:lang w:val="fr-FR"/>
        </w:rPr>
        <w:t>6</w:t>
      </w:r>
      <w:r w:rsidRPr="0042463B">
        <w:rPr>
          <w:b/>
          <w:vertAlign w:val="superscript"/>
          <w:lang w:val="fr-FR"/>
        </w:rPr>
        <w:t>e</w:t>
      </w:r>
      <w:r w:rsidRPr="0042463B">
        <w:rPr>
          <w:bCs/>
          <w:lang w:val="fr-FR"/>
        </w:rPr>
        <w:t xml:space="preserve"> réunion du Comité exécutif.</w:t>
      </w:r>
    </w:p>
    <w:p w14:paraId="486AD89A" w14:textId="77777777" w:rsidR="006E2FDC" w:rsidRPr="006E2FDC" w:rsidRDefault="006E2FDC" w:rsidP="006E2FDC">
      <w:pPr>
        <w:keepNext/>
        <w:keepLines/>
        <w:rPr>
          <w:b/>
          <w:lang w:val="fr-CA"/>
        </w:rPr>
      </w:pPr>
      <w:r w:rsidRPr="006E2FDC">
        <w:rPr>
          <w:b/>
          <w:lang w:val="fr-CA"/>
        </w:rPr>
        <w:t>APPENDICE 2-A : LES OBJECTIFS ET LE FINANCEMENT</w:t>
      </w:r>
    </w:p>
    <w:tbl>
      <w:tblPr>
        <w:tblW w:w="5000" w:type="pct"/>
        <w:tblLayout w:type="fixed"/>
        <w:tblLook w:val="04A0" w:firstRow="1" w:lastRow="0" w:firstColumn="1" w:lastColumn="0" w:noHBand="0" w:noVBand="1"/>
      </w:tblPr>
      <w:tblGrid>
        <w:gridCol w:w="699"/>
        <w:gridCol w:w="3659"/>
        <w:gridCol w:w="978"/>
        <w:gridCol w:w="977"/>
        <w:gridCol w:w="977"/>
        <w:gridCol w:w="977"/>
        <w:gridCol w:w="977"/>
        <w:gridCol w:w="977"/>
        <w:gridCol w:w="977"/>
        <w:gridCol w:w="977"/>
        <w:gridCol w:w="983"/>
        <w:gridCol w:w="1088"/>
      </w:tblGrid>
      <w:tr w:rsidR="00625129" w:rsidRPr="00A96F3E" w14:paraId="0FB6A6BA" w14:textId="77777777" w:rsidTr="00503668">
        <w:trPr>
          <w:trHeight w:val="288"/>
        </w:trPr>
        <w:tc>
          <w:tcPr>
            <w:tcW w:w="245" w:type="pct"/>
            <w:tcBorders>
              <w:top w:val="single" w:sz="4" w:space="0" w:color="auto"/>
              <w:left w:val="single" w:sz="4" w:space="0" w:color="auto"/>
              <w:bottom w:val="single" w:sz="4" w:space="0" w:color="auto"/>
              <w:right w:val="single" w:sz="4" w:space="0" w:color="auto"/>
            </w:tcBorders>
            <w:hideMark/>
          </w:tcPr>
          <w:p w14:paraId="3C76F205" w14:textId="7E4E4FE2" w:rsidR="00625129" w:rsidRPr="00A96F3E" w:rsidRDefault="00625129" w:rsidP="00625129">
            <w:pPr>
              <w:jc w:val="center"/>
              <w:rPr>
                <w:b/>
                <w:bCs/>
                <w:color w:val="000000"/>
                <w:sz w:val="17"/>
                <w:szCs w:val="17"/>
                <w:lang w:val="en-US"/>
              </w:rPr>
            </w:pPr>
            <w:proofErr w:type="spellStart"/>
            <w:r w:rsidRPr="0042463B">
              <w:rPr>
                <w:b/>
                <w:bCs/>
                <w:sz w:val="18"/>
                <w:szCs w:val="18"/>
              </w:rPr>
              <w:t>Ligne</w:t>
            </w:r>
            <w:proofErr w:type="spellEnd"/>
          </w:p>
        </w:tc>
        <w:tc>
          <w:tcPr>
            <w:tcW w:w="1284" w:type="pct"/>
            <w:tcBorders>
              <w:top w:val="single" w:sz="4" w:space="0" w:color="auto"/>
              <w:left w:val="nil"/>
              <w:bottom w:val="single" w:sz="4" w:space="0" w:color="auto"/>
              <w:right w:val="single" w:sz="4" w:space="0" w:color="auto"/>
            </w:tcBorders>
            <w:hideMark/>
          </w:tcPr>
          <w:p w14:paraId="3A2F6B4E" w14:textId="5C949280" w:rsidR="00625129" w:rsidRPr="00A96F3E" w:rsidRDefault="00625129" w:rsidP="00625129">
            <w:pPr>
              <w:jc w:val="center"/>
              <w:rPr>
                <w:b/>
                <w:bCs/>
                <w:color w:val="000000"/>
                <w:sz w:val="17"/>
                <w:szCs w:val="17"/>
                <w:lang w:val="en-US"/>
              </w:rPr>
            </w:pPr>
            <w:proofErr w:type="spellStart"/>
            <w:r w:rsidRPr="0042463B">
              <w:rPr>
                <w:b/>
                <w:bCs/>
                <w:sz w:val="18"/>
                <w:szCs w:val="18"/>
              </w:rPr>
              <w:t>Caractéristiques</w:t>
            </w:r>
            <w:proofErr w:type="spellEnd"/>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48345FBC" w14:textId="77777777" w:rsidR="00625129" w:rsidRPr="00A96F3E" w:rsidRDefault="00625129" w:rsidP="00625129">
            <w:pPr>
              <w:jc w:val="center"/>
              <w:rPr>
                <w:b/>
                <w:bCs/>
                <w:color w:val="000000"/>
                <w:sz w:val="17"/>
                <w:szCs w:val="17"/>
                <w:lang w:val="en-US"/>
              </w:rPr>
            </w:pPr>
            <w:r w:rsidRPr="00A96F3E">
              <w:rPr>
                <w:b/>
                <w:bCs/>
                <w:color w:val="000000"/>
                <w:sz w:val="17"/>
                <w:szCs w:val="17"/>
                <w:lang w:val="en-US"/>
              </w:rPr>
              <w:t>2015</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1C498551" w14:textId="77777777" w:rsidR="00625129" w:rsidRPr="00A96F3E" w:rsidRDefault="00625129" w:rsidP="00625129">
            <w:pPr>
              <w:jc w:val="center"/>
              <w:rPr>
                <w:b/>
                <w:bCs/>
                <w:color w:val="000000"/>
                <w:sz w:val="17"/>
                <w:szCs w:val="17"/>
                <w:lang w:val="en-US"/>
              </w:rPr>
            </w:pPr>
            <w:r w:rsidRPr="00A96F3E">
              <w:rPr>
                <w:b/>
                <w:bCs/>
                <w:color w:val="000000"/>
                <w:sz w:val="17"/>
                <w:szCs w:val="17"/>
                <w:lang w:val="en-US"/>
              </w:rPr>
              <w:t>2016</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4B8C3BFB" w14:textId="77777777" w:rsidR="00625129" w:rsidRPr="00A96F3E" w:rsidRDefault="00625129" w:rsidP="00625129">
            <w:pPr>
              <w:jc w:val="center"/>
              <w:rPr>
                <w:b/>
                <w:bCs/>
                <w:color w:val="000000"/>
                <w:sz w:val="17"/>
                <w:szCs w:val="17"/>
                <w:lang w:val="en-US"/>
              </w:rPr>
            </w:pPr>
            <w:r w:rsidRPr="00A96F3E">
              <w:rPr>
                <w:b/>
                <w:bCs/>
                <w:color w:val="000000"/>
                <w:sz w:val="17"/>
                <w:szCs w:val="17"/>
                <w:lang w:val="en-US"/>
              </w:rPr>
              <w:t>2017</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5DE5F7EE" w14:textId="77777777" w:rsidR="00625129" w:rsidRPr="00A96F3E" w:rsidRDefault="00625129" w:rsidP="00625129">
            <w:pPr>
              <w:jc w:val="center"/>
              <w:rPr>
                <w:b/>
                <w:bCs/>
                <w:color w:val="000000"/>
                <w:sz w:val="17"/>
                <w:szCs w:val="17"/>
                <w:lang w:val="en-US"/>
              </w:rPr>
            </w:pPr>
            <w:r w:rsidRPr="00A96F3E">
              <w:rPr>
                <w:b/>
                <w:bCs/>
                <w:color w:val="000000"/>
                <w:sz w:val="17"/>
                <w:szCs w:val="17"/>
                <w:lang w:val="en-US"/>
              </w:rPr>
              <w:t>2018</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5A6546F1" w14:textId="77777777" w:rsidR="00625129" w:rsidRPr="00A96F3E" w:rsidRDefault="00625129" w:rsidP="00625129">
            <w:pPr>
              <w:jc w:val="center"/>
              <w:rPr>
                <w:b/>
                <w:bCs/>
                <w:color w:val="000000"/>
                <w:sz w:val="17"/>
                <w:szCs w:val="17"/>
                <w:lang w:val="en-US"/>
              </w:rPr>
            </w:pPr>
            <w:r w:rsidRPr="00A96F3E">
              <w:rPr>
                <w:b/>
                <w:bCs/>
                <w:color w:val="000000"/>
                <w:sz w:val="17"/>
                <w:szCs w:val="17"/>
                <w:lang w:val="en-US"/>
              </w:rPr>
              <w:t>2019</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7A5F7173" w14:textId="77777777" w:rsidR="00625129" w:rsidRPr="00A96F3E" w:rsidRDefault="00625129" w:rsidP="00625129">
            <w:pPr>
              <w:jc w:val="center"/>
              <w:rPr>
                <w:b/>
                <w:bCs/>
                <w:color w:val="000000"/>
                <w:sz w:val="17"/>
                <w:szCs w:val="17"/>
                <w:lang w:val="en-US"/>
              </w:rPr>
            </w:pPr>
            <w:r w:rsidRPr="00A96F3E">
              <w:rPr>
                <w:b/>
                <w:bCs/>
                <w:color w:val="000000"/>
                <w:sz w:val="17"/>
                <w:szCs w:val="17"/>
                <w:lang w:val="en-US"/>
              </w:rPr>
              <w:t>2020</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3A904A2E" w14:textId="77777777" w:rsidR="00625129" w:rsidRPr="00A96F3E" w:rsidRDefault="00625129" w:rsidP="00625129">
            <w:pPr>
              <w:jc w:val="center"/>
              <w:rPr>
                <w:b/>
                <w:bCs/>
                <w:color w:val="000000"/>
                <w:sz w:val="17"/>
                <w:szCs w:val="17"/>
                <w:lang w:val="en-US"/>
              </w:rPr>
            </w:pPr>
            <w:r w:rsidRPr="00A96F3E">
              <w:rPr>
                <w:b/>
                <w:bCs/>
                <w:color w:val="000000"/>
                <w:sz w:val="17"/>
                <w:szCs w:val="17"/>
                <w:lang w:val="en-US"/>
              </w:rPr>
              <w:t>2021</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4C7A94DC" w14:textId="77777777" w:rsidR="00625129" w:rsidRPr="00A96F3E" w:rsidRDefault="00625129" w:rsidP="00625129">
            <w:pPr>
              <w:jc w:val="center"/>
              <w:rPr>
                <w:b/>
                <w:bCs/>
                <w:color w:val="000000"/>
                <w:sz w:val="17"/>
                <w:szCs w:val="17"/>
                <w:lang w:val="en-US"/>
              </w:rPr>
            </w:pPr>
            <w:r w:rsidRPr="00A96F3E">
              <w:rPr>
                <w:b/>
                <w:bCs/>
                <w:color w:val="000000"/>
                <w:sz w:val="17"/>
                <w:szCs w:val="17"/>
                <w:lang w:val="en-US"/>
              </w:rPr>
              <w:t>2022</w:t>
            </w:r>
          </w:p>
        </w:tc>
        <w:tc>
          <w:tcPr>
            <w:tcW w:w="345" w:type="pct"/>
            <w:tcBorders>
              <w:top w:val="single" w:sz="4" w:space="0" w:color="auto"/>
              <w:left w:val="single" w:sz="4" w:space="0" w:color="auto"/>
              <w:bottom w:val="single" w:sz="4" w:space="0" w:color="auto"/>
              <w:right w:val="single" w:sz="4" w:space="0" w:color="auto"/>
            </w:tcBorders>
            <w:noWrap/>
            <w:tcMar>
              <w:left w:w="0" w:type="dxa"/>
              <w:right w:w="58" w:type="dxa"/>
            </w:tcMar>
            <w:vAlign w:val="center"/>
            <w:hideMark/>
          </w:tcPr>
          <w:p w14:paraId="15ADA712" w14:textId="77777777" w:rsidR="00625129" w:rsidRPr="00A96F3E" w:rsidRDefault="00625129" w:rsidP="00625129">
            <w:pPr>
              <w:jc w:val="center"/>
              <w:rPr>
                <w:b/>
                <w:bCs/>
                <w:color w:val="000000"/>
                <w:sz w:val="17"/>
                <w:szCs w:val="17"/>
                <w:lang w:val="en-US"/>
              </w:rPr>
            </w:pPr>
            <w:r w:rsidRPr="00A96F3E">
              <w:rPr>
                <w:b/>
                <w:bCs/>
                <w:color w:val="000000"/>
                <w:sz w:val="17"/>
                <w:szCs w:val="17"/>
                <w:lang w:val="en-US"/>
              </w:rPr>
              <w:t>2023</w:t>
            </w:r>
          </w:p>
        </w:tc>
        <w:tc>
          <w:tcPr>
            <w:tcW w:w="382" w:type="pct"/>
            <w:tcBorders>
              <w:top w:val="single" w:sz="4" w:space="0" w:color="auto"/>
              <w:left w:val="nil"/>
              <w:bottom w:val="single" w:sz="4" w:space="0" w:color="auto"/>
              <w:right w:val="single" w:sz="4" w:space="0" w:color="auto"/>
            </w:tcBorders>
            <w:vAlign w:val="center"/>
            <w:hideMark/>
          </w:tcPr>
          <w:p w14:paraId="41EF2DA3" w14:textId="77777777" w:rsidR="00625129" w:rsidRPr="00A96F3E" w:rsidRDefault="00625129" w:rsidP="00625129">
            <w:pPr>
              <w:jc w:val="center"/>
              <w:rPr>
                <w:b/>
                <w:bCs/>
                <w:color w:val="000000"/>
                <w:sz w:val="17"/>
                <w:szCs w:val="17"/>
                <w:lang w:val="en-US"/>
              </w:rPr>
            </w:pPr>
            <w:r w:rsidRPr="00A96F3E">
              <w:rPr>
                <w:b/>
                <w:bCs/>
                <w:color w:val="000000"/>
                <w:sz w:val="17"/>
                <w:szCs w:val="17"/>
                <w:lang w:val="en-US"/>
              </w:rPr>
              <w:t>Total</w:t>
            </w:r>
          </w:p>
        </w:tc>
      </w:tr>
      <w:tr w:rsidR="00625129" w:rsidRPr="00A96F3E" w14:paraId="63203FBA" w14:textId="77777777" w:rsidTr="006F175E">
        <w:trPr>
          <w:trHeight w:val="57"/>
        </w:trPr>
        <w:tc>
          <w:tcPr>
            <w:tcW w:w="245" w:type="pct"/>
            <w:tcBorders>
              <w:top w:val="nil"/>
              <w:left w:val="single" w:sz="4" w:space="0" w:color="auto"/>
              <w:bottom w:val="single" w:sz="4" w:space="0" w:color="auto"/>
              <w:right w:val="single" w:sz="4" w:space="0" w:color="auto"/>
            </w:tcBorders>
            <w:hideMark/>
          </w:tcPr>
          <w:p w14:paraId="6D26DF3F" w14:textId="77777777" w:rsidR="00625129" w:rsidRPr="00A96F3E" w:rsidRDefault="00625129" w:rsidP="00625129">
            <w:pPr>
              <w:jc w:val="left"/>
              <w:rPr>
                <w:color w:val="000000"/>
                <w:sz w:val="17"/>
                <w:szCs w:val="17"/>
                <w:lang w:val="en-US"/>
              </w:rPr>
            </w:pPr>
            <w:r w:rsidRPr="00A96F3E">
              <w:rPr>
                <w:color w:val="000000"/>
                <w:sz w:val="17"/>
                <w:szCs w:val="17"/>
                <w:lang w:val="en-US"/>
              </w:rPr>
              <w:t>1.1</w:t>
            </w:r>
          </w:p>
        </w:tc>
        <w:tc>
          <w:tcPr>
            <w:tcW w:w="1284" w:type="pct"/>
            <w:tcBorders>
              <w:top w:val="nil"/>
              <w:left w:val="nil"/>
              <w:bottom w:val="single" w:sz="4" w:space="0" w:color="auto"/>
              <w:right w:val="single" w:sz="4" w:space="0" w:color="auto"/>
            </w:tcBorders>
            <w:hideMark/>
          </w:tcPr>
          <w:p w14:paraId="074F5E24" w14:textId="3005A794" w:rsidR="00625129" w:rsidRPr="00625129" w:rsidRDefault="00625129" w:rsidP="00625129">
            <w:pPr>
              <w:jc w:val="left"/>
              <w:rPr>
                <w:color w:val="000000"/>
                <w:sz w:val="17"/>
                <w:szCs w:val="17"/>
                <w:lang w:val="fr-CA"/>
              </w:rPr>
            </w:pPr>
            <w:r w:rsidRPr="00625129">
              <w:rPr>
                <w:sz w:val="18"/>
                <w:szCs w:val="18"/>
                <w:lang w:val="fr-CA"/>
              </w:rPr>
              <w:t>Calendrier de réduction des substances du groupe I de l’annexe C du Protocole de Montréal (tonnes PAO)</w:t>
            </w:r>
          </w:p>
        </w:tc>
        <w:tc>
          <w:tcPr>
            <w:tcW w:w="343" w:type="pct"/>
            <w:tcBorders>
              <w:top w:val="nil"/>
              <w:left w:val="nil"/>
              <w:bottom w:val="single" w:sz="4" w:space="0" w:color="auto"/>
              <w:right w:val="single" w:sz="4" w:space="0" w:color="auto"/>
            </w:tcBorders>
            <w:tcMar>
              <w:left w:w="0" w:type="dxa"/>
              <w:right w:w="58" w:type="dxa"/>
            </w:tcMar>
            <w:hideMark/>
          </w:tcPr>
          <w:p w14:paraId="0ADB2E13" w14:textId="77777777" w:rsidR="00625129" w:rsidRPr="00A96F3E" w:rsidRDefault="00625129" w:rsidP="00625129">
            <w:pPr>
              <w:jc w:val="right"/>
              <w:rPr>
                <w:color w:val="000000"/>
                <w:sz w:val="17"/>
                <w:szCs w:val="17"/>
                <w:lang w:val="en-US"/>
              </w:rPr>
            </w:pPr>
            <w:r w:rsidRPr="00A96F3E">
              <w:rPr>
                <w:color w:val="000000"/>
                <w:sz w:val="17"/>
                <w:szCs w:val="17"/>
                <w:lang w:val="en-US"/>
              </w:rPr>
              <w:t>1,194.60</w:t>
            </w:r>
          </w:p>
        </w:tc>
        <w:tc>
          <w:tcPr>
            <w:tcW w:w="343" w:type="pct"/>
            <w:tcBorders>
              <w:top w:val="nil"/>
              <w:left w:val="nil"/>
              <w:bottom w:val="single" w:sz="4" w:space="0" w:color="auto"/>
              <w:right w:val="single" w:sz="4" w:space="0" w:color="auto"/>
            </w:tcBorders>
            <w:tcMar>
              <w:left w:w="0" w:type="dxa"/>
              <w:right w:w="58" w:type="dxa"/>
            </w:tcMar>
            <w:hideMark/>
          </w:tcPr>
          <w:p w14:paraId="15833BB6" w14:textId="77777777" w:rsidR="00625129" w:rsidRPr="00A96F3E" w:rsidRDefault="00625129" w:rsidP="00625129">
            <w:pPr>
              <w:jc w:val="right"/>
              <w:rPr>
                <w:color w:val="000000"/>
                <w:sz w:val="17"/>
                <w:szCs w:val="17"/>
                <w:lang w:val="en-US"/>
              </w:rPr>
            </w:pPr>
            <w:r w:rsidRPr="00A96F3E">
              <w:rPr>
                <w:color w:val="000000"/>
                <w:sz w:val="17"/>
                <w:szCs w:val="17"/>
                <w:lang w:val="en-US"/>
              </w:rPr>
              <w:t>1,194.60</w:t>
            </w:r>
          </w:p>
        </w:tc>
        <w:tc>
          <w:tcPr>
            <w:tcW w:w="343" w:type="pct"/>
            <w:tcBorders>
              <w:top w:val="nil"/>
              <w:left w:val="nil"/>
              <w:bottom w:val="single" w:sz="4" w:space="0" w:color="auto"/>
              <w:right w:val="single" w:sz="4" w:space="0" w:color="auto"/>
            </w:tcBorders>
            <w:tcMar>
              <w:left w:w="0" w:type="dxa"/>
              <w:right w:w="58" w:type="dxa"/>
            </w:tcMar>
            <w:hideMark/>
          </w:tcPr>
          <w:p w14:paraId="6696806B" w14:textId="77777777" w:rsidR="00625129" w:rsidRPr="00A96F3E" w:rsidRDefault="00625129" w:rsidP="00625129">
            <w:pPr>
              <w:jc w:val="right"/>
              <w:rPr>
                <w:color w:val="000000"/>
                <w:sz w:val="17"/>
                <w:szCs w:val="17"/>
                <w:lang w:val="en-US"/>
              </w:rPr>
            </w:pPr>
            <w:r w:rsidRPr="00A96F3E">
              <w:rPr>
                <w:color w:val="000000"/>
                <w:sz w:val="17"/>
                <w:szCs w:val="17"/>
                <w:lang w:val="en-US"/>
              </w:rPr>
              <w:t>1,194.60</w:t>
            </w:r>
          </w:p>
        </w:tc>
        <w:tc>
          <w:tcPr>
            <w:tcW w:w="343" w:type="pct"/>
            <w:tcBorders>
              <w:top w:val="nil"/>
              <w:left w:val="nil"/>
              <w:bottom w:val="single" w:sz="4" w:space="0" w:color="auto"/>
              <w:right w:val="single" w:sz="4" w:space="0" w:color="auto"/>
            </w:tcBorders>
            <w:tcMar>
              <w:left w:w="0" w:type="dxa"/>
              <w:right w:w="58" w:type="dxa"/>
            </w:tcMar>
            <w:hideMark/>
          </w:tcPr>
          <w:p w14:paraId="36C977C4" w14:textId="77777777" w:rsidR="00625129" w:rsidRPr="00A96F3E" w:rsidRDefault="00625129" w:rsidP="00625129">
            <w:pPr>
              <w:jc w:val="right"/>
              <w:rPr>
                <w:color w:val="000000"/>
                <w:sz w:val="17"/>
                <w:szCs w:val="17"/>
                <w:lang w:val="en-US"/>
              </w:rPr>
            </w:pPr>
            <w:r w:rsidRPr="00A96F3E">
              <w:rPr>
                <w:color w:val="000000"/>
                <w:sz w:val="17"/>
                <w:szCs w:val="17"/>
                <w:lang w:val="en-US"/>
              </w:rPr>
              <w:t>1,194.60</w:t>
            </w:r>
          </w:p>
        </w:tc>
        <w:tc>
          <w:tcPr>
            <w:tcW w:w="343" w:type="pct"/>
            <w:tcBorders>
              <w:top w:val="nil"/>
              <w:left w:val="nil"/>
              <w:bottom w:val="single" w:sz="4" w:space="0" w:color="auto"/>
              <w:right w:val="single" w:sz="4" w:space="0" w:color="auto"/>
            </w:tcBorders>
            <w:tcMar>
              <w:left w:w="0" w:type="dxa"/>
              <w:right w:w="58" w:type="dxa"/>
            </w:tcMar>
            <w:hideMark/>
          </w:tcPr>
          <w:p w14:paraId="6A046D72" w14:textId="77777777" w:rsidR="00625129" w:rsidRPr="00A96F3E" w:rsidRDefault="00625129" w:rsidP="00625129">
            <w:pPr>
              <w:jc w:val="right"/>
              <w:rPr>
                <w:color w:val="000000"/>
                <w:sz w:val="17"/>
                <w:szCs w:val="17"/>
                <w:lang w:val="en-US"/>
              </w:rPr>
            </w:pPr>
            <w:r w:rsidRPr="00A96F3E">
              <w:rPr>
                <w:color w:val="000000"/>
                <w:sz w:val="17"/>
                <w:szCs w:val="17"/>
                <w:lang w:val="en-US"/>
              </w:rPr>
              <w:t>1,194.60</w:t>
            </w:r>
          </w:p>
        </w:tc>
        <w:tc>
          <w:tcPr>
            <w:tcW w:w="343" w:type="pct"/>
            <w:tcBorders>
              <w:top w:val="nil"/>
              <w:left w:val="nil"/>
              <w:bottom w:val="single" w:sz="4" w:space="0" w:color="auto"/>
              <w:right w:val="single" w:sz="4" w:space="0" w:color="auto"/>
            </w:tcBorders>
            <w:tcMar>
              <w:left w:w="0" w:type="dxa"/>
              <w:right w:w="58" w:type="dxa"/>
            </w:tcMar>
            <w:hideMark/>
          </w:tcPr>
          <w:p w14:paraId="46E7A70C" w14:textId="77777777" w:rsidR="00625129" w:rsidRPr="00A96F3E" w:rsidRDefault="00625129" w:rsidP="00625129">
            <w:pPr>
              <w:jc w:val="right"/>
              <w:rPr>
                <w:color w:val="000000"/>
                <w:sz w:val="17"/>
                <w:szCs w:val="17"/>
                <w:lang w:val="en-US"/>
              </w:rPr>
            </w:pPr>
            <w:r w:rsidRPr="00A96F3E">
              <w:rPr>
                <w:color w:val="000000"/>
                <w:sz w:val="17"/>
                <w:szCs w:val="17"/>
                <w:lang w:val="en-US"/>
              </w:rPr>
              <w:t>862.74</w:t>
            </w:r>
          </w:p>
        </w:tc>
        <w:tc>
          <w:tcPr>
            <w:tcW w:w="343" w:type="pct"/>
            <w:tcBorders>
              <w:top w:val="single" w:sz="4" w:space="0" w:color="auto"/>
              <w:left w:val="nil"/>
              <w:bottom w:val="single" w:sz="4" w:space="0" w:color="auto"/>
              <w:right w:val="single" w:sz="4" w:space="0" w:color="auto"/>
            </w:tcBorders>
            <w:tcMar>
              <w:left w:w="0" w:type="dxa"/>
              <w:right w:w="58" w:type="dxa"/>
            </w:tcMar>
            <w:hideMark/>
          </w:tcPr>
          <w:p w14:paraId="40006222" w14:textId="77777777" w:rsidR="00625129" w:rsidRPr="00A96F3E" w:rsidRDefault="00625129" w:rsidP="00625129">
            <w:pPr>
              <w:jc w:val="right"/>
              <w:rPr>
                <w:color w:val="000000"/>
                <w:sz w:val="17"/>
                <w:szCs w:val="17"/>
                <w:lang w:val="en-US"/>
              </w:rPr>
            </w:pPr>
            <w:r w:rsidRPr="00A96F3E">
              <w:rPr>
                <w:color w:val="000000"/>
                <w:sz w:val="17"/>
                <w:szCs w:val="17"/>
                <w:lang w:val="en-US"/>
              </w:rPr>
              <w:t>862.74</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69C185F8" w14:textId="77777777" w:rsidR="00625129" w:rsidRPr="00A96F3E" w:rsidRDefault="00625129" w:rsidP="00625129">
            <w:pPr>
              <w:jc w:val="right"/>
              <w:rPr>
                <w:color w:val="000000"/>
                <w:sz w:val="17"/>
                <w:szCs w:val="17"/>
                <w:lang w:val="en-US"/>
              </w:rPr>
            </w:pPr>
            <w:r w:rsidRPr="00A96F3E">
              <w:rPr>
                <w:color w:val="000000"/>
                <w:sz w:val="17"/>
                <w:szCs w:val="17"/>
                <w:lang w:val="en-US"/>
              </w:rPr>
              <w:t>862.74</w:t>
            </w:r>
          </w:p>
        </w:tc>
        <w:tc>
          <w:tcPr>
            <w:tcW w:w="345" w:type="pct"/>
            <w:tcBorders>
              <w:top w:val="nil"/>
              <w:left w:val="single" w:sz="4" w:space="0" w:color="auto"/>
              <w:bottom w:val="single" w:sz="4" w:space="0" w:color="auto"/>
              <w:right w:val="single" w:sz="4" w:space="0" w:color="auto"/>
            </w:tcBorders>
            <w:noWrap/>
            <w:tcMar>
              <w:left w:w="0" w:type="dxa"/>
              <w:right w:w="58" w:type="dxa"/>
            </w:tcMar>
            <w:hideMark/>
          </w:tcPr>
          <w:p w14:paraId="403D7035" w14:textId="77777777" w:rsidR="00625129" w:rsidRPr="00A96F3E" w:rsidRDefault="00625129" w:rsidP="00625129">
            <w:pPr>
              <w:jc w:val="right"/>
              <w:rPr>
                <w:color w:val="000000"/>
                <w:sz w:val="17"/>
                <w:szCs w:val="17"/>
                <w:lang w:val="en-US"/>
              </w:rPr>
            </w:pPr>
            <w:r w:rsidRPr="00A96F3E">
              <w:rPr>
                <w:color w:val="000000"/>
                <w:sz w:val="17"/>
                <w:szCs w:val="17"/>
                <w:lang w:val="en-US"/>
              </w:rPr>
              <w:t>862.74</w:t>
            </w:r>
          </w:p>
        </w:tc>
        <w:tc>
          <w:tcPr>
            <w:tcW w:w="382" w:type="pct"/>
            <w:tcBorders>
              <w:top w:val="nil"/>
              <w:left w:val="nil"/>
              <w:bottom w:val="single" w:sz="4" w:space="0" w:color="auto"/>
              <w:right w:val="single" w:sz="4" w:space="0" w:color="auto"/>
            </w:tcBorders>
            <w:hideMark/>
          </w:tcPr>
          <w:p w14:paraId="1006776D" w14:textId="77777777" w:rsidR="00625129" w:rsidRPr="00A96F3E" w:rsidRDefault="00625129" w:rsidP="00625129">
            <w:pPr>
              <w:jc w:val="right"/>
              <w:rPr>
                <w:color w:val="000000"/>
                <w:sz w:val="17"/>
                <w:szCs w:val="17"/>
                <w:lang w:val="en-US"/>
              </w:rPr>
            </w:pPr>
            <w:r w:rsidRPr="00A96F3E">
              <w:rPr>
                <w:color w:val="000000"/>
                <w:sz w:val="17"/>
                <w:szCs w:val="17"/>
                <w:lang w:val="en-US"/>
              </w:rPr>
              <w:t>n/a</w:t>
            </w:r>
          </w:p>
        </w:tc>
      </w:tr>
      <w:tr w:rsidR="00625129" w:rsidRPr="00A96F3E" w14:paraId="4C61BC58" w14:textId="77777777" w:rsidTr="006F175E">
        <w:trPr>
          <w:trHeight w:val="57"/>
        </w:trPr>
        <w:tc>
          <w:tcPr>
            <w:tcW w:w="245" w:type="pct"/>
            <w:tcBorders>
              <w:top w:val="nil"/>
              <w:left w:val="single" w:sz="4" w:space="0" w:color="auto"/>
              <w:bottom w:val="single" w:sz="4" w:space="0" w:color="auto"/>
              <w:right w:val="single" w:sz="4" w:space="0" w:color="auto"/>
            </w:tcBorders>
            <w:hideMark/>
          </w:tcPr>
          <w:p w14:paraId="6739A613" w14:textId="77777777" w:rsidR="00625129" w:rsidRPr="00A96F3E" w:rsidRDefault="00625129" w:rsidP="00625129">
            <w:pPr>
              <w:jc w:val="left"/>
              <w:rPr>
                <w:color w:val="000000"/>
                <w:sz w:val="17"/>
                <w:szCs w:val="17"/>
                <w:lang w:val="en-US"/>
              </w:rPr>
            </w:pPr>
            <w:r w:rsidRPr="00A96F3E">
              <w:rPr>
                <w:color w:val="000000"/>
                <w:sz w:val="17"/>
                <w:szCs w:val="17"/>
                <w:lang w:val="en-US"/>
              </w:rPr>
              <w:t>1.2</w:t>
            </w:r>
          </w:p>
        </w:tc>
        <w:tc>
          <w:tcPr>
            <w:tcW w:w="1284" w:type="pct"/>
            <w:tcBorders>
              <w:top w:val="nil"/>
              <w:left w:val="nil"/>
              <w:bottom w:val="single" w:sz="4" w:space="0" w:color="auto"/>
              <w:right w:val="single" w:sz="4" w:space="0" w:color="auto"/>
            </w:tcBorders>
            <w:hideMark/>
          </w:tcPr>
          <w:p w14:paraId="29A50923" w14:textId="1FC8C257" w:rsidR="00625129" w:rsidRPr="00625129" w:rsidRDefault="00625129" w:rsidP="00625129">
            <w:pPr>
              <w:jc w:val="left"/>
              <w:rPr>
                <w:color w:val="000000"/>
                <w:sz w:val="17"/>
                <w:szCs w:val="17"/>
                <w:lang w:val="fr-CA"/>
              </w:rPr>
            </w:pPr>
            <w:r w:rsidRPr="00625129">
              <w:rPr>
                <w:sz w:val="18"/>
                <w:szCs w:val="18"/>
                <w:lang w:val="fr-CA"/>
              </w:rPr>
              <w:t>Consommation totale maximum autorisée des substances du groupe I de l’annexe C (tonnes PAO)</w:t>
            </w:r>
          </w:p>
        </w:tc>
        <w:tc>
          <w:tcPr>
            <w:tcW w:w="343" w:type="pct"/>
            <w:tcBorders>
              <w:top w:val="nil"/>
              <w:left w:val="nil"/>
              <w:bottom w:val="single" w:sz="4" w:space="0" w:color="auto"/>
              <w:right w:val="single" w:sz="4" w:space="0" w:color="auto"/>
            </w:tcBorders>
            <w:tcMar>
              <w:left w:w="0" w:type="dxa"/>
              <w:right w:w="58" w:type="dxa"/>
            </w:tcMar>
            <w:hideMark/>
          </w:tcPr>
          <w:p w14:paraId="3B5C3C36" w14:textId="77777777" w:rsidR="00625129" w:rsidRPr="00A96F3E" w:rsidRDefault="00625129" w:rsidP="00625129">
            <w:pPr>
              <w:jc w:val="right"/>
              <w:rPr>
                <w:color w:val="000000"/>
                <w:sz w:val="17"/>
                <w:szCs w:val="17"/>
                <w:lang w:val="en-US"/>
              </w:rPr>
            </w:pPr>
            <w:r w:rsidRPr="00A96F3E">
              <w:rPr>
                <w:color w:val="000000"/>
                <w:sz w:val="17"/>
                <w:szCs w:val="17"/>
                <w:lang w:val="en-US"/>
              </w:rPr>
              <w:t>1,194.60</w:t>
            </w:r>
          </w:p>
        </w:tc>
        <w:tc>
          <w:tcPr>
            <w:tcW w:w="343" w:type="pct"/>
            <w:tcBorders>
              <w:top w:val="nil"/>
              <w:left w:val="nil"/>
              <w:bottom w:val="single" w:sz="4" w:space="0" w:color="auto"/>
              <w:right w:val="single" w:sz="4" w:space="0" w:color="auto"/>
            </w:tcBorders>
            <w:tcMar>
              <w:left w:w="0" w:type="dxa"/>
              <w:right w:w="58" w:type="dxa"/>
            </w:tcMar>
            <w:hideMark/>
          </w:tcPr>
          <w:p w14:paraId="5C7EBBCE" w14:textId="77777777" w:rsidR="00625129" w:rsidRPr="00A96F3E" w:rsidRDefault="00625129" w:rsidP="00625129">
            <w:pPr>
              <w:jc w:val="right"/>
              <w:rPr>
                <w:color w:val="000000"/>
                <w:sz w:val="17"/>
                <w:szCs w:val="17"/>
                <w:lang w:val="en-US"/>
              </w:rPr>
            </w:pPr>
            <w:r w:rsidRPr="00A96F3E">
              <w:rPr>
                <w:color w:val="000000"/>
                <w:sz w:val="17"/>
                <w:szCs w:val="17"/>
                <w:lang w:val="en-US"/>
              </w:rPr>
              <w:t>1,194.60</w:t>
            </w:r>
          </w:p>
        </w:tc>
        <w:tc>
          <w:tcPr>
            <w:tcW w:w="343" w:type="pct"/>
            <w:tcBorders>
              <w:top w:val="nil"/>
              <w:left w:val="nil"/>
              <w:bottom w:val="single" w:sz="4" w:space="0" w:color="auto"/>
              <w:right w:val="single" w:sz="4" w:space="0" w:color="auto"/>
            </w:tcBorders>
            <w:tcMar>
              <w:left w:w="0" w:type="dxa"/>
              <w:right w:w="58" w:type="dxa"/>
            </w:tcMar>
            <w:hideMark/>
          </w:tcPr>
          <w:p w14:paraId="04F7C606" w14:textId="77777777" w:rsidR="00625129" w:rsidRPr="00A96F3E" w:rsidRDefault="00625129" w:rsidP="00625129">
            <w:pPr>
              <w:jc w:val="right"/>
              <w:rPr>
                <w:color w:val="000000"/>
                <w:sz w:val="17"/>
                <w:szCs w:val="17"/>
                <w:lang w:val="en-US"/>
              </w:rPr>
            </w:pPr>
            <w:r w:rsidRPr="00A96F3E">
              <w:rPr>
                <w:color w:val="000000"/>
                <w:sz w:val="17"/>
                <w:szCs w:val="17"/>
                <w:lang w:val="en-US"/>
              </w:rPr>
              <w:t>1,194.60</w:t>
            </w:r>
          </w:p>
        </w:tc>
        <w:tc>
          <w:tcPr>
            <w:tcW w:w="343" w:type="pct"/>
            <w:tcBorders>
              <w:top w:val="nil"/>
              <w:left w:val="nil"/>
              <w:bottom w:val="single" w:sz="4" w:space="0" w:color="auto"/>
              <w:right w:val="single" w:sz="4" w:space="0" w:color="auto"/>
            </w:tcBorders>
            <w:tcMar>
              <w:left w:w="0" w:type="dxa"/>
              <w:right w:w="58" w:type="dxa"/>
            </w:tcMar>
            <w:hideMark/>
          </w:tcPr>
          <w:p w14:paraId="30749525" w14:textId="77777777" w:rsidR="00625129" w:rsidRPr="00A96F3E" w:rsidRDefault="00625129" w:rsidP="00625129">
            <w:pPr>
              <w:jc w:val="right"/>
              <w:rPr>
                <w:color w:val="000000"/>
                <w:sz w:val="17"/>
                <w:szCs w:val="17"/>
                <w:lang w:val="en-US"/>
              </w:rPr>
            </w:pPr>
            <w:r w:rsidRPr="00A96F3E">
              <w:rPr>
                <w:color w:val="000000"/>
                <w:sz w:val="17"/>
                <w:szCs w:val="17"/>
                <w:lang w:val="en-US"/>
              </w:rPr>
              <w:t>1,194.60</w:t>
            </w:r>
          </w:p>
        </w:tc>
        <w:tc>
          <w:tcPr>
            <w:tcW w:w="343" w:type="pct"/>
            <w:tcBorders>
              <w:top w:val="nil"/>
              <w:left w:val="nil"/>
              <w:bottom w:val="single" w:sz="4" w:space="0" w:color="auto"/>
              <w:right w:val="single" w:sz="4" w:space="0" w:color="auto"/>
            </w:tcBorders>
            <w:tcMar>
              <w:left w:w="0" w:type="dxa"/>
              <w:right w:w="58" w:type="dxa"/>
            </w:tcMar>
            <w:hideMark/>
          </w:tcPr>
          <w:p w14:paraId="038A726E" w14:textId="77777777" w:rsidR="00625129" w:rsidRPr="00A96F3E" w:rsidRDefault="00625129" w:rsidP="00625129">
            <w:pPr>
              <w:jc w:val="right"/>
              <w:rPr>
                <w:color w:val="000000"/>
                <w:sz w:val="17"/>
                <w:szCs w:val="17"/>
                <w:lang w:val="en-US"/>
              </w:rPr>
            </w:pPr>
            <w:r w:rsidRPr="00A96F3E">
              <w:rPr>
                <w:color w:val="000000"/>
                <w:sz w:val="17"/>
                <w:szCs w:val="17"/>
                <w:lang w:val="en-US"/>
              </w:rPr>
              <w:t>1,194.60</w:t>
            </w:r>
          </w:p>
        </w:tc>
        <w:tc>
          <w:tcPr>
            <w:tcW w:w="343" w:type="pct"/>
            <w:tcBorders>
              <w:top w:val="nil"/>
              <w:left w:val="nil"/>
              <w:bottom w:val="single" w:sz="4" w:space="0" w:color="auto"/>
              <w:right w:val="single" w:sz="4" w:space="0" w:color="auto"/>
            </w:tcBorders>
            <w:tcMar>
              <w:left w:w="0" w:type="dxa"/>
              <w:right w:w="58" w:type="dxa"/>
            </w:tcMar>
            <w:hideMark/>
          </w:tcPr>
          <w:p w14:paraId="71548C19" w14:textId="77777777" w:rsidR="00625129" w:rsidRPr="00A96F3E" w:rsidRDefault="00625129" w:rsidP="00625129">
            <w:pPr>
              <w:jc w:val="right"/>
              <w:rPr>
                <w:color w:val="000000"/>
                <w:sz w:val="17"/>
                <w:szCs w:val="17"/>
                <w:lang w:val="en-US"/>
              </w:rPr>
            </w:pPr>
            <w:r w:rsidRPr="00A96F3E">
              <w:rPr>
                <w:color w:val="000000"/>
                <w:sz w:val="17"/>
                <w:szCs w:val="17"/>
                <w:lang w:val="en-US"/>
              </w:rPr>
              <w:t>862.74</w:t>
            </w:r>
          </w:p>
        </w:tc>
        <w:tc>
          <w:tcPr>
            <w:tcW w:w="343" w:type="pct"/>
            <w:tcBorders>
              <w:top w:val="single" w:sz="4" w:space="0" w:color="auto"/>
              <w:left w:val="nil"/>
              <w:bottom w:val="single" w:sz="4" w:space="0" w:color="auto"/>
              <w:right w:val="single" w:sz="4" w:space="0" w:color="auto"/>
            </w:tcBorders>
            <w:tcMar>
              <w:left w:w="0" w:type="dxa"/>
              <w:right w:w="58" w:type="dxa"/>
            </w:tcMar>
            <w:hideMark/>
          </w:tcPr>
          <w:p w14:paraId="538F8661" w14:textId="77777777" w:rsidR="00625129" w:rsidRPr="00A96F3E" w:rsidRDefault="00625129" w:rsidP="00625129">
            <w:pPr>
              <w:jc w:val="right"/>
              <w:rPr>
                <w:color w:val="000000"/>
                <w:sz w:val="17"/>
                <w:szCs w:val="17"/>
                <w:lang w:val="en-US"/>
              </w:rPr>
            </w:pPr>
            <w:r w:rsidRPr="00A96F3E">
              <w:rPr>
                <w:color w:val="000000"/>
                <w:sz w:val="17"/>
                <w:szCs w:val="17"/>
                <w:lang w:val="en-US"/>
              </w:rPr>
              <w:t>730.02</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44231546" w14:textId="77777777" w:rsidR="00625129" w:rsidRPr="00A96F3E" w:rsidRDefault="00625129" w:rsidP="00625129">
            <w:pPr>
              <w:jc w:val="right"/>
              <w:rPr>
                <w:color w:val="000000"/>
                <w:sz w:val="17"/>
                <w:szCs w:val="17"/>
                <w:lang w:val="en-US"/>
              </w:rPr>
            </w:pPr>
            <w:r w:rsidRPr="00A96F3E">
              <w:rPr>
                <w:color w:val="000000"/>
                <w:sz w:val="17"/>
                <w:szCs w:val="17"/>
                <w:lang w:val="en-US"/>
              </w:rPr>
              <w:t>730.02</w:t>
            </w:r>
          </w:p>
        </w:tc>
        <w:tc>
          <w:tcPr>
            <w:tcW w:w="345" w:type="pct"/>
            <w:tcBorders>
              <w:top w:val="nil"/>
              <w:left w:val="single" w:sz="4" w:space="0" w:color="auto"/>
              <w:bottom w:val="single" w:sz="4" w:space="0" w:color="auto"/>
              <w:right w:val="single" w:sz="4" w:space="0" w:color="auto"/>
            </w:tcBorders>
            <w:noWrap/>
            <w:tcMar>
              <w:left w:w="0" w:type="dxa"/>
              <w:right w:w="58" w:type="dxa"/>
            </w:tcMar>
            <w:hideMark/>
          </w:tcPr>
          <w:p w14:paraId="10F3F6B3" w14:textId="77777777" w:rsidR="00625129" w:rsidRPr="00A96F3E" w:rsidRDefault="00625129" w:rsidP="00625129">
            <w:pPr>
              <w:jc w:val="right"/>
              <w:rPr>
                <w:color w:val="000000"/>
                <w:sz w:val="17"/>
                <w:szCs w:val="17"/>
                <w:lang w:val="en-US"/>
              </w:rPr>
            </w:pPr>
            <w:r w:rsidRPr="00A96F3E">
              <w:rPr>
                <w:color w:val="000000"/>
                <w:sz w:val="17"/>
                <w:szCs w:val="17"/>
                <w:lang w:val="en-US"/>
              </w:rPr>
              <w:t>730.02</w:t>
            </w:r>
          </w:p>
        </w:tc>
        <w:tc>
          <w:tcPr>
            <w:tcW w:w="382" w:type="pct"/>
            <w:tcBorders>
              <w:top w:val="nil"/>
              <w:left w:val="nil"/>
              <w:bottom w:val="single" w:sz="4" w:space="0" w:color="auto"/>
              <w:right w:val="single" w:sz="4" w:space="0" w:color="auto"/>
            </w:tcBorders>
            <w:hideMark/>
          </w:tcPr>
          <w:p w14:paraId="7A4BE373" w14:textId="77777777" w:rsidR="00625129" w:rsidRPr="00A96F3E" w:rsidRDefault="00625129" w:rsidP="00625129">
            <w:pPr>
              <w:jc w:val="right"/>
              <w:rPr>
                <w:color w:val="000000"/>
                <w:sz w:val="17"/>
                <w:szCs w:val="17"/>
                <w:lang w:val="en-US"/>
              </w:rPr>
            </w:pPr>
            <w:r w:rsidRPr="00A96F3E">
              <w:rPr>
                <w:color w:val="000000"/>
                <w:sz w:val="17"/>
                <w:szCs w:val="17"/>
                <w:lang w:val="en-US"/>
              </w:rPr>
              <w:t>n/a</w:t>
            </w:r>
          </w:p>
        </w:tc>
      </w:tr>
      <w:tr w:rsidR="00625129" w:rsidRPr="00A96F3E" w14:paraId="0D780118" w14:textId="77777777" w:rsidTr="006F175E">
        <w:trPr>
          <w:trHeight w:val="57"/>
        </w:trPr>
        <w:tc>
          <w:tcPr>
            <w:tcW w:w="245" w:type="pct"/>
            <w:tcBorders>
              <w:top w:val="nil"/>
              <w:left w:val="single" w:sz="4" w:space="0" w:color="auto"/>
              <w:bottom w:val="single" w:sz="4" w:space="0" w:color="auto"/>
              <w:right w:val="single" w:sz="4" w:space="0" w:color="auto"/>
            </w:tcBorders>
            <w:hideMark/>
          </w:tcPr>
          <w:p w14:paraId="5C8368B0" w14:textId="77777777" w:rsidR="00625129" w:rsidRPr="00A96F3E" w:rsidRDefault="00625129" w:rsidP="00625129">
            <w:pPr>
              <w:jc w:val="left"/>
              <w:rPr>
                <w:color w:val="000000"/>
                <w:sz w:val="17"/>
                <w:szCs w:val="17"/>
                <w:lang w:val="en-US"/>
              </w:rPr>
            </w:pPr>
            <w:r w:rsidRPr="00A96F3E">
              <w:rPr>
                <w:color w:val="000000"/>
                <w:sz w:val="17"/>
                <w:szCs w:val="17"/>
                <w:lang w:val="en-US"/>
              </w:rPr>
              <w:t>2.1</w:t>
            </w:r>
          </w:p>
        </w:tc>
        <w:tc>
          <w:tcPr>
            <w:tcW w:w="1284" w:type="pct"/>
            <w:tcBorders>
              <w:top w:val="nil"/>
              <w:left w:val="nil"/>
              <w:bottom w:val="single" w:sz="4" w:space="0" w:color="auto"/>
              <w:right w:val="single" w:sz="4" w:space="0" w:color="auto"/>
            </w:tcBorders>
            <w:hideMark/>
          </w:tcPr>
          <w:p w14:paraId="38541748" w14:textId="32DAA2F8" w:rsidR="00625129" w:rsidRPr="00625129" w:rsidRDefault="00625129" w:rsidP="00625129">
            <w:pPr>
              <w:jc w:val="left"/>
              <w:rPr>
                <w:color w:val="000000"/>
                <w:sz w:val="17"/>
                <w:szCs w:val="17"/>
                <w:lang w:val="fr-CA"/>
              </w:rPr>
            </w:pPr>
            <w:r w:rsidRPr="00625129">
              <w:rPr>
                <w:sz w:val="18"/>
                <w:szCs w:val="18"/>
                <w:lang w:val="fr-CA"/>
              </w:rPr>
              <w:t xml:space="preserve">Financement convenu pour le l’agence </w:t>
            </w:r>
            <w:r>
              <w:rPr>
                <w:sz w:val="18"/>
                <w:szCs w:val="18"/>
                <w:lang w:val="fr-CA"/>
              </w:rPr>
              <w:t>principale (PNUD</w:t>
            </w:r>
            <w:r w:rsidRPr="00625129">
              <w:rPr>
                <w:sz w:val="18"/>
                <w:szCs w:val="18"/>
                <w:lang w:val="fr-CA"/>
              </w:rPr>
              <w:t>) ($US)</w:t>
            </w:r>
          </w:p>
        </w:tc>
        <w:tc>
          <w:tcPr>
            <w:tcW w:w="343" w:type="pct"/>
            <w:tcBorders>
              <w:top w:val="nil"/>
              <w:left w:val="nil"/>
              <w:bottom w:val="single" w:sz="4" w:space="0" w:color="auto"/>
              <w:right w:val="single" w:sz="4" w:space="0" w:color="auto"/>
            </w:tcBorders>
            <w:tcMar>
              <w:left w:w="0" w:type="dxa"/>
              <w:right w:w="58" w:type="dxa"/>
            </w:tcMar>
            <w:hideMark/>
          </w:tcPr>
          <w:p w14:paraId="0D0DFBDA" w14:textId="77777777" w:rsidR="00625129" w:rsidRPr="00A96F3E" w:rsidRDefault="00625129" w:rsidP="00625129">
            <w:pPr>
              <w:jc w:val="right"/>
              <w:rPr>
                <w:color w:val="000000"/>
                <w:sz w:val="17"/>
                <w:szCs w:val="17"/>
                <w:lang w:val="en-US"/>
              </w:rPr>
            </w:pPr>
            <w:r w:rsidRPr="00A96F3E">
              <w:rPr>
                <w:color w:val="000000"/>
                <w:sz w:val="17"/>
                <w:szCs w:val="17"/>
                <w:lang w:val="en-US"/>
              </w:rPr>
              <w:t>3,078,900</w:t>
            </w:r>
          </w:p>
        </w:tc>
        <w:tc>
          <w:tcPr>
            <w:tcW w:w="343" w:type="pct"/>
            <w:tcBorders>
              <w:top w:val="nil"/>
              <w:left w:val="nil"/>
              <w:bottom w:val="single" w:sz="4" w:space="0" w:color="auto"/>
              <w:right w:val="single" w:sz="4" w:space="0" w:color="auto"/>
            </w:tcBorders>
            <w:tcMar>
              <w:left w:w="0" w:type="dxa"/>
              <w:right w:w="58" w:type="dxa"/>
            </w:tcMar>
            <w:hideMark/>
          </w:tcPr>
          <w:p w14:paraId="6C8393BD" w14:textId="77777777" w:rsidR="00625129" w:rsidRPr="00A96F3E" w:rsidRDefault="00625129" w:rsidP="00625129">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0EC7A6AF" w14:textId="77777777" w:rsidR="00625129" w:rsidRPr="00A96F3E" w:rsidRDefault="00625129" w:rsidP="00625129">
            <w:pPr>
              <w:jc w:val="right"/>
              <w:rPr>
                <w:color w:val="000000"/>
                <w:sz w:val="17"/>
                <w:szCs w:val="17"/>
                <w:lang w:val="en-US"/>
              </w:rPr>
            </w:pPr>
            <w:r w:rsidRPr="00A96F3E">
              <w:rPr>
                <w:color w:val="000000"/>
                <w:sz w:val="17"/>
                <w:szCs w:val="17"/>
                <w:lang w:val="en-US"/>
              </w:rPr>
              <w:t>2,627,704</w:t>
            </w:r>
          </w:p>
        </w:tc>
        <w:tc>
          <w:tcPr>
            <w:tcW w:w="343" w:type="pct"/>
            <w:tcBorders>
              <w:top w:val="nil"/>
              <w:left w:val="nil"/>
              <w:bottom w:val="single" w:sz="4" w:space="0" w:color="auto"/>
              <w:right w:val="single" w:sz="4" w:space="0" w:color="auto"/>
            </w:tcBorders>
            <w:tcMar>
              <w:left w:w="0" w:type="dxa"/>
              <w:right w:w="58" w:type="dxa"/>
            </w:tcMar>
            <w:vAlign w:val="center"/>
            <w:hideMark/>
          </w:tcPr>
          <w:p w14:paraId="1C524624" w14:textId="77777777" w:rsidR="00625129" w:rsidRPr="00A96F3E" w:rsidRDefault="00625129" w:rsidP="00625129">
            <w:pPr>
              <w:jc w:val="right"/>
              <w:rPr>
                <w:color w:val="000000"/>
                <w:sz w:val="17"/>
                <w:szCs w:val="17"/>
                <w:lang w:val="en-US"/>
              </w:rPr>
            </w:pPr>
            <w:r w:rsidRPr="00A96F3E">
              <w:rPr>
                <w:color w:val="000000"/>
                <w:sz w:val="17"/>
                <w:szCs w:val="17"/>
                <w:lang w:val="en-US"/>
              </w:rPr>
              <w:t>7,168,396</w:t>
            </w:r>
          </w:p>
        </w:tc>
        <w:tc>
          <w:tcPr>
            <w:tcW w:w="343" w:type="pct"/>
            <w:tcBorders>
              <w:top w:val="nil"/>
              <w:left w:val="nil"/>
              <w:bottom w:val="single" w:sz="4" w:space="0" w:color="auto"/>
              <w:right w:val="single" w:sz="4" w:space="0" w:color="auto"/>
            </w:tcBorders>
            <w:tcMar>
              <w:left w:w="0" w:type="dxa"/>
              <w:right w:w="58" w:type="dxa"/>
            </w:tcMar>
            <w:hideMark/>
          </w:tcPr>
          <w:p w14:paraId="1B59A042" w14:textId="77777777" w:rsidR="00625129" w:rsidRPr="00A96F3E" w:rsidRDefault="00625129" w:rsidP="00625129">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5865BAE6" w14:textId="77777777" w:rsidR="00625129" w:rsidRPr="00A96F3E" w:rsidRDefault="00625129" w:rsidP="00625129">
            <w:pPr>
              <w:jc w:val="right"/>
              <w:rPr>
                <w:color w:val="000000"/>
                <w:sz w:val="17"/>
                <w:szCs w:val="17"/>
                <w:lang w:val="en-US"/>
              </w:rPr>
            </w:pPr>
            <w:r w:rsidRPr="00A96F3E">
              <w:rPr>
                <w:color w:val="000000"/>
                <w:sz w:val="17"/>
                <w:szCs w:val="17"/>
                <w:lang w:val="en-US"/>
              </w:rPr>
              <w:t>0</w:t>
            </w:r>
          </w:p>
        </w:tc>
        <w:tc>
          <w:tcPr>
            <w:tcW w:w="343" w:type="pct"/>
            <w:tcBorders>
              <w:top w:val="single" w:sz="4" w:space="0" w:color="auto"/>
              <w:left w:val="nil"/>
              <w:bottom w:val="single" w:sz="4" w:space="0" w:color="auto"/>
              <w:right w:val="single" w:sz="4" w:space="0" w:color="auto"/>
            </w:tcBorders>
            <w:tcMar>
              <w:left w:w="0" w:type="dxa"/>
              <w:right w:w="58" w:type="dxa"/>
            </w:tcMar>
            <w:hideMark/>
          </w:tcPr>
          <w:p w14:paraId="51BFE8DD" w14:textId="77777777" w:rsidR="00625129" w:rsidRPr="00CD4B73" w:rsidRDefault="00625129" w:rsidP="00625129">
            <w:pPr>
              <w:jc w:val="right"/>
              <w:rPr>
                <w:b/>
                <w:color w:val="000000"/>
                <w:sz w:val="17"/>
                <w:szCs w:val="17"/>
                <w:lang w:val="en-US"/>
              </w:rPr>
            </w:pPr>
            <w:r w:rsidRPr="00CD4B73">
              <w:rPr>
                <w:b/>
                <w:color w:val="000000"/>
                <w:sz w:val="17"/>
                <w:szCs w:val="17"/>
                <w:lang w:val="en-US"/>
              </w:rPr>
              <w:t>1,400,000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4A5541EC" w14:textId="77777777" w:rsidR="00625129" w:rsidRPr="00CD4B73" w:rsidRDefault="00625129" w:rsidP="00625129">
            <w:pPr>
              <w:jc w:val="right"/>
              <w:rPr>
                <w:b/>
                <w:color w:val="000000"/>
                <w:sz w:val="17"/>
                <w:szCs w:val="17"/>
                <w:lang w:val="en-US"/>
              </w:rPr>
            </w:pPr>
            <w:r w:rsidRPr="00CD4B73">
              <w:rPr>
                <w:b/>
                <w:color w:val="000000"/>
                <w:sz w:val="17"/>
                <w:szCs w:val="17"/>
                <w:lang w:val="en-US"/>
              </w:rPr>
              <w:t>2,495,000</w:t>
            </w:r>
          </w:p>
        </w:tc>
        <w:tc>
          <w:tcPr>
            <w:tcW w:w="345" w:type="pct"/>
            <w:tcBorders>
              <w:top w:val="nil"/>
              <w:left w:val="single" w:sz="4" w:space="0" w:color="auto"/>
              <w:bottom w:val="single" w:sz="4" w:space="0" w:color="auto"/>
              <w:right w:val="single" w:sz="4" w:space="0" w:color="auto"/>
            </w:tcBorders>
            <w:noWrap/>
            <w:tcMar>
              <w:left w:w="0" w:type="dxa"/>
              <w:right w:w="58" w:type="dxa"/>
            </w:tcMar>
            <w:hideMark/>
          </w:tcPr>
          <w:p w14:paraId="43CEDA31" w14:textId="77777777" w:rsidR="00625129" w:rsidRPr="00CD4B73" w:rsidRDefault="00625129" w:rsidP="00625129">
            <w:pPr>
              <w:jc w:val="right"/>
              <w:rPr>
                <w:color w:val="000000"/>
                <w:sz w:val="17"/>
                <w:szCs w:val="17"/>
                <w:lang w:val="en-US"/>
              </w:rPr>
            </w:pPr>
            <w:r w:rsidRPr="00CD4B73">
              <w:rPr>
                <w:color w:val="000000"/>
                <w:sz w:val="17"/>
                <w:szCs w:val="17"/>
                <w:lang w:val="en-US"/>
              </w:rPr>
              <w:t>0</w:t>
            </w:r>
          </w:p>
        </w:tc>
        <w:tc>
          <w:tcPr>
            <w:tcW w:w="382" w:type="pct"/>
            <w:tcBorders>
              <w:top w:val="nil"/>
              <w:left w:val="nil"/>
              <w:bottom w:val="single" w:sz="4" w:space="0" w:color="auto"/>
              <w:right w:val="single" w:sz="4" w:space="0" w:color="auto"/>
            </w:tcBorders>
            <w:hideMark/>
          </w:tcPr>
          <w:p w14:paraId="7195735F" w14:textId="77777777" w:rsidR="00625129" w:rsidRPr="00CD4B73" w:rsidRDefault="00625129" w:rsidP="00625129">
            <w:pPr>
              <w:jc w:val="right"/>
              <w:rPr>
                <w:color w:val="000000"/>
                <w:sz w:val="17"/>
                <w:szCs w:val="17"/>
                <w:lang w:val="en-US"/>
              </w:rPr>
            </w:pPr>
            <w:r w:rsidRPr="00CD4B73">
              <w:rPr>
                <w:color w:val="000000"/>
                <w:sz w:val="17"/>
                <w:szCs w:val="17"/>
                <w:lang w:val="en-US"/>
              </w:rPr>
              <w:t>16,770,000</w:t>
            </w:r>
          </w:p>
        </w:tc>
      </w:tr>
      <w:tr w:rsidR="00625129" w:rsidRPr="00A96F3E" w14:paraId="0F73DF1E" w14:textId="77777777" w:rsidTr="006F175E">
        <w:trPr>
          <w:trHeight w:val="57"/>
        </w:trPr>
        <w:tc>
          <w:tcPr>
            <w:tcW w:w="245" w:type="pct"/>
            <w:tcBorders>
              <w:top w:val="nil"/>
              <w:left w:val="single" w:sz="4" w:space="0" w:color="auto"/>
              <w:bottom w:val="single" w:sz="4" w:space="0" w:color="auto"/>
              <w:right w:val="single" w:sz="4" w:space="0" w:color="auto"/>
            </w:tcBorders>
            <w:hideMark/>
          </w:tcPr>
          <w:p w14:paraId="4FCEB9AE" w14:textId="77777777" w:rsidR="00625129" w:rsidRPr="00A96F3E" w:rsidRDefault="00625129" w:rsidP="00625129">
            <w:pPr>
              <w:jc w:val="left"/>
              <w:rPr>
                <w:color w:val="000000"/>
                <w:sz w:val="17"/>
                <w:szCs w:val="17"/>
                <w:lang w:val="en-US"/>
              </w:rPr>
            </w:pPr>
            <w:r w:rsidRPr="00A96F3E">
              <w:rPr>
                <w:color w:val="000000"/>
                <w:sz w:val="17"/>
                <w:szCs w:val="17"/>
                <w:lang w:val="en-US"/>
              </w:rPr>
              <w:t>2.2</w:t>
            </w:r>
          </w:p>
        </w:tc>
        <w:tc>
          <w:tcPr>
            <w:tcW w:w="1284" w:type="pct"/>
            <w:tcBorders>
              <w:top w:val="nil"/>
              <w:left w:val="nil"/>
              <w:bottom w:val="single" w:sz="4" w:space="0" w:color="auto"/>
              <w:right w:val="single" w:sz="4" w:space="0" w:color="auto"/>
            </w:tcBorders>
            <w:hideMark/>
          </w:tcPr>
          <w:p w14:paraId="48B61862" w14:textId="46F65D76" w:rsidR="00625129" w:rsidRPr="00625129" w:rsidRDefault="00625129" w:rsidP="00625129">
            <w:pPr>
              <w:jc w:val="left"/>
              <w:rPr>
                <w:color w:val="000000"/>
                <w:sz w:val="17"/>
                <w:szCs w:val="17"/>
                <w:lang w:val="fr-CA"/>
              </w:rPr>
            </w:pPr>
            <w:r w:rsidRPr="00625129">
              <w:rPr>
                <w:sz w:val="18"/>
                <w:szCs w:val="18"/>
                <w:lang w:val="fr-CA"/>
              </w:rPr>
              <w:t>Coûts d’appui pour l’agence principale ($US)</w:t>
            </w:r>
          </w:p>
        </w:tc>
        <w:tc>
          <w:tcPr>
            <w:tcW w:w="343" w:type="pct"/>
            <w:tcBorders>
              <w:top w:val="nil"/>
              <w:left w:val="nil"/>
              <w:bottom w:val="single" w:sz="4" w:space="0" w:color="auto"/>
              <w:right w:val="single" w:sz="4" w:space="0" w:color="auto"/>
            </w:tcBorders>
            <w:tcMar>
              <w:left w:w="0" w:type="dxa"/>
              <w:right w:w="58" w:type="dxa"/>
            </w:tcMar>
            <w:hideMark/>
          </w:tcPr>
          <w:p w14:paraId="0CD24F15" w14:textId="77777777" w:rsidR="00625129" w:rsidRPr="00A96F3E" w:rsidRDefault="00625129" w:rsidP="00625129">
            <w:pPr>
              <w:jc w:val="right"/>
              <w:rPr>
                <w:color w:val="000000"/>
                <w:sz w:val="17"/>
                <w:szCs w:val="17"/>
                <w:lang w:val="en-US"/>
              </w:rPr>
            </w:pPr>
            <w:r w:rsidRPr="00A96F3E">
              <w:rPr>
                <w:color w:val="000000"/>
                <w:sz w:val="17"/>
                <w:szCs w:val="17"/>
                <w:lang w:val="en-US"/>
              </w:rPr>
              <w:t>215,523</w:t>
            </w:r>
          </w:p>
        </w:tc>
        <w:tc>
          <w:tcPr>
            <w:tcW w:w="343" w:type="pct"/>
            <w:tcBorders>
              <w:top w:val="nil"/>
              <w:left w:val="nil"/>
              <w:bottom w:val="single" w:sz="4" w:space="0" w:color="auto"/>
              <w:right w:val="single" w:sz="4" w:space="0" w:color="auto"/>
            </w:tcBorders>
            <w:tcMar>
              <w:left w:w="0" w:type="dxa"/>
              <w:right w:w="58" w:type="dxa"/>
            </w:tcMar>
            <w:hideMark/>
          </w:tcPr>
          <w:p w14:paraId="7B30862F" w14:textId="77777777" w:rsidR="00625129" w:rsidRPr="00A96F3E" w:rsidRDefault="00625129" w:rsidP="00625129">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0F98A3B3" w14:textId="77777777" w:rsidR="00625129" w:rsidRPr="00A96F3E" w:rsidRDefault="00625129" w:rsidP="00625129">
            <w:pPr>
              <w:jc w:val="right"/>
              <w:rPr>
                <w:color w:val="000000"/>
                <w:sz w:val="17"/>
                <w:szCs w:val="17"/>
                <w:lang w:val="en-US"/>
              </w:rPr>
            </w:pPr>
            <w:r w:rsidRPr="00A96F3E">
              <w:rPr>
                <w:color w:val="000000"/>
                <w:sz w:val="17"/>
                <w:szCs w:val="17"/>
                <w:lang w:val="en-US"/>
              </w:rPr>
              <w:t>183,939</w:t>
            </w:r>
          </w:p>
        </w:tc>
        <w:tc>
          <w:tcPr>
            <w:tcW w:w="343" w:type="pct"/>
            <w:tcBorders>
              <w:top w:val="nil"/>
              <w:left w:val="nil"/>
              <w:bottom w:val="single" w:sz="4" w:space="0" w:color="auto"/>
              <w:right w:val="single" w:sz="4" w:space="0" w:color="auto"/>
            </w:tcBorders>
            <w:tcMar>
              <w:left w:w="0" w:type="dxa"/>
              <w:right w:w="58" w:type="dxa"/>
            </w:tcMar>
            <w:vAlign w:val="center"/>
            <w:hideMark/>
          </w:tcPr>
          <w:p w14:paraId="6DCCCFC8" w14:textId="77777777" w:rsidR="00625129" w:rsidRPr="00A96F3E" w:rsidRDefault="00625129" w:rsidP="00625129">
            <w:pPr>
              <w:jc w:val="right"/>
              <w:rPr>
                <w:color w:val="000000"/>
                <w:sz w:val="17"/>
                <w:szCs w:val="17"/>
                <w:lang w:val="en-US"/>
              </w:rPr>
            </w:pPr>
            <w:r w:rsidRPr="00A96F3E">
              <w:rPr>
                <w:color w:val="000000"/>
                <w:sz w:val="17"/>
                <w:szCs w:val="17"/>
                <w:lang w:val="en-US"/>
              </w:rPr>
              <w:t>501,788</w:t>
            </w:r>
          </w:p>
        </w:tc>
        <w:tc>
          <w:tcPr>
            <w:tcW w:w="343" w:type="pct"/>
            <w:tcBorders>
              <w:top w:val="nil"/>
              <w:left w:val="nil"/>
              <w:bottom w:val="single" w:sz="4" w:space="0" w:color="auto"/>
              <w:right w:val="single" w:sz="4" w:space="0" w:color="auto"/>
            </w:tcBorders>
            <w:tcMar>
              <w:left w:w="0" w:type="dxa"/>
              <w:right w:w="58" w:type="dxa"/>
            </w:tcMar>
            <w:hideMark/>
          </w:tcPr>
          <w:p w14:paraId="654C2FFA" w14:textId="77777777" w:rsidR="00625129" w:rsidRPr="00A96F3E" w:rsidRDefault="00625129" w:rsidP="00625129">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36D981A2" w14:textId="77777777" w:rsidR="00625129" w:rsidRPr="00A96F3E" w:rsidRDefault="00625129" w:rsidP="00625129">
            <w:pPr>
              <w:jc w:val="right"/>
              <w:rPr>
                <w:color w:val="000000"/>
                <w:sz w:val="17"/>
                <w:szCs w:val="17"/>
                <w:lang w:val="en-US"/>
              </w:rPr>
            </w:pPr>
            <w:r w:rsidRPr="00A96F3E">
              <w:rPr>
                <w:color w:val="000000"/>
                <w:sz w:val="17"/>
                <w:szCs w:val="17"/>
                <w:lang w:val="en-US"/>
              </w:rPr>
              <w:t>0</w:t>
            </w:r>
          </w:p>
        </w:tc>
        <w:tc>
          <w:tcPr>
            <w:tcW w:w="343" w:type="pct"/>
            <w:tcBorders>
              <w:top w:val="single" w:sz="4" w:space="0" w:color="auto"/>
              <w:left w:val="nil"/>
              <w:bottom w:val="single" w:sz="4" w:space="0" w:color="auto"/>
              <w:right w:val="single" w:sz="4" w:space="0" w:color="auto"/>
            </w:tcBorders>
            <w:tcMar>
              <w:left w:w="0" w:type="dxa"/>
              <w:right w:w="58" w:type="dxa"/>
            </w:tcMar>
            <w:hideMark/>
          </w:tcPr>
          <w:p w14:paraId="514EE856" w14:textId="77777777" w:rsidR="00625129" w:rsidRPr="00CD4B73" w:rsidRDefault="00625129" w:rsidP="00625129">
            <w:pPr>
              <w:jc w:val="right"/>
              <w:rPr>
                <w:b/>
                <w:iCs/>
                <w:color w:val="000000"/>
                <w:sz w:val="17"/>
                <w:szCs w:val="17"/>
                <w:lang w:val="en-US"/>
              </w:rPr>
            </w:pPr>
            <w:r w:rsidRPr="00CD4B73">
              <w:rPr>
                <w:b/>
                <w:iCs/>
                <w:sz w:val="17"/>
                <w:szCs w:val="17"/>
                <w:lang w:val="en-US"/>
              </w:rPr>
              <w:t>98,000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5B3405D4" w14:textId="77777777" w:rsidR="00625129" w:rsidRPr="00CD4B73" w:rsidRDefault="00625129" w:rsidP="00625129">
            <w:pPr>
              <w:jc w:val="right"/>
              <w:rPr>
                <w:b/>
                <w:color w:val="000000"/>
                <w:sz w:val="17"/>
                <w:szCs w:val="17"/>
                <w:lang w:val="en-US"/>
              </w:rPr>
            </w:pPr>
            <w:r w:rsidRPr="00CD4B73">
              <w:rPr>
                <w:b/>
                <w:color w:val="000000"/>
                <w:sz w:val="17"/>
                <w:szCs w:val="17"/>
                <w:lang w:val="en-US"/>
              </w:rPr>
              <w:t>174,650</w:t>
            </w:r>
          </w:p>
        </w:tc>
        <w:tc>
          <w:tcPr>
            <w:tcW w:w="345" w:type="pct"/>
            <w:tcBorders>
              <w:top w:val="nil"/>
              <w:left w:val="single" w:sz="4" w:space="0" w:color="auto"/>
              <w:bottom w:val="single" w:sz="4" w:space="0" w:color="auto"/>
              <w:right w:val="single" w:sz="4" w:space="0" w:color="auto"/>
            </w:tcBorders>
            <w:noWrap/>
            <w:tcMar>
              <w:left w:w="0" w:type="dxa"/>
              <w:right w:w="58" w:type="dxa"/>
            </w:tcMar>
            <w:hideMark/>
          </w:tcPr>
          <w:p w14:paraId="75D08701" w14:textId="77777777" w:rsidR="00625129" w:rsidRPr="00CD4B73" w:rsidRDefault="00625129" w:rsidP="00625129">
            <w:pPr>
              <w:jc w:val="right"/>
              <w:rPr>
                <w:color w:val="000000"/>
                <w:sz w:val="17"/>
                <w:szCs w:val="17"/>
                <w:lang w:val="en-US"/>
              </w:rPr>
            </w:pPr>
            <w:r w:rsidRPr="00CD4B73">
              <w:rPr>
                <w:color w:val="000000"/>
                <w:sz w:val="17"/>
                <w:szCs w:val="17"/>
                <w:lang w:val="en-US"/>
              </w:rPr>
              <w:t>0</w:t>
            </w:r>
          </w:p>
        </w:tc>
        <w:tc>
          <w:tcPr>
            <w:tcW w:w="382" w:type="pct"/>
            <w:tcBorders>
              <w:top w:val="nil"/>
              <w:left w:val="nil"/>
              <w:bottom w:val="single" w:sz="4" w:space="0" w:color="auto"/>
              <w:right w:val="single" w:sz="4" w:space="0" w:color="auto"/>
            </w:tcBorders>
            <w:hideMark/>
          </w:tcPr>
          <w:p w14:paraId="5BD82E44" w14:textId="77777777" w:rsidR="00625129" w:rsidRPr="00CD4B73" w:rsidRDefault="00625129" w:rsidP="00625129">
            <w:pPr>
              <w:jc w:val="right"/>
              <w:rPr>
                <w:color w:val="000000"/>
                <w:sz w:val="17"/>
                <w:szCs w:val="17"/>
                <w:lang w:val="en-US"/>
              </w:rPr>
            </w:pPr>
            <w:r w:rsidRPr="00CD4B73">
              <w:rPr>
                <w:color w:val="000000"/>
                <w:sz w:val="17"/>
                <w:szCs w:val="17"/>
                <w:lang w:val="en-US"/>
              </w:rPr>
              <w:t>1,173,900</w:t>
            </w:r>
          </w:p>
        </w:tc>
      </w:tr>
      <w:tr w:rsidR="006E2FDC" w:rsidRPr="00A96F3E" w14:paraId="4127B5EA" w14:textId="77777777" w:rsidTr="006F175E">
        <w:trPr>
          <w:trHeight w:val="57"/>
        </w:trPr>
        <w:tc>
          <w:tcPr>
            <w:tcW w:w="245" w:type="pct"/>
            <w:tcBorders>
              <w:top w:val="nil"/>
              <w:left w:val="single" w:sz="4" w:space="0" w:color="auto"/>
              <w:bottom w:val="single" w:sz="4" w:space="0" w:color="auto"/>
              <w:right w:val="single" w:sz="4" w:space="0" w:color="auto"/>
            </w:tcBorders>
            <w:hideMark/>
          </w:tcPr>
          <w:p w14:paraId="6B433167" w14:textId="77777777" w:rsidR="006E2FDC" w:rsidRPr="00A96F3E" w:rsidRDefault="006E2FDC" w:rsidP="006E2FDC">
            <w:pPr>
              <w:jc w:val="left"/>
              <w:rPr>
                <w:color w:val="000000"/>
                <w:sz w:val="17"/>
                <w:szCs w:val="17"/>
                <w:lang w:val="en-US"/>
              </w:rPr>
            </w:pPr>
            <w:r w:rsidRPr="00A96F3E">
              <w:rPr>
                <w:color w:val="000000"/>
                <w:sz w:val="17"/>
                <w:szCs w:val="17"/>
                <w:lang w:val="en-US"/>
              </w:rPr>
              <w:t>2.3</w:t>
            </w:r>
          </w:p>
        </w:tc>
        <w:tc>
          <w:tcPr>
            <w:tcW w:w="1284" w:type="pct"/>
            <w:tcBorders>
              <w:top w:val="nil"/>
              <w:left w:val="nil"/>
              <w:bottom w:val="single" w:sz="4" w:space="0" w:color="auto"/>
              <w:right w:val="single" w:sz="4" w:space="0" w:color="auto"/>
            </w:tcBorders>
            <w:hideMark/>
          </w:tcPr>
          <w:p w14:paraId="0BCB1C68" w14:textId="46E1988C" w:rsidR="006E2FDC" w:rsidRPr="006E2FDC" w:rsidRDefault="006E2FDC" w:rsidP="006E2FDC">
            <w:pPr>
              <w:jc w:val="left"/>
              <w:rPr>
                <w:color w:val="000000"/>
                <w:sz w:val="17"/>
                <w:szCs w:val="17"/>
                <w:highlight w:val="cyan"/>
                <w:lang w:val="fr-CA"/>
              </w:rPr>
            </w:pPr>
            <w:r w:rsidRPr="006E2FDC">
              <w:rPr>
                <w:sz w:val="18"/>
                <w:szCs w:val="18"/>
                <w:lang w:val="fr-CA"/>
              </w:rPr>
              <w:t>Financement convenu pour l’agence de coopération (ONUDI) ($US)</w:t>
            </w:r>
          </w:p>
        </w:tc>
        <w:tc>
          <w:tcPr>
            <w:tcW w:w="343" w:type="pct"/>
            <w:tcBorders>
              <w:top w:val="nil"/>
              <w:left w:val="nil"/>
              <w:bottom w:val="single" w:sz="4" w:space="0" w:color="auto"/>
              <w:right w:val="single" w:sz="4" w:space="0" w:color="auto"/>
            </w:tcBorders>
            <w:tcMar>
              <w:left w:w="0" w:type="dxa"/>
              <w:right w:w="58" w:type="dxa"/>
            </w:tcMar>
            <w:hideMark/>
          </w:tcPr>
          <w:p w14:paraId="0A0D691F" w14:textId="77777777" w:rsidR="006E2FDC" w:rsidRPr="00A96F3E" w:rsidRDefault="006E2FDC" w:rsidP="006E2FDC">
            <w:pPr>
              <w:jc w:val="right"/>
              <w:rPr>
                <w:color w:val="000000"/>
                <w:sz w:val="17"/>
                <w:szCs w:val="17"/>
                <w:lang w:val="en-US"/>
              </w:rPr>
            </w:pPr>
            <w:r w:rsidRPr="00A96F3E">
              <w:rPr>
                <w:color w:val="000000"/>
                <w:sz w:val="17"/>
                <w:szCs w:val="17"/>
                <w:lang w:val="en-US"/>
              </w:rPr>
              <w:t>1,950,275</w:t>
            </w:r>
          </w:p>
        </w:tc>
        <w:tc>
          <w:tcPr>
            <w:tcW w:w="343" w:type="pct"/>
            <w:tcBorders>
              <w:top w:val="nil"/>
              <w:left w:val="nil"/>
              <w:bottom w:val="single" w:sz="4" w:space="0" w:color="auto"/>
              <w:right w:val="single" w:sz="4" w:space="0" w:color="auto"/>
            </w:tcBorders>
            <w:tcMar>
              <w:left w:w="0" w:type="dxa"/>
              <w:right w:w="58" w:type="dxa"/>
            </w:tcMar>
            <w:hideMark/>
          </w:tcPr>
          <w:p w14:paraId="3F868B99" w14:textId="77777777" w:rsidR="006E2FDC" w:rsidRPr="00A96F3E" w:rsidRDefault="006E2FDC" w:rsidP="006E2FDC">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27A65569" w14:textId="77777777" w:rsidR="006E2FDC" w:rsidRPr="00A96F3E" w:rsidRDefault="006E2FDC" w:rsidP="006E2FDC">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3327550B" w14:textId="77777777" w:rsidR="006E2FDC" w:rsidRPr="00A96F3E" w:rsidRDefault="006E2FDC" w:rsidP="006E2FDC">
            <w:pPr>
              <w:jc w:val="right"/>
              <w:rPr>
                <w:color w:val="000000"/>
                <w:sz w:val="17"/>
                <w:szCs w:val="17"/>
                <w:lang w:val="en-US"/>
              </w:rPr>
            </w:pPr>
            <w:r w:rsidRPr="00A96F3E">
              <w:rPr>
                <w:color w:val="000000"/>
                <w:sz w:val="17"/>
                <w:szCs w:val="17"/>
                <w:lang w:val="en-US"/>
              </w:rPr>
              <w:t>1,902,953</w:t>
            </w:r>
          </w:p>
        </w:tc>
        <w:tc>
          <w:tcPr>
            <w:tcW w:w="343" w:type="pct"/>
            <w:tcBorders>
              <w:top w:val="nil"/>
              <w:left w:val="nil"/>
              <w:bottom w:val="single" w:sz="4" w:space="0" w:color="auto"/>
              <w:right w:val="single" w:sz="4" w:space="0" w:color="auto"/>
            </w:tcBorders>
            <w:tcMar>
              <w:left w:w="0" w:type="dxa"/>
              <w:right w:w="58" w:type="dxa"/>
            </w:tcMar>
            <w:hideMark/>
          </w:tcPr>
          <w:p w14:paraId="06F64DCF" w14:textId="77777777" w:rsidR="006E2FDC" w:rsidRPr="00A96F3E" w:rsidRDefault="006E2FDC" w:rsidP="006E2FDC">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3213A444" w14:textId="77777777" w:rsidR="006E2FDC" w:rsidRPr="00A96F3E" w:rsidRDefault="006E2FDC" w:rsidP="006E2FDC">
            <w:pPr>
              <w:jc w:val="right"/>
              <w:rPr>
                <w:color w:val="000000"/>
                <w:sz w:val="17"/>
                <w:szCs w:val="17"/>
                <w:lang w:val="en-US"/>
              </w:rPr>
            </w:pPr>
            <w:r w:rsidRPr="00A96F3E">
              <w:rPr>
                <w:color w:val="000000"/>
                <w:sz w:val="17"/>
                <w:szCs w:val="17"/>
                <w:lang w:val="en-US"/>
              </w:rPr>
              <w:t>0</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369182AB" w14:textId="77777777" w:rsidR="006E2FDC" w:rsidRPr="00CD4B73" w:rsidRDefault="006E2FDC" w:rsidP="006E2FDC">
            <w:pPr>
              <w:jc w:val="right"/>
              <w:rPr>
                <w:color w:val="000000"/>
                <w:sz w:val="17"/>
                <w:szCs w:val="17"/>
                <w:lang w:val="en-US"/>
              </w:rPr>
            </w:pPr>
            <w:r w:rsidRPr="00CD4B73">
              <w:rPr>
                <w:color w:val="000000"/>
                <w:sz w:val="17"/>
                <w:szCs w:val="17"/>
                <w:lang w:val="en-US"/>
              </w:rPr>
              <w:t>116,000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074EBC48" w14:textId="77777777" w:rsidR="006E2FDC" w:rsidRPr="00CD4B73" w:rsidRDefault="006E2FDC" w:rsidP="006E2FDC">
            <w:pPr>
              <w:jc w:val="right"/>
              <w:rPr>
                <w:color w:val="000000"/>
                <w:sz w:val="17"/>
                <w:szCs w:val="17"/>
                <w:lang w:val="en-US"/>
              </w:rPr>
            </w:pPr>
            <w:r w:rsidRPr="00CD4B73">
              <w:rPr>
                <w:color w:val="000000"/>
                <w:sz w:val="17"/>
                <w:szCs w:val="17"/>
                <w:lang w:val="en-US"/>
              </w:rPr>
              <w:t>0</w:t>
            </w:r>
          </w:p>
        </w:tc>
        <w:tc>
          <w:tcPr>
            <w:tcW w:w="345" w:type="pct"/>
            <w:tcBorders>
              <w:top w:val="nil"/>
              <w:left w:val="single" w:sz="4" w:space="0" w:color="auto"/>
              <w:bottom w:val="single" w:sz="4" w:space="0" w:color="auto"/>
              <w:right w:val="single" w:sz="4" w:space="0" w:color="auto"/>
            </w:tcBorders>
            <w:noWrap/>
            <w:tcMar>
              <w:left w:w="0" w:type="dxa"/>
              <w:right w:w="58" w:type="dxa"/>
            </w:tcMar>
            <w:hideMark/>
          </w:tcPr>
          <w:p w14:paraId="7299C7AE" w14:textId="77777777" w:rsidR="006E2FDC" w:rsidRPr="00CD4B73" w:rsidRDefault="006E2FDC" w:rsidP="006E2FDC">
            <w:pPr>
              <w:jc w:val="right"/>
              <w:rPr>
                <w:color w:val="000000"/>
                <w:sz w:val="17"/>
                <w:szCs w:val="17"/>
                <w:lang w:val="en-US"/>
              </w:rPr>
            </w:pPr>
            <w:r w:rsidRPr="00CD4B73">
              <w:rPr>
                <w:color w:val="000000"/>
                <w:sz w:val="17"/>
                <w:szCs w:val="17"/>
                <w:lang w:val="en-US"/>
              </w:rPr>
              <w:t>0</w:t>
            </w:r>
          </w:p>
        </w:tc>
        <w:tc>
          <w:tcPr>
            <w:tcW w:w="382" w:type="pct"/>
            <w:tcBorders>
              <w:top w:val="nil"/>
              <w:left w:val="nil"/>
              <w:bottom w:val="single" w:sz="4" w:space="0" w:color="auto"/>
              <w:right w:val="single" w:sz="4" w:space="0" w:color="auto"/>
            </w:tcBorders>
            <w:hideMark/>
          </w:tcPr>
          <w:p w14:paraId="108E60E4" w14:textId="77777777" w:rsidR="006E2FDC" w:rsidRPr="00CD4B73" w:rsidRDefault="006E2FDC" w:rsidP="006E2FDC">
            <w:pPr>
              <w:jc w:val="right"/>
              <w:rPr>
                <w:color w:val="000000"/>
                <w:sz w:val="17"/>
                <w:szCs w:val="17"/>
                <w:lang w:val="en-US"/>
              </w:rPr>
            </w:pPr>
            <w:r w:rsidRPr="00CD4B73">
              <w:rPr>
                <w:color w:val="000000"/>
                <w:sz w:val="17"/>
                <w:szCs w:val="17"/>
                <w:lang w:val="en-US"/>
              </w:rPr>
              <w:t>3,969,228</w:t>
            </w:r>
          </w:p>
        </w:tc>
      </w:tr>
      <w:tr w:rsidR="006E2FDC" w:rsidRPr="00A96F3E" w14:paraId="1241428B" w14:textId="77777777" w:rsidTr="006F175E">
        <w:trPr>
          <w:trHeight w:val="57"/>
        </w:trPr>
        <w:tc>
          <w:tcPr>
            <w:tcW w:w="245" w:type="pct"/>
            <w:tcBorders>
              <w:top w:val="nil"/>
              <w:left w:val="single" w:sz="4" w:space="0" w:color="auto"/>
              <w:bottom w:val="single" w:sz="4" w:space="0" w:color="auto"/>
              <w:right w:val="single" w:sz="4" w:space="0" w:color="auto"/>
            </w:tcBorders>
            <w:hideMark/>
          </w:tcPr>
          <w:p w14:paraId="2B7A967E" w14:textId="77777777" w:rsidR="006E2FDC" w:rsidRPr="00A96F3E" w:rsidRDefault="006E2FDC" w:rsidP="006E2FDC">
            <w:pPr>
              <w:jc w:val="left"/>
              <w:rPr>
                <w:color w:val="000000"/>
                <w:sz w:val="17"/>
                <w:szCs w:val="17"/>
                <w:lang w:val="en-US"/>
              </w:rPr>
            </w:pPr>
            <w:r w:rsidRPr="00A96F3E">
              <w:rPr>
                <w:color w:val="000000"/>
                <w:sz w:val="17"/>
                <w:szCs w:val="17"/>
                <w:lang w:val="en-US"/>
              </w:rPr>
              <w:t>2.4</w:t>
            </w:r>
          </w:p>
        </w:tc>
        <w:tc>
          <w:tcPr>
            <w:tcW w:w="1284" w:type="pct"/>
            <w:tcBorders>
              <w:top w:val="nil"/>
              <w:left w:val="nil"/>
              <w:bottom w:val="single" w:sz="4" w:space="0" w:color="auto"/>
              <w:right w:val="single" w:sz="4" w:space="0" w:color="auto"/>
            </w:tcBorders>
            <w:hideMark/>
          </w:tcPr>
          <w:p w14:paraId="18EC3A5D" w14:textId="17C94622" w:rsidR="006E2FDC" w:rsidRPr="006E2FDC" w:rsidRDefault="006E2FDC" w:rsidP="006E2FDC">
            <w:pPr>
              <w:jc w:val="left"/>
              <w:rPr>
                <w:color w:val="000000"/>
                <w:sz w:val="17"/>
                <w:szCs w:val="17"/>
                <w:highlight w:val="cyan"/>
                <w:lang w:val="fr-CA"/>
              </w:rPr>
            </w:pPr>
            <w:r w:rsidRPr="006E2FDC">
              <w:rPr>
                <w:sz w:val="18"/>
                <w:szCs w:val="18"/>
                <w:lang w:val="fr-CA"/>
              </w:rPr>
              <w:t>Coûts d’appui pour l’agence de coopération ($US)</w:t>
            </w:r>
          </w:p>
        </w:tc>
        <w:tc>
          <w:tcPr>
            <w:tcW w:w="343" w:type="pct"/>
            <w:tcBorders>
              <w:top w:val="nil"/>
              <w:left w:val="nil"/>
              <w:bottom w:val="single" w:sz="4" w:space="0" w:color="auto"/>
              <w:right w:val="single" w:sz="4" w:space="0" w:color="auto"/>
            </w:tcBorders>
            <w:tcMar>
              <w:left w:w="0" w:type="dxa"/>
              <w:right w:w="58" w:type="dxa"/>
            </w:tcMar>
            <w:hideMark/>
          </w:tcPr>
          <w:p w14:paraId="3987CC6A" w14:textId="77777777" w:rsidR="006E2FDC" w:rsidRPr="00A96F3E" w:rsidRDefault="006E2FDC" w:rsidP="006E2FDC">
            <w:pPr>
              <w:jc w:val="right"/>
              <w:rPr>
                <w:color w:val="000000"/>
                <w:sz w:val="17"/>
                <w:szCs w:val="17"/>
                <w:lang w:val="en-US"/>
              </w:rPr>
            </w:pPr>
            <w:r w:rsidRPr="00A96F3E">
              <w:rPr>
                <w:color w:val="000000"/>
                <w:sz w:val="17"/>
                <w:szCs w:val="17"/>
                <w:lang w:val="en-US"/>
              </w:rPr>
              <w:t>136,519</w:t>
            </w:r>
          </w:p>
        </w:tc>
        <w:tc>
          <w:tcPr>
            <w:tcW w:w="343" w:type="pct"/>
            <w:tcBorders>
              <w:top w:val="nil"/>
              <w:left w:val="nil"/>
              <w:bottom w:val="single" w:sz="4" w:space="0" w:color="auto"/>
              <w:right w:val="single" w:sz="4" w:space="0" w:color="auto"/>
            </w:tcBorders>
            <w:tcMar>
              <w:left w:w="0" w:type="dxa"/>
              <w:right w:w="58" w:type="dxa"/>
            </w:tcMar>
            <w:hideMark/>
          </w:tcPr>
          <w:p w14:paraId="29B9D50D" w14:textId="77777777" w:rsidR="006E2FDC" w:rsidRPr="00A96F3E" w:rsidRDefault="006E2FDC" w:rsidP="006E2FDC">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592F25B1" w14:textId="77777777" w:rsidR="006E2FDC" w:rsidRPr="00A96F3E" w:rsidRDefault="006E2FDC" w:rsidP="006E2FDC">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00C5EC91" w14:textId="77777777" w:rsidR="006E2FDC" w:rsidRPr="00A96F3E" w:rsidRDefault="006E2FDC" w:rsidP="006E2FDC">
            <w:pPr>
              <w:jc w:val="right"/>
              <w:rPr>
                <w:color w:val="000000"/>
                <w:sz w:val="17"/>
                <w:szCs w:val="17"/>
                <w:lang w:val="en-US"/>
              </w:rPr>
            </w:pPr>
            <w:r w:rsidRPr="00A96F3E">
              <w:rPr>
                <w:color w:val="000000"/>
                <w:sz w:val="17"/>
                <w:szCs w:val="17"/>
                <w:lang w:val="en-US"/>
              </w:rPr>
              <w:t>133,207</w:t>
            </w:r>
          </w:p>
        </w:tc>
        <w:tc>
          <w:tcPr>
            <w:tcW w:w="343" w:type="pct"/>
            <w:tcBorders>
              <w:top w:val="nil"/>
              <w:left w:val="nil"/>
              <w:bottom w:val="single" w:sz="4" w:space="0" w:color="auto"/>
              <w:right w:val="single" w:sz="4" w:space="0" w:color="auto"/>
            </w:tcBorders>
            <w:tcMar>
              <w:left w:w="0" w:type="dxa"/>
              <w:right w:w="58" w:type="dxa"/>
            </w:tcMar>
            <w:hideMark/>
          </w:tcPr>
          <w:p w14:paraId="4411346B" w14:textId="77777777" w:rsidR="006E2FDC" w:rsidRPr="00A96F3E" w:rsidRDefault="006E2FDC" w:rsidP="006E2FDC">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6314BA1F" w14:textId="77777777" w:rsidR="006E2FDC" w:rsidRPr="00A96F3E" w:rsidRDefault="006E2FDC" w:rsidP="006E2FDC">
            <w:pPr>
              <w:jc w:val="right"/>
              <w:rPr>
                <w:color w:val="000000"/>
                <w:sz w:val="17"/>
                <w:szCs w:val="17"/>
                <w:lang w:val="en-US"/>
              </w:rPr>
            </w:pPr>
            <w:r w:rsidRPr="00A96F3E">
              <w:rPr>
                <w:color w:val="000000"/>
                <w:sz w:val="17"/>
                <w:szCs w:val="17"/>
                <w:lang w:val="en-US"/>
              </w:rPr>
              <w:t>0</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2D3526FB" w14:textId="77777777" w:rsidR="006E2FDC" w:rsidRPr="00CD4B73" w:rsidRDefault="006E2FDC" w:rsidP="006E2FDC">
            <w:pPr>
              <w:jc w:val="right"/>
              <w:rPr>
                <w:color w:val="000000"/>
                <w:sz w:val="17"/>
                <w:szCs w:val="17"/>
                <w:lang w:val="en-US"/>
              </w:rPr>
            </w:pPr>
            <w:r w:rsidRPr="00CD4B73">
              <w:rPr>
                <w:color w:val="000000"/>
                <w:sz w:val="17"/>
                <w:szCs w:val="17"/>
                <w:lang w:val="en-US"/>
              </w:rPr>
              <w:t>8,120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6B253E5A" w14:textId="77777777" w:rsidR="006E2FDC" w:rsidRPr="00CD4B73" w:rsidRDefault="006E2FDC" w:rsidP="006E2FDC">
            <w:pPr>
              <w:jc w:val="right"/>
              <w:rPr>
                <w:color w:val="000000"/>
                <w:sz w:val="17"/>
                <w:szCs w:val="17"/>
                <w:lang w:val="en-US"/>
              </w:rPr>
            </w:pPr>
            <w:r w:rsidRPr="00CD4B73">
              <w:rPr>
                <w:color w:val="000000"/>
                <w:sz w:val="17"/>
                <w:szCs w:val="17"/>
                <w:lang w:val="en-US"/>
              </w:rPr>
              <w:t>0</w:t>
            </w:r>
          </w:p>
        </w:tc>
        <w:tc>
          <w:tcPr>
            <w:tcW w:w="345" w:type="pct"/>
            <w:tcBorders>
              <w:top w:val="nil"/>
              <w:left w:val="single" w:sz="4" w:space="0" w:color="auto"/>
              <w:bottom w:val="single" w:sz="4" w:space="0" w:color="auto"/>
              <w:right w:val="single" w:sz="4" w:space="0" w:color="auto"/>
            </w:tcBorders>
            <w:noWrap/>
            <w:tcMar>
              <w:left w:w="0" w:type="dxa"/>
              <w:right w:w="58" w:type="dxa"/>
            </w:tcMar>
            <w:hideMark/>
          </w:tcPr>
          <w:p w14:paraId="0ED5F45D" w14:textId="77777777" w:rsidR="006E2FDC" w:rsidRPr="00CD4B73" w:rsidRDefault="006E2FDC" w:rsidP="006E2FDC">
            <w:pPr>
              <w:jc w:val="right"/>
              <w:rPr>
                <w:color w:val="000000"/>
                <w:sz w:val="17"/>
                <w:szCs w:val="17"/>
                <w:lang w:val="en-US"/>
              </w:rPr>
            </w:pPr>
            <w:r w:rsidRPr="00CD4B73">
              <w:rPr>
                <w:color w:val="000000"/>
                <w:sz w:val="17"/>
                <w:szCs w:val="17"/>
                <w:lang w:val="en-US"/>
              </w:rPr>
              <w:t>0</w:t>
            </w:r>
          </w:p>
        </w:tc>
        <w:tc>
          <w:tcPr>
            <w:tcW w:w="382" w:type="pct"/>
            <w:tcBorders>
              <w:top w:val="nil"/>
              <w:left w:val="nil"/>
              <w:bottom w:val="single" w:sz="4" w:space="0" w:color="auto"/>
              <w:right w:val="single" w:sz="4" w:space="0" w:color="auto"/>
            </w:tcBorders>
            <w:hideMark/>
          </w:tcPr>
          <w:p w14:paraId="410C5C64" w14:textId="77777777" w:rsidR="006E2FDC" w:rsidRPr="00CD4B73" w:rsidRDefault="006E2FDC" w:rsidP="006E2FDC">
            <w:pPr>
              <w:jc w:val="right"/>
              <w:rPr>
                <w:color w:val="000000"/>
                <w:sz w:val="17"/>
                <w:szCs w:val="17"/>
                <w:lang w:val="en-US"/>
              </w:rPr>
            </w:pPr>
            <w:r w:rsidRPr="00CD4B73">
              <w:rPr>
                <w:color w:val="000000"/>
                <w:sz w:val="17"/>
                <w:szCs w:val="17"/>
                <w:lang w:val="en-US"/>
              </w:rPr>
              <w:t>277,846</w:t>
            </w:r>
          </w:p>
        </w:tc>
      </w:tr>
      <w:tr w:rsidR="006E2FDC" w:rsidRPr="00A96F3E" w14:paraId="07C9E44D" w14:textId="77777777" w:rsidTr="006F175E">
        <w:trPr>
          <w:trHeight w:val="57"/>
        </w:trPr>
        <w:tc>
          <w:tcPr>
            <w:tcW w:w="245" w:type="pct"/>
            <w:tcBorders>
              <w:top w:val="nil"/>
              <w:left w:val="single" w:sz="4" w:space="0" w:color="auto"/>
              <w:bottom w:val="single" w:sz="4" w:space="0" w:color="auto"/>
              <w:right w:val="single" w:sz="4" w:space="0" w:color="auto"/>
            </w:tcBorders>
            <w:hideMark/>
          </w:tcPr>
          <w:p w14:paraId="6CA29CA5" w14:textId="77777777" w:rsidR="006E2FDC" w:rsidRPr="00A96F3E" w:rsidRDefault="006E2FDC" w:rsidP="006E2FDC">
            <w:pPr>
              <w:jc w:val="left"/>
              <w:rPr>
                <w:color w:val="000000"/>
                <w:sz w:val="17"/>
                <w:szCs w:val="17"/>
                <w:lang w:val="en-US"/>
              </w:rPr>
            </w:pPr>
            <w:r w:rsidRPr="00A96F3E">
              <w:rPr>
                <w:color w:val="000000"/>
                <w:sz w:val="17"/>
                <w:szCs w:val="17"/>
                <w:lang w:val="en-US"/>
              </w:rPr>
              <w:t>2.5</w:t>
            </w:r>
          </w:p>
        </w:tc>
        <w:tc>
          <w:tcPr>
            <w:tcW w:w="1284" w:type="pct"/>
            <w:tcBorders>
              <w:top w:val="nil"/>
              <w:left w:val="nil"/>
              <w:bottom w:val="single" w:sz="4" w:space="0" w:color="auto"/>
              <w:right w:val="single" w:sz="4" w:space="0" w:color="auto"/>
            </w:tcBorders>
            <w:hideMark/>
          </w:tcPr>
          <w:p w14:paraId="35605117" w14:textId="7B26DD1E" w:rsidR="006E2FDC" w:rsidRPr="006E2FDC" w:rsidRDefault="006E2FDC" w:rsidP="006E2FDC">
            <w:pPr>
              <w:jc w:val="left"/>
              <w:rPr>
                <w:color w:val="000000"/>
                <w:sz w:val="17"/>
                <w:szCs w:val="17"/>
                <w:highlight w:val="cyan"/>
                <w:lang w:val="fr-CA"/>
              </w:rPr>
            </w:pPr>
            <w:r w:rsidRPr="006E2FDC">
              <w:rPr>
                <w:sz w:val="18"/>
                <w:szCs w:val="18"/>
                <w:lang w:val="fr-CA"/>
              </w:rPr>
              <w:t>Financement convenu pour l’agence de coopération (</w:t>
            </w:r>
            <w:r>
              <w:rPr>
                <w:sz w:val="18"/>
                <w:szCs w:val="18"/>
                <w:lang w:val="fr-CA"/>
              </w:rPr>
              <w:t>Allemagne</w:t>
            </w:r>
            <w:r w:rsidRPr="006E2FDC">
              <w:rPr>
                <w:sz w:val="18"/>
                <w:szCs w:val="18"/>
                <w:lang w:val="fr-CA"/>
              </w:rPr>
              <w:t>) ($US)</w:t>
            </w:r>
          </w:p>
        </w:tc>
        <w:tc>
          <w:tcPr>
            <w:tcW w:w="343" w:type="pct"/>
            <w:tcBorders>
              <w:top w:val="nil"/>
              <w:left w:val="nil"/>
              <w:bottom w:val="single" w:sz="4" w:space="0" w:color="auto"/>
              <w:right w:val="single" w:sz="4" w:space="0" w:color="auto"/>
            </w:tcBorders>
            <w:tcMar>
              <w:left w:w="0" w:type="dxa"/>
              <w:right w:w="58" w:type="dxa"/>
            </w:tcMar>
            <w:hideMark/>
          </w:tcPr>
          <w:p w14:paraId="4B13AF9A" w14:textId="77777777" w:rsidR="006E2FDC" w:rsidRPr="00A96F3E" w:rsidRDefault="006E2FDC" w:rsidP="006E2FDC">
            <w:pPr>
              <w:jc w:val="right"/>
              <w:rPr>
                <w:color w:val="000000"/>
                <w:sz w:val="17"/>
                <w:szCs w:val="17"/>
                <w:lang w:val="en-US"/>
              </w:rPr>
            </w:pPr>
            <w:r w:rsidRPr="00A96F3E">
              <w:rPr>
                <w:color w:val="000000"/>
                <w:sz w:val="17"/>
                <w:szCs w:val="17"/>
                <w:lang w:val="en-US"/>
              </w:rPr>
              <w:t>1,299,386</w:t>
            </w:r>
          </w:p>
        </w:tc>
        <w:tc>
          <w:tcPr>
            <w:tcW w:w="343" w:type="pct"/>
            <w:tcBorders>
              <w:top w:val="nil"/>
              <w:left w:val="nil"/>
              <w:bottom w:val="single" w:sz="4" w:space="0" w:color="auto"/>
              <w:right w:val="single" w:sz="4" w:space="0" w:color="auto"/>
            </w:tcBorders>
            <w:tcMar>
              <w:left w:w="0" w:type="dxa"/>
              <w:right w:w="58" w:type="dxa"/>
            </w:tcMar>
            <w:hideMark/>
          </w:tcPr>
          <w:p w14:paraId="4D449564" w14:textId="77777777" w:rsidR="006E2FDC" w:rsidRPr="00A96F3E" w:rsidRDefault="006E2FDC" w:rsidP="006E2FDC">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5B23ED20" w14:textId="77777777" w:rsidR="006E2FDC" w:rsidRPr="00A96F3E" w:rsidRDefault="006E2FDC" w:rsidP="006E2FDC">
            <w:pPr>
              <w:jc w:val="right"/>
              <w:rPr>
                <w:color w:val="000000"/>
                <w:sz w:val="17"/>
                <w:szCs w:val="17"/>
                <w:lang w:val="en-US"/>
              </w:rPr>
            </w:pPr>
            <w:r w:rsidRPr="00A96F3E">
              <w:rPr>
                <w:color w:val="000000"/>
                <w:sz w:val="17"/>
                <w:szCs w:val="17"/>
                <w:lang w:val="en-US"/>
              </w:rPr>
              <w:t>686,978</w:t>
            </w:r>
          </w:p>
        </w:tc>
        <w:tc>
          <w:tcPr>
            <w:tcW w:w="343" w:type="pct"/>
            <w:tcBorders>
              <w:top w:val="nil"/>
              <w:left w:val="nil"/>
              <w:bottom w:val="single" w:sz="4" w:space="0" w:color="auto"/>
              <w:right w:val="single" w:sz="4" w:space="0" w:color="auto"/>
            </w:tcBorders>
            <w:tcMar>
              <w:left w:w="0" w:type="dxa"/>
              <w:right w:w="58" w:type="dxa"/>
            </w:tcMar>
            <w:vAlign w:val="center"/>
            <w:hideMark/>
          </w:tcPr>
          <w:p w14:paraId="0C4CCFA0" w14:textId="77777777" w:rsidR="006E2FDC" w:rsidRPr="00A96F3E" w:rsidRDefault="006E2FDC" w:rsidP="006E2FDC">
            <w:pPr>
              <w:jc w:val="right"/>
              <w:rPr>
                <w:color w:val="000000"/>
                <w:sz w:val="17"/>
                <w:szCs w:val="17"/>
                <w:lang w:val="en-US"/>
              </w:rPr>
            </w:pPr>
            <w:r w:rsidRPr="00A96F3E">
              <w:rPr>
                <w:color w:val="000000"/>
                <w:sz w:val="17"/>
                <w:szCs w:val="17"/>
                <w:lang w:val="en-US"/>
              </w:rPr>
              <w:t>2,363,637</w:t>
            </w:r>
          </w:p>
        </w:tc>
        <w:tc>
          <w:tcPr>
            <w:tcW w:w="343" w:type="pct"/>
            <w:tcBorders>
              <w:top w:val="nil"/>
              <w:left w:val="nil"/>
              <w:bottom w:val="single" w:sz="4" w:space="0" w:color="auto"/>
              <w:right w:val="single" w:sz="4" w:space="0" w:color="auto"/>
            </w:tcBorders>
            <w:tcMar>
              <w:left w:w="0" w:type="dxa"/>
              <w:right w:w="58" w:type="dxa"/>
            </w:tcMar>
            <w:hideMark/>
          </w:tcPr>
          <w:p w14:paraId="79C5EF49" w14:textId="77777777" w:rsidR="006E2FDC" w:rsidRPr="00A96F3E" w:rsidRDefault="006E2FDC" w:rsidP="006E2FDC">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3979AC45" w14:textId="77777777" w:rsidR="006E2FDC" w:rsidRPr="00A96F3E" w:rsidRDefault="006E2FDC" w:rsidP="006E2FDC">
            <w:pPr>
              <w:jc w:val="right"/>
              <w:rPr>
                <w:color w:val="000000"/>
                <w:sz w:val="17"/>
                <w:szCs w:val="17"/>
                <w:lang w:val="en-US"/>
              </w:rPr>
            </w:pPr>
            <w:r w:rsidRPr="00A96F3E">
              <w:rPr>
                <w:color w:val="000000"/>
                <w:sz w:val="17"/>
                <w:szCs w:val="17"/>
                <w:lang w:val="en-US"/>
              </w:rPr>
              <w:t>1,004,545</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0BD2AA83" w14:textId="77777777" w:rsidR="006E2FDC" w:rsidRPr="00CD4B73" w:rsidRDefault="006E2FDC" w:rsidP="006E2FDC">
            <w:pPr>
              <w:jc w:val="right"/>
              <w:rPr>
                <w:color w:val="000000"/>
                <w:sz w:val="17"/>
                <w:szCs w:val="17"/>
                <w:lang w:val="en-US"/>
              </w:rPr>
            </w:pPr>
            <w:r w:rsidRPr="00CD4B73">
              <w:rPr>
                <w:color w:val="000000"/>
                <w:sz w:val="17"/>
                <w:szCs w:val="17"/>
                <w:lang w:val="en-US"/>
              </w:rPr>
              <w:t>1,500,000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2BE41618" w14:textId="77777777" w:rsidR="006E2FDC" w:rsidRPr="00CD4B73" w:rsidRDefault="006E2FDC" w:rsidP="006E2FDC">
            <w:pPr>
              <w:jc w:val="right"/>
              <w:rPr>
                <w:color w:val="000000"/>
                <w:sz w:val="17"/>
                <w:szCs w:val="17"/>
                <w:lang w:val="en-US"/>
              </w:rPr>
            </w:pPr>
            <w:r w:rsidRPr="00CD4B73">
              <w:rPr>
                <w:color w:val="000000"/>
                <w:sz w:val="17"/>
                <w:szCs w:val="17"/>
                <w:lang w:val="en-US"/>
              </w:rPr>
              <w:t>0</w:t>
            </w:r>
          </w:p>
        </w:tc>
        <w:tc>
          <w:tcPr>
            <w:tcW w:w="345" w:type="pct"/>
            <w:tcBorders>
              <w:top w:val="nil"/>
              <w:left w:val="single" w:sz="4" w:space="0" w:color="auto"/>
              <w:bottom w:val="single" w:sz="4" w:space="0" w:color="auto"/>
              <w:right w:val="single" w:sz="4" w:space="0" w:color="auto"/>
            </w:tcBorders>
            <w:noWrap/>
            <w:tcMar>
              <w:left w:w="0" w:type="dxa"/>
              <w:right w:w="58" w:type="dxa"/>
            </w:tcMar>
            <w:hideMark/>
          </w:tcPr>
          <w:p w14:paraId="68305A87" w14:textId="77777777" w:rsidR="006E2FDC" w:rsidRPr="00CD4B73" w:rsidRDefault="006E2FDC" w:rsidP="006E2FDC">
            <w:pPr>
              <w:jc w:val="right"/>
              <w:rPr>
                <w:color w:val="000000"/>
                <w:sz w:val="17"/>
                <w:szCs w:val="17"/>
                <w:lang w:val="en-US"/>
              </w:rPr>
            </w:pPr>
            <w:r w:rsidRPr="00CD4B73">
              <w:rPr>
                <w:color w:val="000000"/>
                <w:sz w:val="17"/>
                <w:szCs w:val="17"/>
                <w:lang w:val="en-US"/>
              </w:rPr>
              <w:t>872,727</w:t>
            </w:r>
          </w:p>
        </w:tc>
        <w:tc>
          <w:tcPr>
            <w:tcW w:w="382" w:type="pct"/>
            <w:tcBorders>
              <w:top w:val="nil"/>
              <w:left w:val="nil"/>
              <w:bottom w:val="single" w:sz="4" w:space="0" w:color="auto"/>
              <w:right w:val="single" w:sz="4" w:space="0" w:color="auto"/>
            </w:tcBorders>
            <w:hideMark/>
          </w:tcPr>
          <w:p w14:paraId="220DD5A5" w14:textId="77777777" w:rsidR="006E2FDC" w:rsidRPr="00CD4B73" w:rsidRDefault="006E2FDC" w:rsidP="006E2FDC">
            <w:pPr>
              <w:jc w:val="right"/>
              <w:rPr>
                <w:color w:val="000000"/>
                <w:sz w:val="17"/>
                <w:szCs w:val="17"/>
                <w:lang w:val="en-US"/>
              </w:rPr>
            </w:pPr>
            <w:r w:rsidRPr="00CD4B73">
              <w:rPr>
                <w:color w:val="000000"/>
                <w:sz w:val="17"/>
                <w:szCs w:val="17"/>
                <w:lang w:val="en-US"/>
              </w:rPr>
              <w:t>7,727,273</w:t>
            </w:r>
          </w:p>
        </w:tc>
      </w:tr>
      <w:tr w:rsidR="006E2FDC" w:rsidRPr="00A96F3E" w14:paraId="04A90729" w14:textId="77777777" w:rsidTr="006F175E">
        <w:trPr>
          <w:trHeight w:val="57"/>
        </w:trPr>
        <w:tc>
          <w:tcPr>
            <w:tcW w:w="245" w:type="pct"/>
            <w:tcBorders>
              <w:top w:val="nil"/>
              <w:left w:val="single" w:sz="4" w:space="0" w:color="auto"/>
              <w:bottom w:val="single" w:sz="4" w:space="0" w:color="auto"/>
              <w:right w:val="single" w:sz="4" w:space="0" w:color="auto"/>
            </w:tcBorders>
            <w:hideMark/>
          </w:tcPr>
          <w:p w14:paraId="67480AC7" w14:textId="77777777" w:rsidR="006E2FDC" w:rsidRPr="00A96F3E" w:rsidRDefault="006E2FDC" w:rsidP="006E2FDC">
            <w:pPr>
              <w:jc w:val="left"/>
              <w:rPr>
                <w:color w:val="000000"/>
                <w:sz w:val="17"/>
                <w:szCs w:val="17"/>
                <w:lang w:val="en-US"/>
              </w:rPr>
            </w:pPr>
            <w:r w:rsidRPr="00A96F3E">
              <w:rPr>
                <w:color w:val="000000"/>
                <w:sz w:val="17"/>
                <w:szCs w:val="17"/>
                <w:lang w:val="en-US"/>
              </w:rPr>
              <w:t>2.6</w:t>
            </w:r>
          </w:p>
        </w:tc>
        <w:tc>
          <w:tcPr>
            <w:tcW w:w="1284" w:type="pct"/>
            <w:tcBorders>
              <w:top w:val="nil"/>
              <w:left w:val="nil"/>
              <w:bottom w:val="single" w:sz="4" w:space="0" w:color="auto"/>
              <w:right w:val="single" w:sz="4" w:space="0" w:color="auto"/>
            </w:tcBorders>
            <w:hideMark/>
          </w:tcPr>
          <w:p w14:paraId="51D265F5" w14:textId="165156F5" w:rsidR="006E2FDC" w:rsidRPr="006E2FDC" w:rsidRDefault="006E2FDC" w:rsidP="006E2FDC">
            <w:pPr>
              <w:jc w:val="left"/>
              <w:rPr>
                <w:color w:val="000000"/>
                <w:sz w:val="17"/>
                <w:szCs w:val="17"/>
                <w:highlight w:val="cyan"/>
                <w:lang w:val="fr-CA"/>
              </w:rPr>
            </w:pPr>
            <w:r w:rsidRPr="006E2FDC">
              <w:rPr>
                <w:sz w:val="18"/>
                <w:szCs w:val="18"/>
                <w:lang w:val="fr-CA"/>
              </w:rPr>
              <w:t>Coûts d’appui pour l’agence de coopération ($US)</w:t>
            </w:r>
          </w:p>
        </w:tc>
        <w:tc>
          <w:tcPr>
            <w:tcW w:w="343" w:type="pct"/>
            <w:tcBorders>
              <w:top w:val="nil"/>
              <w:left w:val="nil"/>
              <w:bottom w:val="single" w:sz="4" w:space="0" w:color="auto"/>
              <w:right w:val="single" w:sz="4" w:space="0" w:color="auto"/>
            </w:tcBorders>
            <w:tcMar>
              <w:left w:w="0" w:type="dxa"/>
              <w:right w:w="58" w:type="dxa"/>
            </w:tcMar>
            <w:hideMark/>
          </w:tcPr>
          <w:p w14:paraId="0F9E56E7" w14:textId="77777777" w:rsidR="006E2FDC" w:rsidRPr="00A96F3E" w:rsidRDefault="006E2FDC" w:rsidP="006E2FDC">
            <w:pPr>
              <w:jc w:val="right"/>
              <w:rPr>
                <w:color w:val="000000"/>
                <w:sz w:val="17"/>
                <w:szCs w:val="17"/>
                <w:lang w:val="en-US"/>
              </w:rPr>
            </w:pPr>
            <w:r w:rsidRPr="00A96F3E">
              <w:rPr>
                <w:color w:val="000000"/>
                <w:sz w:val="17"/>
                <w:szCs w:val="17"/>
                <w:lang w:val="en-US"/>
              </w:rPr>
              <w:t>144,614</w:t>
            </w:r>
          </w:p>
        </w:tc>
        <w:tc>
          <w:tcPr>
            <w:tcW w:w="343" w:type="pct"/>
            <w:tcBorders>
              <w:top w:val="nil"/>
              <w:left w:val="nil"/>
              <w:bottom w:val="single" w:sz="4" w:space="0" w:color="auto"/>
              <w:right w:val="single" w:sz="4" w:space="0" w:color="auto"/>
            </w:tcBorders>
            <w:tcMar>
              <w:left w:w="0" w:type="dxa"/>
              <w:right w:w="58" w:type="dxa"/>
            </w:tcMar>
            <w:hideMark/>
          </w:tcPr>
          <w:p w14:paraId="487888CD" w14:textId="77777777" w:rsidR="006E2FDC" w:rsidRPr="00A96F3E" w:rsidRDefault="006E2FDC" w:rsidP="006E2FDC">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5324F2BE" w14:textId="77777777" w:rsidR="006E2FDC" w:rsidRPr="00A96F3E" w:rsidRDefault="006E2FDC" w:rsidP="006E2FDC">
            <w:pPr>
              <w:jc w:val="right"/>
              <w:rPr>
                <w:color w:val="000000"/>
                <w:sz w:val="17"/>
                <w:szCs w:val="17"/>
                <w:lang w:val="en-US"/>
              </w:rPr>
            </w:pPr>
            <w:r w:rsidRPr="00A96F3E">
              <w:rPr>
                <w:color w:val="000000"/>
                <w:sz w:val="17"/>
                <w:szCs w:val="17"/>
                <w:lang w:val="en-US"/>
              </w:rPr>
              <w:t>76,457</w:t>
            </w:r>
          </w:p>
        </w:tc>
        <w:tc>
          <w:tcPr>
            <w:tcW w:w="343" w:type="pct"/>
            <w:tcBorders>
              <w:top w:val="nil"/>
              <w:left w:val="nil"/>
              <w:bottom w:val="single" w:sz="4" w:space="0" w:color="auto"/>
              <w:right w:val="single" w:sz="4" w:space="0" w:color="auto"/>
            </w:tcBorders>
            <w:tcMar>
              <w:left w:w="0" w:type="dxa"/>
              <w:right w:w="58" w:type="dxa"/>
            </w:tcMar>
            <w:vAlign w:val="center"/>
            <w:hideMark/>
          </w:tcPr>
          <w:p w14:paraId="4B814DCC" w14:textId="77777777" w:rsidR="006E2FDC" w:rsidRPr="00A96F3E" w:rsidRDefault="006E2FDC" w:rsidP="006E2FDC">
            <w:pPr>
              <w:jc w:val="right"/>
              <w:rPr>
                <w:color w:val="000000"/>
                <w:sz w:val="17"/>
                <w:szCs w:val="17"/>
                <w:lang w:val="en-US"/>
              </w:rPr>
            </w:pPr>
            <w:r w:rsidRPr="00A96F3E">
              <w:rPr>
                <w:color w:val="000000"/>
                <w:sz w:val="17"/>
                <w:szCs w:val="17"/>
                <w:lang w:val="en-US"/>
              </w:rPr>
              <w:t>263,059</w:t>
            </w:r>
          </w:p>
        </w:tc>
        <w:tc>
          <w:tcPr>
            <w:tcW w:w="343" w:type="pct"/>
            <w:tcBorders>
              <w:top w:val="nil"/>
              <w:left w:val="nil"/>
              <w:bottom w:val="single" w:sz="4" w:space="0" w:color="auto"/>
              <w:right w:val="single" w:sz="4" w:space="0" w:color="auto"/>
            </w:tcBorders>
            <w:tcMar>
              <w:left w:w="0" w:type="dxa"/>
              <w:right w:w="58" w:type="dxa"/>
            </w:tcMar>
            <w:hideMark/>
          </w:tcPr>
          <w:p w14:paraId="3A925EBB" w14:textId="77777777" w:rsidR="006E2FDC" w:rsidRPr="00A96F3E" w:rsidRDefault="006E2FDC" w:rsidP="006E2FDC">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1C48FAB0" w14:textId="77777777" w:rsidR="006E2FDC" w:rsidRPr="00A96F3E" w:rsidRDefault="006E2FDC" w:rsidP="006E2FDC">
            <w:pPr>
              <w:jc w:val="right"/>
              <w:rPr>
                <w:color w:val="000000"/>
                <w:sz w:val="17"/>
                <w:szCs w:val="17"/>
                <w:lang w:val="en-US"/>
              </w:rPr>
            </w:pPr>
            <w:r w:rsidRPr="00A96F3E">
              <w:rPr>
                <w:color w:val="000000"/>
                <w:sz w:val="17"/>
                <w:szCs w:val="17"/>
                <w:lang w:val="en-US"/>
              </w:rPr>
              <w:t>111,800</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36C5E1BE" w14:textId="77777777" w:rsidR="006E2FDC" w:rsidRPr="00CD4B73" w:rsidRDefault="006E2FDC" w:rsidP="006E2FDC">
            <w:pPr>
              <w:jc w:val="right"/>
              <w:rPr>
                <w:color w:val="000000"/>
                <w:sz w:val="17"/>
                <w:szCs w:val="17"/>
                <w:lang w:val="en-US"/>
              </w:rPr>
            </w:pPr>
            <w:r w:rsidRPr="00CD4B73">
              <w:rPr>
                <w:color w:val="000000"/>
                <w:sz w:val="17"/>
                <w:szCs w:val="17"/>
                <w:lang w:val="en-US"/>
              </w:rPr>
              <w:t>166,941</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60720B84" w14:textId="77777777" w:rsidR="006E2FDC" w:rsidRPr="00CD4B73" w:rsidRDefault="006E2FDC" w:rsidP="006E2FDC">
            <w:pPr>
              <w:jc w:val="right"/>
              <w:rPr>
                <w:color w:val="000000"/>
                <w:sz w:val="17"/>
                <w:szCs w:val="17"/>
                <w:lang w:val="en-US"/>
              </w:rPr>
            </w:pPr>
            <w:r w:rsidRPr="00CD4B73">
              <w:rPr>
                <w:color w:val="000000"/>
                <w:sz w:val="17"/>
                <w:szCs w:val="17"/>
                <w:lang w:val="en-US"/>
              </w:rPr>
              <w:t>0</w:t>
            </w:r>
          </w:p>
        </w:tc>
        <w:tc>
          <w:tcPr>
            <w:tcW w:w="345" w:type="pct"/>
            <w:tcBorders>
              <w:top w:val="nil"/>
              <w:left w:val="single" w:sz="4" w:space="0" w:color="auto"/>
              <w:bottom w:val="single" w:sz="4" w:space="0" w:color="auto"/>
              <w:right w:val="single" w:sz="4" w:space="0" w:color="auto"/>
            </w:tcBorders>
            <w:tcMar>
              <w:left w:w="0" w:type="dxa"/>
              <w:right w:w="58" w:type="dxa"/>
            </w:tcMar>
            <w:hideMark/>
          </w:tcPr>
          <w:p w14:paraId="1230AA76" w14:textId="77777777" w:rsidR="006E2FDC" w:rsidRPr="00CD4B73" w:rsidRDefault="006E2FDC" w:rsidP="006E2FDC">
            <w:pPr>
              <w:jc w:val="right"/>
              <w:rPr>
                <w:color w:val="000000"/>
                <w:sz w:val="17"/>
                <w:szCs w:val="17"/>
                <w:lang w:val="en-US"/>
              </w:rPr>
            </w:pPr>
            <w:r w:rsidRPr="00CD4B73">
              <w:rPr>
                <w:color w:val="000000"/>
                <w:sz w:val="17"/>
                <w:szCs w:val="17"/>
                <w:lang w:val="en-US"/>
              </w:rPr>
              <w:t>97,129</w:t>
            </w:r>
          </w:p>
        </w:tc>
        <w:tc>
          <w:tcPr>
            <w:tcW w:w="382" w:type="pct"/>
            <w:tcBorders>
              <w:top w:val="nil"/>
              <w:left w:val="nil"/>
              <w:bottom w:val="single" w:sz="4" w:space="0" w:color="auto"/>
              <w:right w:val="single" w:sz="4" w:space="0" w:color="auto"/>
            </w:tcBorders>
            <w:hideMark/>
          </w:tcPr>
          <w:p w14:paraId="70082CBB" w14:textId="77777777" w:rsidR="006E2FDC" w:rsidRPr="00CD4B73" w:rsidRDefault="006E2FDC" w:rsidP="006E2FDC">
            <w:pPr>
              <w:jc w:val="right"/>
              <w:rPr>
                <w:color w:val="000000"/>
                <w:sz w:val="17"/>
                <w:szCs w:val="17"/>
                <w:lang w:val="en-US"/>
              </w:rPr>
            </w:pPr>
            <w:r w:rsidRPr="00CD4B73">
              <w:rPr>
                <w:color w:val="000000"/>
                <w:sz w:val="17"/>
                <w:szCs w:val="17"/>
                <w:lang w:val="en-US"/>
              </w:rPr>
              <w:t>860,000</w:t>
            </w:r>
          </w:p>
        </w:tc>
      </w:tr>
      <w:tr w:rsidR="006E2FDC" w:rsidRPr="00A96F3E" w14:paraId="70BDFDEC" w14:textId="77777777" w:rsidTr="006F175E">
        <w:trPr>
          <w:trHeight w:val="57"/>
        </w:trPr>
        <w:tc>
          <w:tcPr>
            <w:tcW w:w="245" w:type="pct"/>
            <w:tcBorders>
              <w:top w:val="nil"/>
              <w:left w:val="single" w:sz="4" w:space="0" w:color="auto"/>
              <w:bottom w:val="single" w:sz="4" w:space="0" w:color="auto"/>
              <w:right w:val="single" w:sz="4" w:space="0" w:color="auto"/>
            </w:tcBorders>
            <w:hideMark/>
          </w:tcPr>
          <w:p w14:paraId="638461DF" w14:textId="77777777" w:rsidR="006E2FDC" w:rsidRPr="00A96F3E" w:rsidRDefault="006E2FDC" w:rsidP="006E2FDC">
            <w:pPr>
              <w:jc w:val="left"/>
              <w:rPr>
                <w:color w:val="000000"/>
                <w:sz w:val="17"/>
                <w:szCs w:val="17"/>
                <w:lang w:val="en-US"/>
              </w:rPr>
            </w:pPr>
            <w:r w:rsidRPr="00A96F3E">
              <w:rPr>
                <w:color w:val="000000"/>
                <w:sz w:val="17"/>
                <w:szCs w:val="17"/>
                <w:lang w:val="en-US"/>
              </w:rPr>
              <w:t>2.7</w:t>
            </w:r>
          </w:p>
        </w:tc>
        <w:tc>
          <w:tcPr>
            <w:tcW w:w="1284" w:type="pct"/>
            <w:tcBorders>
              <w:top w:val="nil"/>
              <w:left w:val="nil"/>
              <w:bottom w:val="single" w:sz="4" w:space="0" w:color="auto"/>
              <w:right w:val="single" w:sz="4" w:space="0" w:color="auto"/>
            </w:tcBorders>
            <w:hideMark/>
          </w:tcPr>
          <w:p w14:paraId="68AB87C5" w14:textId="54139458" w:rsidR="006E2FDC" w:rsidRPr="006E2FDC" w:rsidRDefault="006E2FDC" w:rsidP="006E2FDC">
            <w:pPr>
              <w:jc w:val="left"/>
              <w:rPr>
                <w:color w:val="000000"/>
                <w:sz w:val="17"/>
                <w:szCs w:val="17"/>
                <w:highlight w:val="cyan"/>
                <w:lang w:val="fr-CA"/>
              </w:rPr>
            </w:pPr>
            <w:r w:rsidRPr="006E2FDC">
              <w:rPr>
                <w:sz w:val="18"/>
                <w:szCs w:val="18"/>
                <w:lang w:val="fr-CA"/>
              </w:rPr>
              <w:t>Financement convenu po</w:t>
            </w:r>
            <w:r>
              <w:rPr>
                <w:sz w:val="18"/>
                <w:szCs w:val="18"/>
                <w:lang w:val="fr-CA"/>
              </w:rPr>
              <w:t>ur l’agence de coopération (</w:t>
            </w:r>
            <w:r w:rsidRPr="006E2FDC">
              <w:rPr>
                <w:sz w:val="18"/>
                <w:szCs w:val="18"/>
                <w:lang w:val="fr-CA"/>
              </w:rPr>
              <w:t>I</w:t>
            </w:r>
            <w:r>
              <w:rPr>
                <w:sz w:val="18"/>
                <w:szCs w:val="18"/>
                <w:lang w:val="fr-CA"/>
              </w:rPr>
              <w:t>talie</w:t>
            </w:r>
            <w:r w:rsidRPr="006E2FDC">
              <w:rPr>
                <w:sz w:val="18"/>
                <w:szCs w:val="18"/>
                <w:lang w:val="fr-CA"/>
              </w:rPr>
              <w:t>) ($US)</w:t>
            </w:r>
          </w:p>
        </w:tc>
        <w:tc>
          <w:tcPr>
            <w:tcW w:w="343" w:type="pct"/>
            <w:tcBorders>
              <w:top w:val="nil"/>
              <w:left w:val="nil"/>
              <w:bottom w:val="single" w:sz="4" w:space="0" w:color="auto"/>
              <w:right w:val="single" w:sz="4" w:space="0" w:color="auto"/>
            </w:tcBorders>
            <w:tcMar>
              <w:left w:w="0" w:type="dxa"/>
              <w:right w:w="58" w:type="dxa"/>
            </w:tcMar>
            <w:hideMark/>
          </w:tcPr>
          <w:p w14:paraId="17846FA7" w14:textId="77777777" w:rsidR="006E2FDC" w:rsidRPr="00A96F3E" w:rsidRDefault="006E2FDC" w:rsidP="006E2FDC">
            <w:pPr>
              <w:jc w:val="right"/>
              <w:rPr>
                <w:color w:val="000000"/>
                <w:sz w:val="17"/>
                <w:szCs w:val="17"/>
                <w:lang w:val="en-US"/>
              </w:rPr>
            </w:pPr>
            <w:r w:rsidRPr="00A96F3E">
              <w:rPr>
                <w:color w:val="000000"/>
                <w:sz w:val="17"/>
                <w:szCs w:val="17"/>
                <w:lang w:val="en-US"/>
              </w:rPr>
              <w:t>250,000</w:t>
            </w:r>
          </w:p>
        </w:tc>
        <w:tc>
          <w:tcPr>
            <w:tcW w:w="343" w:type="pct"/>
            <w:tcBorders>
              <w:top w:val="nil"/>
              <w:left w:val="nil"/>
              <w:bottom w:val="single" w:sz="4" w:space="0" w:color="auto"/>
              <w:right w:val="single" w:sz="4" w:space="0" w:color="auto"/>
            </w:tcBorders>
            <w:tcMar>
              <w:left w:w="0" w:type="dxa"/>
              <w:right w:w="58" w:type="dxa"/>
            </w:tcMar>
            <w:hideMark/>
          </w:tcPr>
          <w:p w14:paraId="4EBC2066" w14:textId="77777777" w:rsidR="006E2FDC" w:rsidRPr="00A96F3E" w:rsidRDefault="006E2FDC" w:rsidP="006E2FDC">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2233D4E1" w14:textId="77777777" w:rsidR="006E2FDC" w:rsidRPr="00A96F3E" w:rsidRDefault="006E2FDC" w:rsidP="006E2FDC">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397A7DD3" w14:textId="77777777" w:rsidR="006E2FDC" w:rsidRPr="00A96F3E" w:rsidRDefault="006E2FDC" w:rsidP="006E2FDC">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2B39E96F" w14:textId="77777777" w:rsidR="006E2FDC" w:rsidRPr="00A96F3E" w:rsidRDefault="006E2FDC" w:rsidP="006E2FDC">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67BD22BC" w14:textId="77777777" w:rsidR="006E2FDC" w:rsidRPr="00A96F3E" w:rsidRDefault="006E2FDC" w:rsidP="006E2FDC">
            <w:pPr>
              <w:jc w:val="right"/>
              <w:rPr>
                <w:color w:val="000000"/>
                <w:sz w:val="17"/>
                <w:szCs w:val="17"/>
                <w:lang w:val="en-US"/>
              </w:rPr>
            </w:pPr>
            <w:r w:rsidRPr="00A96F3E">
              <w:rPr>
                <w:color w:val="000000"/>
                <w:sz w:val="17"/>
                <w:szCs w:val="17"/>
                <w:lang w:val="en-US"/>
              </w:rPr>
              <w:t>0</w:t>
            </w:r>
          </w:p>
        </w:tc>
        <w:tc>
          <w:tcPr>
            <w:tcW w:w="343" w:type="pct"/>
            <w:tcBorders>
              <w:top w:val="single" w:sz="4" w:space="0" w:color="auto"/>
              <w:left w:val="nil"/>
              <w:bottom w:val="single" w:sz="4" w:space="0" w:color="auto"/>
              <w:right w:val="single" w:sz="4" w:space="0" w:color="auto"/>
            </w:tcBorders>
            <w:tcMar>
              <w:left w:w="0" w:type="dxa"/>
              <w:right w:w="58" w:type="dxa"/>
            </w:tcMar>
            <w:hideMark/>
          </w:tcPr>
          <w:p w14:paraId="5DEA7736" w14:textId="77777777" w:rsidR="006E2FDC" w:rsidRPr="00CD4B73" w:rsidRDefault="006E2FDC" w:rsidP="006E2FDC">
            <w:pPr>
              <w:jc w:val="right"/>
              <w:rPr>
                <w:color w:val="000000"/>
                <w:sz w:val="17"/>
                <w:szCs w:val="17"/>
                <w:lang w:val="en-US"/>
              </w:rPr>
            </w:pPr>
            <w:r w:rsidRPr="00CD4B73">
              <w:rPr>
                <w:color w:val="000000"/>
                <w:sz w:val="17"/>
                <w:szCs w:val="17"/>
                <w:lang w:val="en-US"/>
              </w:rPr>
              <w:t>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06EC488F" w14:textId="77777777" w:rsidR="006E2FDC" w:rsidRPr="00CD4B73" w:rsidRDefault="006E2FDC" w:rsidP="006E2FDC">
            <w:pPr>
              <w:jc w:val="right"/>
              <w:rPr>
                <w:color w:val="000000"/>
                <w:sz w:val="17"/>
                <w:szCs w:val="17"/>
                <w:lang w:val="en-US"/>
              </w:rPr>
            </w:pPr>
            <w:r w:rsidRPr="00CD4B73">
              <w:rPr>
                <w:color w:val="000000"/>
                <w:sz w:val="17"/>
                <w:szCs w:val="17"/>
                <w:lang w:val="en-US"/>
              </w:rPr>
              <w:t>0</w:t>
            </w:r>
          </w:p>
        </w:tc>
        <w:tc>
          <w:tcPr>
            <w:tcW w:w="345" w:type="pct"/>
            <w:tcBorders>
              <w:top w:val="nil"/>
              <w:left w:val="single" w:sz="4" w:space="0" w:color="auto"/>
              <w:bottom w:val="single" w:sz="4" w:space="0" w:color="auto"/>
              <w:right w:val="single" w:sz="4" w:space="0" w:color="auto"/>
            </w:tcBorders>
            <w:noWrap/>
            <w:tcMar>
              <w:left w:w="0" w:type="dxa"/>
              <w:right w:w="58" w:type="dxa"/>
            </w:tcMar>
            <w:hideMark/>
          </w:tcPr>
          <w:p w14:paraId="31A845AE" w14:textId="77777777" w:rsidR="006E2FDC" w:rsidRPr="00CD4B73" w:rsidRDefault="006E2FDC" w:rsidP="006E2FDC">
            <w:pPr>
              <w:jc w:val="right"/>
              <w:rPr>
                <w:color w:val="000000"/>
                <w:sz w:val="17"/>
                <w:szCs w:val="17"/>
                <w:lang w:val="en-US"/>
              </w:rPr>
            </w:pPr>
            <w:r w:rsidRPr="00CD4B73">
              <w:rPr>
                <w:color w:val="000000"/>
                <w:sz w:val="17"/>
                <w:szCs w:val="17"/>
                <w:lang w:val="en-US"/>
              </w:rPr>
              <w:t>0</w:t>
            </w:r>
          </w:p>
        </w:tc>
        <w:tc>
          <w:tcPr>
            <w:tcW w:w="382" w:type="pct"/>
            <w:tcBorders>
              <w:top w:val="nil"/>
              <w:left w:val="nil"/>
              <w:bottom w:val="single" w:sz="4" w:space="0" w:color="auto"/>
              <w:right w:val="single" w:sz="4" w:space="0" w:color="auto"/>
            </w:tcBorders>
            <w:hideMark/>
          </w:tcPr>
          <w:p w14:paraId="1F85F2BD" w14:textId="77777777" w:rsidR="006E2FDC" w:rsidRPr="00CD4B73" w:rsidRDefault="006E2FDC" w:rsidP="006E2FDC">
            <w:pPr>
              <w:jc w:val="right"/>
              <w:rPr>
                <w:color w:val="000000"/>
                <w:sz w:val="17"/>
                <w:szCs w:val="17"/>
                <w:lang w:val="en-US"/>
              </w:rPr>
            </w:pPr>
            <w:r w:rsidRPr="00CD4B73">
              <w:rPr>
                <w:color w:val="000000"/>
                <w:sz w:val="17"/>
                <w:szCs w:val="17"/>
                <w:lang w:val="en-US"/>
              </w:rPr>
              <w:t>250,000</w:t>
            </w:r>
          </w:p>
        </w:tc>
      </w:tr>
      <w:tr w:rsidR="006E2FDC" w:rsidRPr="00A96F3E" w14:paraId="5EAA25F4" w14:textId="77777777" w:rsidTr="006F175E">
        <w:trPr>
          <w:trHeight w:val="89"/>
        </w:trPr>
        <w:tc>
          <w:tcPr>
            <w:tcW w:w="245" w:type="pct"/>
            <w:tcBorders>
              <w:top w:val="nil"/>
              <w:left w:val="single" w:sz="4" w:space="0" w:color="auto"/>
              <w:bottom w:val="single" w:sz="4" w:space="0" w:color="auto"/>
              <w:right w:val="single" w:sz="4" w:space="0" w:color="auto"/>
            </w:tcBorders>
            <w:hideMark/>
          </w:tcPr>
          <w:p w14:paraId="43C32897" w14:textId="77777777" w:rsidR="006E2FDC" w:rsidRPr="00A96F3E" w:rsidRDefault="006E2FDC" w:rsidP="006E2FDC">
            <w:pPr>
              <w:jc w:val="left"/>
              <w:rPr>
                <w:color w:val="000000"/>
                <w:sz w:val="17"/>
                <w:szCs w:val="17"/>
                <w:lang w:val="en-US"/>
              </w:rPr>
            </w:pPr>
            <w:r w:rsidRPr="00A96F3E">
              <w:rPr>
                <w:color w:val="000000"/>
                <w:sz w:val="17"/>
                <w:szCs w:val="17"/>
                <w:lang w:val="en-US"/>
              </w:rPr>
              <w:t>2.8</w:t>
            </w:r>
          </w:p>
        </w:tc>
        <w:tc>
          <w:tcPr>
            <w:tcW w:w="1284" w:type="pct"/>
            <w:tcBorders>
              <w:top w:val="nil"/>
              <w:left w:val="nil"/>
              <w:bottom w:val="single" w:sz="4" w:space="0" w:color="auto"/>
              <w:right w:val="single" w:sz="4" w:space="0" w:color="auto"/>
            </w:tcBorders>
            <w:hideMark/>
          </w:tcPr>
          <w:p w14:paraId="30F90B63" w14:textId="29261693" w:rsidR="006E2FDC" w:rsidRPr="006E2FDC" w:rsidRDefault="006E2FDC" w:rsidP="006E2FDC">
            <w:pPr>
              <w:jc w:val="left"/>
              <w:rPr>
                <w:color w:val="000000"/>
                <w:sz w:val="17"/>
                <w:szCs w:val="17"/>
                <w:highlight w:val="cyan"/>
                <w:lang w:val="fr-CA"/>
              </w:rPr>
            </w:pPr>
            <w:r w:rsidRPr="006E2FDC">
              <w:rPr>
                <w:sz w:val="18"/>
                <w:szCs w:val="18"/>
                <w:lang w:val="fr-CA"/>
              </w:rPr>
              <w:t>Coûts d’appui pour l’agence de coopération ($US)</w:t>
            </w:r>
          </w:p>
        </w:tc>
        <w:tc>
          <w:tcPr>
            <w:tcW w:w="343" w:type="pct"/>
            <w:tcBorders>
              <w:top w:val="nil"/>
              <w:left w:val="nil"/>
              <w:bottom w:val="single" w:sz="4" w:space="0" w:color="auto"/>
              <w:right w:val="single" w:sz="4" w:space="0" w:color="auto"/>
            </w:tcBorders>
            <w:tcMar>
              <w:left w:w="0" w:type="dxa"/>
              <w:right w:w="58" w:type="dxa"/>
            </w:tcMar>
            <w:hideMark/>
          </w:tcPr>
          <w:p w14:paraId="5D36A955" w14:textId="77777777" w:rsidR="006E2FDC" w:rsidRPr="00A96F3E" w:rsidRDefault="006E2FDC" w:rsidP="006E2FDC">
            <w:pPr>
              <w:jc w:val="right"/>
              <w:rPr>
                <w:color w:val="000000"/>
                <w:sz w:val="17"/>
                <w:szCs w:val="17"/>
                <w:lang w:val="en-US"/>
              </w:rPr>
            </w:pPr>
            <w:r w:rsidRPr="00A96F3E">
              <w:rPr>
                <w:color w:val="000000"/>
                <w:sz w:val="17"/>
                <w:szCs w:val="17"/>
                <w:lang w:val="en-US"/>
              </w:rPr>
              <w:t>32,500</w:t>
            </w:r>
          </w:p>
        </w:tc>
        <w:tc>
          <w:tcPr>
            <w:tcW w:w="343" w:type="pct"/>
            <w:tcBorders>
              <w:top w:val="nil"/>
              <w:left w:val="nil"/>
              <w:bottom w:val="single" w:sz="4" w:space="0" w:color="auto"/>
              <w:right w:val="single" w:sz="4" w:space="0" w:color="auto"/>
            </w:tcBorders>
            <w:tcMar>
              <w:left w:w="0" w:type="dxa"/>
              <w:right w:w="58" w:type="dxa"/>
            </w:tcMar>
            <w:hideMark/>
          </w:tcPr>
          <w:p w14:paraId="150B0FF4" w14:textId="77777777" w:rsidR="006E2FDC" w:rsidRPr="00A96F3E" w:rsidRDefault="006E2FDC" w:rsidP="006E2FDC">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646FB099" w14:textId="77777777" w:rsidR="006E2FDC" w:rsidRPr="00A96F3E" w:rsidRDefault="006E2FDC" w:rsidP="006E2FDC">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2BD6B6D3" w14:textId="77777777" w:rsidR="006E2FDC" w:rsidRPr="00A96F3E" w:rsidRDefault="006E2FDC" w:rsidP="006E2FDC">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67307CF0" w14:textId="77777777" w:rsidR="006E2FDC" w:rsidRPr="00A96F3E" w:rsidRDefault="006E2FDC" w:rsidP="006E2FDC">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4A35FD8C" w14:textId="77777777" w:rsidR="006E2FDC" w:rsidRPr="00A96F3E" w:rsidRDefault="006E2FDC" w:rsidP="006E2FDC">
            <w:pPr>
              <w:jc w:val="right"/>
              <w:rPr>
                <w:color w:val="000000"/>
                <w:sz w:val="17"/>
                <w:szCs w:val="17"/>
                <w:lang w:val="en-US"/>
              </w:rPr>
            </w:pPr>
            <w:r w:rsidRPr="00A96F3E">
              <w:rPr>
                <w:color w:val="000000"/>
                <w:sz w:val="17"/>
                <w:szCs w:val="17"/>
                <w:lang w:val="en-US"/>
              </w:rPr>
              <w:t>0</w:t>
            </w:r>
          </w:p>
        </w:tc>
        <w:tc>
          <w:tcPr>
            <w:tcW w:w="343" w:type="pct"/>
            <w:tcBorders>
              <w:top w:val="single" w:sz="4" w:space="0" w:color="auto"/>
              <w:left w:val="nil"/>
              <w:bottom w:val="single" w:sz="4" w:space="0" w:color="auto"/>
              <w:right w:val="single" w:sz="4" w:space="0" w:color="auto"/>
            </w:tcBorders>
            <w:tcMar>
              <w:left w:w="0" w:type="dxa"/>
              <w:right w:w="58" w:type="dxa"/>
            </w:tcMar>
            <w:hideMark/>
          </w:tcPr>
          <w:p w14:paraId="144CAF17" w14:textId="77777777" w:rsidR="006E2FDC" w:rsidRPr="00CD4B73" w:rsidRDefault="006E2FDC" w:rsidP="006E2FDC">
            <w:pPr>
              <w:jc w:val="right"/>
              <w:rPr>
                <w:color w:val="000000"/>
                <w:sz w:val="17"/>
                <w:szCs w:val="17"/>
                <w:lang w:val="en-US"/>
              </w:rPr>
            </w:pPr>
            <w:r w:rsidRPr="00CD4B73">
              <w:rPr>
                <w:color w:val="000000"/>
                <w:sz w:val="17"/>
                <w:szCs w:val="17"/>
                <w:lang w:val="en-US"/>
              </w:rPr>
              <w:t>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5CE5C6EB" w14:textId="77777777" w:rsidR="006E2FDC" w:rsidRPr="00CD4B73" w:rsidRDefault="006E2FDC" w:rsidP="006E2FDC">
            <w:pPr>
              <w:jc w:val="right"/>
              <w:rPr>
                <w:color w:val="000000"/>
                <w:sz w:val="17"/>
                <w:szCs w:val="17"/>
                <w:lang w:val="en-US"/>
              </w:rPr>
            </w:pPr>
            <w:r w:rsidRPr="00CD4B73">
              <w:rPr>
                <w:color w:val="000000"/>
                <w:sz w:val="17"/>
                <w:szCs w:val="17"/>
                <w:lang w:val="en-US"/>
              </w:rPr>
              <w:t>0</w:t>
            </w:r>
          </w:p>
        </w:tc>
        <w:tc>
          <w:tcPr>
            <w:tcW w:w="345" w:type="pct"/>
            <w:tcBorders>
              <w:top w:val="nil"/>
              <w:left w:val="single" w:sz="4" w:space="0" w:color="auto"/>
              <w:bottom w:val="single" w:sz="4" w:space="0" w:color="auto"/>
              <w:right w:val="single" w:sz="4" w:space="0" w:color="auto"/>
            </w:tcBorders>
            <w:noWrap/>
            <w:tcMar>
              <w:left w:w="0" w:type="dxa"/>
              <w:right w:w="58" w:type="dxa"/>
            </w:tcMar>
            <w:hideMark/>
          </w:tcPr>
          <w:p w14:paraId="760CFCBC" w14:textId="77777777" w:rsidR="006E2FDC" w:rsidRPr="00CD4B73" w:rsidRDefault="006E2FDC" w:rsidP="006E2FDC">
            <w:pPr>
              <w:jc w:val="right"/>
              <w:rPr>
                <w:color w:val="000000"/>
                <w:sz w:val="17"/>
                <w:szCs w:val="17"/>
                <w:lang w:val="en-US"/>
              </w:rPr>
            </w:pPr>
            <w:r w:rsidRPr="00CD4B73">
              <w:rPr>
                <w:color w:val="000000"/>
                <w:sz w:val="17"/>
                <w:szCs w:val="17"/>
                <w:lang w:val="en-US"/>
              </w:rPr>
              <w:t>0</w:t>
            </w:r>
          </w:p>
        </w:tc>
        <w:tc>
          <w:tcPr>
            <w:tcW w:w="382" w:type="pct"/>
            <w:tcBorders>
              <w:top w:val="nil"/>
              <w:left w:val="nil"/>
              <w:bottom w:val="single" w:sz="4" w:space="0" w:color="auto"/>
              <w:right w:val="single" w:sz="4" w:space="0" w:color="auto"/>
            </w:tcBorders>
            <w:hideMark/>
          </w:tcPr>
          <w:p w14:paraId="6B48B08E" w14:textId="77777777" w:rsidR="006E2FDC" w:rsidRPr="00CD4B73" w:rsidRDefault="006E2FDC" w:rsidP="006E2FDC">
            <w:pPr>
              <w:jc w:val="right"/>
              <w:rPr>
                <w:color w:val="000000"/>
                <w:sz w:val="17"/>
                <w:szCs w:val="17"/>
                <w:lang w:val="en-US"/>
              </w:rPr>
            </w:pPr>
            <w:r w:rsidRPr="00CD4B73">
              <w:rPr>
                <w:color w:val="000000"/>
                <w:sz w:val="17"/>
                <w:szCs w:val="17"/>
                <w:lang w:val="en-US"/>
              </w:rPr>
              <w:t>32,500</w:t>
            </w:r>
          </w:p>
        </w:tc>
      </w:tr>
      <w:tr w:rsidR="006E2FDC" w:rsidRPr="00A96F3E" w14:paraId="6A1CF615" w14:textId="77777777" w:rsidTr="006F175E">
        <w:trPr>
          <w:trHeight w:val="57"/>
        </w:trPr>
        <w:tc>
          <w:tcPr>
            <w:tcW w:w="245" w:type="pct"/>
            <w:tcBorders>
              <w:top w:val="nil"/>
              <w:left w:val="single" w:sz="4" w:space="0" w:color="auto"/>
              <w:bottom w:val="single" w:sz="4" w:space="0" w:color="auto"/>
              <w:right w:val="single" w:sz="4" w:space="0" w:color="auto"/>
            </w:tcBorders>
            <w:hideMark/>
          </w:tcPr>
          <w:p w14:paraId="407EF0E9" w14:textId="77777777" w:rsidR="006E2FDC" w:rsidRPr="00A96F3E" w:rsidRDefault="006E2FDC" w:rsidP="006E2FDC">
            <w:pPr>
              <w:jc w:val="left"/>
              <w:rPr>
                <w:color w:val="000000"/>
                <w:sz w:val="17"/>
                <w:szCs w:val="17"/>
                <w:lang w:val="en-US"/>
              </w:rPr>
            </w:pPr>
            <w:r w:rsidRPr="00A96F3E">
              <w:rPr>
                <w:color w:val="000000"/>
                <w:sz w:val="17"/>
                <w:szCs w:val="17"/>
                <w:lang w:val="en-US"/>
              </w:rPr>
              <w:t>3.1</w:t>
            </w:r>
          </w:p>
        </w:tc>
        <w:tc>
          <w:tcPr>
            <w:tcW w:w="1284" w:type="pct"/>
            <w:tcBorders>
              <w:top w:val="nil"/>
              <w:left w:val="nil"/>
              <w:bottom w:val="single" w:sz="4" w:space="0" w:color="auto"/>
              <w:right w:val="single" w:sz="4" w:space="0" w:color="auto"/>
            </w:tcBorders>
            <w:hideMark/>
          </w:tcPr>
          <w:p w14:paraId="60ECEA5E" w14:textId="1B20B3A9" w:rsidR="006E2FDC" w:rsidRPr="006E2FDC" w:rsidRDefault="006E2FDC" w:rsidP="006E2FDC">
            <w:pPr>
              <w:jc w:val="left"/>
              <w:rPr>
                <w:color w:val="000000"/>
                <w:sz w:val="17"/>
                <w:szCs w:val="17"/>
                <w:highlight w:val="cyan"/>
                <w:lang w:val="fr-CA"/>
              </w:rPr>
            </w:pPr>
            <w:r w:rsidRPr="006E2FDC">
              <w:rPr>
                <w:sz w:val="18"/>
                <w:szCs w:val="18"/>
                <w:lang w:val="fr-CA"/>
              </w:rPr>
              <w:t>Total du financement convenu ($US)</w:t>
            </w:r>
          </w:p>
        </w:tc>
        <w:tc>
          <w:tcPr>
            <w:tcW w:w="343" w:type="pct"/>
            <w:tcBorders>
              <w:top w:val="nil"/>
              <w:left w:val="nil"/>
              <w:bottom w:val="single" w:sz="4" w:space="0" w:color="auto"/>
              <w:right w:val="single" w:sz="4" w:space="0" w:color="auto"/>
            </w:tcBorders>
            <w:tcMar>
              <w:left w:w="0" w:type="dxa"/>
              <w:right w:w="58" w:type="dxa"/>
            </w:tcMar>
            <w:hideMark/>
          </w:tcPr>
          <w:p w14:paraId="7BE7FC2D" w14:textId="77777777" w:rsidR="006E2FDC" w:rsidRPr="00A96F3E" w:rsidRDefault="006E2FDC" w:rsidP="006E2FDC">
            <w:pPr>
              <w:jc w:val="right"/>
              <w:rPr>
                <w:color w:val="000000"/>
                <w:sz w:val="17"/>
                <w:szCs w:val="17"/>
                <w:lang w:val="en-US"/>
              </w:rPr>
            </w:pPr>
            <w:r w:rsidRPr="00A96F3E">
              <w:rPr>
                <w:color w:val="000000"/>
                <w:sz w:val="17"/>
                <w:szCs w:val="17"/>
                <w:lang w:val="en-US"/>
              </w:rPr>
              <w:t>6,578,561</w:t>
            </w:r>
          </w:p>
        </w:tc>
        <w:tc>
          <w:tcPr>
            <w:tcW w:w="343" w:type="pct"/>
            <w:tcBorders>
              <w:top w:val="nil"/>
              <w:left w:val="nil"/>
              <w:bottom w:val="single" w:sz="4" w:space="0" w:color="auto"/>
              <w:right w:val="single" w:sz="4" w:space="0" w:color="auto"/>
            </w:tcBorders>
            <w:tcMar>
              <w:left w:w="0" w:type="dxa"/>
              <w:right w:w="58" w:type="dxa"/>
            </w:tcMar>
            <w:hideMark/>
          </w:tcPr>
          <w:p w14:paraId="0DC236FF" w14:textId="77777777" w:rsidR="006E2FDC" w:rsidRPr="00A96F3E" w:rsidRDefault="006E2FDC" w:rsidP="006E2FDC">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6EC496CC" w14:textId="77777777" w:rsidR="006E2FDC" w:rsidRPr="00A96F3E" w:rsidRDefault="006E2FDC" w:rsidP="006E2FDC">
            <w:pPr>
              <w:jc w:val="right"/>
              <w:rPr>
                <w:color w:val="000000"/>
                <w:sz w:val="17"/>
                <w:szCs w:val="17"/>
                <w:lang w:val="en-US"/>
              </w:rPr>
            </w:pPr>
            <w:r w:rsidRPr="00A96F3E">
              <w:rPr>
                <w:color w:val="000000"/>
                <w:sz w:val="17"/>
                <w:szCs w:val="17"/>
                <w:lang w:val="en-US"/>
              </w:rPr>
              <w:t>3,314,682</w:t>
            </w:r>
          </w:p>
        </w:tc>
        <w:tc>
          <w:tcPr>
            <w:tcW w:w="343" w:type="pct"/>
            <w:tcBorders>
              <w:top w:val="nil"/>
              <w:left w:val="nil"/>
              <w:bottom w:val="single" w:sz="4" w:space="0" w:color="auto"/>
              <w:right w:val="single" w:sz="4" w:space="0" w:color="auto"/>
            </w:tcBorders>
            <w:tcMar>
              <w:left w:w="0" w:type="dxa"/>
              <w:right w:w="58" w:type="dxa"/>
            </w:tcMar>
            <w:vAlign w:val="center"/>
            <w:hideMark/>
          </w:tcPr>
          <w:p w14:paraId="06D9F8DD" w14:textId="77777777" w:rsidR="006E2FDC" w:rsidRPr="00A96F3E" w:rsidRDefault="006E2FDC" w:rsidP="006E2FDC">
            <w:pPr>
              <w:jc w:val="right"/>
              <w:rPr>
                <w:color w:val="000000"/>
                <w:sz w:val="17"/>
                <w:szCs w:val="17"/>
                <w:lang w:val="en-US"/>
              </w:rPr>
            </w:pPr>
            <w:r w:rsidRPr="00A96F3E">
              <w:rPr>
                <w:color w:val="000000"/>
                <w:sz w:val="17"/>
                <w:szCs w:val="17"/>
                <w:lang w:val="en-US"/>
              </w:rPr>
              <w:t>11,434,986</w:t>
            </w:r>
          </w:p>
        </w:tc>
        <w:tc>
          <w:tcPr>
            <w:tcW w:w="343" w:type="pct"/>
            <w:tcBorders>
              <w:top w:val="nil"/>
              <w:left w:val="nil"/>
              <w:bottom w:val="single" w:sz="4" w:space="0" w:color="auto"/>
              <w:right w:val="single" w:sz="4" w:space="0" w:color="auto"/>
            </w:tcBorders>
            <w:tcMar>
              <w:left w:w="0" w:type="dxa"/>
              <w:right w:w="58" w:type="dxa"/>
            </w:tcMar>
            <w:vAlign w:val="center"/>
          </w:tcPr>
          <w:p w14:paraId="732CE75C" w14:textId="77777777" w:rsidR="006E2FDC" w:rsidRPr="00A96F3E" w:rsidRDefault="006E2FDC" w:rsidP="006E2FDC">
            <w:pPr>
              <w:jc w:val="right"/>
              <w:rPr>
                <w:color w:val="000000"/>
                <w:sz w:val="17"/>
                <w:szCs w:val="17"/>
                <w:highlight w:val="yellow"/>
                <w:lang w:val="en-US"/>
              </w:rPr>
            </w:pPr>
          </w:p>
        </w:tc>
        <w:tc>
          <w:tcPr>
            <w:tcW w:w="343" w:type="pct"/>
            <w:tcBorders>
              <w:top w:val="nil"/>
              <w:left w:val="nil"/>
              <w:bottom w:val="single" w:sz="4" w:space="0" w:color="auto"/>
              <w:right w:val="single" w:sz="4" w:space="0" w:color="auto"/>
            </w:tcBorders>
            <w:tcMar>
              <w:left w:w="0" w:type="dxa"/>
              <w:right w:w="58" w:type="dxa"/>
            </w:tcMar>
            <w:vAlign w:val="center"/>
            <w:hideMark/>
          </w:tcPr>
          <w:p w14:paraId="1CB4B3A7" w14:textId="77777777" w:rsidR="006E2FDC" w:rsidRPr="00A96F3E" w:rsidRDefault="006E2FDC" w:rsidP="006E2FDC">
            <w:pPr>
              <w:jc w:val="right"/>
              <w:rPr>
                <w:color w:val="000000"/>
                <w:sz w:val="17"/>
                <w:szCs w:val="17"/>
                <w:highlight w:val="yellow"/>
                <w:lang w:val="en-US"/>
              </w:rPr>
            </w:pPr>
            <w:r w:rsidRPr="00A96F3E">
              <w:rPr>
                <w:color w:val="000000"/>
                <w:sz w:val="17"/>
                <w:szCs w:val="17"/>
                <w:lang w:val="en-US"/>
              </w:rPr>
              <w:t>1,004,545</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5B5CD1A0" w14:textId="77777777" w:rsidR="006E2FDC" w:rsidRPr="00CD4B73" w:rsidRDefault="006E2FDC" w:rsidP="006E2FDC">
            <w:pPr>
              <w:jc w:val="right"/>
              <w:rPr>
                <w:b/>
                <w:color w:val="000000"/>
                <w:sz w:val="17"/>
                <w:szCs w:val="17"/>
                <w:lang w:val="en-US"/>
              </w:rPr>
            </w:pPr>
            <w:r w:rsidRPr="00CD4B73">
              <w:rPr>
                <w:b/>
                <w:color w:val="000000"/>
                <w:sz w:val="17"/>
                <w:szCs w:val="17"/>
                <w:lang w:val="en-US"/>
              </w:rPr>
              <w:t>3,016,000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12E2DDAA" w14:textId="77777777" w:rsidR="006E2FDC" w:rsidRPr="00CD4B73" w:rsidRDefault="006E2FDC" w:rsidP="006E2FDC">
            <w:pPr>
              <w:jc w:val="right"/>
              <w:rPr>
                <w:color w:val="000000"/>
                <w:sz w:val="17"/>
                <w:szCs w:val="17"/>
                <w:lang w:val="en-US"/>
              </w:rPr>
            </w:pPr>
            <w:r w:rsidRPr="00CD4B73">
              <w:rPr>
                <w:b/>
                <w:color w:val="000000"/>
                <w:sz w:val="17"/>
                <w:szCs w:val="17"/>
                <w:lang w:val="en-US"/>
              </w:rPr>
              <w:t>2,495,000</w:t>
            </w:r>
          </w:p>
        </w:tc>
        <w:tc>
          <w:tcPr>
            <w:tcW w:w="345" w:type="pct"/>
            <w:tcBorders>
              <w:top w:val="nil"/>
              <w:left w:val="single" w:sz="4" w:space="0" w:color="auto"/>
              <w:bottom w:val="single" w:sz="4" w:space="0" w:color="auto"/>
              <w:right w:val="single" w:sz="4" w:space="0" w:color="auto"/>
            </w:tcBorders>
            <w:tcMar>
              <w:left w:w="0" w:type="dxa"/>
              <w:right w:w="58" w:type="dxa"/>
            </w:tcMar>
            <w:vAlign w:val="center"/>
            <w:hideMark/>
          </w:tcPr>
          <w:p w14:paraId="245E83DF" w14:textId="77777777" w:rsidR="006E2FDC" w:rsidRPr="00CD4B73" w:rsidRDefault="006E2FDC" w:rsidP="006E2FDC">
            <w:pPr>
              <w:jc w:val="right"/>
              <w:rPr>
                <w:color w:val="000000"/>
                <w:sz w:val="17"/>
                <w:szCs w:val="17"/>
                <w:lang w:val="en-US"/>
              </w:rPr>
            </w:pPr>
            <w:r w:rsidRPr="00CD4B73">
              <w:rPr>
                <w:color w:val="000000"/>
                <w:sz w:val="17"/>
                <w:szCs w:val="17"/>
                <w:lang w:val="en-US"/>
              </w:rPr>
              <w:t>872,727</w:t>
            </w:r>
          </w:p>
        </w:tc>
        <w:tc>
          <w:tcPr>
            <w:tcW w:w="382" w:type="pct"/>
            <w:tcBorders>
              <w:top w:val="nil"/>
              <w:left w:val="nil"/>
              <w:bottom w:val="single" w:sz="4" w:space="0" w:color="auto"/>
              <w:right w:val="single" w:sz="4" w:space="0" w:color="auto"/>
            </w:tcBorders>
            <w:hideMark/>
          </w:tcPr>
          <w:p w14:paraId="58F5D5EE" w14:textId="77777777" w:rsidR="006E2FDC" w:rsidRPr="00CD4B73" w:rsidRDefault="006E2FDC" w:rsidP="006E2FDC">
            <w:pPr>
              <w:jc w:val="right"/>
              <w:rPr>
                <w:color w:val="000000"/>
                <w:sz w:val="17"/>
                <w:szCs w:val="17"/>
                <w:lang w:val="en-US"/>
              </w:rPr>
            </w:pPr>
            <w:r w:rsidRPr="00CD4B73">
              <w:rPr>
                <w:color w:val="000000"/>
                <w:sz w:val="17"/>
                <w:szCs w:val="17"/>
                <w:lang w:val="en-US"/>
              </w:rPr>
              <w:t>28,716,501</w:t>
            </w:r>
          </w:p>
        </w:tc>
      </w:tr>
      <w:tr w:rsidR="006E2FDC" w:rsidRPr="00A96F3E" w14:paraId="4DF5D2D1" w14:textId="77777777" w:rsidTr="006F175E">
        <w:trPr>
          <w:trHeight w:val="57"/>
        </w:trPr>
        <w:tc>
          <w:tcPr>
            <w:tcW w:w="245" w:type="pct"/>
            <w:tcBorders>
              <w:top w:val="nil"/>
              <w:left w:val="single" w:sz="4" w:space="0" w:color="auto"/>
              <w:bottom w:val="single" w:sz="4" w:space="0" w:color="auto"/>
              <w:right w:val="single" w:sz="4" w:space="0" w:color="auto"/>
            </w:tcBorders>
            <w:hideMark/>
          </w:tcPr>
          <w:p w14:paraId="74196FAC" w14:textId="77777777" w:rsidR="006E2FDC" w:rsidRPr="00A96F3E" w:rsidRDefault="006E2FDC" w:rsidP="006E2FDC">
            <w:pPr>
              <w:jc w:val="left"/>
              <w:rPr>
                <w:color w:val="000000"/>
                <w:sz w:val="17"/>
                <w:szCs w:val="17"/>
                <w:lang w:val="en-US"/>
              </w:rPr>
            </w:pPr>
            <w:r w:rsidRPr="00A96F3E">
              <w:rPr>
                <w:color w:val="000000"/>
                <w:sz w:val="17"/>
                <w:szCs w:val="17"/>
                <w:lang w:val="en-US"/>
              </w:rPr>
              <w:t>3.2</w:t>
            </w:r>
          </w:p>
        </w:tc>
        <w:tc>
          <w:tcPr>
            <w:tcW w:w="1284" w:type="pct"/>
            <w:tcBorders>
              <w:top w:val="nil"/>
              <w:left w:val="nil"/>
              <w:bottom w:val="single" w:sz="4" w:space="0" w:color="auto"/>
              <w:right w:val="single" w:sz="4" w:space="0" w:color="auto"/>
            </w:tcBorders>
            <w:hideMark/>
          </w:tcPr>
          <w:p w14:paraId="0EDE16D8" w14:textId="1A235C48" w:rsidR="006E2FDC" w:rsidRPr="006E2FDC" w:rsidRDefault="006E2FDC" w:rsidP="006E2FDC">
            <w:pPr>
              <w:jc w:val="left"/>
              <w:rPr>
                <w:color w:val="000000"/>
                <w:sz w:val="17"/>
                <w:szCs w:val="17"/>
                <w:highlight w:val="cyan"/>
                <w:lang w:val="fr-CA"/>
              </w:rPr>
            </w:pPr>
            <w:r w:rsidRPr="006E2FDC">
              <w:rPr>
                <w:sz w:val="18"/>
                <w:szCs w:val="18"/>
                <w:lang w:val="fr-CA"/>
              </w:rPr>
              <w:t>Total des coûts d’appui ($US)</w:t>
            </w:r>
          </w:p>
        </w:tc>
        <w:tc>
          <w:tcPr>
            <w:tcW w:w="343" w:type="pct"/>
            <w:tcBorders>
              <w:top w:val="nil"/>
              <w:left w:val="nil"/>
              <w:bottom w:val="single" w:sz="4" w:space="0" w:color="auto"/>
              <w:right w:val="single" w:sz="4" w:space="0" w:color="auto"/>
            </w:tcBorders>
            <w:tcMar>
              <w:left w:w="0" w:type="dxa"/>
              <w:right w:w="58" w:type="dxa"/>
            </w:tcMar>
            <w:hideMark/>
          </w:tcPr>
          <w:p w14:paraId="791F0B98" w14:textId="77777777" w:rsidR="006E2FDC" w:rsidRPr="00A96F3E" w:rsidRDefault="006E2FDC" w:rsidP="006E2FDC">
            <w:pPr>
              <w:jc w:val="right"/>
              <w:rPr>
                <w:color w:val="000000"/>
                <w:sz w:val="17"/>
                <w:szCs w:val="17"/>
                <w:lang w:val="en-US"/>
              </w:rPr>
            </w:pPr>
            <w:r w:rsidRPr="00A96F3E">
              <w:rPr>
                <w:color w:val="000000"/>
                <w:sz w:val="17"/>
                <w:szCs w:val="17"/>
                <w:lang w:val="en-US"/>
              </w:rPr>
              <w:t>529,156</w:t>
            </w:r>
          </w:p>
        </w:tc>
        <w:tc>
          <w:tcPr>
            <w:tcW w:w="343" w:type="pct"/>
            <w:tcBorders>
              <w:top w:val="nil"/>
              <w:left w:val="nil"/>
              <w:bottom w:val="single" w:sz="4" w:space="0" w:color="auto"/>
              <w:right w:val="single" w:sz="4" w:space="0" w:color="auto"/>
            </w:tcBorders>
            <w:tcMar>
              <w:left w:w="0" w:type="dxa"/>
              <w:right w:w="58" w:type="dxa"/>
            </w:tcMar>
            <w:hideMark/>
          </w:tcPr>
          <w:p w14:paraId="370CD016" w14:textId="77777777" w:rsidR="006E2FDC" w:rsidRPr="00A96F3E" w:rsidRDefault="006E2FDC" w:rsidP="006E2FDC">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0197BE3A" w14:textId="77777777" w:rsidR="006E2FDC" w:rsidRPr="00A96F3E" w:rsidRDefault="006E2FDC" w:rsidP="006E2FDC">
            <w:pPr>
              <w:jc w:val="right"/>
              <w:rPr>
                <w:color w:val="000000"/>
                <w:sz w:val="17"/>
                <w:szCs w:val="17"/>
                <w:lang w:val="en-US"/>
              </w:rPr>
            </w:pPr>
            <w:r w:rsidRPr="00A96F3E">
              <w:rPr>
                <w:color w:val="000000"/>
                <w:sz w:val="17"/>
                <w:szCs w:val="17"/>
                <w:lang w:val="en-US"/>
              </w:rPr>
              <w:t>260,396</w:t>
            </w:r>
          </w:p>
        </w:tc>
        <w:tc>
          <w:tcPr>
            <w:tcW w:w="343" w:type="pct"/>
            <w:tcBorders>
              <w:top w:val="nil"/>
              <w:left w:val="nil"/>
              <w:bottom w:val="single" w:sz="4" w:space="0" w:color="auto"/>
              <w:right w:val="single" w:sz="4" w:space="0" w:color="auto"/>
            </w:tcBorders>
            <w:tcMar>
              <w:left w:w="0" w:type="dxa"/>
              <w:right w:w="58" w:type="dxa"/>
            </w:tcMar>
            <w:vAlign w:val="center"/>
            <w:hideMark/>
          </w:tcPr>
          <w:p w14:paraId="35696F91" w14:textId="77777777" w:rsidR="006E2FDC" w:rsidRPr="00A96F3E" w:rsidRDefault="006E2FDC" w:rsidP="006E2FDC">
            <w:pPr>
              <w:jc w:val="right"/>
              <w:rPr>
                <w:color w:val="000000"/>
                <w:sz w:val="17"/>
                <w:szCs w:val="17"/>
                <w:lang w:val="en-US"/>
              </w:rPr>
            </w:pPr>
            <w:r w:rsidRPr="00A96F3E">
              <w:rPr>
                <w:color w:val="000000"/>
                <w:sz w:val="17"/>
                <w:szCs w:val="17"/>
                <w:lang w:val="en-US"/>
              </w:rPr>
              <w:t>898,053</w:t>
            </w:r>
          </w:p>
        </w:tc>
        <w:tc>
          <w:tcPr>
            <w:tcW w:w="343" w:type="pct"/>
            <w:tcBorders>
              <w:top w:val="nil"/>
              <w:left w:val="nil"/>
              <w:bottom w:val="single" w:sz="4" w:space="0" w:color="auto"/>
              <w:right w:val="single" w:sz="4" w:space="0" w:color="auto"/>
            </w:tcBorders>
            <w:tcMar>
              <w:left w:w="0" w:type="dxa"/>
              <w:right w:w="58" w:type="dxa"/>
            </w:tcMar>
            <w:vAlign w:val="center"/>
          </w:tcPr>
          <w:p w14:paraId="28E9E5DF" w14:textId="77777777" w:rsidR="006E2FDC" w:rsidRPr="00A96F3E" w:rsidRDefault="006E2FDC" w:rsidP="006E2FDC">
            <w:pPr>
              <w:jc w:val="right"/>
              <w:rPr>
                <w:color w:val="000000"/>
                <w:sz w:val="17"/>
                <w:szCs w:val="17"/>
                <w:lang w:val="en-US"/>
              </w:rPr>
            </w:pPr>
          </w:p>
        </w:tc>
        <w:tc>
          <w:tcPr>
            <w:tcW w:w="343" w:type="pct"/>
            <w:tcBorders>
              <w:top w:val="nil"/>
              <w:left w:val="nil"/>
              <w:bottom w:val="single" w:sz="4" w:space="0" w:color="auto"/>
              <w:right w:val="single" w:sz="4" w:space="0" w:color="auto"/>
            </w:tcBorders>
            <w:tcMar>
              <w:left w:w="0" w:type="dxa"/>
              <w:right w:w="58" w:type="dxa"/>
            </w:tcMar>
            <w:vAlign w:val="center"/>
            <w:hideMark/>
          </w:tcPr>
          <w:p w14:paraId="302452EF" w14:textId="77777777" w:rsidR="006E2FDC" w:rsidRPr="00A96F3E" w:rsidRDefault="006E2FDC" w:rsidP="006E2FDC">
            <w:pPr>
              <w:jc w:val="right"/>
              <w:rPr>
                <w:color w:val="000000"/>
                <w:sz w:val="17"/>
                <w:szCs w:val="17"/>
                <w:lang w:val="en-US"/>
              </w:rPr>
            </w:pPr>
            <w:r w:rsidRPr="00A96F3E">
              <w:rPr>
                <w:color w:val="000000"/>
                <w:sz w:val="17"/>
                <w:szCs w:val="17"/>
                <w:lang w:val="en-US"/>
              </w:rPr>
              <w:t>111,800</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7C8E7A21" w14:textId="77777777" w:rsidR="006E2FDC" w:rsidRPr="00CD4B73" w:rsidRDefault="006E2FDC" w:rsidP="006E2FDC">
            <w:pPr>
              <w:jc w:val="right"/>
              <w:rPr>
                <w:b/>
                <w:color w:val="000000"/>
                <w:sz w:val="17"/>
                <w:szCs w:val="17"/>
                <w:lang w:val="en-US"/>
              </w:rPr>
            </w:pPr>
            <w:r w:rsidRPr="00CD4B73">
              <w:rPr>
                <w:b/>
                <w:color w:val="000000"/>
                <w:sz w:val="17"/>
                <w:szCs w:val="17"/>
                <w:lang w:val="en-US"/>
              </w:rPr>
              <w:t>273,061</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00F045FE" w14:textId="77777777" w:rsidR="006E2FDC" w:rsidRPr="00CD4B73" w:rsidRDefault="006E2FDC" w:rsidP="006E2FDC">
            <w:pPr>
              <w:jc w:val="right"/>
              <w:rPr>
                <w:b/>
                <w:color w:val="000000"/>
                <w:sz w:val="17"/>
                <w:szCs w:val="17"/>
                <w:lang w:val="en-US"/>
              </w:rPr>
            </w:pPr>
            <w:r w:rsidRPr="00CD4B73">
              <w:rPr>
                <w:b/>
                <w:color w:val="000000"/>
                <w:sz w:val="17"/>
                <w:szCs w:val="17"/>
                <w:lang w:val="en-US"/>
              </w:rPr>
              <w:t>174,650</w:t>
            </w:r>
          </w:p>
        </w:tc>
        <w:tc>
          <w:tcPr>
            <w:tcW w:w="345" w:type="pct"/>
            <w:tcBorders>
              <w:top w:val="nil"/>
              <w:left w:val="single" w:sz="4" w:space="0" w:color="auto"/>
              <w:bottom w:val="single" w:sz="4" w:space="0" w:color="auto"/>
              <w:right w:val="single" w:sz="4" w:space="0" w:color="auto"/>
            </w:tcBorders>
            <w:tcMar>
              <w:left w:w="0" w:type="dxa"/>
              <w:right w:w="58" w:type="dxa"/>
            </w:tcMar>
            <w:vAlign w:val="center"/>
            <w:hideMark/>
          </w:tcPr>
          <w:p w14:paraId="1CB9DA72" w14:textId="77777777" w:rsidR="006E2FDC" w:rsidRPr="00CD4B73" w:rsidRDefault="006E2FDC" w:rsidP="006E2FDC">
            <w:pPr>
              <w:jc w:val="right"/>
              <w:rPr>
                <w:color w:val="000000"/>
                <w:sz w:val="17"/>
                <w:szCs w:val="17"/>
                <w:lang w:val="en-US"/>
              </w:rPr>
            </w:pPr>
            <w:r w:rsidRPr="00CD4B73">
              <w:rPr>
                <w:color w:val="000000"/>
                <w:sz w:val="17"/>
                <w:szCs w:val="17"/>
                <w:lang w:val="en-US"/>
              </w:rPr>
              <w:t>97,129</w:t>
            </w:r>
          </w:p>
        </w:tc>
        <w:tc>
          <w:tcPr>
            <w:tcW w:w="382" w:type="pct"/>
            <w:tcBorders>
              <w:top w:val="nil"/>
              <w:left w:val="nil"/>
              <w:bottom w:val="single" w:sz="4" w:space="0" w:color="auto"/>
              <w:right w:val="single" w:sz="4" w:space="0" w:color="auto"/>
            </w:tcBorders>
            <w:hideMark/>
          </w:tcPr>
          <w:p w14:paraId="20FE1199" w14:textId="77777777" w:rsidR="006E2FDC" w:rsidRPr="00CD4B73" w:rsidRDefault="006E2FDC" w:rsidP="006E2FDC">
            <w:pPr>
              <w:jc w:val="right"/>
              <w:rPr>
                <w:color w:val="000000"/>
                <w:sz w:val="17"/>
                <w:szCs w:val="17"/>
                <w:lang w:val="en-US"/>
              </w:rPr>
            </w:pPr>
            <w:r w:rsidRPr="00CD4B73">
              <w:rPr>
                <w:color w:val="000000"/>
                <w:sz w:val="17"/>
                <w:szCs w:val="17"/>
                <w:lang w:val="en-US"/>
              </w:rPr>
              <w:t>2,344,246</w:t>
            </w:r>
          </w:p>
        </w:tc>
      </w:tr>
      <w:tr w:rsidR="006E2FDC" w:rsidRPr="00A96F3E" w14:paraId="35E78341" w14:textId="77777777" w:rsidTr="006F175E">
        <w:trPr>
          <w:trHeight w:val="57"/>
        </w:trPr>
        <w:tc>
          <w:tcPr>
            <w:tcW w:w="245" w:type="pct"/>
            <w:tcBorders>
              <w:top w:val="nil"/>
              <w:left w:val="single" w:sz="4" w:space="0" w:color="auto"/>
              <w:bottom w:val="single" w:sz="4" w:space="0" w:color="auto"/>
              <w:right w:val="single" w:sz="4" w:space="0" w:color="auto"/>
            </w:tcBorders>
            <w:hideMark/>
          </w:tcPr>
          <w:p w14:paraId="6AA56EE8" w14:textId="77777777" w:rsidR="006E2FDC" w:rsidRPr="00A96F3E" w:rsidRDefault="006E2FDC" w:rsidP="006E2FDC">
            <w:pPr>
              <w:jc w:val="left"/>
              <w:rPr>
                <w:color w:val="000000"/>
                <w:sz w:val="17"/>
                <w:szCs w:val="17"/>
                <w:lang w:val="en-US"/>
              </w:rPr>
            </w:pPr>
            <w:r w:rsidRPr="00A96F3E">
              <w:rPr>
                <w:color w:val="000000"/>
                <w:sz w:val="17"/>
                <w:szCs w:val="17"/>
                <w:lang w:val="en-US"/>
              </w:rPr>
              <w:t>3.3</w:t>
            </w:r>
          </w:p>
        </w:tc>
        <w:tc>
          <w:tcPr>
            <w:tcW w:w="1284" w:type="pct"/>
            <w:tcBorders>
              <w:top w:val="nil"/>
              <w:left w:val="nil"/>
              <w:bottom w:val="single" w:sz="4" w:space="0" w:color="auto"/>
              <w:right w:val="single" w:sz="4" w:space="0" w:color="auto"/>
            </w:tcBorders>
            <w:hideMark/>
          </w:tcPr>
          <w:p w14:paraId="679CADAB" w14:textId="3699BE9E" w:rsidR="006E2FDC" w:rsidRPr="006E2FDC" w:rsidRDefault="006E2FDC" w:rsidP="006E2FDC">
            <w:pPr>
              <w:jc w:val="left"/>
              <w:rPr>
                <w:color w:val="000000"/>
                <w:sz w:val="17"/>
                <w:szCs w:val="17"/>
                <w:highlight w:val="cyan"/>
                <w:lang w:val="fr-CA"/>
              </w:rPr>
            </w:pPr>
            <w:r w:rsidRPr="006E2FDC">
              <w:rPr>
                <w:sz w:val="18"/>
                <w:szCs w:val="18"/>
                <w:lang w:val="fr-CA"/>
              </w:rPr>
              <w:t>Total des coûts convenus ($US)</w:t>
            </w:r>
          </w:p>
        </w:tc>
        <w:tc>
          <w:tcPr>
            <w:tcW w:w="343" w:type="pct"/>
            <w:tcBorders>
              <w:top w:val="nil"/>
              <w:left w:val="nil"/>
              <w:bottom w:val="single" w:sz="4" w:space="0" w:color="auto"/>
              <w:right w:val="single" w:sz="4" w:space="0" w:color="auto"/>
            </w:tcBorders>
            <w:tcMar>
              <w:left w:w="0" w:type="dxa"/>
              <w:right w:w="58" w:type="dxa"/>
            </w:tcMar>
            <w:hideMark/>
          </w:tcPr>
          <w:p w14:paraId="00BF6ED6" w14:textId="77777777" w:rsidR="006E2FDC" w:rsidRPr="00A96F3E" w:rsidRDefault="006E2FDC" w:rsidP="006E2FDC">
            <w:pPr>
              <w:jc w:val="right"/>
              <w:rPr>
                <w:color w:val="000000"/>
                <w:sz w:val="17"/>
                <w:szCs w:val="17"/>
                <w:lang w:val="en-US"/>
              </w:rPr>
            </w:pPr>
            <w:r w:rsidRPr="00A96F3E">
              <w:rPr>
                <w:color w:val="000000"/>
                <w:sz w:val="17"/>
                <w:szCs w:val="17"/>
                <w:lang w:val="en-US"/>
              </w:rPr>
              <w:t>7,107,717</w:t>
            </w:r>
          </w:p>
        </w:tc>
        <w:tc>
          <w:tcPr>
            <w:tcW w:w="343" w:type="pct"/>
            <w:tcBorders>
              <w:top w:val="nil"/>
              <w:left w:val="nil"/>
              <w:bottom w:val="single" w:sz="4" w:space="0" w:color="auto"/>
              <w:right w:val="single" w:sz="4" w:space="0" w:color="auto"/>
            </w:tcBorders>
            <w:tcMar>
              <w:left w:w="0" w:type="dxa"/>
              <w:right w:w="58" w:type="dxa"/>
            </w:tcMar>
            <w:hideMark/>
          </w:tcPr>
          <w:p w14:paraId="4B0BC8EE" w14:textId="77777777" w:rsidR="006E2FDC" w:rsidRPr="00A96F3E" w:rsidRDefault="006E2FDC" w:rsidP="006E2FDC">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1E282D5A" w14:textId="77777777" w:rsidR="006E2FDC" w:rsidRPr="00A96F3E" w:rsidRDefault="006E2FDC" w:rsidP="006E2FDC">
            <w:pPr>
              <w:jc w:val="right"/>
              <w:rPr>
                <w:color w:val="000000"/>
                <w:sz w:val="17"/>
                <w:szCs w:val="17"/>
                <w:lang w:val="en-US"/>
              </w:rPr>
            </w:pPr>
            <w:r w:rsidRPr="00A96F3E">
              <w:rPr>
                <w:color w:val="000000"/>
                <w:sz w:val="17"/>
                <w:szCs w:val="17"/>
                <w:lang w:val="en-US"/>
              </w:rPr>
              <w:t>3,575,078</w:t>
            </w:r>
          </w:p>
        </w:tc>
        <w:tc>
          <w:tcPr>
            <w:tcW w:w="343" w:type="pct"/>
            <w:tcBorders>
              <w:top w:val="nil"/>
              <w:left w:val="nil"/>
              <w:bottom w:val="single" w:sz="4" w:space="0" w:color="auto"/>
              <w:right w:val="single" w:sz="4" w:space="0" w:color="auto"/>
            </w:tcBorders>
            <w:tcMar>
              <w:left w:w="0" w:type="dxa"/>
              <w:right w:w="58" w:type="dxa"/>
            </w:tcMar>
            <w:vAlign w:val="center"/>
            <w:hideMark/>
          </w:tcPr>
          <w:p w14:paraId="0660A14D" w14:textId="77777777" w:rsidR="006E2FDC" w:rsidRPr="00A96F3E" w:rsidRDefault="006E2FDC" w:rsidP="006E2FDC">
            <w:pPr>
              <w:jc w:val="right"/>
              <w:rPr>
                <w:color w:val="000000"/>
                <w:sz w:val="17"/>
                <w:szCs w:val="17"/>
                <w:lang w:val="en-US"/>
              </w:rPr>
            </w:pPr>
            <w:r w:rsidRPr="00A96F3E">
              <w:rPr>
                <w:color w:val="000000"/>
                <w:sz w:val="17"/>
                <w:szCs w:val="17"/>
                <w:lang w:val="en-US"/>
              </w:rPr>
              <w:t>12,333,039</w:t>
            </w:r>
          </w:p>
        </w:tc>
        <w:tc>
          <w:tcPr>
            <w:tcW w:w="343" w:type="pct"/>
            <w:tcBorders>
              <w:top w:val="nil"/>
              <w:left w:val="nil"/>
              <w:bottom w:val="single" w:sz="4" w:space="0" w:color="auto"/>
              <w:right w:val="single" w:sz="4" w:space="0" w:color="auto"/>
            </w:tcBorders>
            <w:tcMar>
              <w:left w:w="0" w:type="dxa"/>
              <w:right w:w="58" w:type="dxa"/>
            </w:tcMar>
            <w:vAlign w:val="center"/>
          </w:tcPr>
          <w:p w14:paraId="4418C503" w14:textId="77777777" w:rsidR="006E2FDC" w:rsidRPr="00A96F3E" w:rsidRDefault="006E2FDC" w:rsidP="006E2FDC">
            <w:pPr>
              <w:jc w:val="right"/>
              <w:rPr>
                <w:color w:val="000000"/>
                <w:sz w:val="17"/>
                <w:szCs w:val="17"/>
                <w:lang w:val="en-US"/>
              </w:rPr>
            </w:pPr>
          </w:p>
        </w:tc>
        <w:tc>
          <w:tcPr>
            <w:tcW w:w="343" w:type="pct"/>
            <w:tcBorders>
              <w:top w:val="nil"/>
              <w:left w:val="nil"/>
              <w:bottom w:val="single" w:sz="4" w:space="0" w:color="auto"/>
              <w:right w:val="single" w:sz="4" w:space="0" w:color="auto"/>
            </w:tcBorders>
            <w:tcMar>
              <w:left w:w="0" w:type="dxa"/>
              <w:right w:w="58" w:type="dxa"/>
            </w:tcMar>
            <w:vAlign w:val="center"/>
            <w:hideMark/>
          </w:tcPr>
          <w:p w14:paraId="054AED38" w14:textId="77777777" w:rsidR="006E2FDC" w:rsidRPr="00A96F3E" w:rsidRDefault="006E2FDC" w:rsidP="006E2FDC">
            <w:pPr>
              <w:jc w:val="right"/>
              <w:rPr>
                <w:color w:val="000000"/>
                <w:sz w:val="17"/>
                <w:szCs w:val="17"/>
                <w:lang w:val="en-US"/>
              </w:rPr>
            </w:pPr>
            <w:r w:rsidRPr="00A96F3E">
              <w:rPr>
                <w:color w:val="000000"/>
                <w:sz w:val="17"/>
                <w:szCs w:val="17"/>
                <w:lang w:val="en-US"/>
              </w:rPr>
              <w:t>1,116,345</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267B2AC1" w14:textId="77777777" w:rsidR="006E2FDC" w:rsidRPr="00CD4B73" w:rsidRDefault="006E2FDC" w:rsidP="006E2FDC">
            <w:pPr>
              <w:jc w:val="right"/>
              <w:rPr>
                <w:b/>
                <w:color w:val="000000"/>
                <w:sz w:val="17"/>
                <w:szCs w:val="17"/>
                <w:lang w:val="en-US"/>
              </w:rPr>
            </w:pPr>
            <w:r w:rsidRPr="00CD4B73">
              <w:rPr>
                <w:b/>
                <w:color w:val="000000"/>
                <w:sz w:val="17"/>
                <w:szCs w:val="17"/>
                <w:lang w:val="en-US"/>
              </w:rPr>
              <w:t>3,289,061</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5E23E46F" w14:textId="77777777" w:rsidR="006E2FDC" w:rsidRPr="00CD4B73" w:rsidRDefault="006E2FDC" w:rsidP="006E2FDC">
            <w:pPr>
              <w:jc w:val="right"/>
              <w:rPr>
                <w:b/>
                <w:color w:val="000000"/>
                <w:sz w:val="17"/>
                <w:szCs w:val="17"/>
                <w:lang w:val="en-US"/>
              </w:rPr>
            </w:pPr>
            <w:r w:rsidRPr="00CD4B73">
              <w:rPr>
                <w:b/>
                <w:color w:val="000000"/>
                <w:sz w:val="17"/>
                <w:szCs w:val="17"/>
                <w:lang w:val="en-US"/>
              </w:rPr>
              <w:t>2,669,650</w:t>
            </w:r>
          </w:p>
        </w:tc>
        <w:tc>
          <w:tcPr>
            <w:tcW w:w="345" w:type="pct"/>
            <w:tcBorders>
              <w:top w:val="nil"/>
              <w:left w:val="single" w:sz="4" w:space="0" w:color="auto"/>
              <w:bottom w:val="single" w:sz="4" w:space="0" w:color="auto"/>
              <w:right w:val="single" w:sz="4" w:space="0" w:color="auto"/>
            </w:tcBorders>
            <w:tcMar>
              <w:left w:w="0" w:type="dxa"/>
              <w:right w:w="58" w:type="dxa"/>
            </w:tcMar>
            <w:vAlign w:val="center"/>
            <w:hideMark/>
          </w:tcPr>
          <w:p w14:paraId="21FF6A9D" w14:textId="77777777" w:rsidR="006E2FDC" w:rsidRPr="00CD4B73" w:rsidRDefault="006E2FDC" w:rsidP="006E2FDC">
            <w:pPr>
              <w:jc w:val="right"/>
              <w:rPr>
                <w:color w:val="000000"/>
                <w:sz w:val="17"/>
                <w:szCs w:val="17"/>
                <w:lang w:val="en-US"/>
              </w:rPr>
            </w:pPr>
            <w:r w:rsidRPr="00CD4B73">
              <w:rPr>
                <w:color w:val="000000"/>
                <w:sz w:val="17"/>
                <w:szCs w:val="17"/>
                <w:lang w:val="en-US"/>
              </w:rPr>
              <w:t>969,856</w:t>
            </w:r>
          </w:p>
        </w:tc>
        <w:tc>
          <w:tcPr>
            <w:tcW w:w="382" w:type="pct"/>
            <w:tcBorders>
              <w:top w:val="nil"/>
              <w:left w:val="nil"/>
              <w:bottom w:val="single" w:sz="4" w:space="0" w:color="auto"/>
              <w:right w:val="single" w:sz="4" w:space="0" w:color="auto"/>
            </w:tcBorders>
            <w:hideMark/>
          </w:tcPr>
          <w:p w14:paraId="5EA9DF47" w14:textId="77777777" w:rsidR="006E2FDC" w:rsidRPr="00CD4B73" w:rsidRDefault="006E2FDC" w:rsidP="006E2FDC">
            <w:pPr>
              <w:jc w:val="right"/>
              <w:rPr>
                <w:color w:val="000000"/>
                <w:sz w:val="17"/>
                <w:szCs w:val="17"/>
                <w:lang w:val="en-US"/>
              </w:rPr>
            </w:pPr>
            <w:r w:rsidRPr="00CD4B73">
              <w:rPr>
                <w:color w:val="000000"/>
                <w:sz w:val="17"/>
                <w:szCs w:val="17"/>
                <w:lang w:val="en-US"/>
              </w:rPr>
              <w:t>31,060,747</w:t>
            </w:r>
          </w:p>
        </w:tc>
      </w:tr>
      <w:tr w:rsidR="00023928" w:rsidRPr="00A96F3E" w14:paraId="4452F2DF" w14:textId="77777777" w:rsidTr="006F175E">
        <w:trPr>
          <w:trHeight w:val="57"/>
        </w:trPr>
        <w:tc>
          <w:tcPr>
            <w:tcW w:w="245" w:type="pct"/>
            <w:tcBorders>
              <w:top w:val="nil"/>
              <w:left w:val="single" w:sz="4" w:space="0" w:color="auto"/>
              <w:bottom w:val="single" w:sz="4" w:space="0" w:color="auto"/>
              <w:right w:val="single" w:sz="4" w:space="0" w:color="auto"/>
            </w:tcBorders>
            <w:hideMark/>
          </w:tcPr>
          <w:p w14:paraId="0DA33400" w14:textId="77777777" w:rsidR="00023928" w:rsidRPr="00A96F3E" w:rsidRDefault="00023928" w:rsidP="00023928">
            <w:pPr>
              <w:jc w:val="left"/>
              <w:rPr>
                <w:color w:val="000000"/>
                <w:sz w:val="17"/>
                <w:szCs w:val="17"/>
                <w:lang w:val="en-US"/>
              </w:rPr>
            </w:pPr>
            <w:r w:rsidRPr="00A96F3E">
              <w:rPr>
                <w:color w:val="000000"/>
                <w:sz w:val="17"/>
                <w:szCs w:val="17"/>
                <w:lang w:val="en-US"/>
              </w:rPr>
              <w:t>4.1.1</w:t>
            </w:r>
          </w:p>
        </w:tc>
        <w:tc>
          <w:tcPr>
            <w:tcW w:w="4373" w:type="pct"/>
            <w:gridSpan w:val="10"/>
            <w:tcBorders>
              <w:top w:val="single" w:sz="4" w:space="0" w:color="auto"/>
              <w:left w:val="nil"/>
              <w:bottom w:val="single" w:sz="4" w:space="0" w:color="auto"/>
              <w:right w:val="single" w:sz="4" w:space="0" w:color="auto"/>
            </w:tcBorders>
            <w:hideMark/>
          </w:tcPr>
          <w:p w14:paraId="490EA03E" w14:textId="6851E098" w:rsidR="00023928" w:rsidRPr="00023928" w:rsidRDefault="00023928" w:rsidP="00023928">
            <w:pPr>
              <w:jc w:val="left"/>
              <w:rPr>
                <w:color w:val="000000"/>
                <w:sz w:val="17"/>
                <w:szCs w:val="17"/>
                <w:highlight w:val="cyan"/>
                <w:lang w:val="fr-CA"/>
              </w:rPr>
            </w:pPr>
            <w:r w:rsidRPr="00023928">
              <w:rPr>
                <w:color w:val="000000"/>
                <w:sz w:val="18"/>
                <w:szCs w:val="18"/>
                <w:lang w:val="fr-CA"/>
              </w:rPr>
              <w:t>Élimination totale de HCFC</w:t>
            </w:r>
            <w:r w:rsidRPr="00023928">
              <w:rPr>
                <w:color w:val="000000"/>
                <w:sz w:val="18"/>
                <w:szCs w:val="18"/>
                <w:lang w:val="fr-CA"/>
              </w:rPr>
              <w:noBreakHyphen/>
              <w:t xml:space="preserve">22 convenue en vertu de l’Accord (tonnes PAO) </w:t>
            </w:r>
          </w:p>
        </w:tc>
        <w:tc>
          <w:tcPr>
            <w:tcW w:w="382" w:type="pct"/>
            <w:tcBorders>
              <w:top w:val="nil"/>
              <w:left w:val="single" w:sz="4" w:space="0" w:color="auto"/>
              <w:bottom w:val="single" w:sz="4" w:space="0" w:color="auto"/>
              <w:right w:val="single" w:sz="4" w:space="0" w:color="auto"/>
            </w:tcBorders>
            <w:shd w:val="clear" w:color="auto" w:fill="FFFFFF"/>
            <w:vAlign w:val="center"/>
            <w:hideMark/>
          </w:tcPr>
          <w:p w14:paraId="512645DC" w14:textId="77777777" w:rsidR="00023928" w:rsidRPr="00A96F3E" w:rsidRDefault="00023928" w:rsidP="00023928">
            <w:pPr>
              <w:jc w:val="right"/>
              <w:rPr>
                <w:color w:val="000000"/>
                <w:sz w:val="17"/>
                <w:szCs w:val="17"/>
                <w:lang w:val="en-US"/>
              </w:rPr>
            </w:pPr>
            <w:r w:rsidRPr="00A96F3E">
              <w:rPr>
                <w:color w:val="000000"/>
                <w:sz w:val="17"/>
                <w:szCs w:val="17"/>
                <w:lang w:val="en-US"/>
              </w:rPr>
              <w:t>163.16</w:t>
            </w:r>
          </w:p>
        </w:tc>
      </w:tr>
      <w:tr w:rsidR="00023928" w:rsidRPr="00A96F3E" w14:paraId="5430C53B" w14:textId="77777777" w:rsidTr="006F175E">
        <w:trPr>
          <w:trHeight w:val="57"/>
        </w:trPr>
        <w:tc>
          <w:tcPr>
            <w:tcW w:w="245" w:type="pct"/>
            <w:tcBorders>
              <w:top w:val="nil"/>
              <w:left w:val="single" w:sz="4" w:space="0" w:color="auto"/>
              <w:bottom w:val="single" w:sz="4" w:space="0" w:color="auto"/>
              <w:right w:val="single" w:sz="4" w:space="0" w:color="auto"/>
            </w:tcBorders>
            <w:hideMark/>
          </w:tcPr>
          <w:p w14:paraId="3D3C28B5" w14:textId="77777777" w:rsidR="00023928" w:rsidRPr="00A96F3E" w:rsidRDefault="00023928" w:rsidP="00023928">
            <w:pPr>
              <w:jc w:val="left"/>
              <w:rPr>
                <w:color w:val="000000"/>
                <w:sz w:val="17"/>
                <w:szCs w:val="17"/>
                <w:lang w:val="en-US"/>
              </w:rPr>
            </w:pPr>
            <w:r w:rsidRPr="00A96F3E">
              <w:rPr>
                <w:color w:val="000000"/>
                <w:sz w:val="17"/>
                <w:szCs w:val="17"/>
                <w:lang w:val="en-US"/>
              </w:rPr>
              <w:t>4.1.2</w:t>
            </w:r>
          </w:p>
        </w:tc>
        <w:tc>
          <w:tcPr>
            <w:tcW w:w="4373" w:type="pct"/>
            <w:gridSpan w:val="10"/>
            <w:tcBorders>
              <w:top w:val="single" w:sz="4" w:space="0" w:color="auto"/>
              <w:left w:val="nil"/>
              <w:bottom w:val="single" w:sz="4" w:space="0" w:color="auto"/>
              <w:right w:val="single" w:sz="4" w:space="0" w:color="000000"/>
            </w:tcBorders>
            <w:hideMark/>
          </w:tcPr>
          <w:p w14:paraId="47F27D79" w14:textId="40665662" w:rsidR="00023928" w:rsidRPr="00023928" w:rsidRDefault="00023928" w:rsidP="00023928">
            <w:pPr>
              <w:jc w:val="left"/>
              <w:rPr>
                <w:color w:val="000000"/>
                <w:sz w:val="17"/>
                <w:szCs w:val="17"/>
                <w:highlight w:val="cyan"/>
                <w:lang w:val="fr-CA"/>
              </w:rPr>
            </w:pPr>
            <w:r w:rsidRPr="00023928">
              <w:rPr>
                <w:color w:val="000000"/>
                <w:sz w:val="18"/>
                <w:szCs w:val="18"/>
                <w:lang w:val="fr-CA"/>
              </w:rPr>
              <w:t>Élimination de HCFC</w:t>
            </w:r>
            <w:r w:rsidRPr="00023928">
              <w:rPr>
                <w:color w:val="000000"/>
                <w:sz w:val="18"/>
                <w:szCs w:val="18"/>
                <w:lang w:val="fr-CA"/>
              </w:rPr>
              <w:noBreakHyphen/>
              <w:t>22 à réaliser dans le cadre de projets approuvés précédemment (tonnes PAO)</w:t>
            </w:r>
          </w:p>
        </w:tc>
        <w:tc>
          <w:tcPr>
            <w:tcW w:w="382" w:type="pct"/>
            <w:tcBorders>
              <w:top w:val="nil"/>
              <w:left w:val="nil"/>
              <w:bottom w:val="single" w:sz="4" w:space="0" w:color="auto"/>
              <w:right w:val="single" w:sz="4" w:space="0" w:color="auto"/>
            </w:tcBorders>
            <w:shd w:val="clear" w:color="auto" w:fill="FFFFFF"/>
            <w:vAlign w:val="center"/>
            <w:hideMark/>
          </w:tcPr>
          <w:p w14:paraId="3CC45D01" w14:textId="77777777" w:rsidR="00023928" w:rsidRPr="00A96F3E" w:rsidRDefault="00023928" w:rsidP="00023928">
            <w:pPr>
              <w:jc w:val="right"/>
              <w:rPr>
                <w:color w:val="000000"/>
                <w:sz w:val="17"/>
                <w:szCs w:val="17"/>
                <w:lang w:val="en-US"/>
              </w:rPr>
            </w:pPr>
            <w:r w:rsidRPr="00A96F3E">
              <w:rPr>
                <w:color w:val="000000"/>
                <w:sz w:val="17"/>
                <w:szCs w:val="17"/>
                <w:lang w:val="en-US"/>
              </w:rPr>
              <w:t>51.50</w:t>
            </w:r>
          </w:p>
        </w:tc>
      </w:tr>
      <w:tr w:rsidR="00023928" w:rsidRPr="00A96F3E" w14:paraId="3E4FE798" w14:textId="77777777" w:rsidTr="006F175E">
        <w:trPr>
          <w:trHeight w:val="57"/>
        </w:trPr>
        <w:tc>
          <w:tcPr>
            <w:tcW w:w="245" w:type="pct"/>
            <w:tcBorders>
              <w:top w:val="nil"/>
              <w:left w:val="single" w:sz="4" w:space="0" w:color="auto"/>
              <w:bottom w:val="single" w:sz="4" w:space="0" w:color="auto"/>
              <w:right w:val="single" w:sz="4" w:space="0" w:color="auto"/>
            </w:tcBorders>
            <w:hideMark/>
          </w:tcPr>
          <w:p w14:paraId="6E0B486A" w14:textId="77777777" w:rsidR="00023928" w:rsidRPr="00A96F3E" w:rsidRDefault="00023928" w:rsidP="00023928">
            <w:pPr>
              <w:jc w:val="left"/>
              <w:rPr>
                <w:color w:val="000000"/>
                <w:sz w:val="17"/>
                <w:szCs w:val="17"/>
                <w:lang w:val="en-US"/>
              </w:rPr>
            </w:pPr>
            <w:r w:rsidRPr="00A96F3E">
              <w:rPr>
                <w:color w:val="000000"/>
                <w:sz w:val="17"/>
                <w:szCs w:val="17"/>
                <w:lang w:val="en-US"/>
              </w:rPr>
              <w:t>4.1.3</w:t>
            </w:r>
          </w:p>
        </w:tc>
        <w:tc>
          <w:tcPr>
            <w:tcW w:w="4373" w:type="pct"/>
            <w:gridSpan w:val="10"/>
            <w:tcBorders>
              <w:top w:val="single" w:sz="4" w:space="0" w:color="auto"/>
              <w:left w:val="nil"/>
              <w:bottom w:val="single" w:sz="4" w:space="0" w:color="auto"/>
              <w:right w:val="single" w:sz="4" w:space="0" w:color="000000"/>
            </w:tcBorders>
            <w:hideMark/>
          </w:tcPr>
          <w:p w14:paraId="41E5FE7F" w14:textId="50830049" w:rsidR="00023928" w:rsidRPr="00023928" w:rsidRDefault="00023928" w:rsidP="00023928">
            <w:pPr>
              <w:jc w:val="left"/>
              <w:rPr>
                <w:color w:val="000000"/>
                <w:sz w:val="17"/>
                <w:szCs w:val="17"/>
                <w:highlight w:val="cyan"/>
                <w:lang w:val="fr-CA"/>
              </w:rPr>
            </w:pPr>
            <w:r w:rsidRPr="00023928">
              <w:rPr>
                <w:color w:val="000000"/>
                <w:sz w:val="18"/>
                <w:szCs w:val="18"/>
                <w:lang w:val="fr-CA"/>
              </w:rPr>
              <w:t>Consommation restante admissible de HCFC</w:t>
            </w:r>
            <w:r w:rsidRPr="00023928">
              <w:rPr>
                <w:color w:val="000000"/>
                <w:sz w:val="18"/>
                <w:szCs w:val="18"/>
                <w:lang w:val="fr-CA"/>
              </w:rPr>
              <w:noBreakHyphen/>
              <w:t xml:space="preserve">22 (tonnes PAO) </w:t>
            </w:r>
          </w:p>
        </w:tc>
        <w:tc>
          <w:tcPr>
            <w:tcW w:w="382" w:type="pct"/>
            <w:tcBorders>
              <w:top w:val="nil"/>
              <w:left w:val="nil"/>
              <w:bottom w:val="single" w:sz="4" w:space="0" w:color="auto"/>
              <w:right w:val="single" w:sz="4" w:space="0" w:color="auto"/>
            </w:tcBorders>
            <w:shd w:val="clear" w:color="auto" w:fill="FFFFFF"/>
            <w:vAlign w:val="center"/>
            <w:hideMark/>
          </w:tcPr>
          <w:p w14:paraId="2F612EDF" w14:textId="77777777" w:rsidR="00023928" w:rsidRPr="00A96F3E" w:rsidRDefault="00023928" w:rsidP="00023928">
            <w:pPr>
              <w:jc w:val="right"/>
              <w:rPr>
                <w:color w:val="000000"/>
                <w:sz w:val="17"/>
                <w:szCs w:val="17"/>
                <w:lang w:val="en-US"/>
              </w:rPr>
            </w:pPr>
            <w:r w:rsidRPr="00A96F3E">
              <w:rPr>
                <w:color w:val="000000"/>
                <w:sz w:val="17"/>
                <w:szCs w:val="17"/>
                <w:lang w:val="en-US"/>
              </w:rPr>
              <w:t>577.34</w:t>
            </w:r>
          </w:p>
        </w:tc>
      </w:tr>
      <w:tr w:rsidR="00023928" w:rsidRPr="00A96F3E" w14:paraId="3E559AD8" w14:textId="77777777" w:rsidTr="006F175E">
        <w:trPr>
          <w:trHeight w:val="57"/>
        </w:trPr>
        <w:tc>
          <w:tcPr>
            <w:tcW w:w="245" w:type="pct"/>
            <w:tcBorders>
              <w:top w:val="nil"/>
              <w:left w:val="single" w:sz="4" w:space="0" w:color="auto"/>
              <w:bottom w:val="single" w:sz="4" w:space="0" w:color="auto"/>
              <w:right w:val="single" w:sz="4" w:space="0" w:color="auto"/>
            </w:tcBorders>
            <w:hideMark/>
          </w:tcPr>
          <w:p w14:paraId="1A74901B" w14:textId="77777777" w:rsidR="00023928" w:rsidRPr="00A96F3E" w:rsidRDefault="00023928" w:rsidP="00023928">
            <w:pPr>
              <w:jc w:val="left"/>
              <w:rPr>
                <w:color w:val="000000"/>
                <w:sz w:val="17"/>
                <w:szCs w:val="17"/>
                <w:lang w:val="en-US"/>
              </w:rPr>
            </w:pPr>
            <w:r w:rsidRPr="00A96F3E">
              <w:rPr>
                <w:color w:val="000000"/>
                <w:sz w:val="17"/>
                <w:szCs w:val="17"/>
                <w:lang w:val="en-US"/>
              </w:rPr>
              <w:t>4.2.1</w:t>
            </w:r>
          </w:p>
        </w:tc>
        <w:tc>
          <w:tcPr>
            <w:tcW w:w="4373" w:type="pct"/>
            <w:gridSpan w:val="10"/>
            <w:tcBorders>
              <w:top w:val="single" w:sz="4" w:space="0" w:color="auto"/>
              <w:left w:val="nil"/>
              <w:bottom w:val="single" w:sz="4" w:space="0" w:color="auto"/>
              <w:right w:val="single" w:sz="4" w:space="0" w:color="000000"/>
            </w:tcBorders>
            <w:hideMark/>
          </w:tcPr>
          <w:p w14:paraId="04C92624" w14:textId="1F481C0D" w:rsidR="00023928" w:rsidRPr="00023928" w:rsidRDefault="00023928" w:rsidP="00023928">
            <w:pPr>
              <w:jc w:val="left"/>
              <w:rPr>
                <w:color w:val="000000"/>
                <w:sz w:val="17"/>
                <w:szCs w:val="17"/>
                <w:highlight w:val="cyan"/>
                <w:lang w:val="fr-CA"/>
              </w:rPr>
            </w:pPr>
            <w:r w:rsidRPr="00023928">
              <w:rPr>
                <w:color w:val="000000"/>
                <w:sz w:val="18"/>
                <w:szCs w:val="18"/>
                <w:lang w:val="fr-CA"/>
              </w:rPr>
              <w:t>Élimination totale de HCFC</w:t>
            </w:r>
            <w:r w:rsidRPr="00023928">
              <w:rPr>
                <w:color w:val="000000"/>
                <w:sz w:val="18"/>
                <w:szCs w:val="18"/>
                <w:lang w:val="fr-CA"/>
              </w:rPr>
              <w:noBreakHyphen/>
              <w:t xml:space="preserve">141b convenue en vertu de l’Accord (tonnes PAO) </w:t>
            </w:r>
          </w:p>
        </w:tc>
        <w:tc>
          <w:tcPr>
            <w:tcW w:w="382" w:type="pct"/>
            <w:tcBorders>
              <w:top w:val="nil"/>
              <w:left w:val="nil"/>
              <w:bottom w:val="single" w:sz="4" w:space="0" w:color="auto"/>
              <w:right w:val="single" w:sz="4" w:space="0" w:color="auto"/>
            </w:tcBorders>
            <w:shd w:val="clear" w:color="auto" w:fill="FFFFFF"/>
            <w:vAlign w:val="center"/>
            <w:hideMark/>
          </w:tcPr>
          <w:p w14:paraId="33C8EDC0" w14:textId="77777777" w:rsidR="00023928" w:rsidRPr="00A96F3E" w:rsidRDefault="00023928" w:rsidP="00023928">
            <w:pPr>
              <w:jc w:val="right"/>
              <w:rPr>
                <w:color w:val="000000"/>
                <w:sz w:val="17"/>
                <w:szCs w:val="17"/>
                <w:lang w:val="en-US"/>
              </w:rPr>
            </w:pPr>
            <w:r w:rsidRPr="00A96F3E">
              <w:rPr>
                <w:color w:val="000000"/>
                <w:sz w:val="17"/>
                <w:szCs w:val="17"/>
                <w:lang w:val="en-US"/>
              </w:rPr>
              <w:t>300.90</w:t>
            </w:r>
          </w:p>
        </w:tc>
      </w:tr>
      <w:tr w:rsidR="00023928" w:rsidRPr="00A96F3E" w14:paraId="4086C57C" w14:textId="77777777" w:rsidTr="006F175E">
        <w:trPr>
          <w:trHeight w:val="57"/>
        </w:trPr>
        <w:tc>
          <w:tcPr>
            <w:tcW w:w="245" w:type="pct"/>
            <w:tcBorders>
              <w:top w:val="nil"/>
              <w:left w:val="single" w:sz="4" w:space="0" w:color="auto"/>
              <w:bottom w:val="single" w:sz="4" w:space="0" w:color="auto"/>
              <w:right w:val="single" w:sz="4" w:space="0" w:color="auto"/>
            </w:tcBorders>
            <w:hideMark/>
          </w:tcPr>
          <w:p w14:paraId="75221DDE" w14:textId="77777777" w:rsidR="00023928" w:rsidRPr="00A96F3E" w:rsidRDefault="00023928" w:rsidP="00023928">
            <w:pPr>
              <w:jc w:val="left"/>
              <w:rPr>
                <w:color w:val="000000"/>
                <w:sz w:val="17"/>
                <w:szCs w:val="17"/>
                <w:lang w:val="en-US"/>
              </w:rPr>
            </w:pPr>
            <w:r w:rsidRPr="00A96F3E">
              <w:rPr>
                <w:color w:val="000000"/>
                <w:sz w:val="17"/>
                <w:szCs w:val="17"/>
                <w:lang w:val="en-US"/>
              </w:rPr>
              <w:t>4.2.2</w:t>
            </w:r>
          </w:p>
        </w:tc>
        <w:tc>
          <w:tcPr>
            <w:tcW w:w="4373" w:type="pct"/>
            <w:gridSpan w:val="10"/>
            <w:tcBorders>
              <w:top w:val="single" w:sz="4" w:space="0" w:color="auto"/>
              <w:left w:val="nil"/>
              <w:bottom w:val="single" w:sz="4" w:space="0" w:color="auto"/>
              <w:right w:val="single" w:sz="4" w:space="0" w:color="000000"/>
            </w:tcBorders>
            <w:hideMark/>
          </w:tcPr>
          <w:p w14:paraId="38E0BFD7" w14:textId="516805BE" w:rsidR="00023928" w:rsidRPr="00023928" w:rsidRDefault="00023928" w:rsidP="00023928">
            <w:pPr>
              <w:jc w:val="left"/>
              <w:rPr>
                <w:color w:val="000000"/>
                <w:sz w:val="17"/>
                <w:szCs w:val="17"/>
                <w:highlight w:val="cyan"/>
                <w:lang w:val="fr-CA"/>
              </w:rPr>
            </w:pPr>
            <w:r w:rsidRPr="00023928">
              <w:rPr>
                <w:color w:val="000000"/>
                <w:sz w:val="18"/>
                <w:szCs w:val="18"/>
                <w:lang w:val="fr-CA"/>
              </w:rPr>
              <w:t>Élimination de HCFC</w:t>
            </w:r>
            <w:r w:rsidRPr="00023928">
              <w:rPr>
                <w:color w:val="000000"/>
                <w:sz w:val="18"/>
                <w:szCs w:val="18"/>
                <w:lang w:val="fr-CA"/>
              </w:rPr>
              <w:noBreakHyphen/>
              <w:t xml:space="preserve">141b à réaliser dans le cadre de projets approuvés précédemment (tonnes PAO) </w:t>
            </w:r>
          </w:p>
        </w:tc>
        <w:tc>
          <w:tcPr>
            <w:tcW w:w="382" w:type="pct"/>
            <w:tcBorders>
              <w:top w:val="nil"/>
              <w:left w:val="nil"/>
              <w:bottom w:val="single" w:sz="4" w:space="0" w:color="auto"/>
              <w:right w:val="single" w:sz="4" w:space="0" w:color="auto"/>
            </w:tcBorders>
            <w:shd w:val="clear" w:color="auto" w:fill="FFFFFF"/>
            <w:vAlign w:val="center"/>
            <w:hideMark/>
          </w:tcPr>
          <w:p w14:paraId="212C6E0E" w14:textId="77777777" w:rsidR="00023928" w:rsidRPr="00A96F3E" w:rsidRDefault="00023928" w:rsidP="00023928">
            <w:pPr>
              <w:jc w:val="right"/>
              <w:rPr>
                <w:color w:val="000000"/>
                <w:sz w:val="17"/>
                <w:szCs w:val="17"/>
                <w:lang w:val="en-US"/>
              </w:rPr>
            </w:pPr>
            <w:r w:rsidRPr="00A96F3E">
              <w:rPr>
                <w:color w:val="000000"/>
                <w:sz w:val="17"/>
                <w:szCs w:val="17"/>
                <w:lang w:val="en-US"/>
              </w:rPr>
              <w:t>168.80</w:t>
            </w:r>
          </w:p>
        </w:tc>
      </w:tr>
      <w:tr w:rsidR="00023928" w:rsidRPr="00A96F3E" w14:paraId="2321E5A7" w14:textId="77777777" w:rsidTr="006F175E">
        <w:trPr>
          <w:trHeight w:val="57"/>
        </w:trPr>
        <w:tc>
          <w:tcPr>
            <w:tcW w:w="245" w:type="pct"/>
            <w:tcBorders>
              <w:top w:val="nil"/>
              <w:left w:val="single" w:sz="4" w:space="0" w:color="auto"/>
              <w:bottom w:val="single" w:sz="4" w:space="0" w:color="auto"/>
              <w:right w:val="single" w:sz="4" w:space="0" w:color="auto"/>
            </w:tcBorders>
            <w:hideMark/>
          </w:tcPr>
          <w:p w14:paraId="0D52FAF2" w14:textId="77777777" w:rsidR="00023928" w:rsidRPr="00A96F3E" w:rsidRDefault="00023928" w:rsidP="00023928">
            <w:pPr>
              <w:jc w:val="left"/>
              <w:rPr>
                <w:color w:val="000000"/>
                <w:sz w:val="17"/>
                <w:szCs w:val="17"/>
                <w:lang w:val="en-US"/>
              </w:rPr>
            </w:pPr>
            <w:r w:rsidRPr="00A96F3E">
              <w:rPr>
                <w:color w:val="000000"/>
                <w:sz w:val="17"/>
                <w:szCs w:val="17"/>
                <w:lang w:val="en-US"/>
              </w:rPr>
              <w:t>4.2.3</w:t>
            </w:r>
          </w:p>
        </w:tc>
        <w:tc>
          <w:tcPr>
            <w:tcW w:w="4373" w:type="pct"/>
            <w:gridSpan w:val="10"/>
            <w:tcBorders>
              <w:top w:val="single" w:sz="4" w:space="0" w:color="auto"/>
              <w:left w:val="nil"/>
              <w:bottom w:val="single" w:sz="4" w:space="0" w:color="auto"/>
              <w:right w:val="single" w:sz="4" w:space="0" w:color="000000"/>
            </w:tcBorders>
            <w:hideMark/>
          </w:tcPr>
          <w:p w14:paraId="4371C1AC" w14:textId="0F37CA40" w:rsidR="00023928" w:rsidRPr="00023928" w:rsidRDefault="00023928" w:rsidP="00023928">
            <w:pPr>
              <w:jc w:val="left"/>
              <w:rPr>
                <w:color w:val="000000"/>
                <w:sz w:val="17"/>
                <w:szCs w:val="17"/>
                <w:highlight w:val="cyan"/>
                <w:lang w:val="fr-CA"/>
              </w:rPr>
            </w:pPr>
            <w:r w:rsidRPr="00023928">
              <w:rPr>
                <w:color w:val="000000"/>
                <w:sz w:val="18"/>
                <w:szCs w:val="18"/>
                <w:lang w:val="fr-CA"/>
              </w:rPr>
              <w:t>Consommation restante admissible de HCFC</w:t>
            </w:r>
            <w:r w:rsidRPr="00023928">
              <w:rPr>
                <w:color w:val="000000"/>
                <w:sz w:val="18"/>
                <w:szCs w:val="18"/>
                <w:lang w:val="fr-CA"/>
              </w:rPr>
              <w:noBreakHyphen/>
              <w:t xml:space="preserve">141b (tonnes PAO) </w:t>
            </w:r>
          </w:p>
        </w:tc>
        <w:tc>
          <w:tcPr>
            <w:tcW w:w="382" w:type="pct"/>
            <w:tcBorders>
              <w:top w:val="nil"/>
              <w:left w:val="nil"/>
              <w:bottom w:val="single" w:sz="4" w:space="0" w:color="auto"/>
              <w:right w:val="single" w:sz="4" w:space="0" w:color="auto"/>
            </w:tcBorders>
            <w:shd w:val="clear" w:color="auto" w:fill="FFFFFF"/>
            <w:vAlign w:val="center"/>
            <w:hideMark/>
          </w:tcPr>
          <w:p w14:paraId="7E1FC051" w14:textId="77777777" w:rsidR="00023928" w:rsidRPr="00A96F3E" w:rsidRDefault="00023928" w:rsidP="00023928">
            <w:pPr>
              <w:jc w:val="right"/>
              <w:rPr>
                <w:color w:val="000000"/>
                <w:sz w:val="17"/>
                <w:szCs w:val="17"/>
                <w:lang w:val="en-US"/>
              </w:rPr>
            </w:pPr>
            <w:r w:rsidRPr="00A96F3E">
              <w:rPr>
                <w:color w:val="000000"/>
                <w:sz w:val="17"/>
                <w:szCs w:val="17"/>
                <w:lang w:val="en-US"/>
              </w:rPr>
              <w:t>52.00</w:t>
            </w:r>
          </w:p>
        </w:tc>
      </w:tr>
      <w:tr w:rsidR="00023928" w:rsidRPr="00A96F3E" w14:paraId="07C44383" w14:textId="77777777" w:rsidTr="006F175E">
        <w:trPr>
          <w:trHeight w:val="57"/>
        </w:trPr>
        <w:tc>
          <w:tcPr>
            <w:tcW w:w="245" w:type="pct"/>
            <w:tcBorders>
              <w:top w:val="nil"/>
              <w:left w:val="single" w:sz="4" w:space="0" w:color="auto"/>
              <w:bottom w:val="single" w:sz="4" w:space="0" w:color="auto"/>
              <w:right w:val="single" w:sz="4" w:space="0" w:color="auto"/>
            </w:tcBorders>
            <w:hideMark/>
          </w:tcPr>
          <w:p w14:paraId="667405D1" w14:textId="77777777" w:rsidR="00023928" w:rsidRPr="00A96F3E" w:rsidRDefault="00023928" w:rsidP="00023928">
            <w:pPr>
              <w:jc w:val="left"/>
              <w:rPr>
                <w:color w:val="000000"/>
                <w:sz w:val="17"/>
                <w:szCs w:val="17"/>
                <w:lang w:val="en-US"/>
              </w:rPr>
            </w:pPr>
            <w:r w:rsidRPr="00A96F3E">
              <w:rPr>
                <w:color w:val="000000"/>
                <w:sz w:val="17"/>
                <w:szCs w:val="17"/>
                <w:lang w:val="en-US"/>
              </w:rPr>
              <w:t>4.3.1</w:t>
            </w:r>
          </w:p>
        </w:tc>
        <w:tc>
          <w:tcPr>
            <w:tcW w:w="4373" w:type="pct"/>
            <w:gridSpan w:val="10"/>
            <w:tcBorders>
              <w:top w:val="single" w:sz="4" w:space="0" w:color="auto"/>
              <w:left w:val="nil"/>
              <w:bottom w:val="single" w:sz="4" w:space="0" w:color="auto"/>
              <w:right w:val="single" w:sz="4" w:space="0" w:color="000000"/>
            </w:tcBorders>
            <w:hideMark/>
          </w:tcPr>
          <w:p w14:paraId="0C100E14" w14:textId="46309300" w:rsidR="00023928" w:rsidRPr="00023928" w:rsidRDefault="00023928" w:rsidP="00023928">
            <w:pPr>
              <w:jc w:val="left"/>
              <w:rPr>
                <w:color w:val="000000"/>
                <w:sz w:val="17"/>
                <w:szCs w:val="17"/>
                <w:highlight w:val="cyan"/>
                <w:lang w:val="fr-CA"/>
              </w:rPr>
            </w:pPr>
            <w:r w:rsidRPr="00023928">
              <w:rPr>
                <w:color w:val="000000"/>
                <w:sz w:val="18"/>
                <w:szCs w:val="18"/>
                <w:lang w:val="fr-CA"/>
              </w:rPr>
              <w:t>Élimination totale de HCFC</w:t>
            </w:r>
            <w:r w:rsidRPr="00023928">
              <w:rPr>
                <w:color w:val="000000"/>
                <w:sz w:val="18"/>
                <w:szCs w:val="18"/>
                <w:lang w:val="fr-CA"/>
              </w:rPr>
              <w:noBreakHyphen/>
              <w:t>14</w:t>
            </w:r>
            <w:r>
              <w:rPr>
                <w:color w:val="000000"/>
                <w:sz w:val="18"/>
                <w:szCs w:val="18"/>
                <w:lang w:val="fr-CA"/>
              </w:rPr>
              <w:t>2</w:t>
            </w:r>
            <w:r w:rsidRPr="00023928">
              <w:rPr>
                <w:color w:val="000000"/>
                <w:sz w:val="18"/>
                <w:szCs w:val="18"/>
                <w:lang w:val="fr-CA"/>
              </w:rPr>
              <w:t xml:space="preserve">b convenue en vertu de l’Accord (tonnes PAO) </w:t>
            </w:r>
          </w:p>
        </w:tc>
        <w:tc>
          <w:tcPr>
            <w:tcW w:w="382" w:type="pct"/>
            <w:tcBorders>
              <w:top w:val="nil"/>
              <w:left w:val="nil"/>
              <w:bottom w:val="single" w:sz="4" w:space="0" w:color="auto"/>
              <w:right w:val="single" w:sz="4" w:space="0" w:color="auto"/>
            </w:tcBorders>
            <w:shd w:val="clear" w:color="auto" w:fill="FFFFFF"/>
            <w:vAlign w:val="center"/>
            <w:hideMark/>
          </w:tcPr>
          <w:p w14:paraId="5EF8BF00" w14:textId="77777777" w:rsidR="00023928" w:rsidRPr="00A96F3E" w:rsidRDefault="00023928" w:rsidP="00023928">
            <w:pPr>
              <w:jc w:val="right"/>
              <w:rPr>
                <w:color w:val="000000"/>
                <w:sz w:val="17"/>
                <w:szCs w:val="17"/>
                <w:lang w:val="en-US"/>
              </w:rPr>
            </w:pPr>
            <w:r w:rsidRPr="00A96F3E">
              <w:rPr>
                <w:color w:val="000000"/>
                <w:sz w:val="17"/>
                <w:szCs w:val="17"/>
                <w:lang w:val="en-US"/>
              </w:rPr>
              <w:t>0.00</w:t>
            </w:r>
          </w:p>
        </w:tc>
      </w:tr>
      <w:tr w:rsidR="00023928" w:rsidRPr="00A96F3E" w14:paraId="684F5B10" w14:textId="77777777" w:rsidTr="006F175E">
        <w:trPr>
          <w:trHeight w:val="57"/>
        </w:trPr>
        <w:tc>
          <w:tcPr>
            <w:tcW w:w="245" w:type="pct"/>
            <w:tcBorders>
              <w:top w:val="nil"/>
              <w:left w:val="single" w:sz="4" w:space="0" w:color="auto"/>
              <w:bottom w:val="single" w:sz="4" w:space="0" w:color="auto"/>
              <w:right w:val="single" w:sz="4" w:space="0" w:color="auto"/>
            </w:tcBorders>
            <w:hideMark/>
          </w:tcPr>
          <w:p w14:paraId="0F5EAA45" w14:textId="77777777" w:rsidR="00023928" w:rsidRPr="00A96F3E" w:rsidRDefault="00023928" w:rsidP="00023928">
            <w:pPr>
              <w:jc w:val="left"/>
              <w:rPr>
                <w:color w:val="000000"/>
                <w:sz w:val="17"/>
                <w:szCs w:val="17"/>
                <w:lang w:val="en-US"/>
              </w:rPr>
            </w:pPr>
            <w:r w:rsidRPr="00A96F3E">
              <w:rPr>
                <w:color w:val="000000"/>
                <w:sz w:val="17"/>
                <w:szCs w:val="17"/>
                <w:lang w:val="en-US"/>
              </w:rPr>
              <w:lastRenderedPageBreak/>
              <w:t>4.3.2</w:t>
            </w:r>
          </w:p>
        </w:tc>
        <w:tc>
          <w:tcPr>
            <w:tcW w:w="4373" w:type="pct"/>
            <w:gridSpan w:val="10"/>
            <w:tcBorders>
              <w:top w:val="single" w:sz="4" w:space="0" w:color="auto"/>
              <w:left w:val="nil"/>
              <w:bottom w:val="single" w:sz="4" w:space="0" w:color="auto"/>
              <w:right w:val="single" w:sz="4" w:space="0" w:color="000000"/>
            </w:tcBorders>
            <w:hideMark/>
          </w:tcPr>
          <w:p w14:paraId="3DB6DCF4" w14:textId="7CFF1F82" w:rsidR="00023928" w:rsidRPr="00023928" w:rsidRDefault="00023928" w:rsidP="00023928">
            <w:pPr>
              <w:jc w:val="left"/>
              <w:rPr>
                <w:color w:val="000000"/>
                <w:sz w:val="17"/>
                <w:szCs w:val="17"/>
                <w:highlight w:val="cyan"/>
                <w:lang w:val="fr-CA"/>
              </w:rPr>
            </w:pPr>
            <w:r w:rsidRPr="00023928">
              <w:rPr>
                <w:color w:val="000000"/>
                <w:sz w:val="18"/>
                <w:szCs w:val="18"/>
                <w:lang w:val="fr-CA"/>
              </w:rPr>
              <w:t>Élimination de HCFC</w:t>
            </w:r>
            <w:r w:rsidRPr="00023928">
              <w:rPr>
                <w:color w:val="000000"/>
                <w:sz w:val="18"/>
                <w:szCs w:val="18"/>
                <w:lang w:val="fr-CA"/>
              </w:rPr>
              <w:noBreakHyphen/>
              <w:t>14</w:t>
            </w:r>
            <w:r>
              <w:rPr>
                <w:color w:val="000000"/>
                <w:sz w:val="18"/>
                <w:szCs w:val="18"/>
                <w:lang w:val="fr-CA"/>
              </w:rPr>
              <w:t>2</w:t>
            </w:r>
            <w:r w:rsidRPr="00023928">
              <w:rPr>
                <w:color w:val="000000"/>
                <w:sz w:val="18"/>
                <w:szCs w:val="18"/>
                <w:lang w:val="fr-CA"/>
              </w:rPr>
              <w:t xml:space="preserve">b à réaliser dans le cadre de projets approuvés précédemment (tonnes PAO) </w:t>
            </w:r>
          </w:p>
        </w:tc>
        <w:tc>
          <w:tcPr>
            <w:tcW w:w="382" w:type="pct"/>
            <w:tcBorders>
              <w:top w:val="nil"/>
              <w:left w:val="nil"/>
              <w:bottom w:val="single" w:sz="4" w:space="0" w:color="auto"/>
              <w:right w:val="single" w:sz="4" w:space="0" w:color="auto"/>
            </w:tcBorders>
            <w:shd w:val="clear" w:color="auto" w:fill="FFFFFF"/>
            <w:vAlign w:val="center"/>
            <w:hideMark/>
          </w:tcPr>
          <w:p w14:paraId="2B4745D9" w14:textId="77777777" w:rsidR="00023928" w:rsidRPr="00A96F3E" w:rsidRDefault="00023928" w:rsidP="00023928">
            <w:pPr>
              <w:jc w:val="right"/>
              <w:rPr>
                <w:color w:val="000000"/>
                <w:sz w:val="17"/>
                <w:szCs w:val="17"/>
                <w:lang w:val="en-US"/>
              </w:rPr>
            </w:pPr>
            <w:r w:rsidRPr="00A96F3E">
              <w:rPr>
                <w:color w:val="000000"/>
                <w:sz w:val="17"/>
                <w:szCs w:val="17"/>
                <w:lang w:val="en-US"/>
              </w:rPr>
              <w:t>0.00</w:t>
            </w:r>
          </w:p>
        </w:tc>
      </w:tr>
      <w:tr w:rsidR="00023928" w:rsidRPr="00A96F3E" w14:paraId="0BD553A6" w14:textId="77777777" w:rsidTr="006F175E">
        <w:trPr>
          <w:trHeight w:val="57"/>
        </w:trPr>
        <w:tc>
          <w:tcPr>
            <w:tcW w:w="245" w:type="pct"/>
            <w:tcBorders>
              <w:top w:val="nil"/>
              <w:left w:val="single" w:sz="4" w:space="0" w:color="auto"/>
              <w:bottom w:val="single" w:sz="4" w:space="0" w:color="auto"/>
              <w:right w:val="single" w:sz="4" w:space="0" w:color="auto"/>
            </w:tcBorders>
            <w:hideMark/>
          </w:tcPr>
          <w:p w14:paraId="47656EB8" w14:textId="77777777" w:rsidR="00023928" w:rsidRPr="00A96F3E" w:rsidRDefault="00023928" w:rsidP="00023928">
            <w:pPr>
              <w:jc w:val="left"/>
              <w:rPr>
                <w:color w:val="000000"/>
                <w:sz w:val="17"/>
                <w:szCs w:val="17"/>
                <w:lang w:val="en-US"/>
              </w:rPr>
            </w:pPr>
            <w:r w:rsidRPr="00A96F3E">
              <w:rPr>
                <w:color w:val="000000"/>
                <w:sz w:val="17"/>
                <w:szCs w:val="17"/>
                <w:lang w:val="en-US"/>
              </w:rPr>
              <w:t>4.3.3</w:t>
            </w:r>
          </w:p>
        </w:tc>
        <w:tc>
          <w:tcPr>
            <w:tcW w:w="4373" w:type="pct"/>
            <w:gridSpan w:val="10"/>
            <w:tcBorders>
              <w:top w:val="single" w:sz="4" w:space="0" w:color="auto"/>
              <w:left w:val="nil"/>
              <w:bottom w:val="single" w:sz="4" w:space="0" w:color="auto"/>
              <w:right w:val="single" w:sz="4" w:space="0" w:color="000000"/>
            </w:tcBorders>
            <w:hideMark/>
          </w:tcPr>
          <w:p w14:paraId="195576FE" w14:textId="62CE5208" w:rsidR="00023928" w:rsidRPr="00023928" w:rsidRDefault="00023928" w:rsidP="00023928">
            <w:pPr>
              <w:jc w:val="left"/>
              <w:rPr>
                <w:color w:val="000000"/>
                <w:sz w:val="17"/>
                <w:szCs w:val="17"/>
                <w:highlight w:val="cyan"/>
                <w:lang w:val="fr-CA"/>
              </w:rPr>
            </w:pPr>
            <w:r w:rsidRPr="00023928">
              <w:rPr>
                <w:color w:val="000000"/>
                <w:sz w:val="18"/>
                <w:szCs w:val="18"/>
                <w:lang w:val="fr-CA"/>
              </w:rPr>
              <w:t>Consommation</w:t>
            </w:r>
            <w:r>
              <w:rPr>
                <w:color w:val="000000"/>
                <w:sz w:val="18"/>
                <w:szCs w:val="18"/>
                <w:lang w:val="fr-CA"/>
              </w:rPr>
              <w:t xml:space="preserve"> restante admissible de HCFC</w:t>
            </w:r>
            <w:r>
              <w:rPr>
                <w:color w:val="000000"/>
                <w:sz w:val="18"/>
                <w:szCs w:val="18"/>
                <w:lang w:val="fr-CA"/>
              </w:rPr>
              <w:noBreakHyphen/>
              <w:t>142</w:t>
            </w:r>
            <w:r w:rsidRPr="00023928">
              <w:rPr>
                <w:color w:val="000000"/>
                <w:sz w:val="18"/>
                <w:szCs w:val="18"/>
                <w:lang w:val="fr-CA"/>
              </w:rPr>
              <w:t xml:space="preserve">b (tonnes PAO) </w:t>
            </w:r>
          </w:p>
        </w:tc>
        <w:tc>
          <w:tcPr>
            <w:tcW w:w="382" w:type="pct"/>
            <w:tcBorders>
              <w:top w:val="nil"/>
              <w:left w:val="nil"/>
              <w:bottom w:val="single" w:sz="4" w:space="0" w:color="auto"/>
              <w:right w:val="single" w:sz="4" w:space="0" w:color="auto"/>
            </w:tcBorders>
            <w:shd w:val="clear" w:color="auto" w:fill="FFFFFF"/>
            <w:vAlign w:val="center"/>
            <w:hideMark/>
          </w:tcPr>
          <w:p w14:paraId="7EC2A232" w14:textId="77777777" w:rsidR="00023928" w:rsidRPr="00A96F3E" w:rsidRDefault="00023928" w:rsidP="00023928">
            <w:pPr>
              <w:jc w:val="right"/>
              <w:rPr>
                <w:color w:val="000000"/>
                <w:sz w:val="17"/>
                <w:szCs w:val="17"/>
                <w:lang w:val="en-US"/>
              </w:rPr>
            </w:pPr>
            <w:r w:rsidRPr="00A96F3E">
              <w:rPr>
                <w:color w:val="000000"/>
                <w:sz w:val="17"/>
                <w:szCs w:val="17"/>
                <w:lang w:val="en-US"/>
              </w:rPr>
              <w:t>5.60</w:t>
            </w:r>
          </w:p>
        </w:tc>
      </w:tr>
      <w:tr w:rsidR="00023928" w:rsidRPr="00A96F3E" w14:paraId="093A4532" w14:textId="77777777" w:rsidTr="006F175E">
        <w:trPr>
          <w:trHeight w:val="57"/>
        </w:trPr>
        <w:tc>
          <w:tcPr>
            <w:tcW w:w="245" w:type="pct"/>
            <w:tcBorders>
              <w:top w:val="nil"/>
              <w:left w:val="single" w:sz="4" w:space="0" w:color="auto"/>
              <w:bottom w:val="single" w:sz="4" w:space="0" w:color="auto"/>
              <w:right w:val="single" w:sz="4" w:space="0" w:color="auto"/>
            </w:tcBorders>
            <w:hideMark/>
          </w:tcPr>
          <w:p w14:paraId="11F6C7F9" w14:textId="77777777" w:rsidR="00023928" w:rsidRPr="00A96F3E" w:rsidRDefault="00023928" w:rsidP="00023928">
            <w:pPr>
              <w:jc w:val="left"/>
              <w:rPr>
                <w:color w:val="000000"/>
                <w:sz w:val="17"/>
                <w:szCs w:val="17"/>
                <w:lang w:val="en-US"/>
              </w:rPr>
            </w:pPr>
            <w:r w:rsidRPr="00A96F3E">
              <w:rPr>
                <w:color w:val="000000"/>
                <w:sz w:val="17"/>
                <w:szCs w:val="17"/>
                <w:lang w:val="en-US"/>
              </w:rPr>
              <w:t>4.4.1</w:t>
            </w:r>
          </w:p>
        </w:tc>
        <w:tc>
          <w:tcPr>
            <w:tcW w:w="4373" w:type="pct"/>
            <w:gridSpan w:val="10"/>
            <w:tcBorders>
              <w:top w:val="single" w:sz="4" w:space="0" w:color="auto"/>
              <w:left w:val="nil"/>
              <w:bottom w:val="single" w:sz="4" w:space="0" w:color="auto"/>
              <w:right w:val="single" w:sz="4" w:space="0" w:color="000000"/>
            </w:tcBorders>
            <w:hideMark/>
          </w:tcPr>
          <w:p w14:paraId="43624591" w14:textId="420F1314" w:rsidR="00023928" w:rsidRPr="00023928" w:rsidRDefault="00023928" w:rsidP="00023928">
            <w:pPr>
              <w:jc w:val="left"/>
              <w:rPr>
                <w:sz w:val="17"/>
                <w:szCs w:val="17"/>
                <w:highlight w:val="cyan"/>
                <w:lang w:val="fr-CA"/>
              </w:rPr>
            </w:pPr>
            <w:r w:rsidRPr="00023928">
              <w:rPr>
                <w:color w:val="000000"/>
                <w:sz w:val="18"/>
                <w:szCs w:val="18"/>
                <w:lang w:val="fr-CA"/>
              </w:rPr>
              <w:t>Élimination totale de HCFC</w:t>
            </w:r>
            <w:r w:rsidRPr="00023928">
              <w:rPr>
                <w:color w:val="000000"/>
                <w:sz w:val="18"/>
                <w:szCs w:val="18"/>
                <w:lang w:val="fr-CA"/>
              </w:rPr>
              <w:noBreakHyphen/>
              <w:t>1</w:t>
            </w:r>
            <w:r>
              <w:rPr>
                <w:color w:val="000000"/>
                <w:sz w:val="18"/>
                <w:szCs w:val="18"/>
                <w:lang w:val="fr-CA"/>
              </w:rPr>
              <w:t>23</w:t>
            </w:r>
            <w:r w:rsidRPr="00023928">
              <w:rPr>
                <w:color w:val="000000"/>
                <w:sz w:val="18"/>
                <w:szCs w:val="18"/>
                <w:lang w:val="fr-CA"/>
              </w:rPr>
              <w:t xml:space="preserve"> convenue en vertu de l’Accord (tonnes PAO) </w:t>
            </w:r>
          </w:p>
        </w:tc>
        <w:tc>
          <w:tcPr>
            <w:tcW w:w="382" w:type="pct"/>
            <w:tcBorders>
              <w:top w:val="nil"/>
              <w:left w:val="nil"/>
              <w:bottom w:val="single" w:sz="4" w:space="0" w:color="auto"/>
              <w:right w:val="single" w:sz="4" w:space="0" w:color="auto"/>
            </w:tcBorders>
            <w:shd w:val="clear" w:color="auto" w:fill="FFFFFF"/>
            <w:vAlign w:val="center"/>
            <w:hideMark/>
          </w:tcPr>
          <w:p w14:paraId="2C13A8AA" w14:textId="77777777" w:rsidR="00023928" w:rsidRPr="00A96F3E" w:rsidRDefault="00023928" w:rsidP="00023928">
            <w:pPr>
              <w:jc w:val="right"/>
              <w:rPr>
                <w:color w:val="000000"/>
                <w:sz w:val="17"/>
                <w:szCs w:val="17"/>
                <w:lang w:val="en-US"/>
              </w:rPr>
            </w:pPr>
            <w:r w:rsidRPr="00A96F3E">
              <w:rPr>
                <w:color w:val="000000"/>
                <w:sz w:val="17"/>
                <w:szCs w:val="17"/>
                <w:lang w:val="en-US"/>
              </w:rPr>
              <w:t>0.00</w:t>
            </w:r>
          </w:p>
        </w:tc>
      </w:tr>
      <w:tr w:rsidR="00023928" w:rsidRPr="00A96F3E" w14:paraId="7D981A46" w14:textId="77777777" w:rsidTr="006F175E">
        <w:trPr>
          <w:trHeight w:val="57"/>
        </w:trPr>
        <w:tc>
          <w:tcPr>
            <w:tcW w:w="245" w:type="pct"/>
            <w:tcBorders>
              <w:top w:val="nil"/>
              <w:left w:val="single" w:sz="4" w:space="0" w:color="auto"/>
              <w:bottom w:val="single" w:sz="4" w:space="0" w:color="auto"/>
              <w:right w:val="single" w:sz="4" w:space="0" w:color="auto"/>
            </w:tcBorders>
            <w:hideMark/>
          </w:tcPr>
          <w:p w14:paraId="1B7D54ED" w14:textId="77777777" w:rsidR="00023928" w:rsidRPr="00A96F3E" w:rsidRDefault="00023928" w:rsidP="00023928">
            <w:pPr>
              <w:jc w:val="left"/>
              <w:rPr>
                <w:color w:val="000000"/>
                <w:sz w:val="17"/>
                <w:szCs w:val="17"/>
                <w:lang w:val="en-US"/>
              </w:rPr>
            </w:pPr>
            <w:r w:rsidRPr="00A96F3E">
              <w:rPr>
                <w:color w:val="000000"/>
                <w:sz w:val="17"/>
                <w:szCs w:val="17"/>
                <w:lang w:val="en-US"/>
              </w:rPr>
              <w:t>4.4.2</w:t>
            </w:r>
          </w:p>
        </w:tc>
        <w:tc>
          <w:tcPr>
            <w:tcW w:w="4373" w:type="pct"/>
            <w:gridSpan w:val="10"/>
            <w:tcBorders>
              <w:top w:val="single" w:sz="4" w:space="0" w:color="auto"/>
              <w:left w:val="nil"/>
              <w:bottom w:val="single" w:sz="4" w:space="0" w:color="auto"/>
              <w:right w:val="single" w:sz="4" w:space="0" w:color="000000"/>
            </w:tcBorders>
            <w:hideMark/>
          </w:tcPr>
          <w:p w14:paraId="322FBFB2" w14:textId="739DBA77" w:rsidR="00023928" w:rsidRPr="00023928" w:rsidRDefault="00023928" w:rsidP="00023928">
            <w:pPr>
              <w:jc w:val="left"/>
              <w:rPr>
                <w:color w:val="000000"/>
                <w:sz w:val="17"/>
                <w:szCs w:val="17"/>
                <w:highlight w:val="cyan"/>
                <w:lang w:val="fr-CA"/>
              </w:rPr>
            </w:pPr>
            <w:r w:rsidRPr="00023928">
              <w:rPr>
                <w:color w:val="000000"/>
                <w:sz w:val="18"/>
                <w:szCs w:val="18"/>
                <w:lang w:val="fr-CA"/>
              </w:rPr>
              <w:t>Élimination de HCFC</w:t>
            </w:r>
            <w:r w:rsidRPr="00023928">
              <w:rPr>
                <w:color w:val="000000"/>
                <w:sz w:val="18"/>
                <w:szCs w:val="18"/>
                <w:lang w:val="fr-CA"/>
              </w:rPr>
              <w:noBreakHyphen/>
              <w:t>1</w:t>
            </w:r>
            <w:r>
              <w:rPr>
                <w:color w:val="000000"/>
                <w:sz w:val="18"/>
                <w:szCs w:val="18"/>
                <w:lang w:val="fr-CA"/>
              </w:rPr>
              <w:t>23</w:t>
            </w:r>
            <w:r w:rsidRPr="00023928">
              <w:rPr>
                <w:color w:val="000000"/>
                <w:sz w:val="18"/>
                <w:szCs w:val="18"/>
                <w:lang w:val="fr-CA"/>
              </w:rPr>
              <w:t xml:space="preserve"> à réaliser dans le cadre de projets approuvés précédemment (tonnes PAO) </w:t>
            </w:r>
          </w:p>
        </w:tc>
        <w:tc>
          <w:tcPr>
            <w:tcW w:w="382" w:type="pct"/>
            <w:tcBorders>
              <w:top w:val="nil"/>
              <w:left w:val="nil"/>
              <w:bottom w:val="single" w:sz="4" w:space="0" w:color="auto"/>
              <w:right w:val="single" w:sz="4" w:space="0" w:color="auto"/>
            </w:tcBorders>
            <w:shd w:val="clear" w:color="auto" w:fill="FFFFFF"/>
            <w:vAlign w:val="center"/>
            <w:hideMark/>
          </w:tcPr>
          <w:p w14:paraId="6CD9E0F5" w14:textId="77777777" w:rsidR="00023928" w:rsidRPr="00A96F3E" w:rsidRDefault="00023928" w:rsidP="00023928">
            <w:pPr>
              <w:jc w:val="right"/>
              <w:rPr>
                <w:color w:val="000000"/>
                <w:sz w:val="17"/>
                <w:szCs w:val="17"/>
                <w:lang w:val="en-US"/>
              </w:rPr>
            </w:pPr>
            <w:r w:rsidRPr="00A96F3E">
              <w:rPr>
                <w:color w:val="000000"/>
                <w:sz w:val="17"/>
                <w:szCs w:val="17"/>
                <w:lang w:val="en-US"/>
              </w:rPr>
              <w:t>0.00</w:t>
            </w:r>
          </w:p>
        </w:tc>
      </w:tr>
      <w:tr w:rsidR="00023928" w:rsidRPr="00A96F3E" w14:paraId="51FE7BFC" w14:textId="77777777" w:rsidTr="006F175E">
        <w:trPr>
          <w:trHeight w:val="57"/>
        </w:trPr>
        <w:tc>
          <w:tcPr>
            <w:tcW w:w="245" w:type="pct"/>
            <w:tcBorders>
              <w:top w:val="single" w:sz="4" w:space="0" w:color="auto"/>
              <w:left w:val="single" w:sz="4" w:space="0" w:color="auto"/>
              <w:bottom w:val="single" w:sz="4" w:space="0" w:color="auto"/>
              <w:right w:val="single" w:sz="4" w:space="0" w:color="auto"/>
            </w:tcBorders>
            <w:hideMark/>
          </w:tcPr>
          <w:p w14:paraId="4F34F89F" w14:textId="77777777" w:rsidR="00023928" w:rsidRPr="00A96F3E" w:rsidRDefault="00023928" w:rsidP="00023928">
            <w:pPr>
              <w:jc w:val="left"/>
              <w:rPr>
                <w:color w:val="000000"/>
                <w:sz w:val="17"/>
                <w:szCs w:val="17"/>
                <w:lang w:val="en-US"/>
              </w:rPr>
            </w:pPr>
            <w:r w:rsidRPr="00A96F3E">
              <w:rPr>
                <w:color w:val="000000"/>
                <w:sz w:val="17"/>
                <w:szCs w:val="17"/>
                <w:lang w:val="en-US"/>
              </w:rPr>
              <w:t>4.4.3</w:t>
            </w:r>
          </w:p>
        </w:tc>
        <w:tc>
          <w:tcPr>
            <w:tcW w:w="4373" w:type="pct"/>
            <w:gridSpan w:val="10"/>
            <w:tcBorders>
              <w:top w:val="single" w:sz="4" w:space="0" w:color="auto"/>
              <w:left w:val="nil"/>
              <w:bottom w:val="single" w:sz="4" w:space="0" w:color="auto"/>
              <w:right w:val="single" w:sz="4" w:space="0" w:color="000000"/>
            </w:tcBorders>
            <w:hideMark/>
          </w:tcPr>
          <w:p w14:paraId="3E32DC14" w14:textId="6B41C20B" w:rsidR="00023928" w:rsidRPr="00023928" w:rsidRDefault="00023928" w:rsidP="00023928">
            <w:pPr>
              <w:jc w:val="left"/>
              <w:rPr>
                <w:color w:val="000000"/>
                <w:sz w:val="17"/>
                <w:szCs w:val="17"/>
                <w:highlight w:val="cyan"/>
                <w:lang w:val="fr-CA"/>
              </w:rPr>
            </w:pPr>
            <w:r w:rsidRPr="00023928">
              <w:rPr>
                <w:color w:val="000000"/>
                <w:sz w:val="18"/>
                <w:szCs w:val="18"/>
                <w:lang w:val="fr-CA"/>
              </w:rPr>
              <w:t>Consommation restante admissible de HCFC</w:t>
            </w:r>
            <w:r w:rsidRPr="00023928">
              <w:rPr>
                <w:color w:val="000000"/>
                <w:sz w:val="18"/>
                <w:szCs w:val="18"/>
                <w:lang w:val="fr-CA"/>
              </w:rPr>
              <w:noBreakHyphen/>
              <w:t>1</w:t>
            </w:r>
            <w:r>
              <w:rPr>
                <w:color w:val="000000"/>
                <w:sz w:val="18"/>
                <w:szCs w:val="18"/>
                <w:lang w:val="fr-CA"/>
              </w:rPr>
              <w:t>23</w:t>
            </w:r>
            <w:r w:rsidRPr="00023928">
              <w:rPr>
                <w:color w:val="000000"/>
                <w:sz w:val="18"/>
                <w:szCs w:val="18"/>
                <w:lang w:val="fr-CA"/>
              </w:rPr>
              <w:t xml:space="preserve"> (tonnes PAO) </w:t>
            </w:r>
          </w:p>
        </w:tc>
        <w:tc>
          <w:tcPr>
            <w:tcW w:w="382" w:type="pct"/>
            <w:tcBorders>
              <w:top w:val="single" w:sz="4" w:space="0" w:color="auto"/>
              <w:left w:val="nil"/>
              <w:bottom w:val="single" w:sz="4" w:space="0" w:color="auto"/>
              <w:right w:val="single" w:sz="4" w:space="0" w:color="auto"/>
            </w:tcBorders>
            <w:shd w:val="clear" w:color="auto" w:fill="FFFFFF"/>
            <w:vAlign w:val="center"/>
            <w:hideMark/>
          </w:tcPr>
          <w:p w14:paraId="4031CFD2" w14:textId="77777777" w:rsidR="00023928" w:rsidRPr="00A96F3E" w:rsidRDefault="00023928" w:rsidP="00023928">
            <w:pPr>
              <w:jc w:val="right"/>
              <w:rPr>
                <w:color w:val="000000"/>
                <w:sz w:val="17"/>
                <w:szCs w:val="17"/>
                <w:lang w:val="en-US"/>
              </w:rPr>
            </w:pPr>
            <w:r w:rsidRPr="00A96F3E">
              <w:rPr>
                <w:color w:val="000000"/>
                <w:sz w:val="17"/>
                <w:szCs w:val="17"/>
                <w:lang w:val="en-US"/>
              </w:rPr>
              <w:t>0.30</w:t>
            </w:r>
          </w:p>
        </w:tc>
      </w:tr>
      <w:tr w:rsidR="00023928" w:rsidRPr="00A96F3E" w14:paraId="1CA8A2A0" w14:textId="77777777" w:rsidTr="006F175E">
        <w:trPr>
          <w:trHeight w:val="57"/>
        </w:trPr>
        <w:tc>
          <w:tcPr>
            <w:tcW w:w="245" w:type="pct"/>
            <w:tcBorders>
              <w:top w:val="single" w:sz="4" w:space="0" w:color="auto"/>
              <w:left w:val="single" w:sz="4" w:space="0" w:color="auto"/>
              <w:bottom w:val="single" w:sz="4" w:space="0" w:color="auto"/>
              <w:right w:val="single" w:sz="4" w:space="0" w:color="auto"/>
            </w:tcBorders>
            <w:hideMark/>
          </w:tcPr>
          <w:p w14:paraId="2AE76471" w14:textId="77777777" w:rsidR="00023928" w:rsidRPr="00A96F3E" w:rsidRDefault="00023928" w:rsidP="00023928">
            <w:pPr>
              <w:jc w:val="left"/>
              <w:rPr>
                <w:color w:val="000000"/>
                <w:sz w:val="17"/>
                <w:szCs w:val="17"/>
                <w:lang w:val="en-US"/>
              </w:rPr>
            </w:pPr>
            <w:r w:rsidRPr="00A96F3E">
              <w:rPr>
                <w:color w:val="000000"/>
                <w:sz w:val="17"/>
                <w:szCs w:val="17"/>
                <w:lang w:val="en-US"/>
              </w:rPr>
              <w:t>4.5.1</w:t>
            </w:r>
          </w:p>
        </w:tc>
        <w:tc>
          <w:tcPr>
            <w:tcW w:w="4373" w:type="pct"/>
            <w:gridSpan w:val="10"/>
            <w:tcBorders>
              <w:top w:val="single" w:sz="4" w:space="0" w:color="auto"/>
              <w:left w:val="nil"/>
              <w:bottom w:val="single" w:sz="4" w:space="0" w:color="auto"/>
              <w:right w:val="single" w:sz="4" w:space="0" w:color="000000"/>
            </w:tcBorders>
            <w:hideMark/>
          </w:tcPr>
          <w:p w14:paraId="0A04FA20" w14:textId="57256541" w:rsidR="00023928" w:rsidRPr="00023928" w:rsidRDefault="00023928" w:rsidP="00023928">
            <w:pPr>
              <w:jc w:val="left"/>
              <w:rPr>
                <w:color w:val="000000"/>
                <w:sz w:val="17"/>
                <w:szCs w:val="17"/>
                <w:highlight w:val="cyan"/>
                <w:lang w:val="fr-CA"/>
              </w:rPr>
            </w:pPr>
            <w:r w:rsidRPr="00023928">
              <w:rPr>
                <w:color w:val="000000"/>
                <w:sz w:val="18"/>
                <w:szCs w:val="18"/>
                <w:lang w:val="fr-CA"/>
              </w:rPr>
              <w:t>Élimination totale de HCFC</w:t>
            </w:r>
            <w:r w:rsidRPr="00023928">
              <w:rPr>
                <w:color w:val="000000"/>
                <w:sz w:val="18"/>
                <w:szCs w:val="18"/>
                <w:lang w:val="fr-CA"/>
              </w:rPr>
              <w:noBreakHyphen/>
              <w:t>1</w:t>
            </w:r>
            <w:r>
              <w:rPr>
                <w:color w:val="000000"/>
                <w:sz w:val="18"/>
                <w:szCs w:val="18"/>
                <w:lang w:val="fr-CA"/>
              </w:rPr>
              <w:t>2</w:t>
            </w:r>
            <w:r>
              <w:rPr>
                <w:color w:val="000000"/>
                <w:sz w:val="18"/>
                <w:szCs w:val="18"/>
                <w:lang w:val="fr-CA"/>
              </w:rPr>
              <w:t>4</w:t>
            </w:r>
            <w:r w:rsidRPr="00023928">
              <w:rPr>
                <w:color w:val="000000"/>
                <w:sz w:val="18"/>
                <w:szCs w:val="18"/>
                <w:lang w:val="fr-CA"/>
              </w:rPr>
              <w:t xml:space="preserve"> convenue en vertu de l’Accord (tonnes PAO) </w:t>
            </w:r>
          </w:p>
        </w:tc>
        <w:tc>
          <w:tcPr>
            <w:tcW w:w="382" w:type="pct"/>
            <w:tcBorders>
              <w:top w:val="single" w:sz="4" w:space="0" w:color="auto"/>
              <w:left w:val="nil"/>
              <w:bottom w:val="single" w:sz="4" w:space="0" w:color="auto"/>
              <w:right w:val="single" w:sz="4" w:space="0" w:color="auto"/>
            </w:tcBorders>
            <w:shd w:val="clear" w:color="auto" w:fill="FFFFFF"/>
            <w:vAlign w:val="center"/>
            <w:hideMark/>
          </w:tcPr>
          <w:p w14:paraId="7BFC6481" w14:textId="77777777" w:rsidR="00023928" w:rsidRPr="00A96F3E" w:rsidRDefault="00023928" w:rsidP="00023928">
            <w:pPr>
              <w:jc w:val="right"/>
              <w:rPr>
                <w:color w:val="000000"/>
                <w:sz w:val="17"/>
                <w:szCs w:val="17"/>
                <w:lang w:val="en-US"/>
              </w:rPr>
            </w:pPr>
            <w:r w:rsidRPr="00A96F3E">
              <w:rPr>
                <w:color w:val="000000"/>
                <w:sz w:val="17"/>
                <w:szCs w:val="17"/>
                <w:lang w:val="en-US"/>
              </w:rPr>
              <w:t>0.00</w:t>
            </w:r>
          </w:p>
        </w:tc>
      </w:tr>
      <w:tr w:rsidR="00023928" w:rsidRPr="00A96F3E" w14:paraId="6DF0230B" w14:textId="77777777" w:rsidTr="006F175E">
        <w:trPr>
          <w:trHeight w:val="57"/>
        </w:trPr>
        <w:tc>
          <w:tcPr>
            <w:tcW w:w="245" w:type="pct"/>
            <w:tcBorders>
              <w:top w:val="single" w:sz="4" w:space="0" w:color="auto"/>
              <w:left w:val="single" w:sz="4" w:space="0" w:color="auto"/>
              <w:bottom w:val="single" w:sz="4" w:space="0" w:color="auto"/>
              <w:right w:val="single" w:sz="4" w:space="0" w:color="auto"/>
            </w:tcBorders>
            <w:hideMark/>
          </w:tcPr>
          <w:p w14:paraId="0C738E0C" w14:textId="77777777" w:rsidR="00023928" w:rsidRPr="00A96F3E" w:rsidRDefault="00023928" w:rsidP="00023928">
            <w:pPr>
              <w:jc w:val="left"/>
              <w:rPr>
                <w:color w:val="000000"/>
                <w:sz w:val="17"/>
                <w:szCs w:val="17"/>
                <w:lang w:val="en-US"/>
              </w:rPr>
            </w:pPr>
            <w:r w:rsidRPr="00A96F3E">
              <w:rPr>
                <w:color w:val="000000"/>
                <w:sz w:val="17"/>
                <w:szCs w:val="17"/>
                <w:lang w:val="en-US"/>
              </w:rPr>
              <w:t>4.5.2</w:t>
            </w:r>
          </w:p>
        </w:tc>
        <w:tc>
          <w:tcPr>
            <w:tcW w:w="4373" w:type="pct"/>
            <w:gridSpan w:val="10"/>
            <w:tcBorders>
              <w:top w:val="single" w:sz="4" w:space="0" w:color="auto"/>
              <w:left w:val="nil"/>
              <w:bottom w:val="single" w:sz="4" w:space="0" w:color="auto"/>
              <w:right w:val="single" w:sz="4" w:space="0" w:color="000000"/>
            </w:tcBorders>
            <w:hideMark/>
          </w:tcPr>
          <w:p w14:paraId="481D257F" w14:textId="02B973CE" w:rsidR="00023928" w:rsidRPr="00023928" w:rsidRDefault="00023928" w:rsidP="00023928">
            <w:pPr>
              <w:jc w:val="left"/>
              <w:rPr>
                <w:color w:val="000000"/>
                <w:sz w:val="17"/>
                <w:szCs w:val="17"/>
                <w:highlight w:val="cyan"/>
                <w:lang w:val="fr-CA"/>
              </w:rPr>
            </w:pPr>
            <w:r w:rsidRPr="00023928">
              <w:rPr>
                <w:color w:val="000000"/>
                <w:sz w:val="18"/>
                <w:szCs w:val="18"/>
                <w:lang w:val="fr-CA"/>
              </w:rPr>
              <w:t>Élimination de HCFC</w:t>
            </w:r>
            <w:r w:rsidRPr="00023928">
              <w:rPr>
                <w:color w:val="000000"/>
                <w:sz w:val="18"/>
                <w:szCs w:val="18"/>
                <w:lang w:val="fr-CA"/>
              </w:rPr>
              <w:noBreakHyphen/>
              <w:t>1</w:t>
            </w:r>
            <w:r>
              <w:rPr>
                <w:color w:val="000000"/>
                <w:sz w:val="18"/>
                <w:szCs w:val="18"/>
                <w:lang w:val="fr-CA"/>
              </w:rPr>
              <w:t>2</w:t>
            </w:r>
            <w:r>
              <w:rPr>
                <w:color w:val="000000"/>
                <w:sz w:val="18"/>
                <w:szCs w:val="18"/>
                <w:lang w:val="fr-CA"/>
              </w:rPr>
              <w:t>4</w:t>
            </w:r>
            <w:r w:rsidRPr="00023928">
              <w:rPr>
                <w:color w:val="000000"/>
                <w:sz w:val="18"/>
                <w:szCs w:val="18"/>
                <w:lang w:val="fr-CA"/>
              </w:rPr>
              <w:t xml:space="preserve"> à réaliser dans le cadre de projets approuvés précédemment (tonnes PAO) </w:t>
            </w:r>
          </w:p>
        </w:tc>
        <w:tc>
          <w:tcPr>
            <w:tcW w:w="382" w:type="pct"/>
            <w:tcBorders>
              <w:top w:val="single" w:sz="4" w:space="0" w:color="auto"/>
              <w:left w:val="nil"/>
              <w:bottom w:val="single" w:sz="4" w:space="0" w:color="auto"/>
              <w:right w:val="single" w:sz="4" w:space="0" w:color="auto"/>
            </w:tcBorders>
            <w:shd w:val="clear" w:color="auto" w:fill="FFFFFF"/>
            <w:vAlign w:val="center"/>
            <w:hideMark/>
          </w:tcPr>
          <w:p w14:paraId="21344963" w14:textId="77777777" w:rsidR="00023928" w:rsidRPr="00A96F3E" w:rsidRDefault="00023928" w:rsidP="00023928">
            <w:pPr>
              <w:jc w:val="right"/>
              <w:rPr>
                <w:color w:val="000000"/>
                <w:sz w:val="17"/>
                <w:szCs w:val="17"/>
                <w:lang w:val="en-US"/>
              </w:rPr>
            </w:pPr>
            <w:r w:rsidRPr="00A96F3E">
              <w:rPr>
                <w:color w:val="000000"/>
                <w:sz w:val="17"/>
                <w:szCs w:val="17"/>
                <w:lang w:val="en-US"/>
              </w:rPr>
              <w:t>0.00</w:t>
            </w:r>
          </w:p>
        </w:tc>
      </w:tr>
      <w:tr w:rsidR="00023928" w:rsidRPr="00A96F3E" w14:paraId="22CD5451" w14:textId="77777777" w:rsidTr="006F175E">
        <w:trPr>
          <w:trHeight w:val="57"/>
        </w:trPr>
        <w:tc>
          <w:tcPr>
            <w:tcW w:w="245" w:type="pct"/>
            <w:tcBorders>
              <w:top w:val="nil"/>
              <w:left w:val="single" w:sz="4" w:space="0" w:color="auto"/>
              <w:bottom w:val="single" w:sz="4" w:space="0" w:color="auto"/>
              <w:right w:val="single" w:sz="4" w:space="0" w:color="auto"/>
            </w:tcBorders>
            <w:hideMark/>
          </w:tcPr>
          <w:p w14:paraId="307D5329" w14:textId="77777777" w:rsidR="00023928" w:rsidRPr="00A96F3E" w:rsidRDefault="00023928" w:rsidP="00023928">
            <w:pPr>
              <w:jc w:val="left"/>
              <w:rPr>
                <w:color w:val="000000"/>
                <w:sz w:val="17"/>
                <w:szCs w:val="17"/>
                <w:lang w:val="en-US"/>
              </w:rPr>
            </w:pPr>
            <w:r w:rsidRPr="00A96F3E">
              <w:rPr>
                <w:color w:val="000000"/>
                <w:sz w:val="17"/>
                <w:szCs w:val="17"/>
                <w:lang w:val="en-US"/>
              </w:rPr>
              <w:t>4.5.3</w:t>
            </w:r>
          </w:p>
        </w:tc>
        <w:tc>
          <w:tcPr>
            <w:tcW w:w="4373" w:type="pct"/>
            <w:gridSpan w:val="10"/>
            <w:tcBorders>
              <w:top w:val="single" w:sz="4" w:space="0" w:color="auto"/>
              <w:left w:val="nil"/>
              <w:bottom w:val="single" w:sz="4" w:space="0" w:color="auto"/>
              <w:right w:val="single" w:sz="4" w:space="0" w:color="000000"/>
            </w:tcBorders>
            <w:hideMark/>
          </w:tcPr>
          <w:p w14:paraId="52EC109A" w14:textId="25DD41C1" w:rsidR="00023928" w:rsidRPr="00023928" w:rsidRDefault="00023928" w:rsidP="00023928">
            <w:pPr>
              <w:jc w:val="left"/>
              <w:rPr>
                <w:color w:val="000000"/>
                <w:sz w:val="17"/>
                <w:szCs w:val="17"/>
                <w:highlight w:val="cyan"/>
                <w:lang w:val="fr-CA"/>
              </w:rPr>
            </w:pPr>
            <w:r w:rsidRPr="00023928">
              <w:rPr>
                <w:color w:val="000000"/>
                <w:sz w:val="18"/>
                <w:szCs w:val="18"/>
                <w:lang w:val="fr-CA"/>
              </w:rPr>
              <w:t>Consommation restante admissible de HCFC</w:t>
            </w:r>
            <w:r w:rsidRPr="00023928">
              <w:rPr>
                <w:color w:val="000000"/>
                <w:sz w:val="18"/>
                <w:szCs w:val="18"/>
                <w:lang w:val="fr-CA"/>
              </w:rPr>
              <w:noBreakHyphen/>
              <w:t>1</w:t>
            </w:r>
            <w:r>
              <w:rPr>
                <w:color w:val="000000"/>
                <w:sz w:val="18"/>
                <w:szCs w:val="18"/>
                <w:lang w:val="fr-CA"/>
              </w:rPr>
              <w:t>2</w:t>
            </w:r>
            <w:r>
              <w:rPr>
                <w:color w:val="000000"/>
                <w:sz w:val="18"/>
                <w:szCs w:val="18"/>
                <w:lang w:val="fr-CA"/>
              </w:rPr>
              <w:t>4</w:t>
            </w:r>
            <w:r w:rsidRPr="00023928">
              <w:rPr>
                <w:color w:val="000000"/>
                <w:sz w:val="18"/>
                <w:szCs w:val="18"/>
                <w:lang w:val="fr-CA"/>
              </w:rPr>
              <w:t xml:space="preserve"> (tonnes PAO) </w:t>
            </w:r>
          </w:p>
        </w:tc>
        <w:tc>
          <w:tcPr>
            <w:tcW w:w="382" w:type="pct"/>
            <w:tcBorders>
              <w:top w:val="nil"/>
              <w:left w:val="nil"/>
              <w:bottom w:val="single" w:sz="4" w:space="0" w:color="auto"/>
              <w:right w:val="single" w:sz="4" w:space="0" w:color="auto"/>
            </w:tcBorders>
            <w:shd w:val="clear" w:color="auto" w:fill="FFFFFF"/>
            <w:vAlign w:val="center"/>
            <w:hideMark/>
          </w:tcPr>
          <w:p w14:paraId="4545D370" w14:textId="77777777" w:rsidR="00023928" w:rsidRPr="00A96F3E" w:rsidRDefault="00023928" w:rsidP="00023928">
            <w:pPr>
              <w:jc w:val="right"/>
              <w:rPr>
                <w:color w:val="000000"/>
                <w:sz w:val="17"/>
                <w:szCs w:val="17"/>
                <w:lang w:val="en-US"/>
              </w:rPr>
            </w:pPr>
            <w:r w:rsidRPr="00A96F3E">
              <w:rPr>
                <w:color w:val="000000"/>
                <w:sz w:val="17"/>
                <w:szCs w:val="17"/>
                <w:lang w:val="en-US"/>
              </w:rPr>
              <w:t>7.70</w:t>
            </w:r>
          </w:p>
        </w:tc>
      </w:tr>
    </w:tbl>
    <w:p w14:paraId="04DD2507" w14:textId="023A977F" w:rsidR="00441083" w:rsidRPr="0026216D" w:rsidRDefault="0026216D" w:rsidP="0026216D">
      <w:pPr>
        <w:jc w:val="center"/>
        <w:rPr>
          <w:sz w:val="32"/>
          <w:szCs w:val="32"/>
        </w:rPr>
      </w:pPr>
      <w:r>
        <w:rPr>
          <w:sz w:val="32"/>
          <w:szCs w:val="32"/>
        </w:rPr>
        <w:t>_____________</w:t>
      </w:r>
    </w:p>
    <w:sectPr w:rsidR="00441083" w:rsidRPr="0026216D" w:rsidSect="006F175E">
      <w:headerReference w:type="even" r:id="rId16"/>
      <w:headerReference w:type="default" r:id="rId17"/>
      <w:headerReference w:type="first" r:id="rId18"/>
      <w:footerReference w:type="first" r:id="rId19"/>
      <w:pgSz w:w="15840" w:h="12240" w:orient="landscape" w:code="1"/>
      <w:pgMar w:top="1440" w:right="864" w:bottom="1440" w:left="72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4E769B" w14:textId="77777777" w:rsidR="00C07F0A" w:rsidRDefault="00C07F0A">
      <w:r>
        <w:separator/>
      </w:r>
    </w:p>
  </w:endnote>
  <w:endnote w:type="continuationSeparator" w:id="0">
    <w:p w14:paraId="6A0EC8BF" w14:textId="77777777" w:rsidR="00C07F0A" w:rsidRDefault="00C07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51E9B" w14:textId="0EA4AD7A" w:rsidR="006F175E" w:rsidRPr="0033525D" w:rsidRDefault="006F175E">
    <w:pPr>
      <w:jc w:val="center"/>
    </w:pPr>
    <w:r>
      <w:fldChar w:fldCharType="begin"/>
    </w:r>
    <w:r>
      <w:instrText xml:space="preserve"> PAGE </w:instrText>
    </w:r>
    <w:r>
      <w:fldChar w:fldCharType="separate"/>
    </w:r>
    <w:r w:rsidR="007A39FA">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7C059" w14:textId="2999A13A" w:rsidR="006F175E" w:rsidRPr="0033525D" w:rsidRDefault="006F175E">
    <w:pPr>
      <w:jc w:val="center"/>
    </w:pPr>
    <w:r>
      <w:fldChar w:fldCharType="begin"/>
    </w:r>
    <w:r>
      <w:instrText xml:space="preserve"> PAGE </w:instrText>
    </w:r>
    <w:r>
      <w:fldChar w:fldCharType="separate"/>
    </w:r>
    <w:r w:rsidR="007A39FA">
      <w:rPr>
        <w:noProof/>
      </w:rPr>
      <w:t>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02B2D" w14:textId="77777777" w:rsidR="006F175E" w:rsidRPr="00666E1B" w:rsidRDefault="006F175E" w:rsidP="00CD1584">
    <w:pPr>
      <w:pBdr>
        <w:top w:val="single" w:sz="4" w:space="1" w:color="auto"/>
        <w:left w:val="single" w:sz="4" w:space="4" w:color="auto"/>
        <w:bottom w:val="single" w:sz="4" w:space="1" w:color="auto"/>
        <w:right w:val="single" w:sz="4" w:space="4" w:color="auto"/>
      </w:pBdr>
      <w:jc w:val="center"/>
      <w:rPr>
        <w:sz w:val="18"/>
        <w:szCs w:val="18"/>
        <w:lang w:val="fr-CA"/>
      </w:rPr>
    </w:pPr>
    <w:r w:rsidRPr="00666E1B">
      <w:rPr>
        <w:sz w:val="18"/>
        <w:szCs w:val="18"/>
        <w:lang w:val="fr-CA"/>
      </w:rPr>
      <w:t xml:space="preserve">Les documents de présession du Comité exécutif du Fonds multilatéral aux fins d’application du Protocole de </w:t>
    </w:r>
  </w:p>
  <w:p w14:paraId="52358FCB" w14:textId="4A4453F5" w:rsidR="006F175E" w:rsidRPr="00666E1B" w:rsidRDefault="006F175E" w:rsidP="00A4630A">
    <w:pPr>
      <w:pBdr>
        <w:top w:val="single" w:sz="4" w:space="1" w:color="auto"/>
        <w:left w:val="single" w:sz="4" w:space="4" w:color="auto"/>
        <w:bottom w:val="single" w:sz="4" w:space="1" w:color="auto"/>
        <w:right w:val="single" w:sz="4" w:space="4" w:color="auto"/>
      </w:pBdr>
      <w:jc w:val="center"/>
      <w:rPr>
        <w:sz w:val="18"/>
        <w:szCs w:val="18"/>
        <w:lang w:val="fr-CA"/>
      </w:rPr>
    </w:pPr>
    <w:r w:rsidRPr="00666E1B">
      <w:rPr>
        <w:sz w:val="18"/>
        <w:szCs w:val="18"/>
        <w:lang w:val="fr-CA"/>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A9466" w14:textId="77777777" w:rsidR="006F175E" w:rsidRPr="00A96F3E" w:rsidRDefault="006F175E" w:rsidP="006F175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191390" w14:textId="77777777" w:rsidR="00C07F0A" w:rsidRDefault="00C07F0A">
      <w:r>
        <w:separator/>
      </w:r>
    </w:p>
  </w:footnote>
  <w:footnote w:type="continuationSeparator" w:id="0">
    <w:p w14:paraId="13065839" w14:textId="77777777" w:rsidR="00C07F0A" w:rsidRDefault="00C07F0A">
      <w:r>
        <w:continuationSeparator/>
      </w:r>
    </w:p>
  </w:footnote>
  <w:footnote w:id="1">
    <w:p w14:paraId="1811CB86" w14:textId="1C922238" w:rsidR="006F175E" w:rsidRDefault="006F175E">
      <w:pPr>
        <w:pStyle w:val="FootnoteText"/>
        <w:rPr>
          <w:lang w:val="fr-CA"/>
        </w:rPr>
      </w:pPr>
      <w:r>
        <w:rPr>
          <w:rStyle w:val="FootnoteReference"/>
        </w:rPr>
        <w:footnoteRef/>
      </w:r>
      <w:r w:rsidRPr="00C15A67">
        <w:rPr>
          <w:lang w:val="fr-CA"/>
        </w:rPr>
        <w:t xml:space="preserve"> </w:t>
      </w:r>
      <w:r>
        <w:rPr>
          <w:lang w:val="fr-CA"/>
        </w:rPr>
        <w:t>L</w:t>
      </w:r>
      <w:r w:rsidRPr="0004647F">
        <w:rPr>
          <w:lang w:val="fr-CA"/>
        </w:rPr>
        <w:t>es réunions en ligne et un processus d’approbation intersessio</w:t>
      </w:r>
      <w:r>
        <w:rPr>
          <w:lang w:val="fr-CA"/>
        </w:rPr>
        <w:t xml:space="preserve">ns se tiendront </w:t>
      </w:r>
      <w:r w:rsidRPr="0004647F">
        <w:rPr>
          <w:lang w:val="fr-CA"/>
        </w:rPr>
        <w:t>e</w:t>
      </w:r>
      <w:r>
        <w:rPr>
          <w:lang w:val="fr-CA"/>
        </w:rPr>
        <w:t>n novembre et décembre 2021 en raison du coronaviru</w:t>
      </w:r>
      <w:r w:rsidRPr="0004647F">
        <w:rPr>
          <w:lang w:val="fr-CA"/>
        </w:rPr>
        <w:t>s</w:t>
      </w:r>
      <w:r>
        <w:rPr>
          <w:lang w:val="fr-CA"/>
        </w:rPr>
        <w:t xml:space="preserve"> (COVID-19)</w:t>
      </w:r>
    </w:p>
    <w:p w14:paraId="0560CC4F" w14:textId="77777777" w:rsidR="006F175E" w:rsidRPr="00C15A67" w:rsidRDefault="006F175E">
      <w:pPr>
        <w:pStyle w:val="FootnoteText"/>
        <w:rPr>
          <w:lang w:val="fr-CA"/>
        </w:rPr>
      </w:pPr>
    </w:p>
  </w:footnote>
  <w:footnote w:id="2">
    <w:p w14:paraId="32FC9FCD" w14:textId="18824487" w:rsidR="006F175E" w:rsidRPr="00666E1B" w:rsidRDefault="006F175E" w:rsidP="00C5706B">
      <w:pPr>
        <w:pStyle w:val="FootnoteText"/>
        <w:rPr>
          <w:lang w:val="fr-CA"/>
        </w:rPr>
      </w:pPr>
      <w:r w:rsidRPr="00FE3307">
        <w:rPr>
          <w:rStyle w:val="FootnoteReference"/>
        </w:rPr>
        <w:footnoteRef/>
      </w:r>
      <w:r w:rsidRPr="00666E1B">
        <w:rPr>
          <w:lang w:val="fr-CA"/>
        </w:rPr>
        <w:t xml:space="preserve"> Conformément à la lettre du 16 août 2021 adressée au PNUD par le ministère de l’Environnement du Brésil. </w:t>
      </w:r>
    </w:p>
  </w:footnote>
  <w:footnote w:id="3">
    <w:p w14:paraId="208B5158" w14:textId="7B3CC3F0" w:rsidR="006F175E" w:rsidRPr="00666E1B" w:rsidRDefault="006F175E" w:rsidP="00C5706B">
      <w:pPr>
        <w:pStyle w:val="FootnoteText"/>
        <w:rPr>
          <w:lang w:val="fr-CA"/>
        </w:rPr>
      </w:pPr>
      <w:r>
        <w:rPr>
          <w:rStyle w:val="FootnoteReference"/>
        </w:rPr>
        <w:footnoteRef/>
      </w:r>
      <w:r w:rsidRPr="00666E1B">
        <w:rPr>
          <w:lang w:val="fr-CA"/>
        </w:rPr>
        <w:t xml:space="preserve"> Les projets portaient au départ sur 14 entreprises</w:t>
      </w:r>
      <w:r>
        <w:rPr>
          <w:lang w:val="fr-CA"/>
        </w:rPr>
        <w:t>,</w:t>
      </w:r>
      <w:r w:rsidRPr="00666E1B">
        <w:rPr>
          <w:lang w:val="fr-CA"/>
        </w:rPr>
        <w:t xml:space="preserve"> pour l’élimination de 57,14 tonnes PAO. L’une d’elles (</w:t>
      </w:r>
      <w:proofErr w:type="spellStart"/>
      <w:r w:rsidRPr="00666E1B">
        <w:rPr>
          <w:lang w:val="fr-CA"/>
        </w:rPr>
        <w:t>Poliumetka</w:t>
      </w:r>
      <w:proofErr w:type="spellEnd"/>
      <w:r w:rsidRPr="00666E1B">
        <w:rPr>
          <w:lang w:val="fr-CA"/>
        </w:rPr>
        <w:t>, 3,63 tonnes PAO) a été retirée et non financée dans le cadre de la phase II, car le projet avait été mené à bien au cours de la phase I.</w:t>
      </w:r>
    </w:p>
  </w:footnote>
  <w:footnote w:id="4">
    <w:p w14:paraId="1BBC5697" w14:textId="7DAF2860" w:rsidR="006F175E" w:rsidRPr="00666E1B" w:rsidRDefault="006F175E" w:rsidP="00C5706B">
      <w:pPr>
        <w:pStyle w:val="FootnoteText"/>
        <w:rPr>
          <w:lang w:val="fr-CA"/>
        </w:rPr>
      </w:pPr>
      <w:r>
        <w:rPr>
          <w:rStyle w:val="FootnoteReference"/>
        </w:rPr>
        <w:footnoteRef/>
      </w:r>
      <w:r w:rsidRPr="00666E1B">
        <w:rPr>
          <w:lang w:val="fr-CA"/>
        </w:rPr>
        <w:t xml:space="preserve"> Seuls 445 utilisateurs en aval doivent être financés par le Fonds multilatéral. </w:t>
      </w:r>
    </w:p>
  </w:footnote>
  <w:footnote w:id="5">
    <w:p w14:paraId="52456DCD" w14:textId="77777777" w:rsidR="006F175E" w:rsidRPr="00666E1B" w:rsidRDefault="006F175E" w:rsidP="00FA643C">
      <w:pPr>
        <w:pStyle w:val="FootnoteText"/>
        <w:rPr>
          <w:lang w:val="fr-CA"/>
        </w:rPr>
      </w:pPr>
      <w:r>
        <w:rPr>
          <w:rStyle w:val="FootnoteReference"/>
        </w:rPr>
        <w:footnoteRef/>
      </w:r>
      <w:r w:rsidRPr="00666E1B">
        <w:rPr>
          <w:lang w:val="fr-CA"/>
        </w:rPr>
        <w:t xml:space="preserve"> Le Comité exécutif a indiqué que les fonds associés à l’entreprise seraient restitués au Fonds, à moins que l’ONUDI n’identifie d’autres entreprises admissibles à un financement qui n’avaient pas été appuyées au cours des phases I ou II du PGEH, auxquelles ces fonds pourraient être réaffectés; et que toute réaffectation de fonds serait rapportée au Comité exécutif à sa 86</w:t>
      </w:r>
      <w:r w:rsidRPr="00666E1B">
        <w:rPr>
          <w:vertAlign w:val="superscript"/>
          <w:lang w:val="fr-CA"/>
        </w:rPr>
        <w:t>e</w:t>
      </w:r>
      <w:r w:rsidRPr="00666E1B">
        <w:rPr>
          <w:lang w:val="fr-CA"/>
        </w:rPr>
        <w:t> réunion (décision 84/33 a) ii)).</w:t>
      </w:r>
    </w:p>
  </w:footnote>
  <w:footnote w:id="6">
    <w:p w14:paraId="4C923C18" w14:textId="0C08F7A4" w:rsidR="006F175E" w:rsidRPr="00666E1B" w:rsidRDefault="006F175E" w:rsidP="00FA643C">
      <w:pPr>
        <w:pStyle w:val="FootnoteText"/>
        <w:rPr>
          <w:lang w:val="fr-CA"/>
        </w:rPr>
      </w:pPr>
      <w:r>
        <w:rPr>
          <w:rStyle w:val="FootnoteReference"/>
        </w:rPr>
        <w:footnoteRef/>
      </w:r>
      <w:r w:rsidRPr="00666E1B">
        <w:rPr>
          <w:lang w:val="fr-CA"/>
        </w:rPr>
        <w:t xml:space="preserve"> Sur les 33 PME comprises dans le projet approuvé, quatre ont décidé de ne pas participer et ont été remplacées par quatre autres PME admissibles; ces changements ont été approuvés lors des 82</w:t>
      </w:r>
      <w:r w:rsidRPr="00666E1B">
        <w:rPr>
          <w:vertAlign w:val="superscript"/>
          <w:lang w:val="fr-CA"/>
        </w:rPr>
        <w:t>e</w:t>
      </w:r>
      <w:r w:rsidRPr="00666E1B">
        <w:rPr>
          <w:lang w:val="fr-CA"/>
        </w:rPr>
        <w:t xml:space="preserve"> (décision 82/62) et</w:t>
      </w:r>
      <w:r>
        <w:rPr>
          <w:lang w:val="fr-CA"/>
        </w:rPr>
        <w:t> </w:t>
      </w:r>
      <w:r w:rsidRPr="00666E1B">
        <w:rPr>
          <w:lang w:val="fr-CA"/>
        </w:rPr>
        <w:t>84</w:t>
      </w:r>
      <w:r w:rsidRPr="00666E1B">
        <w:rPr>
          <w:vertAlign w:val="superscript"/>
          <w:lang w:val="fr-CA"/>
        </w:rPr>
        <w:t>e</w:t>
      </w:r>
      <w:r>
        <w:rPr>
          <w:lang w:val="fr-CA"/>
        </w:rPr>
        <w:t> </w:t>
      </w:r>
      <w:r w:rsidRPr="00666E1B">
        <w:rPr>
          <w:lang w:val="fr-CA"/>
        </w:rPr>
        <w:t xml:space="preserve">(décision 84/33) réunions. </w:t>
      </w:r>
    </w:p>
  </w:footnote>
  <w:footnote w:id="7">
    <w:p w14:paraId="46C6A16E" w14:textId="38192EFD" w:rsidR="006F175E" w:rsidRPr="00666E1B" w:rsidRDefault="006F175E" w:rsidP="00622083">
      <w:pPr>
        <w:pStyle w:val="FootnoteText"/>
        <w:rPr>
          <w:lang w:val="fr-CA"/>
        </w:rPr>
      </w:pPr>
      <w:r>
        <w:rPr>
          <w:rStyle w:val="FootnoteReference"/>
        </w:rPr>
        <w:footnoteRef/>
      </w:r>
      <w:r w:rsidRPr="00666E1B">
        <w:rPr>
          <w:lang w:val="fr-CA"/>
        </w:rPr>
        <w:t xml:space="preserve"> Unités conçues comme un circuit de frigorigène CO</w:t>
      </w:r>
      <w:r w:rsidRPr="00666E1B">
        <w:rPr>
          <w:vertAlign w:val="subscript"/>
          <w:lang w:val="fr-CA"/>
        </w:rPr>
        <w:t>2</w:t>
      </w:r>
      <w:r w:rsidRPr="00666E1B">
        <w:rPr>
          <w:lang w:val="fr-CA"/>
        </w:rPr>
        <w:t xml:space="preserve"> à expansion sèche pour la congélation des produits et un système indirect conventionnel pour le refroidissement des produits, avec un refroidisseur sec intégré. </w:t>
      </w:r>
    </w:p>
  </w:footnote>
  <w:footnote w:id="8">
    <w:p w14:paraId="2034D607" w14:textId="67DB6F1E" w:rsidR="006F175E" w:rsidRPr="00666E1B" w:rsidRDefault="006F175E" w:rsidP="00C5706B">
      <w:pPr>
        <w:pStyle w:val="FootnoteText"/>
        <w:rPr>
          <w:lang w:val="fr-CA"/>
        </w:rPr>
      </w:pPr>
      <w:r>
        <w:rPr>
          <w:rStyle w:val="FootnoteReference"/>
        </w:rPr>
        <w:footnoteRef/>
      </w:r>
      <w:r w:rsidRPr="00666E1B">
        <w:rPr>
          <w:lang w:val="fr-CA"/>
        </w:rPr>
        <w:t xml:space="preserve"> Le Comité exécutif à sa 80</w:t>
      </w:r>
      <w:r w:rsidRPr="00666E1B">
        <w:rPr>
          <w:vertAlign w:val="superscript"/>
          <w:lang w:val="fr-CA"/>
        </w:rPr>
        <w:t>e</w:t>
      </w:r>
      <w:r w:rsidRPr="00666E1B">
        <w:rPr>
          <w:lang w:val="fr-CA"/>
        </w:rPr>
        <w:t xml:space="preserve"> réunion a prié le PNUD de continuer d’aider U-Tech à obtenir les technologies de remplacement sélectionnées, étant entendu que les surcoûts d’exploitation ne seront pas pris en charge tant que la technologie choisie à l’origine ou une autre technologie à faible PRP n’aura pas été entièrement adoptée. Le PNUD a également été prié de rendre compte de l’utilisation de la technologie provisoire choisie par U-Tech jusqu’à ce que la technologie initialement sélectionnée ou toute autre technologie à faible PRP soit entièrement adoptée (décision 80/12 e)), avec un compte rendu de la part des fournisseurs sur les progrès accomplis pour assurer la disponibilité sur une base commerciale des technologies choisies et de leurs composantes dans le pays (décision 81/9). </w:t>
      </w:r>
    </w:p>
  </w:footnote>
  <w:footnote w:id="9">
    <w:p w14:paraId="260394E0" w14:textId="703A00CC" w:rsidR="006F175E" w:rsidRPr="00666E1B" w:rsidRDefault="006F175E" w:rsidP="00C5706B">
      <w:pPr>
        <w:pStyle w:val="FootnoteText"/>
        <w:rPr>
          <w:lang w:val="fr-CA"/>
        </w:rPr>
      </w:pPr>
      <w:r>
        <w:rPr>
          <w:rStyle w:val="FootnoteReference"/>
        </w:rPr>
        <w:footnoteRef/>
      </w:r>
      <w:r w:rsidRPr="00666E1B">
        <w:rPr>
          <w:lang w:val="fr-CA"/>
        </w:rPr>
        <w:t xml:space="preserve"> Le Comité exécutif a prié le PNUD de faire rapport sur les surcoûts d’exploitation encourus lors de la conversion à des formulations de HFO réduits dans le secteur des mousses lors de la demande de la deuxième tranche de la phase II du PGEH, étant entendu que les surcoûts d’exploitation étaient inférieurs à 5,00 $US/kg, le gouvernement du Brésil rembourserait les fonds associés au Fonds multilatéral. </w:t>
      </w:r>
    </w:p>
  </w:footnote>
  <w:footnote w:id="10">
    <w:p w14:paraId="7273100B" w14:textId="185EF1CA" w:rsidR="006F175E" w:rsidRPr="00666E1B" w:rsidRDefault="006F175E" w:rsidP="00C5706B">
      <w:pPr>
        <w:pStyle w:val="FootnoteText"/>
        <w:rPr>
          <w:lang w:val="fr-CA"/>
        </w:rPr>
      </w:pPr>
      <w:r>
        <w:rPr>
          <w:rStyle w:val="FootnoteReference"/>
        </w:rPr>
        <w:footnoteRef/>
      </w:r>
      <w:r w:rsidRPr="00666E1B">
        <w:rPr>
          <w:lang w:val="fr-CA"/>
        </w:rPr>
        <w:t xml:space="preserve"> Par la décision 84/92 d), il est demandé aux agences bilatérales et d’exécution d’appliquer la politique opérationnelle sur l’intégration de l’égalité des sexes tout au long du cycle des projets.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B5874" w14:textId="68E82B17" w:rsidR="006F175E" w:rsidRPr="0033525D" w:rsidRDefault="006F175E">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/86/39</w:t>
    </w:r>
    <w:r>
      <w:fldChar w:fldCharType="end"/>
    </w:r>
  </w:p>
  <w:p w14:paraId="56BD27B1" w14:textId="77777777" w:rsidR="006F175E" w:rsidRPr="0033525D" w:rsidRDefault="006F175E"/>
  <w:p w14:paraId="31A88B11" w14:textId="77777777" w:rsidR="006F175E" w:rsidRPr="0033525D" w:rsidRDefault="006F175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8F63F" w14:textId="0807E802" w:rsidR="006F175E" w:rsidRPr="0033525D" w:rsidRDefault="006F175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/86/39</w:t>
    </w:r>
    <w:r>
      <w:fldChar w:fldCharType="end"/>
    </w:r>
  </w:p>
  <w:p w14:paraId="568BC319" w14:textId="77777777" w:rsidR="006F175E" w:rsidRPr="0033525D" w:rsidRDefault="006F175E"/>
  <w:p w14:paraId="4AC88BB8" w14:textId="77777777" w:rsidR="006F175E" w:rsidRPr="0033525D" w:rsidRDefault="006F175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6D175" w14:textId="77777777" w:rsidR="007A39FA" w:rsidRDefault="007A39FA">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08320" w14:textId="77777777" w:rsidR="006F175E" w:rsidRPr="0033525D" w:rsidRDefault="006F175E">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/88/39</w:t>
    </w:r>
    <w:r>
      <w:fldChar w:fldCharType="end"/>
    </w:r>
  </w:p>
  <w:p w14:paraId="2ED34070" w14:textId="146E2B2B" w:rsidR="006F175E" w:rsidRPr="0033525D" w:rsidRDefault="006F175E">
    <w:r>
      <w:t>Annex</w:t>
    </w:r>
    <w:r w:rsidR="007A39FA">
      <w:t>e</w:t>
    </w:r>
    <w:bookmarkStart w:id="0" w:name="_GoBack"/>
    <w:bookmarkEnd w:id="0"/>
    <w:r>
      <w:t xml:space="preserve"> I</w:t>
    </w:r>
  </w:p>
  <w:p w14:paraId="795BCC0B" w14:textId="77777777" w:rsidR="006F175E" w:rsidRPr="0033525D" w:rsidRDefault="006F175E"/>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BFCD2" w14:textId="4ABF5E2E" w:rsidR="006F175E" w:rsidRDefault="006F175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/86/39</w:t>
    </w:r>
    <w:r>
      <w:fldChar w:fldCharType="end"/>
    </w:r>
  </w:p>
  <w:p w14:paraId="29CEE326" w14:textId="7430E286" w:rsidR="006F175E" w:rsidRPr="0033525D" w:rsidRDefault="006F175E">
    <w:pPr>
      <w:jc w:val="right"/>
    </w:pPr>
    <w:r>
      <w:t>Annex</w:t>
    </w:r>
    <w:r w:rsidR="006E2FDC">
      <w:t>e</w:t>
    </w:r>
    <w:r>
      <w:t xml:space="preserve"> I</w:t>
    </w:r>
  </w:p>
  <w:p w14:paraId="00ED0100" w14:textId="77777777" w:rsidR="006F175E" w:rsidRPr="0033525D" w:rsidRDefault="006F175E" w:rsidP="006F175E">
    <w:pP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D57D5" w14:textId="77777777" w:rsidR="006F175E" w:rsidRDefault="006F175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7A8E907"/>
    <w:multiLevelType w:val="hybridMultilevel"/>
    <w:tmpl w:val="CF65102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B"/>
    <w:multiLevelType w:val="multilevel"/>
    <w:tmpl w:val="09AC4DA8"/>
    <w:lvl w:ilvl="0">
      <w:start w:val="1"/>
      <w:numFmt w:val="decimal"/>
      <w:pStyle w:val="Heading1"/>
      <w:lvlText w:val="%1."/>
      <w:lvlJc w:val="left"/>
      <w:pPr>
        <w:tabs>
          <w:tab w:val="num" w:pos="0"/>
        </w:tabs>
        <w:ind w:left="0" w:firstLine="0"/>
      </w:pPr>
      <w:rPr>
        <w:strike w:val="0"/>
        <w:lang w:val="fr-CA"/>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5" w15:restartNumberingAfterBreak="0">
    <w:nsid w:val="254B727B"/>
    <w:multiLevelType w:val="hybridMultilevel"/>
    <w:tmpl w:val="54465DA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C1262D7"/>
    <w:multiLevelType w:val="hybridMultilevel"/>
    <w:tmpl w:val="5E52D4B4"/>
    <w:lvl w:ilvl="0" w:tplc="C76E842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8A36B9E"/>
    <w:multiLevelType w:val="hybridMultilevel"/>
    <w:tmpl w:val="4B98811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F16558C"/>
    <w:multiLevelType w:val="hybridMultilevel"/>
    <w:tmpl w:val="266EA3E6"/>
    <w:lvl w:ilvl="0" w:tplc="9880F094">
      <w:start w:val="1"/>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11"/>
  </w:num>
  <w:num w:numId="2">
    <w:abstractNumId w:val="11"/>
  </w:num>
  <w:num w:numId="3">
    <w:abstractNumId w:val="11"/>
  </w:num>
  <w:num w:numId="4">
    <w:abstractNumId w:val="11"/>
  </w:num>
  <w:num w:numId="5">
    <w:abstractNumId w:val="11"/>
  </w:num>
  <w:num w:numId="6">
    <w:abstractNumId w:val="10"/>
  </w:num>
  <w:num w:numId="7">
    <w:abstractNumId w:val="8"/>
  </w:num>
  <w:num w:numId="8">
    <w:abstractNumId w:val="7"/>
  </w:num>
  <w:num w:numId="9">
    <w:abstractNumId w:val="6"/>
  </w:num>
  <w:num w:numId="10">
    <w:abstractNumId w:val="5"/>
  </w:num>
  <w:num w:numId="11">
    <w:abstractNumId w:val="9"/>
  </w:num>
  <w:num w:numId="12">
    <w:abstractNumId w:val="4"/>
  </w:num>
  <w:num w:numId="13">
    <w:abstractNumId w:val="3"/>
  </w:num>
  <w:num w:numId="14">
    <w:abstractNumId w:val="2"/>
  </w:num>
  <w:num w:numId="15">
    <w:abstractNumId w:val="1"/>
  </w:num>
  <w:num w:numId="16">
    <w:abstractNumId w:val="16"/>
  </w:num>
  <w:num w:numId="17">
    <w:abstractNumId w:val="21"/>
  </w:num>
  <w:num w:numId="18">
    <w:abstractNumId w:val="22"/>
  </w:num>
  <w:num w:numId="19">
    <w:abstractNumId w:val="25"/>
  </w:num>
  <w:num w:numId="20">
    <w:abstractNumId w:val="18"/>
  </w:num>
  <w:num w:numId="21">
    <w:abstractNumId w:val="12"/>
  </w:num>
  <w:num w:numId="22">
    <w:abstractNumId w:val="13"/>
  </w:num>
  <w:num w:numId="23">
    <w:abstractNumId w:val="24"/>
  </w:num>
  <w:num w:numId="24">
    <w:abstractNumId w:val="19"/>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num>
  <w:num w:numId="28">
    <w:abstractNumId w:val="20"/>
  </w:num>
  <w:num w:numId="29">
    <w:abstractNumId w:val="23"/>
  </w:num>
  <w:num w:numId="30">
    <w:abstractNumId w:val="0"/>
  </w:num>
  <w:num w:numId="31">
    <w:abstractNumId w:val="15"/>
  </w:num>
  <w:num w:numId="32">
    <w:abstractNumId w:val="26"/>
  </w:num>
  <w:num w:numId="33">
    <w:abstractNumId w:val="11"/>
    <w:lvlOverride w:ilvl="0">
      <w:startOverride w:val="16"/>
    </w:lvlOverride>
  </w:num>
  <w:num w:numId="34">
    <w:abstractNumId w:val="11"/>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A67"/>
    <w:rsid w:val="00001E1D"/>
    <w:rsid w:val="00010153"/>
    <w:rsid w:val="000135FB"/>
    <w:rsid w:val="00023928"/>
    <w:rsid w:val="000253D6"/>
    <w:rsid w:val="00030DB1"/>
    <w:rsid w:val="00031781"/>
    <w:rsid w:val="00053339"/>
    <w:rsid w:val="000806E4"/>
    <w:rsid w:val="0009402D"/>
    <w:rsid w:val="00097922"/>
    <w:rsid w:val="000C35CD"/>
    <w:rsid w:val="000C3BFA"/>
    <w:rsid w:val="000E7819"/>
    <w:rsid w:val="000F32CC"/>
    <w:rsid w:val="000F6C8E"/>
    <w:rsid w:val="00101554"/>
    <w:rsid w:val="00105338"/>
    <w:rsid w:val="00115075"/>
    <w:rsid w:val="001247B1"/>
    <w:rsid w:val="00125F83"/>
    <w:rsid w:val="00140055"/>
    <w:rsid w:val="00140C82"/>
    <w:rsid w:val="00142246"/>
    <w:rsid w:val="001454BD"/>
    <w:rsid w:val="00155DE9"/>
    <w:rsid w:val="00157995"/>
    <w:rsid w:val="001608B0"/>
    <w:rsid w:val="0016407C"/>
    <w:rsid w:val="00167762"/>
    <w:rsid w:val="00187F73"/>
    <w:rsid w:val="001A0E7D"/>
    <w:rsid w:val="001A6FB7"/>
    <w:rsid w:val="001B32F6"/>
    <w:rsid w:val="001C29F9"/>
    <w:rsid w:val="001C3D0C"/>
    <w:rsid w:val="001D4CE7"/>
    <w:rsid w:val="001E2691"/>
    <w:rsid w:val="001E4C2A"/>
    <w:rsid w:val="001F743A"/>
    <w:rsid w:val="002038D4"/>
    <w:rsid w:val="00213C1A"/>
    <w:rsid w:val="00226635"/>
    <w:rsid w:val="00227179"/>
    <w:rsid w:val="00237F77"/>
    <w:rsid w:val="0026216D"/>
    <w:rsid w:val="00265AF0"/>
    <w:rsid w:val="002661D8"/>
    <w:rsid w:val="0027187F"/>
    <w:rsid w:val="002765BF"/>
    <w:rsid w:val="00291FF2"/>
    <w:rsid w:val="002A07EA"/>
    <w:rsid w:val="002A0D57"/>
    <w:rsid w:val="002A6C88"/>
    <w:rsid w:val="002C007E"/>
    <w:rsid w:val="002C5F53"/>
    <w:rsid w:val="002D1299"/>
    <w:rsid w:val="002D76E1"/>
    <w:rsid w:val="002E158A"/>
    <w:rsid w:val="002F0B57"/>
    <w:rsid w:val="002F3E82"/>
    <w:rsid w:val="0030276C"/>
    <w:rsid w:val="00303650"/>
    <w:rsid w:val="0030510D"/>
    <w:rsid w:val="00315D02"/>
    <w:rsid w:val="0032164C"/>
    <w:rsid w:val="00327081"/>
    <w:rsid w:val="003322E9"/>
    <w:rsid w:val="0034416E"/>
    <w:rsid w:val="003467F7"/>
    <w:rsid w:val="003749D3"/>
    <w:rsid w:val="00375BFE"/>
    <w:rsid w:val="00381C1B"/>
    <w:rsid w:val="003A0CA4"/>
    <w:rsid w:val="003C6BE8"/>
    <w:rsid w:val="003D2D0C"/>
    <w:rsid w:val="003E66E7"/>
    <w:rsid w:val="003F397F"/>
    <w:rsid w:val="00420D62"/>
    <w:rsid w:val="00423361"/>
    <w:rsid w:val="004325EA"/>
    <w:rsid w:val="004363ED"/>
    <w:rsid w:val="00441083"/>
    <w:rsid w:val="004515A6"/>
    <w:rsid w:val="0046509C"/>
    <w:rsid w:val="004758C2"/>
    <w:rsid w:val="00475E0B"/>
    <w:rsid w:val="00494B3A"/>
    <w:rsid w:val="004A5497"/>
    <w:rsid w:val="004A6095"/>
    <w:rsid w:val="004B49B9"/>
    <w:rsid w:val="004C2C87"/>
    <w:rsid w:val="004D6148"/>
    <w:rsid w:val="004E3A36"/>
    <w:rsid w:val="00506ABE"/>
    <w:rsid w:val="00524711"/>
    <w:rsid w:val="00532BE2"/>
    <w:rsid w:val="00541B45"/>
    <w:rsid w:val="00542832"/>
    <w:rsid w:val="005522AB"/>
    <w:rsid w:val="00557DBF"/>
    <w:rsid w:val="00581CE0"/>
    <w:rsid w:val="00582F12"/>
    <w:rsid w:val="0059233C"/>
    <w:rsid w:val="005A6F52"/>
    <w:rsid w:val="005B3CAD"/>
    <w:rsid w:val="005C1767"/>
    <w:rsid w:val="005C1CD7"/>
    <w:rsid w:val="005C278F"/>
    <w:rsid w:val="005D6B75"/>
    <w:rsid w:val="005E3CDF"/>
    <w:rsid w:val="005F321B"/>
    <w:rsid w:val="00604BA5"/>
    <w:rsid w:val="00605093"/>
    <w:rsid w:val="006125AF"/>
    <w:rsid w:val="0061621A"/>
    <w:rsid w:val="00622083"/>
    <w:rsid w:val="00625129"/>
    <w:rsid w:val="00630480"/>
    <w:rsid w:val="006310C7"/>
    <w:rsid w:val="00644769"/>
    <w:rsid w:val="00646E40"/>
    <w:rsid w:val="006541FE"/>
    <w:rsid w:val="006543EC"/>
    <w:rsid w:val="00655092"/>
    <w:rsid w:val="00660A52"/>
    <w:rsid w:val="00666E1B"/>
    <w:rsid w:val="00673721"/>
    <w:rsid w:val="00694F86"/>
    <w:rsid w:val="006B169A"/>
    <w:rsid w:val="006D0123"/>
    <w:rsid w:val="006D30D3"/>
    <w:rsid w:val="006E0641"/>
    <w:rsid w:val="006E2FDC"/>
    <w:rsid w:val="006F175E"/>
    <w:rsid w:val="007034FA"/>
    <w:rsid w:val="007074A5"/>
    <w:rsid w:val="00720708"/>
    <w:rsid w:val="00721A46"/>
    <w:rsid w:val="00725B83"/>
    <w:rsid w:val="00743B21"/>
    <w:rsid w:val="0074661E"/>
    <w:rsid w:val="007523E7"/>
    <w:rsid w:val="00752815"/>
    <w:rsid w:val="0075750B"/>
    <w:rsid w:val="00764D41"/>
    <w:rsid w:val="00774BC6"/>
    <w:rsid w:val="00783044"/>
    <w:rsid w:val="00785A44"/>
    <w:rsid w:val="007A39FA"/>
    <w:rsid w:val="007C0CB3"/>
    <w:rsid w:val="007C5575"/>
    <w:rsid w:val="007D2BF8"/>
    <w:rsid w:val="007D7DBA"/>
    <w:rsid w:val="007E1BE7"/>
    <w:rsid w:val="007F0C5D"/>
    <w:rsid w:val="007F0E32"/>
    <w:rsid w:val="00812387"/>
    <w:rsid w:val="008427E0"/>
    <w:rsid w:val="00844A77"/>
    <w:rsid w:val="00853E1D"/>
    <w:rsid w:val="008569A6"/>
    <w:rsid w:val="00865290"/>
    <w:rsid w:val="008854AC"/>
    <w:rsid w:val="008A31BD"/>
    <w:rsid w:val="008B0D92"/>
    <w:rsid w:val="008C336A"/>
    <w:rsid w:val="008D5F4D"/>
    <w:rsid w:val="008E0D40"/>
    <w:rsid w:val="008E3A0C"/>
    <w:rsid w:val="008E4125"/>
    <w:rsid w:val="0091161A"/>
    <w:rsid w:val="009117FC"/>
    <w:rsid w:val="009321E8"/>
    <w:rsid w:val="009527E9"/>
    <w:rsid w:val="009568BB"/>
    <w:rsid w:val="009666A1"/>
    <w:rsid w:val="00972E99"/>
    <w:rsid w:val="0097462D"/>
    <w:rsid w:val="009754F2"/>
    <w:rsid w:val="00981693"/>
    <w:rsid w:val="00997A7A"/>
    <w:rsid w:val="009A05F6"/>
    <w:rsid w:val="009A47D8"/>
    <w:rsid w:val="009A5180"/>
    <w:rsid w:val="009B3D30"/>
    <w:rsid w:val="009B7649"/>
    <w:rsid w:val="009C2880"/>
    <w:rsid w:val="009D7B90"/>
    <w:rsid w:val="009E1FFF"/>
    <w:rsid w:val="009E631D"/>
    <w:rsid w:val="009E6F63"/>
    <w:rsid w:val="009F2488"/>
    <w:rsid w:val="00A134C2"/>
    <w:rsid w:val="00A15D3F"/>
    <w:rsid w:val="00A24175"/>
    <w:rsid w:val="00A4065F"/>
    <w:rsid w:val="00A4630A"/>
    <w:rsid w:val="00A631D0"/>
    <w:rsid w:val="00A635D5"/>
    <w:rsid w:val="00A81682"/>
    <w:rsid w:val="00A928E9"/>
    <w:rsid w:val="00AA2BA5"/>
    <w:rsid w:val="00AB3438"/>
    <w:rsid w:val="00AB4EA4"/>
    <w:rsid w:val="00AC013C"/>
    <w:rsid w:val="00AC7CC8"/>
    <w:rsid w:val="00AD174F"/>
    <w:rsid w:val="00AD47D5"/>
    <w:rsid w:val="00AD7195"/>
    <w:rsid w:val="00AE44E8"/>
    <w:rsid w:val="00AE5711"/>
    <w:rsid w:val="00AE63D8"/>
    <w:rsid w:val="00AF11AD"/>
    <w:rsid w:val="00AF7D86"/>
    <w:rsid w:val="00B0323C"/>
    <w:rsid w:val="00B04A18"/>
    <w:rsid w:val="00B05131"/>
    <w:rsid w:val="00B213BB"/>
    <w:rsid w:val="00B30EA5"/>
    <w:rsid w:val="00B33821"/>
    <w:rsid w:val="00B35137"/>
    <w:rsid w:val="00B36156"/>
    <w:rsid w:val="00B4107C"/>
    <w:rsid w:val="00B54428"/>
    <w:rsid w:val="00B7097F"/>
    <w:rsid w:val="00B811F2"/>
    <w:rsid w:val="00B85EBF"/>
    <w:rsid w:val="00B92552"/>
    <w:rsid w:val="00B9367E"/>
    <w:rsid w:val="00BB4A17"/>
    <w:rsid w:val="00BC21E4"/>
    <w:rsid w:val="00BC3C7D"/>
    <w:rsid w:val="00BE0050"/>
    <w:rsid w:val="00BE40F1"/>
    <w:rsid w:val="00BE6CC0"/>
    <w:rsid w:val="00C07F0A"/>
    <w:rsid w:val="00C15A67"/>
    <w:rsid w:val="00C17145"/>
    <w:rsid w:val="00C27322"/>
    <w:rsid w:val="00C37BE3"/>
    <w:rsid w:val="00C45760"/>
    <w:rsid w:val="00C46C80"/>
    <w:rsid w:val="00C56F92"/>
    <w:rsid w:val="00C5706B"/>
    <w:rsid w:val="00C6443E"/>
    <w:rsid w:val="00C7199A"/>
    <w:rsid w:val="00C87B61"/>
    <w:rsid w:val="00CB27E4"/>
    <w:rsid w:val="00CB468A"/>
    <w:rsid w:val="00CB69B5"/>
    <w:rsid w:val="00CD1584"/>
    <w:rsid w:val="00CD287D"/>
    <w:rsid w:val="00CD3C26"/>
    <w:rsid w:val="00CD6F04"/>
    <w:rsid w:val="00CF0EA6"/>
    <w:rsid w:val="00CF25CE"/>
    <w:rsid w:val="00CF73DB"/>
    <w:rsid w:val="00D04AF0"/>
    <w:rsid w:val="00D105E0"/>
    <w:rsid w:val="00D147D4"/>
    <w:rsid w:val="00D4464A"/>
    <w:rsid w:val="00D7654A"/>
    <w:rsid w:val="00D81E63"/>
    <w:rsid w:val="00D90919"/>
    <w:rsid w:val="00D9346D"/>
    <w:rsid w:val="00D93A6C"/>
    <w:rsid w:val="00D977B2"/>
    <w:rsid w:val="00D97FBE"/>
    <w:rsid w:val="00DA17A7"/>
    <w:rsid w:val="00DA5DAF"/>
    <w:rsid w:val="00DA6323"/>
    <w:rsid w:val="00DB4E64"/>
    <w:rsid w:val="00DD3433"/>
    <w:rsid w:val="00DD430E"/>
    <w:rsid w:val="00DE0684"/>
    <w:rsid w:val="00DF698B"/>
    <w:rsid w:val="00E1090C"/>
    <w:rsid w:val="00E15995"/>
    <w:rsid w:val="00E22D69"/>
    <w:rsid w:val="00E32DB7"/>
    <w:rsid w:val="00E33926"/>
    <w:rsid w:val="00E348C6"/>
    <w:rsid w:val="00E40A70"/>
    <w:rsid w:val="00E54871"/>
    <w:rsid w:val="00E55847"/>
    <w:rsid w:val="00E60D9C"/>
    <w:rsid w:val="00E65581"/>
    <w:rsid w:val="00EA08E6"/>
    <w:rsid w:val="00EA1C90"/>
    <w:rsid w:val="00EA73B7"/>
    <w:rsid w:val="00EA7AF2"/>
    <w:rsid w:val="00EB0A74"/>
    <w:rsid w:val="00EB11F6"/>
    <w:rsid w:val="00EB2067"/>
    <w:rsid w:val="00EB484E"/>
    <w:rsid w:val="00EB648A"/>
    <w:rsid w:val="00EC1C59"/>
    <w:rsid w:val="00EC7997"/>
    <w:rsid w:val="00ED5AE3"/>
    <w:rsid w:val="00ED74AE"/>
    <w:rsid w:val="00EE4706"/>
    <w:rsid w:val="00EF3982"/>
    <w:rsid w:val="00F118A0"/>
    <w:rsid w:val="00F1466E"/>
    <w:rsid w:val="00F21458"/>
    <w:rsid w:val="00F353FE"/>
    <w:rsid w:val="00F37A42"/>
    <w:rsid w:val="00F52CD7"/>
    <w:rsid w:val="00F54D03"/>
    <w:rsid w:val="00F557F5"/>
    <w:rsid w:val="00F714A4"/>
    <w:rsid w:val="00F83C52"/>
    <w:rsid w:val="00F97E64"/>
    <w:rsid w:val="00FA2A57"/>
    <w:rsid w:val="00FA5117"/>
    <w:rsid w:val="00FA643C"/>
    <w:rsid w:val="00FB3E73"/>
    <w:rsid w:val="00FC0D87"/>
    <w:rsid w:val="00FC1CE7"/>
    <w:rsid w:val="00FC5578"/>
    <w:rsid w:val="00FD0272"/>
    <w:rsid w:val="00FD22FE"/>
    <w:rsid w:val="00FD54E8"/>
    <w:rsid w:val="00FD5C9A"/>
    <w:rsid w:val="00FE0271"/>
    <w:rsid w:val="00FE09B6"/>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605BDB"/>
  <w15:docId w15:val="{E7A1C4D6-AACC-4D3D-A000-BA5137583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f"/>
    <w:basedOn w:val="Normal"/>
    <w:link w:val="FootnoteTextChar"/>
    <w:uiPriority w:val="99"/>
    <w:unhideWhenUsed/>
    <w:qFormat/>
    <w:rsid w:val="00C15A67"/>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f Char"/>
    <w:basedOn w:val="DefaultParagraphFont"/>
    <w:link w:val="FootnoteText"/>
    <w:uiPriority w:val="99"/>
    <w:rsid w:val="00C15A67"/>
    <w:rPr>
      <w:lang w:val="en-GB"/>
    </w:rPr>
  </w:style>
  <w:style w:type="character" w:styleId="FootnoteReference">
    <w:name w:val="footnote reference"/>
    <w:aliases w:val="ftref,Footnote Text1,Footnote Text2,Footnote text,16 Point,Superscript 6 Point,number,Footnote reference number,Footnote symbol,note TESI,-E Fußnotenzeichen,SUPERS,stylish,Footnote Reference Superscript,-E Fuﬂnotenzeichen"/>
    <w:basedOn w:val="DefaultParagraphFont"/>
    <w:uiPriority w:val="99"/>
    <w:unhideWhenUsed/>
    <w:rsid w:val="00C15A6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117FC"/>
    <w:rPr>
      <w:sz w:val="22"/>
      <w:szCs w:val="22"/>
      <w:lang w:val="en-GB"/>
    </w:rPr>
  </w:style>
  <w:style w:type="paragraph" w:styleId="ListParagraph">
    <w:name w:val="List Paragraph"/>
    <w:basedOn w:val="Normal"/>
    <w:uiPriority w:val="34"/>
    <w:qFormat/>
    <w:rsid w:val="009117FC"/>
    <w:pPr>
      <w:ind w:left="720"/>
      <w:contextualSpacing/>
    </w:pPr>
  </w:style>
  <w:style w:type="paragraph" w:styleId="Revision">
    <w:name w:val="Revision"/>
    <w:hidden/>
    <w:uiPriority w:val="99"/>
    <w:semiHidden/>
    <w:rsid w:val="009117FC"/>
    <w:rPr>
      <w:sz w:val="22"/>
      <w:szCs w:val="22"/>
      <w:lang w:val="en-GB"/>
    </w:rPr>
  </w:style>
  <w:style w:type="character" w:customStyle="1" w:styleId="HeaderChar">
    <w:name w:val="Header Char"/>
    <w:basedOn w:val="DefaultParagraphFont"/>
    <w:link w:val="Header"/>
    <w:uiPriority w:val="99"/>
    <w:rsid w:val="006B169A"/>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C5706B"/>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C5706B"/>
    <w:rPr>
      <w:sz w:val="22"/>
      <w:szCs w:val="22"/>
      <w:lang w:val="en-GB"/>
    </w:rPr>
  </w:style>
  <w:style w:type="character" w:customStyle="1" w:styleId="Heading5Char">
    <w:name w:val="Heading 5 Char"/>
    <w:basedOn w:val="DefaultParagraphFont"/>
    <w:link w:val="Heading5"/>
    <w:rsid w:val="00C5706B"/>
    <w:rPr>
      <w:sz w:val="22"/>
      <w:szCs w:val="22"/>
      <w:lang w:val="en-GB"/>
    </w:rPr>
  </w:style>
  <w:style w:type="character" w:customStyle="1" w:styleId="Heading6Char">
    <w:name w:val="Heading 6 Char"/>
    <w:basedOn w:val="DefaultParagraphFont"/>
    <w:link w:val="Heading6"/>
    <w:rsid w:val="00C5706B"/>
    <w:rPr>
      <w:rFonts w:ascii="Arial" w:hAnsi="Arial"/>
      <w:i/>
      <w:sz w:val="22"/>
      <w:szCs w:val="22"/>
      <w:lang w:val="en-GB"/>
    </w:rPr>
  </w:style>
  <w:style w:type="character" w:customStyle="1" w:styleId="Heading7Char">
    <w:name w:val="Heading 7 Char"/>
    <w:basedOn w:val="DefaultParagraphFont"/>
    <w:link w:val="Heading7"/>
    <w:rsid w:val="00C5706B"/>
    <w:rPr>
      <w:rFonts w:ascii="Arial" w:hAnsi="Arial"/>
      <w:sz w:val="22"/>
      <w:szCs w:val="22"/>
      <w:lang w:val="en-GB"/>
    </w:rPr>
  </w:style>
  <w:style w:type="character" w:customStyle="1" w:styleId="Heading8Char">
    <w:name w:val="Heading 8 Char"/>
    <w:basedOn w:val="DefaultParagraphFont"/>
    <w:link w:val="Heading8"/>
    <w:rsid w:val="00C5706B"/>
    <w:rPr>
      <w:b/>
      <w:sz w:val="22"/>
      <w:szCs w:val="22"/>
      <w:lang w:val="en-GB"/>
    </w:rPr>
  </w:style>
  <w:style w:type="character" w:customStyle="1" w:styleId="Heading9Char">
    <w:name w:val="Heading 9 Char"/>
    <w:basedOn w:val="DefaultParagraphFont"/>
    <w:link w:val="Heading9"/>
    <w:rsid w:val="00C5706B"/>
    <w:rPr>
      <w:rFonts w:ascii="Arial" w:hAnsi="Arial"/>
      <w:i/>
      <w:sz w:val="18"/>
      <w:szCs w:val="22"/>
      <w:lang w:val="en-GB"/>
    </w:rPr>
  </w:style>
  <w:style w:type="character" w:customStyle="1" w:styleId="BodyText3Char">
    <w:name w:val="Body Text 3 Char"/>
    <w:basedOn w:val="DefaultParagraphFont"/>
    <w:link w:val="BodyText3"/>
    <w:semiHidden/>
    <w:rsid w:val="00C5706B"/>
    <w:rPr>
      <w:sz w:val="16"/>
      <w:szCs w:val="16"/>
      <w:lang w:val="en-GB"/>
    </w:rPr>
  </w:style>
  <w:style w:type="character" w:customStyle="1" w:styleId="BodyTextIndent3Char">
    <w:name w:val="Body Text Indent 3 Char"/>
    <w:basedOn w:val="DefaultParagraphFont"/>
    <w:link w:val="BodyTextIndent3"/>
    <w:semiHidden/>
    <w:rsid w:val="00C5706B"/>
    <w:rPr>
      <w:sz w:val="16"/>
      <w:szCs w:val="16"/>
      <w:lang w:val="en-GB"/>
    </w:rPr>
  </w:style>
  <w:style w:type="character" w:customStyle="1" w:styleId="PlainTextChar">
    <w:name w:val="Plain Text Char"/>
    <w:basedOn w:val="DefaultParagraphFont"/>
    <w:link w:val="PlainText"/>
    <w:semiHidden/>
    <w:rsid w:val="00C5706B"/>
    <w:rPr>
      <w:rFonts w:ascii="Courier New" w:hAnsi="Courier New" w:cs="Courier New"/>
      <w:szCs w:val="22"/>
      <w:lang w:val="en-GB"/>
    </w:rPr>
  </w:style>
  <w:style w:type="character" w:customStyle="1" w:styleId="SubtitleChar">
    <w:name w:val="Subtitle Char"/>
    <w:basedOn w:val="DefaultParagraphFont"/>
    <w:link w:val="Subtitle"/>
    <w:rsid w:val="00C5706B"/>
    <w:rPr>
      <w:rFonts w:ascii="Arial" w:hAnsi="Arial" w:cs="Arial"/>
      <w:sz w:val="22"/>
      <w:szCs w:val="22"/>
      <w:lang w:val="en-GB"/>
    </w:rPr>
  </w:style>
  <w:style w:type="character" w:customStyle="1" w:styleId="TitleChar">
    <w:name w:val="Title Char"/>
    <w:basedOn w:val="DefaultParagraphFont"/>
    <w:link w:val="Title"/>
    <w:rsid w:val="00C5706B"/>
    <w:rPr>
      <w:rFonts w:ascii="Arial" w:hAnsi="Arial" w:cs="Arial"/>
      <w:b/>
      <w:bCs/>
      <w:kern w:val="28"/>
      <w:sz w:val="22"/>
      <w:szCs w:val="22"/>
      <w:lang w:val="en-GB"/>
    </w:rPr>
  </w:style>
  <w:style w:type="character" w:customStyle="1" w:styleId="DateChar">
    <w:name w:val="Date Char"/>
    <w:basedOn w:val="DefaultParagraphFont"/>
    <w:link w:val="Date"/>
    <w:rsid w:val="00C5706B"/>
    <w:rPr>
      <w:sz w:val="22"/>
      <w:szCs w:val="22"/>
      <w:lang w:val="en-GB"/>
    </w:rPr>
  </w:style>
  <w:style w:type="paragraph" w:customStyle="1" w:styleId="Default">
    <w:name w:val="Default"/>
    <w:rsid w:val="00C5706B"/>
    <w:pPr>
      <w:autoSpaceDE w:val="0"/>
      <w:autoSpaceDN w:val="0"/>
      <w:adjustRightInd w:val="0"/>
    </w:pPr>
    <w:rPr>
      <w:color w:val="000000"/>
      <w:sz w:val="24"/>
      <w:szCs w:val="24"/>
    </w:rPr>
  </w:style>
  <w:style w:type="table" w:customStyle="1" w:styleId="TableGrid10">
    <w:name w:val="Table Grid1"/>
    <w:basedOn w:val="TableNormal"/>
    <w:next w:val="TableGrid"/>
    <w:rsid w:val="00C5706B"/>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C5706B"/>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C5706B"/>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C5706B"/>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C5706B"/>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5706B"/>
    <w:rPr>
      <w:color w:val="0000FF" w:themeColor="hyperlink"/>
      <w:u w:val="single"/>
    </w:rPr>
  </w:style>
  <w:style w:type="character" w:styleId="FollowedHyperlink">
    <w:name w:val="FollowedHyperlink"/>
    <w:basedOn w:val="DefaultParagraphFont"/>
    <w:uiPriority w:val="99"/>
    <w:semiHidden/>
    <w:unhideWhenUsed/>
    <w:rsid w:val="00C5706B"/>
    <w:rPr>
      <w:color w:val="800080" w:themeColor="followedHyperlink"/>
      <w:u w:val="single"/>
    </w:rPr>
  </w:style>
  <w:style w:type="paragraph" w:styleId="EndnoteText">
    <w:name w:val="endnote text"/>
    <w:basedOn w:val="Normal"/>
    <w:link w:val="EndnoteTextChar"/>
    <w:uiPriority w:val="99"/>
    <w:semiHidden/>
    <w:unhideWhenUsed/>
    <w:rsid w:val="00C5706B"/>
    <w:rPr>
      <w:sz w:val="20"/>
      <w:szCs w:val="20"/>
      <w:lang w:val="en-CA"/>
    </w:rPr>
  </w:style>
  <w:style w:type="character" w:customStyle="1" w:styleId="EndnoteTextChar">
    <w:name w:val="Endnote Text Char"/>
    <w:basedOn w:val="DefaultParagraphFont"/>
    <w:link w:val="EndnoteText"/>
    <w:uiPriority w:val="99"/>
    <w:semiHidden/>
    <w:rsid w:val="00C5706B"/>
    <w:rPr>
      <w:lang w:val="en-CA"/>
    </w:rPr>
  </w:style>
  <w:style w:type="character" w:styleId="EndnoteReference">
    <w:name w:val="endnote reference"/>
    <w:basedOn w:val="DefaultParagraphFont"/>
    <w:uiPriority w:val="99"/>
    <w:semiHidden/>
    <w:unhideWhenUsed/>
    <w:rsid w:val="00C5706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2020-12%20-%20MES%20DOCUMENTS%20DAN\Contrat%20TURQUOISE\MARC%20V\2020\F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UNEP/OzL.Pro/ExCom/88/39</Document_x0020_Number>
  </documentManagement>
</p:properties>
</file>

<file path=customXml/itemProps1.xml><?xml version="1.0" encoding="utf-8"?>
<ds:datastoreItem xmlns:ds="http://schemas.openxmlformats.org/officeDocument/2006/customXml" ds:itemID="{43AE34E9-E165-4107-BF73-490A20C926E4}"/>
</file>

<file path=customXml/itemProps2.xml><?xml version="1.0" encoding="utf-8"?>
<ds:datastoreItem xmlns:ds="http://schemas.openxmlformats.org/officeDocument/2006/customXml" ds:itemID="{CC7591D0-1913-4303-A3D4-9E237AA2EC2B}"/>
</file>

<file path=customXml/itemProps3.xml><?xml version="1.0" encoding="utf-8"?>
<ds:datastoreItem xmlns:ds="http://schemas.openxmlformats.org/officeDocument/2006/customXml" ds:itemID="{F34424FD-42A7-4CBD-AF05-3416D81F4DA2}"/>
</file>

<file path=customXml/itemProps4.xml><?xml version="1.0" encoding="utf-8"?>
<ds:datastoreItem xmlns:ds="http://schemas.openxmlformats.org/officeDocument/2006/customXml" ds:itemID="{60D2A6B7-ABEC-42ED-B0F0-4F29EEB0F526}"/>
</file>

<file path=docProps/app.xml><?xml version="1.0" encoding="utf-8"?>
<Properties xmlns="http://schemas.openxmlformats.org/officeDocument/2006/extended-properties" xmlns:vt="http://schemas.openxmlformats.org/officeDocument/2006/docPropsVTypes">
  <Template>F86-Template</Template>
  <TotalTime>28</TotalTime>
  <Pages>18</Pages>
  <Words>7943</Words>
  <Characters>45279</Characters>
  <Application>Microsoft Office Word</Application>
  <DocSecurity>0</DocSecurity>
  <Lines>377</Lines>
  <Paragraphs>106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Brésil</vt:lpstr>
      <vt:lpstr>Ordre du jour provisoire</vt:lpstr>
    </vt:vector>
  </TitlesOfParts>
  <Company>UNMFS</Company>
  <LinksUpToDate>false</LinksUpToDate>
  <CharactersWithSpaces>53116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Brésil</dc:title>
  <dc:creator>Utilisateur</dc:creator>
  <cp:lastModifiedBy>HBE</cp:lastModifiedBy>
  <cp:revision>6</cp:revision>
  <cp:lastPrinted>2001-05-26T16:40:00Z</cp:lastPrinted>
  <dcterms:created xsi:type="dcterms:W3CDTF">2021-10-25T00:52:00Z</dcterms:created>
  <dcterms:modified xsi:type="dcterms:W3CDTF">2021-11-27T00:27:00Z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UNEP/OzL.Pro/ExCom/86/39</vt:lpwstr>
  </property>
  <property fmtid="{D5CDD505-2E9C-101B-9397-08002B2CF9AE}" pid="3" name="Revision date">
    <vt:lpwstr>10/20/2020</vt:lpwstr>
  </property>
  <property fmtid="{D5CDD505-2E9C-101B-9397-08002B2CF9AE}" pid="4" name="ContentTypeId">
    <vt:lpwstr>0x01010009F56DB39A5B9F46AA87ED0A960035E8</vt:lpwstr>
  </property>
</Properties>
</file>