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245D" w:rsidRDefault="00A7245D" w:rsidP="00C312AD">
      <w:pPr>
        <w:jc w:val="left"/>
        <w:rPr>
          <w:lang w:val="es-ES"/>
        </w:rPr>
      </w:pPr>
      <w:bookmarkStart w:id="0" w:name="_GoBack"/>
      <w:bookmarkEnd w:id="0"/>
    </w:p>
    <w:p w:rsidR="00A7245D" w:rsidRDefault="00A7245D" w:rsidP="00C312AD">
      <w:pPr>
        <w:jc w:val="left"/>
        <w:rPr>
          <w:lang w:val="es-ES"/>
        </w:rPr>
      </w:pPr>
    </w:p>
    <w:p w:rsidR="00BE7F2A" w:rsidRDefault="00BE7F2A" w:rsidP="00C312AD">
      <w:pPr>
        <w:jc w:val="left"/>
        <w:rPr>
          <w:lang w:val="es-ES"/>
        </w:rPr>
      </w:pPr>
    </w:p>
    <w:tbl>
      <w:tblPr>
        <w:tblW w:w="10659" w:type="dxa"/>
        <w:tblInd w:w="-432" w:type="dxa"/>
        <w:tblLayout w:type="fixed"/>
        <w:tblLook w:val="0000" w:firstRow="0" w:lastRow="0" w:firstColumn="0" w:lastColumn="0" w:noHBand="0" w:noVBand="0"/>
      </w:tblPr>
      <w:tblGrid>
        <w:gridCol w:w="2070"/>
        <w:gridCol w:w="3999"/>
        <w:gridCol w:w="4590"/>
      </w:tblGrid>
      <w:tr w:rsidR="00BE7F2A" w:rsidTr="00810F30">
        <w:trPr>
          <w:trHeight w:val="720"/>
        </w:trPr>
        <w:tc>
          <w:tcPr>
            <w:tcW w:w="6069" w:type="dxa"/>
            <w:gridSpan w:val="2"/>
            <w:tcBorders>
              <w:bottom w:val="single" w:sz="18" w:space="0" w:color="auto"/>
            </w:tcBorders>
          </w:tcPr>
          <w:p w:rsidR="00BE7F2A" w:rsidRPr="00EA680B" w:rsidRDefault="00BE7F2A" w:rsidP="005A6D0B">
            <w:pPr>
              <w:rPr>
                <w:rFonts w:ascii="Univers" w:hAnsi="Univers"/>
                <w:b/>
                <w:sz w:val="28"/>
                <w:szCs w:val="28"/>
                <w:lang w:val="es-AR"/>
              </w:rPr>
            </w:pPr>
            <w:r w:rsidRPr="00EA680B">
              <w:rPr>
                <w:rFonts w:ascii="Univers" w:hAnsi="Univers"/>
                <w:b/>
                <w:sz w:val="28"/>
                <w:szCs w:val="28"/>
                <w:lang w:val="es-AR"/>
              </w:rPr>
              <w:t>NACIONES</w:t>
            </w:r>
          </w:p>
          <w:p w:rsidR="00BE7F2A" w:rsidRPr="0000434E" w:rsidRDefault="00BE7F2A" w:rsidP="005A6D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EA680B">
              <w:rPr>
                <w:rFonts w:ascii="Univers" w:hAnsi="Univers"/>
                <w:b/>
                <w:sz w:val="28"/>
                <w:szCs w:val="28"/>
                <w:lang w:val="es-AR"/>
              </w:rPr>
              <w:t>UNIDAS</w:t>
            </w:r>
          </w:p>
        </w:tc>
        <w:tc>
          <w:tcPr>
            <w:tcW w:w="4590" w:type="dxa"/>
            <w:tcBorders>
              <w:bottom w:val="single" w:sz="18" w:space="0" w:color="auto"/>
            </w:tcBorders>
          </w:tcPr>
          <w:p w:rsidR="00BE7F2A" w:rsidRPr="00493D40" w:rsidRDefault="00BE7F2A" w:rsidP="005A6D0B">
            <w:pPr>
              <w:jc w:val="right"/>
              <w:rPr>
                <w:sz w:val="52"/>
                <w:szCs w:val="52"/>
              </w:rPr>
            </w:pPr>
            <w:r>
              <w:rPr>
                <w:rFonts w:ascii="Univers Bold" w:hAnsi="Univers Bold"/>
                <w:b/>
                <w:sz w:val="72"/>
              </w:rPr>
              <w:t>EP</w:t>
            </w:r>
          </w:p>
        </w:tc>
      </w:tr>
      <w:tr w:rsidR="00BE7F2A" w:rsidTr="00810F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BE7F2A" w:rsidRDefault="00810F30" w:rsidP="005A6D0B">
            <w:pPr>
              <w:spacing w:before="120"/>
            </w:pPr>
            <w:r>
              <w:rPr>
                <w:noProof/>
                <w:lang w:val="en-CA" w:eastAsia="en-CA"/>
              </w:rPr>
              <w:drawing>
                <wp:anchor distT="0" distB="0" distL="114300" distR="114300" simplePos="0" relativeHeight="251656192" behindDoc="0" locked="0" layoutInCell="1" allowOverlap="1" wp14:anchorId="53E9A90D" wp14:editId="4607426C">
                  <wp:simplePos x="0" y="0"/>
                  <wp:positionH relativeFrom="column">
                    <wp:posOffset>274544</wp:posOffset>
                  </wp:positionH>
                  <wp:positionV relativeFrom="paragraph">
                    <wp:posOffset>863937</wp:posOffset>
                  </wp:positionV>
                  <wp:extent cx="880110" cy="776034"/>
                  <wp:effectExtent l="0" t="0" r="0" b="5080"/>
                  <wp:wrapNone/>
                  <wp:docPr id="5" name="Picture 5"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00BE7F2A">
              <w:rPr>
                <w:noProof/>
                <w:lang w:val="en-CA" w:eastAsia="en-CA"/>
              </w:rPr>
              <w:drawing>
                <wp:anchor distT="0" distB="0" distL="114300" distR="114300" simplePos="0" relativeHeight="251658240" behindDoc="1" locked="0" layoutInCell="0" allowOverlap="1" wp14:anchorId="4623DDDC" wp14:editId="69032BEB">
                  <wp:simplePos x="0" y="0"/>
                  <wp:positionH relativeFrom="column">
                    <wp:posOffset>33655</wp:posOffset>
                  </wp:positionH>
                  <wp:positionV relativeFrom="paragraph">
                    <wp:posOffset>18415</wp:posOffset>
                  </wp:positionV>
                  <wp:extent cx="878681" cy="7810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78681" cy="781050"/>
                          </a:xfrm>
                          <a:prstGeom prst="rect">
                            <a:avLst/>
                          </a:prstGeom>
                          <a:noFill/>
                        </pic:spPr>
                      </pic:pic>
                    </a:graphicData>
                  </a:graphic>
                  <wp14:sizeRelH relativeFrom="margin">
                    <wp14:pctWidth>0</wp14:pctWidth>
                  </wp14:sizeRelH>
                  <wp14:sizeRelV relativeFrom="margin">
                    <wp14:pctHeight>0</wp14:pctHeight>
                  </wp14:sizeRelV>
                </wp:anchor>
              </w:drawing>
            </w:r>
          </w:p>
        </w:tc>
        <w:tc>
          <w:tcPr>
            <w:tcW w:w="3999" w:type="dxa"/>
            <w:tcBorders>
              <w:top w:val="nil"/>
              <w:left w:val="nil"/>
              <w:bottom w:val="single" w:sz="36" w:space="0" w:color="auto"/>
              <w:right w:val="nil"/>
            </w:tcBorders>
          </w:tcPr>
          <w:p w:rsidR="00810F30" w:rsidRDefault="00810F30" w:rsidP="005A6D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rsidR="00BE7F2A" w:rsidRPr="00EA680B" w:rsidRDefault="00BE7F2A" w:rsidP="005A6D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EA680B">
              <w:rPr>
                <w:rFonts w:ascii="Univers" w:hAnsi="Univers"/>
                <w:b/>
                <w:sz w:val="32"/>
                <w:lang w:val="es-AR"/>
              </w:rPr>
              <w:t>Programa de las</w:t>
            </w:r>
          </w:p>
          <w:p w:rsidR="00BE7F2A" w:rsidRPr="00EA680B" w:rsidRDefault="00BE7F2A" w:rsidP="005A6D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EA680B">
              <w:rPr>
                <w:rFonts w:ascii="Univers" w:hAnsi="Univers"/>
                <w:b/>
                <w:sz w:val="32"/>
                <w:lang w:val="es-AR"/>
              </w:rPr>
              <w:t>Naciones Unidas</w:t>
            </w:r>
          </w:p>
          <w:p w:rsidR="00BE7F2A" w:rsidRPr="00EA680B" w:rsidRDefault="00BE7F2A" w:rsidP="005A6D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EA680B">
              <w:rPr>
                <w:rFonts w:ascii="Univers" w:hAnsi="Univers"/>
                <w:b/>
                <w:sz w:val="32"/>
                <w:lang w:val="es-AR"/>
              </w:rPr>
              <w:t>para el Medio Ambiente</w:t>
            </w:r>
          </w:p>
          <w:p w:rsidR="00BE7F2A" w:rsidRPr="00EA680B" w:rsidRDefault="00BE7F2A" w:rsidP="005A6D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rsidR="00BE7F2A" w:rsidRPr="00810F30" w:rsidRDefault="00BE7F2A" w:rsidP="005A6D0B">
            <w:pPr>
              <w:spacing w:before="720"/>
              <w:ind w:left="158"/>
              <w:rPr>
                <w:lang w:val="es-ES"/>
              </w:rPr>
            </w:pPr>
          </w:p>
        </w:tc>
        <w:tc>
          <w:tcPr>
            <w:tcW w:w="4590" w:type="dxa"/>
            <w:tcBorders>
              <w:top w:val="nil"/>
              <w:left w:val="nil"/>
              <w:bottom w:val="single" w:sz="36" w:space="0" w:color="auto"/>
              <w:right w:val="nil"/>
            </w:tcBorders>
          </w:tcPr>
          <w:p w:rsidR="00810F30" w:rsidRDefault="00810F30" w:rsidP="005A6D0B">
            <w:pPr>
              <w:rPr>
                <w:lang w:val="es-AR"/>
              </w:rPr>
            </w:pPr>
          </w:p>
          <w:p w:rsidR="00BE7F2A" w:rsidRPr="00EA680B" w:rsidRDefault="00BE7F2A" w:rsidP="005A6D0B">
            <w:pPr>
              <w:rPr>
                <w:lang w:val="es-AR"/>
              </w:rPr>
            </w:pPr>
            <w:r w:rsidRPr="00EA680B">
              <w:rPr>
                <w:lang w:val="es-AR"/>
              </w:rPr>
              <w:t>Distr.</w:t>
            </w:r>
          </w:p>
          <w:p w:rsidR="00BE7F2A" w:rsidRPr="00EA680B" w:rsidRDefault="00BE7F2A" w:rsidP="005A6D0B">
            <w:pPr>
              <w:rPr>
                <w:lang w:val="es-AR"/>
              </w:rPr>
            </w:pPr>
            <w:r w:rsidRPr="00EA680B">
              <w:rPr>
                <w:lang w:val="es-AR"/>
              </w:rPr>
              <w:t>GENERAL</w:t>
            </w:r>
          </w:p>
          <w:p w:rsidR="002E0C61" w:rsidRDefault="002E0C61" w:rsidP="005A6D0B">
            <w:pPr>
              <w:rPr>
                <w:lang w:val="es-AR"/>
              </w:rPr>
            </w:pPr>
          </w:p>
          <w:p w:rsidR="00BE7F2A" w:rsidRPr="00EA680B" w:rsidRDefault="00BE7F2A" w:rsidP="005A6D0B">
            <w:pPr>
              <w:rPr>
                <w:lang w:val="es-AR"/>
              </w:rPr>
            </w:pPr>
            <w:r w:rsidRPr="00EA680B">
              <w:rPr>
                <w:lang w:val="es-AR"/>
              </w:rPr>
              <w:fldChar w:fldCharType="begin"/>
            </w:r>
            <w:r w:rsidRPr="00EA680B">
              <w:rPr>
                <w:lang w:val="es-AR"/>
              </w:rPr>
              <w:instrText xml:space="preserve"> DOCPROPERTY "Document number"  \* MERGEFORMAT </w:instrText>
            </w:r>
            <w:r w:rsidRPr="00EA680B">
              <w:rPr>
                <w:lang w:val="es-AR"/>
              </w:rPr>
              <w:fldChar w:fldCharType="separate"/>
            </w:r>
            <w:r w:rsidR="003244BC">
              <w:rPr>
                <w:lang w:val="es-AR"/>
              </w:rPr>
              <w:t>UNEP/OzL.Pro/ExCom/82/64</w:t>
            </w:r>
            <w:r w:rsidRPr="00EA680B">
              <w:rPr>
                <w:lang w:val="es-AR"/>
              </w:rPr>
              <w:fldChar w:fldCharType="end"/>
            </w:r>
          </w:p>
          <w:p w:rsidR="00BE7F2A" w:rsidRPr="00EA680B" w:rsidRDefault="00BE7F2A" w:rsidP="005A6D0B">
            <w:pPr>
              <w:rPr>
                <w:caps/>
                <w:lang w:val="es-AR"/>
              </w:rPr>
            </w:pPr>
            <w:r w:rsidRPr="00EA680B">
              <w:rPr>
                <w:lang w:val="es-AR"/>
              </w:rPr>
              <w:t xml:space="preserve">10 de noviembre de </w:t>
            </w:r>
            <w:r w:rsidRPr="00EA680B">
              <w:rPr>
                <w:caps/>
                <w:lang w:val="es-AR"/>
              </w:rPr>
              <w:t>2018</w:t>
            </w:r>
          </w:p>
          <w:p w:rsidR="00BE7F2A" w:rsidRPr="00EA680B" w:rsidRDefault="00BE7F2A" w:rsidP="005A6D0B">
            <w:pPr>
              <w:rPr>
                <w:caps/>
                <w:lang w:val="es-AR"/>
              </w:rPr>
            </w:pPr>
          </w:p>
          <w:p w:rsidR="00BE7F2A" w:rsidRPr="00EA680B" w:rsidRDefault="00BE7F2A" w:rsidP="005A6D0B">
            <w:pPr>
              <w:rPr>
                <w:lang w:val="es-AR"/>
              </w:rPr>
            </w:pPr>
            <w:r w:rsidRPr="00EA680B">
              <w:rPr>
                <w:lang w:val="es-AR"/>
              </w:rPr>
              <w:t xml:space="preserve">ESPAÑOL </w:t>
            </w:r>
          </w:p>
          <w:p w:rsidR="00BE7F2A" w:rsidRDefault="00BE7F2A" w:rsidP="005A6D0B">
            <w:r w:rsidRPr="00EA680B">
              <w:rPr>
                <w:lang w:val="es-AR"/>
              </w:rPr>
              <w:t>ORIGINAL: INGLÉS</w:t>
            </w:r>
          </w:p>
        </w:tc>
      </w:tr>
    </w:tbl>
    <w:p w:rsidR="0087455A" w:rsidRPr="002E2CAE" w:rsidRDefault="0024162E" w:rsidP="00C312AD">
      <w:pPr>
        <w:jc w:val="left"/>
        <w:rPr>
          <w:lang w:val="es-ES"/>
        </w:rPr>
      </w:pPr>
      <w:r w:rsidRPr="002E2CAE">
        <w:rPr>
          <w:lang w:val="es-ES"/>
        </w:rPr>
        <w:t>COMITÉ EJECUTIVO DEL FONDO MULTILATERAL</w:t>
      </w:r>
      <w:r w:rsidRPr="002E2CAE">
        <w:rPr>
          <w:lang w:val="es-ES"/>
        </w:rPr>
        <w:br/>
        <w:t xml:space="preserve">  PARA LA APLICACIÓN DEL</w:t>
      </w:r>
      <w:r w:rsidRPr="002E2CAE">
        <w:rPr>
          <w:lang w:val="es-ES"/>
        </w:rPr>
        <w:br/>
        <w:t xml:space="preserve">  PROTOCOLO DE MONTREAL</w:t>
      </w:r>
    </w:p>
    <w:p w:rsidR="00106F6E" w:rsidRPr="002E2CAE" w:rsidRDefault="00106F6E" w:rsidP="00C312AD">
      <w:pPr>
        <w:jc w:val="left"/>
        <w:rPr>
          <w:lang w:val="es-ES"/>
        </w:rPr>
      </w:pPr>
      <w:r w:rsidRPr="002E2CAE">
        <w:rPr>
          <w:lang w:val="es-ES"/>
        </w:rPr>
        <w:t xml:space="preserve">Octogésima </w:t>
      </w:r>
      <w:r w:rsidR="00AB56E5" w:rsidRPr="002E2CAE">
        <w:rPr>
          <w:lang w:val="es-ES"/>
        </w:rPr>
        <w:t>segunda</w:t>
      </w:r>
      <w:r w:rsidRPr="002E2CAE">
        <w:rPr>
          <w:lang w:val="es-ES"/>
        </w:rPr>
        <w:t xml:space="preserve"> Reunión</w:t>
      </w:r>
      <w:r w:rsidRPr="002E2CAE">
        <w:rPr>
          <w:lang w:val="es-ES"/>
        </w:rPr>
        <w:br/>
        <w:t xml:space="preserve">Montreal, </w:t>
      </w:r>
      <w:r w:rsidR="003D204C" w:rsidRPr="00810F30">
        <w:rPr>
          <w:lang w:val="es-ES"/>
        </w:rPr>
        <w:t>3-7</w:t>
      </w:r>
      <w:r w:rsidRPr="002E2CAE">
        <w:rPr>
          <w:lang w:val="es-ES"/>
        </w:rPr>
        <w:t xml:space="preserve"> de </w:t>
      </w:r>
      <w:r w:rsidR="00AB56E5" w:rsidRPr="002E2CAE">
        <w:rPr>
          <w:lang w:val="es-ES"/>
        </w:rPr>
        <w:t>diciembre</w:t>
      </w:r>
      <w:r w:rsidRPr="002E2CAE">
        <w:rPr>
          <w:lang w:val="es-ES"/>
        </w:rPr>
        <w:t xml:space="preserve"> de</w:t>
      </w:r>
      <w:r w:rsidR="00CD3B0B">
        <w:rPr>
          <w:lang w:val="es-ES"/>
        </w:rPr>
        <w:t> 20</w:t>
      </w:r>
      <w:r w:rsidRPr="002E2CAE">
        <w:rPr>
          <w:lang w:val="es-ES"/>
        </w:rPr>
        <w:t>18</w:t>
      </w:r>
    </w:p>
    <w:p w:rsidR="00106F6E" w:rsidRPr="002E2CAE" w:rsidRDefault="00106F6E" w:rsidP="00C312AD">
      <w:pPr>
        <w:jc w:val="left"/>
        <w:rPr>
          <w:lang w:val="es-ES"/>
        </w:rPr>
      </w:pPr>
    </w:p>
    <w:p w:rsidR="002E0C61" w:rsidRPr="002E2CAE" w:rsidRDefault="002E0C61" w:rsidP="00C312AD">
      <w:pPr>
        <w:pStyle w:val="Title1"/>
        <w:rPr>
          <w:b w:val="0"/>
          <w:lang w:val="es-ES"/>
        </w:rPr>
      </w:pPr>
    </w:p>
    <w:p w:rsidR="00810F30" w:rsidRDefault="00E40328" w:rsidP="00C312AD">
      <w:pPr>
        <w:autoSpaceDE w:val="0"/>
        <w:autoSpaceDN w:val="0"/>
        <w:adjustRightInd w:val="0"/>
        <w:jc w:val="center"/>
        <w:rPr>
          <w:b/>
          <w:lang w:val="es-ES"/>
        </w:rPr>
      </w:pPr>
      <w:r w:rsidRPr="002E2CAE">
        <w:rPr>
          <w:b/>
          <w:lang w:val="es-ES"/>
        </w:rPr>
        <w:t xml:space="preserve">DOCUMENTO PRELIMINAR SOBRE TODOS LOS ASPECTOS RELACIONADOS </w:t>
      </w:r>
    </w:p>
    <w:p w:rsidR="00810F30" w:rsidRDefault="00E40328" w:rsidP="00C312AD">
      <w:pPr>
        <w:autoSpaceDE w:val="0"/>
        <w:autoSpaceDN w:val="0"/>
        <w:adjustRightInd w:val="0"/>
        <w:jc w:val="center"/>
        <w:rPr>
          <w:b/>
          <w:lang w:val="es-ES"/>
        </w:rPr>
      </w:pPr>
      <w:r w:rsidRPr="002E2CAE">
        <w:rPr>
          <w:b/>
          <w:lang w:val="es-ES"/>
        </w:rPr>
        <w:t xml:space="preserve">CON EL SECTOR DE SERVICIO Y MANTENIMIENTO DE REFRIGERACIÓN </w:t>
      </w:r>
    </w:p>
    <w:p w:rsidR="00600FD6" w:rsidRPr="002E2CAE" w:rsidRDefault="00E40328" w:rsidP="00C312AD">
      <w:pPr>
        <w:autoSpaceDE w:val="0"/>
        <w:autoSpaceDN w:val="0"/>
        <w:adjustRightInd w:val="0"/>
        <w:jc w:val="center"/>
        <w:rPr>
          <w:b/>
          <w:lang w:val="es-ES"/>
        </w:rPr>
      </w:pPr>
      <w:r w:rsidRPr="002E2CAE">
        <w:rPr>
          <w:b/>
          <w:lang w:val="es-ES"/>
        </w:rPr>
        <w:t>QUE APOYAN LA REDUCCIÓN DE LOS HFC</w:t>
      </w:r>
      <w:r w:rsidRPr="002E2CAE">
        <w:rPr>
          <w:lang w:val="es-ES"/>
        </w:rPr>
        <w:t xml:space="preserve"> </w:t>
      </w:r>
      <w:r w:rsidR="00600FD6" w:rsidRPr="002E2CAE">
        <w:rPr>
          <w:b/>
          <w:lang w:val="es-ES"/>
        </w:rPr>
        <w:t>(DECISI</w:t>
      </w:r>
      <w:r w:rsidRPr="002E2CAE">
        <w:rPr>
          <w:b/>
          <w:lang w:val="es-ES"/>
        </w:rPr>
        <w:t>Ó</w:t>
      </w:r>
      <w:r w:rsidR="00600FD6" w:rsidRPr="002E2CAE">
        <w:rPr>
          <w:b/>
          <w:lang w:val="es-ES"/>
        </w:rPr>
        <w:t>N</w:t>
      </w:r>
      <w:r w:rsidR="00865188">
        <w:rPr>
          <w:b/>
          <w:lang w:val="es-ES"/>
        </w:rPr>
        <w:t> 8</w:t>
      </w:r>
      <w:r w:rsidR="00600FD6" w:rsidRPr="002E2CAE">
        <w:rPr>
          <w:b/>
          <w:lang w:val="es-ES"/>
        </w:rPr>
        <w:t>0/76</w:t>
      </w:r>
      <w:r w:rsidRPr="002E2CAE">
        <w:rPr>
          <w:b/>
          <w:lang w:val="es-ES"/>
        </w:rPr>
        <w:t> </w:t>
      </w:r>
      <w:r w:rsidR="00600FD6" w:rsidRPr="002E2CAE">
        <w:rPr>
          <w:b/>
          <w:lang w:val="es-ES"/>
        </w:rPr>
        <w:t>c))</w:t>
      </w:r>
    </w:p>
    <w:p w:rsidR="00600FD6" w:rsidRPr="002E2CAE" w:rsidRDefault="00600FD6" w:rsidP="00C312AD">
      <w:pPr>
        <w:rPr>
          <w:lang w:val="es-ES"/>
        </w:rPr>
      </w:pPr>
    </w:p>
    <w:p w:rsidR="00600FD6" w:rsidRPr="002E2CAE" w:rsidRDefault="00600FD6" w:rsidP="00C312AD">
      <w:pPr>
        <w:rPr>
          <w:b/>
          <w:lang w:val="es-ES"/>
        </w:rPr>
      </w:pPr>
      <w:r w:rsidRPr="002E2CAE">
        <w:rPr>
          <w:b/>
          <w:lang w:val="es-ES"/>
        </w:rPr>
        <w:t>INTRODUC</w:t>
      </w:r>
      <w:r w:rsidR="00E40328" w:rsidRPr="002E2CAE">
        <w:rPr>
          <w:b/>
          <w:lang w:val="es-ES"/>
        </w:rPr>
        <w:t>CIÓN</w:t>
      </w:r>
    </w:p>
    <w:p w:rsidR="00600FD6" w:rsidRPr="002E2CAE" w:rsidRDefault="00600FD6" w:rsidP="00C312AD">
      <w:pPr>
        <w:rPr>
          <w:b/>
          <w:lang w:val="es-ES"/>
        </w:rPr>
      </w:pPr>
    </w:p>
    <w:p w:rsidR="00600FD6" w:rsidRPr="002E2CAE" w:rsidRDefault="0053106A" w:rsidP="00C312AD">
      <w:pPr>
        <w:pStyle w:val="Heading1"/>
        <w:numPr>
          <w:ilvl w:val="0"/>
          <w:numId w:val="21"/>
        </w:numPr>
        <w:rPr>
          <w:lang w:val="es-ES"/>
        </w:rPr>
      </w:pPr>
      <w:r w:rsidRPr="002E2CAE">
        <w:rPr>
          <w:lang w:val="es-ES"/>
        </w:rPr>
        <w:t>En l</w:t>
      </w:r>
      <w:r w:rsidR="00E40328" w:rsidRPr="002E2CAE">
        <w:rPr>
          <w:lang w:val="es-ES"/>
        </w:rPr>
        <w:t>a</w:t>
      </w:r>
      <w:r w:rsidRPr="002E2CAE">
        <w:rPr>
          <w:lang w:val="es-ES"/>
        </w:rPr>
        <w:t> </w:t>
      </w:r>
      <w:r w:rsidR="00E40328" w:rsidRPr="002E2CAE">
        <w:rPr>
          <w:lang w:val="es-ES"/>
        </w:rPr>
        <w:t xml:space="preserve">28ª reunión de las Partes </w:t>
      </w:r>
      <w:r w:rsidRPr="002E2CAE">
        <w:rPr>
          <w:lang w:val="es-ES"/>
        </w:rPr>
        <w:t>en el Protocolo de Montreal relativo a las Sustancias que Agotan la Capa de Ozono (celebrada en octubre de</w:t>
      </w:r>
      <w:r w:rsidR="00CD3B0B">
        <w:rPr>
          <w:lang w:val="es-ES"/>
        </w:rPr>
        <w:t> 20</w:t>
      </w:r>
      <w:r w:rsidRPr="002E2CAE">
        <w:rPr>
          <w:lang w:val="es-ES"/>
        </w:rPr>
        <w:t xml:space="preserve">16) se </w:t>
      </w:r>
      <w:r w:rsidR="00E40328" w:rsidRPr="002E2CAE">
        <w:rPr>
          <w:lang w:val="es-ES"/>
        </w:rPr>
        <w:t xml:space="preserve">acordó enmendar </w:t>
      </w:r>
      <w:r w:rsidRPr="002E2CAE">
        <w:rPr>
          <w:lang w:val="es-ES"/>
        </w:rPr>
        <w:t>dicho</w:t>
      </w:r>
      <w:r w:rsidR="00E40328" w:rsidRPr="002E2CAE">
        <w:rPr>
          <w:lang w:val="es-ES"/>
        </w:rPr>
        <w:t xml:space="preserve"> Protocolo de Montreal </w:t>
      </w:r>
      <w:r w:rsidRPr="002E2CAE">
        <w:rPr>
          <w:lang w:val="es-ES"/>
        </w:rPr>
        <w:t>y se adoptó la decisión </w:t>
      </w:r>
      <w:r w:rsidR="00600FD6" w:rsidRPr="002E2CAE">
        <w:rPr>
          <w:lang w:val="es-ES"/>
        </w:rPr>
        <w:t>XXVIII/2</w:t>
      </w:r>
      <w:r w:rsidR="00600FD6" w:rsidRPr="002E2CAE">
        <w:rPr>
          <w:rStyle w:val="FootnoteReference"/>
          <w:lang w:val="es-ES"/>
        </w:rPr>
        <w:footnoteReference w:id="1"/>
      </w:r>
      <w:r w:rsidRPr="002E2CAE">
        <w:rPr>
          <w:lang w:val="es-ES"/>
        </w:rPr>
        <w:t>.  Al Comité Ejecutivo se le pidió, entre otras cosas:</w:t>
      </w:r>
    </w:p>
    <w:p w:rsidR="00600FD6" w:rsidRPr="002E2CAE" w:rsidRDefault="007A5287" w:rsidP="00C312AD">
      <w:pPr>
        <w:pStyle w:val="Heading2"/>
        <w:widowControl/>
        <w:suppressAutoHyphens/>
        <w:rPr>
          <w:lang w:val="es-ES"/>
        </w:rPr>
      </w:pPr>
      <w:r w:rsidRPr="002E2CAE">
        <w:rPr>
          <w:lang w:val="es-ES"/>
        </w:rPr>
        <w:t>Que, al elaborar las nuevas directrices sobre metodologías y el cálculo de los costos en lo que respecta al sector de mantenimiento, haga admisibles las siguientes categorías de costos y las incluya en el cálculo de los costos:</w:t>
      </w:r>
      <w:r w:rsidR="00600FD6" w:rsidRPr="002E2CAE">
        <w:rPr>
          <w:lang w:val="es-ES"/>
        </w:rPr>
        <w:t xml:space="preserve"> </w:t>
      </w:r>
      <w:r w:rsidRPr="002E2CAE">
        <w:rPr>
          <w:lang w:val="es-ES"/>
        </w:rPr>
        <w:t xml:space="preserve">actividades de concienciación del público; elaboración y aplicación de políticas; programas de certificación y formación de técnicos en relación con el manejo seguro, las buenas prácticas y la seguridad de las alternativas, incluidos los equipos para la formación; capacitación de funcionarios de aduanas; prevención del comercio ilícito de hidrofluorocarbonos; instrumentos para el mantenimiento; equipo de pruebas de </w:t>
      </w:r>
      <w:r w:rsidR="00191535" w:rsidRPr="002E2CAE">
        <w:rPr>
          <w:lang w:val="es-ES"/>
        </w:rPr>
        <w:t>refrigerantes</w:t>
      </w:r>
      <w:r w:rsidRPr="002E2CAE">
        <w:rPr>
          <w:lang w:val="es-ES"/>
        </w:rPr>
        <w:t xml:space="preserve"> para el sector de la refrigeración y el aire acondicionado; reciclado y recuperación de hidrofluorocarbonos </w:t>
      </w:r>
      <w:r w:rsidR="00600FD6" w:rsidRPr="002E2CAE">
        <w:rPr>
          <w:lang w:val="es-ES"/>
        </w:rPr>
        <w:t>(p</w:t>
      </w:r>
      <w:r w:rsidRPr="002E2CAE">
        <w:rPr>
          <w:lang w:val="es-ES"/>
        </w:rPr>
        <w:t>árrafo</w:t>
      </w:r>
      <w:r w:rsidR="00600FD6" w:rsidRPr="002E2CAE">
        <w:rPr>
          <w:lang w:val="es-ES"/>
        </w:rPr>
        <w:t> 15</w:t>
      </w:r>
      <w:r w:rsidRPr="002E2CAE">
        <w:rPr>
          <w:lang w:val="es-ES"/>
        </w:rPr>
        <w:t> </w:t>
      </w:r>
      <w:r w:rsidR="00600FD6" w:rsidRPr="002E2CAE">
        <w:rPr>
          <w:lang w:val="es-ES"/>
        </w:rPr>
        <w:t>c);</w:t>
      </w:r>
    </w:p>
    <w:p w:rsidR="00600FD6" w:rsidRPr="002E2CAE" w:rsidRDefault="007A5287" w:rsidP="00C312AD">
      <w:pPr>
        <w:pStyle w:val="Heading2"/>
        <w:widowControl/>
        <w:rPr>
          <w:lang w:val="es-ES"/>
        </w:rPr>
      </w:pPr>
      <w:r w:rsidRPr="002E2CAE">
        <w:rPr>
          <w:lang w:val="es-ES"/>
        </w:rPr>
        <w:t>Que aumente en relación con el sector de mantenimiento la financiación disponible de conformidad con la decisión 74/50 del Comité Ejecutivo por encima de las cantidades enumeradas en esa decisión, para las Partes con un consumo de referencia total de hidroclorofluorocarbonos de hasta 360 toneladas métricas cuando sea necesario para la introducción de alternativas a los hidroclorofluorocarbonos con bajo PCA y de alternativas a los hidrofluorocarbonos con PCA nulo, y mantener la eficiencia energética también en el sector de mantenimiento/usuarios finales</w:t>
      </w:r>
      <w:r w:rsidR="00600FD6" w:rsidRPr="002E2CAE">
        <w:rPr>
          <w:lang w:val="es-ES"/>
        </w:rPr>
        <w:t xml:space="preserve"> (p</w:t>
      </w:r>
      <w:r w:rsidRPr="002E2CAE">
        <w:rPr>
          <w:lang w:val="es-ES"/>
        </w:rPr>
        <w:t>árrafo</w:t>
      </w:r>
      <w:r w:rsidR="00600FD6" w:rsidRPr="002E2CAE">
        <w:rPr>
          <w:lang w:val="es-ES"/>
        </w:rPr>
        <w:t xml:space="preserve"> 16); </w:t>
      </w:r>
      <w:r w:rsidRPr="002E2CAE">
        <w:rPr>
          <w:lang w:val="es-ES"/>
        </w:rPr>
        <w:t>y</w:t>
      </w:r>
    </w:p>
    <w:p w:rsidR="00600FD6" w:rsidRPr="002E2CAE" w:rsidRDefault="007A5287" w:rsidP="00C312AD">
      <w:pPr>
        <w:pStyle w:val="Heading2"/>
        <w:widowControl/>
        <w:rPr>
          <w:lang w:val="es-ES"/>
        </w:rPr>
      </w:pPr>
      <w:r w:rsidRPr="002E2CAE">
        <w:rPr>
          <w:lang w:val="es-ES"/>
        </w:rPr>
        <w:lastRenderedPageBreak/>
        <w:t>Que dé prioridad a la asistencia técnica y el fomento de la capacidad para abordar cuestiones de seguridad relacionadas con las alternativas de bajo o nulo PCA</w:t>
      </w:r>
      <w:r w:rsidR="00600FD6" w:rsidRPr="002E2CAE">
        <w:rPr>
          <w:lang w:val="es-ES"/>
        </w:rPr>
        <w:t xml:space="preserve"> (p</w:t>
      </w:r>
      <w:r w:rsidRPr="002E2CAE">
        <w:rPr>
          <w:lang w:val="es-ES"/>
        </w:rPr>
        <w:t>árrafo</w:t>
      </w:r>
      <w:r w:rsidR="003D204C">
        <w:rPr>
          <w:lang w:val="es-ES"/>
        </w:rPr>
        <w:t> </w:t>
      </w:r>
      <w:r w:rsidR="00600FD6" w:rsidRPr="002E2CAE">
        <w:rPr>
          <w:lang w:val="es-ES"/>
        </w:rPr>
        <w:t>23).</w:t>
      </w:r>
    </w:p>
    <w:p w:rsidR="00600FD6" w:rsidRPr="002E2CAE" w:rsidRDefault="002859FA" w:rsidP="00C312AD">
      <w:pPr>
        <w:pStyle w:val="Heading1"/>
        <w:numPr>
          <w:ilvl w:val="0"/>
          <w:numId w:val="21"/>
        </w:numPr>
        <w:rPr>
          <w:lang w:val="es-ES"/>
        </w:rPr>
      </w:pPr>
      <w:r w:rsidRPr="002E2CAE">
        <w:rPr>
          <w:lang w:val="es-ES"/>
        </w:rPr>
        <w:t>En su</w:t>
      </w:r>
      <w:r w:rsidR="00865188">
        <w:rPr>
          <w:lang w:val="es-ES"/>
        </w:rPr>
        <w:t> 8</w:t>
      </w:r>
      <w:r w:rsidR="00600FD6" w:rsidRPr="002E2CAE">
        <w:rPr>
          <w:lang w:val="es-ES"/>
        </w:rPr>
        <w:t>0</w:t>
      </w:r>
      <w:r w:rsidRPr="002E2CAE">
        <w:rPr>
          <w:lang w:val="es-ES"/>
        </w:rPr>
        <w:t>ª reunión</w:t>
      </w:r>
      <w:r w:rsidR="00600FD6" w:rsidRPr="002E2CAE">
        <w:rPr>
          <w:lang w:val="es-ES"/>
        </w:rPr>
        <w:t xml:space="preserve"> (</w:t>
      </w:r>
      <w:r w:rsidRPr="002E2CAE">
        <w:rPr>
          <w:lang w:val="es-ES"/>
        </w:rPr>
        <w:t>noviembre de</w:t>
      </w:r>
      <w:r w:rsidR="00CD3B0B">
        <w:rPr>
          <w:lang w:val="es-ES"/>
        </w:rPr>
        <w:t> 20</w:t>
      </w:r>
      <w:r w:rsidR="00600FD6" w:rsidRPr="002E2CAE">
        <w:rPr>
          <w:lang w:val="es-ES"/>
        </w:rPr>
        <w:t xml:space="preserve">17), </w:t>
      </w:r>
      <w:r w:rsidRPr="002E2CAE">
        <w:rPr>
          <w:lang w:val="es-ES"/>
        </w:rPr>
        <w:t>y en el context</w:t>
      </w:r>
      <w:r w:rsidR="002A2674" w:rsidRPr="002E2CAE">
        <w:rPr>
          <w:lang w:val="es-ES"/>
        </w:rPr>
        <w:t>o</w:t>
      </w:r>
      <w:r w:rsidRPr="002E2CAE">
        <w:rPr>
          <w:lang w:val="es-ES"/>
        </w:rPr>
        <w:t xml:space="preserve"> de las deliberaciones sobre la elaboración de las directrices sobre los costos para la reducción de los HFC</w:t>
      </w:r>
      <w:r w:rsidR="002A2674" w:rsidRPr="002E2CAE">
        <w:rPr>
          <w:lang w:val="es-ES"/>
        </w:rPr>
        <w:t>,</w:t>
      </w:r>
      <w:r w:rsidRPr="002E2CAE">
        <w:rPr>
          <w:lang w:val="es-ES"/>
        </w:rPr>
        <w:t xml:space="preserve"> bajo </w:t>
      </w:r>
      <w:r w:rsidR="002A2674" w:rsidRPr="002E2CAE">
        <w:rPr>
          <w:lang w:val="es-ES"/>
        </w:rPr>
        <w:t>la cuestión 10 c) del orden del día</w:t>
      </w:r>
      <w:r w:rsidR="00600FD6" w:rsidRPr="002E2CAE">
        <w:rPr>
          <w:lang w:val="es-ES"/>
        </w:rPr>
        <w:t xml:space="preserve">, </w:t>
      </w:r>
      <w:r w:rsidR="0053106A" w:rsidRPr="002E2CAE">
        <w:rPr>
          <w:lang w:val="es-ES"/>
        </w:rPr>
        <w:t xml:space="preserve">el Comité Ejecutivo </w:t>
      </w:r>
      <w:r w:rsidRPr="002E2CAE">
        <w:rPr>
          <w:lang w:val="es-ES"/>
        </w:rPr>
        <w:t xml:space="preserve">decidió, entre otras cosas, incluir </w:t>
      </w:r>
      <w:r w:rsidR="002A2674" w:rsidRPr="002E2CAE">
        <w:rPr>
          <w:lang w:val="es-ES"/>
        </w:rPr>
        <w:t xml:space="preserve">las categorías de gastos para el </w:t>
      </w:r>
      <w:r w:rsidR="00600FD6" w:rsidRPr="002E2CAE">
        <w:rPr>
          <w:lang w:val="es-ES"/>
        </w:rPr>
        <w:t xml:space="preserve">sector </w:t>
      </w:r>
      <w:r w:rsidR="002A2674" w:rsidRPr="002E2CAE">
        <w:rPr>
          <w:lang w:val="es-ES"/>
        </w:rPr>
        <w:t xml:space="preserve">de servicio y mantenimiento </w:t>
      </w:r>
      <w:r w:rsidR="00C312AD" w:rsidRPr="002E2CAE">
        <w:rPr>
          <w:lang w:val="es-ES"/>
        </w:rPr>
        <w:t xml:space="preserve">en el proyecto de plantilla de las directrices sobre los costos para la reducción de los HFC </w:t>
      </w:r>
      <w:r w:rsidR="00600FD6" w:rsidRPr="002E2CAE">
        <w:rPr>
          <w:lang w:val="es-ES"/>
        </w:rPr>
        <w:t>(</w:t>
      </w:r>
      <w:r w:rsidR="0053106A" w:rsidRPr="002E2CAE">
        <w:rPr>
          <w:lang w:val="es-ES"/>
        </w:rPr>
        <w:t>decisión</w:t>
      </w:r>
      <w:r w:rsidR="00865188">
        <w:rPr>
          <w:lang w:val="es-ES"/>
        </w:rPr>
        <w:t> 8</w:t>
      </w:r>
      <w:r w:rsidR="00600FD6" w:rsidRPr="002E2CAE">
        <w:rPr>
          <w:lang w:val="es-ES"/>
        </w:rPr>
        <w:t>0/76</w:t>
      </w:r>
      <w:r w:rsidR="002A2674" w:rsidRPr="002E2CAE">
        <w:rPr>
          <w:lang w:val="es-ES"/>
        </w:rPr>
        <w:t> </w:t>
      </w:r>
      <w:r w:rsidR="00600FD6" w:rsidRPr="002E2CAE">
        <w:rPr>
          <w:lang w:val="es-ES"/>
        </w:rPr>
        <w:t>a)</w:t>
      </w:r>
      <w:r w:rsidR="002A2674" w:rsidRPr="002E2CAE">
        <w:rPr>
          <w:lang w:val="es-ES"/>
        </w:rPr>
        <w:t> </w:t>
      </w:r>
      <w:r w:rsidR="00600FD6" w:rsidRPr="002E2CAE">
        <w:rPr>
          <w:lang w:val="es-ES"/>
        </w:rPr>
        <w:t xml:space="preserve">iv)); </w:t>
      </w:r>
      <w:r w:rsidR="002A2674" w:rsidRPr="002E2CAE">
        <w:rPr>
          <w:lang w:val="es-ES"/>
        </w:rPr>
        <w:t xml:space="preserve">y pidió a la Secretaría que, en cooperación con los organismos bilaterales y de ejecución, preparara un documento preliminar a presentar </w:t>
      </w:r>
      <w:r w:rsidR="00AB4170" w:rsidRPr="002E2CAE">
        <w:rPr>
          <w:lang w:val="es-ES"/>
        </w:rPr>
        <w:t>ante</w:t>
      </w:r>
      <w:r w:rsidR="002A2674" w:rsidRPr="002E2CAE">
        <w:rPr>
          <w:lang w:val="es-ES"/>
        </w:rPr>
        <w:t xml:space="preserve"> la</w:t>
      </w:r>
      <w:r w:rsidR="00865188">
        <w:rPr>
          <w:lang w:val="es-ES"/>
        </w:rPr>
        <w:t> 8</w:t>
      </w:r>
      <w:r w:rsidR="00600FD6" w:rsidRPr="002E2CAE">
        <w:rPr>
          <w:lang w:val="es-ES"/>
        </w:rPr>
        <w:t>2</w:t>
      </w:r>
      <w:r w:rsidR="002A2674" w:rsidRPr="002E2CAE">
        <w:rPr>
          <w:lang w:val="es-ES"/>
        </w:rPr>
        <w:t xml:space="preserve">ª reunión </w:t>
      </w:r>
      <w:r w:rsidR="00CD3B0B">
        <w:rPr>
          <w:lang w:val="es-ES"/>
        </w:rPr>
        <w:t xml:space="preserve">en el </w:t>
      </w:r>
      <w:r w:rsidR="002A2674" w:rsidRPr="002E2CAE">
        <w:rPr>
          <w:lang w:val="es-ES"/>
        </w:rPr>
        <w:t xml:space="preserve">que </w:t>
      </w:r>
      <w:r w:rsidR="00CD3B0B">
        <w:rPr>
          <w:lang w:val="es-ES"/>
        </w:rPr>
        <w:t xml:space="preserve">se </w:t>
      </w:r>
      <w:r w:rsidR="002A2674" w:rsidRPr="002E2CAE">
        <w:rPr>
          <w:lang w:val="es-ES"/>
        </w:rPr>
        <w:t>tratara</w:t>
      </w:r>
      <w:r w:rsidR="00CD3B0B">
        <w:rPr>
          <w:lang w:val="es-ES"/>
        </w:rPr>
        <w:t>n</w:t>
      </w:r>
      <w:r w:rsidR="002A2674" w:rsidRPr="002E2CAE">
        <w:rPr>
          <w:lang w:val="es-ES"/>
        </w:rPr>
        <w:t xml:space="preserve"> todos los aspectos </w:t>
      </w:r>
      <w:r w:rsidR="00AB4170" w:rsidRPr="002E2CAE">
        <w:rPr>
          <w:lang w:val="es-ES"/>
        </w:rPr>
        <w:t>relacionados con e</w:t>
      </w:r>
      <w:r w:rsidR="002A2674" w:rsidRPr="002E2CAE">
        <w:rPr>
          <w:lang w:val="es-ES"/>
        </w:rPr>
        <w:t xml:space="preserve">l sector de servicio y mantenimiento de </w:t>
      </w:r>
      <w:r w:rsidR="00AB4170" w:rsidRPr="002E2CAE">
        <w:rPr>
          <w:lang w:val="es-ES"/>
        </w:rPr>
        <w:t xml:space="preserve">equipos de </w:t>
      </w:r>
      <w:r w:rsidR="002A2674" w:rsidRPr="002E2CAE">
        <w:rPr>
          <w:lang w:val="es-ES"/>
        </w:rPr>
        <w:t>refrigeración que apoye</w:t>
      </w:r>
      <w:r w:rsidR="00AB4170" w:rsidRPr="002E2CAE">
        <w:rPr>
          <w:lang w:val="es-ES"/>
        </w:rPr>
        <w:t>n</w:t>
      </w:r>
      <w:r w:rsidR="002A2674" w:rsidRPr="002E2CAE">
        <w:rPr>
          <w:lang w:val="es-ES"/>
        </w:rPr>
        <w:t xml:space="preserve"> la reducción de los </w:t>
      </w:r>
      <w:r w:rsidR="00600FD6" w:rsidRPr="002E2CAE">
        <w:rPr>
          <w:lang w:val="es-ES"/>
        </w:rPr>
        <w:t xml:space="preserve">HFC, </w:t>
      </w:r>
      <w:r w:rsidR="002A2674" w:rsidRPr="002E2CAE">
        <w:rPr>
          <w:lang w:val="es-ES"/>
        </w:rPr>
        <w:t>tras haber tenido en cuenta</w:t>
      </w:r>
      <w:r w:rsidR="00600FD6" w:rsidRPr="002E2CAE">
        <w:rPr>
          <w:lang w:val="es-ES"/>
        </w:rPr>
        <w:t xml:space="preserve">: </w:t>
      </w:r>
    </w:p>
    <w:p w:rsidR="00600FD6" w:rsidRPr="002E2CAE" w:rsidRDefault="00AB4170" w:rsidP="00C312AD">
      <w:pPr>
        <w:numPr>
          <w:ilvl w:val="1"/>
          <w:numId w:val="1"/>
        </w:numPr>
        <w:spacing w:after="240"/>
        <w:outlineLvl w:val="1"/>
        <w:rPr>
          <w:lang w:val="es-ES"/>
        </w:rPr>
      </w:pPr>
      <w:r w:rsidRPr="002E2CAE">
        <w:rPr>
          <w:lang w:val="es-ES"/>
        </w:rPr>
        <w:t xml:space="preserve">Los documentos sobre políticas, estudios de casos y exámenes de supervisión y evaluación anteriores, la labor que hubieran realizado los organismos bilaterales y de ejecución en el desarrollo y la ejecución de programas de capacitación y asistencia técnica, en particular la relación de asociación que el Programa de </w:t>
      </w:r>
      <w:r w:rsidR="00211E04">
        <w:rPr>
          <w:lang w:val="es-ES"/>
        </w:rPr>
        <w:t>a</w:t>
      </w:r>
      <w:r w:rsidRPr="002E2CAE">
        <w:rPr>
          <w:lang w:val="es-ES"/>
        </w:rPr>
        <w:t xml:space="preserve">sistencia para el </w:t>
      </w:r>
      <w:r w:rsidR="00211E04">
        <w:rPr>
          <w:lang w:val="es-ES"/>
        </w:rPr>
        <w:t>c</w:t>
      </w:r>
      <w:r w:rsidRPr="002E2CAE">
        <w:rPr>
          <w:lang w:val="es-ES"/>
        </w:rPr>
        <w:t xml:space="preserve">umplimiento </w:t>
      </w:r>
      <w:r w:rsidR="00211E04">
        <w:rPr>
          <w:lang w:val="es-ES"/>
        </w:rPr>
        <w:t xml:space="preserve">(PAC) </w:t>
      </w:r>
      <w:r w:rsidRPr="002E2CAE">
        <w:rPr>
          <w:lang w:val="es-ES"/>
        </w:rPr>
        <w:t>había establecido con institutos de capacitación y certificación reconocidos a nivel mundial</w:t>
      </w:r>
      <w:r w:rsidR="00600FD6" w:rsidRPr="002E2CAE">
        <w:rPr>
          <w:lang w:val="es-ES"/>
        </w:rPr>
        <w:t>;</w:t>
      </w:r>
    </w:p>
    <w:p w:rsidR="00AB4170" w:rsidRPr="002E2CAE" w:rsidRDefault="00AB4170" w:rsidP="00C312AD">
      <w:pPr>
        <w:numPr>
          <w:ilvl w:val="1"/>
          <w:numId w:val="1"/>
        </w:numPr>
        <w:spacing w:after="240"/>
        <w:outlineLvl w:val="1"/>
        <w:rPr>
          <w:lang w:val="es-ES"/>
        </w:rPr>
      </w:pPr>
      <w:r w:rsidRPr="002E2CAE">
        <w:rPr>
          <w:lang w:val="es-ES"/>
        </w:rPr>
        <w:t>Un análisis de las capacidades existentes en los países que operan al amparo del artículo 5 con la financiación aprobada hasta ahora para el sector de servicio y mantenimiento de refrigeración y la manera en que esas capacidades se podrían utilizar para la reducción de los HFC, en relación con lo siguiente:</w:t>
      </w:r>
      <w:r w:rsidR="00600FD6" w:rsidRPr="002E2CAE">
        <w:rPr>
          <w:lang w:val="es-ES"/>
        </w:rPr>
        <w:t xml:space="preserve"> </w:t>
      </w:r>
    </w:p>
    <w:p w:rsidR="00600FD6" w:rsidRPr="002E2CAE" w:rsidRDefault="00AB4170" w:rsidP="00C312AD">
      <w:pPr>
        <w:numPr>
          <w:ilvl w:val="2"/>
          <w:numId w:val="1"/>
        </w:numPr>
        <w:spacing w:after="240"/>
        <w:outlineLvl w:val="2"/>
        <w:rPr>
          <w:lang w:val="es-ES"/>
        </w:rPr>
      </w:pPr>
      <w:r w:rsidRPr="002E2CAE">
        <w:rPr>
          <w:lang w:val="es-ES"/>
        </w:rPr>
        <w:t>Los resultados de las actividades de recuperación, reciclaje y regeneración</w:t>
      </w:r>
      <w:r w:rsidR="009D0F9C" w:rsidRPr="002E2CAE">
        <w:rPr>
          <w:lang w:val="es-ES"/>
        </w:rPr>
        <w:t xml:space="preserve"> (denominadas RRR)</w:t>
      </w:r>
      <w:r w:rsidRPr="002E2CAE">
        <w:rPr>
          <w:lang w:val="es-ES"/>
        </w:rPr>
        <w:t xml:space="preserve"> financiadas y el suministro de herramientas de servicio y mantenimiento, y sus posibilidades de reducir las emisiones de </w:t>
      </w:r>
      <w:r w:rsidR="00191535" w:rsidRPr="002E2CAE">
        <w:rPr>
          <w:lang w:val="es-ES"/>
        </w:rPr>
        <w:t>refrigerantes</w:t>
      </w:r>
      <w:r w:rsidR="00600FD6" w:rsidRPr="002E2CAE">
        <w:rPr>
          <w:lang w:val="es-ES"/>
        </w:rPr>
        <w:t xml:space="preserve">; </w:t>
      </w:r>
    </w:p>
    <w:p w:rsidR="00600FD6" w:rsidRPr="002E2CAE" w:rsidRDefault="00AB4170" w:rsidP="00C312AD">
      <w:pPr>
        <w:numPr>
          <w:ilvl w:val="2"/>
          <w:numId w:val="1"/>
        </w:numPr>
        <w:spacing w:after="240"/>
        <w:outlineLvl w:val="2"/>
        <w:rPr>
          <w:lang w:val="es-ES"/>
        </w:rPr>
      </w:pPr>
      <w:bookmarkStart w:id="1" w:name="_Hlk528844627"/>
      <w:r w:rsidRPr="002E2CAE">
        <w:rPr>
          <w:lang w:val="es-ES"/>
        </w:rPr>
        <w:t xml:space="preserve">El alcance de la participación de los sectores público o privado (por ejemplo, proveedores de equipos, componentes y </w:t>
      </w:r>
      <w:r w:rsidR="00191535" w:rsidRPr="002E2CAE">
        <w:rPr>
          <w:lang w:val="es-ES"/>
        </w:rPr>
        <w:t>refrigerantes</w:t>
      </w:r>
      <w:r w:rsidRPr="002E2CAE">
        <w:rPr>
          <w:lang w:val="es-ES"/>
        </w:rPr>
        <w:t>) para introducir y adaptar alternativas en el sector de servicio y mantenimiento;</w:t>
      </w:r>
      <w:r w:rsidR="00600FD6" w:rsidRPr="002E2CAE">
        <w:rPr>
          <w:lang w:val="es-ES"/>
        </w:rPr>
        <w:t xml:space="preserve"> </w:t>
      </w:r>
    </w:p>
    <w:bookmarkEnd w:id="1"/>
    <w:p w:rsidR="00600FD6" w:rsidRPr="002E2CAE" w:rsidRDefault="00AB4170" w:rsidP="00C312AD">
      <w:pPr>
        <w:numPr>
          <w:ilvl w:val="2"/>
          <w:numId w:val="1"/>
        </w:numPr>
        <w:spacing w:after="240"/>
        <w:outlineLvl w:val="2"/>
        <w:rPr>
          <w:lang w:val="es-ES"/>
        </w:rPr>
      </w:pPr>
      <w:r w:rsidRPr="002E2CAE">
        <w:rPr>
          <w:lang w:val="es-ES"/>
        </w:rPr>
        <w:t>Normas, protocolos y equipos de salud y seguridad (incluidos equipos de protección) disponibles para las alternativas;</w:t>
      </w:r>
      <w:r w:rsidR="00600FD6" w:rsidRPr="002E2CAE">
        <w:rPr>
          <w:lang w:val="es-ES"/>
        </w:rPr>
        <w:t xml:space="preserve"> </w:t>
      </w:r>
    </w:p>
    <w:p w:rsidR="00600FD6" w:rsidRPr="002E2CAE" w:rsidRDefault="00AB4170" w:rsidP="00C312AD">
      <w:pPr>
        <w:numPr>
          <w:ilvl w:val="2"/>
          <w:numId w:val="1"/>
        </w:numPr>
        <w:spacing w:after="240"/>
        <w:outlineLvl w:val="2"/>
        <w:rPr>
          <w:lang w:val="es-ES"/>
        </w:rPr>
      </w:pPr>
      <w:r w:rsidRPr="002E2CAE">
        <w:rPr>
          <w:lang w:val="es-ES"/>
        </w:rPr>
        <w:t>Programas de capacitación y certificación;</w:t>
      </w:r>
    </w:p>
    <w:p w:rsidR="00600FD6" w:rsidRPr="002E2CAE" w:rsidRDefault="00CA3A67" w:rsidP="00C312AD">
      <w:pPr>
        <w:numPr>
          <w:ilvl w:val="2"/>
          <w:numId w:val="1"/>
        </w:numPr>
        <w:spacing w:after="240"/>
        <w:outlineLvl w:val="2"/>
        <w:rPr>
          <w:lang w:val="es-ES"/>
        </w:rPr>
      </w:pPr>
      <w:r w:rsidRPr="002E2CAE">
        <w:rPr>
          <w:lang w:val="es-ES"/>
        </w:rPr>
        <w:t>Si se abordaba la eficiencia energética en el sector de servicio y mantenimiento/usuarios finales y de qué manera; y</w:t>
      </w:r>
    </w:p>
    <w:p w:rsidR="00600FD6" w:rsidRPr="002E2CAE" w:rsidRDefault="00CA3A67" w:rsidP="00C312AD">
      <w:pPr>
        <w:numPr>
          <w:ilvl w:val="1"/>
          <w:numId w:val="1"/>
        </w:numPr>
        <w:spacing w:after="240"/>
        <w:outlineLvl w:val="1"/>
        <w:rPr>
          <w:lang w:val="es-ES"/>
        </w:rPr>
      </w:pPr>
      <w:r w:rsidRPr="002E2CAE">
        <w:rPr>
          <w:lang w:val="es-ES"/>
        </w:rPr>
        <w:t>La información mínima requerida para el desarrollo de programas y módulos de capacitación y certificación basados en competencias para los técnicos de servicio y mantenimiento y los funcionarios de aduanas para la transición a las alternativas</w:t>
      </w:r>
      <w:r w:rsidR="00600FD6" w:rsidRPr="002E2CAE">
        <w:rPr>
          <w:lang w:val="es-ES"/>
        </w:rPr>
        <w:t xml:space="preserve"> (</w:t>
      </w:r>
      <w:r w:rsidR="0053106A" w:rsidRPr="002E2CAE">
        <w:rPr>
          <w:lang w:val="es-ES"/>
        </w:rPr>
        <w:t>decisión</w:t>
      </w:r>
      <w:r w:rsidR="00865188">
        <w:rPr>
          <w:lang w:val="es-ES"/>
        </w:rPr>
        <w:t> 8</w:t>
      </w:r>
      <w:r w:rsidR="00600FD6" w:rsidRPr="002E2CAE">
        <w:rPr>
          <w:lang w:val="es-ES"/>
        </w:rPr>
        <w:t>0/76</w:t>
      </w:r>
      <w:r w:rsidRPr="002E2CAE">
        <w:rPr>
          <w:lang w:val="es-ES"/>
        </w:rPr>
        <w:t> </w:t>
      </w:r>
      <w:r w:rsidR="00600FD6" w:rsidRPr="002E2CAE">
        <w:rPr>
          <w:lang w:val="es-ES"/>
        </w:rPr>
        <w:t>c)).</w:t>
      </w:r>
    </w:p>
    <w:p w:rsidR="00600FD6" w:rsidRPr="002E2CAE" w:rsidRDefault="00CA3A67" w:rsidP="00C312AD">
      <w:pPr>
        <w:pStyle w:val="Heading1"/>
        <w:numPr>
          <w:ilvl w:val="0"/>
          <w:numId w:val="21"/>
        </w:numPr>
        <w:rPr>
          <w:lang w:val="es-ES"/>
        </w:rPr>
      </w:pPr>
      <w:r w:rsidRPr="002E2CAE">
        <w:rPr>
          <w:lang w:val="es-ES"/>
        </w:rPr>
        <w:t>En su</w:t>
      </w:r>
      <w:r w:rsidR="00865188">
        <w:rPr>
          <w:lang w:val="es-ES"/>
        </w:rPr>
        <w:t> 8</w:t>
      </w:r>
      <w:r w:rsidR="00600FD6" w:rsidRPr="002E2CAE">
        <w:rPr>
          <w:lang w:val="es-ES"/>
        </w:rPr>
        <w:t>1</w:t>
      </w:r>
      <w:r w:rsidRPr="002E2CAE">
        <w:rPr>
          <w:lang w:val="es-ES"/>
        </w:rPr>
        <w:t xml:space="preserve">ª reunión, y en el contexto de las deliberaciones </w:t>
      </w:r>
      <w:r w:rsidR="00C312AD">
        <w:rPr>
          <w:lang w:val="es-ES"/>
        </w:rPr>
        <w:t xml:space="preserve">de </w:t>
      </w:r>
      <w:r w:rsidRPr="002E2CAE">
        <w:rPr>
          <w:lang w:val="es-ES"/>
        </w:rPr>
        <w:t xml:space="preserve">desarrollo sobre la elaboración de directrices </w:t>
      </w:r>
      <w:r w:rsidR="00C312AD">
        <w:rPr>
          <w:lang w:val="es-ES"/>
        </w:rPr>
        <w:t xml:space="preserve">relativas a </w:t>
      </w:r>
      <w:r w:rsidRPr="002E2CAE">
        <w:rPr>
          <w:lang w:val="es-ES"/>
        </w:rPr>
        <w:t>los costos para la reducción de los HFC, bajo la cuestión 10 </w:t>
      </w:r>
      <w:r w:rsidR="00600FD6" w:rsidRPr="002E2CAE">
        <w:rPr>
          <w:lang w:val="es-ES"/>
        </w:rPr>
        <w:t xml:space="preserve">a), </w:t>
      </w:r>
      <w:r w:rsidR="0053106A" w:rsidRPr="002E2CAE">
        <w:rPr>
          <w:lang w:val="es-ES"/>
        </w:rPr>
        <w:t xml:space="preserve">el Comité Ejecutivo </w:t>
      </w:r>
      <w:r w:rsidRPr="002E2CAE">
        <w:rPr>
          <w:lang w:val="es-ES"/>
        </w:rPr>
        <w:t>decidió examin</w:t>
      </w:r>
      <w:r w:rsidR="00387425" w:rsidRPr="002E2CAE">
        <w:rPr>
          <w:lang w:val="es-ES"/>
        </w:rPr>
        <w:t>a</w:t>
      </w:r>
      <w:r w:rsidRPr="002E2CAE">
        <w:rPr>
          <w:lang w:val="es-ES"/>
        </w:rPr>
        <w:t>r en la</w:t>
      </w:r>
      <w:r w:rsidR="00865188">
        <w:rPr>
          <w:lang w:val="es-ES"/>
        </w:rPr>
        <w:t> 8</w:t>
      </w:r>
      <w:r w:rsidR="00600FD6" w:rsidRPr="002E2CAE">
        <w:rPr>
          <w:lang w:val="es-ES"/>
        </w:rPr>
        <w:t>2</w:t>
      </w:r>
      <w:r w:rsidRPr="002E2CAE">
        <w:rPr>
          <w:lang w:val="es-ES"/>
        </w:rPr>
        <w:t>ª reunión</w:t>
      </w:r>
      <w:r w:rsidR="00600FD6" w:rsidRPr="002E2CAE">
        <w:rPr>
          <w:lang w:val="es-ES"/>
        </w:rPr>
        <w:t xml:space="preserve"> </w:t>
      </w:r>
      <w:r w:rsidR="00387425" w:rsidRPr="002E2CAE">
        <w:rPr>
          <w:lang w:val="es-ES"/>
        </w:rPr>
        <w:t>el tema de la asignación de prioridad a la asistencia técnica y el fomento de la capacidad para abordar cuestiones de seguridad relacionadas con las alternativas de bajo o nulo PCA para todos los sectores</w:t>
      </w:r>
      <w:r w:rsidR="00600FD6" w:rsidRPr="002E2CAE">
        <w:rPr>
          <w:lang w:val="es-ES"/>
        </w:rPr>
        <w:t xml:space="preserve">, </w:t>
      </w:r>
      <w:r w:rsidR="00387425" w:rsidRPr="002E2CAE">
        <w:rPr>
          <w:lang w:val="es-ES"/>
        </w:rPr>
        <w:t xml:space="preserve">y teniendo en cuenta el documento que la Secretaría está preparando en </w:t>
      </w:r>
      <w:r w:rsidR="00387425" w:rsidRPr="002E2CAE">
        <w:rPr>
          <w:lang w:val="es-ES"/>
        </w:rPr>
        <w:lastRenderedPageBreak/>
        <w:t>respuesta a la decisión</w:t>
      </w:r>
      <w:r w:rsidR="00865188">
        <w:rPr>
          <w:lang w:val="es-ES"/>
        </w:rPr>
        <w:t> 8</w:t>
      </w:r>
      <w:r w:rsidR="00387425" w:rsidRPr="002E2CAE">
        <w:rPr>
          <w:lang w:val="es-ES"/>
        </w:rPr>
        <w:t>0/76</w:t>
      </w:r>
      <w:r w:rsidR="00865188">
        <w:rPr>
          <w:lang w:val="es-ES"/>
        </w:rPr>
        <w:t> </w:t>
      </w:r>
      <w:r w:rsidR="00387425" w:rsidRPr="002E2CAE">
        <w:rPr>
          <w:lang w:val="es-ES"/>
        </w:rPr>
        <w:t>sobre aspectos relacionados con el sector de servicio y mantenimiento de refrigeración que apoyaran la reducción de los HFC</w:t>
      </w:r>
      <w:r w:rsidR="00600FD6" w:rsidRPr="002E2CAE">
        <w:rPr>
          <w:lang w:val="es-ES"/>
        </w:rPr>
        <w:t xml:space="preserve"> (</w:t>
      </w:r>
      <w:r w:rsidR="0053106A" w:rsidRPr="002E2CAE">
        <w:rPr>
          <w:lang w:val="es-ES"/>
        </w:rPr>
        <w:t>decisión</w:t>
      </w:r>
      <w:r w:rsidR="00865188">
        <w:rPr>
          <w:lang w:val="es-ES"/>
        </w:rPr>
        <w:t> 8</w:t>
      </w:r>
      <w:r w:rsidR="00600FD6" w:rsidRPr="002E2CAE">
        <w:rPr>
          <w:lang w:val="es-ES"/>
        </w:rPr>
        <w:t>1/67c)).</w:t>
      </w:r>
    </w:p>
    <w:p w:rsidR="00600FD6" w:rsidRPr="002E2CAE" w:rsidRDefault="00387425" w:rsidP="00C312AD">
      <w:pPr>
        <w:pStyle w:val="Heading1"/>
        <w:numPr>
          <w:ilvl w:val="0"/>
          <w:numId w:val="21"/>
        </w:numPr>
        <w:rPr>
          <w:lang w:val="es-ES"/>
        </w:rPr>
      </w:pPr>
      <w:r w:rsidRPr="002E2CAE">
        <w:rPr>
          <w:lang w:val="es-ES"/>
        </w:rPr>
        <w:t>La Secretaría ha preparado este documento preliminar como respuesta a las decisiones</w:t>
      </w:r>
      <w:r w:rsidR="00865188">
        <w:rPr>
          <w:lang w:val="es-ES"/>
        </w:rPr>
        <w:t> 8</w:t>
      </w:r>
      <w:r w:rsidR="00600FD6" w:rsidRPr="002E2CAE">
        <w:rPr>
          <w:lang w:val="es-ES"/>
        </w:rPr>
        <w:t>0/76</w:t>
      </w:r>
      <w:r w:rsidRPr="002E2CAE">
        <w:rPr>
          <w:lang w:val="es-ES"/>
        </w:rPr>
        <w:t> </w:t>
      </w:r>
      <w:r w:rsidR="00600FD6" w:rsidRPr="002E2CAE">
        <w:rPr>
          <w:lang w:val="es-ES"/>
        </w:rPr>
        <w:t xml:space="preserve">c) </w:t>
      </w:r>
      <w:r w:rsidRPr="002E2CAE">
        <w:rPr>
          <w:lang w:val="es-ES"/>
        </w:rPr>
        <w:t>y</w:t>
      </w:r>
      <w:r w:rsidR="00865188">
        <w:rPr>
          <w:lang w:val="es-ES"/>
        </w:rPr>
        <w:t> 8</w:t>
      </w:r>
      <w:r w:rsidR="00600FD6" w:rsidRPr="002E2CAE">
        <w:rPr>
          <w:lang w:val="es-ES"/>
        </w:rPr>
        <w:t>1/67</w:t>
      </w:r>
      <w:r w:rsidRPr="002E2CAE">
        <w:rPr>
          <w:lang w:val="es-ES"/>
        </w:rPr>
        <w:t> </w:t>
      </w:r>
      <w:r w:rsidR="00600FD6" w:rsidRPr="002E2CAE">
        <w:rPr>
          <w:lang w:val="es-ES"/>
        </w:rPr>
        <w:t xml:space="preserve">c). </w:t>
      </w:r>
    </w:p>
    <w:p w:rsidR="00600FD6" w:rsidRPr="002E2CAE" w:rsidRDefault="00387425" w:rsidP="00C312AD">
      <w:pPr>
        <w:pStyle w:val="Heading1"/>
        <w:rPr>
          <w:b/>
          <w:lang w:val="es-ES"/>
        </w:rPr>
      </w:pPr>
      <w:r w:rsidRPr="002E2CAE">
        <w:rPr>
          <w:b/>
          <w:lang w:val="es-ES"/>
        </w:rPr>
        <w:t>Fuentes informativas consultadas</w:t>
      </w:r>
    </w:p>
    <w:p w:rsidR="00600FD6" w:rsidRPr="002E2CAE" w:rsidRDefault="00387425" w:rsidP="00C312AD">
      <w:pPr>
        <w:pStyle w:val="Heading1"/>
        <w:numPr>
          <w:ilvl w:val="0"/>
          <w:numId w:val="21"/>
        </w:numPr>
        <w:rPr>
          <w:lang w:val="es-ES"/>
        </w:rPr>
      </w:pPr>
      <w:r w:rsidRPr="002E2CAE">
        <w:rPr>
          <w:lang w:val="es-ES"/>
        </w:rPr>
        <w:t xml:space="preserve">Al elaborar el presente documento, la Secretaría tuvo en cuenta todas las decisiones del </w:t>
      </w:r>
      <w:r w:rsidR="0053106A" w:rsidRPr="002E2CAE">
        <w:rPr>
          <w:lang w:val="es-ES"/>
        </w:rPr>
        <w:t xml:space="preserve">Comité Ejecutivo </w:t>
      </w:r>
      <w:r w:rsidRPr="002E2CAE">
        <w:rPr>
          <w:lang w:val="es-ES"/>
        </w:rPr>
        <w:t xml:space="preserve">y de las Partes en el </w:t>
      </w:r>
      <w:r w:rsidR="0053106A" w:rsidRPr="002E2CAE">
        <w:rPr>
          <w:lang w:val="es-ES"/>
        </w:rPr>
        <w:t>Protocolo de Montreal</w:t>
      </w:r>
      <w:r w:rsidR="00600FD6" w:rsidRPr="002E2CAE">
        <w:rPr>
          <w:lang w:val="es-ES"/>
        </w:rPr>
        <w:t xml:space="preserve"> </w:t>
      </w:r>
      <w:r w:rsidRPr="002E2CAE">
        <w:rPr>
          <w:lang w:val="es-ES"/>
        </w:rPr>
        <w:t>relacionadas con el sector de servicio y mantenimiento de equipos de refrigeración</w:t>
      </w:r>
      <w:r w:rsidR="00600FD6" w:rsidRPr="002E2CAE">
        <w:rPr>
          <w:lang w:val="es-ES"/>
        </w:rPr>
        <w:t xml:space="preserve">, </w:t>
      </w:r>
      <w:r w:rsidRPr="002E2CAE">
        <w:rPr>
          <w:lang w:val="es-ES"/>
        </w:rPr>
        <w:t>la experiencia acumulada en el Fondo Multilateral a raíz del examen de las actividades autónomas</w:t>
      </w:r>
      <w:r w:rsidR="00600FD6" w:rsidRPr="002E2CAE">
        <w:rPr>
          <w:rStyle w:val="FootnoteReference"/>
          <w:lang w:val="es-ES"/>
        </w:rPr>
        <w:footnoteReference w:id="2"/>
      </w:r>
      <w:r w:rsidR="00600FD6" w:rsidRPr="002E2CAE">
        <w:rPr>
          <w:lang w:val="es-ES"/>
        </w:rPr>
        <w:t xml:space="preserve"> </w:t>
      </w:r>
      <w:r w:rsidR="00BD6389" w:rsidRPr="002E2CAE">
        <w:rPr>
          <w:lang w:val="es-ES"/>
        </w:rPr>
        <w:t>y de los planes de eliminación</w:t>
      </w:r>
      <w:r w:rsidR="00600FD6" w:rsidRPr="002E2CAE">
        <w:rPr>
          <w:rStyle w:val="FootnoteReference"/>
          <w:lang w:val="es-ES"/>
        </w:rPr>
        <w:footnoteReference w:id="3"/>
      </w:r>
      <w:r w:rsidR="00600FD6" w:rsidRPr="002E2CAE">
        <w:rPr>
          <w:lang w:val="es-ES"/>
        </w:rPr>
        <w:t xml:space="preserve"> </w:t>
      </w:r>
      <w:r w:rsidR="00BD6389" w:rsidRPr="002E2CAE">
        <w:rPr>
          <w:lang w:val="es-ES"/>
        </w:rPr>
        <w:t>con que se aborda al sector de servicio y mantenimiento</w:t>
      </w:r>
      <w:r w:rsidR="00600FD6" w:rsidRPr="002E2CAE">
        <w:rPr>
          <w:lang w:val="es-ES"/>
        </w:rPr>
        <w:t xml:space="preserve">; </w:t>
      </w:r>
      <w:r w:rsidR="00BD6389" w:rsidRPr="002E2CAE">
        <w:rPr>
          <w:lang w:val="es-ES"/>
        </w:rPr>
        <w:t>los estudios de caso y las evaluaciones acometidas y terminadas por el Oficial Superior de Supervisión y Evaluación</w:t>
      </w:r>
      <w:r w:rsidR="00600FD6" w:rsidRPr="002E2CAE">
        <w:rPr>
          <w:lang w:val="es-ES"/>
        </w:rPr>
        <w:t xml:space="preserve">; </w:t>
      </w:r>
      <w:r w:rsidR="00BD6389" w:rsidRPr="002E2CAE">
        <w:rPr>
          <w:lang w:val="es-ES"/>
        </w:rPr>
        <w:t>y los informes de terminación de proyectos</w:t>
      </w:r>
      <w:r w:rsidR="00600FD6" w:rsidRPr="002E2CAE">
        <w:rPr>
          <w:lang w:val="es-ES"/>
        </w:rPr>
        <w:t xml:space="preserve">. </w:t>
      </w:r>
    </w:p>
    <w:p w:rsidR="00600FD6" w:rsidRPr="002E2CAE" w:rsidRDefault="00BD6389" w:rsidP="00C312AD">
      <w:pPr>
        <w:pStyle w:val="Heading1"/>
        <w:numPr>
          <w:ilvl w:val="0"/>
          <w:numId w:val="21"/>
        </w:numPr>
        <w:rPr>
          <w:lang w:val="es-ES"/>
        </w:rPr>
      </w:pPr>
      <w:r w:rsidRPr="002E2CAE">
        <w:rPr>
          <w:lang w:val="es-ES"/>
        </w:rPr>
        <w:t>La Secretaría tuvo también en cuenta</w:t>
      </w:r>
      <w:r w:rsidR="00600FD6" w:rsidRPr="002E2CAE">
        <w:rPr>
          <w:lang w:val="es-ES"/>
        </w:rPr>
        <w:t>:</w:t>
      </w:r>
    </w:p>
    <w:p w:rsidR="00600FD6" w:rsidRPr="002E2CAE" w:rsidRDefault="0098459F" w:rsidP="00C312AD">
      <w:pPr>
        <w:pStyle w:val="Heading2"/>
        <w:widowControl/>
        <w:rPr>
          <w:lang w:val="es-ES"/>
        </w:rPr>
      </w:pPr>
      <w:r w:rsidRPr="002E2CAE">
        <w:rPr>
          <w:lang w:val="es-ES"/>
        </w:rPr>
        <w:t xml:space="preserve">Las conversaciones mantenidas con las partes interesadas del </w:t>
      </w:r>
      <w:r w:rsidR="00387425" w:rsidRPr="002E2CAE">
        <w:rPr>
          <w:lang w:val="es-ES"/>
        </w:rPr>
        <w:t xml:space="preserve">sector de servicio y mantenimiento de equipos de refrigeración </w:t>
      </w:r>
      <w:r w:rsidRPr="002E2CAE">
        <w:rPr>
          <w:lang w:val="es-ES"/>
        </w:rPr>
        <w:t>de los países que operan al amparo del artículo y de los que no lo hacen</w:t>
      </w:r>
      <w:r w:rsidR="00600FD6" w:rsidRPr="002E2CAE">
        <w:rPr>
          <w:lang w:val="es-ES"/>
        </w:rPr>
        <w:t xml:space="preserve">, </w:t>
      </w:r>
      <w:r w:rsidRPr="002E2CAE">
        <w:rPr>
          <w:lang w:val="es-ES"/>
        </w:rPr>
        <w:t>conversaciones que se celebraron en el transcurso de las misiones efectuadas a una diversidad de países y en las reuniones celebradas en la Secretaría entre febrero y abril de</w:t>
      </w:r>
      <w:r w:rsidR="00CD3B0B">
        <w:rPr>
          <w:lang w:val="es-ES"/>
        </w:rPr>
        <w:t> 20</w:t>
      </w:r>
      <w:r w:rsidR="00600FD6" w:rsidRPr="002E2CAE">
        <w:rPr>
          <w:lang w:val="es-ES"/>
        </w:rPr>
        <w:t>18;</w:t>
      </w:r>
    </w:p>
    <w:p w:rsidR="00600FD6" w:rsidRPr="002E2CAE" w:rsidRDefault="0098459F" w:rsidP="00C312AD">
      <w:pPr>
        <w:pStyle w:val="Heading2"/>
        <w:widowControl/>
        <w:rPr>
          <w:lang w:val="es-ES"/>
        </w:rPr>
      </w:pPr>
      <w:r w:rsidRPr="002E2CAE">
        <w:rPr>
          <w:lang w:val="es-ES"/>
        </w:rPr>
        <w:t xml:space="preserve">Las conversaciones mantenidas con los peritos de los organismos bilaterales y de ejecución sobre todos los aspectos del </w:t>
      </w:r>
      <w:r w:rsidR="00387425" w:rsidRPr="002E2CAE">
        <w:rPr>
          <w:lang w:val="es-ES"/>
        </w:rPr>
        <w:t>sector de servicio y mantenimie</w:t>
      </w:r>
      <w:r w:rsidRPr="002E2CAE">
        <w:rPr>
          <w:lang w:val="es-ES"/>
        </w:rPr>
        <w:t>nto de equipos de refrigeración</w:t>
      </w:r>
      <w:r w:rsidR="00600FD6" w:rsidRPr="002E2CAE">
        <w:rPr>
          <w:lang w:val="es-ES"/>
        </w:rPr>
        <w:t xml:space="preserve">, </w:t>
      </w:r>
      <w:r w:rsidRPr="002E2CAE">
        <w:rPr>
          <w:lang w:val="es-ES"/>
        </w:rPr>
        <w:t xml:space="preserve">en el transcurso de dos reuniones de coordinación entre organismos </w:t>
      </w:r>
      <w:r w:rsidR="00600FD6" w:rsidRPr="002E2CAE">
        <w:rPr>
          <w:lang w:val="es-ES"/>
        </w:rPr>
        <w:t xml:space="preserve">(IACM) </w:t>
      </w:r>
      <w:r w:rsidRPr="002E2CAE">
        <w:rPr>
          <w:lang w:val="es-ES"/>
        </w:rPr>
        <w:t>celebradas en</w:t>
      </w:r>
      <w:r w:rsidR="00CD3B0B">
        <w:rPr>
          <w:lang w:val="es-ES"/>
        </w:rPr>
        <w:t> 20</w:t>
      </w:r>
      <w:r w:rsidR="00600FD6" w:rsidRPr="002E2CAE">
        <w:rPr>
          <w:lang w:val="es-ES"/>
        </w:rPr>
        <w:t>18</w:t>
      </w:r>
      <w:r w:rsidR="00600FD6" w:rsidRPr="002E2CAE">
        <w:rPr>
          <w:rStyle w:val="FootnoteReference"/>
          <w:lang w:val="es-ES"/>
        </w:rPr>
        <w:footnoteReference w:id="4"/>
      </w:r>
      <w:r w:rsidR="00600FD6" w:rsidRPr="002E2CAE">
        <w:rPr>
          <w:lang w:val="es-ES"/>
        </w:rPr>
        <w:t xml:space="preserve"> </w:t>
      </w:r>
      <w:r w:rsidRPr="002E2CAE">
        <w:rPr>
          <w:lang w:val="es-ES"/>
        </w:rPr>
        <w:t xml:space="preserve">y durante una reunión de dos días que se dedicó sola y exclusivamente al </w:t>
      </w:r>
      <w:r w:rsidR="00387425" w:rsidRPr="002E2CAE">
        <w:rPr>
          <w:lang w:val="es-ES"/>
        </w:rPr>
        <w:t>sector de servicio y mantenimiento de equipos de refrigeración</w:t>
      </w:r>
      <w:r w:rsidRPr="002E2CAE">
        <w:rPr>
          <w:lang w:val="es-ES"/>
        </w:rPr>
        <w:t>, celebr</w:t>
      </w:r>
      <w:r w:rsidR="00CD3B0B">
        <w:rPr>
          <w:lang w:val="es-ES"/>
        </w:rPr>
        <w:t xml:space="preserve">ada </w:t>
      </w:r>
      <w:r w:rsidRPr="002E2CAE">
        <w:rPr>
          <w:lang w:val="es-ES"/>
        </w:rPr>
        <w:t xml:space="preserve">en </w:t>
      </w:r>
      <w:r w:rsidR="00600FD6" w:rsidRPr="002E2CAE">
        <w:rPr>
          <w:lang w:val="es-ES"/>
        </w:rPr>
        <w:t xml:space="preserve">Montreal </w:t>
      </w:r>
      <w:r w:rsidRPr="002E2CAE">
        <w:rPr>
          <w:lang w:val="es-ES"/>
        </w:rPr>
        <w:t xml:space="preserve">los días </w:t>
      </w:r>
      <w:r w:rsidR="00600FD6" w:rsidRPr="002E2CAE">
        <w:rPr>
          <w:lang w:val="es-ES"/>
        </w:rPr>
        <w:t>29</w:t>
      </w:r>
      <w:r w:rsidRPr="002E2CAE">
        <w:rPr>
          <w:lang w:val="es-ES"/>
        </w:rPr>
        <w:t xml:space="preserve"> y </w:t>
      </w:r>
      <w:r w:rsidR="00600FD6" w:rsidRPr="002E2CAE">
        <w:rPr>
          <w:lang w:val="es-ES"/>
        </w:rPr>
        <w:t xml:space="preserve">30 </w:t>
      </w:r>
      <w:r w:rsidRPr="002E2CAE">
        <w:rPr>
          <w:lang w:val="es-ES"/>
        </w:rPr>
        <w:t>de mayo de</w:t>
      </w:r>
      <w:r w:rsidR="00CD3B0B">
        <w:rPr>
          <w:lang w:val="es-ES"/>
        </w:rPr>
        <w:t> 20</w:t>
      </w:r>
      <w:r w:rsidR="00600FD6" w:rsidRPr="002E2CAE">
        <w:rPr>
          <w:lang w:val="es-ES"/>
        </w:rPr>
        <w:t xml:space="preserve">18; </w:t>
      </w:r>
    </w:p>
    <w:p w:rsidR="00600FD6" w:rsidRPr="002E2CAE" w:rsidRDefault="0098459F" w:rsidP="00C312AD">
      <w:pPr>
        <w:pStyle w:val="Heading2"/>
        <w:widowControl/>
        <w:rPr>
          <w:lang w:val="es-ES"/>
        </w:rPr>
      </w:pPr>
      <w:r w:rsidRPr="002E2CAE">
        <w:rPr>
          <w:lang w:val="es-ES"/>
        </w:rPr>
        <w:t xml:space="preserve">Las presentaciones y las deliberaciones mantenidas durante el Taller Internacional </w:t>
      </w:r>
      <w:r w:rsidR="004C1716" w:rsidRPr="002E2CAE">
        <w:rPr>
          <w:lang w:val="es-ES"/>
        </w:rPr>
        <w:t xml:space="preserve">de Partes Interesadas de </w:t>
      </w:r>
      <w:r w:rsidR="00600FD6" w:rsidRPr="002E2CAE">
        <w:rPr>
          <w:lang w:val="es-ES"/>
        </w:rPr>
        <w:t xml:space="preserve">OzonAction, </w:t>
      </w:r>
      <w:r w:rsidR="002E6BA3" w:rsidRPr="002E2CAE">
        <w:rPr>
          <w:lang w:val="es-ES"/>
        </w:rPr>
        <w:t xml:space="preserve">Racionalización del apoyo y de los servicios para el sector de servicio y mantenimiento de equipos de refrigeración, celebrada en </w:t>
      </w:r>
      <w:r w:rsidR="00600FD6" w:rsidRPr="002E2CAE">
        <w:rPr>
          <w:lang w:val="es-ES"/>
        </w:rPr>
        <w:t>Par</w:t>
      </w:r>
      <w:r w:rsidR="002E6BA3" w:rsidRPr="002E2CAE">
        <w:rPr>
          <w:lang w:val="es-ES"/>
        </w:rPr>
        <w:t>í</w:t>
      </w:r>
      <w:r w:rsidR="00600FD6" w:rsidRPr="002E2CAE">
        <w:rPr>
          <w:lang w:val="es-ES"/>
        </w:rPr>
        <w:t xml:space="preserve">s </w:t>
      </w:r>
      <w:r w:rsidR="002E6BA3" w:rsidRPr="002E2CAE">
        <w:rPr>
          <w:lang w:val="es-ES"/>
        </w:rPr>
        <w:t xml:space="preserve">del </w:t>
      </w:r>
      <w:r w:rsidR="00600FD6" w:rsidRPr="002E2CAE">
        <w:rPr>
          <w:lang w:val="es-ES"/>
        </w:rPr>
        <w:t>16</w:t>
      </w:r>
      <w:r w:rsidR="002E6BA3" w:rsidRPr="002E2CAE">
        <w:rPr>
          <w:lang w:val="es-ES"/>
        </w:rPr>
        <w:t xml:space="preserve"> al </w:t>
      </w:r>
      <w:r w:rsidR="00600FD6" w:rsidRPr="002E2CAE">
        <w:rPr>
          <w:lang w:val="es-ES"/>
        </w:rPr>
        <w:t xml:space="preserve">17 </w:t>
      </w:r>
      <w:r w:rsidR="002E6BA3" w:rsidRPr="002E2CAE">
        <w:rPr>
          <w:lang w:val="es-ES"/>
        </w:rPr>
        <w:t>de julio de</w:t>
      </w:r>
      <w:r w:rsidR="00CD3B0B">
        <w:rPr>
          <w:lang w:val="es-ES"/>
        </w:rPr>
        <w:t> 20</w:t>
      </w:r>
      <w:r w:rsidR="00600FD6" w:rsidRPr="002E2CAE">
        <w:rPr>
          <w:lang w:val="es-ES"/>
        </w:rPr>
        <w:t>18;</w:t>
      </w:r>
      <w:r w:rsidR="00600FD6" w:rsidRPr="002E2CAE">
        <w:rPr>
          <w:rStyle w:val="FootnoteReference"/>
          <w:lang w:val="es-ES"/>
        </w:rPr>
        <w:footnoteReference w:id="5"/>
      </w:r>
      <w:r w:rsidR="00600FD6" w:rsidRPr="002E2CAE">
        <w:rPr>
          <w:lang w:val="es-ES"/>
        </w:rPr>
        <w:t xml:space="preserve"> </w:t>
      </w:r>
      <w:r w:rsidR="002E6BA3" w:rsidRPr="002E2CAE">
        <w:rPr>
          <w:lang w:val="es-ES"/>
        </w:rPr>
        <w:t>y</w:t>
      </w:r>
    </w:p>
    <w:p w:rsidR="00600FD6" w:rsidRPr="002E2CAE" w:rsidRDefault="002E6BA3" w:rsidP="00C312AD">
      <w:pPr>
        <w:pStyle w:val="Heading2"/>
        <w:widowControl/>
        <w:rPr>
          <w:lang w:val="es-ES"/>
        </w:rPr>
      </w:pPr>
      <w:r w:rsidRPr="002E2CAE">
        <w:rPr>
          <w:lang w:val="es-ES"/>
        </w:rPr>
        <w:t xml:space="preserve">Los materiales pertinentes publicados por el PAC del PNUMA, el </w:t>
      </w:r>
      <w:r w:rsidRPr="002E2CAE">
        <w:rPr>
          <w:color w:val="000000"/>
          <w:spacing w:val="-2"/>
          <w:lang w:val="es-ES"/>
        </w:rPr>
        <w:t xml:space="preserve">Grupo de evaluación técnica y económica </w:t>
      </w:r>
      <w:r w:rsidRPr="002E2CAE">
        <w:rPr>
          <w:lang w:val="es-ES"/>
        </w:rPr>
        <w:t>y otras organizaciones internacionales</w:t>
      </w:r>
      <w:r w:rsidR="00600FD6" w:rsidRPr="002E2CAE">
        <w:rPr>
          <w:rStyle w:val="FootnoteReference"/>
          <w:lang w:val="es-ES"/>
        </w:rPr>
        <w:footnoteReference w:id="6"/>
      </w:r>
      <w:r w:rsidRPr="002E2CAE">
        <w:rPr>
          <w:lang w:val="es-ES"/>
        </w:rPr>
        <w:t>.</w:t>
      </w:r>
      <w:r w:rsidR="00600FD6" w:rsidRPr="002E2CAE">
        <w:rPr>
          <w:lang w:val="es-ES"/>
        </w:rPr>
        <w:t xml:space="preserve"> </w:t>
      </w:r>
    </w:p>
    <w:p w:rsidR="00600FD6" w:rsidRPr="002E2CAE" w:rsidRDefault="002E6BA3" w:rsidP="00C312AD">
      <w:pPr>
        <w:pStyle w:val="Heading1"/>
        <w:numPr>
          <w:ilvl w:val="0"/>
          <w:numId w:val="33"/>
        </w:numPr>
        <w:rPr>
          <w:lang w:val="es-ES"/>
        </w:rPr>
      </w:pPr>
      <w:r w:rsidRPr="002E2CAE">
        <w:rPr>
          <w:lang w:val="es-ES"/>
        </w:rPr>
        <w:t>Antes de finalizar el presente documento, la Secretaría</w:t>
      </w:r>
      <w:r w:rsidR="00600FD6" w:rsidRPr="002E2CAE">
        <w:rPr>
          <w:lang w:val="es-ES"/>
        </w:rPr>
        <w:t xml:space="preserve"> </w:t>
      </w:r>
      <w:r w:rsidRPr="002E2CAE">
        <w:rPr>
          <w:lang w:val="es-ES"/>
        </w:rPr>
        <w:t>lo envió a los organismos bilaterales y de ejecución para que presentaran sus observaciones al respecto</w:t>
      </w:r>
      <w:r w:rsidR="00600FD6" w:rsidRPr="002E2CAE">
        <w:rPr>
          <w:lang w:val="es-ES"/>
        </w:rPr>
        <w:t xml:space="preserve">. </w:t>
      </w:r>
      <w:r w:rsidR="00CD3B0B">
        <w:rPr>
          <w:lang w:val="es-ES"/>
        </w:rPr>
        <w:t xml:space="preserve"> </w:t>
      </w:r>
      <w:r w:rsidRPr="002E2CAE">
        <w:rPr>
          <w:lang w:val="es-ES"/>
        </w:rPr>
        <w:t>Así mismo, la Secretaría</w:t>
      </w:r>
      <w:r w:rsidR="00600FD6" w:rsidRPr="002E2CAE">
        <w:rPr>
          <w:lang w:val="es-ES"/>
        </w:rPr>
        <w:t xml:space="preserve"> </w:t>
      </w:r>
      <w:r w:rsidRPr="002E2CAE">
        <w:rPr>
          <w:lang w:val="es-ES"/>
        </w:rPr>
        <w:t xml:space="preserve">envió el informe a un perito independiente a fin de recibir sus observaciones sobre las cuestiones técnicas recogidas en el </w:t>
      </w:r>
      <w:r w:rsidRPr="002E2CAE">
        <w:rPr>
          <w:lang w:val="es-ES"/>
        </w:rPr>
        <w:lastRenderedPageBreak/>
        <w:t>documento.  La Secretaría</w:t>
      </w:r>
      <w:r w:rsidR="00600FD6" w:rsidRPr="002E2CAE">
        <w:rPr>
          <w:lang w:val="es-ES"/>
        </w:rPr>
        <w:t xml:space="preserve"> </w:t>
      </w:r>
      <w:r w:rsidRPr="002E2CAE">
        <w:rPr>
          <w:lang w:val="es-ES"/>
        </w:rPr>
        <w:t>examin</w:t>
      </w:r>
      <w:r w:rsidR="00CD3B0B">
        <w:rPr>
          <w:lang w:val="es-ES"/>
        </w:rPr>
        <w:t>ó</w:t>
      </w:r>
      <w:r w:rsidRPr="002E2CAE">
        <w:rPr>
          <w:lang w:val="es-ES"/>
        </w:rPr>
        <w:t xml:space="preserve"> las aportaciones recibidas e introdujo las modificaciones pertinentes a la luz de ello.</w:t>
      </w:r>
    </w:p>
    <w:p w:rsidR="00600FD6" w:rsidRPr="002E2CAE" w:rsidRDefault="00447D04" w:rsidP="00C312AD">
      <w:pPr>
        <w:pStyle w:val="Heading1"/>
        <w:numPr>
          <w:ilvl w:val="0"/>
          <w:numId w:val="33"/>
        </w:numPr>
        <w:rPr>
          <w:lang w:val="es-ES"/>
        </w:rPr>
      </w:pPr>
      <w:r w:rsidRPr="002E2CAE">
        <w:rPr>
          <w:lang w:val="es-ES"/>
        </w:rPr>
        <w:t xml:space="preserve">La </w:t>
      </w:r>
      <w:r w:rsidR="002E6BA3" w:rsidRPr="002E2CAE">
        <w:rPr>
          <w:lang w:val="es-ES"/>
        </w:rPr>
        <w:t>Secretaría</w:t>
      </w:r>
      <w:r w:rsidR="00600FD6" w:rsidRPr="002E2CAE">
        <w:rPr>
          <w:lang w:val="es-ES"/>
        </w:rPr>
        <w:t xml:space="preserve"> </w:t>
      </w:r>
      <w:r w:rsidRPr="002E2CAE">
        <w:rPr>
          <w:lang w:val="es-ES"/>
        </w:rPr>
        <w:t>tiene en un alto aprecio las percepciones, la información y las observaciones que facilitan los organismos bilaterales y de ejecución</w:t>
      </w:r>
      <w:r w:rsidR="00600FD6" w:rsidRPr="002E2CAE">
        <w:rPr>
          <w:lang w:val="es-ES"/>
        </w:rPr>
        <w:t>.</w:t>
      </w:r>
    </w:p>
    <w:p w:rsidR="00600FD6" w:rsidRPr="002E2CAE" w:rsidRDefault="00447D04" w:rsidP="00CA2D6F">
      <w:pPr>
        <w:pStyle w:val="StyleHeader4Para4Left0Firstline0"/>
        <w:keepNext/>
        <w:widowControl/>
        <w:numPr>
          <w:ilvl w:val="0"/>
          <w:numId w:val="0"/>
        </w:numPr>
        <w:rPr>
          <w:b/>
          <w:sz w:val="22"/>
          <w:lang w:val="es-ES"/>
        </w:rPr>
      </w:pPr>
      <w:r w:rsidRPr="002E2CAE">
        <w:rPr>
          <w:b/>
          <w:sz w:val="22"/>
          <w:lang w:val="es-ES"/>
        </w:rPr>
        <w:t>Estructura del documento</w:t>
      </w:r>
    </w:p>
    <w:p w:rsidR="00600FD6" w:rsidRPr="002E2CAE" w:rsidRDefault="00744E1B" w:rsidP="00CA2D6F">
      <w:pPr>
        <w:pStyle w:val="Heading1"/>
        <w:keepNext/>
        <w:numPr>
          <w:ilvl w:val="0"/>
          <w:numId w:val="33"/>
        </w:numPr>
        <w:rPr>
          <w:lang w:val="es-ES"/>
        </w:rPr>
      </w:pPr>
      <w:r w:rsidRPr="002E2CAE">
        <w:rPr>
          <w:lang w:val="es-ES"/>
        </w:rPr>
        <w:t>Dad</w:t>
      </w:r>
      <w:r w:rsidR="008B03B2">
        <w:rPr>
          <w:lang w:val="es-ES"/>
        </w:rPr>
        <w:t>o</w:t>
      </w:r>
      <w:r w:rsidRPr="002E2CAE">
        <w:rPr>
          <w:lang w:val="es-ES"/>
        </w:rPr>
        <w:t xml:space="preserve"> el considerable volumen de información sobre el </w:t>
      </w:r>
      <w:r w:rsidR="00387425" w:rsidRPr="002E2CAE">
        <w:rPr>
          <w:lang w:val="es-ES"/>
        </w:rPr>
        <w:t xml:space="preserve">sector de servicio y mantenimiento de equipos de refrigeración </w:t>
      </w:r>
      <w:r w:rsidRPr="002E2CAE">
        <w:rPr>
          <w:lang w:val="es-ES"/>
        </w:rPr>
        <w:t>que se analizó</w:t>
      </w:r>
      <w:r w:rsidR="00600FD6" w:rsidRPr="002E2CAE">
        <w:rPr>
          <w:lang w:val="es-ES"/>
        </w:rPr>
        <w:t xml:space="preserve">, </w:t>
      </w:r>
      <w:r w:rsidRPr="002E2CAE">
        <w:rPr>
          <w:lang w:val="es-ES"/>
        </w:rPr>
        <w:t>habida cuenta de las orientaciones recogidas en la decisión</w:t>
      </w:r>
      <w:r w:rsidR="00865188">
        <w:rPr>
          <w:lang w:val="es-ES"/>
        </w:rPr>
        <w:t> 8</w:t>
      </w:r>
      <w:r w:rsidR="00600FD6" w:rsidRPr="002E2CAE">
        <w:rPr>
          <w:lang w:val="es-ES"/>
        </w:rPr>
        <w:t>0/76</w:t>
      </w:r>
      <w:r w:rsidRPr="002E2CAE">
        <w:rPr>
          <w:lang w:val="es-ES"/>
        </w:rPr>
        <w:t> </w:t>
      </w:r>
      <w:r w:rsidR="00600FD6" w:rsidRPr="002E2CAE">
        <w:rPr>
          <w:lang w:val="es-ES"/>
        </w:rPr>
        <w:t xml:space="preserve">c), </w:t>
      </w:r>
      <w:r w:rsidRPr="002E2CAE">
        <w:rPr>
          <w:lang w:val="es-ES"/>
        </w:rPr>
        <w:t xml:space="preserve">y con objeto de </w:t>
      </w:r>
      <w:r w:rsidR="00600FD6" w:rsidRPr="002E2CAE">
        <w:rPr>
          <w:lang w:val="es-ES"/>
        </w:rPr>
        <w:t>facilita</w:t>
      </w:r>
      <w:r w:rsidRPr="002E2CAE">
        <w:rPr>
          <w:lang w:val="es-ES"/>
        </w:rPr>
        <w:t>r</w:t>
      </w:r>
      <w:r w:rsidR="00600FD6" w:rsidRPr="002E2CAE">
        <w:rPr>
          <w:lang w:val="es-ES"/>
        </w:rPr>
        <w:t xml:space="preserve"> </w:t>
      </w:r>
      <w:r w:rsidRPr="002E2CAE">
        <w:rPr>
          <w:lang w:val="es-ES"/>
        </w:rPr>
        <w:t>que los miembros que forman el Comité Ejecutivo pudieran examinarlo</w:t>
      </w:r>
      <w:r w:rsidR="00600FD6" w:rsidRPr="002E2CAE">
        <w:rPr>
          <w:lang w:val="es-ES"/>
        </w:rPr>
        <w:t xml:space="preserve">, </w:t>
      </w:r>
      <w:r w:rsidRPr="002E2CAE">
        <w:rPr>
          <w:lang w:val="es-ES"/>
        </w:rPr>
        <w:t>dicho documento se ha estructurado en cinco secciones, incluyendo una recomendación</w:t>
      </w:r>
      <w:r w:rsidR="00600FD6" w:rsidRPr="002E2CAE">
        <w:rPr>
          <w:lang w:val="es-ES"/>
        </w:rPr>
        <w:t xml:space="preserve">. </w:t>
      </w:r>
      <w:r w:rsidRPr="002E2CAE">
        <w:rPr>
          <w:lang w:val="es-ES"/>
        </w:rPr>
        <w:t xml:space="preserve"> Con objeto de auxiliar al </w:t>
      </w:r>
      <w:r w:rsidR="0053106A" w:rsidRPr="002E2CAE">
        <w:rPr>
          <w:lang w:val="es-ES"/>
        </w:rPr>
        <w:t xml:space="preserve">Comité Ejecutivo </w:t>
      </w:r>
      <w:r w:rsidRPr="002E2CAE">
        <w:rPr>
          <w:lang w:val="es-ES"/>
        </w:rPr>
        <w:t>en sus deliberaciones</w:t>
      </w:r>
      <w:r w:rsidR="00600FD6" w:rsidRPr="002E2CAE">
        <w:rPr>
          <w:lang w:val="es-ES"/>
        </w:rPr>
        <w:t xml:space="preserve">, </w:t>
      </w:r>
      <w:r w:rsidRPr="002E2CAE">
        <w:rPr>
          <w:lang w:val="es-ES"/>
        </w:rPr>
        <w:t xml:space="preserve">cada sección alberga la información pertinente que se centra más en los aspectos de política-normativa </w:t>
      </w:r>
      <w:r w:rsidR="0097229B" w:rsidRPr="002E2CAE">
        <w:rPr>
          <w:lang w:val="es-ES"/>
        </w:rPr>
        <w:t>de los temas y no en los aspectos más técnicos</w:t>
      </w:r>
      <w:r w:rsidR="00600FD6" w:rsidRPr="002E2CAE">
        <w:rPr>
          <w:lang w:val="es-ES"/>
        </w:rPr>
        <w:t xml:space="preserve">. </w:t>
      </w:r>
      <w:r w:rsidR="0097229B" w:rsidRPr="002E2CAE">
        <w:rPr>
          <w:lang w:val="es-ES"/>
        </w:rPr>
        <w:t xml:space="preserve"> No obstante, se dispone de una información técnica pormenorizada que puede obtenerse solicitándola.  Lo que se indica seguidamente es una breve descripción de las cinco secciones del documento</w:t>
      </w:r>
      <w:r w:rsidR="00600FD6" w:rsidRPr="002E2CAE">
        <w:rPr>
          <w:lang w:val="es-ES"/>
        </w:rPr>
        <w:t>.</w:t>
      </w:r>
    </w:p>
    <w:p w:rsidR="00600FD6" w:rsidRPr="002E2CAE" w:rsidRDefault="009D0F9C" w:rsidP="00C312AD">
      <w:pPr>
        <w:pStyle w:val="Heading1"/>
        <w:numPr>
          <w:ilvl w:val="0"/>
          <w:numId w:val="23"/>
        </w:numPr>
        <w:spacing w:after="0"/>
        <w:rPr>
          <w:lang w:val="es-ES"/>
        </w:rPr>
      </w:pPr>
      <w:r w:rsidRPr="002E2CAE">
        <w:rPr>
          <w:u w:val="single"/>
          <w:lang w:val="es-ES"/>
        </w:rPr>
        <w:t xml:space="preserve">Reseña del </w:t>
      </w:r>
      <w:r w:rsidR="00387425" w:rsidRPr="002E2CAE">
        <w:rPr>
          <w:u w:val="single"/>
          <w:lang w:val="es-ES"/>
        </w:rPr>
        <w:t>sector de servicio y mantenimiento de equipos de refrigeración</w:t>
      </w:r>
      <w:r w:rsidR="00600FD6" w:rsidRPr="002E2CAE">
        <w:rPr>
          <w:lang w:val="es-ES"/>
        </w:rPr>
        <w:t>:</w:t>
      </w:r>
    </w:p>
    <w:p w:rsidR="00600FD6" w:rsidRPr="002E2CAE" w:rsidRDefault="00600FD6" w:rsidP="00C312AD">
      <w:pPr>
        <w:pStyle w:val="Heading1"/>
        <w:spacing w:after="0"/>
        <w:ind w:left="1440"/>
        <w:rPr>
          <w:lang w:val="es-ES"/>
        </w:rPr>
      </w:pPr>
      <w:r w:rsidRPr="002E2CAE">
        <w:rPr>
          <w:lang w:val="es-ES"/>
        </w:rPr>
        <w:t xml:space="preserve">Describe </w:t>
      </w:r>
      <w:r w:rsidR="009D0F9C" w:rsidRPr="002E2CAE">
        <w:rPr>
          <w:lang w:val="es-ES"/>
        </w:rPr>
        <w:t xml:space="preserve">la evolución de la asistencia técnica y financiera suministrada al </w:t>
      </w:r>
      <w:r w:rsidR="00387425" w:rsidRPr="002E2CAE">
        <w:rPr>
          <w:lang w:val="es-ES"/>
        </w:rPr>
        <w:t xml:space="preserve">sector de servicio y mantenimiento de equipos de refrigeración </w:t>
      </w:r>
      <w:r w:rsidR="009D0F9C" w:rsidRPr="002E2CAE">
        <w:rPr>
          <w:lang w:val="es-ES"/>
        </w:rPr>
        <w:t xml:space="preserve">desde la creación del </w:t>
      </w:r>
      <w:r w:rsidR="00387425" w:rsidRPr="002E2CAE">
        <w:rPr>
          <w:lang w:val="es-ES"/>
        </w:rPr>
        <w:t>Fondo Multilateral</w:t>
      </w:r>
      <w:r w:rsidRPr="002E2CAE">
        <w:rPr>
          <w:lang w:val="es-ES"/>
        </w:rPr>
        <w:t xml:space="preserve">; </w:t>
      </w:r>
      <w:r w:rsidR="009D0F9C" w:rsidRPr="002E2CAE">
        <w:rPr>
          <w:lang w:val="es-ES"/>
        </w:rPr>
        <w:t>recoge un análisis de las actuales características de los sectores de equipos de refrigeración y de climatización</w:t>
      </w:r>
      <w:r w:rsidRPr="002E2CAE">
        <w:rPr>
          <w:lang w:val="es-ES"/>
        </w:rPr>
        <w:t xml:space="preserve">; </w:t>
      </w:r>
      <w:r w:rsidR="009D0F9C" w:rsidRPr="002E2CAE">
        <w:rPr>
          <w:lang w:val="es-ES"/>
        </w:rPr>
        <w:t xml:space="preserve">e identifica los retos potenciales a los que se enfrenta la reducción de los </w:t>
      </w:r>
      <w:r w:rsidRPr="002E2CAE">
        <w:rPr>
          <w:lang w:val="es-ES"/>
        </w:rPr>
        <w:t>HFC</w:t>
      </w:r>
      <w:r w:rsidR="009D0F9C" w:rsidRPr="002E2CAE">
        <w:rPr>
          <w:lang w:val="es-ES"/>
        </w:rPr>
        <w:t xml:space="preserve"> en el </w:t>
      </w:r>
      <w:r w:rsidRPr="002E2CAE">
        <w:rPr>
          <w:lang w:val="es-ES"/>
        </w:rPr>
        <w:t>sector</w:t>
      </w:r>
      <w:r w:rsidR="009D0F9C" w:rsidRPr="002E2CAE">
        <w:rPr>
          <w:lang w:val="es-ES"/>
        </w:rPr>
        <w:t>.</w:t>
      </w:r>
    </w:p>
    <w:p w:rsidR="00600FD6" w:rsidRPr="002E2CAE" w:rsidRDefault="00600FD6" w:rsidP="00C312AD">
      <w:pPr>
        <w:rPr>
          <w:lang w:val="es-ES"/>
        </w:rPr>
      </w:pPr>
    </w:p>
    <w:p w:rsidR="00600FD6" w:rsidRPr="002E2CAE" w:rsidRDefault="00600FD6" w:rsidP="00C312AD">
      <w:pPr>
        <w:pStyle w:val="Heading1"/>
        <w:keepNext/>
        <w:numPr>
          <w:ilvl w:val="0"/>
          <w:numId w:val="23"/>
        </w:numPr>
        <w:spacing w:after="0"/>
        <w:rPr>
          <w:lang w:val="es-ES"/>
        </w:rPr>
      </w:pPr>
      <w:r w:rsidRPr="002E2CAE">
        <w:rPr>
          <w:u w:val="single"/>
          <w:lang w:val="es-ES"/>
        </w:rPr>
        <w:t>An</w:t>
      </w:r>
      <w:r w:rsidR="009D0F9C" w:rsidRPr="002E2CAE">
        <w:rPr>
          <w:u w:val="single"/>
          <w:lang w:val="es-ES"/>
        </w:rPr>
        <w:t xml:space="preserve">álisis de la capacidad actual creada con la financiación aprobada para el </w:t>
      </w:r>
      <w:r w:rsidR="00387425" w:rsidRPr="002E2CAE">
        <w:rPr>
          <w:u w:val="single"/>
          <w:lang w:val="es-ES"/>
        </w:rPr>
        <w:t>sector de servicio y mantenimiento de equipos de refrigeración</w:t>
      </w:r>
      <w:r w:rsidRPr="002E2CAE">
        <w:rPr>
          <w:lang w:val="es-ES"/>
        </w:rPr>
        <w:t>:</w:t>
      </w:r>
    </w:p>
    <w:p w:rsidR="00600FD6" w:rsidRDefault="00600FD6" w:rsidP="00C312AD">
      <w:pPr>
        <w:pStyle w:val="Heading1"/>
        <w:keepNext/>
        <w:spacing w:after="0"/>
        <w:ind w:left="1440"/>
        <w:rPr>
          <w:lang w:val="es-ES"/>
        </w:rPr>
      </w:pPr>
      <w:r w:rsidRPr="002E2CAE">
        <w:rPr>
          <w:lang w:val="es-ES"/>
        </w:rPr>
        <w:t>Describe</w:t>
      </w:r>
      <w:r w:rsidR="009D0F9C" w:rsidRPr="002E2CAE">
        <w:rPr>
          <w:lang w:val="es-ES"/>
        </w:rPr>
        <w:t xml:space="preserve"> la capacidad que se ha establecido y fortalecido en los países que operan al amparo del artículo </w:t>
      </w:r>
      <w:r w:rsidRPr="002E2CAE">
        <w:rPr>
          <w:lang w:val="es-ES"/>
        </w:rPr>
        <w:t xml:space="preserve">5 </w:t>
      </w:r>
      <w:r w:rsidR="009D0F9C" w:rsidRPr="002E2CAE">
        <w:rPr>
          <w:lang w:val="es-ES"/>
        </w:rPr>
        <w:t>en relación con</w:t>
      </w:r>
      <w:r w:rsidRPr="002E2CAE">
        <w:rPr>
          <w:lang w:val="es-ES"/>
        </w:rPr>
        <w:t xml:space="preserve">: </w:t>
      </w:r>
      <w:r w:rsidR="009D0F9C" w:rsidRPr="002E2CAE">
        <w:rPr>
          <w:lang w:val="es-ES"/>
        </w:rPr>
        <w:t>los marcos reglamentarios y de política-normativa, incluidos los estándares</w:t>
      </w:r>
      <w:r w:rsidRPr="002E2CAE">
        <w:rPr>
          <w:lang w:val="es-ES"/>
        </w:rPr>
        <w:t xml:space="preserve">; </w:t>
      </w:r>
      <w:r w:rsidR="00BA4BED">
        <w:rPr>
          <w:lang w:val="es-ES"/>
        </w:rPr>
        <w:t xml:space="preserve">la </w:t>
      </w:r>
      <w:r w:rsidR="009D0F9C" w:rsidRPr="002E2CAE">
        <w:rPr>
          <w:lang w:val="es-ES"/>
        </w:rPr>
        <w:t>capacitación y certificación de técnicos en refrigeración</w:t>
      </w:r>
      <w:r w:rsidRPr="002E2CAE">
        <w:rPr>
          <w:lang w:val="es-ES"/>
        </w:rPr>
        <w:t xml:space="preserve">; </w:t>
      </w:r>
      <w:r w:rsidR="009D0F9C" w:rsidRPr="002E2CAE">
        <w:rPr>
          <w:lang w:val="es-ES"/>
        </w:rPr>
        <w:t>y asistencia técnica, incluyendo la provisión de herramientas de servicio y mantenimiento para técnicos, el establecimiento de los programas RRR</w:t>
      </w:r>
      <w:r w:rsidRPr="002E2CAE">
        <w:rPr>
          <w:lang w:val="es-ES"/>
        </w:rPr>
        <w:t xml:space="preserve">, </w:t>
      </w:r>
      <w:r w:rsidR="009D0F9C" w:rsidRPr="002E2CAE">
        <w:rPr>
          <w:lang w:val="es-ES"/>
        </w:rPr>
        <w:t>la retroadaptación de sistemas de refrigeración, y el mantenimiento del</w:t>
      </w:r>
      <w:r w:rsidR="00CA2D6F">
        <w:rPr>
          <w:lang w:val="es-ES"/>
        </w:rPr>
        <w:t xml:space="preserve"> consumo energético eficiente. </w:t>
      </w:r>
      <w:r w:rsidR="009D0F9C" w:rsidRPr="002E2CAE">
        <w:rPr>
          <w:lang w:val="es-ES"/>
        </w:rPr>
        <w:t>El análisis de cada una de estas esferas incluye la participación de los sectores público y privado y cómo la capacidad creada puede emplearse para la reducción de los HFC.</w:t>
      </w:r>
    </w:p>
    <w:p w:rsidR="00707A2C" w:rsidRPr="00707A2C" w:rsidRDefault="00707A2C" w:rsidP="00707A2C">
      <w:pPr>
        <w:rPr>
          <w:lang w:val="es-ES"/>
        </w:rPr>
      </w:pPr>
    </w:p>
    <w:p w:rsidR="00600FD6" w:rsidRPr="002E2CAE" w:rsidRDefault="009D0F9C" w:rsidP="00C312AD">
      <w:pPr>
        <w:pStyle w:val="ListParagraph"/>
        <w:numPr>
          <w:ilvl w:val="0"/>
          <w:numId w:val="23"/>
        </w:numPr>
        <w:rPr>
          <w:lang w:val="es-ES"/>
        </w:rPr>
      </w:pPr>
      <w:r w:rsidRPr="002E2CAE">
        <w:rPr>
          <w:u w:val="single"/>
          <w:lang w:val="es-ES"/>
        </w:rPr>
        <w:t xml:space="preserve">Análisis de la información </w:t>
      </w:r>
      <w:r w:rsidR="00DD05B4" w:rsidRPr="002E2CAE">
        <w:rPr>
          <w:u w:val="single"/>
          <w:lang w:val="es-ES"/>
        </w:rPr>
        <w:t>mínima</w:t>
      </w:r>
      <w:r w:rsidRPr="002E2CAE">
        <w:rPr>
          <w:u w:val="single"/>
          <w:lang w:val="es-ES"/>
        </w:rPr>
        <w:t xml:space="preserve"> necesaria para desarrollar programas </w:t>
      </w:r>
      <w:r w:rsidR="00707A2C">
        <w:rPr>
          <w:u w:val="single"/>
          <w:lang w:val="es-ES"/>
        </w:rPr>
        <w:t xml:space="preserve">de </w:t>
      </w:r>
      <w:r w:rsidRPr="002E2CAE">
        <w:rPr>
          <w:u w:val="single"/>
          <w:lang w:val="es-ES"/>
        </w:rPr>
        <w:t xml:space="preserve">titulación </w:t>
      </w:r>
      <w:r w:rsidR="00707A2C">
        <w:rPr>
          <w:u w:val="single"/>
          <w:lang w:val="es-ES"/>
        </w:rPr>
        <w:t>en capacitación y competencia</w:t>
      </w:r>
      <w:r w:rsidR="00DD05B4" w:rsidRPr="002E2CAE">
        <w:rPr>
          <w:u w:val="single"/>
          <w:lang w:val="es-ES"/>
        </w:rPr>
        <w:t xml:space="preserve">, así como módulos </w:t>
      </w:r>
      <w:r w:rsidR="00BA4BED">
        <w:rPr>
          <w:u w:val="single"/>
          <w:lang w:val="es-ES"/>
        </w:rPr>
        <w:t>enfocados a</w:t>
      </w:r>
      <w:r w:rsidR="00DD05B4" w:rsidRPr="002E2CAE">
        <w:rPr>
          <w:u w:val="single"/>
          <w:lang w:val="es-ES"/>
        </w:rPr>
        <w:t xml:space="preserve"> </w:t>
      </w:r>
      <w:r w:rsidR="00707A2C">
        <w:rPr>
          <w:u w:val="single"/>
          <w:lang w:val="es-ES"/>
        </w:rPr>
        <w:t xml:space="preserve">los </w:t>
      </w:r>
      <w:r w:rsidR="00DD05B4" w:rsidRPr="002E2CAE">
        <w:rPr>
          <w:u w:val="single"/>
          <w:lang w:val="es-ES"/>
        </w:rPr>
        <w:t xml:space="preserve">técnicos de servicio y </w:t>
      </w:r>
      <w:r w:rsidR="00707A2C">
        <w:rPr>
          <w:u w:val="single"/>
          <w:lang w:val="es-ES"/>
        </w:rPr>
        <w:t xml:space="preserve">a los </w:t>
      </w:r>
      <w:r w:rsidR="00DD05B4" w:rsidRPr="002E2CAE">
        <w:rPr>
          <w:u w:val="single"/>
          <w:lang w:val="es-ES"/>
        </w:rPr>
        <w:t xml:space="preserve">funcionarios de aduanas </w:t>
      </w:r>
      <w:r w:rsidR="00707A2C">
        <w:rPr>
          <w:u w:val="single"/>
          <w:lang w:val="es-ES"/>
        </w:rPr>
        <w:t xml:space="preserve">con objeto de </w:t>
      </w:r>
      <w:r w:rsidR="00DD05B4" w:rsidRPr="002E2CAE">
        <w:rPr>
          <w:u w:val="single"/>
          <w:lang w:val="es-ES"/>
        </w:rPr>
        <w:t xml:space="preserve">lograr la transición a los </w:t>
      </w:r>
      <w:r w:rsidR="00191535" w:rsidRPr="002E2CAE">
        <w:rPr>
          <w:u w:val="single"/>
          <w:lang w:val="es-ES"/>
        </w:rPr>
        <w:t>refrigerantes</w:t>
      </w:r>
      <w:r w:rsidR="00DD05B4" w:rsidRPr="002E2CAE">
        <w:rPr>
          <w:u w:val="single"/>
          <w:lang w:val="es-ES"/>
        </w:rPr>
        <w:t xml:space="preserve"> alternativos</w:t>
      </w:r>
      <w:r w:rsidR="00600FD6" w:rsidRPr="002E2CAE">
        <w:rPr>
          <w:lang w:val="es-ES"/>
        </w:rPr>
        <w:t xml:space="preserve">: </w:t>
      </w:r>
    </w:p>
    <w:p w:rsidR="00600FD6" w:rsidRPr="002E2CAE" w:rsidRDefault="00DD05B4" w:rsidP="00C312AD">
      <w:pPr>
        <w:pStyle w:val="ListParagraph"/>
        <w:ind w:left="1440"/>
        <w:rPr>
          <w:lang w:val="es-ES"/>
        </w:rPr>
      </w:pPr>
      <w:r w:rsidRPr="002E2CAE">
        <w:rPr>
          <w:lang w:val="es-ES"/>
        </w:rPr>
        <w:t>Debate sobre cómo podrían aplicarse los módulos comunes de capacitación a las circunstancias reinantes en los países que operan al amparo del artículo 5</w:t>
      </w:r>
      <w:r w:rsidR="00600FD6" w:rsidRPr="002E2CAE">
        <w:rPr>
          <w:lang w:val="es-ES"/>
        </w:rPr>
        <w:t xml:space="preserve">, </w:t>
      </w:r>
      <w:r w:rsidRPr="002E2CAE">
        <w:rPr>
          <w:lang w:val="es-ES"/>
        </w:rPr>
        <w:t xml:space="preserve">y analiza cómo podrían los productos </w:t>
      </w:r>
      <w:r w:rsidR="00BA4BED">
        <w:rPr>
          <w:lang w:val="es-ES"/>
        </w:rPr>
        <w:t xml:space="preserve">universales </w:t>
      </w:r>
      <w:r w:rsidRPr="002E2CAE">
        <w:rPr>
          <w:lang w:val="es-ES"/>
        </w:rPr>
        <w:t>creados por el PNUMA</w:t>
      </w:r>
      <w:r w:rsidR="00BA4BED">
        <w:rPr>
          <w:lang w:val="es-ES"/>
        </w:rPr>
        <w:t>,</w:t>
      </w:r>
      <w:r w:rsidRPr="002E2CAE">
        <w:rPr>
          <w:lang w:val="es-ES"/>
        </w:rPr>
        <w:t xml:space="preserve"> en asociación con otros organismos internacionales</w:t>
      </w:r>
      <w:r w:rsidR="00BA4BED">
        <w:rPr>
          <w:lang w:val="es-ES"/>
        </w:rPr>
        <w:t>,</w:t>
      </w:r>
      <w:r w:rsidRPr="002E2CAE">
        <w:rPr>
          <w:lang w:val="es-ES"/>
        </w:rPr>
        <w:t xml:space="preserve"> respaldar las actividades en el </w:t>
      </w:r>
      <w:r w:rsidR="00387425" w:rsidRPr="002E2CAE">
        <w:rPr>
          <w:lang w:val="es-ES"/>
        </w:rPr>
        <w:t xml:space="preserve">sector de servicio y mantenimiento de equipos de refrigeración </w:t>
      </w:r>
      <w:r w:rsidRPr="002E2CAE">
        <w:rPr>
          <w:lang w:val="es-ES"/>
        </w:rPr>
        <w:t xml:space="preserve">financiadas por el </w:t>
      </w:r>
      <w:r w:rsidR="00387425" w:rsidRPr="002E2CAE">
        <w:rPr>
          <w:lang w:val="es-ES"/>
        </w:rPr>
        <w:t>Fondo Multilateral</w:t>
      </w:r>
      <w:r w:rsidRPr="002E2CAE">
        <w:rPr>
          <w:lang w:val="es-ES"/>
        </w:rPr>
        <w:t>.</w:t>
      </w:r>
    </w:p>
    <w:p w:rsidR="00600FD6" w:rsidRPr="002E2CAE" w:rsidRDefault="00600FD6" w:rsidP="00C312AD">
      <w:pPr>
        <w:ind w:firstLine="720"/>
        <w:rPr>
          <w:lang w:val="es-ES"/>
        </w:rPr>
      </w:pPr>
    </w:p>
    <w:p w:rsidR="00600FD6" w:rsidRPr="002E2CAE" w:rsidRDefault="00DD05B4" w:rsidP="00C312AD">
      <w:pPr>
        <w:pStyle w:val="ListParagraph"/>
        <w:numPr>
          <w:ilvl w:val="0"/>
          <w:numId w:val="23"/>
        </w:numPr>
        <w:rPr>
          <w:lang w:val="es-ES"/>
        </w:rPr>
      </w:pPr>
      <w:r w:rsidRPr="002E2CAE">
        <w:rPr>
          <w:u w:val="single"/>
          <w:lang w:val="es-ES"/>
        </w:rPr>
        <w:t xml:space="preserve">Consideraciones para financiar la reducción de los </w:t>
      </w:r>
      <w:r w:rsidR="00600FD6" w:rsidRPr="002E2CAE">
        <w:rPr>
          <w:u w:val="single"/>
          <w:lang w:val="es-ES"/>
        </w:rPr>
        <w:t xml:space="preserve">HFC </w:t>
      </w:r>
      <w:r w:rsidRPr="002E2CAE">
        <w:rPr>
          <w:u w:val="single"/>
          <w:lang w:val="es-ES"/>
        </w:rPr>
        <w:t xml:space="preserve">en el </w:t>
      </w:r>
      <w:r w:rsidR="00387425" w:rsidRPr="002E2CAE">
        <w:rPr>
          <w:u w:val="single"/>
          <w:lang w:val="es-ES"/>
        </w:rPr>
        <w:t>sector de servicio y mantenimiento de equipos de refrigeración</w:t>
      </w:r>
      <w:r w:rsidR="00600FD6" w:rsidRPr="002E2CAE">
        <w:rPr>
          <w:lang w:val="es-ES"/>
        </w:rPr>
        <w:t>:</w:t>
      </w:r>
    </w:p>
    <w:p w:rsidR="00600FD6" w:rsidRPr="002E2CAE" w:rsidRDefault="00DD05B4" w:rsidP="00C312AD">
      <w:pPr>
        <w:pStyle w:val="ListParagraph"/>
        <w:ind w:left="1440"/>
        <w:rPr>
          <w:lang w:val="es-ES"/>
        </w:rPr>
      </w:pPr>
      <w:r w:rsidRPr="002E2CAE">
        <w:rPr>
          <w:lang w:val="es-ES"/>
        </w:rPr>
        <w:t xml:space="preserve">Debate </w:t>
      </w:r>
      <w:r w:rsidR="00BA4BED">
        <w:rPr>
          <w:lang w:val="es-ES"/>
        </w:rPr>
        <w:t xml:space="preserve">sobre </w:t>
      </w:r>
      <w:r w:rsidRPr="002E2CAE">
        <w:rPr>
          <w:lang w:val="es-ES"/>
        </w:rPr>
        <w:t>la ejecución conjunta de las decisiones </w:t>
      </w:r>
      <w:r w:rsidR="00600FD6" w:rsidRPr="002E2CAE">
        <w:rPr>
          <w:lang w:val="es-ES"/>
        </w:rPr>
        <w:t>XIX/6</w:t>
      </w:r>
      <w:r w:rsidRPr="002E2CAE">
        <w:rPr>
          <w:lang w:val="es-ES"/>
        </w:rPr>
        <w:t> y </w:t>
      </w:r>
      <w:r w:rsidR="00600FD6" w:rsidRPr="002E2CAE">
        <w:rPr>
          <w:lang w:val="es-ES"/>
        </w:rPr>
        <w:t>XXVIII/2</w:t>
      </w:r>
      <w:r w:rsidRPr="002E2CAE">
        <w:rPr>
          <w:lang w:val="es-ES"/>
        </w:rPr>
        <w:t xml:space="preserve"> respecto del </w:t>
      </w:r>
      <w:r w:rsidR="00387425" w:rsidRPr="002E2CAE">
        <w:rPr>
          <w:lang w:val="es-ES"/>
        </w:rPr>
        <w:t>sector de servicio y mantenimie</w:t>
      </w:r>
      <w:r w:rsidRPr="002E2CAE">
        <w:rPr>
          <w:lang w:val="es-ES"/>
        </w:rPr>
        <w:t>nto de equipos de refrigeración</w:t>
      </w:r>
      <w:r w:rsidR="00600FD6" w:rsidRPr="002E2CAE">
        <w:rPr>
          <w:lang w:val="es-ES"/>
        </w:rPr>
        <w:t xml:space="preserve">, </w:t>
      </w:r>
      <w:r w:rsidRPr="002E2CAE">
        <w:rPr>
          <w:lang w:val="es-ES"/>
        </w:rPr>
        <w:t xml:space="preserve">teniendo en cuenta el solape entre los programas de reducción de los </w:t>
      </w:r>
      <w:r w:rsidR="00600FD6" w:rsidRPr="002E2CAE">
        <w:rPr>
          <w:lang w:val="es-ES"/>
        </w:rPr>
        <w:t xml:space="preserve">HCFC </w:t>
      </w:r>
      <w:r w:rsidRPr="002E2CAE">
        <w:rPr>
          <w:lang w:val="es-ES"/>
        </w:rPr>
        <w:t xml:space="preserve">y de los </w:t>
      </w:r>
      <w:r w:rsidR="00600FD6" w:rsidRPr="002E2CAE">
        <w:rPr>
          <w:lang w:val="es-ES"/>
        </w:rPr>
        <w:t xml:space="preserve">HFC; </w:t>
      </w:r>
      <w:r w:rsidRPr="002E2CAE">
        <w:rPr>
          <w:lang w:val="es-ES"/>
        </w:rPr>
        <w:t xml:space="preserve">resume cómo se ha </w:t>
      </w:r>
      <w:r w:rsidRPr="002E2CAE">
        <w:rPr>
          <w:lang w:val="es-ES"/>
        </w:rPr>
        <w:lastRenderedPageBreak/>
        <w:t xml:space="preserve">financiado el </w:t>
      </w:r>
      <w:r w:rsidR="00387425" w:rsidRPr="002E2CAE">
        <w:rPr>
          <w:lang w:val="es-ES"/>
        </w:rPr>
        <w:t>sector de servicio y mantenimiento de equipos de refrigeración</w:t>
      </w:r>
      <w:r w:rsidR="00600FD6" w:rsidRPr="002E2CAE">
        <w:rPr>
          <w:lang w:val="es-ES"/>
        </w:rPr>
        <w:t xml:space="preserve">; </w:t>
      </w:r>
      <w:r w:rsidRPr="002E2CAE">
        <w:rPr>
          <w:lang w:val="es-ES"/>
        </w:rPr>
        <w:t xml:space="preserve">y presenta las repercusiones potenciales </w:t>
      </w:r>
      <w:r w:rsidR="002B75AA" w:rsidRPr="002E2CAE">
        <w:rPr>
          <w:lang w:val="es-ES"/>
        </w:rPr>
        <w:t>para poder determinar la asistencia necesaria para la reducción de los HFC.</w:t>
      </w:r>
    </w:p>
    <w:p w:rsidR="00600FD6" w:rsidRPr="002E2CAE" w:rsidRDefault="00600FD6" w:rsidP="00C312AD">
      <w:pPr>
        <w:ind w:firstLine="720"/>
        <w:rPr>
          <w:lang w:val="es-ES"/>
        </w:rPr>
      </w:pPr>
    </w:p>
    <w:p w:rsidR="00600FD6" w:rsidRPr="002E2CAE" w:rsidRDefault="00600FD6" w:rsidP="00C312AD">
      <w:pPr>
        <w:ind w:firstLine="720"/>
        <w:rPr>
          <w:lang w:val="es-ES"/>
        </w:rPr>
      </w:pPr>
      <w:r w:rsidRPr="002E2CAE">
        <w:rPr>
          <w:lang w:val="es-ES"/>
        </w:rPr>
        <w:t>V.</w:t>
      </w:r>
      <w:r w:rsidRPr="002E2CAE">
        <w:rPr>
          <w:lang w:val="es-ES"/>
        </w:rPr>
        <w:tab/>
      </w:r>
      <w:r w:rsidRPr="002E2CAE">
        <w:rPr>
          <w:u w:val="single"/>
          <w:lang w:val="es-ES"/>
        </w:rPr>
        <w:t>Recomenda</w:t>
      </w:r>
      <w:r w:rsidR="002B75AA" w:rsidRPr="002E2CAE">
        <w:rPr>
          <w:u w:val="single"/>
          <w:lang w:val="es-ES"/>
        </w:rPr>
        <w:t>ciones</w:t>
      </w:r>
    </w:p>
    <w:p w:rsidR="00600FD6" w:rsidRPr="002E2CAE" w:rsidRDefault="00600FD6" w:rsidP="00C312AD">
      <w:pPr>
        <w:rPr>
          <w:lang w:val="es-ES"/>
        </w:rPr>
      </w:pPr>
    </w:p>
    <w:p w:rsidR="00600FD6" w:rsidRPr="002E2CAE" w:rsidRDefault="002B75AA" w:rsidP="00CA2D6F">
      <w:pPr>
        <w:pStyle w:val="Heading1"/>
        <w:keepNext/>
        <w:numPr>
          <w:ilvl w:val="0"/>
          <w:numId w:val="33"/>
        </w:numPr>
        <w:rPr>
          <w:lang w:val="es-ES"/>
        </w:rPr>
      </w:pPr>
      <w:r w:rsidRPr="002E2CAE">
        <w:rPr>
          <w:lang w:val="es-ES"/>
        </w:rPr>
        <w:t>El documento recoge también los anexos siguientes</w:t>
      </w:r>
      <w:r w:rsidR="00600FD6" w:rsidRPr="002E2CAE">
        <w:rPr>
          <w:lang w:val="es-ES"/>
        </w:rPr>
        <w:t>:</w:t>
      </w:r>
    </w:p>
    <w:p w:rsidR="00600FD6" w:rsidRPr="002E2CAE" w:rsidRDefault="00600FD6" w:rsidP="00CA2D6F">
      <w:pPr>
        <w:keepNext/>
        <w:ind w:left="1440" w:hanging="720"/>
        <w:rPr>
          <w:lang w:val="es-ES"/>
        </w:rPr>
      </w:pPr>
      <w:r w:rsidRPr="002E2CAE">
        <w:rPr>
          <w:lang w:val="es-ES"/>
        </w:rPr>
        <w:t xml:space="preserve">I: </w:t>
      </w:r>
      <w:r w:rsidRPr="002E2CAE">
        <w:rPr>
          <w:lang w:val="es-ES"/>
        </w:rPr>
        <w:tab/>
      </w:r>
      <w:r w:rsidR="002B75AA" w:rsidRPr="002E2CAE">
        <w:rPr>
          <w:lang w:val="es-ES"/>
        </w:rPr>
        <w:t xml:space="preserve">Decisiones pertinentes relacionadas con el </w:t>
      </w:r>
      <w:r w:rsidR="00387425" w:rsidRPr="002E2CAE">
        <w:rPr>
          <w:lang w:val="es-ES"/>
        </w:rPr>
        <w:t xml:space="preserve">sector de servicio y mantenimiento de equipos de refrigeración </w:t>
      </w:r>
      <w:r w:rsidR="002B75AA" w:rsidRPr="002E2CAE">
        <w:rPr>
          <w:lang w:val="es-ES"/>
        </w:rPr>
        <w:t xml:space="preserve">adoptadas por el </w:t>
      </w:r>
      <w:r w:rsidR="0053106A" w:rsidRPr="002E2CAE">
        <w:rPr>
          <w:lang w:val="es-ES"/>
        </w:rPr>
        <w:t xml:space="preserve">Comité Ejecutivo </w:t>
      </w:r>
      <w:r w:rsidR="002B75AA" w:rsidRPr="002E2CAE">
        <w:rPr>
          <w:lang w:val="es-ES"/>
        </w:rPr>
        <w:t xml:space="preserve">y las </w:t>
      </w:r>
      <w:r w:rsidRPr="002E2CAE">
        <w:rPr>
          <w:lang w:val="es-ES"/>
        </w:rPr>
        <w:t xml:space="preserve">Partes </w:t>
      </w:r>
      <w:r w:rsidR="002B75AA" w:rsidRPr="002E2CAE">
        <w:rPr>
          <w:lang w:val="es-ES"/>
        </w:rPr>
        <w:t xml:space="preserve">en el </w:t>
      </w:r>
      <w:r w:rsidR="0053106A" w:rsidRPr="002E2CAE">
        <w:rPr>
          <w:lang w:val="es-ES"/>
        </w:rPr>
        <w:t>Protocolo de Montreal</w:t>
      </w:r>
      <w:r w:rsidR="002B75AA" w:rsidRPr="002E2CAE">
        <w:rPr>
          <w:lang w:val="es-ES"/>
        </w:rPr>
        <w:t>.</w:t>
      </w:r>
    </w:p>
    <w:p w:rsidR="00600FD6" w:rsidRPr="002E2CAE" w:rsidRDefault="00600FD6" w:rsidP="00C312AD">
      <w:pPr>
        <w:ind w:left="1440" w:hanging="720"/>
        <w:rPr>
          <w:lang w:val="es-ES"/>
        </w:rPr>
      </w:pPr>
    </w:p>
    <w:p w:rsidR="00600FD6" w:rsidRPr="002E2CAE" w:rsidRDefault="00600FD6" w:rsidP="00C312AD">
      <w:pPr>
        <w:ind w:left="1440" w:hanging="720"/>
        <w:rPr>
          <w:lang w:val="es-ES"/>
        </w:rPr>
      </w:pPr>
      <w:r w:rsidRPr="002E2CAE">
        <w:rPr>
          <w:lang w:val="es-ES"/>
        </w:rPr>
        <w:t xml:space="preserve">II: </w:t>
      </w:r>
      <w:r w:rsidRPr="002E2CAE">
        <w:rPr>
          <w:lang w:val="es-ES"/>
        </w:rPr>
        <w:tab/>
        <w:t>List</w:t>
      </w:r>
      <w:r w:rsidR="002B75AA" w:rsidRPr="002E2CAE">
        <w:rPr>
          <w:lang w:val="es-ES"/>
        </w:rPr>
        <w:t xml:space="preserve">a de las evaluaciones relacionadas con el </w:t>
      </w:r>
      <w:r w:rsidR="00387425" w:rsidRPr="002E2CAE">
        <w:rPr>
          <w:lang w:val="es-ES"/>
        </w:rPr>
        <w:t xml:space="preserve">sector de servicio y mantenimiento de equipos de refrigeración </w:t>
      </w:r>
      <w:r w:rsidR="002B75AA" w:rsidRPr="002E2CAE">
        <w:rPr>
          <w:lang w:val="es-ES"/>
        </w:rPr>
        <w:t xml:space="preserve">acometidas por el </w:t>
      </w:r>
      <w:r w:rsidR="00387425" w:rsidRPr="002E2CAE">
        <w:rPr>
          <w:lang w:val="es-ES"/>
        </w:rPr>
        <w:t>Fondo Multilateral</w:t>
      </w:r>
      <w:r w:rsidR="002B75AA" w:rsidRPr="002E2CAE">
        <w:rPr>
          <w:lang w:val="es-ES"/>
        </w:rPr>
        <w:t>.</w:t>
      </w:r>
    </w:p>
    <w:p w:rsidR="00600FD6" w:rsidRPr="002E2CAE" w:rsidRDefault="00600FD6" w:rsidP="00C312AD">
      <w:pPr>
        <w:rPr>
          <w:lang w:val="es-ES"/>
        </w:rPr>
      </w:pPr>
    </w:p>
    <w:p w:rsidR="00600FD6" w:rsidRPr="002E2CAE" w:rsidRDefault="00600FD6" w:rsidP="00DD5948">
      <w:pPr>
        <w:pStyle w:val="Heading1"/>
        <w:ind w:left="1440" w:hanging="720"/>
        <w:rPr>
          <w:lang w:val="es-ES"/>
        </w:rPr>
      </w:pPr>
      <w:r w:rsidRPr="002E2CAE">
        <w:rPr>
          <w:lang w:val="es-ES"/>
        </w:rPr>
        <w:t>III:</w:t>
      </w:r>
      <w:r w:rsidRPr="002E2CAE">
        <w:rPr>
          <w:lang w:val="es-ES"/>
        </w:rPr>
        <w:tab/>
      </w:r>
      <w:r w:rsidR="002B75AA" w:rsidRPr="002E2CAE">
        <w:rPr>
          <w:lang w:val="es-ES"/>
        </w:rPr>
        <w:t xml:space="preserve">Productos </w:t>
      </w:r>
      <w:r w:rsidR="00BE13A0">
        <w:rPr>
          <w:lang w:val="es-ES"/>
        </w:rPr>
        <w:t xml:space="preserve">de aplicación </w:t>
      </w:r>
      <w:r w:rsidR="00BA4BED">
        <w:rPr>
          <w:lang w:val="es-ES"/>
        </w:rPr>
        <w:t xml:space="preserve">universal </w:t>
      </w:r>
      <w:r w:rsidR="002B75AA" w:rsidRPr="002E2CAE">
        <w:rPr>
          <w:lang w:val="es-ES"/>
        </w:rPr>
        <w:t xml:space="preserve">desarrollados por el PNUMA y otros organismos internacionales para asistir al </w:t>
      </w:r>
      <w:r w:rsidR="00387425" w:rsidRPr="002E2CAE">
        <w:rPr>
          <w:lang w:val="es-ES"/>
        </w:rPr>
        <w:t xml:space="preserve">sector de servicio y mantenimiento de equipos de refrigeración </w:t>
      </w:r>
      <w:r w:rsidR="002B75AA" w:rsidRPr="002E2CAE">
        <w:rPr>
          <w:lang w:val="es-ES"/>
        </w:rPr>
        <w:t>en</w:t>
      </w:r>
      <w:r w:rsidRPr="002E2CAE">
        <w:rPr>
          <w:lang w:val="es-ES"/>
        </w:rPr>
        <w:t xml:space="preserve"> </w:t>
      </w:r>
      <w:r w:rsidR="00DD05B4" w:rsidRPr="002E2CAE">
        <w:rPr>
          <w:lang w:val="es-ES"/>
        </w:rPr>
        <w:t>los países que operan al amparo del artículo 5</w:t>
      </w:r>
      <w:r w:rsidR="002B75AA" w:rsidRPr="002E2CAE">
        <w:rPr>
          <w:lang w:val="es-ES"/>
        </w:rPr>
        <w:t>.</w:t>
      </w:r>
    </w:p>
    <w:p w:rsidR="00600FD6" w:rsidRPr="002E2CAE" w:rsidRDefault="00600FD6" w:rsidP="00C312AD">
      <w:pPr>
        <w:pStyle w:val="Heading1"/>
        <w:ind w:left="720" w:hanging="720"/>
        <w:rPr>
          <w:b/>
          <w:lang w:val="es-ES"/>
        </w:rPr>
      </w:pPr>
      <w:r w:rsidRPr="002E2CAE">
        <w:rPr>
          <w:b/>
          <w:lang w:val="es-ES"/>
        </w:rPr>
        <w:t>I.</w:t>
      </w:r>
      <w:r w:rsidRPr="002E2CAE">
        <w:rPr>
          <w:b/>
          <w:lang w:val="es-ES"/>
        </w:rPr>
        <w:tab/>
      </w:r>
      <w:r w:rsidR="002B75AA" w:rsidRPr="002E2CAE">
        <w:rPr>
          <w:b/>
          <w:lang w:val="es-ES"/>
        </w:rPr>
        <w:t>RESEÑA DEL SECTOR DE SERVICIO Y MANTENIMIENTO DE EQUIPOS DE REFRIGERACIÓN</w:t>
      </w:r>
    </w:p>
    <w:p w:rsidR="000E0417" w:rsidRPr="002E2CAE" w:rsidRDefault="002B75AA" w:rsidP="00C312AD">
      <w:pPr>
        <w:pStyle w:val="Heading1"/>
        <w:numPr>
          <w:ilvl w:val="0"/>
          <w:numId w:val="33"/>
        </w:numPr>
        <w:rPr>
          <w:lang w:val="es-ES"/>
        </w:rPr>
      </w:pPr>
      <w:r w:rsidRPr="002E2CAE">
        <w:rPr>
          <w:lang w:val="es-ES"/>
        </w:rPr>
        <w:t xml:space="preserve">Ya desde la creación del </w:t>
      </w:r>
      <w:r w:rsidR="00387425" w:rsidRPr="002E2CAE">
        <w:rPr>
          <w:lang w:val="es-ES"/>
        </w:rPr>
        <w:t>Fondo Multilateral</w:t>
      </w:r>
      <w:r w:rsidR="00600FD6" w:rsidRPr="002E2CAE">
        <w:rPr>
          <w:lang w:val="es-ES"/>
        </w:rPr>
        <w:t xml:space="preserve">, </w:t>
      </w:r>
      <w:r w:rsidR="0053106A" w:rsidRPr="002E2CAE">
        <w:rPr>
          <w:lang w:val="es-ES"/>
        </w:rPr>
        <w:t xml:space="preserve">el Comité Ejecutivo </w:t>
      </w:r>
      <w:r w:rsidR="00600FD6" w:rsidRPr="002E2CAE">
        <w:rPr>
          <w:lang w:val="es-ES"/>
        </w:rPr>
        <w:t>ha</w:t>
      </w:r>
      <w:r w:rsidRPr="002E2CAE">
        <w:rPr>
          <w:lang w:val="es-ES"/>
        </w:rPr>
        <w:t xml:space="preserve"> venido considerando, como una de sus prioridades, la eliminación de las substancias controladas</w:t>
      </w:r>
      <w:r w:rsidR="00600FD6" w:rsidRPr="002E2CAE">
        <w:rPr>
          <w:rStyle w:val="FootnoteReference"/>
          <w:lang w:val="es-ES"/>
        </w:rPr>
        <w:footnoteReference w:id="7"/>
      </w:r>
      <w:r w:rsidR="00600FD6" w:rsidRPr="002E2CAE">
        <w:rPr>
          <w:lang w:val="es-ES"/>
        </w:rPr>
        <w:t xml:space="preserve"> </w:t>
      </w:r>
      <w:r w:rsidRPr="002E2CAE">
        <w:rPr>
          <w:lang w:val="es-ES"/>
        </w:rPr>
        <w:t xml:space="preserve">que se emplean en el </w:t>
      </w:r>
      <w:r w:rsidR="00387425" w:rsidRPr="002E2CAE">
        <w:rPr>
          <w:lang w:val="es-ES"/>
        </w:rPr>
        <w:t>sector de servicio y mantenimiento de equipos de refrigeración</w:t>
      </w:r>
      <w:r w:rsidR="00600FD6" w:rsidRPr="002E2CAE">
        <w:rPr>
          <w:rStyle w:val="FootnoteReference"/>
          <w:lang w:val="es-ES"/>
        </w:rPr>
        <w:footnoteReference w:id="8"/>
      </w:r>
      <w:r w:rsidR="00600FD6" w:rsidRPr="002E2CAE">
        <w:rPr>
          <w:lang w:val="es-ES"/>
        </w:rPr>
        <w:t xml:space="preserve">. </w:t>
      </w:r>
      <w:r w:rsidRPr="002E2CAE">
        <w:rPr>
          <w:lang w:val="es-ES"/>
        </w:rPr>
        <w:t xml:space="preserve"> El </w:t>
      </w:r>
      <w:r w:rsidR="00387425" w:rsidRPr="002E2CAE">
        <w:rPr>
          <w:lang w:val="es-ES"/>
        </w:rPr>
        <w:t>Fondo Multilateral</w:t>
      </w:r>
      <w:r w:rsidRPr="002E2CAE">
        <w:rPr>
          <w:lang w:val="es-ES"/>
        </w:rPr>
        <w:t>, ya en las fechas de su 4ª reunión (</w:t>
      </w:r>
      <w:r w:rsidR="00BE13A0">
        <w:rPr>
          <w:lang w:val="es-ES"/>
        </w:rPr>
        <w:t>junio de</w:t>
      </w:r>
      <w:r w:rsidR="00CD3B0B">
        <w:rPr>
          <w:lang w:val="es-ES"/>
        </w:rPr>
        <w:t> 19</w:t>
      </w:r>
      <w:r w:rsidRPr="002E2CAE">
        <w:rPr>
          <w:lang w:val="es-ES"/>
        </w:rPr>
        <w:t>91),</w:t>
      </w:r>
      <w:r w:rsidR="00600FD6" w:rsidRPr="002E2CAE">
        <w:rPr>
          <w:lang w:val="es-ES"/>
        </w:rPr>
        <w:t xml:space="preserve"> </w:t>
      </w:r>
      <w:r w:rsidRPr="002E2CAE">
        <w:rPr>
          <w:lang w:val="es-ES"/>
        </w:rPr>
        <w:t xml:space="preserve">había comenzado a financiar las actividades necesarias para atajar el consumo de las substancias controladas que se utilizan en el </w:t>
      </w:r>
      <w:r w:rsidR="00387425" w:rsidRPr="002E2CAE">
        <w:rPr>
          <w:lang w:val="es-ES"/>
        </w:rPr>
        <w:t>sector de servicio y mantenimiento de equipos de refrigeración</w:t>
      </w:r>
      <w:r w:rsidR="00600FD6" w:rsidRPr="002E2CAE">
        <w:rPr>
          <w:lang w:val="es-ES"/>
        </w:rPr>
        <w:t xml:space="preserve">. </w:t>
      </w:r>
      <w:r w:rsidRPr="002E2CAE">
        <w:rPr>
          <w:lang w:val="es-ES"/>
        </w:rPr>
        <w:t xml:space="preserve">Ante la constante emisión de </w:t>
      </w:r>
      <w:r w:rsidR="00191535" w:rsidRPr="002E2CAE">
        <w:rPr>
          <w:lang w:val="es-ES"/>
        </w:rPr>
        <w:t>refrigerantes</w:t>
      </w:r>
      <w:r w:rsidRPr="002E2CAE">
        <w:rPr>
          <w:lang w:val="es-ES"/>
        </w:rPr>
        <w:t xml:space="preserve"> a la atmósfera</w:t>
      </w:r>
      <w:r w:rsidR="00600FD6" w:rsidRPr="002E2CAE">
        <w:rPr>
          <w:lang w:val="es-ES"/>
        </w:rPr>
        <w:t xml:space="preserve">, </w:t>
      </w:r>
      <w:r w:rsidR="000E0417" w:rsidRPr="002E2CAE">
        <w:rPr>
          <w:lang w:val="es-ES"/>
        </w:rPr>
        <w:t xml:space="preserve">el </w:t>
      </w:r>
      <w:r w:rsidR="00387425" w:rsidRPr="002E2CAE">
        <w:rPr>
          <w:lang w:val="es-ES"/>
        </w:rPr>
        <w:t xml:space="preserve">sector de servicio y mantenimiento de equipos de refrigeración </w:t>
      </w:r>
      <w:r w:rsidR="000E0417" w:rsidRPr="002E2CAE">
        <w:rPr>
          <w:lang w:val="es-ES"/>
        </w:rPr>
        <w:t xml:space="preserve">será más y más pertinente en todos los países que </w:t>
      </w:r>
      <w:r w:rsidR="00DD05B4" w:rsidRPr="002E2CAE">
        <w:rPr>
          <w:lang w:val="es-ES"/>
        </w:rPr>
        <w:t>operan al amparo del artículo 5</w:t>
      </w:r>
      <w:r w:rsidR="00600FD6" w:rsidRPr="002E2CAE">
        <w:rPr>
          <w:lang w:val="es-ES"/>
        </w:rPr>
        <w:t xml:space="preserve"> </w:t>
      </w:r>
      <w:r w:rsidR="000E0417" w:rsidRPr="002E2CAE">
        <w:rPr>
          <w:lang w:val="es-ES"/>
        </w:rPr>
        <w:t>hasta que se logren alcanzar los objetivos del cumplimiento de reducción en virtud de la Enmienda de Kigali</w:t>
      </w:r>
      <w:r w:rsidR="00600FD6" w:rsidRPr="002E2CAE">
        <w:rPr>
          <w:lang w:val="es-ES"/>
        </w:rPr>
        <w:t>.</w:t>
      </w:r>
      <w:r w:rsidR="000E0417" w:rsidRPr="002E2CAE">
        <w:rPr>
          <w:lang w:val="es-ES"/>
        </w:rPr>
        <w:t xml:space="preserve"> </w:t>
      </w:r>
    </w:p>
    <w:p w:rsidR="00600FD6" w:rsidRPr="002E2CAE" w:rsidRDefault="000E0417" w:rsidP="00C312AD">
      <w:pPr>
        <w:pStyle w:val="Heading1"/>
        <w:rPr>
          <w:lang w:val="es-ES"/>
        </w:rPr>
      </w:pPr>
      <w:r w:rsidRPr="002E2CAE">
        <w:rPr>
          <w:b/>
          <w:lang w:val="es-ES"/>
        </w:rPr>
        <w:t xml:space="preserve">Evolución de las actividades relacionadas con el </w:t>
      </w:r>
      <w:r w:rsidR="00387425" w:rsidRPr="002E2CAE">
        <w:rPr>
          <w:b/>
          <w:lang w:val="es-ES"/>
        </w:rPr>
        <w:t>sector de servicio y mantenimiento de equipos de refrigeración</w:t>
      </w:r>
    </w:p>
    <w:p w:rsidR="00600FD6" w:rsidRPr="002E2CAE" w:rsidRDefault="006257A3" w:rsidP="00C312AD">
      <w:pPr>
        <w:pStyle w:val="Heading1"/>
        <w:keepNext/>
        <w:numPr>
          <w:ilvl w:val="0"/>
          <w:numId w:val="33"/>
        </w:numPr>
        <w:rPr>
          <w:lang w:val="es-ES"/>
        </w:rPr>
      </w:pPr>
      <w:r w:rsidRPr="002E2CAE">
        <w:rPr>
          <w:lang w:val="es-ES"/>
        </w:rPr>
        <w:t xml:space="preserve">Las primeras actividades en el </w:t>
      </w:r>
      <w:r w:rsidR="00387425" w:rsidRPr="002E2CAE">
        <w:rPr>
          <w:lang w:val="es-ES"/>
        </w:rPr>
        <w:t xml:space="preserve">sector de servicio y mantenimiento de equipos de refrigeración </w:t>
      </w:r>
      <w:r w:rsidRPr="002E2CAE">
        <w:rPr>
          <w:lang w:val="es-ES"/>
        </w:rPr>
        <w:t xml:space="preserve">se centraron en la eliminación del </w:t>
      </w:r>
      <w:r w:rsidR="00600FD6" w:rsidRPr="002E2CAE">
        <w:rPr>
          <w:lang w:val="es-ES"/>
        </w:rPr>
        <w:t xml:space="preserve">CFC-12 </w:t>
      </w:r>
      <w:r w:rsidRPr="002E2CAE">
        <w:rPr>
          <w:lang w:val="es-ES"/>
        </w:rPr>
        <w:t xml:space="preserve">empleado para las tareas de servicio y mantenimiento de refrigeradores de viviendas, equipos comerciales autónomos de refrigeración y unidades de climatización para vehículos y, en menor medida, la eliminación de </w:t>
      </w:r>
      <w:r w:rsidR="00600FD6" w:rsidRPr="002E2CAE">
        <w:rPr>
          <w:lang w:val="es-ES"/>
        </w:rPr>
        <w:t xml:space="preserve">CFC-11 </w:t>
      </w:r>
      <w:r w:rsidRPr="002E2CAE">
        <w:rPr>
          <w:lang w:val="es-ES"/>
        </w:rPr>
        <w:t xml:space="preserve">y </w:t>
      </w:r>
      <w:r w:rsidR="00600FD6" w:rsidRPr="002E2CAE">
        <w:rPr>
          <w:lang w:val="es-ES"/>
        </w:rPr>
        <w:t xml:space="preserve">CFC-115 </w:t>
      </w:r>
      <w:r w:rsidRPr="002E2CAE">
        <w:rPr>
          <w:lang w:val="es-ES"/>
        </w:rPr>
        <w:t>empleados en enfriadores y otras aplicaciones</w:t>
      </w:r>
      <w:bookmarkStart w:id="2" w:name="_Hlk528868125"/>
      <w:r w:rsidR="00BE13A0">
        <w:rPr>
          <w:lang w:val="es-ES"/>
        </w:rPr>
        <w:t>.</w:t>
      </w:r>
    </w:p>
    <w:p w:rsidR="00600FD6" w:rsidRPr="002E2CAE" w:rsidRDefault="006257A3" w:rsidP="00C312AD">
      <w:pPr>
        <w:pStyle w:val="Heading1"/>
        <w:keepNext/>
        <w:rPr>
          <w:lang w:val="es-ES"/>
        </w:rPr>
      </w:pPr>
      <w:r w:rsidRPr="002E2CAE">
        <w:rPr>
          <w:u w:val="single"/>
          <w:lang w:val="es-ES"/>
        </w:rPr>
        <w:t>Actividades autónomas</w:t>
      </w:r>
    </w:p>
    <w:bookmarkEnd w:id="2"/>
    <w:p w:rsidR="00600FD6" w:rsidRPr="002E2CAE" w:rsidRDefault="006257A3" w:rsidP="00C312AD">
      <w:pPr>
        <w:pStyle w:val="Heading1"/>
        <w:keepNext/>
        <w:numPr>
          <w:ilvl w:val="0"/>
          <w:numId w:val="33"/>
        </w:numPr>
        <w:rPr>
          <w:lang w:val="es-ES"/>
        </w:rPr>
      </w:pPr>
      <w:r w:rsidRPr="002E2CAE">
        <w:rPr>
          <w:lang w:val="es-ES"/>
        </w:rPr>
        <w:t xml:space="preserve">Las primeras actividades en el sector </w:t>
      </w:r>
      <w:r w:rsidR="00387425" w:rsidRPr="002E2CAE">
        <w:rPr>
          <w:lang w:val="es-ES"/>
        </w:rPr>
        <w:t xml:space="preserve">de servicio y mantenimiento de equipos de refrigeración </w:t>
      </w:r>
      <w:r w:rsidRPr="002E2CAE">
        <w:rPr>
          <w:lang w:val="es-ES"/>
        </w:rPr>
        <w:t>se efectuaron primero en proyectos autónomos, que consistían en capacita</w:t>
      </w:r>
      <w:r w:rsidR="00BE13A0">
        <w:rPr>
          <w:lang w:val="es-ES"/>
        </w:rPr>
        <w:t>r</w:t>
      </w:r>
      <w:r w:rsidRPr="002E2CAE">
        <w:rPr>
          <w:lang w:val="es-ES"/>
        </w:rPr>
        <w:t xml:space="preserve"> a los técnicos de equipos de refrigeración</w:t>
      </w:r>
      <w:r w:rsidR="00600FD6" w:rsidRPr="002E2CAE">
        <w:rPr>
          <w:lang w:val="es-ES"/>
        </w:rPr>
        <w:t xml:space="preserve"> </w:t>
      </w:r>
      <w:r w:rsidRPr="002E2CAE">
        <w:rPr>
          <w:lang w:val="es-ES"/>
        </w:rPr>
        <w:t xml:space="preserve">en buenas prácticas de servicio y mantenimiento de los mismos, facilitándoles herramientas </w:t>
      </w:r>
      <w:r w:rsidRPr="002E2CAE">
        <w:rPr>
          <w:lang w:val="es-ES"/>
        </w:rPr>
        <w:lastRenderedPageBreak/>
        <w:t>y equipos básicos</w:t>
      </w:r>
      <w:r w:rsidR="00600FD6" w:rsidRPr="002E2CAE">
        <w:rPr>
          <w:lang w:val="es-ES"/>
        </w:rPr>
        <w:t xml:space="preserve">, </w:t>
      </w:r>
      <w:r w:rsidRPr="002E2CAE">
        <w:rPr>
          <w:lang w:val="es-ES"/>
        </w:rPr>
        <w:t xml:space="preserve">y creando los programas de recuperación y reciclaje de </w:t>
      </w:r>
      <w:r w:rsidR="00191535" w:rsidRPr="002E2CAE">
        <w:rPr>
          <w:lang w:val="es-ES"/>
        </w:rPr>
        <w:t>refrigerantes</w:t>
      </w:r>
      <w:r w:rsidR="00600FD6" w:rsidRPr="002E2CAE">
        <w:rPr>
          <w:lang w:val="es-ES"/>
        </w:rPr>
        <w:t xml:space="preserve">. </w:t>
      </w:r>
      <w:r w:rsidRPr="002E2CAE">
        <w:rPr>
          <w:lang w:val="es-ES"/>
        </w:rPr>
        <w:t xml:space="preserve">Se facilitó frecuentemente asistencia para fortalecer los sistemas de concesión de cuotas y licencias de importación y exportación de substancias controladas en virtud del artículo </w:t>
      </w:r>
      <w:r w:rsidR="00600FD6" w:rsidRPr="002E2CAE">
        <w:rPr>
          <w:lang w:val="es-ES"/>
        </w:rPr>
        <w:t xml:space="preserve">4B </w:t>
      </w:r>
      <w:r w:rsidRPr="002E2CAE">
        <w:rPr>
          <w:lang w:val="es-ES"/>
        </w:rPr>
        <w:t xml:space="preserve">del </w:t>
      </w:r>
      <w:r w:rsidR="0053106A" w:rsidRPr="002E2CAE">
        <w:rPr>
          <w:lang w:val="es-ES"/>
        </w:rPr>
        <w:t>Protocolo de Montreal</w:t>
      </w:r>
      <w:r w:rsidR="00600FD6" w:rsidRPr="002E2CAE">
        <w:rPr>
          <w:rStyle w:val="FootnoteReference"/>
          <w:lang w:val="es-ES"/>
        </w:rPr>
        <w:footnoteReference w:id="9"/>
      </w:r>
      <w:r w:rsidRPr="002E2CAE">
        <w:rPr>
          <w:lang w:val="es-ES"/>
        </w:rPr>
        <w:t>;</w:t>
      </w:r>
      <w:r w:rsidR="00600FD6" w:rsidRPr="002E2CAE">
        <w:rPr>
          <w:lang w:val="es-ES"/>
        </w:rPr>
        <w:t xml:space="preserve"> </w:t>
      </w:r>
      <w:r w:rsidRPr="002E2CAE">
        <w:rPr>
          <w:lang w:val="es-ES"/>
        </w:rPr>
        <w:t>desarrollar regulaciones específicas para respaldar el programa de eliminación</w:t>
      </w:r>
      <w:r w:rsidR="00600FD6" w:rsidRPr="002E2CAE">
        <w:rPr>
          <w:lang w:val="es-ES"/>
        </w:rPr>
        <w:t xml:space="preserve">; </w:t>
      </w:r>
      <w:r w:rsidRPr="002E2CAE">
        <w:rPr>
          <w:lang w:val="es-ES"/>
        </w:rPr>
        <w:t xml:space="preserve">y capacitar a los funcionarios de aduanas y a los de ejecución de la ley en la legislación y los reglamentos con objeto de eliminar el consumo de las substancias controladas, incluyendo </w:t>
      </w:r>
      <w:r w:rsidR="00056EEB" w:rsidRPr="002E2CAE">
        <w:rPr>
          <w:lang w:val="es-ES"/>
        </w:rPr>
        <w:t xml:space="preserve">los equipos para identificar los </w:t>
      </w:r>
      <w:r w:rsidR="00191535" w:rsidRPr="002E2CAE">
        <w:rPr>
          <w:lang w:val="es-ES"/>
        </w:rPr>
        <w:t>refrigerantes</w:t>
      </w:r>
      <w:r w:rsidR="00600FD6" w:rsidRPr="002E2CAE">
        <w:rPr>
          <w:lang w:val="es-ES"/>
        </w:rPr>
        <w:t>.</w:t>
      </w:r>
    </w:p>
    <w:p w:rsidR="00600FD6" w:rsidRPr="002E2CAE" w:rsidRDefault="00354866" w:rsidP="00C312AD">
      <w:pPr>
        <w:rPr>
          <w:u w:val="single"/>
          <w:lang w:val="es-ES"/>
        </w:rPr>
      </w:pPr>
      <w:r w:rsidRPr="002E2CAE">
        <w:rPr>
          <w:u w:val="single"/>
          <w:lang w:val="es-ES"/>
        </w:rPr>
        <w:t xml:space="preserve">Planes de eliminación de los </w:t>
      </w:r>
      <w:r w:rsidR="00600FD6" w:rsidRPr="002E2CAE">
        <w:rPr>
          <w:u w:val="single"/>
          <w:lang w:val="es-ES"/>
        </w:rPr>
        <w:t>CFC</w:t>
      </w:r>
    </w:p>
    <w:p w:rsidR="00600FD6" w:rsidRPr="002E2CAE" w:rsidRDefault="00600FD6" w:rsidP="00C312AD">
      <w:pPr>
        <w:rPr>
          <w:lang w:val="es-ES"/>
        </w:rPr>
      </w:pPr>
    </w:p>
    <w:p w:rsidR="00600FD6" w:rsidRPr="002E2CAE" w:rsidRDefault="00354866" w:rsidP="00C312AD">
      <w:pPr>
        <w:pStyle w:val="Heading1"/>
        <w:numPr>
          <w:ilvl w:val="0"/>
          <w:numId w:val="33"/>
        </w:numPr>
        <w:rPr>
          <w:lang w:val="es-ES"/>
        </w:rPr>
      </w:pPr>
      <w:r w:rsidRPr="002E2CAE">
        <w:rPr>
          <w:lang w:val="es-ES"/>
        </w:rPr>
        <w:t>A medida que el programa de eliminación fue avanzando, las actividades autónomas relacionadas con los marcos regulatorios reglamentarios y</w:t>
      </w:r>
      <w:r w:rsidR="00600FD6" w:rsidRPr="002E2CAE">
        <w:rPr>
          <w:lang w:val="es-ES"/>
        </w:rPr>
        <w:t xml:space="preserve"> </w:t>
      </w:r>
      <w:r w:rsidRPr="002E2CAE">
        <w:rPr>
          <w:lang w:val="es-ES"/>
        </w:rPr>
        <w:t>la asistencia técnica se fundieron en un plan de financiación integral aplicable a los países de bajo consumo</w:t>
      </w:r>
      <w:r w:rsidR="00211E04">
        <w:rPr>
          <w:lang w:val="es-ES"/>
        </w:rPr>
        <w:t>, a saber</w:t>
      </w:r>
      <w:r w:rsidR="00600FD6" w:rsidRPr="002E2CAE">
        <w:rPr>
          <w:lang w:val="es-ES"/>
        </w:rPr>
        <w:t xml:space="preserve">: </w:t>
      </w:r>
      <w:r w:rsidRPr="002E2CAE">
        <w:rPr>
          <w:lang w:val="es-ES"/>
        </w:rPr>
        <w:t xml:space="preserve">un plan de gestión de </w:t>
      </w:r>
      <w:r w:rsidR="00191535" w:rsidRPr="002E2CAE">
        <w:rPr>
          <w:lang w:val="es-ES"/>
        </w:rPr>
        <w:t>refrigerantes</w:t>
      </w:r>
      <w:r w:rsidR="00600FD6" w:rsidRPr="002E2CAE">
        <w:rPr>
          <w:lang w:val="es-ES"/>
        </w:rPr>
        <w:t xml:space="preserve">. </w:t>
      </w:r>
      <w:r w:rsidRPr="002E2CAE">
        <w:rPr>
          <w:lang w:val="es-ES"/>
        </w:rPr>
        <w:t xml:space="preserve"> El objetivo general de este plan de gestión fue el de desarrollar y planificar una estrategia que permitiera gestionar el uso y la eliminación de los </w:t>
      </w:r>
      <w:r w:rsidR="00600FD6" w:rsidRPr="002E2CAE">
        <w:rPr>
          <w:lang w:val="es-ES"/>
        </w:rPr>
        <w:t>CFC</w:t>
      </w:r>
      <w:r w:rsidRPr="002E2CAE">
        <w:rPr>
          <w:lang w:val="es-ES"/>
        </w:rPr>
        <w:t xml:space="preserve"> vírgenes empleados en tareas de servicio y mantenimiento de equipos de refrigeración y de climatización</w:t>
      </w:r>
      <w:r w:rsidR="00600FD6" w:rsidRPr="002E2CAE">
        <w:rPr>
          <w:lang w:val="es-ES"/>
        </w:rPr>
        <w:t>,</w:t>
      </w:r>
      <w:r w:rsidR="00600FD6" w:rsidRPr="002E2CAE">
        <w:rPr>
          <w:rStyle w:val="FootnoteReference"/>
          <w:lang w:val="es-ES"/>
        </w:rPr>
        <w:footnoteReference w:id="10"/>
      </w:r>
      <w:r w:rsidR="00600FD6" w:rsidRPr="002E2CAE">
        <w:rPr>
          <w:lang w:val="es-ES"/>
        </w:rPr>
        <w:t xml:space="preserve"> </w:t>
      </w:r>
      <w:r w:rsidRPr="002E2CAE">
        <w:rPr>
          <w:lang w:val="es-ES"/>
        </w:rPr>
        <w:t xml:space="preserve">tras tener en cuenta las circunstancias reinantes en los países en cuestión.  La primera serie de planes de gestión de </w:t>
      </w:r>
      <w:r w:rsidR="00191535" w:rsidRPr="002E2CAE">
        <w:rPr>
          <w:lang w:val="es-ES"/>
        </w:rPr>
        <w:t>refrigerantes</w:t>
      </w:r>
      <w:r w:rsidRPr="002E2CAE">
        <w:rPr>
          <w:lang w:val="es-ES"/>
        </w:rPr>
        <w:t xml:space="preserve"> se aprobó en la </w:t>
      </w:r>
      <w:r w:rsidR="00600FD6" w:rsidRPr="002E2CAE">
        <w:rPr>
          <w:lang w:val="es-ES"/>
        </w:rPr>
        <w:t>23</w:t>
      </w:r>
      <w:r w:rsidRPr="002E2CAE">
        <w:rPr>
          <w:lang w:val="es-ES"/>
        </w:rPr>
        <w:t>ª reunión</w:t>
      </w:r>
      <w:r w:rsidR="00600FD6" w:rsidRPr="002E2CAE">
        <w:rPr>
          <w:lang w:val="es-ES"/>
        </w:rPr>
        <w:t xml:space="preserve"> (</w:t>
      </w:r>
      <w:r w:rsidRPr="002E2CAE">
        <w:rPr>
          <w:lang w:val="es-ES"/>
        </w:rPr>
        <w:t>noviembre</w:t>
      </w:r>
      <w:r w:rsidR="00215FF4">
        <w:rPr>
          <w:lang w:val="es-ES"/>
        </w:rPr>
        <w:t> </w:t>
      </w:r>
      <w:r w:rsidRPr="002E2CAE">
        <w:rPr>
          <w:lang w:val="es-ES"/>
        </w:rPr>
        <w:t>de</w:t>
      </w:r>
      <w:r w:rsidR="00CD3B0B">
        <w:rPr>
          <w:lang w:val="es-ES"/>
        </w:rPr>
        <w:t> 19</w:t>
      </w:r>
      <w:r w:rsidR="00600FD6" w:rsidRPr="002E2CAE">
        <w:rPr>
          <w:lang w:val="es-ES"/>
        </w:rPr>
        <w:t>97).</w:t>
      </w:r>
      <w:r w:rsidR="00600FD6" w:rsidRPr="002E2CAE">
        <w:rPr>
          <w:rStyle w:val="FootnoteReference"/>
          <w:lang w:val="es-ES"/>
        </w:rPr>
        <w:footnoteReference w:id="11"/>
      </w:r>
      <w:r w:rsidR="00600FD6" w:rsidRPr="002E2CAE">
        <w:rPr>
          <w:lang w:val="es-ES"/>
        </w:rPr>
        <w:t xml:space="preserve"> </w:t>
      </w:r>
    </w:p>
    <w:p w:rsidR="00600FD6" w:rsidRPr="002E2CAE" w:rsidRDefault="00354866" w:rsidP="00C312AD">
      <w:pPr>
        <w:pStyle w:val="Heading1"/>
        <w:numPr>
          <w:ilvl w:val="0"/>
          <w:numId w:val="33"/>
        </w:numPr>
        <w:rPr>
          <w:lang w:val="es-ES"/>
        </w:rPr>
      </w:pPr>
      <w:r w:rsidRPr="002E2CAE">
        <w:rPr>
          <w:lang w:val="es-ES"/>
        </w:rPr>
        <w:t>En su </w:t>
      </w:r>
      <w:r w:rsidR="00600FD6" w:rsidRPr="002E2CAE">
        <w:rPr>
          <w:lang w:val="es-ES"/>
        </w:rPr>
        <w:t>33</w:t>
      </w:r>
      <w:r w:rsidRPr="002E2CAE">
        <w:rPr>
          <w:lang w:val="es-ES"/>
        </w:rPr>
        <w:t>ª reunión</w:t>
      </w:r>
      <w:r w:rsidR="00600FD6" w:rsidRPr="002E2CAE">
        <w:rPr>
          <w:lang w:val="es-ES"/>
        </w:rPr>
        <w:t xml:space="preserve"> (</w:t>
      </w:r>
      <w:r w:rsidRPr="002E2CAE">
        <w:rPr>
          <w:lang w:val="es-ES"/>
        </w:rPr>
        <w:t>marzo de</w:t>
      </w:r>
      <w:r w:rsidR="00CD3B0B">
        <w:rPr>
          <w:lang w:val="es-ES"/>
        </w:rPr>
        <w:t> 20</w:t>
      </w:r>
      <w:r w:rsidR="00600FD6" w:rsidRPr="002E2CAE">
        <w:rPr>
          <w:lang w:val="es-ES"/>
        </w:rPr>
        <w:t xml:space="preserve">01), </w:t>
      </w:r>
      <w:r w:rsidR="0053106A" w:rsidRPr="002E2CAE">
        <w:rPr>
          <w:lang w:val="es-ES"/>
        </w:rPr>
        <w:t xml:space="preserve">el Comité Ejecutivo </w:t>
      </w:r>
      <w:r w:rsidRPr="002E2CAE">
        <w:rPr>
          <w:lang w:val="es-ES"/>
        </w:rPr>
        <w:t>reconoció que se necesitaba un planteamiento específico para cada país</w:t>
      </w:r>
      <w:r w:rsidR="00600FD6" w:rsidRPr="002E2CAE">
        <w:rPr>
          <w:lang w:val="es-ES"/>
        </w:rPr>
        <w:t xml:space="preserve">, </w:t>
      </w:r>
      <w:r w:rsidRPr="002E2CAE">
        <w:rPr>
          <w:lang w:val="es-ES"/>
        </w:rPr>
        <w:t>que permitiera la flexibilidad necesaria para determinar el enfoque que posibilitara al país en cuestión poder cumplir</w:t>
      </w:r>
      <w:r w:rsidR="00BE13A0">
        <w:rPr>
          <w:lang w:val="es-ES"/>
        </w:rPr>
        <w:t>,</w:t>
      </w:r>
      <w:r w:rsidRPr="002E2CAE">
        <w:rPr>
          <w:lang w:val="es-ES"/>
        </w:rPr>
        <w:t xml:space="preserve"> durante el periodo de cumplimiento</w:t>
      </w:r>
      <w:r w:rsidR="00BE13A0">
        <w:rPr>
          <w:lang w:val="es-ES"/>
        </w:rPr>
        <w:t>,</w:t>
      </w:r>
      <w:r w:rsidRPr="002E2CAE">
        <w:rPr>
          <w:lang w:val="es-ES"/>
        </w:rPr>
        <w:t xml:space="preserve"> con las obligaciones contraídas en virtud del </w:t>
      </w:r>
      <w:r w:rsidR="0053106A" w:rsidRPr="002E2CAE">
        <w:rPr>
          <w:lang w:val="es-ES"/>
        </w:rPr>
        <w:t>Protocolo de Montreal</w:t>
      </w:r>
      <w:r w:rsidR="00600FD6" w:rsidRPr="002E2CAE">
        <w:rPr>
          <w:lang w:val="es-ES"/>
        </w:rPr>
        <w:t xml:space="preserve">, </w:t>
      </w:r>
      <w:r w:rsidRPr="002E2CAE">
        <w:rPr>
          <w:lang w:val="es-ES"/>
        </w:rPr>
        <w:t>y adoptó el marco relativo a los objetivos, prioridades, problemas y modalidades destinados a la planificación estratégica del Fondo durante el periodo de cumplimiento</w:t>
      </w:r>
      <w:r w:rsidR="00600FD6" w:rsidRPr="002E2CAE">
        <w:rPr>
          <w:lang w:val="es-ES"/>
        </w:rPr>
        <w:t xml:space="preserve">. </w:t>
      </w:r>
      <w:r w:rsidRPr="002E2CAE">
        <w:rPr>
          <w:lang w:val="es-ES"/>
        </w:rPr>
        <w:t>En el transcurso de este periodo, un país que opere al amparo del artículo 5 tiene que crear y asentar objetivos nacionales, políticas-normativas y medidas a tomar para poder lograr su plan estratégico de cumplimiento</w:t>
      </w:r>
      <w:r w:rsidR="00600FD6" w:rsidRPr="002E2CAE">
        <w:rPr>
          <w:lang w:val="es-ES"/>
        </w:rPr>
        <w:t xml:space="preserve">, </w:t>
      </w:r>
      <w:r w:rsidRPr="002E2CAE">
        <w:rPr>
          <w:lang w:val="es-ES"/>
        </w:rPr>
        <w:t xml:space="preserve">el cual puede constar de proyectos </w:t>
      </w:r>
      <w:r w:rsidR="00600FD6" w:rsidRPr="002E2CAE">
        <w:rPr>
          <w:lang w:val="es-ES"/>
        </w:rPr>
        <w:t>individual</w:t>
      </w:r>
      <w:r w:rsidRPr="002E2CAE">
        <w:rPr>
          <w:lang w:val="es-ES"/>
        </w:rPr>
        <w:t>es</w:t>
      </w:r>
      <w:r w:rsidR="00600FD6" w:rsidRPr="002E2CAE">
        <w:rPr>
          <w:lang w:val="es-ES"/>
        </w:rPr>
        <w:t xml:space="preserve">, </w:t>
      </w:r>
      <w:r w:rsidRPr="002E2CAE">
        <w:rPr>
          <w:lang w:val="es-ES"/>
        </w:rPr>
        <w:t>pla</w:t>
      </w:r>
      <w:r w:rsidR="001263A3">
        <w:rPr>
          <w:lang w:val="es-ES"/>
        </w:rPr>
        <w:t xml:space="preserve">nes sectoriales o ambas cosas. </w:t>
      </w:r>
      <w:r w:rsidRPr="002E2CAE">
        <w:rPr>
          <w:lang w:val="es-ES"/>
        </w:rPr>
        <w:t xml:space="preserve">La financiación </w:t>
      </w:r>
      <w:r w:rsidR="00422F65" w:rsidRPr="002E2CAE">
        <w:rPr>
          <w:lang w:val="es-ES"/>
        </w:rPr>
        <w:t>tiene que buscar el compromiso de alcanzar reducciones acumulativas permanentes en el consumo y en la producción, como algo pertinente</w:t>
      </w:r>
      <w:r w:rsidR="00600FD6" w:rsidRPr="002E2CAE">
        <w:rPr>
          <w:lang w:val="es-ES"/>
        </w:rPr>
        <w:t xml:space="preserve">. </w:t>
      </w:r>
      <w:r w:rsidR="00422F65" w:rsidRPr="002E2CAE">
        <w:rPr>
          <w:lang w:val="es-ES"/>
        </w:rPr>
        <w:t xml:space="preserve">Al adoptar este marco de trabajo, el </w:t>
      </w:r>
      <w:r w:rsidR="00600FD6" w:rsidRPr="002E2CAE">
        <w:rPr>
          <w:lang w:val="es-ES"/>
        </w:rPr>
        <w:t>Comit</w:t>
      </w:r>
      <w:r w:rsidR="00422F65" w:rsidRPr="002E2CAE">
        <w:rPr>
          <w:lang w:val="es-ES"/>
        </w:rPr>
        <w:t>é</w:t>
      </w:r>
      <w:r w:rsidR="00600FD6" w:rsidRPr="002E2CAE">
        <w:rPr>
          <w:lang w:val="es-ES"/>
        </w:rPr>
        <w:t xml:space="preserve"> </w:t>
      </w:r>
      <w:r w:rsidR="00422F65" w:rsidRPr="002E2CAE">
        <w:rPr>
          <w:lang w:val="es-ES"/>
        </w:rPr>
        <w:t xml:space="preserve">tomó nota de que las actualizaciones de los planes de gestión de </w:t>
      </w:r>
      <w:r w:rsidR="00191535" w:rsidRPr="002E2CAE">
        <w:rPr>
          <w:lang w:val="es-ES"/>
        </w:rPr>
        <w:t>refrigerantes</w:t>
      </w:r>
      <w:r w:rsidR="00600FD6" w:rsidRPr="002E2CAE">
        <w:rPr>
          <w:rStyle w:val="FootnoteReference"/>
          <w:lang w:val="es-ES"/>
        </w:rPr>
        <w:footnoteReference w:id="12"/>
      </w:r>
      <w:r w:rsidR="00600FD6" w:rsidRPr="002E2CAE">
        <w:rPr>
          <w:lang w:val="es-ES"/>
        </w:rPr>
        <w:t xml:space="preserve"> </w:t>
      </w:r>
      <w:r w:rsidR="00380CE3">
        <w:rPr>
          <w:lang w:val="es-ES"/>
        </w:rPr>
        <w:t xml:space="preserve">dotarían </w:t>
      </w:r>
      <w:r w:rsidR="00422F65" w:rsidRPr="002E2CAE">
        <w:rPr>
          <w:lang w:val="es-ES"/>
        </w:rPr>
        <w:t xml:space="preserve">a los </w:t>
      </w:r>
      <w:r w:rsidR="00DD05B4" w:rsidRPr="002E2CAE">
        <w:rPr>
          <w:lang w:val="es-ES"/>
        </w:rPr>
        <w:t>países que operan al amparo del artículo 5</w:t>
      </w:r>
      <w:r w:rsidR="00600FD6" w:rsidRPr="002E2CAE">
        <w:rPr>
          <w:lang w:val="es-ES"/>
        </w:rPr>
        <w:t xml:space="preserve"> </w:t>
      </w:r>
      <w:r w:rsidR="00422F65" w:rsidRPr="002E2CAE">
        <w:rPr>
          <w:lang w:val="es-ES"/>
        </w:rPr>
        <w:t xml:space="preserve">con un mecanismo </w:t>
      </w:r>
      <w:r w:rsidR="00380CE3">
        <w:rPr>
          <w:lang w:val="es-ES"/>
        </w:rPr>
        <w:t xml:space="preserve">con el </w:t>
      </w:r>
      <w:r w:rsidR="00422F65" w:rsidRPr="002E2CAE">
        <w:rPr>
          <w:lang w:val="es-ES"/>
        </w:rPr>
        <w:t xml:space="preserve">que respaldar las estrategias nacionales de eliminación y decidió fomentar que los </w:t>
      </w:r>
      <w:r w:rsidR="00DD05B4" w:rsidRPr="002E2CAE">
        <w:rPr>
          <w:lang w:val="es-ES"/>
        </w:rPr>
        <w:t>países que operan al amparo del artículo 5</w:t>
      </w:r>
      <w:r w:rsidR="00600FD6" w:rsidRPr="002E2CAE">
        <w:rPr>
          <w:lang w:val="es-ES"/>
        </w:rPr>
        <w:t xml:space="preserve"> </w:t>
      </w:r>
      <w:r w:rsidR="00422F65" w:rsidRPr="002E2CAE">
        <w:rPr>
          <w:lang w:val="es-ES"/>
        </w:rPr>
        <w:t>aprovecharan esta oportunidad</w:t>
      </w:r>
      <w:r w:rsidR="00600FD6" w:rsidRPr="002E2CAE">
        <w:rPr>
          <w:lang w:val="es-ES"/>
        </w:rPr>
        <w:t xml:space="preserve"> (</w:t>
      </w:r>
      <w:r w:rsidR="0053106A" w:rsidRPr="002E2CAE">
        <w:rPr>
          <w:lang w:val="es-ES"/>
        </w:rPr>
        <w:t>decisión </w:t>
      </w:r>
      <w:r w:rsidR="00600FD6" w:rsidRPr="002E2CAE">
        <w:rPr>
          <w:lang w:val="es-ES"/>
        </w:rPr>
        <w:t xml:space="preserve">33/54). </w:t>
      </w:r>
      <w:r w:rsidR="00422F65" w:rsidRPr="002E2CAE">
        <w:rPr>
          <w:lang w:val="es-ES"/>
        </w:rPr>
        <w:t xml:space="preserve"> A fechas de</w:t>
      </w:r>
      <w:r w:rsidR="00CD3B0B">
        <w:rPr>
          <w:lang w:val="es-ES"/>
        </w:rPr>
        <w:t> 20</w:t>
      </w:r>
      <w:r w:rsidR="00600FD6" w:rsidRPr="002E2CAE">
        <w:rPr>
          <w:lang w:val="es-ES"/>
        </w:rPr>
        <w:t xml:space="preserve">07, </w:t>
      </w:r>
      <w:r w:rsidR="00422F65" w:rsidRPr="002E2CAE">
        <w:rPr>
          <w:lang w:val="es-ES"/>
        </w:rPr>
        <w:t>cuando los países tenían que cumplir con el</w:t>
      </w:r>
      <w:r w:rsidR="00865188">
        <w:rPr>
          <w:lang w:val="es-ES"/>
        </w:rPr>
        <w:t> 8</w:t>
      </w:r>
      <w:r w:rsidR="00600FD6" w:rsidRPr="002E2CAE">
        <w:rPr>
          <w:lang w:val="es-ES"/>
        </w:rPr>
        <w:t>5 p</w:t>
      </w:r>
      <w:r w:rsidR="00422F65" w:rsidRPr="002E2CAE">
        <w:rPr>
          <w:lang w:val="es-ES"/>
        </w:rPr>
        <w:t>or ciento de las reducciones del consum</w:t>
      </w:r>
      <w:r w:rsidR="00380CE3">
        <w:rPr>
          <w:lang w:val="es-ES"/>
        </w:rPr>
        <w:t>o</w:t>
      </w:r>
      <w:r w:rsidR="00422F65" w:rsidRPr="002E2CAE">
        <w:rPr>
          <w:lang w:val="es-ES"/>
        </w:rPr>
        <w:t xml:space="preserve"> de los </w:t>
      </w:r>
      <w:r w:rsidR="00600FD6" w:rsidRPr="002E2CAE">
        <w:rPr>
          <w:lang w:val="es-ES"/>
        </w:rPr>
        <w:t xml:space="preserve">CFC, 104 </w:t>
      </w:r>
      <w:r w:rsidR="00DD05B4" w:rsidRPr="002E2CAE">
        <w:rPr>
          <w:lang w:val="es-ES"/>
        </w:rPr>
        <w:t>países que operan al amparo del artículo 5</w:t>
      </w:r>
      <w:r w:rsidR="00600FD6" w:rsidRPr="002E2CAE">
        <w:rPr>
          <w:lang w:val="es-ES"/>
        </w:rPr>
        <w:t xml:space="preserve"> </w:t>
      </w:r>
      <w:r w:rsidR="00422F65" w:rsidRPr="002E2CAE">
        <w:rPr>
          <w:lang w:val="es-ES"/>
        </w:rPr>
        <w:t xml:space="preserve">habían aprobado un plan de gestión de </w:t>
      </w:r>
      <w:r w:rsidR="00191535" w:rsidRPr="002E2CAE">
        <w:rPr>
          <w:lang w:val="es-ES"/>
        </w:rPr>
        <w:t>refrigerantes</w:t>
      </w:r>
      <w:r w:rsidR="00422F65" w:rsidRPr="002E2CAE">
        <w:rPr>
          <w:lang w:val="es-ES"/>
        </w:rPr>
        <w:t xml:space="preserve"> y/o una actualización del ya existente</w:t>
      </w:r>
      <w:r w:rsidR="00600FD6" w:rsidRPr="002E2CAE">
        <w:rPr>
          <w:lang w:val="es-ES"/>
        </w:rPr>
        <w:t xml:space="preserve">, </w:t>
      </w:r>
      <w:r w:rsidR="00422F65" w:rsidRPr="002E2CAE">
        <w:rPr>
          <w:lang w:val="es-ES"/>
        </w:rPr>
        <w:t>lo cual se elaboró tras adoptarse el planteamiento específico para cada país en la </w:t>
      </w:r>
      <w:r w:rsidR="00600FD6" w:rsidRPr="002E2CAE">
        <w:rPr>
          <w:lang w:val="es-ES"/>
        </w:rPr>
        <w:t>33</w:t>
      </w:r>
      <w:r w:rsidR="00422F65" w:rsidRPr="002E2CAE">
        <w:rPr>
          <w:lang w:val="es-ES"/>
        </w:rPr>
        <w:t>ª </w:t>
      </w:r>
      <w:r w:rsidRPr="002E2CAE">
        <w:rPr>
          <w:lang w:val="es-ES"/>
        </w:rPr>
        <w:t>reunión</w:t>
      </w:r>
      <w:r w:rsidR="001263A3">
        <w:rPr>
          <w:lang w:val="es-ES"/>
        </w:rPr>
        <w:t>.</w:t>
      </w:r>
      <w:r w:rsidR="00422F65" w:rsidRPr="002E2CAE">
        <w:rPr>
          <w:lang w:val="es-ES"/>
        </w:rPr>
        <w:t xml:space="preserve"> De igual manera, tras el planteamiento específico para cada país, y a fin de alcanzar la total eliminación de los </w:t>
      </w:r>
      <w:r w:rsidR="00600FD6" w:rsidRPr="002E2CAE">
        <w:rPr>
          <w:lang w:val="es-ES"/>
        </w:rPr>
        <w:t xml:space="preserve">CFC, </w:t>
      </w:r>
      <w:r w:rsidR="00422F65" w:rsidRPr="002E2CAE">
        <w:rPr>
          <w:lang w:val="es-ES"/>
        </w:rPr>
        <w:t>se desarrollaron planes de gestión de eliminación definitiva para los países de bajo consumo</w:t>
      </w:r>
      <w:r w:rsidR="00600FD6" w:rsidRPr="002E2CAE">
        <w:rPr>
          <w:lang w:val="es-ES"/>
        </w:rPr>
        <w:t xml:space="preserve">, </w:t>
      </w:r>
      <w:r w:rsidR="00422F65" w:rsidRPr="002E2CAE">
        <w:rPr>
          <w:lang w:val="es-ES"/>
        </w:rPr>
        <w:t xml:space="preserve">y </w:t>
      </w:r>
      <w:r w:rsidR="00422F65" w:rsidRPr="002E2CAE">
        <w:rPr>
          <w:lang w:val="es-ES"/>
        </w:rPr>
        <w:lastRenderedPageBreak/>
        <w:t xml:space="preserve">planes de eliminación en función del desempeño en el plano nacional </w:t>
      </w:r>
      <w:r w:rsidR="00600FD6" w:rsidRPr="002E2CAE">
        <w:rPr>
          <w:lang w:val="es-ES"/>
        </w:rPr>
        <w:t>(</w:t>
      </w:r>
      <w:r w:rsidR="00422F65" w:rsidRPr="002E2CAE">
        <w:rPr>
          <w:lang w:val="es-ES"/>
        </w:rPr>
        <w:t>planes nacionales de eliminación</w:t>
      </w:r>
      <w:r w:rsidR="00600FD6" w:rsidRPr="002E2CAE">
        <w:rPr>
          <w:lang w:val="es-ES"/>
        </w:rPr>
        <w:t xml:space="preserve">) </w:t>
      </w:r>
      <w:r w:rsidR="00422F65" w:rsidRPr="002E2CAE">
        <w:rPr>
          <w:lang w:val="es-ES"/>
        </w:rPr>
        <w:t>para los países que no eran de bajo consumo</w:t>
      </w:r>
      <w:r w:rsidR="00600FD6" w:rsidRPr="002E2CAE">
        <w:rPr>
          <w:lang w:val="es-ES"/>
        </w:rPr>
        <w:t>.</w:t>
      </w:r>
    </w:p>
    <w:p w:rsidR="00600FD6" w:rsidRPr="002E2CAE" w:rsidRDefault="001D6FB4" w:rsidP="00C312AD">
      <w:pPr>
        <w:keepNext/>
        <w:keepLines/>
        <w:rPr>
          <w:u w:val="single"/>
          <w:lang w:val="es-ES"/>
        </w:rPr>
      </w:pPr>
      <w:r w:rsidRPr="002E2CAE">
        <w:rPr>
          <w:u w:val="single"/>
          <w:lang w:val="es-ES"/>
        </w:rPr>
        <w:t xml:space="preserve">Planes de eliminación de los </w:t>
      </w:r>
      <w:r w:rsidR="00600FD6" w:rsidRPr="002E2CAE">
        <w:rPr>
          <w:u w:val="single"/>
          <w:lang w:val="es-ES"/>
        </w:rPr>
        <w:t>HCFC</w:t>
      </w:r>
    </w:p>
    <w:p w:rsidR="00600FD6" w:rsidRPr="002E2CAE" w:rsidRDefault="00600FD6" w:rsidP="00C312AD">
      <w:pPr>
        <w:keepNext/>
        <w:keepLines/>
        <w:rPr>
          <w:lang w:val="es-ES"/>
        </w:rPr>
      </w:pPr>
    </w:p>
    <w:p w:rsidR="00600FD6" w:rsidRPr="002E2CAE" w:rsidRDefault="00380CE3" w:rsidP="00C312AD">
      <w:pPr>
        <w:pStyle w:val="Heading1"/>
        <w:numPr>
          <w:ilvl w:val="0"/>
          <w:numId w:val="33"/>
        </w:numPr>
        <w:tabs>
          <w:tab w:val="num" w:pos="720"/>
        </w:tabs>
        <w:rPr>
          <w:lang w:val="es-ES"/>
        </w:rPr>
      </w:pPr>
      <w:r>
        <w:rPr>
          <w:lang w:val="es-ES"/>
        </w:rPr>
        <w:t xml:space="preserve">A raíz </w:t>
      </w:r>
      <w:r w:rsidR="00CA4E6A" w:rsidRPr="002E2CAE">
        <w:rPr>
          <w:lang w:val="es-ES"/>
        </w:rPr>
        <w:t xml:space="preserve">de acelerar la eliminación de los </w:t>
      </w:r>
      <w:r w:rsidR="00600FD6" w:rsidRPr="002E2CAE">
        <w:rPr>
          <w:lang w:val="es-ES"/>
        </w:rPr>
        <w:t xml:space="preserve">HCFC </w:t>
      </w:r>
      <w:r w:rsidR="00CA4E6A" w:rsidRPr="002E2CAE">
        <w:rPr>
          <w:lang w:val="es-ES"/>
        </w:rPr>
        <w:t xml:space="preserve">conforme a la </w:t>
      </w:r>
      <w:r w:rsidR="0053106A" w:rsidRPr="002E2CAE">
        <w:rPr>
          <w:lang w:val="es-ES"/>
        </w:rPr>
        <w:t>decisión </w:t>
      </w:r>
      <w:r w:rsidR="00600FD6" w:rsidRPr="002E2CAE">
        <w:rPr>
          <w:lang w:val="es-ES"/>
        </w:rPr>
        <w:t xml:space="preserve">XIX/6 </w:t>
      </w:r>
      <w:r w:rsidR="00CA4E6A" w:rsidRPr="002E2CAE">
        <w:rPr>
          <w:lang w:val="es-ES"/>
        </w:rPr>
        <w:t>de las Partes</w:t>
      </w:r>
      <w:r w:rsidR="00600FD6" w:rsidRPr="002E2CAE">
        <w:rPr>
          <w:lang w:val="es-ES"/>
        </w:rPr>
        <w:t xml:space="preserve">, </w:t>
      </w:r>
      <w:r w:rsidR="00CA4E6A" w:rsidRPr="002E2CAE">
        <w:rPr>
          <w:lang w:val="es-ES"/>
        </w:rPr>
        <w:t>en su </w:t>
      </w:r>
      <w:r w:rsidR="00600FD6" w:rsidRPr="002E2CAE">
        <w:rPr>
          <w:lang w:val="es-ES"/>
        </w:rPr>
        <w:t>53</w:t>
      </w:r>
      <w:r w:rsidR="00CA4E6A" w:rsidRPr="002E2CAE">
        <w:rPr>
          <w:lang w:val="es-ES"/>
        </w:rPr>
        <w:t xml:space="preserve">ª reunión </w:t>
      </w:r>
      <w:r w:rsidR="00600FD6" w:rsidRPr="002E2CAE">
        <w:rPr>
          <w:lang w:val="es-ES"/>
        </w:rPr>
        <w:t>(</w:t>
      </w:r>
      <w:r w:rsidR="00CA4E6A" w:rsidRPr="002E2CAE">
        <w:rPr>
          <w:lang w:val="es-ES"/>
        </w:rPr>
        <w:t>noviembre de</w:t>
      </w:r>
      <w:r w:rsidR="00CD3B0B">
        <w:rPr>
          <w:lang w:val="es-ES"/>
        </w:rPr>
        <w:t> 20</w:t>
      </w:r>
      <w:r w:rsidR="00600FD6" w:rsidRPr="002E2CAE">
        <w:rPr>
          <w:lang w:val="es-ES"/>
        </w:rPr>
        <w:t xml:space="preserve">07), </w:t>
      </w:r>
      <w:r w:rsidR="0053106A" w:rsidRPr="002E2CAE">
        <w:rPr>
          <w:lang w:val="es-ES"/>
        </w:rPr>
        <w:t xml:space="preserve">el Comité Ejecutivo </w:t>
      </w:r>
      <w:r w:rsidR="00CA4E6A" w:rsidRPr="002E2CAE">
        <w:rPr>
          <w:lang w:val="es-ES"/>
        </w:rPr>
        <w:t xml:space="preserve">consideró un documento sobre las opciones para evaluar y definir </w:t>
      </w:r>
      <w:r w:rsidR="009F7685" w:rsidRPr="002E2CAE">
        <w:rPr>
          <w:lang w:val="es-ES"/>
        </w:rPr>
        <w:t xml:space="preserve">como </w:t>
      </w:r>
      <w:r w:rsidR="00CA4E6A" w:rsidRPr="002E2CAE">
        <w:rPr>
          <w:lang w:val="es-ES"/>
        </w:rPr>
        <w:t>admisibles los costos adicionales</w:t>
      </w:r>
      <w:r w:rsidR="00CA4E6A" w:rsidRPr="002E2CAE">
        <w:rPr>
          <w:rStyle w:val="FootnoteReference"/>
          <w:lang w:val="es-ES"/>
        </w:rPr>
        <w:footnoteReference w:id="13"/>
      </w:r>
      <w:r w:rsidR="00CA4E6A" w:rsidRPr="002E2CAE">
        <w:rPr>
          <w:lang w:val="es-ES"/>
        </w:rPr>
        <w:t xml:space="preserve"> relativos a las actividades de eliminación del consumo y producción de los </w:t>
      </w:r>
      <w:r w:rsidR="00600FD6" w:rsidRPr="002E2CAE">
        <w:rPr>
          <w:lang w:val="es-ES"/>
        </w:rPr>
        <w:t xml:space="preserve">HCFC. </w:t>
      </w:r>
      <w:r w:rsidR="009F7685" w:rsidRPr="002E2CAE">
        <w:rPr>
          <w:lang w:val="es-ES"/>
        </w:rPr>
        <w:t xml:space="preserve"> El documento formó la base para elabora</w:t>
      </w:r>
      <w:r>
        <w:rPr>
          <w:lang w:val="es-ES"/>
        </w:rPr>
        <w:t>r</w:t>
      </w:r>
      <w:r w:rsidR="009F7685" w:rsidRPr="002E2CAE">
        <w:rPr>
          <w:lang w:val="es-ES"/>
        </w:rPr>
        <w:t xml:space="preserve"> las directrices destinadas a la preparación de los planes de gestión de eliminación de los </w:t>
      </w:r>
      <w:r w:rsidR="00600FD6" w:rsidRPr="002E2CAE">
        <w:rPr>
          <w:lang w:val="es-ES"/>
        </w:rPr>
        <w:t xml:space="preserve">HCFC. </w:t>
      </w:r>
      <w:r w:rsidR="009F7685" w:rsidRPr="002E2CAE">
        <w:rPr>
          <w:lang w:val="es-ES"/>
        </w:rPr>
        <w:t xml:space="preserve"> Se propuso un planteamiento gradual de forma que los países pudieran desarrollar un plan general para alcanzar la eliminación total, al tiempo que permitiera que las propuestas </w:t>
      </w:r>
      <w:r w:rsidR="00F20E21" w:rsidRPr="002E2CAE">
        <w:rPr>
          <w:lang w:val="es-ES"/>
        </w:rPr>
        <w:t xml:space="preserve">pudieran </w:t>
      </w:r>
      <w:r w:rsidR="009F7685" w:rsidRPr="002E2CAE">
        <w:rPr>
          <w:lang w:val="es-ES"/>
        </w:rPr>
        <w:t xml:space="preserve">alcanzar las dos primeras medidas de control de los </w:t>
      </w:r>
      <w:r w:rsidR="00600FD6" w:rsidRPr="002E2CAE">
        <w:rPr>
          <w:lang w:val="es-ES"/>
        </w:rPr>
        <w:t xml:space="preserve">HCFC </w:t>
      </w:r>
      <w:r w:rsidR="009F7685" w:rsidRPr="002E2CAE">
        <w:rPr>
          <w:lang w:val="es-ES"/>
        </w:rPr>
        <w:t>en</w:t>
      </w:r>
      <w:r w:rsidR="00CD3B0B">
        <w:rPr>
          <w:lang w:val="es-ES"/>
        </w:rPr>
        <w:t> 20</w:t>
      </w:r>
      <w:r w:rsidR="00600FD6" w:rsidRPr="002E2CAE">
        <w:rPr>
          <w:lang w:val="es-ES"/>
        </w:rPr>
        <w:t xml:space="preserve">13 </w:t>
      </w:r>
      <w:r w:rsidR="009F7685" w:rsidRPr="002E2CAE">
        <w:rPr>
          <w:lang w:val="es-ES"/>
        </w:rPr>
        <w:t>y</w:t>
      </w:r>
      <w:r w:rsidR="00CD3B0B">
        <w:rPr>
          <w:lang w:val="es-ES"/>
        </w:rPr>
        <w:t> 20</w:t>
      </w:r>
      <w:r w:rsidR="00600FD6" w:rsidRPr="002E2CAE">
        <w:rPr>
          <w:lang w:val="es-ES"/>
        </w:rPr>
        <w:t xml:space="preserve">15 </w:t>
      </w:r>
      <w:r w:rsidR="009F7685" w:rsidRPr="002E2CAE">
        <w:rPr>
          <w:lang w:val="es-ES"/>
        </w:rPr>
        <w:t>y</w:t>
      </w:r>
      <w:r>
        <w:rPr>
          <w:lang w:val="es-ES"/>
        </w:rPr>
        <w:t>,</w:t>
      </w:r>
      <w:r w:rsidR="009F7685" w:rsidRPr="002E2CAE">
        <w:rPr>
          <w:lang w:val="es-ES"/>
        </w:rPr>
        <w:t xml:space="preserve"> simultáneamente, permitiendo </w:t>
      </w:r>
      <w:r w:rsidRPr="002E2CAE">
        <w:rPr>
          <w:lang w:val="es-ES"/>
        </w:rPr>
        <w:t xml:space="preserve">también </w:t>
      </w:r>
      <w:r w:rsidR="009F7685" w:rsidRPr="002E2CAE">
        <w:rPr>
          <w:lang w:val="es-ES"/>
        </w:rPr>
        <w:t xml:space="preserve">las propuestas aplicables a una etapa o etapas posteriores, si se necesitara más de una, para gestionar su eliminación de dichos </w:t>
      </w:r>
      <w:r w:rsidR="00600FD6" w:rsidRPr="002E2CAE">
        <w:rPr>
          <w:lang w:val="es-ES"/>
        </w:rPr>
        <w:t xml:space="preserve">HCFC. </w:t>
      </w:r>
      <w:r w:rsidR="00F20E21" w:rsidRPr="002E2CAE">
        <w:rPr>
          <w:lang w:val="es-ES"/>
        </w:rPr>
        <w:t xml:space="preserve"> El Comité Ejecutivo reconoció la importancia de la financiación según el desempeño</w:t>
      </w:r>
      <w:r w:rsidR="00600FD6" w:rsidRPr="002E2CAE">
        <w:rPr>
          <w:lang w:val="es-ES"/>
        </w:rPr>
        <w:t xml:space="preserve">. </w:t>
      </w:r>
      <w:r w:rsidR="00F20E21" w:rsidRPr="002E2CAE">
        <w:rPr>
          <w:lang w:val="es-ES"/>
        </w:rPr>
        <w:t xml:space="preserve"> Todo esto derivó en un compromiso de financiación acordado en principio para cada país hasta un objet</w:t>
      </w:r>
      <w:r>
        <w:rPr>
          <w:lang w:val="es-ES"/>
        </w:rPr>
        <w:t>iv</w:t>
      </w:r>
      <w:r w:rsidR="00F20E21" w:rsidRPr="002E2CAE">
        <w:rPr>
          <w:lang w:val="es-ES"/>
        </w:rPr>
        <w:t xml:space="preserve">o de consumo máximo de financiación admisible para el país en cuestión, con </w:t>
      </w:r>
      <w:r w:rsidR="004A59BC">
        <w:rPr>
          <w:lang w:val="es-ES"/>
        </w:rPr>
        <w:t xml:space="preserve">intervalos de </w:t>
      </w:r>
      <w:r w:rsidR="00F20E21" w:rsidRPr="002E2CAE">
        <w:rPr>
          <w:lang w:val="es-ES"/>
        </w:rPr>
        <w:t>reducción</w:t>
      </w:r>
      <w:r w:rsidR="004A59BC">
        <w:rPr>
          <w:lang w:val="es-ES"/>
        </w:rPr>
        <w:t xml:space="preserve"> lineal</w:t>
      </w:r>
      <w:r w:rsidR="00600FD6" w:rsidRPr="002E2CAE">
        <w:rPr>
          <w:lang w:val="es-ES"/>
        </w:rPr>
        <w:t xml:space="preserve">. </w:t>
      </w:r>
    </w:p>
    <w:p w:rsidR="00600FD6" w:rsidRPr="002E2CAE" w:rsidRDefault="00F20E21" w:rsidP="00C312AD">
      <w:pPr>
        <w:pStyle w:val="Heading1"/>
        <w:numPr>
          <w:ilvl w:val="0"/>
          <w:numId w:val="33"/>
        </w:numPr>
        <w:tabs>
          <w:tab w:val="num" w:pos="720"/>
        </w:tabs>
        <w:rPr>
          <w:lang w:val="es-ES"/>
        </w:rPr>
      </w:pPr>
      <w:r w:rsidRPr="002E2CAE">
        <w:rPr>
          <w:lang w:val="es-ES"/>
        </w:rPr>
        <w:t>Partiendo de estas directrices</w:t>
      </w:r>
      <w:r w:rsidR="00600FD6" w:rsidRPr="002E2CAE">
        <w:rPr>
          <w:lang w:val="es-ES"/>
        </w:rPr>
        <w:t xml:space="preserve">, </w:t>
      </w:r>
      <w:r w:rsidRPr="002E2CAE">
        <w:rPr>
          <w:lang w:val="es-ES"/>
        </w:rPr>
        <w:t>en su </w:t>
      </w:r>
      <w:r w:rsidR="00600FD6" w:rsidRPr="002E2CAE">
        <w:rPr>
          <w:lang w:val="es-ES"/>
        </w:rPr>
        <w:t>61</w:t>
      </w:r>
      <w:r w:rsidRPr="002E2CAE">
        <w:rPr>
          <w:lang w:val="es-ES"/>
        </w:rPr>
        <w:t>ª </w:t>
      </w:r>
      <w:r w:rsidR="00354866" w:rsidRPr="002E2CAE">
        <w:rPr>
          <w:lang w:val="es-ES"/>
        </w:rPr>
        <w:t>reunión</w:t>
      </w:r>
      <w:r w:rsidR="00600FD6" w:rsidRPr="002E2CAE">
        <w:rPr>
          <w:lang w:val="es-ES"/>
        </w:rPr>
        <w:t xml:space="preserve"> (</w:t>
      </w:r>
      <w:r w:rsidRPr="002E2CAE">
        <w:rPr>
          <w:lang w:val="es-ES"/>
        </w:rPr>
        <w:t>abril de</w:t>
      </w:r>
      <w:r w:rsidR="00CD3B0B">
        <w:rPr>
          <w:lang w:val="es-ES"/>
        </w:rPr>
        <w:t> 20</w:t>
      </w:r>
      <w:r w:rsidR="00600FD6" w:rsidRPr="002E2CAE">
        <w:rPr>
          <w:lang w:val="es-ES"/>
        </w:rPr>
        <w:t xml:space="preserve">10), </w:t>
      </w:r>
      <w:r w:rsidR="0053106A" w:rsidRPr="002E2CAE">
        <w:rPr>
          <w:lang w:val="es-ES"/>
        </w:rPr>
        <w:t xml:space="preserve">el Comité Ejecutivo </w:t>
      </w:r>
      <w:r w:rsidRPr="002E2CAE">
        <w:rPr>
          <w:lang w:val="es-ES"/>
        </w:rPr>
        <w:t xml:space="preserve">aprobó los dos primeros planes de gestión de eliminación de los HCFC para </w:t>
      </w:r>
      <w:r w:rsidR="00DD05B4" w:rsidRPr="002E2CAE">
        <w:rPr>
          <w:lang w:val="es-ES"/>
        </w:rPr>
        <w:t>los países que operan al amparo del artículo 5</w:t>
      </w:r>
      <w:r w:rsidR="00600FD6" w:rsidRPr="002E2CAE">
        <w:rPr>
          <w:rStyle w:val="FootnoteReference"/>
          <w:lang w:val="es-ES"/>
        </w:rPr>
        <w:footnoteReference w:id="14"/>
      </w:r>
      <w:r w:rsidRPr="002E2CAE">
        <w:rPr>
          <w:lang w:val="es-ES"/>
        </w:rPr>
        <w:t>.</w:t>
      </w:r>
      <w:r w:rsidR="00600FD6" w:rsidRPr="002E2CAE">
        <w:rPr>
          <w:lang w:val="es-ES"/>
        </w:rPr>
        <w:t xml:space="preserve"> </w:t>
      </w:r>
      <w:r w:rsidRPr="002E2CAE">
        <w:rPr>
          <w:lang w:val="es-ES"/>
        </w:rPr>
        <w:t xml:space="preserve"> Desde aquellas fechas, se ha aprobado la etapa</w:t>
      </w:r>
      <w:r w:rsidR="00600FD6" w:rsidRPr="002E2CAE">
        <w:rPr>
          <w:lang w:val="es-ES"/>
        </w:rPr>
        <w:t xml:space="preserve"> I (</w:t>
      </w:r>
      <w:r w:rsidRPr="002E2CAE">
        <w:rPr>
          <w:lang w:val="es-ES"/>
        </w:rPr>
        <w:t xml:space="preserve">y en muchos casos la etapa </w:t>
      </w:r>
      <w:r w:rsidR="00600FD6" w:rsidRPr="002E2CAE">
        <w:rPr>
          <w:lang w:val="es-ES"/>
        </w:rPr>
        <w:t xml:space="preserve">II) </w:t>
      </w:r>
      <w:r w:rsidRPr="002E2CAE">
        <w:rPr>
          <w:lang w:val="es-ES"/>
        </w:rPr>
        <w:t xml:space="preserve">de los planes de gestión de eliminación de los HCFC para todos </w:t>
      </w:r>
      <w:r w:rsidR="00DD05B4" w:rsidRPr="002E2CAE">
        <w:rPr>
          <w:lang w:val="es-ES"/>
        </w:rPr>
        <w:t>los países que operan al amparo del artículo 5</w:t>
      </w:r>
      <w:r w:rsidR="00600FD6" w:rsidRPr="002E2CAE">
        <w:rPr>
          <w:lang w:val="es-ES"/>
        </w:rPr>
        <w:t xml:space="preserve">, </w:t>
      </w:r>
      <w:r w:rsidRPr="002E2CAE">
        <w:rPr>
          <w:lang w:val="es-ES"/>
        </w:rPr>
        <w:t>excepto en el caso de la República Árabe Siria</w:t>
      </w:r>
      <w:r w:rsidR="00600FD6" w:rsidRPr="002E2CAE">
        <w:rPr>
          <w:rStyle w:val="FootnoteReference"/>
          <w:szCs w:val="28"/>
          <w:lang w:val="es-ES"/>
        </w:rPr>
        <w:footnoteReference w:id="15"/>
      </w:r>
      <w:r w:rsidRPr="002E2CAE">
        <w:rPr>
          <w:lang w:val="es-ES"/>
        </w:rPr>
        <w:t>.</w:t>
      </w:r>
      <w:r w:rsidR="00600FD6" w:rsidRPr="002E2CAE">
        <w:rPr>
          <w:lang w:val="es-ES"/>
        </w:rPr>
        <w:t xml:space="preserve"> </w:t>
      </w:r>
    </w:p>
    <w:p w:rsidR="00600FD6" w:rsidRPr="002E2CAE" w:rsidRDefault="009D3640" w:rsidP="00C312AD">
      <w:pPr>
        <w:pStyle w:val="Heading1"/>
        <w:numPr>
          <w:ilvl w:val="0"/>
          <w:numId w:val="33"/>
        </w:numPr>
        <w:tabs>
          <w:tab w:val="num" w:pos="720"/>
        </w:tabs>
        <w:rPr>
          <w:lang w:val="es-ES"/>
        </w:rPr>
      </w:pPr>
      <w:r w:rsidRPr="002E2CAE">
        <w:rPr>
          <w:lang w:val="es-ES"/>
        </w:rPr>
        <w:t xml:space="preserve">La información que se deriva de los </w:t>
      </w:r>
      <w:r w:rsidR="00F20E21" w:rsidRPr="002E2CAE">
        <w:rPr>
          <w:lang w:val="es-ES"/>
        </w:rPr>
        <w:t>planes de gestión de eliminación de los HCFC</w:t>
      </w:r>
      <w:r w:rsidR="00600FD6" w:rsidRPr="002E2CAE">
        <w:rPr>
          <w:lang w:val="es-ES"/>
        </w:rPr>
        <w:t xml:space="preserve"> </w:t>
      </w:r>
      <w:r w:rsidRPr="002E2CAE">
        <w:rPr>
          <w:lang w:val="es-ES"/>
        </w:rPr>
        <w:t xml:space="preserve">aprobados es que el empleo de los </w:t>
      </w:r>
      <w:r w:rsidR="00600FD6" w:rsidRPr="002E2CAE">
        <w:rPr>
          <w:lang w:val="es-ES"/>
        </w:rPr>
        <w:t>HCFC</w:t>
      </w:r>
      <w:r w:rsidR="004A59BC">
        <w:rPr>
          <w:lang w:val="es-ES"/>
        </w:rPr>
        <w:t>,</w:t>
      </w:r>
      <w:r w:rsidRPr="002E2CAE">
        <w:rPr>
          <w:lang w:val="es-ES"/>
        </w:rPr>
        <w:t xml:space="preserve"> en </w:t>
      </w:r>
      <w:r w:rsidR="00600FD6" w:rsidRPr="002E2CAE">
        <w:rPr>
          <w:lang w:val="es-ES"/>
        </w:rPr>
        <w:t xml:space="preserve">95 </w:t>
      </w:r>
      <w:r w:rsidRPr="002E2CAE">
        <w:rPr>
          <w:lang w:val="es-ES"/>
        </w:rPr>
        <w:t xml:space="preserve">de los </w:t>
      </w:r>
      <w:r w:rsidR="00600FD6" w:rsidRPr="002E2CAE">
        <w:rPr>
          <w:lang w:val="es-ES"/>
        </w:rPr>
        <w:t xml:space="preserve">145 </w:t>
      </w:r>
      <w:r w:rsidR="00DD05B4" w:rsidRPr="002E2CAE">
        <w:rPr>
          <w:lang w:val="es-ES"/>
        </w:rPr>
        <w:t>países que operan al amparo del artículo 5</w:t>
      </w:r>
      <w:r w:rsidR="004A59BC">
        <w:rPr>
          <w:lang w:val="es-ES"/>
        </w:rPr>
        <w:t>,</w:t>
      </w:r>
      <w:r w:rsidR="00600FD6" w:rsidRPr="002E2CAE">
        <w:rPr>
          <w:lang w:val="es-ES"/>
        </w:rPr>
        <w:t xml:space="preserve"> </w:t>
      </w:r>
      <w:r w:rsidRPr="002E2CAE">
        <w:rPr>
          <w:lang w:val="es-ES"/>
        </w:rPr>
        <w:t xml:space="preserve">se destina sola y únicamente a </w:t>
      </w:r>
      <w:r w:rsidR="00354866" w:rsidRPr="002E2CAE">
        <w:rPr>
          <w:lang w:val="es-ES"/>
        </w:rPr>
        <w:t>servicio y mantenimiento de equipos de refrigeración y de climatización</w:t>
      </w:r>
      <w:r w:rsidR="001263A3">
        <w:rPr>
          <w:lang w:val="es-ES"/>
        </w:rPr>
        <w:t>.</w:t>
      </w:r>
      <w:r w:rsidRPr="002E2CAE">
        <w:rPr>
          <w:lang w:val="es-ES"/>
        </w:rPr>
        <w:t xml:space="preserve"> En lo tocante a los otros </w:t>
      </w:r>
      <w:r w:rsidR="00600FD6" w:rsidRPr="002E2CAE">
        <w:rPr>
          <w:lang w:val="es-ES"/>
        </w:rPr>
        <w:t>50 </w:t>
      </w:r>
      <w:r w:rsidRPr="002E2CAE">
        <w:rPr>
          <w:lang w:val="es-ES"/>
        </w:rPr>
        <w:t>países</w:t>
      </w:r>
      <w:r w:rsidR="00600FD6" w:rsidRPr="002E2CAE">
        <w:rPr>
          <w:lang w:val="es-ES"/>
        </w:rPr>
        <w:t xml:space="preserve">, </w:t>
      </w:r>
      <w:r w:rsidRPr="002E2CAE">
        <w:rPr>
          <w:lang w:val="es-ES"/>
        </w:rPr>
        <w:t xml:space="preserve">en los que los </w:t>
      </w:r>
      <w:r w:rsidR="00600FD6" w:rsidRPr="002E2CAE">
        <w:rPr>
          <w:lang w:val="es-ES"/>
        </w:rPr>
        <w:t xml:space="preserve">HCFC </w:t>
      </w:r>
      <w:r w:rsidRPr="002E2CAE">
        <w:rPr>
          <w:lang w:val="es-ES"/>
        </w:rPr>
        <w:t xml:space="preserve">se consumen también en el sector fabril, la eliminación de los </w:t>
      </w:r>
      <w:r w:rsidR="00600FD6" w:rsidRPr="002E2CAE">
        <w:rPr>
          <w:lang w:val="es-ES"/>
        </w:rPr>
        <w:t xml:space="preserve">HCFC </w:t>
      </w:r>
      <w:r w:rsidRPr="002E2CAE">
        <w:rPr>
          <w:lang w:val="es-ES"/>
        </w:rPr>
        <w:t xml:space="preserve">empleados en el </w:t>
      </w:r>
      <w:r w:rsidR="00387425" w:rsidRPr="002E2CAE">
        <w:rPr>
          <w:lang w:val="es-ES"/>
        </w:rPr>
        <w:t xml:space="preserve">sector de servicio y mantenimiento de equipos de refrigeración </w:t>
      </w:r>
      <w:r w:rsidR="004A59BC">
        <w:rPr>
          <w:lang w:val="es-ES"/>
        </w:rPr>
        <w:t xml:space="preserve">pasa a ser </w:t>
      </w:r>
      <w:r w:rsidRPr="002E2CAE">
        <w:rPr>
          <w:lang w:val="es-ES"/>
        </w:rPr>
        <w:t>crítica para poder cumplir con sus obligaciones de cumplimiento a medida que tales HCFC comienzan a ser eliminados en los sectores de fabricación</w:t>
      </w:r>
      <w:r w:rsidR="00600FD6" w:rsidRPr="002E2CAE">
        <w:rPr>
          <w:lang w:val="es-ES"/>
        </w:rPr>
        <w:t xml:space="preserve">. </w:t>
      </w:r>
    </w:p>
    <w:p w:rsidR="00600FD6" w:rsidRPr="002E2CAE" w:rsidRDefault="009D3640" w:rsidP="00C312AD">
      <w:pPr>
        <w:pStyle w:val="Heading1"/>
        <w:numPr>
          <w:ilvl w:val="0"/>
          <w:numId w:val="33"/>
        </w:numPr>
        <w:tabs>
          <w:tab w:val="num" w:pos="720"/>
        </w:tabs>
        <w:rPr>
          <w:lang w:val="es-ES"/>
        </w:rPr>
      </w:pPr>
      <w:r w:rsidRPr="002E2CAE">
        <w:rPr>
          <w:lang w:val="es-ES"/>
        </w:rPr>
        <w:t xml:space="preserve">En las deliberaciones sobre la reducción del impacto climático por la eliminación de los </w:t>
      </w:r>
      <w:r w:rsidR="00600FD6" w:rsidRPr="002E2CAE">
        <w:rPr>
          <w:lang w:val="es-ES"/>
        </w:rPr>
        <w:t xml:space="preserve">HCFC </w:t>
      </w:r>
      <w:r w:rsidRPr="002E2CAE">
        <w:rPr>
          <w:lang w:val="es-ES"/>
        </w:rPr>
        <w:t xml:space="preserve">en el </w:t>
      </w:r>
      <w:r w:rsidR="00387425" w:rsidRPr="002E2CAE">
        <w:rPr>
          <w:lang w:val="es-ES"/>
        </w:rPr>
        <w:t>sector de servicio y mantenimiento de equipos de refrigeración</w:t>
      </w:r>
      <w:r w:rsidR="00600FD6" w:rsidRPr="002E2CAE">
        <w:rPr>
          <w:lang w:val="es-ES"/>
        </w:rPr>
        <w:t>,</w:t>
      </w:r>
      <w:r w:rsidR="00600FD6" w:rsidRPr="002E2CAE">
        <w:rPr>
          <w:rStyle w:val="FootnoteReference"/>
          <w:lang w:val="es-ES"/>
        </w:rPr>
        <w:footnoteReference w:id="16"/>
      </w:r>
      <w:r w:rsidR="00600FD6" w:rsidRPr="002E2CAE">
        <w:rPr>
          <w:lang w:val="es-ES"/>
        </w:rPr>
        <w:t xml:space="preserve"> </w:t>
      </w:r>
      <w:r w:rsidRPr="002E2CAE">
        <w:rPr>
          <w:lang w:val="es-ES"/>
        </w:rPr>
        <w:t>se reconoció que la capacitación facilitada a los técnicos habría de ampliarse más allá de las buenas prácticas en refrigeración y centrarse en la debida contención de las substancias controladas mediante medidas de mantenimiento preventivo</w:t>
      </w:r>
      <w:r w:rsidR="00600FD6" w:rsidRPr="002E2CAE">
        <w:rPr>
          <w:lang w:val="es-ES"/>
        </w:rPr>
        <w:t xml:space="preserve">, </w:t>
      </w:r>
      <w:r w:rsidRPr="002E2CAE">
        <w:rPr>
          <w:lang w:val="es-ES"/>
        </w:rPr>
        <w:t>mejora de la calidad de las instalaciones</w:t>
      </w:r>
      <w:r w:rsidR="00600FD6" w:rsidRPr="002E2CAE">
        <w:rPr>
          <w:lang w:val="es-ES"/>
        </w:rPr>
        <w:t xml:space="preserve">, </w:t>
      </w:r>
      <w:r w:rsidRPr="002E2CAE">
        <w:rPr>
          <w:lang w:val="es-ES"/>
        </w:rPr>
        <w:t>y mantenimiento/mejora del consumo energético eficiente de los equipos sirviéndose de los entornos de control apropiados, la debida limpieza de los termointercambiadores, y la facilitación de los flujos de aire pertinentes</w:t>
      </w:r>
      <w:r w:rsidR="00600FD6" w:rsidRPr="002E2CAE">
        <w:rPr>
          <w:lang w:val="es-ES"/>
        </w:rPr>
        <w:t xml:space="preserve">. </w:t>
      </w:r>
      <w:r w:rsidRPr="002E2CAE">
        <w:rPr>
          <w:lang w:val="es-ES"/>
        </w:rPr>
        <w:t xml:space="preserve">Ante la combustibilidad de varios de los </w:t>
      </w:r>
      <w:r w:rsidR="00191535" w:rsidRPr="002E2CAE">
        <w:rPr>
          <w:lang w:val="es-ES"/>
        </w:rPr>
        <w:t>refrigerantes</w:t>
      </w:r>
      <w:r w:rsidRPr="002E2CAE">
        <w:rPr>
          <w:lang w:val="es-ES"/>
        </w:rPr>
        <w:t xml:space="preserve"> de bajo PCA y del riesgo potencial asociado a su uso, los programas de capacitación tendrían que incluir planteamientos rigurosos para </w:t>
      </w:r>
      <w:r w:rsidR="003E1B54" w:rsidRPr="002E2CAE">
        <w:rPr>
          <w:lang w:val="es-ES"/>
        </w:rPr>
        <w:t xml:space="preserve">la gestión segura de tales </w:t>
      </w:r>
      <w:r w:rsidR="00191535" w:rsidRPr="002E2CAE">
        <w:rPr>
          <w:lang w:val="es-ES"/>
        </w:rPr>
        <w:t>refrigerantes</w:t>
      </w:r>
      <w:r w:rsidR="003E1B54" w:rsidRPr="002E2CAE">
        <w:rPr>
          <w:lang w:val="es-ES"/>
        </w:rPr>
        <w:t xml:space="preserve"> y el entendimiento de las correspondientes políticas-normativas y reglamentos reguladores conexos</w:t>
      </w:r>
      <w:r w:rsidR="00600FD6" w:rsidRPr="002E2CAE">
        <w:rPr>
          <w:lang w:val="es-ES"/>
        </w:rPr>
        <w:t xml:space="preserve">. </w:t>
      </w:r>
      <w:r w:rsidR="003E1B54" w:rsidRPr="002E2CAE">
        <w:rPr>
          <w:lang w:val="es-ES"/>
        </w:rPr>
        <w:t xml:space="preserve">Se sugirió además que habrá que mejorar la capacidad de los institutos de capacitación, de manera que puedan seguir llevando a cabo la capacitación necesaria para poder cumplir permanentemente con el </w:t>
      </w:r>
      <w:r w:rsidR="0053106A" w:rsidRPr="002E2CAE">
        <w:rPr>
          <w:lang w:val="es-ES"/>
        </w:rPr>
        <w:lastRenderedPageBreak/>
        <w:t>Protocolo de Montreal</w:t>
      </w:r>
      <w:r w:rsidR="00600FD6" w:rsidRPr="002E2CAE">
        <w:rPr>
          <w:lang w:val="es-ES"/>
        </w:rPr>
        <w:t xml:space="preserve">, </w:t>
      </w:r>
      <w:r w:rsidR="003E1B54" w:rsidRPr="002E2CAE">
        <w:rPr>
          <w:lang w:val="es-ES"/>
        </w:rPr>
        <w:t xml:space="preserve">y que habrá que </w:t>
      </w:r>
      <w:r w:rsidR="004A59BC">
        <w:rPr>
          <w:lang w:val="es-ES"/>
        </w:rPr>
        <w:t xml:space="preserve">dotar con </w:t>
      </w:r>
      <w:r w:rsidR="003E1B54" w:rsidRPr="002E2CAE">
        <w:rPr>
          <w:lang w:val="es-ES"/>
        </w:rPr>
        <w:t>una capacitación especializada adicional a los instructores y sectores específicos</w:t>
      </w:r>
      <w:r w:rsidR="00600FD6" w:rsidRPr="002E2CAE">
        <w:rPr>
          <w:lang w:val="es-ES"/>
        </w:rPr>
        <w:t xml:space="preserve"> (</w:t>
      </w:r>
      <w:r w:rsidR="003E1B54" w:rsidRPr="002E2CAE">
        <w:rPr>
          <w:lang w:val="es-ES"/>
        </w:rPr>
        <w:t xml:space="preserve">por ejemplo, uso de equipos con </w:t>
      </w:r>
      <w:r w:rsidR="00600FD6" w:rsidRPr="002E2CAE">
        <w:rPr>
          <w:lang w:val="es-ES"/>
        </w:rPr>
        <w:t>CO</w:t>
      </w:r>
      <w:r w:rsidR="00600FD6" w:rsidRPr="002E2CAE">
        <w:rPr>
          <w:vertAlign w:val="subscript"/>
          <w:lang w:val="es-ES"/>
        </w:rPr>
        <w:t>2</w:t>
      </w:r>
      <w:r w:rsidR="003E1B54" w:rsidRPr="002E2CAE">
        <w:rPr>
          <w:vertAlign w:val="subscript"/>
          <w:lang w:val="es-ES"/>
        </w:rPr>
        <w:t xml:space="preserve"> </w:t>
      </w:r>
      <w:r w:rsidR="003E1B54" w:rsidRPr="002E2CAE">
        <w:rPr>
          <w:lang w:val="es-ES"/>
        </w:rPr>
        <w:t xml:space="preserve">en supermercados, </w:t>
      </w:r>
      <w:r w:rsidR="004A59BC">
        <w:rPr>
          <w:lang w:val="es-ES"/>
        </w:rPr>
        <w:t xml:space="preserve">mejoras de la eficiencia en el </w:t>
      </w:r>
      <w:r w:rsidR="003E1B54" w:rsidRPr="002E2CAE">
        <w:rPr>
          <w:lang w:val="es-ES"/>
        </w:rPr>
        <w:t xml:space="preserve">consumo </w:t>
      </w:r>
      <w:r w:rsidR="004A59BC">
        <w:rPr>
          <w:lang w:val="es-ES"/>
        </w:rPr>
        <w:t xml:space="preserve">energético </w:t>
      </w:r>
      <w:r w:rsidR="003E1B54" w:rsidRPr="002E2CAE">
        <w:rPr>
          <w:lang w:val="es-ES"/>
        </w:rPr>
        <w:t xml:space="preserve">a la hora de reemplazar los enfriadores, o las ventanas y las unidades con condensador separado </w:t>
      </w:r>
      <w:r w:rsidR="00082218" w:rsidRPr="002E2CAE">
        <w:rPr>
          <w:lang w:val="es-ES"/>
        </w:rPr>
        <w:t>de los edificios mediante sistemas centrales, e instalaciones con opción de consumo energético eficiente en los nuevos edificios, entre otras cosas</w:t>
      </w:r>
      <w:r w:rsidR="00600FD6" w:rsidRPr="002E2CAE">
        <w:rPr>
          <w:lang w:val="es-ES"/>
        </w:rPr>
        <w:t xml:space="preserve">). </w:t>
      </w:r>
      <w:r w:rsidR="00082218" w:rsidRPr="002E2CAE">
        <w:rPr>
          <w:lang w:val="es-ES"/>
        </w:rPr>
        <w:t xml:space="preserve"> Varios de los </w:t>
      </w:r>
      <w:r w:rsidR="00F20E21" w:rsidRPr="002E2CAE">
        <w:rPr>
          <w:lang w:val="es-ES"/>
        </w:rPr>
        <w:t>planes de gestión de eliminación de los HCFC</w:t>
      </w:r>
      <w:r w:rsidR="00600FD6" w:rsidRPr="002E2CAE">
        <w:rPr>
          <w:lang w:val="es-ES"/>
        </w:rPr>
        <w:t xml:space="preserve"> </w:t>
      </w:r>
      <w:r w:rsidR="00082218" w:rsidRPr="002E2CAE">
        <w:rPr>
          <w:lang w:val="es-ES"/>
        </w:rPr>
        <w:t>en curso de ejecución se ajustaron partiendo de estas deliberaciones, tras lo que se incorporaron algunas de las sugerencias planteadas</w:t>
      </w:r>
      <w:r w:rsidR="00600FD6" w:rsidRPr="002E2CAE">
        <w:rPr>
          <w:lang w:val="es-ES"/>
        </w:rPr>
        <w:t xml:space="preserve">. </w:t>
      </w:r>
    </w:p>
    <w:p w:rsidR="00600FD6" w:rsidRPr="002E2CAE" w:rsidRDefault="00082218" w:rsidP="001263A3">
      <w:pPr>
        <w:pStyle w:val="Heading1"/>
        <w:keepNext/>
        <w:tabs>
          <w:tab w:val="num" w:pos="720"/>
        </w:tabs>
        <w:rPr>
          <w:lang w:val="es-ES"/>
        </w:rPr>
      </w:pPr>
      <w:r w:rsidRPr="002E2CAE">
        <w:rPr>
          <w:b/>
          <w:lang w:val="es-ES"/>
        </w:rPr>
        <w:t xml:space="preserve">El </w:t>
      </w:r>
      <w:r w:rsidR="00387425" w:rsidRPr="002E2CAE">
        <w:rPr>
          <w:b/>
          <w:lang w:val="es-ES"/>
        </w:rPr>
        <w:t>sector de servicio y mantenimiento de equipos de refrigeración</w:t>
      </w:r>
      <w:r w:rsidR="00600FD6" w:rsidRPr="002E2CAE">
        <w:rPr>
          <w:b/>
          <w:lang w:val="es-ES"/>
        </w:rPr>
        <w:t xml:space="preserve"> </w:t>
      </w:r>
      <w:r w:rsidRPr="002E2CAE">
        <w:rPr>
          <w:b/>
          <w:lang w:val="es-ES"/>
        </w:rPr>
        <w:t xml:space="preserve">tras la </w:t>
      </w:r>
      <w:r w:rsidR="000E0417" w:rsidRPr="002E2CAE">
        <w:rPr>
          <w:b/>
          <w:lang w:val="es-ES"/>
        </w:rPr>
        <w:t>Enmienda de Kigali</w:t>
      </w:r>
    </w:p>
    <w:p w:rsidR="00600FD6" w:rsidRPr="002E2CAE" w:rsidRDefault="003328B4" w:rsidP="001263A3">
      <w:pPr>
        <w:pStyle w:val="Heading1"/>
        <w:keepNext/>
        <w:numPr>
          <w:ilvl w:val="0"/>
          <w:numId w:val="33"/>
        </w:numPr>
        <w:tabs>
          <w:tab w:val="num" w:pos="720"/>
        </w:tabs>
        <w:rPr>
          <w:lang w:val="es-ES"/>
        </w:rPr>
      </w:pPr>
      <w:r w:rsidRPr="002E2CAE">
        <w:rPr>
          <w:lang w:val="es-ES"/>
        </w:rPr>
        <w:t>En el plano mundial, los sectores de</w:t>
      </w:r>
      <w:r w:rsidR="00600FD6" w:rsidRPr="002E2CAE">
        <w:rPr>
          <w:lang w:val="es-ES"/>
        </w:rPr>
        <w:t xml:space="preserve"> </w:t>
      </w:r>
      <w:r w:rsidR="007B1067" w:rsidRPr="002E2CAE">
        <w:rPr>
          <w:lang w:val="es-ES"/>
        </w:rPr>
        <w:t xml:space="preserve">equipos de </w:t>
      </w:r>
      <w:r w:rsidR="00600FD6" w:rsidRPr="002E2CAE">
        <w:rPr>
          <w:lang w:val="es-ES"/>
        </w:rPr>
        <w:t>refrigera</w:t>
      </w:r>
      <w:r w:rsidRPr="002E2CAE">
        <w:rPr>
          <w:lang w:val="es-ES"/>
        </w:rPr>
        <w:t xml:space="preserve">ción y </w:t>
      </w:r>
      <w:r w:rsidR="007B1067" w:rsidRPr="002E2CAE">
        <w:rPr>
          <w:lang w:val="es-ES"/>
        </w:rPr>
        <w:t xml:space="preserve">de </w:t>
      </w:r>
      <w:r w:rsidRPr="002E2CAE">
        <w:rPr>
          <w:lang w:val="es-ES"/>
        </w:rPr>
        <w:t xml:space="preserve">climatización </w:t>
      </w:r>
      <w:r w:rsidR="007B1067" w:rsidRPr="002E2CAE">
        <w:rPr>
          <w:lang w:val="es-ES"/>
        </w:rPr>
        <w:t xml:space="preserve">han aumentado considerablemente desde las fechas de creación del </w:t>
      </w:r>
      <w:r w:rsidR="00387425" w:rsidRPr="002E2CAE">
        <w:rPr>
          <w:lang w:val="es-ES"/>
        </w:rPr>
        <w:t>Fondo Multilateral</w:t>
      </w:r>
      <w:r w:rsidR="00600FD6" w:rsidRPr="002E2CAE">
        <w:rPr>
          <w:rStyle w:val="FootnoteReference"/>
          <w:lang w:val="es-ES"/>
        </w:rPr>
        <w:footnoteReference w:id="17"/>
      </w:r>
      <w:r w:rsidR="007B1067" w:rsidRPr="002E2CAE">
        <w:rPr>
          <w:lang w:val="es-ES"/>
        </w:rPr>
        <w:t>.</w:t>
      </w:r>
      <w:r w:rsidR="00600FD6" w:rsidRPr="002E2CAE">
        <w:rPr>
          <w:lang w:val="es-ES"/>
        </w:rPr>
        <w:t xml:space="preserve"> </w:t>
      </w:r>
      <w:r w:rsidR="007B1067" w:rsidRPr="002E2CAE">
        <w:rPr>
          <w:lang w:val="es-ES"/>
        </w:rPr>
        <w:t>El número de equipos de refrigeración y de climatización instalados</w:t>
      </w:r>
      <w:r w:rsidR="00600FD6" w:rsidRPr="002E2CAE">
        <w:rPr>
          <w:lang w:val="es-ES"/>
        </w:rPr>
        <w:t>,</w:t>
      </w:r>
      <w:r w:rsidR="00600FD6" w:rsidRPr="002E2CAE">
        <w:rPr>
          <w:rStyle w:val="FootnoteReference"/>
          <w:lang w:val="es-ES"/>
        </w:rPr>
        <w:t xml:space="preserve"> </w:t>
      </w:r>
      <w:r w:rsidR="00600FD6" w:rsidRPr="002E2CAE">
        <w:rPr>
          <w:rStyle w:val="FootnoteReference"/>
          <w:lang w:val="es-ES"/>
        </w:rPr>
        <w:footnoteReference w:id="18"/>
      </w:r>
      <w:r w:rsidR="00600FD6" w:rsidRPr="002E2CAE">
        <w:rPr>
          <w:lang w:val="es-ES"/>
        </w:rPr>
        <w:t xml:space="preserve"> </w:t>
      </w:r>
      <w:r w:rsidR="007B1067" w:rsidRPr="002E2CAE">
        <w:rPr>
          <w:lang w:val="es-ES"/>
        </w:rPr>
        <w:t xml:space="preserve">y el uso conexo de una amplia gama de </w:t>
      </w:r>
      <w:r w:rsidR="00191535" w:rsidRPr="002E2CAE">
        <w:rPr>
          <w:lang w:val="es-ES"/>
        </w:rPr>
        <w:t>refrigerantes</w:t>
      </w:r>
      <w:r w:rsidR="007B1067" w:rsidRPr="002E2CAE">
        <w:rPr>
          <w:lang w:val="es-ES"/>
        </w:rPr>
        <w:t xml:space="preserve"> ha derivado en un incremento significativo en el transcurso de los últimos</w:t>
      </w:r>
      <w:r w:rsidR="00CD3B0B">
        <w:rPr>
          <w:lang w:val="es-ES"/>
        </w:rPr>
        <w:t> 20</w:t>
      </w:r>
      <w:r w:rsidR="00600FD6" w:rsidRPr="002E2CAE">
        <w:rPr>
          <w:lang w:val="es-ES"/>
        </w:rPr>
        <w:t xml:space="preserve"> </w:t>
      </w:r>
      <w:r w:rsidR="007B1067" w:rsidRPr="002E2CAE">
        <w:rPr>
          <w:lang w:val="es-ES"/>
        </w:rPr>
        <w:t>años y seguirá creciendo como consecuencia de lo siguiente</w:t>
      </w:r>
      <w:r w:rsidR="00600FD6" w:rsidRPr="002E2CAE">
        <w:rPr>
          <w:lang w:val="es-ES"/>
        </w:rPr>
        <w:t xml:space="preserve">: </w:t>
      </w:r>
      <w:r w:rsidR="007B1067" w:rsidRPr="002E2CAE">
        <w:rPr>
          <w:lang w:val="es-ES"/>
        </w:rPr>
        <w:t>el crecimiento ininterrumpido de la población mundial, a lo que se suma la tendencia general a vivir en las ciudades</w:t>
      </w:r>
      <w:r w:rsidR="00600FD6" w:rsidRPr="002E2CAE">
        <w:rPr>
          <w:rFonts w:eastAsia="MS PGothic"/>
          <w:vertAlign w:val="superscript"/>
          <w:lang w:val="es-ES"/>
        </w:rPr>
        <w:footnoteReference w:id="19"/>
      </w:r>
      <w:r w:rsidR="007B1067" w:rsidRPr="002E2CAE">
        <w:rPr>
          <w:rFonts w:eastAsia="MS PGothic"/>
          <w:lang w:val="es-ES"/>
        </w:rPr>
        <w:t>;</w:t>
      </w:r>
      <w:r w:rsidR="00600FD6" w:rsidRPr="002E2CAE">
        <w:rPr>
          <w:rFonts w:eastAsia="MS PGothic"/>
          <w:lang w:val="es-ES"/>
        </w:rPr>
        <w:t xml:space="preserve"> </w:t>
      </w:r>
      <w:r w:rsidR="007B1067" w:rsidRPr="002E2CAE">
        <w:rPr>
          <w:rFonts w:eastAsia="MS PGothic"/>
          <w:lang w:val="es-ES"/>
        </w:rPr>
        <w:t>el creciente poder adquisitivo de la población; la creciente disponibilidad equipos a precios asequibles</w:t>
      </w:r>
      <w:r w:rsidR="00600FD6" w:rsidRPr="002E2CAE">
        <w:rPr>
          <w:lang w:val="es-ES"/>
        </w:rPr>
        <w:t xml:space="preserve">; </w:t>
      </w:r>
      <w:r w:rsidR="007B1067" w:rsidRPr="002E2CAE">
        <w:rPr>
          <w:lang w:val="es-ES"/>
        </w:rPr>
        <w:t>y la expansión de las cadenas de frío en las que adquirir los alimentos, entre otras cosas</w:t>
      </w:r>
      <w:r w:rsidR="00226D9E">
        <w:rPr>
          <w:lang w:val="es-ES"/>
        </w:rPr>
        <w:t>.</w:t>
      </w:r>
    </w:p>
    <w:p w:rsidR="00600FD6" w:rsidRPr="002E2CAE" w:rsidRDefault="007B1067" w:rsidP="00C312AD">
      <w:pPr>
        <w:pStyle w:val="Heading1"/>
        <w:numPr>
          <w:ilvl w:val="0"/>
          <w:numId w:val="33"/>
        </w:numPr>
        <w:tabs>
          <w:tab w:val="num" w:pos="720"/>
        </w:tabs>
        <w:rPr>
          <w:lang w:val="es-ES"/>
        </w:rPr>
      </w:pPr>
      <w:r w:rsidRPr="002E2CAE">
        <w:rPr>
          <w:lang w:val="es-ES"/>
        </w:rPr>
        <w:t>En</w:t>
      </w:r>
      <w:r w:rsidR="00CD3B0B">
        <w:rPr>
          <w:lang w:val="es-ES"/>
        </w:rPr>
        <w:t> 20</w:t>
      </w:r>
      <w:r w:rsidR="00600FD6" w:rsidRPr="002E2CAE">
        <w:rPr>
          <w:lang w:val="es-ES"/>
        </w:rPr>
        <w:t xml:space="preserve">24, </w:t>
      </w:r>
      <w:r w:rsidRPr="002E2CAE">
        <w:rPr>
          <w:lang w:val="es-ES"/>
        </w:rPr>
        <w:t xml:space="preserve">fechas en las que entrará en vigor la primera obligación de cumplir con el consumo estipulado en virtud de la </w:t>
      </w:r>
      <w:r w:rsidR="000E0417" w:rsidRPr="002E2CAE">
        <w:rPr>
          <w:lang w:val="es-ES"/>
        </w:rPr>
        <w:t>Enmienda de Kigali</w:t>
      </w:r>
      <w:r w:rsidR="00600FD6" w:rsidRPr="002E2CAE">
        <w:rPr>
          <w:lang w:val="es-ES"/>
        </w:rPr>
        <w:t xml:space="preserve"> </w:t>
      </w:r>
      <w:r w:rsidRPr="002E2CAE">
        <w:rPr>
          <w:lang w:val="es-ES"/>
        </w:rPr>
        <w:t xml:space="preserve">para los países del grupo 1 que operen al amparo del artículo </w:t>
      </w:r>
      <w:r w:rsidR="00600FD6" w:rsidRPr="002E2CAE">
        <w:rPr>
          <w:lang w:val="es-ES"/>
        </w:rPr>
        <w:t xml:space="preserve">5, </w:t>
      </w:r>
      <w:r w:rsidRPr="002E2CAE">
        <w:rPr>
          <w:lang w:val="es-ES"/>
        </w:rPr>
        <w:t xml:space="preserve">la mayor parte del consumo de </w:t>
      </w:r>
      <w:r w:rsidR="00600FD6" w:rsidRPr="002E2CAE">
        <w:rPr>
          <w:lang w:val="es-ES"/>
        </w:rPr>
        <w:t xml:space="preserve">HCFC </w:t>
      </w:r>
      <w:r w:rsidRPr="002E2CAE">
        <w:rPr>
          <w:lang w:val="es-ES"/>
        </w:rPr>
        <w:t xml:space="preserve">y </w:t>
      </w:r>
      <w:r w:rsidR="00600FD6" w:rsidRPr="002E2CAE">
        <w:rPr>
          <w:lang w:val="es-ES"/>
        </w:rPr>
        <w:t xml:space="preserve">HFC </w:t>
      </w:r>
      <w:r w:rsidRPr="002E2CAE">
        <w:rPr>
          <w:lang w:val="es-ES"/>
        </w:rPr>
        <w:t xml:space="preserve">en </w:t>
      </w:r>
      <w:r w:rsidR="00DD05B4" w:rsidRPr="002E2CAE">
        <w:rPr>
          <w:lang w:val="es-ES"/>
        </w:rPr>
        <w:t>los países que operan al amparo del artículo 5</w:t>
      </w:r>
      <w:r w:rsidR="00600FD6" w:rsidRPr="002E2CAE">
        <w:rPr>
          <w:lang w:val="es-ES"/>
        </w:rPr>
        <w:t xml:space="preserve"> </w:t>
      </w:r>
      <w:r w:rsidRPr="002E2CAE">
        <w:rPr>
          <w:lang w:val="es-ES"/>
        </w:rPr>
        <w:t xml:space="preserve">tendrá lugar en el </w:t>
      </w:r>
      <w:r w:rsidR="00387425" w:rsidRPr="002E2CAE">
        <w:rPr>
          <w:lang w:val="es-ES"/>
        </w:rPr>
        <w:t xml:space="preserve">sector de servicio y mantenimiento de equipos de </w:t>
      </w:r>
      <w:r w:rsidR="002E2CAE" w:rsidRPr="002E2CAE">
        <w:rPr>
          <w:lang w:val="es-ES"/>
        </w:rPr>
        <w:t>refrigeración.</w:t>
      </w:r>
    </w:p>
    <w:p w:rsidR="00600FD6" w:rsidRPr="002E2CAE" w:rsidRDefault="007B1067" w:rsidP="00C312AD">
      <w:pPr>
        <w:pStyle w:val="Heading1"/>
        <w:tabs>
          <w:tab w:val="num" w:pos="720"/>
        </w:tabs>
        <w:rPr>
          <w:lang w:val="es-ES"/>
        </w:rPr>
      </w:pPr>
      <w:r w:rsidRPr="002E2CAE">
        <w:rPr>
          <w:u w:val="single"/>
          <w:lang w:val="es-ES"/>
        </w:rPr>
        <w:t xml:space="preserve">Consumo de </w:t>
      </w:r>
      <w:r w:rsidR="00191535" w:rsidRPr="002E2CAE">
        <w:rPr>
          <w:u w:val="single"/>
          <w:lang w:val="es-ES"/>
        </w:rPr>
        <w:t>refrigerantes</w:t>
      </w:r>
      <w:r w:rsidRPr="002E2CAE">
        <w:rPr>
          <w:u w:val="single"/>
          <w:lang w:val="es-ES"/>
        </w:rPr>
        <w:t xml:space="preserve"> con </w:t>
      </w:r>
      <w:r w:rsidR="00600FD6" w:rsidRPr="002E2CAE">
        <w:rPr>
          <w:u w:val="single"/>
          <w:lang w:val="es-ES"/>
        </w:rPr>
        <w:t>HFC</w:t>
      </w:r>
    </w:p>
    <w:p w:rsidR="00600FD6" w:rsidRPr="002E2CAE" w:rsidRDefault="00C41F8F" w:rsidP="00C312AD">
      <w:pPr>
        <w:pStyle w:val="Heading1"/>
        <w:numPr>
          <w:ilvl w:val="0"/>
          <w:numId w:val="33"/>
        </w:numPr>
        <w:tabs>
          <w:tab w:val="num" w:pos="720"/>
        </w:tabs>
        <w:rPr>
          <w:lang w:val="es-ES"/>
        </w:rPr>
      </w:pPr>
      <w:r w:rsidRPr="002E2CAE">
        <w:rPr>
          <w:lang w:val="es-ES"/>
        </w:rPr>
        <w:t xml:space="preserve">En las fechas de adopción de </w:t>
      </w:r>
      <w:r w:rsidR="000E0417" w:rsidRPr="002E2CAE">
        <w:rPr>
          <w:lang w:val="es-ES"/>
        </w:rPr>
        <w:t>la Enmienda de Kigali</w:t>
      </w:r>
      <w:r w:rsidR="00600FD6" w:rsidRPr="002E2CAE">
        <w:rPr>
          <w:lang w:val="es-ES"/>
        </w:rPr>
        <w:t xml:space="preserve">, </w:t>
      </w:r>
      <w:r w:rsidRPr="002E2CAE">
        <w:rPr>
          <w:lang w:val="es-ES"/>
        </w:rPr>
        <w:t xml:space="preserve">el conocimiento del que se disponía sobre el volumen y usos de substancias incluidas en el anexo F producidas y consumidas en cada país </w:t>
      </w:r>
      <w:r w:rsidR="00354866" w:rsidRPr="002E2CAE">
        <w:rPr>
          <w:lang w:val="es-ES"/>
        </w:rPr>
        <w:t>que opere al amparo del artículo 5</w:t>
      </w:r>
      <w:r w:rsidRPr="002E2CAE">
        <w:rPr>
          <w:lang w:val="es-ES"/>
        </w:rPr>
        <w:t xml:space="preserve"> era limitado</w:t>
      </w:r>
      <w:r w:rsidR="00600FD6" w:rsidRPr="002E2CAE">
        <w:rPr>
          <w:lang w:val="es-ES"/>
        </w:rPr>
        <w:t xml:space="preserve">. </w:t>
      </w:r>
      <w:r w:rsidRPr="002E2CAE">
        <w:rPr>
          <w:lang w:val="es-ES"/>
        </w:rPr>
        <w:t xml:space="preserve"> Los informes elaborados por </w:t>
      </w:r>
      <w:r w:rsidR="00226D9E">
        <w:rPr>
          <w:lang w:val="es-ES"/>
        </w:rPr>
        <w:t xml:space="preserve">el </w:t>
      </w:r>
      <w:r w:rsidRPr="002E2CAE">
        <w:rPr>
          <w:iCs/>
          <w:color w:val="252525"/>
          <w:shd w:val="clear" w:color="auto" w:fill="FFFFFF"/>
          <w:lang w:val="es-ES"/>
        </w:rPr>
        <w:t xml:space="preserve">Grupo de tareas </w:t>
      </w:r>
      <w:r w:rsidRPr="002E2CAE">
        <w:rPr>
          <w:color w:val="000000"/>
          <w:spacing w:val="-2"/>
          <w:lang w:val="es-ES"/>
        </w:rPr>
        <w:t>de evaluación técnica y económica (</w:t>
      </w:r>
      <w:r w:rsidRPr="002E2CAE">
        <w:rPr>
          <w:iCs/>
          <w:color w:val="252525"/>
          <w:shd w:val="clear" w:color="auto" w:fill="FFFFFF"/>
          <w:lang w:val="es-ES"/>
        </w:rPr>
        <w:t>GETE)</w:t>
      </w:r>
      <w:r w:rsidRPr="002E2CAE">
        <w:rPr>
          <w:lang w:val="es-ES"/>
        </w:rPr>
        <w:t xml:space="preserve"> fueron acumulando información sobre los </w:t>
      </w:r>
      <w:r w:rsidR="00600FD6" w:rsidRPr="002E2CAE">
        <w:rPr>
          <w:lang w:val="es-ES"/>
        </w:rPr>
        <w:t>HFC</w:t>
      </w:r>
      <w:r w:rsidR="00226D9E">
        <w:rPr>
          <w:lang w:val="es-ES"/>
        </w:rPr>
        <w:t>,</w:t>
      </w:r>
      <w:r w:rsidR="00600FD6" w:rsidRPr="002E2CAE">
        <w:rPr>
          <w:lang w:val="es-ES"/>
        </w:rPr>
        <w:t xml:space="preserve"> </w:t>
      </w:r>
      <w:r w:rsidRPr="002E2CAE">
        <w:rPr>
          <w:lang w:val="es-ES"/>
        </w:rPr>
        <w:t>de conformidad con las decisiones XXV/5 y </w:t>
      </w:r>
      <w:r w:rsidR="00600FD6" w:rsidRPr="002E2CAE">
        <w:rPr>
          <w:lang w:val="es-ES"/>
        </w:rPr>
        <w:t xml:space="preserve">XXVI/9 </w:t>
      </w:r>
      <w:r w:rsidRPr="002E2CAE">
        <w:rPr>
          <w:lang w:val="es-ES"/>
        </w:rPr>
        <w:t>de las Partes</w:t>
      </w:r>
      <w:r w:rsidR="00600FD6" w:rsidRPr="002E2CAE">
        <w:rPr>
          <w:lang w:val="es-ES"/>
        </w:rPr>
        <w:t xml:space="preserve">, </w:t>
      </w:r>
      <w:r w:rsidRPr="002E2CAE">
        <w:rPr>
          <w:lang w:val="es-ES"/>
        </w:rPr>
        <w:t xml:space="preserve">a lo que se sumó el contenido de un artículo científico publicado </w:t>
      </w:r>
      <w:r w:rsidRPr="00560532">
        <w:rPr>
          <w:lang w:val="es-ES"/>
        </w:rPr>
        <w:t xml:space="preserve">en </w:t>
      </w:r>
      <w:r w:rsidR="00600FD6" w:rsidRPr="00560532">
        <w:rPr>
          <w:lang w:val="es-ES"/>
        </w:rPr>
        <w:t>Atmospheric Science</w:t>
      </w:r>
      <w:r w:rsidR="00600FD6" w:rsidRPr="002E2CAE">
        <w:rPr>
          <w:rStyle w:val="FootnoteReference"/>
          <w:lang w:val="es-ES"/>
        </w:rPr>
        <w:footnoteReference w:id="20"/>
      </w:r>
      <w:r w:rsidR="00226D9E">
        <w:rPr>
          <w:lang w:val="es-ES"/>
        </w:rPr>
        <w:t>.</w:t>
      </w:r>
      <w:r w:rsidR="00600FD6" w:rsidRPr="002E2CAE">
        <w:rPr>
          <w:lang w:val="es-ES"/>
        </w:rPr>
        <w:t xml:space="preserve"> </w:t>
      </w:r>
    </w:p>
    <w:p w:rsidR="00600FD6" w:rsidRPr="002E2CAE" w:rsidRDefault="00C41F8F" w:rsidP="00C312AD">
      <w:pPr>
        <w:pStyle w:val="Heading1"/>
        <w:numPr>
          <w:ilvl w:val="0"/>
          <w:numId w:val="33"/>
        </w:numPr>
        <w:tabs>
          <w:tab w:val="num" w:pos="720"/>
        </w:tabs>
        <w:rPr>
          <w:lang w:val="es-ES"/>
        </w:rPr>
      </w:pPr>
      <w:r w:rsidRPr="002E2CAE">
        <w:rPr>
          <w:lang w:val="es-ES"/>
        </w:rPr>
        <w:t xml:space="preserve">Los estudios de alternativas a las SAO efectuados en </w:t>
      </w:r>
      <w:r w:rsidR="00D8223D" w:rsidRPr="002E2CAE">
        <w:rPr>
          <w:lang w:val="es-ES"/>
        </w:rPr>
        <w:t>119 de los países que operan al amparo del artículo 5</w:t>
      </w:r>
      <w:r w:rsidR="00D8223D" w:rsidRPr="002E2CAE">
        <w:rPr>
          <w:rStyle w:val="FootnoteReference"/>
          <w:lang w:val="es-ES"/>
        </w:rPr>
        <w:footnoteReference w:id="21"/>
      </w:r>
      <w:r w:rsidR="00D8223D" w:rsidRPr="002E2CAE">
        <w:rPr>
          <w:lang w:val="es-ES"/>
        </w:rPr>
        <w:t>, como respuesta al párrafo 4 de la decisión XXVI/9</w:t>
      </w:r>
      <w:r w:rsidR="00D8223D" w:rsidRPr="002E2CAE">
        <w:rPr>
          <w:rStyle w:val="FootnoteReference"/>
          <w:lang w:val="es-ES"/>
        </w:rPr>
        <w:footnoteReference w:id="22"/>
      </w:r>
      <w:r w:rsidR="00226D9E">
        <w:rPr>
          <w:lang w:val="es-ES"/>
        </w:rPr>
        <w:t>,</w:t>
      </w:r>
      <w:r w:rsidR="00D8223D" w:rsidRPr="002E2CAE">
        <w:rPr>
          <w:lang w:val="es-ES"/>
        </w:rPr>
        <w:t xml:space="preserve"> publicaron información adicional sobre </w:t>
      </w:r>
      <w:r w:rsidR="00D8223D" w:rsidRPr="002E2CAE">
        <w:rPr>
          <w:lang w:val="es-ES"/>
        </w:rPr>
        <w:lastRenderedPageBreak/>
        <w:t xml:space="preserve">el consumo de los </w:t>
      </w:r>
      <w:r w:rsidR="00600FD6" w:rsidRPr="002E2CAE">
        <w:rPr>
          <w:lang w:val="es-ES"/>
        </w:rPr>
        <w:t>HFC</w:t>
      </w:r>
      <w:r w:rsidR="00D8223D" w:rsidRPr="002E2CAE">
        <w:rPr>
          <w:lang w:val="es-ES"/>
        </w:rPr>
        <w:t>, estudios que se presentaron a la</w:t>
      </w:r>
      <w:r w:rsidR="00865188">
        <w:rPr>
          <w:lang w:val="es-ES"/>
        </w:rPr>
        <w:t> 8</w:t>
      </w:r>
      <w:r w:rsidR="00600FD6" w:rsidRPr="002E2CAE">
        <w:rPr>
          <w:lang w:val="es-ES"/>
        </w:rPr>
        <w:t>0</w:t>
      </w:r>
      <w:r w:rsidR="00D8223D" w:rsidRPr="002E2CAE">
        <w:rPr>
          <w:lang w:val="es-ES"/>
        </w:rPr>
        <w:t>ª </w:t>
      </w:r>
      <w:r w:rsidR="00354866" w:rsidRPr="002E2CAE">
        <w:rPr>
          <w:lang w:val="es-ES"/>
        </w:rPr>
        <w:t>reunión</w:t>
      </w:r>
      <w:r w:rsidR="00600FD6" w:rsidRPr="002E2CAE">
        <w:rPr>
          <w:lang w:val="es-ES"/>
        </w:rPr>
        <w:t xml:space="preserve"> (</w:t>
      </w:r>
      <w:r w:rsidR="00D8223D" w:rsidRPr="002E2CAE">
        <w:rPr>
          <w:lang w:val="es-ES"/>
        </w:rPr>
        <w:t>noviembre de</w:t>
      </w:r>
      <w:r w:rsidR="00CD3B0B">
        <w:rPr>
          <w:lang w:val="es-ES"/>
        </w:rPr>
        <w:t> 20</w:t>
      </w:r>
      <w:r w:rsidR="00600FD6" w:rsidRPr="002E2CAE">
        <w:rPr>
          <w:lang w:val="es-ES"/>
        </w:rPr>
        <w:t>17)</w:t>
      </w:r>
      <w:r w:rsidR="00600FD6" w:rsidRPr="002E2CAE">
        <w:rPr>
          <w:rStyle w:val="FootnoteReference"/>
          <w:lang w:val="es-ES"/>
        </w:rPr>
        <w:footnoteReference w:id="23"/>
      </w:r>
      <w:r w:rsidR="00226D9E">
        <w:rPr>
          <w:lang w:val="es-ES"/>
        </w:rPr>
        <w:t xml:space="preserve">. </w:t>
      </w:r>
      <w:r w:rsidR="00D8223D" w:rsidRPr="002E2CAE">
        <w:rPr>
          <w:lang w:val="es-ES"/>
        </w:rPr>
        <w:t xml:space="preserve">Los estudios facilitaron datos desglosados del volumen de consumo los </w:t>
      </w:r>
      <w:r w:rsidR="00600FD6" w:rsidRPr="002E2CAE">
        <w:rPr>
          <w:lang w:val="es-ES"/>
        </w:rPr>
        <w:t xml:space="preserve">HFC </w:t>
      </w:r>
      <w:r w:rsidR="00D8223D" w:rsidRPr="002E2CAE">
        <w:rPr>
          <w:lang w:val="es-ES"/>
        </w:rPr>
        <w:t xml:space="preserve">y de otros </w:t>
      </w:r>
      <w:r w:rsidR="00191535" w:rsidRPr="002E2CAE">
        <w:rPr>
          <w:lang w:val="es-ES"/>
        </w:rPr>
        <w:t>refrigerantes</w:t>
      </w:r>
      <w:r w:rsidR="00D8223D" w:rsidRPr="002E2CAE">
        <w:rPr>
          <w:lang w:val="es-ES"/>
        </w:rPr>
        <w:t xml:space="preserve"> alternativos a los </w:t>
      </w:r>
      <w:r w:rsidR="00600FD6" w:rsidRPr="002E2CAE">
        <w:rPr>
          <w:lang w:val="es-ES"/>
        </w:rPr>
        <w:t xml:space="preserve">HCFC, </w:t>
      </w:r>
      <w:r w:rsidR="00D8223D" w:rsidRPr="002E2CAE">
        <w:rPr>
          <w:lang w:val="es-ES"/>
        </w:rPr>
        <w:t>junto con su distribución sectorial</w:t>
      </w:r>
      <w:r w:rsidR="00600FD6" w:rsidRPr="002E2CAE">
        <w:rPr>
          <w:lang w:val="es-ES"/>
        </w:rPr>
        <w:t xml:space="preserve">. </w:t>
      </w:r>
      <w:r w:rsidR="00D8223D" w:rsidRPr="002E2CAE">
        <w:rPr>
          <w:lang w:val="es-ES"/>
        </w:rPr>
        <w:t xml:space="preserve"> Los datos desglosados permitieron identificar los principales HFC consumidos en su distribución sectorial de países de bajo consumo y países que no son de bajo consumo</w:t>
      </w:r>
      <w:r w:rsidR="00600FD6" w:rsidRPr="002E2CAE">
        <w:rPr>
          <w:lang w:val="es-ES"/>
        </w:rPr>
        <w:t xml:space="preserve">, </w:t>
      </w:r>
      <w:r w:rsidR="00D8223D" w:rsidRPr="002E2CAE">
        <w:rPr>
          <w:lang w:val="es-ES"/>
        </w:rPr>
        <w:t>no habiendo sido posible ese análisis sirviéndose tan sólo de los datos acumulados</w:t>
      </w:r>
      <w:r w:rsidR="000C650D" w:rsidRPr="002E2CAE">
        <w:rPr>
          <w:lang w:val="es-ES"/>
        </w:rPr>
        <w:t xml:space="preserve"> que se recogieron en los informes del</w:t>
      </w:r>
      <w:r w:rsidR="00600FD6" w:rsidRPr="002E2CAE">
        <w:rPr>
          <w:lang w:val="es-ES"/>
        </w:rPr>
        <w:t xml:space="preserve"> </w:t>
      </w:r>
      <w:r w:rsidR="000C650D" w:rsidRPr="002E2CAE">
        <w:rPr>
          <w:iCs/>
          <w:color w:val="252525"/>
          <w:shd w:val="clear" w:color="auto" w:fill="FFFFFF"/>
          <w:lang w:val="es-ES"/>
        </w:rPr>
        <w:t xml:space="preserve">Grupo de tareas </w:t>
      </w:r>
      <w:r w:rsidR="000C650D" w:rsidRPr="002E2CAE">
        <w:rPr>
          <w:color w:val="000000"/>
          <w:spacing w:val="-2"/>
          <w:lang w:val="es-ES"/>
        </w:rPr>
        <w:t>de evaluación técnica y económica</w:t>
      </w:r>
      <w:r w:rsidR="00600FD6" w:rsidRPr="002E2CAE">
        <w:rPr>
          <w:rStyle w:val="FootnoteReference"/>
          <w:lang w:val="es-ES"/>
        </w:rPr>
        <w:footnoteReference w:id="24"/>
      </w:r>
      <w:r w:rsidR="00226D9E">
        <w:rPr>
          <w:color w:val="000000"/>
          <w:spacing w:val="-2"/>
          <w:lang w:val="es-ES"/>
        </w:rPr>
        <w:t>.</w:t>
      </w:r>
    </w:p>
    <w:p w:rsidR="00600FD6" w:rsidRPr="002E2CAE" w:rsidRDefault="008452C6" w:rsidP="00C312AD">
      <w:pPr>
        <w:pStyle w:val="Heading1"/>
        <w:numPr>
          <w:ilvl w:val="0"/>
          <w:numId w:val="33"/>
        </w:numPr>
        <w:tabs>
          <w:tab w:val="num" w:pos="720"/>
        </w:tabs>
        <w:rPr>
          <w:lang w:val="es-ES"/>
        </w:rPr>
      </w:pPr>
      <w:r w:rsidRPr="002E2CAE">
        <w:rPr>
          <w:lang w:val="es-ES"/>
        </w:rPr>
        <w:t xml:space="preserve">Partiendo de los informes elaborados por el </w:t>
      </w:r>
      <w:r w:rsidRPr="002E2CAE">
        <w:rPr>
          <w:iCs/>
          <w:color w:val="252525"/>
          <w:shd w:val="clear" w:color="auto" w:fill="FFFFFF"/>
          <w:lang w:val="es-ES"/>
        </w:rPr>
        <w:t xml:space="preserve">Grupo de tareas </w:t>
      </w:r>
      <w:r w:rsidRPr="002E2CAE">
        <w:rPr>
          <w:color w:val="000000"/>
          <w:spacing w:val="-2"/>
          <w:lang w:val="es-ES"/>
        </w:rPr>
        <w:t xml:space="preserve">de evaluación técnica y económica (GETE), se estima que el consumo de </w:t>
      </w:r>
      <w:r w:rsidR="00600FD6" w:rsidRPr="002E2CAE">
        <w:rPr>
          <w:lang w:val="es-ES"/>
        </w:rPr>
        <w:t xml:space="preserve">HFC </w:t>
      </w:r>
      <w:r w:rsidRPr="002E2CAE">
        <w:rPr>
          <w:lang w:val="es-ES"/>
        </w:rPr>
        <w:t xml:space="preserve">en todos los países </w:t>
      </w:r>
      <w:r w:rsidR="00DD05B4" w:rsidRPr="002E2CAE">
        <w:rPr>
          <w:lang w:val="es-ES"/>
        </w:rPr>
        <w:t>que operan al amparo del artículo 5</w:t>
      </w:r>
      <w:r w:rsidR="00600FD6" w:rsidRPr="002E2CAE">
        <w:rPr>
          <w:lang w:val="es-ES"/>
        </w:rPr>
        <w:t xml:space="preserve"> </w:t>
      </w:r>
      <w:r w:rsidRPr="002E2CAE">
        <w:rPr>
          <w:lang w:val="es-ES"/>
        </w:rPr>
        <w:t>aumente pasando de</w:t>
      </w:r>
      <w:r w:rsidR="00226D9E">
        <w:rPr>
          <w:lang w:val="es-ES"/>
        </w:rPr>
        <w:t> </w:t>
      </w:r>
      <w:r w:rsidR="00600FD6" w:rsidRPr="002E2CAE">
        <w:rPr>
          <w:lang w:val="es-ES"/>
        </w:rPr>
        <w:t>284</w:t>
      </w:r>
      <w:r w:rsidRPr="002E2CAE">
        <w:rPr>
          <w:lang w:val="es-ES"/>
        </w:rPr>
        <w:t> </w:t>
      </w:r>
      <w:r w:rsidR="00600FD6" w:rsidRPr="002E2CAE">
        <w:rPr>
          <w:lang w:val="es-ES"/>
        </w:rPr>
        <w:t>326</w:t>
      </w:r>
      <w:r w:rsidR="00226D9E">
        <w:rPr>
          <w:lang w:val="es-ES"/>
        </w:rPr>
        <w:t> </w:t>
      </w:r>
      <w:r w:rsidRPr="002E2CAE">
        <w:rPr>
          <w:lang w:val="es-ES"/>
        </w:rPr>
        <w:t>tm</w:t>
      </w:r>
      <w:r w:rsidR="00226D9E">
        <w:rPr>
          <w:lang w:val="es-ES"/>
        </w:rPr>
        <w:t> </w:t>
      </w:r>
      <w:r w:rsidRPr="002E2CAE">
        <w:rPr>
          <w:lang w:val="es-ES"/>
        </w:rPr>
        <w:t>e</w:t>
      </w:r>
      <w:r w:rsidR="00600FD6" w:rsidRPr="002E2CAE">
        <w:rPr>
          <w:lang w:val="es-ES"/>
        </w:rPr>
        <w:t>n</w:t>
      </w:r>
      <w:r w:rsidR="00CD3B0B">
        <w:rPr>
          <w:lang w:val="es-ES"/>
        </w:rPr>
        <w:t> 20</w:t>
      </w:r>
      <w:r w:rsidR="00600FD6" w:rsidRPr="002E2CAE">
        <w:rPr>
          <w:lang w:val="es-ES"/>
        </w:rPr>
        <w:t xml:space="preserve">15 </w:t>
      </w:r>
      <w:r w:rsidRPr="002E2CAE">
        <w:rPr>
          <w:lang w:val="es-ES"/>
        </w:rPr>
        <w:t>a</w:t>
      </w:r>
      <w:r w:rsidR="00600FD6" w:rsidRPr="002E2CAE">
        <w:rPr>
          <w:lang w:val="es-ES"/>
        </w:rPr>
        <w:t xml:space="preserve"> 1</w:t>
      </w:r>
      <w:r w:rsidRPr="002E2CAE">
        <w:rPr>
          <w:lang w:val="es-ES"/>
        </w:rPr>
        <w:t> </w:t>
      </w:r>
      <w:r w:rsidR="00600FD6" w:rsidRPr="002E2CAE">
        <w:rPr>
          <w:lang w:val="es-ES"/>
        </w:rPr>
        <w:t>021</w:t>
      </w:r>
      <w:r w:rsidRPr="002E2CAE">
        <w:rPr>
          <w:lang w:val="es-ES"/>
        </w:rPr>
        <w:t> </w:t>
      </w:r>
      <w:r w:rsidR="00600FD6" w:rsidRPr="002E2CAE">
        <w:rPr>
          <w:lang w:val="es-ES"/>
        </w:rPr>
        <w:t>220</w:t>
      </w:r>
      <w:r w:rsidR="00226D9E">
        <w:rPr>
          <w:lang w:val="es-ES"/>
        </w:rPr>
        <w:t> </w:t>
      </w:r>
      <w:r w:rsidRPr="002E2CAE">
        <w:rPr>
          <w:lang w:val="es-ES"/>
        </w:rPr>
        <w:t>tm</w:t>
      </w:r>
      <w:r w:rsidR="00226D9E">
        <w:rPr>
          <w:lang w:val="es-ES"/>
        </w:rPr>
        <w:t> </w:t>
      </w:r>
      <w:r w:rsidRPr="002E2CAE">
        <w:rPr>
          <w:lang w:val="es-ES"/>
        </w:rPr>
        <w:t>en</w:t>
      </w:r>
      <w:r w:rsidR="00CD3B0B">
        <w:rPr>
          <w:lang w:val="es-ES"/>
        </w:rPr>
        <w:t> 20</w:t>
      </w:r>
      <w:r w:rsidRPr="002E2CAE">
        <w:rPr>
          <w:lang w:val="es-ES"/>
        </w:rPr>
        <w:t xml:space="preserve">30, basándose en una hipótesis de base de referencia del status quo </w:t>
      </w:r>
      <w:r w:rsidR="00600FD6" w:rsidRPr="002E2CAE">
        <w:rPr>
          <w:lang w:val="es-ES"/>
        </w:rPr>
        <w:t>(</w:t>
      </w:r>
      <w:r w:rsidRPr="002E2CAE">
        <w:rPr>
          <w:lang w:val="es-ES"/>
        </w:rPr>
        <w:t xml:space="preserve">la cual no tiene en cuenta la </w:t>
      </w:r>
      <w:r w:rsidR="000E0417" w:rsidRPr="002E2CAE">
        <w:rPr>
          <w:lang w:val="es-ES"/>
        </w:rPr>
        <w:t>Enmienda de Kigali</w:t>
      </w:r>
      <w:r w:rsidR="00600FD6" w:rsidRPr="002E2CAE">
        <w:rPr>
          <w:lang w:val="es-ES"/>
        </w:rPr>
        <w:t>),</w:t>
      </w:r>
      <w:r w:rsidR="00600FD6" w:rsidRPr="002E2CAE">
        <w:rPr>
          <w:rStyle w:val="FootnoteReference"/>
          <w:lang w:val="es-ES"/>
        </w:rPr>
        <w:footnoteReference w:id="25"/>
      </w:r>
      <w:r w:rsidR="00600FD6" w:rsidRPr="002E2CAE">
        <w:rPr>
          <w:lang w:val="es-ES"/>
        </w:rPr>
        <w:t xml:space="preserve"> </w:t>
      </w:r>
      <w:r w:rsidRPr="002E2CAE">
        <w:rPr>
          <w:lang w:val="es-ES"/>
        </w:rPr>
        <w:t>como se recoge en el Cuadro</w:t>
      </w:r>
      <w:r w:rsidR="00600FD6" w:rsidRPr="002E2CAE">
        <w:rPr>
          <w:lang w:val="es-ES"/>
        </w:rPr>
        <w:t xml:space="preserve"> 1. </w:t>
      </w:r>
      <w:r w:rsidRPr="002E2CAE">
        <w:rPr>
          <w:lang w:val="es-ES"/>
        </w:rPr>
        <w:t xml:space="preserve">Más del </w:t>
      </w:r>
      <w:r w:rsidR="00600FD6" w:rsidRPr="002E2CAE">
        <w:rPr>
          <w:lang w:val="es-ES"/>
        </w:rPr>
        <w:t>95 p</w:t>
      </w:r>
      <w:r w:rsidRPr="002E2CAE">
        <w:rPr>
          <w:lang w:val="es-ES"/>
        </w:rPr>
        <w:t>o</w:t>
      </w:r>
      <w:r w:rsidR="00600FD6" w:rsidRPr="002E2CAE">
        <w:rPr>
          <w:lang w:val="es-ES"/>
        </w:rPr>
        <w:t>r c</w:t>
      </w:r>
      <w:r w:rsidRPr="002E2CAE">
        <w:rPr>
          <w:lang w:val="es-ES"/>
        </w:rPr>
        <w:t xml:space="preserve">iento del consumo total de </w:t>
      </w:r>
      <w:r w:rsidR="00600FD6" w:rsidRPr="002E2CAE">
        <w:rPr>
          <w:lang w:val="es-ES"/>
        </w:rPr>
        <w:t xml:space="preserve">HFC </w:t>
      </w:r>
      <w:r w:rsidRPr="002E2CAE">
        <w:rPr>
          <w:lang w:val="es-ES"/>
        </w:rPr>
        <w:t xml:space="preserve">se concentra en el </w:t>
      </w:r>
      <w:r w:rsidR="003328B4" w:rsidRPr="002E2CAE">
        <w:rPr>
          <w:lang w:val="es-ES"/>
        </w:rPr>
        <w:t>sector de equipos de refrigeración y de climatización</w:t>
      </w:r>
      <w:r w:rsidR="00600FD6" w:rsidRPr="002E2CAE">
        <w:rPr>
          <w:lang w:val="es-ES"/>
        </w:rPr>
        <w:t xml:space="preserve">. </w:t>
      </w:r>
      <w:r w:rsidRPr="002E2CAE">
        <w:rPr>
          <w:lang w:val="es-ES"/>
        </w:rPr>
        <w:t xml:space="preserve">El consumo acumulado de los </w:t>
      </w:r>
      <w:r w:rsidR="00600FD6" w:rsidRPr="002E2CAE">
        <w:rPr>
          <w:lang w:val="es-ES"/>
        </w:rPr>
        <w:t>HFC</w:t>
      </w:r>
      <w:r w:rsidRPr="002E2CAE">
        <w:rPr>
          <w:lang w:val="es-ES"/>
        </w:rPr>
        <w:t xml:space="preserve"> en el </w:t>
      </w:r>
      <w:r w:rsidR="00387425" w:rsidRPr="002E2CAE">
        <w:rPr>
          <w:lang w:val="es-ES"/>
        </w:rPr>
        <w:t xml:space="preserve">sector de servicio y mantenimiento de equipos de refrigeración </w:t>
      </w:r>
      <w:r w:rsidRPr="002E2CAE">
        <w:rPr>
          <w:lang w:val="es-ES"/>
        </w:rPr>
        <w:t>está previsto aumente pasando de</w:t>
      </w:r>
      <w:r w:rsidR="00226D9E">
        <w:rPr>
          <w:lang w:val="es-ES"/>
        </w:rPr>
        <w:t> </w:t>
      </w:r>
      <w:r w:rsidR="00600FD6" w:rsidRPr="002E2CAE">
        <w:rPr>
          <w:lang w:val="es-ES"/>
        </w:rPr>
        <w:t>176</w:t>
      </w:r>
      <w:r w:rsidRPr="002E2CAE">
        <w:rPr>
          <w:lang w:val="es-ES"/>
        </w:rPr>
        <w:t> </w:t>
      </w:r>
      <w:r w:rsidR="00600FD6" w:rsidRPr="002E2CAE">
        <w:rPr>
          <w:lang w:val="es-ES"/>
        </w:rPr>
        <w:t>493 </w:t>
      </w:r>
      <w:r w:rsidRPr="002E2CAE">
        <w:rPr>
          <w:lang w:val="es-ES"/>
        </w:rPr>
        <w:t>tm</w:t>
      </w:r>
      <w:r w:rsidR="00600FD6" w:rsidRPr="002E2CAE">
        <w:rPr>
          <w:lang w:val="es-ES"/>
        </w:rPr>
        <w:t xml:space="preserve"> </w:t>
      </w:r>
      <w:r w:rsidRPr="002E2CAE">
        <w:rPr>
          <w:lang w:val="es-ES"/>
        </w:rPr>
        <w:t>e</w:t>
      </w:r>
      <w:r w:rsidR="00600FD6" w:rsidRPr="002E2CAE">
        <w:rPr>
          <w:lang w:val="es-ES"/>
        </w:rPr>
        <w:t>n</w:t>
      </w:r>
      <w:r w:rsidR="00CD3B0B">
        <w:rPr>
          <w:lang w:val="es-ES"/>
        </w:rPr>
        <w:t> 20</w:t>
      </w:r>
      <w:r w:rsidR="00600FD6" w:rsidRPr="002E2CAE">
        <w:rPr>
          <w:lang w:val="es-ES"/>
        </w:rPr>
        <w:t xml:space="preserve">20 </w:t>
      </w:r>
      <w:r w:rsidRPr="002E2CAE">
        <w:rPr>
          <w:lang w:val="es-ES"/>
        </w:rPr>
        <w:t>a</w:t>
      </w:r>
      <w:r w:rsidR="00226D9E">
        <w:rPr>
          <w:lang w:val="es-ES"/>
        </w:rPr>
        <w:t> </w:t>
      </w:r>
      <w:r w:rsidR="00600FD6" w:rsidRPr="002E2CAE">
        <w:rPr>
          <w:lang w:val="es-ES"/>
        </w:rPr>
        <w:t>468</w:t>
      </w:r>
      <w:r w:rsidRPr="002E2CAE">
        <w:rPr>
          <w:lang w:val="es-ES"/>
        </w:rPr>
        <w:t> </w:t>
      </w:r>
      <w:r w:rsidR="00600FD6" w:rsidRPr="002E2CAE">
        <w:rPr>
          <w:lang w:val="es-ES"/>
        </w:rPr>
        <w:t>550</w:t>
      </w:r>
      <w:r w:rsidR="00226D9E">
        <w:rPr>
          <w:lang w:val="es-ES"/>
        </w:rPr>
        <w:t> </w:t>
      </w:r>
      <w:r w:rsidRPr="002E2CAE">
        <w:rPr>
          <w:lang w:val="es-ES"/>
        </w:rPr>
        <w:t>tm</w:t>
      </w:r>
      <w:r w:rsidR="00600FD6" w:rsidRPr="002E2CAE">
        <w:rPr>
          <w:lang w:val="es-ES"/>
        </w:rPr>
        <w:t xml:space="preserve"> </w:t>
      </w:r>
      <w:r w:rsidRPr="002E2CAE">
        <w:rPr>
          <w:lang w:val="es-ES"/>
        </w:rPr>
        <w:t>en</w:t>
      </w:r>
      <w:r w:rsidR="00CD3B0B">
        <w:rPr>
          <w:lang w:val="es-ES"/>
        </w:rPr>
        <w:t> 20</w:t>
      </w:r>
      <w:r w:rsidRPr="002E2CAE">
        <w:rPr>
          <w:lang w:val="es-ES"/>
        </w:rPr>
        <w:t xml:space="preserve">30, lo que representa el </w:t>
      </w:r>
      <w:r w:rsidR="00600FD6" w:rsidRPr="002E2CAE">
        <w:rPr>
          <w:lang w:val="es-ES"/>
        </w:rPr>
        <w:t xml:space="preserve">46 </w:t>
      </w:r>
      <w:r w:rsidRPr="002E2CAE">
        <w:rPr>
          <w:lang w:val="es-ES"/>
        </w:rPr>
        <w:t xml:space="preserve">por ciento del consumo total de todos los países </w:t>
      </w:r>
      <w:r w:rsidR="00DD05B4" w:rsidRPr="002E2CAE">
        <w:rPr>
          <w:lang w:val="es-ES"/>
        </w:rPr>
        <w:t>que operan al amparo del artículo 5</w:t>
      </w:r>
      <w:r w:rsidR="00600FD6" w:rsidRPr="002E2CAE">
        <w:rPr>
          <w:lang w:val="es-ES"/>
        </w:rPr>
        <w:t xml:space="preserve">. </w:t>
      </w:r>
      <w:r w:rsidRPr="002E2CAE">
        <w:rPr>
          <w:lang w:val="es-ES"/>
        </w:rPr>
        <w:t xml:space="preserve"> Se prevé que la mayor parte de ese consumo se produzca en mezclas de </w:t>
      </w:r>
      <w:r w:rsidR="00600FD6" w:rsidRPr="002E2CAE">
        <w:rPr>
          <w:lang w:val="es-ES"/>
        </w:rPr>
        <w:t>HFC.</w:t>
      </w:r>
    </w:p>
    <w:p w:rsidR="00600FD6" w:rsidRPr="002E2CAE" w:rsidRDefault="008452C6" w:rsidP="00C312AD">
      <w:pPr>
        <w:keepNext/>
        <w:keepLines/>
        <w:contextualSpacing/>
        <w:rPr>
          <w:b/>
          <w:lang w:val="es-ES"/>
        </w:rPr>
      </w:pPr>
      <w:r w:rsidRPr="002E2CAE">
        <w:rPr>
          <w:b/>
          <w:lang w:val="es-ES"/>
        </w:rPr>
        <w:t>Cuadro </w:t>
      </w:r>
      <w:r w:rsidR="00600FD6" w:rsidRPr="002E2CAE">
        <w:rPr>
          <w:b/>
          <w:lang w:val="es-ES"/>
        </w:rPr>
        <w:t>1. Distribu</w:t>
      </w:r>
      <w:r w:rsidRPr="002E2CAE">
        <w:rPr>
          <w:b/>
          <w:lang w:val="es-ES"/>
        </w:rPr>
        <w:t>ción</w:t>
      </w:r>
      <w:r w:rsidR="00600FD6" w:rsidRPr="002E2CAE">
        <w:rPr>
          <w:b/>
          <w:lang w:val="es-ES"/>
        </w:rPr>
        <w:t xml:space="preserve"> </w:t>
      </w:r>
      <w:r w:rsidRPr="002E2CAE">
        <w:rPr>
          <w:b/>
          <w:lang w:val="es-ES"/>
        </w:rPr>
        <w:t xml:space="preserve">del consumo de </w:t>
      </w:r>
      <w:r w:rsidR="00600FD6" w:rsidRPr="002E2CAE">
        <w:rPr>
          <w:b/>
          <w:lang w:val="es-ES"/>
        </w:rPr>
        <w:t xml:space="preserve">HFC </w:t>
      </w:r>
      <w:r w:rsidRPr="002E2CAE">
        <w:rPr>
          <w:b/>
          <w:lang w:val="es-ES"/>
        </w:rPr>
        <w:t>e</w:t>
      </w:r>
      <w:r w:rsidR="00600FD6" w:rsidRPr="002E2CAE">
        <w:rPr>
          <w:b/>
          <w:lang w:val="es-ES"/>
        </w:rPr>
        <w:t xml:space="preserve">n </w:t>
      </w:r>
      <w:r w:rsidR="00DD05B4" w:rsidRPr="002E2CAE">
        <w:rPr>
          <w:b/>
          <w:lang w:val="es-ES"/>
        </w:rPr>
        <w:t>los países que operan al amparo del artículo 5</w:t>
      </w:r>
      <w:r w:rsidR="00600FD6" w:rsidRPr="002E2CAE">
        <w:rPr>
          <w:b/>
          <w:lang w:val="es-ES"/>
        </w:rPr>
        <w:t xml:space="preserve"> </w:t>
      </w:r>
      <w:r w:rsidRPr="002E2CAE">
        <w:rPr>
          <w:b/>
          <w:lang w:val="es-ES"/>
        </w:rPr>
        <w:t>basándose en una hipótesis de base de referencia del status quo</w:t>
      </w:r>
    </w:p>
    <w:tbl>
      <w:tblPr>
        <w:tblW w:w="92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67"/>
        <w:gridCol w:w="1300"/>
        <w:gridCol w:w="1301"/>
        <w:gridCol w:w="1300"/>
        <w:gridCol w:w="1301"/>
        <w:gridCol w:w="1301"/>
      </w:tblGrid>
      <w:tr w:rsidR="00600FD6" w:rsidRPr="002E2CAE" w:rsidTr="00600FD6">
        <w:trPr>
          <w:tblHeader/>
          <w:jc w:val="center"/>
        </w:trPr>
        <w:tc>
          <w:tcPr>
            <w:tcW w:w="2767" w:type="dxa"/>
            <w:vMerge w:val="restart"/>
            <w:shd w:val="clear" w:color="auto" w:fill="auto"/>
            <w:noWrap/>
            <w:vAlign w:val="center"/>
            <w:hideMark/>
          </w:tcPr>
          <w:p w:rsidR="00600FD6" w:rsidRPr="002E2CAE" w:rsidRDefault="00600FD6" w:rsidP="00C312AD">
            <w:pPr>
              <w:jc w:val="left"/>
              <w:rPr>
                <w:b/>
                <w:bCs/>
                <w:color w:val="000000"/>
                <w:sz w:val="21"/>
                <w:szCs w:val="21"/>
                <w:lang w:val="es-ES" w:eastAsia="en-CA"/>
              </w:rPr>
            </w:pPr>
            <w:r w:rsidRPr="002E2CAE">
              <w:rPr>
                <w:b/>
                <w:sz w:val="21"/>
                <w:szCs w:val="21"/>
                <w:highlight w:val="cyan"/>
                <w:lang w:val="es-ES"/>
              </w:rPr>
              <w:br w:type="page"/>
            </w:r>
            <w:r w:rsidRPr="002E2CAE">
              <w:rPr>
                <w:b/>
                <w:bCs/>
                <w:color w:val="000000"/>
                <w:sz w:val="21"/>
                <w:szCs w:val="21"/>
                <w:lang w:val="es-ES" w:eastAsia="en-CA"/>
              </w:rPr>
              <w:t>Sector</w:t>
            </w:r>
            <w:r w:rsidR="008452C6" w:rsidRPr="002E2CAE">
              <w:rPr>
                <w:b/>
                <w:bCs/>
                <w:color w:val="000000"/>
                <w:sz w:val="21"/>
                <w:szCs w:val="21"/>
                <w:lang w:val="es-ES" w:eastAsia="en-CA"/>
              </w:rPr>
              <w:t>e</w:t>
            </w:r>
            <w:r w:rsidRPr="002E2CAE">
              <w:rPr>
                <w:b/>
                <w:bCs/>
                <w:color w:val="000000"/>
                <w:sz w:val="21"/>
                <w:szCs w:val="21"/>
                <w:lang w:val="es-ES" w:eastAsia="en-CA"/>
              </w:rPr>
              <w:t>s</w:t>
            </w:r>
          </w:p>
        </w:tc>
        <w:tc>
          <w:tcPr>
            <w:tcW w:w="6503" w:type="dxa"/>
            <w:gridSpan w:val="5"/>
            <w:shd w:val="clear" w:color="auto" w:fill="auto"/>
            <w:noWrap/>
            <w:vAlign w:val="center"/>
            <w:hideMark/>
          </w:tcPr>
          <w:p w:rsidR="00600FD6" w:rsidRPr="002E2CAE" w:rsidRDefault="008452C6" w:rsidP="00C312AD">
            <w:pPr>
              <w:jc w:val="center"/>
              <w:rPr>
                <w:b/>
                <w:bCs/>
                <w:color w:val="000000"/>
                <w:sz w:val="21"/>
                <w:szCs w:val="21"/>
                <w:lang w:val="es-ES" w:eastAsia="en-CA"/>
              </w:rPr>
            </w:pPr>
            <w:r w:rsidRPr="002E2CAE">
              <w:rPr>
                <w:b/>
                <w:bCs/>
                <w:color w:val="000000"/>
                <w:sz w:val="21"/>
                <w:szCs w:val="21"/>
                <w:lang w:val="es-ES" w:eastAsia="en-CA"/>
              </w:rPr>
              <w:t xml:space="preserve">Consumo de </w:t>
            </w:r>
            <w:r w:rsidR="00600FD6" w:rsidRPr="002E2CAE">
              <w:rPr>
                <w:b/>
                <w:bCs/>
                <w:color w:val="000000"/>
                <w:sz w:val="21"/>
                <w:szCs w:val="21"/>
                <w:lang w:val="es-ES" w:eastAsia="en-CA"/>
              </w:rPr>
              <w:t>HFC</w:t>
            </w:r>
          </w:p>
        </w:tc>
      </w:tr>
      <w:tr w:rsidR="00600FD6" w:rsidRPr="002E2CAE" w:rsidTr="00600FD6">
        <w:trPr>
          <w:tblHeader/>
          <w:jc w:val="center"/>
        </w:trPr>
        <w:tc>
          <w:tcPr>
            <w:tcW w:w="2767" w:type="dxa"/>
            <w:vMerge/>
            <w:vAlign w:val="center"/>
            <w:hideMark/>
          </w:tcPr>
          <w:p w:rsidR="00600FD6" w:rsidRPr="002E2CAE" w:rsidRDefault="00600FD6" w:rsidP="00C312AD">
            <w:pPr>
              <w:jc w:val="left"/>
              <w:rPr>
                <w:b/>
                <w:bCs/>
                <w:color w:val="000000"/>
                <w:sz w:val="21"/>
                <w:szCs w:val="21"/>
                <w:lang w:val="es-ES" w:eastAsia="en-CA"/>
              </w:rPr>
            </w:pPr>
          </w:p>
        </w:tc>
        <w:tc>
          <w:tcPr>
            <w:tcW w:w="1300" w:type="dxa"/>
            <w:shd w:val="clear" w:color="auto" w:fill="auto"/>
            <w:noWrap/>
            <w:vAlign w:val="center"/>
            <w:hideMark/>
          </w:tcPr>
          <w:p w:rsidR="00600FD6" w:rsidRPr="002E2CAE" w:rsidRDefault="00600FD6" w:rsidP="00C312AD">
            <w:pPr>
              <w:jc w:val="center"/>
              <w:rPr>
                <w:b/>
                <w:bCs/>
                <w:color w:val="000000"/>
                <w:sz w:val="21"/>
                <w:szCs w:val="21"/>
                <w:lang w:val="es-ES" w:eastAsia="en-CA"/>
              </w:rPr>
            </w:pPr>
            <w:r w:rsidRPr="002E2CAE">
              <w:rPr>
                <w:b/>
                <w:bCs/>
                <w:color w:val="000000"/>
                <w:sz w:val="21"/>
                <w:szCs w:val="21"/>
                <w:lang w:val="es-ES" w:eastAsia="en-CA"/>
              </w:rPr>
              <w:t>2010</w:t>
            </w:r>
          </w:p>
        </w:tc>
        <w:tc>
          <w:tcPr>
            <w:tcW w:w="1301" w:type="dxa"/>
            <w:shd w:val="clear" w:color="auto" w:fill="auto"/>
            <w:noWrap/>
            <w:vAlign w:val="center"/>
            <w:hideMark/>
          </w:tcPr>
          <w:p w:rsidR="00600FD6" w:rsidRPr="002E2CAE" w:rsidRDefault="00600FD6" w:rsidP="00C312AD">
            <w:pPr>
              <w:jc w:val="center"/>
              <w:rPr>
                <w:b/>
                <w:bCs/>
                <w:color w:val="000000"/>
                <w:sz w:val="21"/>
                <w:szCs w:val="21"/>
                <w:lang w:val="es-ES" w:eastAsia="en-CA"/>
              </w:rPr>
            </w:pPr>
            <w:r w:rsidRPr="002E2CAE">
              <w:rPr>
                <w:b/>
                <w:bCs/>
                <w:color w:val="000000"/>
                <w:sz w:val="21"/>
                <w:szCs w:val="21"/>
                <w:lang w:val="es-ES" w:eastAsia="en-CA"/>
              </w:rPr>
              <w:t>2015</w:t>
            </w:r>
          </w:p>
        </w:tc>
        <w:tc>
          <w:tcPr>
            <w:tcW w:w="1300" w:type="dxa"/>
            <w:shd w:val="clear" w:color="auto" w:fill="auto"/>
            <w:noWrap/>
            <w:vAlign w:val="center"/>
            <w:hideMark/>
          </w:tcPr>
          <w:p w:rsidR="00600FD6" w:rsidRPr="002E2CAE" w:rsidRDefault="00600FD6" w:rsidP="00C312AD">
            <w:pPr>
              <w:jc w:val="center"/>
              <w:rPr>
                <w:b/>
                <w:bCs/>
                <w:color w:val="000000"/>
                <w:sz w:val="21"/>
                <w:szCs w:val="21"/>
                <w:lang w:val="es-ES" w:eastAsia="en-CA"/>
              </w:rPr>
            </w:pPr>
            <w:r w:rsidRPr="002E2CAE">
              <w:rPr>
                <w:b/>
                <w:bCs/>
                <w:color w:val="000000"/>
                <w:sz w:val="21"/>
                <w:szCs w:val="21"/>
                <w:lang w:val="es-ES" w:eastAsia="en-CA"/>
              </w:rPr>
              <w:t>2020</w:t>
            </w:r>
          </w:p>
        </w:tc>
        <w:tc>
          <w:tcPr>
            <w:tcW w:w="1301" w:type="dxa"/>
            <w:shd w:val="clear" w:color="auto" w:fill="auto"/>
            <w:noWrap/>
            <w:vAlign w:val="center"/>
            <w:hideMark/>
          </w:tcPr>
          <w:p w:rsidR="00600FD6" w:rsidRPr="002E2CAE" w:rsidRDefault="00600FD6" w:rsidP="00C312AD">
            <w:pPr>
              <w:jc w:val="center"/>
              <w:rPr>
                <w:b/>
                <w:bCs/>
                <w:color w:val="000000"/>
                <w:sz w:val="21"/>
                <w:szCs w:val="21"/>
                <w:lang w:val="es-ES" w:eastAsia="en-CA"/>
              </w:rPr>
            </w:pPr>
            <w:r w:rsidRPr="002E2CAE">
              <w:rPr>
                <w:b/>
                <w:bCs/>
                <w:color w:val="000000"/>
                <w:sz w:val="21"/>
                <w:szCs w:val="21"/>
                <w:lang w:val="es-ES" w:eastAsia="en-CA"/>
              </w:rPr>
              <w:t>2025</w:t>
            </w:r>
          </w:p>
        </w:tc>
        <w:tc>
          <w:tcPr>
            <w:tcW w:w="1301" w:type="dxa"/>
            <w:shd w:val="clear" w:color="auto" w:fill="auto"/>
            <w:noWrap/>
            <w:vAlign w:val="center"/>
            <w:hideMark/>
          </w:tcPr>
          <w:p w:rsidR="00600FD6" w:rsidRPr="002E2CAE" w:rsidRDefault="00600FD6" w:rsidP="00C312AD">
            <w:pPr>
              <w:jc w:val="center"/>
              <w:rPr>
                <w:b/>
                <w:bCs/>
                <w:color w:val="000000"/>
                <w:sz w:val="21"/>
                <w:szCs w:val="21"/>
                <w:lang w:val="es-ES" w:eastAsia="en-CA"/>
              </w:rPr>
            </w:pPr>
            <w:r w:rsidRPr="002E2CAE">
              <w:rPr>
                <w:b/>
                <w:bCs/>
                <w:color w:val="000000"/>
                <w:sz w:val="21"/>
                <w:szCs w:val="21"/>
                <w:lang w:val="es-ES" w:eastAsia="en-CA"/>
              </w:rPr>
              <w:t>2030</w:t>
            </w:r>
          </w:p>
        </w:tc>
      </w:tr>
      <w:tr w:rsidR="00600FD6" w:rsidRPr="002E2CAE" w:rsidTr="00600FD6">
        <w:trPr>
          <w:jc w:val="center"/>
        </w:trPr>
        <w:tc>
          <w:tcPr>
            <w:tcW w:w="9270" w:type="dxa"/>
            <w:gridSpan w:val="6"/>
            <w:shd w:val="clear" w:color="auto" w:fill="auto"/>
            <w:noWrap/>
          </w:tcPr>
          <w:p w:rsidR="00600FD6" w:rsidRPr="002E2CAE" w:rsidRDefault="008452C6" w:rsidP="00C312AD">
            <w:pPr>
              <w:jc w:val="left"/>
              <w:rPr>
                <w:color w:val="000000"/>
                <w:sz w:val="21"/>
                <w:szCs w:val="21"/>
                <w:lang w:val="es-ES"/>
              </w:rPr>
            </w:pPr>
            <w:r w:rsidRPr="002E2CAE">
              <w:rPr>
                <w:b/>
                <w:color w:val="000000"/>
                <w:sz w:val="21"/>
                <w:szCs w:val="21"/>
                <w:lang w:val="es-ES"/>
              </w:rPr>
              <w:t>Toneladas métricas</w:t>
            </w:r>
          </w:p>
        </w:tc>
      </w:tr>
      <w:tr w:rsidR="00600FD6" w:rsidRPr="002E2CAE" w:rsidTr="00600FD6">
        <w:trPr>
          <w:jc w:val="center"/>
        </w:trPr>
        <w:tc>
          <w:tcPr>
            <w:tcW w:w="2767" w:type="dxa"/>
            <w:shd w:val="clear" w:color="auto" w:fill="auto"/>
            <w:noWrap/>
            <w:vAlign w:val="bottom"/>
          </w:tcPr>
          <w:p w:rsidR="00600FD6" w:rsidRPr="002E2CAE" w:rsidRDefault="008452C6" w:rsidP="00C312AD">
            <w:pPr>
              <w:rPr>
                <w:color w:val="000000"/>
                <w:sz w:val="21"/>
                <w:szCs w:val="21"/>
                <w:lang w:val="es-ES"/>
              </w:rPr>
            </w:pPr>
            <w:r w:rsidRPr="002E2CAE">
              <w:rPr>
                <w:color w:val="000000"/>
                <w:sz w:val="20"/>
                <w:szCs w:val="20"/>
                <w:lang w:val="es-ES"/>
              </w:rPr>
              <w:t xml:space="preserve">Fabricación de equipos de refrigeración y </w:t>
            </w:r>
            <w:r w:rsidR="00226D9E">
              <w:rPr>
                <w:color w:val="000000"/>
                <w:sz w:val="20"/>
                <w:szCs w:val="20"/>
                <w:lang w:val="es-ES"/>
              </w:rPr>
              <w:t xml:space="preserve">de </w:t>
            </w:r>
            <w:r w:rsidRPr="002E2CAE">
              <w:rPr>
                <w:color w:val="000000"/>
                <w:sz w:val="20"/>
                <w:szCs w:val="20"/>
                <w:lang w:val="es-ES"/>
              </w:rPr>
              <w:t>climatización</w:t>
            </w:r>
          </w:p>
        </w:tc>
        <w:tc>
          <w:tcPr>
            <w:tcW w:w="1300" w:type="dxa"/>
            <w:shd w:val="clear" w:color="auto" w:fill="auto"/>
            <w:noWrap/>
            <w:tcMar>
              <w:left w:w="115" w:type="dxa"/>
              <w:right w:w="288" w:type="dxa"/>
            </w:tcMar>
          </w:tcPr>
          <w:p w:rsidR="00600FD6" w:rsidRPr="002E2CAE" w:rsidRDefault="00600FD6" w:rsidP="00C312AD">
            <w:pPr>
              <w:jc w:val="right"/>
              <w:rPr>
                <w:color w:val="000000"/>
                <w:sz w:val="21"/>
                <w:szCs w:val="21"/>
                <w:lang w:val="es-ES"/>
              </w:rPr>
            </w:pPr>
            <w:r w:rsidRPr="002E2CAE">
              <w:rPr>
                <w:color w:val="000000"/>
                <w:sz w:val="20"/>
                <w:szCs w:val="20"/>
                <w:lang w:val="es-ES"/>
              </w:rPr>
              <w:t>91</w:t>
            </w:r>
            <w:r w:rsidR="008B0C5B" w:rsidRPr="002E2CAE">
              <w:rPr>
                <w:color w:val="000000"/>
                <w:sz w:val="20"/>
                <w:szCs w:val="20"/>
                <w:lang w:val="es-ES"/>
              </w:rPr>
              <w:t> </w:t>
            </w:r>
            <w:r w:rsidRPr="002E2CAE">
              <w:rPr>
                <w:color w:val="000000"/>
                <w:sz w:val="20"/>
                <w:szCs w:val="20"/>
                <w:lang w:val="es-ES"/>
              </w:rPr>
              <w:t>523</w:t>
            </w:r>
          </w:p>
        </w:tc>
        <w:tc>
          <w:tcPr>
            <w:tcW w:w="1301" w:type="dxa"/>
            <w:shd w:val="clear" w:color="auto" w:fill="auto"/>
            <w:noWrap/>
            <w:tcMar>
              <w:left w:w="115" w:type="dxa"/>
              <w:right w:w="288" w:type="dxa"/>
            </w:tcMar>
          </w:tcPr>
          <w:p w:rsidR="00600FD6" w:rsidRPr="002E2CAE" w:rsidRDefault="00600FD6" w:rsidP="00C312AD">
            <w:pPr>
              <w:jc w:val="right"/>
              <w:rPr>
                <w:color w:val="000000"/>
                <w:sz w:val="21"/>
                <w:szCs w:val="21"/>
                <w:lang w:val="es-ES"/>
              </w:rPr>
            </w:pPr>
            <w:r w:rsidRPr="002E2CAE">
              <w:rPr>
                <w:color w:val="000000"/>
                <w:sz w:val="20"/>
                <w:szCs w:val="20"/>
                <w:lang w:val="es-ES"/>
              </w:rPr>
              <w:t>185</w:t>
            </w:r>
            <w:r w:rsidR="00865188">
              <w:rPr>
                <w:color w:val="000000"/>
                <w:sz w:val="20"/>
                <w:szCs w:val="20"/>
                <w:lang w:val="es-ES"/>
              </w:rPr>
              <w:t> 8</w:t>
            </w:r>
            <w:r w:rsidRPr="002E2CAE">
              <w:rPr>
                <w:color w:val="000000"/>
                <w:sz w:val="20"/>
                <w:szCs w:val="20"/>
                <w:lang w:val="es-ES"/>
              </w:rPr>
              <w:t>38</w:t>
            </w:r>
          </w:p>
        </w:tc>
        <w:tc>
          <w:tcPr>
            <w:tcW w:w="1300" w:type="dxa"/>
            <w:shd w:val="clear" w:color="auto" w:fill="auto"/>
            <w:noWrap/>
            <w:tcMar>
              <w:left w:w="115" w:type="dxa"/>
              <w:right w:w="288" w:type="dxa"/>
            </w:tcMar>
          </w:tcPr>
          <w:p w:rsidR="00600FD6" w:rsidRPr="002E2CAE" w:rsidRDefault="00600FD6" w:rsidP="00C312AD">
            <w:pPr>
              <w:jc w:val="right"/>
              <w:rPr>
                <w:color w:val="000000"/>
                <w:sz w:val="21"/>
                <w:szCs w:val="21"/>
                <w:lang w:val="es-ES"/>
              </w:rPr>
            </w:pPr>
            <w:r w:rsidRPr="002E2CAE">
              <w:rPr>
                <w:color w:val="000000"/>
                <w:sz w:val="20"/>
                <w:szCs w:val="20"/>
                <w:lang w:val="es-ES"/>
              </w:rPr>
              <w:t>281</w:t>
            </w:r>
            <w:r w:rsidR="008B0C5B" w:rsidRPr="002E2CAE">
              <w:rPr>
                <w:color w:val="000000"/>
                <w:sz w:val="20"/>
                <w:szCs w:val="20"/>
                <w:lang w:val="es-ES"/>
              </w:rPr>
              <w:t> </w:t>
            </w:r>
            <w:r w:rsidRPr="002E2CAE">
              <w:rPr>
                <w:color w:val="000000"/>
                <w:sz w:val="20"/>
                <w:szCs w:val="20"/>
                <w:lang w:val="es-ES"/>
              </w:rPr>
              <w:t>619</w:t>
            </w:r>
          </w:p>
        </w:tc>
        <w:tc>
          <w:tcPr>
            <w:tcW w:w="1301" w:type="dxa"/>
            <w:shd w:val="clear" w:color="auto" w:fill="auto"/>
            <w:noWrap/>
            <w:tcMar>
              <w:left w:w="115" w:type="dxa"/>
              <w:right w:w="288" w:type="dxa"/>
            </w:tcMar>
          </w:tcPr>
          <w:p w:rsidR="00600FD6" w:rsidRPr="002E2CAE" w:rsidRDefault="00600FD6" w:rsidP="00C312AD">
            <w:pPr>
              <w:jc w:val="right"/>
              <w:rPr>
                <w:color w:val="000000"/>
                <w:sz w:val="21"/>
                <w:szCs w:val="21"/>
                <w:lang w:val="es-ES"/>
              </w:rPr>
            </w:pPr>
            <w:r w:rsidRPr="002E2CAE">
              <w:rPr>
                <w:color w:val="000000"/>
                <w:sz w:val="20"/>
                <w:szCs w:val="20"/>
                <w:lang w:val="es-ES"/>
              </w:rPr>
              <w:t>392</w:t>
            </w:r>
            <w:r w:rsidR="008B0C5B" w:rsidRPr="002E2CAE">
              <w:rPr>
                <w:color w:val="000000"/>
                <w:sz w:val="20"/>
                <w:szCs w:val="20"/>
                <w:lang w:val="es-ES"/>
              </w:rPr>
              <w:t> </w:t>
            </w:r>
            <w:r w:rsidRPr="002E2CAE">
              <w:rPr>
                <w:color w:val="000000"/>
                <w:sz w:val="20"/>
                <w:szCs w:val="20"/>
                <w:lang w:val="es-ES"/>
              </w:rPr>
              <w:t>390</w:t>
            </w:r>
          </w:p>
        </w:tc>
        <w:tc>
          <w:tcPr>
            <w:tcW w:w="1301" w:type="dxa"/>
            <w:shd w:val="clear" w:color="auto" w:fill="auto"/>
            <w:noWrap/>
            <w:tcMar>
              <w:left w:w="115" w:type="dxa"/>
              <w:right w:w="288" w:type="dxa"/>
            </w:tcMar>
          </w:tcPr>
          <w:p w:rsidR="00600FD6" w:rsidRPr="002E2CAE" w:rsidRDefault="00600FD6" w:rsidP="00C312AD">
            <w:pPr>
              <w:jc w:val="right"/>
              <w:rPr>
                <w:color w:val="000000"/>
                <w:sz w:val="21"/>
                <w:szCs w:val="21"/>
                <w:lang w:val="es-ES"/>
              </w:rPr>
            </w:pPr>
            <w:r w:rsidRPr="002E2CAE">
              <w:rPr>
                <w:color w:val="000000"/>
                <w:sz w:val="20"/>
                <w:szCs w:val="20"/>
                <w:lang w:val="es-ES"/>
              </w:rPr>
              <w:t>510</w:t>
            </w:r>
            <w:r w:rsidR="008B0C5B" w:rsidRPr="002E2CAE">
              <w:rPr>
                <w:color w:val="000000"/>
                <w:sz w:val="20"/>
                <w:szCs w:val="20"/>
                <w:lang w:val="es-ES"/>
              </w:rPr>
              <w:t> </w:t>
            </w:r>
            <w:r w:rsidRPr="002E2CAE">
              <w:rPr>
                <w:color w:val="000000"/>
                <w:sz w:val="20"/>
                <w:szCs w:val="20"/>
                <w:lang w:val="es-ES"/>
              </w:rPr>
              <w:t>596</w:t>
            </w:r>
          </w:p>
        </w:tc>
      </w:tr>
      <w:tr w:rsidR="00600FD6" w:rsidRPr="002E2CAE" w:rsidTr="00600FD6">
        <w:trPr>
          <w:jc w:val="center"/>
        </w:trPr>
        <w:tc>
          <w:tcPr>
            <w:tcW w:w="2767" w:type="dxa"/>
            <w:shd w:val="clear" w:color="auto" w:fill="auto"/>
            <w:noWrap/>
            <w:vAlign w:val="bottom"/>
          </w:tcPr>
          <w:p w:rsidR="00600FD6" w:rsidRPr="002E2CAE" w:rsidRDefault="008B0C5B" w:rsidP="00C312AD">
            <w:pPr>
              <w:rPr>
                <w:color w:val="000000"/>
                <w:sz w:val="21"/>
                <w:szCs w:val="21"/>
                <w:lang w:val="es-ES"/>
              </w:rPr>
            </w:pPr>
            <w:r w:rsidRPr="002E2CAE">
              <w:rPr>
                <w:color w:val="000000"/>
                <w:sz w:val="20"/>
                <w:szCs w:val="20"/>
                <w:lang w:val="es-ES"/>
              </w:rPr>
              <w:t xml:space="preserve">Servicio y mantenimiento de equipos de refrigeración y </w:t>
            </w:r>
            <w:r w:rsidR="00226D9E">
              <w:rPr>
                <w:color w:val="000000"/>
                <w:sz w:val="20"/>
                <w:szCs w:val="20"/>
                <w:lang w:val="es-ES"/>
              </w:rPr>
              <w:t xml:space="preserve">de </w:t>
            </w:r>
            <w:r w:rsidRPr="002E2CAE">
              <w:rPr>
                <w:color w:val="000000"/>
                <w:sz w:val="20"/>
                <w:szCs w:val="20"/>
                <w:lang w:val="es-ES"/>
              </w:rPr>
              <w:t>climatización</w:t>
            </w:r>
          </w:p>
        </w:tc>
        <w:tc>
          <w:tcPr>
            <w:tcW w:w="1300" w:type="dxa"/>
            <w:shd w:val="clear" w:color="auto" w:fill="auto"/>
            <w:noWrap/>
            <w:tcMar>
              <w:left w:w="115" w:type="dxa"/>
              <w:right w:w="288" w:type="dxa"/>
            </w:tcMar>
          </w:tcPr>
          <w:p w:rsidR="00600FD6" w:rsidRPr="002E2CAE" w:rsidRDefault="00600FD6" w:rsidP="00C312AD">
            <w:pPr>
              <w:jc w:val="right"/>
              <w:rPr>
                <w:color w:val="000000"/>
                <w:sz w:val="21"/>
                <w:szCs w:val="21"/>
                <w:lang w:val="es-ES"/>
              </w:rPr>
            </w:pPr>
            <w:r w:rsidRPr="002E2CAE">
              <w:rPr>
                <w:color w:val="000000"/>
                <w:sz w:val="20"/>
                <w:szCs w:val="20"/>
                <w:lang w:val="es-ES"/>
              </w:rPr>
              <w:t>33</w:t>
            </w:r>
            <w:r w:rsidR="008B0C5B" w:rsidRPr="002E2CAE">
              <w:rPr>
                <w:color w:val="000000"/>
                <w:sz w:val="20"/>
                <w:szCs w:val="20"/>
                <w:lang w:val="es-ES"/>
              </w:rPr>
              <w:t> </w:t>
            </w:r>
            <w:r w:rsidRPr="002E2CAE">
              <w:rPr>
                <w:color w:val="000000"/>
                <w:sz w:val="20"/>
                <w:szCs w:val="20"/>
                <w:lang w:val="es-ES"/>
              </w:rPr>
              <w:t>476</w:t>
            </w:r>
          </w:p>
        </w:tc>
        <w:tc>
          <w:tcPr>
            <w:tcW w:w="1301" w:type="dxa"/>
            <w:shd w:val="clear" w:color="auto" w:fill="auto"/>
            <w:noWrap/>
            <w:tcMar>
              <w:left w:w="115" w:type="dxa"/>
              <w:right w:w="288" w:type="dxa"/>
            </w:tcMar>
          </w:tcPr>
          <w:p w:rsidR="00600FD6" w:rsidRPr="002E2CAE" w:rsidRDefault="00600FD6" w:rsidP="00C312AD">
            <w:pPr>
              <w:jc w:val="right"/>
              <w:rPr>
                <w:color w:val="000000"/>
                <w:sz w:val="21"/>
                <w:szCs w:val="21"/>
                <w:lang w:val="es-ES"/>
              </w:rPr>
            </w:pPr>
            <w:r w:rsidRPr="002E2CAE">
              <w:rPr>
                <w:color w:val="000000"/>
                <w:sz w:val="20"/>
                <w:szCs w:val="20"/>
                <w:lang w:val="es-ES"/>
              </w:rPr>
              <w:t>87</w:t>
            </w:r>
            <w:r w:rsidR="008B0C5B" w:rsidRPr="002E2CAE">
              <w:rPr>
                <w:color w:val="000000"/>
                <w:sz w:val="20"/>
                <w:szCs w:val="20"/>
                <w:lang w:val="es-ES"/>
              </w:rPr>
              <w:t> </w:t>
            </w:r>
            <w:r w:rsidRPr="002E2CAE">
              <w:rPr>
                <w:color w:val="000000"/>
                <w:sz w:val="20"/>
                <w:szCs w:val="20"/>
                <w:lang w:val="es-ES"/>
              </w:rPr>
              <w:t>033</w:t>
            </w:r>
          </w:p>
        </w:tc>
        <w:tc>
          <w:tcPr>
            <w:tcW w:w="1300" w:type="dxa"/>
            <w:shd w:val="clear" w:color="auto" w:fill="auto"/>
            <w:noWrap/>
            <w:tcMar>
              <w:left w:w="115" w:type="dxa"/>
              <w:right w:w="288" w:type="dxa"/>
            </w:tcMar>
          </w:tcPr>
          <w:p w:rsidR="00600FD6" w:rsidRPr="002E2CAE" w:rsidRDefault="00600FD6" w:rsidP="00C312AD">
            <w:pPr>
              <w:jc w:val="right"/>
              <w:rPr>
                <w:color w:val="000000"/>
                <w:sz w:val="21"/>
                <w:szCs w:val="21"/>
                <w:lang w:val="es-ES"/>
              </w:rPr>
            </w:pPr>
            <w:r w:rsidRPr="002E2CAE">
              <w:rPr>
                <w:color w:val="000000"/>
                <w:sz w:val="20"/>
                <w:szCs w:val="20"/>
                <w:lang w:val="es-ES"/>
              </w:rPr>
              <w:t>176</w:t>
            </w:r>
            <w:r w:rsidR="008B0C5B" w:rsidRPr="002E2CAE">
              <w:rPr>
                <w:color w:val="000000"/>
                <w:sz w:val="20"/>
                <w:szCs w:val="20"/>
                <w:lang w:val="es-ES"/>
              </w:rPr>
              <w:t> </w:t>
            </w:r>
            <w:r w:rsidRPr="002E2CAE">
              <w:rPr>
                <w:color w:val="000000"/>
                <w:sz w:val="20"/>
                <w:szCs w:val="20"/>
                <w:lang w:val="es-ES"/>
              </w:rPr>
              <w:t>493</w:t>
            </w:r>
          </w:p>
        </w:tc>
        <w:tc>
          <w:tcPr>
            <w:tcW w:w="1301" w:type="dxa"/>
            <w:shd w:val="clear" w:color="auto" w:fill="auto"/>
            <w:noWrap/>
            <w:tcMar>
              <w:left w:w="115" w:type="dxa"/>
              <w:right w:w="288" w:type="dxa"/>
            </w:tcMar>
          </w:tcPr>
          <w:p w:rsidR="00600FD6" w:rsidRPr="002E2CAE" w:rsidRDefault="00600FD6" w:rsidP="00C312AD">
            <w:pPr>
              <w:jc w:val="right"/>
              <w:rPr>
                <w:color w:val="000000"/>
                <w:sz w:val="21"/>
                <w:szCs w:val="21"/>
                <w:lang w:val="es-ES"/>
              </w:rPr>
            </w:pPr>
            <w:r w:rsidRPr="002E2CAE">
              <w:rPr>
                <w:color w:val="000000"/>
                <w:sz w:val="20"/>
                <w:szCs w:val="20"/>
                <w:lang w:val="es-ES"/>
              </w:rPr>
              <w:t>305</w:t>
            </w:r>
            <w:r w:rsidR="008B0C5B" w:rsidRPr="002E2CAE">
              <w:rPr>
                <w:color w:val="000000"/>
                <w:sz w:val="20"/>
                <w:szCs w:val="20"/>
                <w:lang w:val="es-ES"/>
              </w:rPr>
              <w:t> </w:t>
            </w:r>
            <w:r w:rsidRPr="002E2CAE">
              <w:rPr>
                <w:color w:val="000000"/>
                <w:sz w:val="20"/>
                <w:szCs w:val="20"/>
                <w:lang w:val="es-ES"/>
              </w:rPr>
              <w:t>922</w:t>
            </w:r>
          </w:p>
        </w:tc>
        <w:tc>
          <w:tcPr>
            <w:tcW w:w="1301" w:type="dxa"/>
            <w:shd w:val="clear" w:color="auto" w:fill="auto"/>
            <w:noWrap/>
            <w:tcMar>
              <w:left w:w="115" w:type="dxa"/>
              <w:right w:w="288" w:type="dxa"/>
            </w:tcMar>
          </w:tcPr>
          <w:p w:rsidR="00600FD6" w:rsidRPr="002E2CAE" w:rsidRDefault="00600FD6" w:rsidP="00C312AD">
            <w:pPr>
              <w:jc w:val="right"/>
              <w:rPr>
                <w:color w:val="000000"/>
                <w:sz w:val="21"/>
                <w:szCs w:val="21"/>
                <w:lang w:val="es-ES"/>
              </w:rPr>
            </w:pPr>
            <w:r w:rsidRPr="002E2CAE">
              <w:rPr>
                <w:color w:val="000000"/>
                <w:sz w:val="20"/>
                <w:szCs w:val="20"/>
                <w:lang w:val="es-ES"/>
              </w:rPr>
              <w:t>468</w:t>
            </w:r>
            <w:r w:rsidR="008B0C5B" w:rsidRPr="002E2CAE">
              <w:rPr>
                <w:color w:val="000000"/>
                <w:sz w:val="20"/>
                <w:szCs w:val="20"/>
                <w:lang w:val="es-ES"/>
              </w:rPr>
              <w:t> </w:t>
            </w:r>
            <w:r w:rsidRPr="002E2CAE">
              <w:rPr>
                <w:color w:val="000000"/>
                <w:sz w:val="20"/>
                <w:szCs w:val="20"/>
                <w:lang w:val="es-ES"/>
              </w:rPr>
              <w:t>550</w:t>
            </w:r>
          </w:p>
        </w:tc>
      </w:tr>
      <w:tr w:rsidR="00600FD6" w:rsidRPr="002E2CAE" w:rsidTr="00600FD6">
        <w:trPr>
          <w:jc w:val="center"/>
        </w:trPr>
        <w:tc>
          <w:tcPr>
            <w:tcW w:w="2767" w:type="dxa"/>
            <w:shd w:val="clear" w:color="auto" w:fill="auto"/>
            <w:noWrap/>
            <w:vAlign w:val="bottom"/>
          </w:tcPr>
          <w:p w:rsidR="00600FD6" w:rsidRPr="00226D9E" w:rsidRDefault="008B0C5B" w:rsidP="00C312AD">
            <w:pPr>
              <w:rPr>
                <w:color w:val="000000"/>
                <w:sz w:val="20"/>
                <w:szCs w:val="20"/>
                <w:lang w:val="es-ES"/>
              </w:rPr>
            </w:pPr>
            <w:r w:rsidRPr="00226D9E">
              <w:rPr>
                <w:color w:val="000000"/>
                <w:sz w:val="20"/>
                <w:szCs w:val="20"/>
                <w:lang w:val="es-ES"/>
              </w:rPr>
              <w:t>Otros sectores</w:t>
            </w:r>
          </w:p>
        </w:tc>
        <w:tc>
          <w:tcPr>
            <w:tcW w:w="1300" w:type="dxa"/>
            <w:shd w:val="clear" w:color="auto" w:fill="auto"/>
            <w:noWrap/>
            <w:tcMar>
              <w:left w:w="115" w:type="dxa"/>
              <w:right w:w="288" w:type="dxa"/>
            </w:tcMar>
          </w:tcPr>
          <w:p w:rsidR="00600FD6" w:rsidRPr="002E2CAE" w:rsidRDefault="00600FD6" w:rsidP="00C312AD">
            <w:pPr>
              <w:jc w:val="right"/>
              <w:rPr>
                <w:color w:val="000000"/>
                <w:sz w:val="21"/>
                <w:szCs w:val="21"/>
                <w:lang w:val="es-ES"/>
              </w:rPr>
            </w:pPr>
            <w:r w:rsidRPr="002E2CAE">
              <w:rPr>
                <w:color w:val="000000"/>
                <w:sz w:val="20"/>
                <w:szCs w:val="20"/>
                <w:lang w:val="es-ES"/>
              </w:rPr>
              <w:t>2</w:t>
            </w:r>
            <w:r w:rsidR="008B0C5B" w:rsidRPr="002E2CAE">
              <w:rPr>
                <w:color w:val="000000"/>
                <w:sz w:val="20"/>
                <w:szCs w:val="20"/>
                <w:lang w:val="es-ES"/>
              </w:rPr>
              <w:t> </w:t>
            </w:r>
            <w:r w:rsidRPr="002E2CAE">
              <w:rPr>
                <w:color w:val="000000"/>
                <w:sz w:val="20"/>
                <w:szCs w:val="20"/>
                <w:lang w:val="es-ES"/>
              </w:rPr>
              <w:t>010</w:t>
            </w:r>
          </w:p>
        </w:tc>
        <w:tc>
          <w:tcPr>
            <w:tcW w:w="1301" w:type="dxa"/>
            <w:shd w:val="clear" w:color="auto" w:fill="auto"/>
            <w:noWrap/>
            <w:tcMar>
              <w:left w:w="115" w:type="dxa"/>
              <w:right w:w="288" w:type="dxa"/>
            </w:tcMar>
          </w:tcPr>
          <w:p w:rsidR="00600FD6" w:rsidRPr="002E2CAE" w:rsidRDefault="00600FD6" w:rsidP="00C312AD">
            <w:pPr>
              <w:jc w:val="right"/>
              <w:rPr>
                <w:color w:val="000000"/>
                <w:sz w:val="21"/>
                <w:szCs w:val="21"/>
                <w:lang w:val="es-ES"/>
              </w:rPr>
            </w:pPr>
            <w:r w:rsidRPr="002E2CAE">
              <w:rPr>
                <w:color w:val="000000"/>
                <w:sz w:val="20"/>
                <w:szCs w:val="20"/>
                <w:lang w:val="es-ES"/>
              </w:rPr>
              <w:t>11</w:t>
            </w:r>
            <w:r w:rsidR="008B0C5B" w:rsidRPr="002E2CAE">
              <w:rPr>
                <w:color w:val="000000"/>
                <w:sz w:val="20"/>
                <w:szCs w:val="20"/>
                <w:lang w:val="es-ES"/>
              </w:rPr>
              <w:t> </w:t>
            </w:r>
            <w:r w:rsidRPr="002E2CAE">
              <w:rPr>
                <w:color w:val="000000"/>
                <w:sz w:val="20"/>
                <w:szCs w:val="20"/>
                <w:lang w:val="es-ES"/>
              </w:rPr>
              <w:t>458</w:t>
            </w:r>
          </w:p>
        </w:tc>
        <w:tc>
          <w:tcPr>
            <w:tcW w:w="1300" w:type="dxa"/>
            <w:shd w:val="clear" w:color="auto" w:fill="auto"/>
            <w:noWrap/>
            <w:tcMar>
              <w:left w:w="115" w:type="dxa"/>
              <w:right w:w="288" w:type="dxa"/>
            </w:tcMar>
          </w:tcPr>
          <w:p w:rsidR="00600FD6" w:rsidRPr="002E2CAE" w:rsidRDefault="00600FD6" w:rsidP="00C312AD">
            <w:pPr>
              <w:jc w:val="right"/>
              <w:rPr>
                <w:color w:val="000000"/>
                <w:sz w:val="21"/>
                <w:szCs w:val="21"/>
                <w:lang w:val="es-ES"/>
              </w:rPr>
            </w:pPr>
            <w:r w:rsidRPr="002E2CAE">
              <w:rPr>
                <w:color w:val="000000"/>
                <w:sz w:val="20"/>
                <w:szCs w:val="20"/>
                <w:lang w:val="es-ES"/>
              </w:rPr>
              <w:t>19</w:t>
            </w:r>
            <w:r w:rsidR="008B0C5B" w:rsidRPr="002E2CAE">
              <w:rPr>
                <w:color w:val="000000"/>
                <w:sz w:val="20"/>
                <w:szCs w:val="20"/>
                <w:lang w:val="es-ES"/>
              </w:rPr>
              <w:t> </w:t>
            </w:r>
            <w:r w:rsidRPr="002E2CAE">
              <w:rPr>
                <w:color w:val="000000"/>
                <w:sz w:val="20"/>
                <w:szCs w:val="20"/>
                <w:lang w:val="es-ES"/>
              </w:rPr>
              <w:t>506</w:t>
            </w:r>
          </w:p>
        </w:tc>
        <w:tc>
          <w:tcPr>
            <w:tcW w:w="1301" w:type="dxa"/>
            <w:shd w:val="clear" w:color="auto" w:fill="auto"/>
            <w:noWrap/>
            <w:tcMar>
              <w:left w:w="115" w:type="dxa"/>
              <w:right w:w="288" w:type="dxa"/>
            </w:tcMar>
          </w:tcPr>
          <w:p w:rsidR="00600FD6" w:rsidRPr="002E2CAE" w:rsidRDefault="00600FD6" w:rsidP="00C312AD">
            <w:pPr>
              <w:jc w:val="right"/>
              <w:rPr>
                <w:color w:val="000000"/>
                <w:sz w:val="21"/>
                <w:szCs w:val="21"/>
                <w:lang w:val="es-ES"/>
              </w:rPr>
            </w:pPr>
            <w:r w:rsidRPr="002E2CAE">
              <w:rPr>
                <w:color w:val="000000"/>
                <w:sz w:val="20"/>
                <w:szCs w:val="20"/>
                <w:lang w:val="es-ES"/>
              </w:rPr>
              <w:t>33</w:t>
            </w:r>
            <w:r w:rsidR="008B0C5B" w:rsidRPr="002E2CAE">
              <w:rPr>
                <w:color w:val="000000"/>
                <w:sz w:val="20"/>
                <w:szCs w:val="20"/>
                <w:lang w:val="es-ES"/>
              </w:rPr>
              <w:t> </w:t>
            </w:r>
            <w:r w:rsidRPr="002E2CAE">
              <w:rPr>
                <w:color w:val="000000"/>
                <w:sz w:val="20"/>
                <w:szCs w:val="20"/>
                <w:lang w:val="es-ES"/>
              </w:rPr>
              <w:t>092</w:t>
            </w:r>
          </w:p>
        </w:tc>
        <w:tc>
          <w:tcPr>
            <w:tcW w:w="1301" w:type="dxa"/>
            <w:shd w:val="clear" w:color="auto" w:fill="auto"/>
            <w:noWrap/>
            <w:tcMar>
              <w:left w:w="115" w:type="dxa"/>
              <w:right w:w="288" w:type="dxa"/>
            </w:tcMar>
          </w:tcPr>
          <w:p w:rsidR="00600FD6" w:rsidRPr="002E2CAE" w:rsidRDefault="00600FD6" w:rsidP="00C312AD">
            <w:pPr>
              <w:jc w:val="right"/>
              <w:rPr>
                <w:color w:val="000000"/>
                <w:sz w:val="21"/>
                <w:szCs w:val="21"/>
                <w:lang w:val="es-ES"/>
              </w:rPr>
            </w:pPr>
            <w:r w:rsidRPr="002E2CAE">
              <w:rPr>
                <w:color w:val="000000"/>
                <w:sz w:val="20"/>
                <w:szCs w:val="20"/>
                <w:lang w:val="es-ES"/>
              </w:rPr>
              <w:t>42</w:t>
            </w:r>
            <w:r w:rsidR="008B0C5B" w:rsidRPr="002E2CAE">
              <w:rPr>
                <w:color w:val="000000"/>
                <w:sz w:val="20"/>
                <w:szCs w:val="20"/>
                <w:lang w:val="es-ES"/>
              </w:rPr>
              <w:t> </w:t>
            </w:r>
            <w:r w:rsidRPr="002E2CAE">
              <w:rPr>
                <w:color w:val="000000"/>
                <w:sz w:val="20"/>
                <w:szCs w:val="20"/>
                <w:lang w:val="es-ES"/>
              </w:rPr>
              <w:t>074</w:t>
            </w:r>
          </w:p>
        </w:tc>
      </w:tr>
      <w:tr w:rsidR="00600FD6" w:rsidRPr="002E2CAE" w:rsidTr="00600FD6">
        <w:trPr>
          <w:jc w:val="center"/>
        </w:trPr>
        <w:tc>
          <w:tcPr>
            <w:tcW w:w="2767" w:type="dxa"/>
            <w:shd w:val="clear" w:color="auto" w:fill="auto"/>
            <w:noWrap/>
            <w:vAlign w:val="bottom"/>
          </w:tcPr>
          <w:p w:rsidR="00600FD6" w:rsidRPr="002E2CAE" w:rsidRDefault="00600FD6" w:rsidP="00C312AD">
            <w:pPr>
              <w:rPr>
                <w:color w:val="000000"/>
                <w:sz w:val="21"/>
                <w:szCs w:val="21"/>
                <w:lang w:val="es-ES"/>
              </w:rPr>
            </w:pPr>
            <w:r w:rsidRPr="002E2CAE">
              <w:rPr>
                <w:color w:val="000000"/>
                <w:sz w:val="20"/>
                <w:szCs w:val="20"/>
                <w:lang w:val="es-ES"/>
              </w:rPr>
              <w:t>Total (t</w:t>
            </w:r>
            <w:r w:rsidR="008B0C5B" w:rsidRPr="002E2CAE">
              <w:rPr>
                <w:color w:val="000000"/>
                <w:sz w:val="20"/>
                <w:szCs w:val="20"/>
                <w:lang w:val="es-ES"/>
              </w:rPr>
              <w:t>m</w:t>
            </w:r>
            <w:r w:rsidRPr="002E2CAE">
              <w:rPr>
                <w:color w:val="000000"/>
                <w:sz w:val="20"/>
                <w:szCs w:val="20"/>
                <w:lang w:val="es-ES"/>
              </w:rPr>
              <w:t>)</w:t>
            </w:r>
          </w:p>
        </w:tc>
        <w:tc>
          <w:tcPr>
            <w:tcW w:w="1300" w:type="dxa"/>
            <w:shd w:val="clear" w:color="auto" w:fill="auto"/>
            <w:noWrap/>
            <w:tcMar>
              <w:left w:w="115" w:type="dxa"/>
              <w:right w:w="288" w:type="dxa"/>
            </w:tcMar>
          </w:tcPr>
          <w:p w:rsidR="00600FD6" w:rsidRPr="002E2CAE" w:rsidRDefault="00600FD6" w:rsidP="00C312AD">
            <w:pPr>
              <w:jc w:val="right"/>
              <w:rPr>
                <w:color w:val="000000"/>
                <w:sz w:val="21"/>
                <w:szCs w:val="21"/>
                <w:lang w:val="es-ES"/>
              </w:rPr>
            </w:pPr>
            <w:r w:rsidRPr="002E2CAE">
              <w:rPr>
                <w:color w:val="000000"/>
                <w:sz w:val="20"/>
                <w:szCs w:val="20"/>
                <w:lang w:val="es-ES"/>
              </w:rPr>
              <w:t>127</w:t>
            </w:r>
            <w:r w:rsidR="008B0C5B" w:rsidRPr="002E2CAE">
              <w:rPr>
                <w:color w:val="000000"/>
                <w:sz w:val="20"/>
                <w:szCs w:val="20"/>
                <w:lang w:val="es-ES"/>
              </w:rPr>
              <w:t> </w:t>
            </w:r>
            <w:r w:rsidRPr="002E2CAE">
              <w:rPr>
                <w:color w:val="000000"/>
                <w:sz w:val="20"/>
                <w:szCs w:val="20"/>
                <w:lang w:val="es-ES"/>
              </w:rPr>
              <w:t>009</w:t>
            </w:r>
          </w:p>
        </w:tc>
        <w:tc>
          <w:tcPr>
            <w:tcW w:w="1301" w:type="dxa"/>
            <w:shd w:val="clear" w:color="auto" w:fill="auto"/>
            <w:noWrap/>
            <w:tcMar>
              <w:left w:w="115" w:type="dxa"/>
              <w:right w:w="288" w:type="dxa"/>
            </w:tcMar>
          </w:tcPr>
          <w:p w:rsidR="00600FD6" w:rsidRPr="002E2CAE" w:rsidRDefault="00600FD6" w:rsidP="00C312AD">
            <w:pPr>
              <w:jc w:val="right"/>
              <w:rPr>
                <w:color w:val="000000"/>
                <w:sz w:val="21"/>
                <w:szCs w:val="21"/>
                <w:lang w:val="es-ES"/>
              </w:rPr>
            </w:pPr>
            <w:r w:rsidRPr="002E2CAE">
              <w:rPr>
                <w:color w:val="000000"/>
                <w:sz w:val="20"/>
                <w:szCs w:val="20"/>
                <w:lang w:val="es-ES"/>
              </w:rPr>
              <w:t>284</w:t>
            </w:r>
            <w:r w:rsidR="008B0C5B" w:rsidRPr="002E2CAE">
              <w:rPr>
                <w:color w:val="000000"/>
                <w:sz w:val="20"/>
                <w:szCs w:val="20"/>
                <w:lang w:val="es-ES"/>
              </w:rPr>
              <w:t> </w:t>
            </w:r>
            <w:r w:rsidRPr="002E2CAE">
              <w:rPr>
                <w:color w:val="000000"/>
                <w:sz w:val="20"/>
                <w:szCs w:val="20"/>
                <w:lang w:val="es-ES"/>
              </w:rPr>
              <w:t>329</w:t>
            </w:r>
          </w:p>
        </w:tc>
        <w:tc>
          <w:tcPr>
            <w:tcW w:w="1300" w:type="dxa"/>
            <w:shd w:val="clear" w:color="auto" w:fill="auto"/>
            <w:noWrap/>
            <w:tcMar>
              <w:left w:w="115" w:type="dxa"/>
              <w:right w:w="288" w:type="dxa"/>
            </w:tcMar>
          </w:tcPr>
          <w:p w:rsidR="00600FD6" w:rsidRPr="002E2CAE" w:rsidRDefault="00600FD6" w:rsidP="00C312AD">
            <w:pPr>
              <w:jc w:val="right"/>
              <w:rPr>
                <w:color w:val="000000"/>
                <w:sz w:val="21"/>
                <w:szCs w:val="21"/>
                <w:lang w:val="es-ES"/>
              </w:rPr>
            </w:pPr>
            <w:r w:rsidRPr="002E2CAE">
              <w:rPr>
                <w:color w:val="000000"/>
                <w:sz w:val="20"/>
                <w:szCs w:val="20"/>
                <w:lang w:val="es-ES"/>
              </w:rPr>
              <w:t>477</w:t>
            </w:r>
            <w:r w:rsidR="008B0C5B" w:rsidRPr="002E2CAE">
              <w:rPr>
                <w:color w:val="000000"/>
                <w:sz w:val="20"/>
                <w:szCs w:val="20"/>
                <w:lang w:val="es-ES"/>
              </w:rPr>
              <w:t> </w:t>
            </w:r>
            <w:r w:rsidRPr="002E2CAE">
              <w:rPr>
                <w:color w:val="000000"/>
                <w:sz w:val="20"/>
                <w:szCs w:val="20"/>
                <w:lang w:val="es-ES"/>
              </w:rPr>
              <w:t>618</w:t>
            </w:r>
          </w:p>
        </w:tc>
        <w:tc>
          <w:tcPr>
            <w:tcW w:w="1301" w:type="dxa"/>
            <w:shd w:val="clear" w:color="auto" w:fill="auto"/>
            <w:noWrap/>
            <w:tcMar>
              <w:left w:w="115" w:type="dxa"/>
              <w:right w:w="288" w:type="dxa"/>
            </w:tcMar>
          </w:tcPr>
          <w:p w:rsidR="00600FD6" w:rsidRPr="002E2CAE" w:rsidRDefault="00600FD6" w:rsidP="00C312AD">
            <w:pPr>
              <w:jc w:val="right"/>
              <w:rPr>
                <w:color w:val="000000"/>
                <w:sz w:val="21"/>
                <w:szCs w:val="21"/>
                <w:lang w:val="es-ES"/>
              </w:rPr>
            </w:pPr>
            <w:r w:rsidRPr="002E2CAE">
              <w:rPr>
                <w:color w:val="000000"/>
                <w:sz w:val="20"/>
                <w:szCs w:val="20"/>
                <w:lang w:val="es-ES"/>
              </w:rPr>
              <w:t>731</w:t>
            </w:r>
            <w:r w:rsidR="008B0C5B" w:rsidRPr="002E2CAE">
              <w:rPr>
                <w:color w:val="000000"/>
                <w:sz w:val="20"/>
                <w:szCs w:val="20"/>
                <w:lang w:val="es-ES"/>
              </w:rPr>
              <w:t> </w:t>
            </w:r>
            <w:r w:rsidRPr="002E2CAE">
              <w:rPr>
                <w:color w:val="000000"/>
                <w:sz w:val="20"/>
                <w:szCs w:val="20"/>
                <w:lang w:val="es-ES"/>
              </w:rPr>
              <w:t>404</w:t>
            </w:r>
          </w:p>
        </w:tc>
        <w:tc>
          <w:tcPr>
            <w:tcW w:w="1301" w:type="dxa"/>
            <w:shd w:val="clear" w:color="auto" w:fill="auto"/>
            <w:noWrap/>
            <w:tcMar>
              <w:left w:w="115" w:type="dxa"/>
              <w:right w:w="288" w:type="dxa"/>
            </w:tcMar>
          </w:tcPr>
          <w:p w:rsidR="00600FD6" w:rsidRPr="002E2CAE" w:rsidRDefault="00600FD6" w:rsidP="00C312AD">
            <w:pPr>
              <w:jc w:val="right"/>
              <w:rPr>
                <w:color w:val="000000"/>
                <w:sz w:val="21"/>
                <w:szCs w:val="21"/>
                <w:lang w:val="es-ES"/>
              </w:rPr>
            </w:pPr>
            <w:r w:rsidRPr="002E2CAE">
              <w:rPr>
                <w:color w:val="000000"/>
                <w:sz w:val="20"/>
                <w:szCs w:val="20"/>
                <w:lang w:val="es-ES"/>
              </w:rPr>
              <w:t>1</w:t>
            </w:r>
            <w:r w:rsidR="008B0C5B" w:rsidRPr="002E2CAE">
              <w:rPr>
                <w:color w:val="000000"/>
                <w:sz w:val="20"/>
                <w:szCs w:val="20"/>
                <w:lang w:val="es-ES"/>
              </w:rPr>
              <w:t> </w:t>
            </w:r>
            <w:r w:rsidRPr="002E2CAE">
              <w:rPr>
                <w:color w:val="000000"/>
                <w:sz w:val="20"/>
                <w:szCs w:val="20"/>
                <w:lang w:val="es-ES"/>
              </w:rPr>
              <w:t>021</w:t>
            </w:r>
            <w:r w:rsidR="008B0C5B" w:rsidRPr="002E2CAE">
              <w:rPr>
                <w:color w:val="000000"/>
                <w:sz w:val="20"/>
                <w:szCs w:val="20"/>
                <w:lang w:val="es-ES"/>
              </w:rPr>
              <w:t> </w:t>
            </w:r>
            <w:r w:rsidRPr="002E2CAE">
              <w:rPr>
                <w:color w:val="000000"/>
                <w:sz w:val="20"/>
                <w:szCs w:val="20"/>
                <w:lang w:val="es-ES"/>
              </w:rPr>
              <w:t>220</w:t>
            </w:r>
          </w:p>
        </w:tc>
      </w:tr>
      <w:tr w:rsidR="00600FD6" w:rsidRPr="002E2CAE" w:rsidTr="00600FD6">
        <w:trPr>
          <w:jc w:val="center"/>
        </w:trPr>
        <w:tc>
          <w:tcPr>
            <w:tcW w:w="9270" w:type="dxa"/>
            <w:gridSpan w:val="6"/>
            <w:tcBorders>
              <w:top w:val="single" w:sz="4" w:space="0" w:color="auto"/>
              <w:left w:val="single" w:sz="4" w:space="0" w:color="auto"/>
              <w:bottom w:val="single" w:sz="4" w:space="0" w:color="auto"/>
              <w:right w:val="single" w:sz="4" w:space="0" w:color="auto"/>
            </w:tcBorders>
            <w:shd w:val="clear" w:color="auto" w:fill="auto"/>
            <w:noWrap/>
          </w:tcPr>
          <w:p w:rsidR="00600FD6" w:rsidRPr="002E2CAE" w:rsidRDefault="00600FD6" w:rsidP="00C312AD">
            <w:pPr>
              <w:jc w:val="left"/>
              <w:rPr>
                <w:color w:val="000000"/>
                <w:sz w:val="21"/>
                <w:szCs w:val="21"/>
                <w:lang w:val="es-ES"/>
              </w:rPr>
            </w:pPr>
            <w:r w:rsidRPr="002E2CAE">
              <w:rPr>
                <w:b/>
                <w:color w:val="000000"/>
                <w:sz w:val="20"/>
                <w:szCs w:val="20"/>
                <w:lang w:val="es-ES"/>
              </w:rPr>
              <w:t>P</w:t>
            </w:r>
            <w:r w:rsidR="008B0C5B" w:rsidRPr="002E2CAE">
              <w:rPr>
                <w:b/>
                <w:color w:val="000000"/>
                <w:sz w:val="20"/>
                <w:szCs w:val="20"/>
                <w:lang w:val="es-ES"/>
              </w:rPr>
              <w:t>orcentaje</w:t>
            </w:r>
            <w:r w:rsidRPr="002E2CAE">
              <w:rPr>
                <w:b/>
                <w:color w:val="000000"/>
                <w:sz w:val="20"/>
                <w:szCs w:val="20"/>
                <w:lang w:val="es-ES"/>
              </w:rPr>
              <w:t xml:space="preserve"> (%)</w:t>
            </w:r>
          </w:p>
        </w:tc>
      </w:tr>
      <w:tr w:rsidR="00600FD6" w:rsidRPr="002E2CAE" w:rsidTr="00600FD6">
        <w:trPr>
          <w:jc w:val="center"/>
        </w:trPr>
        <w:tc>
          <w:tcPr>
            <w:tcW w:w="27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0FD6" w:rsidRPr="002E2CAE" w:rsidRDefault="008B0C5B" w:rsidP="00C312AD">
            <w:pPr>
              <w:rPr>
                <w:color w:val="000000"/>
                <w:sz w:val="21"/>
                <w:szCs w:val="21"/>
                <w:lang w:val="es-ES"/>
              </w:rPr>
            </w:pPr>
            <w:r w:rsidRPr="002E2CAE">
              <w:rPr>
                <w:color w:val="000000"/>
                <w:sz w:val="20"/>
                <w:szCs w:val="20"/>
                <w:lang w:val="es-ES"/>
              </w:rPr>
              <w:t xml:space="preserve">Fabricación de equipos de refrigeración y </w:t>
            </w:r>
            <w:r w:rsidR="00B058DF">
              <w:rPr>
                <w:color w:val="000000"/>
                <w:sz w:val="20"/>
                <w:szCs w:val="20"/>
                <w:lang w:val="es-ES"/>
              </w:rPr>
              <w:t xml:space="preserve">de </w:t>
            </w:r>
            <w:r w:rsidRPr="002E2CAE">
              <w:rPr>
                <w:color w:val="000000"/>
                <w:sz w:val="20"/>
                <w:szCs w:val="20"/>
                <w:lang w:val="es-ES"/>
              </w:rPr>
              <w:t>climatización</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rsidR="00600FD6" w:rsidRPr="002E2CAE" w:rsidRDefault="00600FD6" w:rsidP="00C312AD">
            <w:pPr>
              <w:jc w:val="right"/>
              <w:rPr>
                <w:color w:val="000000"/>
                <w:sz w:val="21"/>
                <w:szCs w:val="21"/>
                <w:lang w:val="es-ES"/>
              </w:rPr>
            </w:pPr>
            <w:r w:rsidRPr="002E2CAE">
              <w:rPr>
                <w:color w:val="000000"/>
                <w:sz w:val="20"/>
                <w:szCs w:val="20"/>
                <w:lang w:val="es-ES"/>
              </w:rPr>
              <w:t>72</w:t>
            </w:r>
            <w:r w:rsidR="008B0C5B" w:rsidRPr="002E2CAE">
              <w:rPr>
                <w:color w:val="000000"/>
                <w:sz w:val="20"/>
                <w:szCs w:val="20"/>
                <w:lang w:val="es-ES"/>
              </w:rPr>
              <w:t>,</w:t>
            </w:r>
            <w:r w:rsidRPr="002E2CAE">
              <w:rPr>
                <w:color w:val="000000"/>
                <w:sz w:val="20"/>
                <w:szCs w:val="20"/>
                <w:lang w:val="es-ES"/>
              </w:rPr>
              <w:t>1</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rsidR="00600FD6" w:rsidRPr="002E2CAE" w:rsidRDefault="00600FD6" w:rsidP="00C312AD">
            <w:pPr>
              <w:jc w:val="right"/>
              <w:rPr>
                <w:color w:val="000000"/>
                <w:sz w:val="21"/>
                <w:szCs w:val="21"/>
                <w:lang w:val="es-ES"/>
              </w:rPr>
            </w:pPr>
            <w:r w:rsidRPr="002E2CAE">
              <w:rPr>
                <w:color w:val="000000"/>
                <w:sz w:val="20"/>
                <w:szCs w:val="20"/>
                <w:lang w:val="es-ES"/>
              </w:rPr>
              <w:t>65</w:t>
            </w:r>
            <w:r w:rsidR="008B0C5B" w:rsidRPr="002E2CAE">
              <w:rPr>
                <w:color w:val="000000"/>
                <w:sz w:val="20"/>
                <w:szCs w:val="20"/>
                <w:lang w:val="es-ES"/>
              </w:rPr>
              <w:t>,</w:t>
            </w:r>
            <w:r w:rsidRPr="002E2CAE">
              <w:rPr>
                <w:color w:val="000000"/>
                <w:sz w:val="20"/>
                <w:szCs w:val="20"/>
                <w:lang w:val="es-ES"/>
              </w:rPr>
              <w:t>4</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rsidR="00600FD6" w:rsidRPr="002E2CAE" w:rsidRDefault="00600FD6" w:rsidP="00C312AD">
            <w:pPr>
              <w:jc w:val="right"/>
              <w:rPr>
                <w:color w:val="000000"/>
                <w:sz w:val="21"/>
                <w:szCs w:val="21"/>
                <w:lang w:val="es-ES"/>
              </w:rPr>
            </w:pPr>
            <w:r w:rsidRPr="002E2CAE">
              <w:rPr>
                <w:color w:val="000000"/>
                <w:sz w:val="20"/>
                <w:szCs w:val="20"/>
                <w:lang w:val="es-ES"/>
              </w:rPr>
              <w:t>59</w:t>
            </w:r>
            <w:r w:rsidR="008B0C5B" w:rsidRPr="002E2CAE">
              <w:rPr>
                <w:color w:val="000000"/>
                <w:sz w:val="20"/>
                <w:szCs w:val="20"/>
                <w:lang w:val="es-ES"/>
              </w:rPr>
              <w:t>,</w:t>
            </w:r>
            <w:r w:rsidRPr="002E2CAE">
              <w:rPr>
                <w:color w:val="000000"/>
                <w:sz w:val="20"/>
                <w:szCs w:val="20"/>
                <w:lang w:val="es-ES"/>
              </w:rPr>
              <w:t>0</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rsidR="00600FD6" w:rsidRPr="002E2CAE" w:rsidRDefault="00600FD6" w:rsidP="00C312AD">
            <w:pPr>
              <w:jc w:val="right"/>
              <w:rPr>
                <w:color w:val="000000"/>
                <w:sz w:val="21"/>
                <w:szCs w:val="21"/>
                <w:lang w:val="es-ES"/>
              </w:rPr>
            </w:pPr>
            <w:r w:rsidRPr="002E2CAE">
              <w:rPr>
                <w:color w:val="000000"/>
                <w:sz w:val="20"/>
                <w:szCs w:val="20"/>
                <w:lang w:val="es-ES"/>
              </w:rPr>
              <w:t>53</w:t>
            </w:r>
            <w:r w:rsidR="008B0C5B" w:rsidRPr="002E2CAE">
              <w:rPr>
                <w:color w:val="000000"/>
                <w:sz w:val="20"/>
                <w:szCs w:val="20"/>
                <w:lang w:val="es-ES"/>
              </w:rPr>
              <w:t>,</w:t>
            </w:r>
            <w:r w:rsidRPr="002E2CAE">
              <w:rPr>
                <w:color w:val="000000"/>
                <w:sz w:val="20"/>
                <w:szCs w:val="20"/>
                <w:lang w:val="es-ES"/>
              </w:rPr>
              <w:t>6</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rsidR="00600FD6" w:rsidRPr="002E2CAE" w:rsidRDefault="00600FD6" w:rsidP="00C312AD">
            <w:pPr>
              <w:jc w:val="right"/>
              <w:rPr>
                <w:color w:val="000000"/>
                <w:sz w:val="21"/>
                <w:szCs w:val="21"/>
                <w:lang w:val="es-ES"/>
              </w:rPr>
            </w:pPr>
            <w:r w:rsidRPr="002E2CAE">
              <w:rPr>
                <w:color w:val="000000"/>
                <w:sz w:val="20"/>
                <w:szCs w:val="20"/>
                <w:lang w:val="es-ES"/>
              </w:rPr>
              <w:t>50</w:t>
            </w:r>
            <w:r w:rsidR="008B0C5B" w:rsidRPr="002E2CAE">
              <w:rPr>
                <w:color w:val="000000"/>
                <w:sz w:val="20"/>
                <w:szCs w:val="20"/>
                <w:lang w:val="es-ES"/>
              </w:rPr>
              <w:t>,</w:t>
            </w:r>
            <w:r w:rsidRPr="002E2CAE">
              <w:rPr>
                <w:color w:val="000000"/>
                <w:sz w:val="20"/>
                <w:szCs w:val="20"/>
                <w:lang w:val="es-ES"/>
              </w:rPr>
              <w:t>0</w:t>
            </w:r>
          </w:p>
        </w:tc>
      </w:tr>
      <w:tr w:rsidR="00600FD6" w:rsidRPr="002E2CAE" w:rsidTr="00600FD6">
        <w:trPr>
          <w:jc w:val="center"/>
        </w:trPr>
        <w:tc>
          <w:tcPr>
            <w:tcW w:w="27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0FD6" w:rsidRPr="002E2CAE" w:rsidRDefault="008B0C5B" w:rsidP="00C312AD">
            <w:pPr>
              <w:rPr>
                <w:color w:val="000000"/>
                <w:sz w:val="21"/>
                <w:szCs w:val="21"/>
                <w:lang w:val="es-ES"/>
              </w:rPr>
            </w:pPr>
            <w:r w:rsidRPr="002E2CAE">
              <w:rPr>
                <w:color w:val="000000"/>
                <w:sz w:val="20"/>
                <w:szCs w:val="20"/>
                <w:lang w:val="es-ES"/>
              </w:rPr>
              <w:t>Servicio y mantenimiento de equipos de refrigeración y</w:t>
            </w:r>
            <w:r w:rsidR="00B058DF">
              <w:rPr>
                <w:color w:val="000000"/>
                <w:sz w:val="20"/>
                <w:szCs w:val="20"/>
                <w:lang w:val="es-ES"/>
              </w:rPr>
              <w:t xml:space="preserve"> de</w:t>
            </w:r>
            <w:r w:rsidRPr="002E2CAE">
              <w:rPr>
                <w:color w:val="000000"/>
                <w:sz w:val="20"/>
                <w:szCs w:val="20"/>
                <w:lang w:val="es-ES"/>
              </w:rPr>
              <w:t xml:space="preserve"> climatización</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rsidR="00600FD6" w:rsidRPr="002E2CAE" w:rsidRDefault="00600FD6" w:rsidP="00C312AD">
            <w:pPr>
              <w:jc w:val="right"/>
              <w:rPr>
                <w:color w:val="000000"/>
                <w:sz w:val="21"/>
                <w:szCs w:val="21"/>
                <w:lang w:val="es-ES"/>
              </w:rPr>
            </w:pPr>
            <w:r w:rsidRPr="002E2CAE">
              <w:rPr>
                <w:color w:val="000000"/>
                <w:sz w:val="20"/>
                <w:szCs w:val="20"/>
                <w:lang w:val="es-ES"/>
              </w:rPr>
              <w:t>26</w:t>
            </w:r>
            <w:r w:rsidR="008B0C5B" w:rsidRPr="002E2CAE">
              <w:rPr>
                <w:color w:val="000000"/>
                <w:sz w:val="20"/>
                <w:szCs w:val="20"/>
                <w:lang w:val="es-ES"/>
              </w:rPr>
              <w:t>,</w:t>
            </w:r>
            <w:r w:rsidRPr="002E2CAE">
              <w:rPr>
                <w:color w:val="000000"/>
                <w:sz w:val="20"/>
                <w:szCs w:val="20"/>
                <w:lang w:val="es-ES"/>
              </w:rPr>
              <w:t>4</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rsidR="00600FD6" w:rsidRPr="002E2CAE" w:rsidRDefault="00600FD6" w:rsidP="00C312AD">
            <w:pPr>
              <w:jc w:val="right"/>
              <w:rPr>
                <w:color w:val="000000"/>
                <w:sz w:val="21"/>
                <w:szCs w:val="21"/>
                <w:lang w:val="es-ES"/>
              </w:rPr>
            </w:pPr>
            <w:r w:rsidRPr="002E2CAE">
              <w:rPr>
                <w:color w:val="000000"/>
                <w:sz w:val="20"/>
                <w:szCs w:val="20"/>
                <w:lang w:val="es-ES"/>
              </w:rPr>
              <w:t>30</w:t>
            </w:r>
            <w:r w:rsidR="008B0C5B" w:rsidRPr="002E2CAE">
              <w:rPr>
                <w:color w:val="000000"/>
                <w:sz w:val="20"/>
                <w:szCs w:val="20"/>
                <w:lang w:val="es-ES"/>
              </w:rPr>
              <w:t>,</w:t>
            </w:r>
            <w:r w:rsidRPr="002E2CAE">
              <w:rPr>
                <w:color w:val="000000"/>
                <w:sz w:val="20"/>
                <w:szCs w:val="20"/>
                <w:lang w:val="es-ES"/>
              </w:rPr>
              <w:t>6</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rsidR="00600FD6" w:rsidRPr="002E2CAE" w:rsidRDefault="00600FD6" w:rsidP="00C312AD">
            <w:pPr>
              <w:jc w:val="right"/>
              <w:rPr>
                <w:color w:val="000000"/>
                <w:sz w:val="21"/>
                <w:szCs w:val="21"/>
                <w:lang w:val="es-ES"/>
              </w:rPr>
            </w:pPr>
            <w:r w:rsidRPr="002E2CAE">
              <w:rPr>
                <w:color w:val="000000"/>
                <w:sz w:val="20"/>
                <w:szCs w:val="20"/>
                <w:lang w:val="es-ES"/>
              </w:rPr>
              <w:t>37</w:t>
            </w:r>
            <w:r w:rsidR="008B0C5B" w:rsidRPr="002E2CAE">
              <w:rPr>
                <w:color w:val="000000"/>
                <w:sz w:val="20"/>
                <w:szCs w:val="20"/>
                <w:lang w:val="es-ES"/>
              </w:rPr>
              <w:t>,</w:t>
            </w:r>
            <w:r w:rsidRPr="002E2CAE">
              <w:rPr>
                <w:color w:val="000000"/>
                <w:sz w:val="20"/>
                <w:szCs w:val="20"/>
                <w:lang w:val="es-ES"/>
              </w:rPr>
              <w:t>0</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rsidR="00600FD6" w:rsidRPr="002E2CAE" w:rsidRDefault="00600FD6" w:rsidP="00C312AD">
            <w:pPr>
              <w:jc w:val="right"/>
              <w:rPr>
                <w:color w:val="000000"/>
                <w:sz w:val="21"/>
                <w:szCs w:val="21"/>
                <w:lang w:val="es-ES"/>
              </w:rPr>
            </w:pPr>
            <w:r w:rsidRPr="002E2CAE">
              <w:rPr>
                <w:color w:val="000000"/>
                <w:sz w:val="20"/>
                <w:szCs w:val="20"/>
                <w:lang w:val="es-ES"/>
              </w:rPr>
              <w:t>41</w:t>
            </w:r>
            <w:r w:rsidR="008B0C5B" w:rsidRPr="002E2CAE">
              <w:rPr>
                <w:color w:val="000000"/>
                <w:sz w:val="20"/>
                <w:szCs w:val="20"/>
                <w:lang w:val="es-ES"/>
              </w:rPr>
              <w:t>,</w:t>
            </w:r>
            <w:r w:rsidRPr="002E2CAE">
              <w:rPr>
                <w:color w:val="000000"/>
                <w:sz w:val="20"/>
                <w:szCs w:val="20"/>
                <w:lang w:val="es-ES"/>
              </w:rPr>
              <w:t>8</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rsidR="00600FD6" w:rsidRPr="002E2CAE" w:rsidRDefault="00600FD6" w:rsidP="00C312AD">
            <w:pPr>
              <w:jc w:val="right"/>
              <w:rPr>
                <w:color w:val="000000"/>
                <w:sz w:val="21"/>
                <w:szCs w:val="21"/>
                <w:lang w:val="es-ES"/>
              </w:rPr>
            </w:pPr>
            <w:r w:rsidRPr="002E2CAE">
              <w:rPr>
                <w:color w:val="000000"/>
                <w:sz w:val="20"/>
                <w:szCs w:val="20"/>
                <w:lang w:val="es-ES"/>
              </w:rPr>
              <w:t>45</w:t>
            </w:r>
            <w:r w:rsidR="008B0C5B" w:rsidRPr="002E2CAE">
              <w:rPr>
                <w:color w:val="000000"/>
                <w:sz w:val="20"/>
                <w:szCs w:val="20"/>
                <w:lang w:val="es-ES"/>
              </w:rPr>
              <w:t>,</w:t>
            </w:r>
            <w:r w:rsidRPr="002E2CAE">
              <w:rPr>
                <w:color w:val="000000"/>
                <w:sz w:val="20"/>
                <w:szCs w:val="20"/>
                <w:lang w:val="es-ES"/>
              </w:rPr>
              <w:t>9</w:t>
            </w:r>
          </w:p>
        </w:tc>
      </w:tr>
      <w:tr w:rsidR="00600FD6" w:rsidRPr="002E2CAE" w:rsidTr="00600FD6">
        <w:trPr>
          <w:jc w:val="center"/>
        </w:trPr>
        <w:tc>
          <w:tcPr>
            <w:tcW w:w="27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0FD6" w:rsidRPr="002E2CAE" w:rsidRDefault="00600FD6" w:rsidP="00C312AD">
            <w:pPr>
              <w:rPr>
                <w:color w:val="000000"/>
                <w:sz w:val="21"/>
                <w:szCs w:val="21"/>
                <w:lang w:val="es-ES"/>
              </w:rPr>
            </w:pPr>
            <w:r w:rsidRPr="002E2CAE">
              <w:rPr>
                <w:color w:val="000000"/>
                <w:sz w:val="20"/>
                <w:szCs w:val="20"/>
                <w:lang w:val="es-ES"/>
              </w:rPr>
              <w:t>O</w:t>
            </w:r>
            <w:r w:rsidR="008B0C5B" w:rsidRPr="002E2CAE">
              <w:rPr>
                <w:color w:val="000000"/>
                <w:sz w:val="20"/>
                <w:szCs w:val="20"/>
                <w:lang w:val="es-ES"/>
              </w:rPr>
              <w:t>tros sectores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tcPr>
          <w:p w:rsidR="00600FD6" w:rsidRPr="002E2CAE" w:rsidRDefault="00600FD6" w:rsidP="00C312AD">
            <w:pPr>
              <w:jc w:val="right"/>
              <w:rPr>
                <w:color w:val="000000"/>
                <w:sz w:val="21"/>
                <w:szCs w:val="21"/>
                <w:lang w:val="es-ES"/>
              </w:rPr>
            </w:pPr>
            <w:r w:rsidRPr="002E2CAE">
              <w:rPr>
                <w:color w:val="000000"/>
                <w:sz w:val="20"/>
                <w:szCs w:val="20"/>
                <w:lang w:val="es-ES"/>
              </w:rPr>
              <w:t>1</w:t>
            </w:r>
            <w:r w:rsidR="008B0C5B" w:rsidRPr="002E2CAE">
              <w:rPr>
                <w:color w:val="000000"/>
                <w:sz w:val="20"/>
                <w:szCs w:val="20"/>
                <w:lang w:val="es-ES"/>
              </w:rPr>
              <w:t>,</w:t>
            </w:r>
            <w:r w:rsidRPr="002E2CAE">
              <w:rPr>
                <w:color w:val="000000"/>
                <w:sz w:val="20"/>
                <w:szCs w:val="20"/>
                <w:lang w:val="es-ES"/>
              </w:rPr>
              <w:t>6</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tcPr>
          <w:p w:rsidR="00600FD6" w:rsidRPr="002E2CAE" w:rsidRDefault="00600FD6" w:rsidP="00C312AD">
            <w:pPr>
              <w:jc w:val="right"/>
              <w:rPr>
                <w:color w:val="000000"/>
                <w:sz w:val="21"/>
                <w:szCs w:val="21"/>
                <w:lang w:val="es-ES"/>
              </w:rPr>
            </w:pPr>
            <w:r w:rsidRPr="002E2CAE">
              <w:rPr>
                <w:color w:val="000000"/>
                <w:sz w:val="20"/>
                <w:szCs w:val="20"/>
                <w:lang w:val="es-ES"/>
              </w:rPr>
              <w:t>4</w:t>
            </w:r>
            <w:r w:rsidR="008B0C5B" w:rsidRPr="002E2CAE">
              <w:rPr>
                <w:color w:val="000000"/>
                <w:sz w:val="20"/>
                <w:szCs w:val="20"/>
                <w:lang w:val="es-ES"/>
              </w:rPr>
              <w:t>,</w:t>
            </w:r>
            <w:r w:rsidRPr="002E2CAE">
              <w:rPr>
                <w:color w:val="000000"/>
                <w:sz w:val="20"/>
                <w:szCs w:val="20"/>
                <w:lang w:val="es-ES"/>
              </w:rPr>
              <w:t>0</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tcPr>
          <w:p w:rsidR="00600FD6" w:rsidRPr="002E2CAE" w:rsidRDefault="00600FD6" w:rsidP="00C312AD">
            <w:pPr>
              <w:jc w:val="right"/>
              <w:rPr>
                <w:color w:val="000000"/>
                <w:sz w:val="21"/>
                <w:szCs w:val="21"/>
                <w:lang w:val="es-ES"/>
              </w:rPr>
            </w:pPr>
            <w:r w:rsidRPr="002E2CAE">
              <w:rPr>
                <w:color w:val="000000"/>
                <w:sz w:val="20"/>
                <w:szCs w:val="20"/>
                <w:lang w:val="es-ES"/>
              </w:rPr>
              <w:t>4</w:t>
            </w:r>
            <w:r w:rsidR="008B0C5B" w:rsidRPr="002E2CAE">
              <w:rPr>
                <w:color w:val="000000"/>
                <w:sz w:val="20"/>
                <w:szCs w:val="20"/>
                <w:lang w:val="es-ES"/>
              </w:rPr>
              <w:t>,</w:t>
            </w:r>
            <w:r w:rsidRPr="002E2CAE">
              <w:rPr>
                <w:color w:val="000000"/>
                <w:sz w:val="20"/>
                <w:szCs w:val="20"/>
                <w:lang w:val="es-ES"/>
              </w:rPr>
              <w:t>1</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tcPr>
          <w:p w:rsidR="00600FD6" w:rsidRPr="002E2CAE" w:rsidRDefault="00600FD6" w:rsidP="00C312AD">
            <w:pPr>
              <w:jc w:val="right"/>
              <w:rPr>
                <w:color w:val="000000"/>
                <w:sz w:val="21"/>
                <w:szCs w:val="21"/>
                <w:lang w:val="es-ES"/>
              </w:rPr>
            </w:pPr>
            <w:r w:rsidRPr="002E2CAE">
              <w:rPr>
                <w:color w:val="000000"/>
                <w:sz w:val="20"/>
                <w:szCs w:val="20"/>
                <w:lang w:val="es-ES"/>
              </w:rPr>
              <w:t>4</w:t>
            </w:r>
            <w:r w:rsidR="008B0C5B" w:rsidRPr="002E2CAE">
              <w:rPr>
                <w:color w:val="000000"/>
                <w:sz w:val="20"/>
                <w:szCs w:val="20"/>
                <w:lang w:val="es-ES"/>
              </w:rPr>
              <w:t>,</w:t>
            </w:r>
            <w:r w:rsidRPr="002E2CAE">
              <w:rPr>
                <w:color w:val="000000"/>
                <w:sz w:val="20"/>
                <w:szCs w:val="20"/>
                <w:lang w:val="es-ES"/>
              </w:rPr>
              <w:t>5</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tcPr>
          <w:p w:rsidR="00600FD6" w:rsidRPr="002E2CAE" w:rsidRDefault="00600FD6" w:rsidP="00C312AD">
            <w:pPr>
              <w:jc w:val="right"/>
              <w:rPr>
                <w:color w:val="000000"/>
                <w:sz w:val="21"/>
                <w:szCs w:val="21"/>
                <w:lang w:val="es-ES"/>
              </w:rPr>
            </w:pPr>
            <w:r w:rsidRPr="002E2CAE">
              <w:rPr>
                <w:color w:val="000000"/>
                <w:sz w:val="20"/>
                <w:szCs w:val="20"/>
                <w:lang w:val="es-ES"/>
              </w:rPr>
              <w:t>4</w:t>
            </w:r>
            <w:r w:rsidR="008B0C5B" w:rsidRPr="002E2CAE">
              <w:rPr>
                <w:color w:val="000000"/>
                <w:sz w:val="20"/>
                <w:szCs w:val="20"/>
                <w:lang w:val="es-ES"/>
              </w:rPr>
              <w:t>,</w:t>
            </w:r>
            <w:r w:rsidRPr="002E2CAE">
              <w:rPr>
                <w:color w:val="000000"/>
                <w:sz w:val="20"/>
                <w:szCs w:val="20"/>
                <w:lang w:val="es-ES"/>
              </w:rPr>
              <w:t>1</w:t>
            </w:r>
          </w:p>
        </w:tc>
      </w:tr>
    </w:tbl>
    <w:p w:rsidR="00600FD6" w:rsidRPr="002E2CAE" w:rsidRDefault="00600FD6" w:rsidP="00C312AD">
      <w:pPr>
        <w:pStyle w:val="Heading1"/>
        <w:spacing w:after="0"/>
        <w:rPr>
          <w:lang w:val="es-ES"/>
        </w:rPr>
      </w:pPr>
    </w:p>
    <w:p w:rsidR="00600FD6" w:rsidRPr="002E2CAE" w:rsidRDefault="008B0C5B" w:rsidP="00C312AD">
      <w:pPr>
        <w:pStyle w:val="Heading1"/>
        <w:numPr>
          <w:ilvl w:val="0"/>
          <w:numId w:val="40"/>
        </w:numPr>
        <w:rPr>
          <w:lang w:val="es-ES"/>
        </w:rPr>
      </w:pPr>
      <w:r w:rsidRPr="002E2CAE">
        <w:rPr>
          <w:lang w:val="es-ES"/>
        </w:rPr>
        <w:lastRenderedPageBreak/>
        <w:t xml:space="preserve">La información recolectada de los </w:t>
      </w:r>
      <w:r w:rsidR="00600FD6" w:rsidRPr="002E2CAE">
        <w:rPr>
          <w:lang w:val="es-ES"/>
        </w:rPr>
        <w:t xml:space="preserve">119 </w:t>
      </w:r>
      <w:r w:rsidRPr="002E2CAE">
        <w:rPr>
          <w:lang w:val="es-ES"/>
        </w:rPr>
        <w:t>estudios de alternativas a las SAO</w:t>
      </w:r>
      <w:r w:rsidR="00600FD6" w:rsidRPr="002E2CAE">
        <w:rPr>
          <w:rStyle w:val="FootnoteReference"/>
          <w:lang w:val="es-ES"/>
        </w:rPr>
        <w:footnoteReference w:id="26"/>
      </w:r>
      <w:r w:rsidR="00600FD6" w:rsidRPr="002E2CAE">
        <w:rPr>
          <w:lang w:val="es-ES"/>
        </w:rPr>
        <w:t xml:space="preserve"> </w:t>
      </w:r>
      <w:r w:rsidRPr="002E2CAE">
        <w:rPr>
          <w:lang w:val="es-ES"/>
        </w:rPr>
        <w:t xml:space="preserve">aportan una reseña de las principales mezclas de </w:t>
      </w:r>
      <w:r w:rsidR="00600FD6" w:rsidRPr="002E2CAE">
        <w:rPr>
          <w:lang w:val="es-ES"/>
        </w:rPr>
        <w:t xml:space="preserve">HFC </w:t>
      </w:r>
      <w:r w:rsidRPr="002E2CAE">
        <w:rPr>
          <w:lang w:val="es-ES"/>
        </w:rPr>
        <w:t>y</w:t>
      </w:r>
      <w:r w:rsidR="00600FD6" w:rsidRPr="002E2CAE">
        <w:rPr>
          <w:lang w:val="es-ES"/>
        </w:rPr>
        <w:t xml:space="preserve"> HFC </w:t>
      </w:r>
      <w:r w:rsidRPr="002E2CAE">
        <w:rPr>
          <w:lang w:val="es-ES"/>
        </w:rPr>
        <w:t>que se consumen y de su distribución sectorial, como se recoge en el Cuadro </w:t>
      </w:r>
      <w:r w:rsidR="00600FD6" w:rsidRPr="002E2CAE">
        <w:rPr>
          <w:lang w:val="es-ES"/>
        </w:rPr>
        <w:t>2.</w:t>
      </w:r>
    </w:p>
    <w:p w:rsidR="00600FD6" w:rsidRPr="002E2CAE" w:rsidRDefault="008B0C5B" w:rsidP="00C312AD">
      <w:pPr>
        <w:rPr>
          <w:b/>
          <w:lang w:val="es-ES"/>
        </w:rPr>
      </w:pPr>
      <w:r w:rsidRPr="002E2CAE">
        <w:rPr>
          <w:b/>
          <w:lang w:val="es-ES"/>
        </w:rPr>
        <w:t>Cuadro </w:t>
      </w:r>
      <w:r w:rsidR="00600FD6" w:rsidRPr="002E2CAE">
        <w:rPr>
          <w:b/>
          <w:lang w:val="es-ES"/>
        </w:rPr>
        <w:t xml:space="preserve">2. </w:t>
      </w:r>
      <w:r w:rsidRPr="002E2CAE">
        <w:rPr>
          <w:b/>
          <w:lang w:val="es-ES"/>
        </w:rPr>
        <w:t xml:space="preserve">Principales mezclas de HFC y HCFC consumidas en </w:t>
      </w:r>
      <w:r w:rsidR="00600FD6" w:rsidRPr="002E2CAE">
        <w:rPr>
          <w:b/>
          <w:lang w:val="es-ES"/>
        </w:rPr>
        <w:t xml:space="preserve">119 </w:t>
      </w:r>
      <w:r w:rsidR="00DD05B4" w:rsidRPr="002E2CAE">
        <w:rPr>
          <w:b/>
          <w:lang w:val="es-ES"/>
        </w:rPr>
        <w:t>países que operan al amparo del artículo 5</w:t>
      </w:r>
    </w:p>
    <w:tbl>
      <w:tblPr>
        <w:tblStyle w:val="TableGrid"/>
        <w:tblW w:w="4943" w:type="pct"/>
        <w:jc w:val="center"/>
        <w:tblLayout w:type="fixed"/>
        <w:tblLook w:val="04A0" w:firstRow="1" w:lastRow="0" w:firstColumn="1" w:lastColumn="0" w:noHBand="0" w:noVBand="1"/>
      </w:tblPr>
      <w:tblGrid>
        <w:gridCol w:w="1617"/>
        <w:gridCol w:w="880"/>
        <w:gridCol w:w="1017"/>
        <w:gridCol w:w="1017"/>
        <w:gridCol w:w="4936"/>
      </w:tblGrid>
      <w:tr w:rsidR="00600FD6" w:rsidRPr="002E2CAE" w:rsidTr="00600FD6">
        <w:trPr>
          <w:tblHeader/>
          <w:jc w:val="center"/>
        </w:trPr>
        <w:tc>
          <w:tcPr>
            <w:tcW w:w="854" w:type="pct"/>
            <w:vAlign w:val="center"/>
          </w:tcPr>
          <w:p w:rsidR="00600FD6" w:rsidRPr="002E2CAE" w:rsidRDefault="00600FD6" w:rsidP="00C312AD">
            <w:pPr>
              <w:jc w:val="left"/>
              <w:rPr>
                <w:b/>
                <w:sz w:val="20"/>
                <w:szCs w:val="20"/>
                <w:lang w:val="es-ES"/>
              </w:rPr>
            </w:pPr>
            <w:r w:rsidRPr="002E2CAE">
              <w:rPr>
                <w:b/>
                <w:sz w:val="20"/>
                <w:szCs w:val="20"/>
                <w:lang w:val="es-ES"/>
              </w:rPr>
              <w:t>HFC</w:t>
            </w:r>
          </w:p>
        </w:tc>
        <w:tc>
          <w:tcPr>
            <w:tcW w:w="465" w:type="pct"/>
            <w:tcMar>
              <w:left w:w="0" w:type="dxa"/>
              <w:right w:w="0" w:type="dxa"/>
            </w:tcMar>
            <w:vAlign w:val="center"/>
          </w:tcPr>
          <w:p w:rsidR="00600FD6" w:rsidRPr="002E2CAE" w:rsidRDefault="008B0C5B" w:rsidP="00C312AD">
            <w:pPr>
              <w:jc w:val="center"/>
              <w:rPr>
                <w:b/>
                <w:sz w:val="20"/>
                <w:szCs w:val="20"/>
                <w:lang w:val="es-ES"/>
              </w:rPr>
            </w:pPr>
            <w:r w:rsidRPr="002E2CAE">
              <w:rPr>
                <w:b/>
                <w:sz w:val="20"/>
                <w:szCs w:val="20"/>
                <w:lang w:val="es-ES"/>
              </w:rPr>
              <w:t>№ de países</w:t>
            </w:r>
            <w:r w:rsidR="00600FD6" w:rsidRPr="002E2CAE">
              <w:rPr>
                <w:b/>
                <w:sz w:val="20"/>
                <w:szCs w:val="20"/>
                <w:lang w:val="es-ES"/>
              </w:rPr>
              <w:t xml:space="preserve"> </w:t>
            </w:r>
          </w:p>
        </w:tc>
        <w:tc>
          <w:tcPr>
            <w:tcW w:w="537" w:type="pct"/>
            <w:tcMar>
              <w:left w:w="0" w:type="dxa"/>
              <w:right w:w="0" w:type="dxa"/>
            </w:tcMar>
            <w:vAlign w:val="center"/>
          </w:tcPr>
          <w:p w:rsidR="00600FD6" w:rsidRPr="002E2CAE" w:rsidRDefault="00600FD6" w:rsidP="00C312AD">
            <w:pPr>
              <w:jc w:val="center"/>
              <w:rPr>
                <w:b/>
                <w:sz w:val="20"/>
                <w:szCs w:val="20"/>
                <w:lang w:val="es-ES"/>
              </w:rPr>
            </w:pPr>
            <w:r w:rsidRPr="002E2CAE">
              <w:rPr>
                <w:b/>
                <w:sz w:val="20"/>
                <w:szCs w:val="20"/>
                <w:lang w:val="es-ES"/>
              </w:rPr>
              <w:t xml:space="preserve">% </w:t>
            </w:r>
            <w:r w:rsidR="008B0C5B" w:rsidRPr="002E2CAE">
              <w:rPr>
                <w:b/>
                <w:sz w:val="20"/>
                <w:szCs w:val="20"/>
                <w:lang w:val="es-ES"/>
              </w:rPr>
              <w:t>del total</w:t>
            </w:r>
          </w:p>
        </w:tc>
        <w:tc>
          <w:tcPr>
            <w:tcW w:w="537" w:type="pct"/>
            <w:tcMar>
              <w:left w:w="0" w:type="dxa"/>
              <w:right w:w="0" w:type="dxa"/>
            </w:tcMar>
            <w:vAlign w:val="center"/>
          </w:tcPr>
          <w:p w:rsidR="00600FD6" w:rsidRPr="002E2CAE" w:rsidRDefault="008B0C5B" w:rsidP="00C312AD">
            <w:pPr>
              <w:jc w:val="center"/>
              <w:rPr>
                <w:b/>
                <w:sz w:val="20"/>
                <w:szCs w:val="20"/>
                <w:lang w:val="es-ES"/>
              </w:rPr>
            </w:pPr>
            <w:r w:rsidRPr="002E2CAE">
              <w:rPr>
                <w:b/>
                <w:sz w:val="20"/>
                <w:szCs w:val="20"/>
                <w:lang w:val="es-ES"/>
              </w:rPr>
              <w:t xml:space="preserve">Régimen de crecimiento </w:t>
            </w:r>
            <w:r w:rsidR="00600FD6" w:rsidRPr="002E2CAE">
              <w:rPr>
                <w:b/>
                <w:sz w:val="20"/>
                <w:szCs w:val="20"/>
                <w:lang w:val="es-ES"/>
              </w:rPr>
              <w:t>%*</w:t>
            </w:r>
          </w:p>
        </w:tc>
        <w:tc>
          <w:tcPr>
            <w:tcW w:w="2607" w:type="pct"/>
            <w:vAlign w:val="center"/>
          </w:tcPr>
          <w:p w:rsidR="00600FD6" w:rsidRPr="002E2CAE" w:rsidRDefault="00600FD6" w:rsidP="00C312AD">
            <w:pPr>
              <w:jc w:val="center"/>
              <w:rPr>
                <w:b/>
                <w:sz w:val="20"/>
                <w:szCs w:val="20"/>
                <w:lang w:val="es-ES"/>
              </w:rPr>
            </w:pPr>
            <w:r w:rsidRPr="002E2CAE">
              <w:rPr>
                <w:b/>
                <w:sz w:val="20"/>
                <w:szCs w:val="20"/>
                <w:lang w:val="es-ES"/>
              </w:rPr>
              <w:t>Us</w:t>
            </w:r>
            <w:r w:rsidR="008B0C5B" w:rsidRPr="002E2CAE">
              <w:rPr>
                <w:b/>
                <w:sz w:val="20"/>
                <w:szCs w:val="20"/>
                <w:lang w:val="es-ES"/>
              </w:rPr>
              <w:t>o</w:t>
            </w:r>
            <w:r w:rsidRPr="002E2CAE">
              <w:rPr>
                <w:b/>
                <w:sz w:val="20"/>
                <w:szCs w:val="20"/>
                <w:lang w:val="es-ES"/>
              </w:rPr>
              <w:t>s</w:t>
            </w:r>
          </w:p>
        </w:tc>
      </w:tr>
      <w:tr w:rsidR="00600FD6" w:rsidRPr="00810F30" w:rsidTr="00600FD6">
        <w:trPr>
          <w:jc w:val="center"/>
        </w:trPr>
        <w:tc>
          <w:tcPr>
            <w:tcW w:w="854" w:type="pct"/>
          </w:tcPr>
          <w:p w:rsidR="00600FD6" w:rsidRPr="002E2CAE" w:rsidRDefault="00600FD6" w:rsidP="00C312AD">
            <w:pPr>
              <w:rPr>
                <w:b/>
                <w:sz w:val="20"/>
                <w:szCs w:val="20"/>
                <w:lang w:val="es-ES"/>
              </w:rPr>
            </w:pPr>
            <w:r w:rsidRPr="002E2CAE">
              <w:rPr>
                <w:sz w:val="20"/>
                <w:szCs w:val="20"/>
                <w:lang w:val="es-ES"/>
              </w:rPr>
              <w:t>HFC-134a</w:t>
            </w:r>
          </w:p>
        </w:tc>
        <w:tc>
          <w:tcPr>
            <w:tcW w:w="465" w:type="pct"/>
            <w:tcMar>
              <w:left w:w="115" w:type="dxa"/>
              <w:right w:w="288" w:type="dxa"/>
            </w:tcMar>
          </w:tcPr>
          <w:p w:rsidR="00600FD6" w:rsidRPr="002E2CAE" w:rsidRDefault="00600FD6" w:rsidP="00C312AD">
            <w:pPr>
              <w:jc w:val="right"/>
              <w:rPr>
                <w:sz w:val="20"/>
                <w:szCs w:val="20"/>
                <w:lang w:val="es-ES"/>
              </w:rPr>
            </w:pPr>
            <w:r w:rsidRPr="002E2CAE">
              <w:rPr>
                <w:sz w:val="20"/>
                <w:szCs w:val="20"/>
                <w:lang w:val="es-ES"/>
              </w:rPr>
              <w:t>119</w:t>
            </w:r>
          </w:p>
        </w:tc>
        <w:tc>
          <w:tcPr>
            <w:tcW w:w="537" w:type="pct"/>
            <w:tcMar>
              <w:left w:w="115" w:type="dxa"/>
              <w:right w:w="288" w:type="dxa"/>
            </w:tcMar>
          </w:tcPr>
          <w:p w:rsidR="00600FD6" w:rsidRPr="002E2CAE" w:rsidRDefault="00600FD6" w:rsidP="00C312AD">
            <w:pPr>
              <w:jc w:val="right"/>
              <w:rPr>
                <w:sz w:val="20"/>
                <w:szCs w:val="20"/>
                <w:lang w:val="es-ES"/>
              </w:rPr>
            </w:pPr>
            <w:r w:rsidRPr="002E2CAE">
              <w:rPr>
                <w:sz w:val="20"/>
                <w:szCs w:val="20"/>
                <w:lang w:val="es-ES"/>
              </w:rPr>
              <w:t>34</w:t>
            </w:r>
          </w:p>
        </w:tc>
        <w:tc>
          <w:tcPr>
            <w:tcW w:w="537" w:type="pct"/>
            <w:tcMar>
              <w:left w:w="115" w:type="dxa"/>
              <w:right w:w="288" w:type="dxa"/>
            </w:tcMar>
          </w:tcPr>
          <w:p w:rsidR="00600FD6" w:rsidRPr="002E2CAE" w:rsidRDefault="00600FD6" w:rsidP="00C312AD">
            <w:pPr>
              <w:jc w:val="right"/>
              <w:rPr>
                <w:sz w:val="20"/>
                <w:szCs w:val="20"/>
                <w:lang w:val="es-ES"/>
              </w:rPr>
            </w:pPr>
            <w:r w:rsidRPr="002E2CAE">
              <w:rPr>
                <w:sz w:val="20"/>
                <w:szCs w:val="20"/>
                <w:lang w:val="es-ES"/>
              </w:rPr>
              <w:t>9</w:t>
            </w:r>
          </w:p>
        </w:tc>
        <w:tc>
          <w:tcPr>
            <w:tcW w:w="2607" w:type="pct"/>
          </w:tcPr>
          <w:p w:rsidR="00600FD6" w:rsidRPr="002E2CAE" w:rsidRDefault="008B0C5B" w:rsidP="003935E3">
            <w:pPr>
              <w:jc w:val="left"/>
              <w:rPr>
                <w:sz w:val="20"/>
                <w:szCs w:val="20"/>
                <w:lang w:val="es-ES"/>
              </w:rPr>
            </w:pPr>
            <w:r w:rsidRPr="002E2CAE">
              <w:rPr>
                <w:sz w:val="20"/>
                <w:szCs w:val="20"/>
                <w:lang w:val="es-ES"/>
              </w:rPr>
              <w:t>Equipos de refrigeració</w:t>
            </w:r>
            <w:r w:rsidR="003935E3">
              <w:rPr>
                <w:sz w:val="20"/>
                <w:szCs w:val="20"/>
                <w:lang w:val="es-ES"/>
              </w:rPr>
              <w:t>n comercial,</w:t>
            </w:r>
            <w:r w:rsidRPr="002E2CAE">
              <w:rPr>
                <w:sz w:val="20"/>
                <w:szCs w:val="20"/>
                <w:lang w:val="es-ES"/>
              </w:rPr>
              <w:t xml:space="preserve"> de viviendas y de vehículos</w:t>
            </w:r>
            <w:r w:rsidR="00600FD6" w:rsidRPr="002E2CAE">
              <w:rPr>
                <w:sz w:val="20"/>
                <w:szCs w:val="20"/>
                <w:lang w:val="es-ES"/>
              </w:rPr>
              <w:t>;</w:t>
            </w:r>
            <w:r w:rsidRPr="002E2CAE">
              <w:rPr>
                <w:sz w:val="20"/>
                <w:szCs w:val="20"/>
                <w:lang w:val="es-ES"/>
              </w:rPr>
              <w:t xml:space="preserve"> usos a pequeña escala en aplicaciones de refrigeración, espumas y aerosoles</w:t>
            </w:r>
          </w:p>
        </w:tc>
      </w:tr>
      <w:tr w:rsidR="00600FD6" w:rsidRPr="002E2CAE" w:rsidTr="00600FD6">
        <w:trPr>
          <w:jc w:val="center"/>
        </w:trPr>
        <w:tc>
          <w:tcPr>
            <w:tcW w:w="854" w:type="pct"/>
          </w:tcPr>
          <w:p w:rsidR="00600FD6" w:rsidRPr="002E2CAE" w:rsidRDefault="00600FD6" w:rsidP="00C312AD">
            <w:pPr>
              <w:rPr>
                <w:b/>
                <w:sz w:val="20"/>
                <w:szCs w:val="20"/>
                <w:lang w:val="es-ES"/>
              </w:rPr>
            </w:pPr>
            <w:r w:rsidRPr="002E2CAE">
              <w:rPr>
                <w:sz w:val="20"/>
                <w:szCs w:val="20"/>
                <w:lang w:val="es-ES"/>
              </w:rPr>
              <w:t>R-410A</w:t>
            </w:r>
          </w:p>
        </w:tc>
        <w:tc>
          <w:tcPr>
            <w:tcW w:w="465" w:type="pct"/>
            <w:tcMar>
              <w:left w:w="115" w:type="dxa"/>
              <w:right w:w="288" w:type="dxa"/>
            </w:tcMar>
          </w:tcPr>
          <w:p w:rsidR="00600FD6" w:rsidRPr="002E2CAE" w:rsidRDefault="00600FD6" w:rsidP="00C312AD">
            <w:pPr>
              <w:jc w:val="right"/>
              <w:rPr>
                <w:sz w:val="20"/>
                <w:szCs w:val="20"/>
                <w:lang w:val="es-ES"/>
              </w:rPr>
            </w:pPr>
            <w:r w:rsidRPr="002E2CAE">
              <w:rPr>
                <w:sz w:val="20"/>
                <w:szCs w:val="20"/>
                <w:lang w:val="es-ES"/>
              </w:rPr>
              <w:t>119</w:t>
            </w:r>
          </w:p>
        </w:tc>
        <w:tc>
          <w:tcPr>
            <w:tcW w:w="537" w:type="pct"/>
            <w:tcMar>
              <w:left w:w="115" w:type="dxa"/>
              <w:right w:w="288" w:type="dxa"/>
            </w:tcMar>
          </w:tcPr>
          <w:p w:rsidR="00600FD6" w:rsidRPr="002E2CAE" w:rsidRDefault="00600FD6" w:rsidP="00C312AD">
            <w:pPr>
              <w:jc w:val="right"/>
              <w:rPr>
                <w:sz w:val="20"/>
                <w:szCs w:val="20"/>
                <w:lang w:val="es-ES"/>
              </w:rPr>
            </w:pPr>
            <w:r w:rsidRPr="002E2CAE">
              <w:rPr>
                <w:sz w:val="20"/>
                <w:szCs w:val="20"/>
                <w:lang w:val="es-ES"/>
              </w:rPr>
              <w:t>43</w:t>
            </w:r>
          </w:p>
        </w:tc>
        <w:tc>
          <w:tcPr>
            <w:tcW w:w="537" w:type="pct"/>
            <w:tcMar>
              <w:left w:w="115" w:type="dxa"/>
              <w:right w:w="288" w:type="dxa"/>
            </w:tcMar>
          </w:tcPr>
          <w:p w:rsidR="00600FD6" w:rsidRPr="002E2CAE" w:rsidRDefault="00600FD6" w:rsidP="00C312AD">
            <w:pPr>
              <w:jc w:val="right"/>
              <w:rPr>
                <w:sz w:val="20"/>
                <w:szCs w:val="20"/>
                <w:lang w:val="es-ES"/>
              </w:rPr>
            </w:pPr>
            <w:r w:rsidRPr="002E2CAE">
              <w:rPr>
                <w:sz w:val="20"/>
                <w:szCs w:val="20"/>
                <w:lang w:val="es-ES"/>
              </w:rPr>
              <w:t>40</w:t>
            </w:r>
          </w:p>
        </w:tc>
        <w:tc>
          <w:tcPr>
            <w:tcW w:w="2607" w:type="pct"/>
          </w:tcPr>
          <w:p w:rsidR="00600FD6" w:rsidRPr="002E2CAE" w:rsidRDefault="008B0C5B" w:rsidP="00C312AD">
            <w:pPr>
              <w:jc w:val="left"/>
              <w:rPr>
                <w:sz w:val="20"/>
                <w:szCs w:val="20"/>
                <w:lang w:val="es-ES"/>
              </w:rPr>
            </w:pPr>
            <w:r w:rsidRPr="002E2CAE">
              <w:rPr>
                <w:sz w:val="20"/>
                <w:szCs w:val="20"/>
                <w:lang w:val="es-ES"/>
              </w:rPr>
              <w:t>Aplicaciones de climatización</w:t>
            </w:r>
          </w:p>
        </w:tc>
      </w:tr>
      <w:tr w:rsidR="00600FD6" w:rsidRPr="00810F30" w:rsidTr="00600FD6">
        <w:trPr>
          <w:jc w:val="center"/>
        </w:trPr>
        <w:tc>
          <w:tcPr>
            <w:tcW w:w="854" w:type="pct"/>
          </w:tcPr>
          <w:p w:rsidR="00600FD6" w:rsidRPr="002E2CAE" w:rsidRDefault="00600FD6" w:rsidP="00C312AD">
            <w:pPr>
              <w:rPr>
                <w:b/>
                <w:sz w:val="20"/>
                <w:szCs w:val="20"/>
                <w:lang w:val="es-ES"/>
              </w:rPr>
            </w:pPr>
            <w:r w:rsidRPr="002E2CAE">
              <w:rPr>
                <w:sz w:val="20"/>
                <w:szCs w:val="20"/>
                <w:lang w:val="es-ES"/>
              </w:rPr>
              <w:t>R-404A</w:t>
            </w:r>
          </w:p>
        </w:tc>
        <w:tc>
          <w:tcPr>
            <w:tcW w:w="465" w:type="pct"/>
            <w:tcMar>
              <w:left w:w="115" w:type="dxa"/>
              <w:right w:w="288" w:type="dxa"/>
            </w:tcMar>
          </w:tcPr>
          <w:p w:rsidR="00600FD6" w:rsidRPr="002E2CAE" w:rsidRDefault="00600FD6" w:rsidP="00C312AD">
            <w:pPr>
              <w:jc w:val="right"/>
              <w:rPr>
                <w:sz w:val="20"/>
                <w:szCs w:val="20"/>
                <w:lang w:val="es-ES"/>
              </w:rPr>
            </w:pPr>
            <w:r w:rsidRPr="002E2CAE">
              <w:rPr>
                <w:sz w:val="20"/>
                <w:szCs w:val="20"/>
                <w:lang w:val="es-ES"/>
              </w:rPr>
              <w:t>118</w:t>
            </w:r>
          </w:p>
        </w:tc>
        <w:tc>
          <w:tcPr>
            <w:tcW w:w="537" w:type="pct"/>
            <w:tcMar>
              <w:left w:w="115" w:type="dxa"/>
              <w:right w:w="288" w:type="dxa"/>
            </w:tcMar>
          </w:tcPr>
          <w:p w:rsidR="00600FD6" w:rsidRPr="002E2CAE" w:rsidRDefault="00600FD6" w:rsidP="00C312AD">
            <w:pPr>
              <w:jc w:val="right"/>
              <w:rPr>
                <w:sz w:val="20"/>
                <w:szCs w:val="20"/>
                <w:lang w:val="es-ES"/>
              </w:rPr>
            </w:pPr>
            <w:r w:rsidRPr="002E2CAE">
              <w:rPr>
                <w:sz w:val="20"/>
                <w:szCs w:val="20"/>
                <w:lang w:val="es-ES"/>
              </w:rPr>
              <w:t>7</w:t>
            </w:r>
          </w:p>
        </w:tc>
        <w:tc>
          <w:tcPr>
            <w:tcW w:w="537" w:type="pct"/>
            <w:tcMar>
              <w:left w:w="115" w:type="dxa"/>
              <w:right w:w="288" w:type="dxa"/>
            </w:tcMar>
          </w:tcPr>
          <w:p w:rsidR="00600FD6" w:rsidRPr="002E2CAE" w:rsidRDefault="00600FD6" w:rsidP="00C312AD">
            <w:pPr>
              <w:jc w:val="right"/>
              <w:rPr>
                <w:sz w:val="20"/>
                <w:szCs w:val="20"/>
                <w:lang w:val="es-ES"/>
              </w:rPr>
            </w:pPr>
            <w:r w:rsidRPr="002E2CAE">
              <w:rPr>
                <w:sz w:val="20"/>
                <w:szCs w:val="20"/>
                <w:lang w:val="es-ES"/>
              </w:rPr>
              <w:t>11</w:t>
            </w:r>
          </w:p>
        </w:tc>
        <w:tc>
          <w:tcPr>
            <w:tcW w:w="2607" w:type="pct"/>
          </w:tcPr>
          <w:p w:rsidR="00600FD6" w:rsidRPr="002E2CAE" w:rsidRDefault="008B0C5B" w:rsidP="00C312AD">
            <w:pPr>
              <w:jc w:val="left"/>
              <w:rPr>
                <w:sz w:val="20"/>
                <w:szCs w:val="20"/>
                <w:lang w:val="es-ES"/>
              </w:rPr>
            </w:pPr>
            <w:r w:rsidRPr="002E2CAE">
              <w:rPr>
                <w:sz w:val="20"/>
                <w:szCs w:val="20"/>
                <w:lang w:val="es-ES"/>
              </w:rPr>
              <w:t>Aplicaciones para refrigeración a bajas temperaturas</w:t>
            </w:r>
          </w:p>
        </w:tc>
      </w:tr>
      <w:tr w:rsidR="00600FD6" w:rsidRPr="002E2CAE" w:rsidTr="00600FD6">
        <w:trPr>
          <w:jc w:val="center"/>
        </w:trPr>
        <w:tc>
          <w:tcPr>
            <w:tcW w:w="854" w:type="pct"/>
          </w:tcPr>
          <w:p w:rsidR="00600FD6" w:rsidRPr="002E2CAE" w:rsidRDefault="00600FD6" w:rsidP="00C312AD">
            <w:pPr>
              <w:rPr>
                <w:b/>
                <w:sz w:val="20"/>
                <w:szCs w:val="20"/>
                <w:lang w:val="es-ES"/>
              </w:rPr>
            </w:pPr>
            <w:r w:rsidRPr="002E2CAE">
              <w:rPr>
                <w:sz w:val="20"/>
                <w:szCs w:val="20"/>
                <w:lang w:val="es-ES"/>
              </w:rPr>
              <w:t>R-507A</w:t>
            </w:r>
          </w:p>
        </w:tc>
        <w:tc>
          <w:tcPr>
            <w:tcW w:w="465" w:type="pct"/>
            <w:tcMar>
              <w:left w:w="115" w:type="dxa"/>
              <w:right w:w="288" w:type="dxa"/>
            </w:tcMar>
          </w:tcPr>
          <w:p w:rsidR="00600FD6" w:rsidRPr="002E2CAE" w:rsidRDefault="00600FD6" w:rsidP="00C312AD">
            <w:pPr>
              <w:jc w:val="right"/>
              <w:rPr>
                <w:sz w:val="20"/>
                <w:szCs w:val="20"/>
                <w:lang w:val="es-ES"/>
              </w:rPr>
            </w:pPr>
            <w:r w:rsidRPr="002E2CAE">
              <w:rPr>
                <w:sz w:val="20"/>
                <w:szCs w:val="20"/>
                <w:lang w:val="es-ES"/>
              </w:rPr>
              <w:t>70</w:t>
            </w:r>
          </w:p>
        </w:tc>
        <w:tc>
          <w:tcPr>
            <w:tcW w:w="537" w:type="pct"/>
            <w:tcMar>
              <w:left w:w="115" w:type="dxa"/>
              <w:right w:w="288" w:type="dxa"/>
            </w:tcMar>
          </w:tcPr>
          <w:p w:rsidR="00600FD6" w:rsidRPr="002E2CAE" w:rsidRDefault="00600FD6" w:rsidP="00C312AD">
            <w:pPr>
              <w:jc w:val="right"/>
              <w:rPr>
                <w:sz w:val="20"/>
                <w:szCs w:val="20"/>
                <w:lang w:val="es-ES"/>
              </w:rPr>
            </w:pPr>
            <w:r w:rsidRPr="002E2CAE">
              <w:rPr>
                <w:sz w:val="20"/>
                <w:szCs w:val="20"/>
                <w:lang w:val="es-ES"/>
              </w:rPr>
              <w:t>1</w:t>
            </w:r>
          </w:p>
        </w:tc>
        <w:tc>
          <w:tcPr>
            <w:tcW w:w="537" w:type="pct"/>
            <w:tcMar>
              <w:left w:w="115" w:type="dxa"/>
              <w:right w:w="288" w:type="dxa"/>
            </w:tcMar>
          </w:tcPr>
          <w:p w:rsidR="00600FD6" w:rsidRPr="002E2CAE" w:rsidRDefault="00600FD6" w:rsidP="00C312AD">
            <w:pPr>
              <w:jc w:val="right"/>
              <w:rPr>
                <w:sz w:val="20"/>
                <w:szCs w:val="20"/>
                <w:lang w:val="es-ES"/>
              </w:rPr>
            </w:pPr>
            <w:r w:rsidRPr="002E2CAE">
              <w:rPr>
                <w:sz w:val="20"/>
                <w:szCs w:val="20"/>
                <w:lang w:val="es-ES"/>
              </w:rPr>
              <w:t>21</w:t>
            </w:r>
          </w:p>
        </w:tc>
        <w:tc>
          <w:tcPr>
            <w:tcW w:w="2607" w:type="pct"/>
          </w:tcPr>
          <w:p w:rsidR="00600FD6" w:rsidRPr="002E2CAE" w:rsidRDefault="008B0C5B" w:rsidP="00C312AD">
            <w:pPr>
              <w:jc w:val="left"/>
              <w:rPr>
                <w:sz w:val="20"/>
                <w:szCs w:val="20"/>
                <w:lang w:val="es-ES"/>
              </w:rPr>
            </w:pPr>
            <w:r w:rsidRPr="002E2CAE">
              <w:rPr>
                <w:sz w:val="20"/>
                <w:szCs w:val="20"/>
                <w:lang w:val="es-ES"/>
              </w:rPr>
              <w:t>Equipos de refrigeración comercial</w:t>
            </w:r>
          </w:p>
        </w:tc>
      </w:tr>
      <w:tr w:rsidR="00600FD6" w:rsidRPr="002E2CAE" w:rsidTr="00600FD6">
        <w:trPr>
          <w:jc w:val="center"/>
        </w:trPr>
        <w:tc>
          <w:tcPr>
            <w:tcW w:w="854" w:type="pct"/>
          </w:tcPr>
          <w:p w:rsidR="00600FD6" w:rsidRPr="002E2CAE" w:rsidRDefault="00600FD6" w:rsidP="00C312AD">
            <w:pPr>
              <w:rPr>
                <w:b/>
                <w:sz w:val="20"/>
                <w:szCs w:val="20"/>
                <w:lang w:val="es-ES"/>
              </w:rPr>
            </w:pPr>
            <w:r w:rsidRPr="002E2CAE">
              <w:rPr>
                <w:sz w:val="20"/>
                <w:szCs w:val="20"/>
                <w:lang w:val="es-ES"/>
              </w:rPr>
              <w:t>R-407C</w:t>
            </w:r>
          </w:p>
        </w:tc>
        <w:tc>
          <w:tcPr>
            <w:tcW w:w="465" w:type="pct"/>
            <w:tcMar>
              <w:left w:w="115" w:type="dxa"/>
              <w:right w:w="288" w:type="dxa"/>
            </w:tcMar>
          </w:tcPr>
          <w:p w:rsidR="00600FD6" w:rsidRPr="002E2CAE" w:rsidRDefault="00600FD6" w:rsidP="00C312AD">
            <w:pPr>
              <w:jc w:val="right"/>
              <w:rPr>
                <w:sz w:val="20"/>
                <w:szCs w:val="20"/>
                <w:lang w:val="es-ES"/>
              </w:rPr>
            </w:pPr>
            <w:r w:rsidRPr="002E2CAE">
              <w:rPr>
                <w:sz w:val="20"/>
                <w:szCs w:val="20"/>
                <w:lang w:val="es-ES"/>
              </w:rPr>
              <w:t>110</w:t>
            </w:r>
          </w:p>
        </w:tc>
        <w:tc>
          <w:tcPr>
            <w:tcW w:w="537" w:type="pct"/>
            <w:tcMar>
              <w:left w:w="115" w:type="dxa"/>
              <w:right w:w="288" w:type="dxa"/>
            </w:tcMar>
          </w:tcPr>
          <w:p w:rsidR="00600FD6" w:rsidRPr="002E2CAE" w:rsidRDefault="00600FD6" w:rsidP="00C312AD">
            <w:pPr>
              <w:jc w:val="right"/>
              <w:rPr>
                <w:sz w:val="20"/>
                <w:szCs w:val="20"/>
                <w:lang w:val="es-ES"/>
              </w:rPr>
            </w:pPr>
            <w:r w:rsidRPr="002E2CAE">
              <w:rPr>
                <w:sz w:val="20"/>
                <w:szCs w:val="20"/>
                <w:lang w:val="es-ES"/>
              </w:rPr>
              <w:t>6</w:t>
            </w:r>
          </w:p>
        </w:tc>
        <w:tc>
          <w:tcPr>
            <w:tcW w:w="537" w:type="pct"/>
            <w:tcMar>
              <w:left w:w="115" w:type="dxa"/>
              <w:right w:w="288" w:type="dxa"/>
            </w:tcMar>
          </w:tcPr>
          <w:p w:rsidR="00600FD6" w:rsidRPr="002E2CAE" w:rsidRDefault="00600FD6" w:rsidP="00C312AD">
            <w:pPr>
              <w:jc w:val="right"/>
              <w:rPr>
                <w:sz w:val="20"/>
                <w:szCs w:val="20"/>
                <w:lang w:val="es-ES"/>
              </w:rPr>
            </w:pPr>
            <w:r w:rsidRPr="002E2CAE">
              <w:rPr>
                <w:sz w:val="20"/>
                <w:szCs w:val="20"/>
                <w:lang w:val="es-ES"/>
              </w:rPr>
              <w:t>33</w:t>
            </w:r>
          </w:p>
        </w:tc>
        <w:tc>
          <w:tcPr>
            <w:tcW w:w="2607" w:type="pct"/>
          </w:tcPr>
          <w:p w:rsidR="00600FD6" w:rsidRPr="002E2CAE" w:rsidRDefault="008B0C5B" w:rsidP="00C312AD">
            <w:pPr>
              <w:jc w:val="left"/>
              <w:rPr>
                <w:sz w:val="20"/>
                <w:szCs w:val="20"/>
                <w:lang w:val="es-ES"/>
              </w:rPr>
            </w:pPr>
            <w:r w:rsidRPr="002E2CAE">
              <w:rPr>
                <w:sz w:val="20"/>
                <w:szCs w:val="20"/>
                <w:lang w:val="es-ES"/>
              </w:rPr>
              <w:t>Aplicaciones de climatización</w:t>
            </w:r>
          </w:p>
        </w:tc>
      </w:tr>
      <w:tr w:rsidR="00600FD6" w:rsidRPr="00810F30" w:rsidTr="00600FD6">
        <w:trPr>
          <w:jc w:val="center"/>
        </w:trPr>
        <w:tc>
          <w:tcPr>
            <w:tcW w:w="854" w:type="pct"/>
          </w:tcPr>
          <w:p w:rsidR="00600FD6" w:rsidRPr="002E2CAE" w:rsidRDefault="00600FD6" w:rsidP="00C312AD">
            <w:pPr>
              <w:rPr>
                <w:b/>
                <w:sz w:val="20"/>
                <w:szCs w:val="20"/>
                <w:lang w:val="es-ES"/>
              </w:rPr>
            </w:pPr>
            <w:r w:rsidRPr="002E2CAE">
              <w:rPr>
                <w:sz w:val="20"/>
                <w:szCs w:val="20"/>
                <w:lang w:val="es-ES"/>
              </w:rPr>
              <w:t>HFC-152a**</w:t>
            </w:r>
          </w:p>
        </w:tc>
        <w:tc>
          <w:tcPr>
            <w:tcW w:w="465" w:type="pct"/>
            <w:tcMar>
              <w:left w:w="115" w:type="dxa"/>
              <w:right w:w="288" w:type="dxa"/>
            </w:tcMar>
          </w:tcPr>
          <w:p w:rsidR="00600FD6" w:rsidRPr="002E2CAE" w:rsidRDefault="00600FD6" w:rsidP="00C312AD">
            <w:pPr>
              <w:jc w:val="right"/>
              <w:rPr>
                <w:sz w:val="20"/>
                <w:szCs w:val="20"/>
                <w:lang w:val="es-ES"/>
              </w:rPr>
            </w:pPr>
            <w:r w:rsidRPr="002E2CAE">
              <w:rPr>
                <w:sz w:val="20"/>
                <w:szCs w:val="20"/>
                <w:lang w:val="es-ES"/>
              </w:rPr>
              <w:t>19</w:t>
            </w:r>
          </w:p>
        </w:tc>
        <w:tc>
          <w:tcPr>
            <w:tcW w:w="537" w:type="pct"/>
            <w:tcMar>
              <w:left w:w="115" w:type="dxa"/>
              <w:right w:w="288" w:type="dxa"/>
            </w:tcMar>
          </w:tcPr>
          <w:p w:rsidR="00600FD6" w:rsidRPr="002E2CAE" w:rsidRDefault="00600FD6" w:rsidP="00C312AD">
            <w:pPr>
              <w:jc w:val="right"/>
              <w:rPr>
                <w:sz w:val="20"/>
                <w:szCs w:val="20"/>
                <w:lang w:val="es-ES"/>
              </w:rPr>
            </w:pPr>
            <w:r w:rsidRPr="002E2CAE">
              <w:rPr>
                <w:sz w:val="20"/>
                <w:szCs w:val="20"/>
                <w:lang w:val="es-ES"/>
              </w:rPr>
              <w:t>4</w:t>
            </w:r>
          </w:p>
        </w:tc>
        <w:tc>
          <w:tcPr>
            <w:tcW w:w="537" w:type="pct"/>
            <w:tcMar>
              <w:left w:w="115" w:type="dxa"/>
              <w:right w:w="288" w:type="dxa"/>
            </w:tcMar>
          </w:tcPr>
          <w:p w:rsidR="00600FD6" w:rsidRPr="002E2CAE" w:rsidRDefault="00600FD6" w:rsidP="00C312AD">
            <w:pPr>
              <w:jc w:val="right"/>
              <w:rPr>
                <w:sz w:val="20"/>
                <w:szCs w:val="20"/>
                <w:lang w:val="es-ES"/>
              </w:rPr>
            </w:pPr>
            <w:r w:rsidRPr="002E2CAE">
              <w:rPr>
                <w:sz w:val="20"/>
                <w:szCs w:val="20"/>
                <w:lang w:val="es-ES"/>
              </w:rPr>
              <w:t>23</w:t>
            </w:r>
          </w:p>
        </w:tc>
        <w:tc>
          <w:tcPr>
            <w:tcW w:w="2607" w:type="pct"/>
          </w:tcPr>
          <w:p w:rsidR="00600FD6" w:rsidRPr="002E2CAE" w:rsidRDefault="008B0C5B" w:rsidP="00C312AD">
            <w:pPr>
              <w:jc w:val="left"/>
              <w:rPr>
                <w:sz w:val="20"/>
                <w:szCs w:val="20"/>
                <w:lang w:val="es-ES"/>
              </w:rPr>
            </w:pPr>
            <w:r w:rsidRPr="002E2CAE">
              <w:rPr>
                <w:sz w:val="20"/>
                <w:szCs w:val="20"/>
                <w:lang w:val="es-ES"/>
              </w:rPr>
              <w:t xml:space="preserve">Sector de aerosoles industriales y de espuma de poliestireno extruido </w:t>
            </w:r>
          </w:p>
        </w:tc>
      </w:tr>
      <w:tr w:rsidR="00600FD6" w:rsidRPr="002E2CAE" w:rsidTr="00600FD6">
        <w:trPr>
          <w:jc w:val="center"/>
        </w:trPr>
        <w:tc>
          <w:tcPr>
            <w:tcW w:w="854" w:type="pct"/>
          </w:tcPr>
          <w:p w:rsidR="00600FD6" w:rsidRPr="002E2CAE" w:rsidRDefault="00600FD6" w:rsidP="00560532">
            <w:pPr>
              <w:widowControl w:val="0"/>
              <w:rPr>
                <w:b/>
                <w:sz w:val="20"/>
                <w:szCs w:val="20"/>
                <w:lang w:val="es-ES"/>
              </w:rPr>
            </w:pPr>
            <w:r w:rsidRPr="002E2CAE">
              <w:rPr>
                <w:sz w:val="20"/>
                <w:szCs w:val="20"/>
                <w:lang w:val="es-ES"/>
              </w:rPr>
              <w:t>HFC-245fa***</w:t>
            </w:r>
          </w:p>
        </w:tc>
        <w:tc>
          <w:tcPr>
            <w:tcW w:w="465" w:type="pct"/>
            <w:tcMar>
              <w:left w:w="115" w:type="dxa"/>
              <w:right w:w="288" w:type="dxa"/>
            </w:tcMar>
          </w:tcPr>
          <w:p w:rsidR="00600FD6" w:rsidRPr="002E2CAE" w:rsidRDefault="00600FD6" w:rsidP="00560532">
            <w:pPr>
              <w:widowControl w:val="0"/>
              <w:jc w:val="right"/>
              <w:rPr>
                <w:sz w:val="20"/>
                <w:szCs w:val="20"/>
                <w:lang w:val="es-ES"/>
              </w:rPr>
            </w:pPr>
            <w:r w:rsidRPr="002E2CAE">
              <w:rPr>
                <w:sz w:val="20"/>
                <w:szCs w:val="20"/>
                <w:lang w:val="es-ES"/>
              </w:rPr>
              <w:t>10</w:t>
            </w:r>
          </w:p>
        </w:tc>
        <w:tc>
          <w:tcPr>
            <w:tcW w:w="537" w:type="pct"/>
            <w:tcMar>
              <w:left w:w="115" w:type="dxa"/>
              <w:right w:w="288" w:type="dxa"/>
            </w:tcMar>
          </w:tcPr>
          <w:p w:rsidR="00600FD6" w:rsidRPr="002E2CAE" w:rsidRDefault="00600FD6" w:rsidP="00560532">
            <w:pPr>
              <w:widowControl w:val="0"/>
              <w:jc w:val="right"/>
              <w:rPr>
                <w:sz w:val="20"/>
                <w:szCs w:val="20"/>
                <w:lang w:val="es-ES"/>
              </w:rPr>
            </w:pPr>
            <w:r w:rsidRPr="002E2CAE">
              <w:rPr>
                <w:sz w:val="20"/>
                <w:szCs w:val="20"/>
                <w:lang w:val="es-ES"/>
              </w:rPr>
              <w:t>2</w:t>
            </w:r>
          </w:p>
        </w:tc>
        <w:tc>
          <w:tcPr>
            <w:tcW w:w="537" w:type="pct"/>
            <w:tcMar>
              <w:left w:w="115" w:type="dxa"/>
              <w:right w:w="288" w:type="dxa"/>
            </w:tcMar>
          </w:tcPr>
          <w:p w:rsidR="00600FD6" w:rsidRPr="002E2CAE" w:rsidRDefault="00600FD6" w:rsidP="00560532">
            <w:pPr>
              <w:widowControl w:val="0"/>
              <w:jc w:val="right"/>
              <w:rPr>
                <w:sz w:val="20"/>
                <w:szCs w:val="20"/>
                <w:lang w:val="es-ES"/>
              </w:rPr>
            </w:pPr>
            <w:r w:rsidRPr="002E2CAE">
              <w:rPr>
                <w:sz w:val="20"/>
                <w:szCs w:val="20"/>
                <w:lang w:val="es-ES"/>
              </w:rPr>
              <w:t>9</w:t>
            </w:r>
          </w:p>
        </w:tc>
        <w:tc>
          <w:tcPr>
            <w:tcW w:w="2607" w:type="pct"/>
          </w:tcPr>
          <w:p w:rsidR="00600FD6" w:rsidRPr="002E2CAE" w:rsidRDefault="008B0C5B" w:rsidP="00560532">
            <w:pPr>
              <w:widowControl w:val="0"/>
              <w:jc w:val="left"/>
              <w:rPr>
                <w:sz w:val="20"/>
                <w:szCs w:val="20"/>
                <w:lang w:val="es-ES"/>
              </w:rPr>
            </w:pPr>
            <w:r w:rsidRPr="002E2CAE">
              <w:rPr>
                <w:sz w:val="20"/>
                <w:szCs w:val="20"/>
                <w:lang w:val="es-ES"/>
              </w:rPr>
              <w:t>Espumas de poliuretano</w:t>
            </w:r>
          </w:p>
        </w:tc>
      </w:tr>
      <w:tr w:rsidR="00600FD6" w:rsidRPr="00810F30" w:rsidTr="00600FD6">
        <w:trPr>
          <w:jc w:val="center"/>
        </w:trPr>
        <w:tc>
          <w:tcPr>
            <w:tcW w:w="854" w:type="pct"/>
          </w:tcPr>
          <w:p w:rsidR="00600FD6" w:rsidRPr="002E2CAE" w:rsidRDefault="002E2CAE" w:rsidP="00560532">
            <w:pPr>
              <w:widowControl w:val="0"/>
              <w:rPr>
                <w:b/>
                <w:sz w:val="20"/>
                <w:szCs w:val="20"/>
                <w:lang w:val="es-ES"/>
              </w:rPr>
            </w:pPr>
            <w:r w:rsidRPr="002E2CAE">
              <w:rPr>
                <w:sz w:val="20"/>
                <w:szCs w:val="20"/>
                <w:lang w:val="es-ES"/>
              </w:rPr>
              <w:t>Ot</w:t>
            </w:r>
            <w:r>
              <w:rPr>
                <w:sz w:val="20"/>
                <w:szCs w:val="20"/>
                <w:lang w:val="es-ES"/>
              </w:rPr>
              <w:t>ros</w:t>
            </w:r>
          </w:p>
        </w:tc>
        <w:tc>
          <w:tcPr>
            <w:tcW w:w="465" w:type="pct"/>
            <w:tcMar>
              <w:left w:w="115" w:type="dxa"/>
              <w:right w:w="288" w:type="dxa"/>
            </w:tcMar>
          </w:tcPr>
          <w:p w:rsidR="00600FD6" w:rsidRPr="002E2CAE" w:rsidRDefault="00600FD6" w:rsidP="00560532">
            <w:pPr>
              <w:widowControl w:val="0"/>
              <w:jc w:val="right"/>
              <w:rPr>
                <w:sz w:val="20"/>
                <w:szCs w:val="20"/>
                <w:lang w:val="es-ES"/>
              </w:rPr>
            </w:pPr>
            <w:r w:rsidRPr="002E2CAE">
              <w:rPr>
                <w:sz w:val="20"/>
                <w:szCs w:val="20"/>
                <w:lang w:val="es-ES"/>
              </w:rPr>
              <w:t>64</w:t>
            </w:r>
          </w:p>
        </w:tc>
        <w:tc>
          <w:tcPr>
            <w:tcW w:w="537" w:type="pct"/>
            <w:tcMar>
              <w:left w:w="115" w:type="dxa"/>
              <w:right w:w="288" w:type="dxa"/>
            </w:tcMar>
          </w:tcPr>
          <w:p w:rsidR="00600FD6" w:rsidRPr="002E2CAE" w:rsidRDefault="00600FD6" w:rsidP="00560532">
            <w:pPr>
              <w:widowControl w:val="0"/>
              <w:jc w:val="right"/>
              <w:rPr>
                <w:sz w:val="20"/>
                <w:szCs w:val="20"/>
                <w:lang w:val="es-ES"/>
              </w:rPr>
            </w:pPr>
            <w:r w:rsidRPr="002E2CAE">
              <w:rPr>
                <w:sz w:val="20"/>
                <w:szCs w:val="20"/>
                <w:lang w:val="es-ES"/>
              </w:rPr>
              <w:t>3</w:t>
            </w:r>
          </w:p>
        </w:tc>
        <w:tc>
          <w:tcPr>
            <w:tcW w:w="537" w:type="pct"/>
            <w:tcMar>
              <w:left w:w="115" w:type="dxa"/>
              <w:right w:w="288" w:type="dxa"/>
            </w:tcMar>
          </w:tcPr>
          <w:p w:rsidR="00600FD6" w:rsidRPr="002E2CAE" w:rsidRDefault="00600FD6" w:rsidP="00560532">
            <w:pPr>
              <w:widowControl w:val="0"/>
              <w:jc w:val="right"/>
              <w:rPr>
                <w:sz w:val="20"/>
                <w:szCs w:val="20"/>
                <w:lang w:val="es-ES"/>
              </w:rPr>
            </w:pPr>
            <w:r w:rsidRPr="002E2CAE">
              <w:rPr>
                <w:sz w:val="20"/>
                <w:szCs w:val="20"/>
                <w:lang w:val="es-ES"/>
              </w:rPr>
              <w:t>35</w:t>
            </w:r>
          </w:p>
        </w:tc>
        <w:tc>
          <w:tcPr>
            <w:tcW w:w="2607" w:type="pct"/>
          </w:tcPr>
          <w:p w:rsidR="00600FD6" w:rsidRPr="002E2CAE" w:rsidRDefault="008B0C5B" w:rsidP="00560532">
            <w:pPr>
              <w:widowControl w:val="0"/>
              <w:jc w:val="left"/>
              <w:rPr>
                <w:sz w:val="20"/>
                <w:szCs w:val="20"/>
                <w:lang w:val="es-ES"/>
              </w:rPr>
            </w:pPr>
            <w:r w:rsidRPr="002E2CAE">
              <w:rPr>
                <w:sz w:val="20"/>
                <w:szCs w:val="20"/>
                <w:lang w:val="es-ES"/>
              </w:rPr>
              <w:t>Uso a pequeña escala en todas las aplicaciones</w:t>
            </w:r>
          </w:p>
        </w:tc>
      </w:tr>
    </w:tbl>
    <w:p w:rsidR="00600FD6" w:rsidRPr="002E2CAE" w:rsidRDefault="00600FD6" w:rsidP="00560532">
      <w:pPr>
        <w:widowControl w:val="0"/>
        <w:rPr>
          <w:sz w:val="18"/>
          <w:szCs w:val="18"/>
          <w:lang w:val="es-ES"/>
        </w:rPr>
      </w:pPr>
      <w:r w:rsidRPr="002E2CAE">
        <w:rPr>
          <w:sz w:val="18"/>
          <w:szCs w:val="18"/>
          <w:lang w:val="es-ES"/>
        </w:rPr>
        <w:t>(*) C</w:t>
      </w:r>
      <w:r w:rsidR="008B0C5B" w:rsidRPr="002E2CAE">
        <w:rPr>
          <w:sz w:val="18"/>
          <w:szCs w:val="18"/>
          <w:lang w:val="es-ES"/>
        </w:rPr>
        <w:t>á</w:t>
      </w:r>
      <w:r w:rsidRPr="002E2CAE">
        <w:rPr>
          <w:sz w:val="18"/>
          <w:szCs w:val="18"/>
          <w:lang w:val="es-ES"/>
        </w:rPr>
        <w:t>lcul</w:t>
      </w:r>
      <w:r w:rsidR="008B0C5B" w:rsidRPr="002E2CAE">
        <w:rPr>
          <w:sz w:val="18"/>
          <w:szCs w:val="18"/>
          <w:lang w:val="es-ES"/>
        </w:rPr>
        <w:t>o</w:t>
      </w:r>
      <w:r w:rsidRPr="002E2CAE">
        <w:rPr>
          <w:sz w:val="18"/>
          <w:szCs w:val="18"/>
          <w:lang w:val="es-ES"/>
        </w:rPr>
        <w:t xml:space="preserve"> </w:t>
      </w:r>
      <w:r w:rsidR="00B46B14" w:rsidRPr="002E2CAE">
        <w:rPr>
          <w:sz w:val="18"/>
          <w:szCs w:val="18"/>
          <w:lang w:val="es-ES"/>
        </w:rPr>
        <w:t>como régimen compuesto de crecimiento anual comprendido entre</w:t>
      </w:r>
      <w:r w:rsidR="00CD3B0B">
        <w:rPr>
          <w:sz w:val="18"/>
          <w:szCs w:val="18"/>
          <w:lang w:val="es-ES"/>
        </w:rPr>
        <w:t> 20</w:t>
      </w:r>
      <w:r w:rsidRPr="002E2CAE">
        <w:rPr>
          <w:sz w:val="18"/>
          <w:szCs w:val="18"/>
          <w:lang w:val="es-ES"/>
        </w:rPr>
        <w:t xml:space="preserve">12 </w:t>
      </w:r>
      <w:r w:rsidR="00B46B14" w:rsidRPr="002E2CAE">
        <w:rPr>
          <w:sz w:val="18"/>
          <w:szCs w:val="18"/>
          <w:lang w:val="es-ES"/>
        </w:rPr>
        <w:t>y</w:t>
      </w:r>
      <w:r w:rsidR="00CD3B0B">
        <w:rPr>
          <w:sz w:val="18"/>
          <w:szCs w:val="18"/>
          <w:lang w:val="es-ES"/>
        </w:rPr>
        <w:t> 20</w:t>
      </w:r>
      <w:r w:rsidRPr="002E2CAE">
        <w:rPr>
          <w:sz w:val="18"/>
          <w:szCs w:val="18"/>
          <w:lang w:val="es-ES"/>
        </w:rPr>
        <w:t>15.</w:t>
      </w:r>
    </w:p>
    <w:p w:rsidR="00600FD6" w:rsidRPr="002E2CAE" w:rsidRDefault="00600FD6" w:rsidP="00560532">
      <w:pPr>
        <w:widowControl w:val="0"/>
        <w:rPr>
          <w:sz w:val="18"/>
          <w:szCs w:val="18"/>
          <w:lang w:val="es-ES"/>
        </w:rPr>
      </w:pPr>
      <w:r w:rsidRPr="002E2CAE">
        <w:rPr>
          <w:sz w:val="18"/>
          <w:szCs w:val="18"/>
          <w:lang w:val="es-ES"/>
        </w:rPr>
        <w:t xml:space="preserve">(**) </w:t>
      </w:r>
      <w:r w:rsidR="00B46B14" w:rsidRPr="002E2CAE">
        <w:rPr>
          <w:sz w:val="18"/>
          <w:szCs w:val="18"/>
          <w:lang w:val="es-ES"/>
        </w:rPr>
        <w:t xml:space="preserve">Más del </w:t>
      </w:r>
      <w:r w:rsidRPr="002E2CAE">
        <w:rPr>
          <w:sz w:val="18"/>
          <w:szCs w:val="18"/>
          <w:lang w:val="es-ES"/>
        </w:rPr>
        <w:t>90 p</w:t>
      </w:r>
      <w:r w:rsidR="00B46B14" w:rsidRPr="002E2CAE">
        <w:rPr>
          <w:sz w:val="18"/>
          <w:szCs w:val="18"/>
          <w:lang w:val="es-ES"/>
        </w:rPr>
        <w:t>o</w:t>
      </w:r>
      <w:r w:rsidRPr="002E2CAE">
        <w:rPr>
          <w:sz w:val="18"/>
          <w:szCs w:val="18"/>
          <w:lang w:val="es-ES"/>
        </w:rPr>
        <w:t>r c</w:t>
      </w:r>
      <w:r w:rsidR="00B46B14" w:rsidRPr="002E2CAE">
        <w:rPr>
          <w:sz w:val="18"/>
          <w:szCs w:val="18"/>
          <w:lang w:val="es-ES"/>
        </w:rPr>
        <w:t>iento</w:t>
      </w:r>
      <w:r w:rsidRPr="002E2CAE">
        <w:rPr>
          <w:sz w:val="18"/>
          <w:szCs w:val="18"/>
          <w:lang w:val="es-ES"/>
        </w:rPr>
        <w:t xml:space="preserve"> </w:t>
      </w:r>
      <w:r w:rsidR="00B46B14" w:rsidRPr="002E2CAE">
        <w:rPr>
          <w:sz w:val="18"/>
          <w:szCs w:val="18"/>
          <w:lang w:val="es-ES"/>
        </w:rPr>
        <w:t>de este consumo notificado corresponde a un solo país</w:t>
      </w:r>
      <w:r w:rsidRPr="002E2CAE">
        <w:rPr>
          <w:sz w:val="18"/>
          <w:szCs w:val="18"/>
          <w:lang w:val="es-ES"/>
        </w:rPr>
        <w:t>.</w:t>
      </w:r>
    </w:p>
    <w:p w:rsidR="00600FD6" w:rsidRDefault="00600FD6" w:rsidP="00560532">
      <w:pPr>
        <w:widowControl w:val="0"/>
        <w:rPr>
          <w:sz w:val="18"/>
          <w:szCs w:val="18"/>
          <w:lang w:val="es-ES"/>
        </w:rPr>
      </w:pPr>
      <w:r w:rsidRPr="002E2CAE">
        <w:rPr>
          <w:sz w:val="18"/>
          <w:szCs w:val="18"/>
          <w:lang w:val="es-ES"/>
        </w:rPr>
        <w:t xml:space="preserve">(***) </w:t>
      </w:r>
      <w:r w:rsidR="00B46B14" w:rsidRPr="002E2CAE">
        <w:rPr>
          <w:sz w:val="18"/>
          <w:szCs w:val="18"/>
          <w:lang w:val="es-ES"/>
        </w:rPr>
        <w:t xml:space="preserve">Un país notificó un alto consumo de </w:t>
      </w:r>
      <w:r w:rsidRPr="002E2CAE">
        <w:rPr>
          <w:sz w:val="18"/>
          <w:szCs w:val="18"/>
          <w:lang w:val="es-ES"/>
        </w:rPr>
        <w:t xml:space="preserve">HFC-245fa </w:t>
      </w:r>
      <w:r w:rsidR="00B46B14" w:rsidRPr="002E2CAE">
        <w:rPr>
          <w:sz w:val="18"/>
          <w:szCs w:val="18"/>
          <w:lang w:val="es-ES"/>
        </w:rPr>
        <w:t>para el sector de espumas</w:t>
      </w:r>
      <w:r w:rsidRPr="002E2CAE">
        <w:rPr>
          <w:sz w:val="18"/>
          <w:szCs w:val="18"/>
          <w:lang w:val="es-ES"/>
        </w:rPr>
        <w:t xml:space="preserve"> (</w:t>
      </w:r>
      <w:r w:rsidR="00B46B14" w:rsidRPr="002E2CAE">
        <w:rPr>
          <w:sz w:val="18"/>
          <w:szCs w:val="18"/>
          <w:lang w:val="es-ES"/>
        </w:rPr>
        <w:t>es decir, aproximadamente un</w:t>
      </w:r>
      <w:r w:rsidRPr="002E2CAE">
        <w:rPr>
          <w:sz w:val="18"/>
          <w:szCs w:val="18"/>
          <w:lang w:val="es-ES"/>
        </w:rPr>
        <w:t xml:space="preserve"> 15 p</w:t>
      </w:r>
      <w:r w:rsidR="00B46B14" w:rsidRPr="002E2CAE">
        <w:rPr>
          <w:sz w:val="18"/>
          <w:szCs w:val="18"/>
          <w:lang w:val="es-ES"/>
        </w:rPr>
        <w:t xml:space="preserve">or ciento de su consumo total de </w:t>
      </w:r>
      <w:r w:rsidRPr="002E2CAE">
        <w:rPr>
          <w:sz w:val="18"/>
          <w:szCs w:val="18"/>
          <w:lang w:val="es-ES"/>
        </w:rPr>
        <w:t>HFC).</w:t>
      </w:r>
    </w:p>
    <w:p w:rsidR="00DD5948" w:rsidRPr="002E2CAE" w:rsidRDefault="00DD5948" w:rsidP="00560532">
      <w:pPr>
        <w:widowControl w:val="0"/>
        <w:rPr>
          <w:sz w:val="18"/>
          <w:szCs w:val="18"/>
          <w:lang w:val="es-ES"/>
        </w:rPr>
      </w:pPr>
    </w:p>
    <w:p w:rsidR="00B46B14" w:rsidRPr="002E2CAE" w:rsidRDefault="00B46B14" w:rsidP="00DD5948">
      <w:pPr>
        <w:pStyle w:val="Heading1"/>
        <w:widowControl w:val="0"/>
        <w:numPr>
          <w:ilvl w:val="0"/>
          <w:numId w:val="21"/>
        </w:numPr>
        <w:rPr>
          <w:b/>
          <w:lang w:val="es-ES"/>
        </w:rPr>
      </w:pPr>
      <w:r w:rsidRPr="002E2CAE">
        <w:rPr>
          <w:lang w:val="es-ES"/>
        </w:rPr>
        <w:t xml:space="preserve">Del consumo total de mezclas de </w:t>
      </w:r>
      <w:r w:rsidR="00600FD6" w:rsidRPr="002E2CAE">
        <w:rPr>
          <w:lang w:val="es-ES"/>
        </w:rPr>
        <w:t xml:space="preserve">HFC </w:t>
      </w:r>
      <w:r w:rsidRPr="002E2CAE">
        <w:rPr>
          <w:lang w:val="es-ES"/>
        </w:rPr>
        <w:t>y</w:t>
      </w:r>
      <w:r w:rsidR="00600FD6" w:rsidRPr="002E2CAE">
        <w:rPr>
          <w:lang w:val="es-ES"/>
        </w:rPr>
        <w:t xml:space="preserve"> HFC </w:t>
      </w:r>
      <w:r w:rsidRPr="002E2CAE">
        <w:rPr>
          <w:lang w:val="es-ES"/>
        </w:rPr>
        <w:t>notificado para</w:t>
      </w:r>
      <w:r w:rsidR="00CD3B0B">
        <w:rPr>
          <w:lang w:val="es-ES"/>
        </w:rPr>
        <w:t> 20</w:t>
      </w:r>
      <w:r w:rsidR="00600FD6" w:rsidRPr="002E2CAE">
        <w:rPr>
          <w:lang w:val="es-ES"/>
        </w:rPr>
        <w:t xml:space="preserve">15 </w:t>
      </w:r>
      <w:r w:rsidRPr="002E2CAE">
        <w:rPr>
          <w:lang w:val="es-ES"/>
        </w:rPr>
        <w:t xml:space="preserve">por parte de </w:t>
      </w:r>
      <w:r w:rsidR="00600FD6" w:rsidRPr="002E2CAE">
        <w:rPr>
          <w:lang w:val="es-ES"/>
        </w:rPr>
        <w:t xml:space="preserve">77 </w:t>
      </w:r>
      <w:r w:rsidRPr="002E2CAE">
        <w:rPr>
          <w:lang w:val="es-ES"/>
        </w:rPr>
        <w:t xml:space="preserve">países de bajo consumo y de otros </w:t>
      </w:r>
      <w:r w:rsidR="00600FD6" w:rsidRPr="002E2CAE">
        <w:rPr>
          <w:lang w:val="es-ES"/>
        </w:rPr>
        <w:t>42 </w:t>
      </w:r>
      <w:r w:rsidRPr="002E2CAE">
        <w:rPr>
          <w:lang w:val="es-ES"/>
        </w:rPr>
        <w:t>que no lo son</w:t>
      </w:r>
      <w:r w:rsidR="00600FD6" w:rsidRPr="002E2CAE">
        <w:rPr>
          <w:rStyle w:val="FootnoteReference"/>
          <w:lang w:val="es-ES"/>
        </w:rPr>
        <w:footnoteReference w:id="27"/>
      </w:r>
      <w:r w:rsidR="00972E47">
        <w:rPr>
          <w:lang w:val="es-ES"/>
        </w:rPr>
        <w:t>,</w:t>
      </w:r>
      <w:r w:rsidR="00600FD6" w:rsidRPr="002E2CAE">
        <w:rPr>
          <w:lang w:val="es-ES"/>
        </w:rPr>
        <w:t xml:space="preserve"> </w:t>
      </w:r>
      <w:r w:rsidRPr="002E2CAE">
        <w:rPr>
          <w:lang w:val="es-ES"/>
        </w:rPr>
        <w:t xml:space="preserve">más del </w:t>
      </w:r>
      <w:r w:rsidR="00600FD6" w:rsidRPr="002E2CAE">
        <w:rPr>
          <w:lang w:val="es-ES"/>
        </w:rPr>
        <w:t xml:space="preserve">90 </w:t>
      </w:r>
      <w:r w:rsidRPr="002E2CAE">
        <w:rPr>
          <w:lang w:val="es-ES"/>
        </w:rPr>
        <w:t xml:space="preserve">por ciento del consumo de países que no son de bajo consumo y más del </w:t>
      </w:r>
      <w:r w:rsidR="00600FD6" w:rsidRPr="002E2CAE">
        <w:rPr>
          <w:lang w:val="es-ES"/>
        </w:rPr>
        <w:t xml:space="preserve">95 </w:t>
      </w:r>
      <w:r w:rsidRPr="002E2CAE">
        <w:rPr>
          <w:lang w:val="es-ES"/>
        </w:rPr>
        <w:t>por ciento de otros que sí lo son se utilizó en el sector de refrigeración, incluyendo en ello la fabricación y el servicio y mantenimiento, como se indica en el Cuadro </w:t>
      </w:r>
      <w:r w:rsidR="00600FD6" w:rsidRPr="002E2CAE">
        <w:rPr>
          <w:lang w:val="es-ES"/>
        </w:rPr>
        <w:t>3.</w:t>
      </w:r>
      <w:r w:rsidRPr="002E2CAE">
        <w:rPr>
          <w:lang w:val="es-ES"/>
        </w:rPr>
        <w:t xml:space="preserve"> </w:t>
      </w:r>
    </w:p>
    <w:p w:rsidR="00600FD6" w:rsidRPr="002E2CAE" w:rsidRDefault="006869AB" w:rsidP="00DD5948">
      <w:pPr>
        <w:pStyle w:val="Heading1"/>
        <w:widowControl w:val="0"/>
        <w:rPr>
          <w:b/>
          <w:lang w:val="es-ES"/>
        </w:rPr>
      </w:pPr>
      <w:r w:rsidRPr="002E2CAE">
        <w:rPr>
          <w:b/>
          <w:lang w:val="es-ES"/>
        </w:rPr>
        <w:t>Cuadro </w:t>
      </w:r>
      <w:r w:rsidR="00600FD6" w:rsidRPr="002E2CAE">
        <w:rPr>
          <w:b/>
          <w:lang w:val="es-ES"/>
        </w:rPr>
        <w:t xml:space="preserve">3. </w:t>
      </w:r>
      <w:r w:rsidRPr="002E2CAE">
        <w:rPr>
          <w:b/>
          <w:lang w:val="es-ES"/>
        </w:rPr>
        <w:t xml:space="preserve">Consumo total de </w:t>
      </w:r>
      <w:r w:rsidR="00600FD6" w:rsidRPr="002E2CAE">
        <w:rPr>
          <w:b/>
          <w:lang w:val="es-ES"/>
        </w:rPr>
        <w:t xml:space="preserve">HFC </w:t>
      </w:r>
      <w:r w:rsidRPr="002E2CAE">
        <w:rPr>
          <w:b/>
          <w:lang w:val="es-ES"/>
        </w:rPr>
        <w:t xml:space="preserve">notificado por </w:t>
      </w:r>
      <w:r w:rsidR="00600FD6" w:rsidRPr="002E2CAE">
        <w:rPr>
          <w:b/>
          <w:lang w:val="es-ES"/>
        </w:rPr>
        <w:t xml:space="preserve">119 </w:t>
      </w:r>
      <w:r w:rsidRPr="002E2CAE">
        <w:rPr>
          <w:b/>
          <w:lang w:val="es-ES"/>
        </w:rPr>
        <w:t>países en</w:t>
      </w:r>
      <w:r w:rsidR="00CD3B0B">
        <w:rPr>
          <w:b/>
          <w:lang w:val="es-ES"/>
        </w:rPr>
        <w:t> 20</w:t>
      </w:r>
      <w:r w:rsidR="00600FD6" w:rsidRPr="002E2CAE">
        <w:rPr>
          <w:b/>
          <w:lang w:val="es-ES"/>
        </w:rPr>
        <w:t>15 (t</w:t>
      </w:r>
      <w:r w:rsidRPr="002E2CAE">
        <w:rPr>
          <w:b/>
          <w:lang w:val="es-ES"/>
        </w:rPr>
        <w:t>m</w:t>
      </w:r>
      <w:r w:rsidR="00600FD6" w:rsidRPr="002E2CAE">
        <w:rPr>
          <w:b/>
          <w:lang w:val="es-ES"/>
        </w:rPr>
        <w:t>)</w:t>
      </w:r>
    </w:p>
    <w:tbl>
      <w:tblPr>
        <w:tblW w:w="9360" w:type="dxa"/>
        <w:jc w:val="center"/>
        <w:tblLayout w:type="fixed"/>
        <w:tblLook w:val="04A0" w:firstRow="1" w:lastRow="0" w:firstColumn="1" w:lastColumn="0" w:noHBand="0" w:noVBand="1"/>
      </w:tblPr>
      <w:tblGrid>
        <w:gridCol w:w="2340"/>
        <w:gridCol w:w="1404"/>
        <w:gridCol w:w="1404"/>
        <w:gridCol w:w="1404"/>
        <w:gridCol w:w="1404"/>
        <w:gridCol w:w="1404"/>
      </w:tblGrid>
      <w:tr w:rsidR="00600FD6" w:rsidRPr="002E2CAE" w:rsidTr="00600FD6">
        <w:trPr>
          <w:tblHeader/>
          <w:jc w:val="center"/>
        </w:trPr>
        <w:tc>
          <w:tcPr>
            <w:tcW w:w="2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00FD6" w:rsidRPr="002E2CAE" w:rsidRDefault="00600FD6" w:rsidP="00DD5948">
            <w:pPr>
              <w:widowControl w:val="0"/>
              <w:jc w:val="left"/>
              <w:rPr>
                <w:b/>
                <w:color w:val="000000"/>
                <w:sz w:val="21"/>
                <w:szCs w:val="21"/>
                <w:lang w:val="es-ES" w:eastAsia="en-CA"/>
              </w:rPr>
            </w:pPr>
            <w:r w:rsidRPr="002E2CAE">
              <w:rPr>
                <w:b/>
                <w:color w:val="000000"/>
                <w:sz w:val="21"/>
                <w:szCs w:val="21"/>
                <w:lang w:val="es-ES" w:eastAsia="en-CA"/>
              </w:rPr>
              <w:t>Sector</w:t>
            </w:r>
          </w:p>
        </w:tc>
        <w:tc>
          <w:tcPr>
            <w:tcW w:w="1404" w:type="dxa"/>
            <w:tcBorders>
              <w:top w:val="single" w:sz="4" w:space="0" w:color="auto"/>
              <w:left w:val="nil"/>
              <w:bottom w:val="single" w:sz="4" w:space="0" w:color="auto"/>
              <w:right w:val="single" w:sz="4" w:space="0" w:color="auto"/>
            </w:tcBorders>
            <w:shd w:val="clear" w:color="auto" w:fill="auto"/>
            <w:noWrap/>
            <w:vAlign w:val="bottom"/>
            <w:hideMark/>
          </w:tcPr>
          <w:p w:rsidR="00600FD6" w:rsidRPr="002E2CAE" w:rsidRDefault="006869AB" w:rsidP="00DD5948">
            <w:pPr>
              <w:widowControl w:val="0"/>
              <w:jc w:val="center"/>
              <w:rPr>
                <w:b/>
                <w:bCs/>
                <w:color w:val="000000"/>
                <w:sz w:val="21"/>
                <w:szCs w:val="21"/>
                <w:lang w:val="es-ES" w:eastAsia="en-CA"/>
              </w:rPr>
            </w:pPr>
            <w:r w:rsidRPr="002E2CAE">
              <w:rPr>
                <w:b/>
                <w:bCs/>
                <w:color w:val="000000"/>
                <w:sz w:val="21"/>
                <w:szCs w:val="21"/>
                <w:lang w:val="es-ES" w:eastAsia="en-CA"/>
              </w:rPr>
              <w:t>Bajo consumo</w:t>
            </w:r>
          </w:p>
        </w:tc>
        <w:tc>
          <w:tcPr>
            <w:tcW w:w="1404" w:type="dxa"/>
            <w:tcBorders>
              <w:top w:val="single" w:sz="4" w:space="0" w:color="auto"/>
              <w:left w:val="nil"/>
              <w:bottom w:val="single" w:sz="4" w:space="0" w:color="auto"/>
              <w:right w:val="single" w:sz="4" w:space="0" w:color="auto"/>
            </w:tcBorders>
            <w:shd w:val="clear" w:color="auto" w:fill="auto"/>
            <w:noWrap/>
            <w:vAlign w:val="bottom"/>
            <w:hideMark/>
          </w:tcPr>
          <w:p w:rsidR="00600FD6" w:rsidRPr="002E2CAE" w:rsidRDefault="006869AB" w:rsidP="00DD5948">
            <w:pPr>
              <w:widowControl w:val="0"/>
              <w:jc w:val="center"/>
              <w:rPr>
                <w:b/>
                <w:bCs/>
                <w:color w:val="000000"/>
                <w:sz w:val="21"/>
                <w:szCs w:val="21"/>
                <w:lang w:val="es-ES" w:eastAsia="en-CA"/>
              </w:rPr>
            </w:pPr>
            <w:r w:rsidRPr="002E2CAE">
              <w:rPr>
                <w:b/>
                <w:bCs/>
                <w:color w:val="000000"/>
                <w:sz w:val="21"/>
                <w:szCs w:val="21"/>
                <w:lang w:val="es-ES" w:eastAsia="en-CA"/>
              </w:rPr>
              <w:t xml:space="preserve">Sin bajo consumo </w:t>
            </w:r>
          </w:p>
        </w:tc>
        <w:tc>
          <w:tcPr>
            <w:tcW w:w="1404" w:type="dxa"/>
            <w:tcBorders>
              <w:top w:val="single" w:sz="4" w:space="0" w:color="auto"/>
              <w:left w:val="nil"/>
              <w:bottom w:val="single" w:sz="4" w:space="0" w:color="auto"/>
              <w:right w:val="single" w:sz="4" w:space="0" w:color="auto"/>
            </w:tcBorders>
            <w:shd w:val="clear" w:color="auto" w:fill="auto"/>
            <w:noWrap/>
            <w:vAlign w:val="bottom"/>
            <w:hideMark/>
          </w:tcPr>
          <w:p w:rsidR="00600FD6" w:rsidRPr="002E2CAE" w:rsidRDefault="00600FD6" w:rsidP="00DD5948">
            <w:pPr>
              <w:widowControl w:val="0"/>
              <w:jc w:val="center"/>
              <w:rPr>
                <w:b/>
                <w:bCs/>
                <w:color w:val="000000"/>
                <w:sz w:val="21"/>
                <w:szCs w:val="21"/>
                <w:lang w:val="es-ES" w:eastAsia="en-CA"/>
              </w:rPr>
            </w:pPr>
            <w:r w:rsidRPr="002E2CAE">
              <w:rPr>
                <w:b/>
                <w:bCs/>
                <w:color w:val="000000"/>
                <w:sz w:val="21"/>
                <w:szCs w:val="21"/>
                <w:lang w:val="es-ES" w:eastAsia="en-CA"/>
              </w:rPr>
              <w:t>Total</w:t>
            </w:r>
          </w:p>
        </w:tc>
        <w:tc>
          <w:tcPr>
            <w:tcW w:w="1404" w:type="dxa"/>
            <w:tcBorders>
              <w:top w:val="single" w:sz="4" w:space="0" w:color="auto"/>
              <w:left w:val="nil"/>
              <w:bottom w:val="single" w:sz="4" w:space="0" w:color="auto"/>
              <w:right w:val="single" w:sz="4" w:space="0" w:color="auto"/>
            </w:tcBorders>
            <w:shd w:val="clear" w:color="auto" w:fill="auto"/>
            <w:noWrap/>
            <w:vAlign w:val="bottom"/>
            <w:hideMark/>
          </w:tcPr>
          <w:p w:rsidR="00600FD6" w:rsidRPr="002E2CAE" w:rsidRDefault="00600FD6" w:rsidP="00DD5948">
            <w:pPr>
              <w:widowControl w:val="0"/>
              <w:jc w:val="center"/>
              <w:rPr>
                <w:b/>
                <w:bCs/>
                <w:color w:val="000000"/>
                <w:sz w:val="21"/>
                <w:szCs w:val="21"/>
                <w:lang w:val="es-ES" w:eastAsia="en-CA"/>
              </w:rPr>
            </w:pPr>
            <w:r w:rsidRPr="002E2CAE">
              <w:rPr>
                <w:b/>
                <w:bCs/>
                <w:color w:val="000000"/>
                <w:sz w:val="21"/>
                <w:szCs w:val="21"/>
                <w:lang w:val="es-ES" w:eastAsia="en-CA"/>
              </w:rPr>
              <w:t>%</w:t>
            </w:r>
            <w:r w:rsidR="006869AB" w:rsidRPr="002E2CAE">
              <w:rPr>
                <w:b/>
                <w:bCs/>
                <w:color w:val="000000"/>
                <w:sz w:val="21"/>
                <w:szCs w:val="21"/>
                <w:lang w:val="es-ES" w:eastAsia="en-CA"/>
              </w:rPr>
              <w:t xml:space="preserve"> bajo consumo</w:t>
            </w:r>
          </w:p>
        </w:tc>
        <w:tc>
          <w:tcPr>
            <w:tcW w:w="1404" w:type="dxa"/>
            <w:tcBorders>
              <w:top w:val="single" w:sz="4" w:space="0" w:color="auto"/>
              <w:left w:val="nil"/>
              <w:bottom w:val="single" w:sz="4" w:space="0" w:color="auto"/>
              <w:right w:val="single" w:sz="4" w:space="0" w:color="auto"/>
            </w:tcBorders>
            <w:shd w:val="clear" w:color="auto" w:fill="auto"/>
            <w:noWrap/>
            <w:vAlign w:val="bottom"/>
            <w:hideMark/>
          </w:tcPr>
          <w:p w:rsidR="00600FD6" w:rsidRPr="002E2CAE" w:rsidRDefault="00600FD6" w:rsidP="00DD5948">
            <w:pPr>
              <w:widowControl w:val="0"/>
              <w:jc w:val="center"/>
              <w:rPr>
                <w:b/>
                <w:bCs/>
                <w:color w:val="000000"/>
                <w:sz w:val="21"/>
                <w:szCs w:val="21"/>
                <w:lang w:val="es-ES" w:eastAsia="en-CA"/>
              </w:rPr>
            </w:pPr>
            <w:r w:rsidRPr="002E2CAE">
              <w:rPr>
                <w:b/>
                <w:bCs/>
                <w:color w:val="000000"/>
                <w:sz w:val="21"/>
                <w:szCs w:val="21"/>
                <w:lang w:val="es-ES" w:eastAsia="en-CA"/>
              </w:rPr>
              <w:t>%</w:t>
            </w:r>
            <w:r w:rsidR="006869AB" w:rsidRPr="002E2CAE">
              <w:rPr>
                <w:b/>
                <w:bCs/>
                <w:color w:val="000000"/>
                <w:sz w:val="21"/>
                <w:szCs w:val="21"/>
                <w:lang w:val="es-ES" w:eastAsia="en-CA"/>
              </w:rPr>
              <w:t xml:space="preserve"> sin bajo consumo</w:t>
            </w:r>
          </w:p>
        </w:tc>
      </w:tr>
      <w:tr w:rsidR="00600FD6" w:rsidRPr="002E2CAE" w:rsidTr="00600FD6">
        <w:trPr>
          <w:jc w:val="center"/>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rsidR="00600FD6" w:rsidRPr="002E2CAE" w:rsidRDefault="00600FD6" w:rsidP="00DD5948">
            <w:pPr>
              <w:widowControl w:val="0"/>
              <w:jc w:val="left"/>
              <w:rPr>
                <w:color w:val="000000"/>
                <w:sz w:val="21"/>
                <w:szCs w:val="21"/>
                <w:lang w:val="es-ES" w:eastAsia="en-CA"/>
              </w:rPr>
            </w:pPr>
            <w:r w:rsidRPr="002E2CAE">
              <w:rPr>
                <w:color w:val="000000"/>
                <w:sz w:val="21"/>
                <w:szCs w:val="21"/>
                <w:lang w:val="es-ES"/>
              </w:rPr>
              <w:t>Refrigera</w:t>
            </w:r>
            <w:r w:rsidR="006869AB" w:rsidRPr="002E2CAE">
              <w:rPr>
                <w:color w:val="000000"/>
                <w:sz w:val="21"/>
                <w:szCs w:val="21"/>
                <w:lang w:val="es-ES"/>
              </w:rPr>
              <w:t>ción</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600FD6" w:rsidRPr="002E2CAE" w:rsidRDefault="00600FD6" w:rsidP="00DD5948">
            <w:pPr>
              <w:widowControl w:val="0"/>
              <w:jc w:val="right"/>
              <w:rPr>
                <w:color w:val="000000"/>
                <w:sz w:val="21"/>
                <w:szCs w:val="21"/>
                <w:lang w:val="es-ES" w:eastAsia="en-CA"/>
              </w:rPr>
            </w:pPr>
            <w:r w:rsidRPr="002E2CAE">
              <w:rPr>
                <w:color w:val="000000"/>
                <w:sz w:val="21"/>
                <w:szCs w:val="21"/>
                <w:lang w:val="es-ES"/>
              </w:rPr>
              <w:t>14</w:t>
            </w:r>
            <w:r w:rsidR="00F97BD5">
              <w:rPr>
                <w:color w:val="000000"/>
                <w:sz w:val="21"/>
                <w:szCs w:val="21"/>
                <w:lang w:val="es-ES"/>
              </w:rPr>
              <w:t> </w:t>
            </w:r>
            <w:r w:rsidRPr="002E2CAE">
              <w:rPr>
                <w:color w:val="000000"/>
                <w:sz w:val="21"/>
                <w:szCs w:val="21"/>
                <w:lang w:val="es-ES"/>
              </w:rPr>
              <w:t>466</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600FD6" w:rsidRPr="002E2CAE" w:rsidRDefault="00600FD6" w:rsidP="00DD5948">
            <w:pPr>
              <w:widowControl w:val="0"/>
              <w:jc w:val="right"/>
              <w:rPr>
                <w:color w:val="000000"/>
                <w:sz w:val="21"/>
                <w:szCs w:val="21"/>
                <w:lang w:val="es-ES" w:eastAsia="en-CA"/>
              </w:rPr>
            </w:pPr>
            <w:r w:rsidRPr="002E2CAE">
              <w:rPr>
                <w:color w:val="000000"/>
                <w:sz w:val="21"/>
                <w:szCs w:val="21"/>
                <w:lang w:val="es-ES"/>
              </w:rPr>
              <w:t>151</w:t>
            </w:r>
            <w:r w:rsidR="00F97BD5">
              <w:rPr>
                <w:color w:val="000000"/>
                <w:sz w:val="21"/>
                <w:szCs w:val="21"/>
                <w:lang w:val="es-ES"/>
              </w:rPr>
              <w:t> </w:t>
            </w:r>
            <w:r w:rsidRPr="002E2CAE">
              <w:rPr>
                <w:color w:val="000000"/>
                <w:sz w:val="21"/>
                <w:szCs w:val="21"/>
                <w:lang w:val="es-ES"/>
              </w:rPr>
              <w:t>548</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600FD6" w:rsidRPr="002E2CAE" w:rsidRDefault="00600FD6" w:rsidP="00DD5948">
            <w:pPr>
              <w:widowControl w:val="0"/>
              <w:jc w:val="right"/>
              <w:rPr>
                <w:color w:val="000000"/>
                <w:sz w:val="21"/>
                <w:szCs w:val="21"/>
                <w:lang w:val="es-ES" w:eastAsia="en-CA"/>
              </w:rPr>
            </w:pPr>
            <w:r w:rsidRPr="002E2CAE">
              <w:rPr>
                <w:color w:val="000000"/>
                <w:sz w:val="21"/>
                <w:szCs w:val="21"/>
                <w:lang w:val="es-ES"/>
              </w:rPr>
              <w:t>166</w:t>
            </w:r>
            <w:r w:rsidR="00F97BD5">
              <w:rPr>
                <w:color w:val="000000"/>
                <w:sz w:val="21"/>
                <w:szCs w:val="21"/>
                <w:lang w:val="es-ES"/>
              </w:rPr>
              <w:t> </w:t>
            </w:r>
            <w:r w:rsidRPr="002E2CAE">
              <w:rPr>
                <w:color w:val="000000"/>
                <w:sz w:val="21"/>
                <w:szCs w:val="21"/>
                <w:lang w:val="es-ES"/>
              </w:rPr>
              <w:t>014</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600FD6" w:rsidRPr="002E2CAE" w:rsidRDefault="00600FD6" w:rsidP="00DD5948">
            <w:pPr>
              <w:widowControl w:val="0"/>
              <w:jc w:val="right"/>
              <w:rPr>
                <w:color w:val="000000"/>
                <w:sz w:val="21"/>
                <w:szCs w:val="21"/>
                <w:lang w:val="es-ES" w:eastAsia="en-CA"/>
              </w:rPr>
            </w:pPr>
            <w:r w:rsidRPr="002E2CAE">
              <w:rPr>
                <w:color w:val="000000"/>
                <w:sz w:val="21"/>
                <w:szCs w:val="21"/>
                <w:lang w:val="es-ES"/>
              </w:rPr>
              <w:t>8</w:t>
            </w:r>
            <w:r w:rsidR="00F97BD5">
              <w:rPr>
                <w:color w:val="000000"/>
                <w:sz w:val="21"/>
                <w:szCs w:val="21"/>
                <w:lang w:val="es-ES"/>
              </w:rPr>
              <w:t>,</w:t>
            </w:r>
            <w:r w:rsidRPr="002E2CAE">
              <w:rPr>
                <w:color w:val="000000"/>
                <w:sz w:val="21"/>
                <w:szCs w:val="21"/>
                <w:lang w:val="es-ES"/>
              </w:rPr>
              <w:t>7</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600FD6" w:rsidRPr="002E2CAE" w:rsidRDefault="00600FD6" w:rsidP="00DD5948">
            <w:pPr>
              <w:widowControl w:val="0"/>
              <w:jc w:val="right"/>
              <w:rPr>
                <w:color w:val="000000"/>
                <w:sz w:val="21"/>
                <w:szCs w:val="21"/>
                <w:lang w:val="es-ES" w:eastAsia="en-CA"/>
              </w:rPr>
            </w:pPr>
            <w:r w:rsidRPr="002E2CAE">
              <w:rPr>
                <w:color w:val="000000"/>
                <w:sz w:val="21"/>
                <w:szCs w:val="21"/>
                <w:lang w:val="es-ES"/>
              </w:rPr>
              <w:t>91</w:t>
            </w:r>
            <w:r w:rsidR="00F97BD5">
              <w:rPr>
                <w:color w:val="000000"/>
                <w:sz w:val="21"/>
                <w:szCs w:val="21"/>
                <w:lang w:val="es-ES"/>
              </w:rPr>
              <w:t>,</w:t>
            </w:r>
            <w:r w:rsidRPr="002E2CAE">
              <w:rPr>
                <w:color w:val="000000"/>
                <w:sz w:val="21"/>
                <w:szCs w:val="21"/>
                <w:lang w:val="es-ES"/>
              </w:rPr>
              <w:t>3</w:t>
            </w:r>
          </w:p>
        </w:tc>
      </w:tr>
      <w:tr w:rsidR="00600FD6" w:rsidRPr="002E2CAE" w:rsidTr="00600FD6">
        <w:trPr>
          <w:jc w:val="center"/>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rsidR="00600FD6" w:rsidRPr="002E2CAE" w:rsidRDefault="00600FD6" w:rsidP="00DD5948">
            <w:pPr>
              <w:widowControl w:val="0"/>
              <w:jc w:val="left"/>
              <w:rPr>
                <w:color w:val="000000"/>
                <w:sz w:val="21"/>
                <w:szCs w:val="21"/>
                <w:lang w:val="es-ES" w:eastAsia="en-CA"/>
              </w:rPr>
            </w:pPr>
            <w:r w:rsidRPr="002E2CAE">
              <w:rPr>
                <w:color w:val="000000"/>
                <w:sz w:val="21"/>
                <w:szCs w:val="21"/>
                <w:lang w:val="es-ES"/>
              </w:rPr>
              <w:t>Ot</w:t>
            </w:r>
            <w:r w:rsidR="006869AB" w:rsidRPr="002E2CAE">
              <w:rPr>
                <w:color w:val="000000"/>
                <w:sz w:val="21"/>
                <w:szCs w:val="21"/>
                <w:lang w:val="es-ES"/>
              </w:rPr>
              <w:t xml:space="preserve">ros sectores </w:t>
            </w:r>
            <w:r w:rsidRPr="002E2CAE">
              <w:rPr>
                <w:color w:val="000000"/>
                <w:sz w:val="21"/>
                <w:szCs w:val="21"/>
                <w:lang w:val="es-ES"/>
              </w:rPr>
              <w:t>*</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600FD6" w:rsidRPr="002E2CAE" w:rsidRDefault="00600FD6" w:rsidP="00DD5948">
            <w:pPr>
              <w:widowControl w:val="0"/>
              <w:jc w:val="right"/>
              <w:rPr>
                <w:color w:val="000000"/>
                <w:sz w:val="21"/>
                <w:szCs w:val="21"/>
                <w:lang w:val="es-ES" w:eastAsia="en-CA"/>
              </w:rPr>
            </w:pPr>
            <w:r w:rsidRPr="002E2CAE">
              <w:rPr>
                <w:color w:val="000000"/>
                <w:sz w:val="21"/>
                <w:szCs w:val="21"/>
                <w:lang w:val="es-ES"/>
              </w:rPr>
              <w:t>751</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600FD6" w:rsidRPr="002E2CAE" w:rsidRDefault="00600FD6" w:rsidP="00DD5948">
            <w:pPr>
              <w:widowControl w:val="0"/>
              <w:jc w:val="right"/>
              <w:rPr>
                <w:color w:val="000000"/>
                <w:sz w:val="21"/>
                <w:szCs w:val="21"/>
                <w:lang w:val="es-ES" w:eastAsia="en-CA"/>
              </w:rPr>
            </w:pPr>
            <w:r w:rsidRPr="002E2CAE">
              <w:rPr>
                <w:color w:val="000000"/>
                <w:sz w:val="21"/>
                <w:szCs w:val="21"/>
                <w:lang w:val="es-ES"/>
              </w:rPr>
              <w:t>15</w:t>
            </w:r>
            <w:r w:rsidR="00F97BD5">
              <w:rPr>
                <w:color w:val="000000"/>
                <w:sz w:val="21"/>
                <w:szCs w:val="21"/>
                <w:lang w:val="es-ES"/>
              </w:rPr>
              <w:t> </w:t>
            </w:r>
            <w:r w:rsidRPr="002E2CAE">
              <w:rPr>
                <w:color w:val="000000"/>
                <w:sz w:val="21"/>
                <w:szCs w:val="21"/>
                <w:lang w:val="es-ES"/>
              </w:rPr>
              <w:t>376</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600FD6" w:rsidRPr="002E2CAE" w:rsidRDefault="00600FD6" w:rsidP="00DD5948">
            <w:pPr>
              <w:widowControl w:val="0"/>
              <w:jc w:val="right"/>
              <w:rPr>
                <w:color w:val="000000"/>
                <w:sz w:val="21"/>
                <w:szCs w:val="21"/>
                <w:lang w:val="es-ES" w:eastAsia="en-CA"/>
              </w:rPr>
            </w:pPr>
            <w:r w:rsidRPr="002E2CAE">
              <w:rPr>
                <w:color w:val="000000"/>
                <w:sz w:val="21"/>
                <w:szCs w:val="21"/>
                <w:lang w:val="es-ES"/>
              </w:rPr>
              <w:t>16</w:t>
            </w:r>
            <w:r w:rsidR="00F97BD5">
              <w:rPr>
                <w:color w:val="000000"/>
                <w:sz w:val="21"/>
                <w:szCs w:val="21"/>
                <w:lang w:val="es-ES"/>
              </w:rPr>
              <w:t> </w:t>
            </w:r>
            <w:r w:rsidRPr="002E2CAE">
              <w:rPr>
                <w:color w:val="000000"/>
                <w:sz w:val="21"/>
                <w:szCs w:val="21"/>
                <w:lang w:val="es-ES"/>
              </w:rPr>
              <w:t>127</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600FD6" w:rsidRPr="002E2CAE" w:rsidRDefault="00600FD6" w:rsidP="00DD5948">
            <w:pPr>
              <w:widowControl w:val="0"/>
              <w:jc w:val="right"/>
              <w:rPr>
                <w:color w:val="000000"/>
                <w:sz w:val="21"/>
                <w:szCs w:val="21"/>
                <w:lang w:val="es-ES" w:eastAsia="en-CA"/>
              </w:rPr>
            </w:pPr>
            <w:r w:rsidRPr="002E2CAE">
              <w:rPr>
                <w:color w:val="000000"/>
                <w:sz w:val="21"/>
                <w:szCs w:val="21"/>
                <w:lang w:val="es-ES"/>
              </w:rPr>
              <w:t>4</w:t>
            </w:r>
            <w:r w:rsidR="00F97BD5">
              <w:rPr>
                <w:color w:val="000000"/>
                <w:sz w:val="21"/>
                <w:szCs w:val="21"/>
                <w:lang w:val="es-ES"/>
              </w:rPr>
              <w:t>,</w:t>
            </w:r>
            <w:r w:rsidRPr="002E2CAE">
              <w:rPr>
                <w:color w:val="000000"/>
                <w:sz w:val="21"/>
                <w:szCs w:val="21"/>
                <w:lang w:val="es-ES"/>
              </w:rPr>
              <w:t>7</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600FD6" w:rsidRPr="002E2CAE" w:rsidRDefault="00600FD6" w:rsidP="00DD5948">
            <w:pPr>
              <w:widowControl w:val="0"/>
              <w:jc w:val="right"/>
              <w:rPr>
                <w:color w:val="000000"/>
                <w:sz w:val="21"/>
                <w:szCs w:val="21"/>
                <w:lang w:val="es-ES" w:eastAsia="en-CA"/>
              </w:rPr>
            </w:pPr>
            <w:r w:rsidRPr="002E2CAE">
              <w:rPr>
                <w:color w:val="000000"/>
                <w:sz w:val="21"/>
                <w:szCs w:val="21"/>
                <w:lang w:val="es-ES"/>
              </w:rPr>
              <w:t>95</w:t>
            </w:r>
            <w:r w:rsidR="00F97BD5">
              <w:rPr>
                <w:color w:val="000000"/>
                <w:sz w:val="21"/>
                <w:szCs w:val="21"/>
                <w:lang w:val="es-ES"/>
              </w:rPr>
              <w:t>,</w:t>
            </w:r>
            <w:r w:rsidRPr="002E2CAE">
              <w:rPr>
                <w:color w:val="000000"/>
                <w:sz w:val="21"/>
                <w:szCs w:val="21"/>
                <w:lang w:val="es-ES"/>
              </w:rPr>
              <w:t>3</w:t>
            </w:r>
          </w:p>
        </w:tc>
      </w:tr>
      <w:tr w:rsidR="00600FD6" w:rsidRPr="002E2CAE" w:rsidTr="00600FD6">
        <w:trPr>
          <w:jc w:val="center"/>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rsidR="00600FD6" w:rsidRPr="002E2CAE" w:rsidRDefault="00600FD6" w:rsidP="00DD5948">
            <w:pPr>
              <w:widowControl w:val="0"/>
              <w:jc w:val="left"/>
              <w:rPr>
                <w:color w:val="000000"/>
                <w:sz w:val="21"/>
                <w:szCs w:val="21"/>
                <w:lang w:val="es-ES" w:eastAsia="en-CA"/>
              </w:rPr>
            </w:pPr>
            <w:r w:rsidRPr="002E2CAE">
              <w:rPr>
                <w:color w:val="000000"/>
                <w:sz w:val="21"/>
                <w:szCs w:val="21"/>
                <w:lang w:val="es-ES"/>
              </w:rPr>
              <w:t>Total (t</w:t>
            </w:r>
            <w:r w:rsidR="006A0BAE" w:rsidRPr="002E2CAE">
              <w:rPr>
                <w:color w:val="000000"/>
                <w:sz w:val="21"/>
                <w:szCs w:val="21"/>
                <w:lang w:val="es-ES"/>
              </w:rPr>
              <w:t>m</w:t>
            </w:r>
            <w:r w:rsidRPr="002E2CAE">
              <w:rPr>
                <w:color w:val="000000"/>
                <w:sz w:val="21"/>
                <w:szCs w:val="21"/>
                <w:lang w:val="es-ES"/>
              </w:rPr>
              <w:t>)</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600FD6" w:rsidRPr="002E2CAE" w:rsidRDefault="00600FD6" w:rsidP="00DD5948">
            <w:pPr>
              <w:widowControl w:val="0"/>
              <w:jc w:val="right"/>
              <w:rPr>
                <w:color w:val="000000"/>
                <w:sz w:val="21"/>
                <w:szCs w:val="21"/>
                <w:lang w:val="es-ES" w:eastAsia="en-CA"/>
              </w:rPr>
            </w:pPr>
            <w:r w:rsidRPr="002E2CAE">
              <w:rPr>
                <w:color w:val="000000"/>
                <w:sz w:val="21"/>
                <w:szCs w:val="21"/>
                <w:lang w:val="es-ES"/>
              </w:rPr>
              <w:t>15</w:t>
            </w:r>
            <w:r w:rsidR="00F97BD5">
              <w:rPr>
                <w:color w:val="000000"/>
                <w:sz w:val="21"/>
                <w:szCs w:val="21"/>
                <w:lang w:val="es-ES"/>
              </w:rPr>
              <w:t> </w:t>
            </w:r>
            <w:r w:rsidRPr="002E2CAE">
              <w:rPr>
                <w:color w:val="000000"/>
                <w:sz w:val="21"/>
                <w:szCs w:val="21"/>
                <w:lang w:val="es-ES"/>
              </w:rPr>
              <w:t>217</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600FD6" w:rsidRPr="002E2CAE" w:rsidRDefault="00600FD6" w:rsidP="00DD5948">
            <w:pPr>
              <w:widowControl w:val="0"/>
              <w:jc w:val="right"/>
              <w:rPr>
                <w:color w:val="000000"/>
                <w:sz w:val="21"/>
                <w:szCs w:val="21"/>
                <w:lang w:val="es-ES" w:eastAsia="en-CA"/>
              </w:rPr>
            </w:pPr>
            <w:r w:rsidRPr="002E2CAE">
              <w:rPr>
                <w:color w:val="000000"/>
                <w:sz w:val="21"/>
                <w:szCs w:val="21"/>
                <w:lang w:val="es-ES"/>
              </w:rPr>
              <w:t>166</w:t>
            </w:r>
            <w:r w:rsidR="00F97BD5">
              <w:rPr>
                <w:color w:val="000000"/>
                <w:sz w:val="21"/>
                <w:szCs w:val="21"/>
                <w:lang w:val="es-ES"/>
              </w:rPr>
              <w:t> </w:t>
            </w:r>
            <w:r w:rsidRPr="002E2CAE">
              <w:rPr>
                <w:color w:val="000000"/>
                <w:sz w:val="21"/>
                <w:szCs w:val="21"/>
                <w:lang w:val="es-ES"/>
              </w:rPr>
              <w:t>924</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600FD6" w:rsidRPr="002E2CAE" w:rsidRDefault="00600FD6" w:rsidP="00DD5948">
            <w:pPr>
              <w:widowControl w:val="0"/>
              <w:jc w:val="right"/>
              <w:rPr>
                <w:color w:val="000000"/>
                <w:sz w:val="21"/>
                <w:szCs w:val="21"/>
                <w:lang w:val="es-ES" w:eastAsia="en-CA"/>
              </w:rPr>
            </w:pPr>
            <w:r w:rsidRPr="002E2CAE">
              <w:rPr>
                <w:color w:val="000000"/>
                <w:sz w:val="21"/>
                <w:szCs w:val="21"/>
                <w:lang w:val="es-ES"/>
              </w:rPr>
              <w:t>182</w:t>
            </w:r>
            <w:r w:rsidR="00F97BD5">
              <w:rPr>
                <w:color w:val="000000"/>
                <w:sz w:val="21"/>
                <w:szCs w:val="21"/>
                <w:lang w:val="es-ES"/>
              </w:rPr>
              <w:t> </w:t>
            </w:r>
            <w:r w:rsidRPr="002E2CAE">
              <w:rPr>
                <w:color w:val="000000"/>
                <w:sz w:val="21"/>
                <w:szCs w:val="21"/>
                <w:lang w:val="es-ES"/>
              </w:rPr>
              <w:t>141</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600FD6" w:rsidRPr="002E2CAE" w:rsidRDefault="00600FD6" w:rsidP="00DD5948">
            <w:pPr>
              <w:widowControl w:val="0"/>
              <w:jc w:val="right"/>
              <w:rPr>
                <w:color w:val="000000"/>
                <w:sz w:val="21"/>
                <w:szCs w:val="21"/>
                <w:lang w:val="es-ES" w:eastAsia="en-CA"/>
              </w:rPr>
            </w:pPr>
            <w:r w:rsidRPr="002E2CAE">
              <w:rPr>
                <w:color w:val="000000"/>
                <w:sz w:val="21"/>
                <w:szCs w:val="21"/>
                <w:lang w:val="es-ES"/>
              </w:rPr>
              <w:t>8</w:t>
            </w:r>
            <w:r w:rsidR="00F97BD5">
              <w:rPr>
                <w:color w:val="000000"/>
                <w:sz w:val="21"/>
                <w:szCs w:val="21"/>
                <w:lang w:val="es-ES"/>
              </w:rPr>
              <w:t>,</w:t>
            </w:r>
            <w:r w:rsidRPr="002E2CAE">
              <w:rPr>
                <w:color w:val="000000"/>
                <w:sz w:val="21"/>
                <w:szCs w:val="21"/>
                <w:lang w:val="es-ES"/>
              </w:rPr>
              <w:t>4</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600FD6" w:rsidRPr="002E2CAE" w:rsidRDefault="00600FD6" w:rsidP="00DD5948">
            <w:pPr>
              <w:widowControl w:val="0"/>
              <w:jc w:val="right"/>
              <w:rPr>
                <w:color w:val="000000"/>
                <w:sz w:val="21"/>
                <w:szCs w:val="21"/>
                <w:lang w:val="es-ES" w:eastAsia="en-CA"/>
              </w:rPr>
            </w:pPr>
            <w:r w:rsidRPr="002E2CAE">
              <w:rPr>
                <w:color w:val="000000"/>
                <w:sz w:val="21"/>
                <w:szCs w:val="21"/>
                <w:lang w:val="es-ES"/>
              </w:rPr>
              <w:t>91</w:t>
            </w:r>
            <w:r w:rsidR="00F97BD5">
              <w:rPr>
                <w:color w:val="000000"/>
                <w:sz w:val="21"/>
                <w:szCs w:val="21"/>
                <w:lang w:val="es-ES"/>
              </w:rPr>
              <w:t>,</w:t>
            </w:r>
            <w:r w:rsidRPr="002E2CAE">
              <w:rPr>
                <w:color w:val="000000"/>
                <w:sz w:val="21"/>
                <w:szCs w:val="21"/>
                <w:lang w:val="es-ES"/>
              </w:rPr>
              <w:t>6</w:t>
            </w:r>
          </w:p>
        </w:tc>
      </w:tr>
    </w:tbl>
    <w:p w:rsidR="00600FD6" w:rsidRPr="002E2CAE" w:rsidRDefault="00600FD6" w:rsidP="00DD5948">
      <w:pPr>
        <w:widowControl w:val="0"/>
        <w:rPr>
          <w:sz w:val="20"/>
          <w:szCs w:val="20"/>
          <w:lang w:val="es-ES"/>
        </w:rPr>
      </w:pPr>
      <w:r w:rsidRPr="002E2CAE">
        <w:rPr>
          <w:sz w:val="20"/>
          <w:szCs w:val="20"/>
          <w:lang w:val="es-ES"/>
        </w:rPr>
        <w:t xml:space="preserve">(*) </w:t>
      </w:r>
      <w:r w:rsidR="006A0BAE" w:rsidRPr="002E2CAE">
        <w:rPr>
          <w:sz w:val="20"/>
          <w:szCs w:val="20"/>
          <w:lang w:val="es-ES"/>
        </w:rPr>
        <w:t>Incluyendo los sectores de aerosoles, espumas y lucha contra incendios</w:t>
      </w:r>
      <w:r w:rsidRPr="002E2CAE">
        <w:rPr>
          <w:sz w:val="20"/>
          <w:szCs w:val="20"/>
          <w:lang w:val="es-ES"/>
        </w:rPr>
        <w:t>.</w:t>
      </w:r>
    </w:p>
    <w:p w:rsidR="00600FD6" w:rsidRPr="002E2CAE" w:rsidRDefault="00600FD6" w:rsidP="00DD5948">
      <w:pPr>
        <w:widowControl w:val="0"/>
        <w:rPr>
          <w:lang w:val="es-ES"/>
        </w:rPr>
      </w:pPr>
    </w:p>
    <w:p w:rsidR="00600FD6" w:rsidRPr="002E2CAE" w:rsidRDefault="006A0BAE" w:rsidP="00DD5948">
      <w:pPr>
        <w:pStyle w:val="Heading1"/>
        <w:widowControl w:val="0"/>
        <w:numPr>
          <w:ilvl w:val="0"/>
          <w:numId w:val="21"/>
        </w:numPr>
        <w:rPr>
          <w:lang w:val="es-ES"/>
        </w:rPr>
      </w:pPr>
      <w:r w:rsidRPr="002E2CAE">
        <w:rPr>
          <w:lang w:val="es-ES"/>
        </w:rPr>
        <w:t xml:space="preserve">Los principales </w:t>
      </w:r>
      <w:r w:rsidR="00600FD6" w:rsidRPr="002E2CAE">
        <w:rPr>
          <w:lang w:val="es-ES"/>
        </w:rPr>
        <w:t xml:space="preserve">HFC </w:t>
      </w:r>
      <w:r w:rsidRPr="002E2CAE">
        <w:rPr>
          <w:lang w:val="es-ES"/>
        </w:rPr>
        <w:t>consumidos en el sector de refrigeración en</w:t>
      </w:r>
      <w:r w:rsidR="00CD3B0B">
        <w:rPr>
          <w:lang w:val="es-ES"/>
        </w:rPr>
        <w:t> 20</w:t>
      </w:r>
      <w:r w:rsidR="00600FD6" w:rsidRPr="002E2CAE">
        <w:rPr>
          <w:lang w:val="es-ES"/>
        </w:rPr>
        <w:t xml:space="preserve">15 </w:t>
      </w:r>
      <w:r w:rsidRPr="002E2CAE">
        <w:rPr>
          <w:lang w:val="es-ES"/>
        </w:rPr>
        <w:t>fueron</w:t>
      </w:r>
      <w:r w:rsidR="00600FD6" w:rsidRPr="002E2CAE">
        <w:rPr>
          <w:lang w:val="es-ES"/>
        </w:rPr>
        <w:t>: HFC-134a (36</w:t>
      </w:r>
      <w:r w:rsidR="00DD5948">
        <w:rPr>
          <w:lang w:val="es-ES"/>
        </w:rPr>
        <w:t> </w:t>
      </w:r>
      <w:r w:rsidR="00600FD6" w:rsidRPr="002E2CAE">
        <w:rPr>
          <w:lang w:val="es-ES"/>
        </w:rPr>
        <w:t>p</w:t>
      </w:r>
      <w:r w:rsidRPr="002E2CAE">
        <w:rPr>
          <w:lang w:val="es-ES"/>
        </w:rPr>
        <w:t>or</w:t>
      </w:r>
      <w:r w:rsidR="00DD5948">
        <w:rPr>
          <w:lang w:val="es-ES"/>
        </w:rPr>
        <w:t> </w:t>
      </w:r>
      <w:r w:rsidR="00600FD6" w:rsidRPr="002E2CAE">
        <w:rPr>
          <w:lang w:val="es-ES"/>
        </w:rPr>
        <w:t>c</w:t>
      </w:r>
      <w:r w:rsidRPr="002E2CAE">
        <w:rPr>
          <w:lang w:val="es-ES"/>
        </w:rPr>
        <w:t>iento</w:t>
      </w:r>
      <w:r w:rsidR="00600FD6" w:rsidRPr="002E2CAE">
        <w:rPr>
          <w:lang w:val="es-ES"/>
        </w:rPr>
        <w:t>), R</w:t>
      </w:r>
      <w:r w:rsidR="00600FD6" w:rsidRPr="002E2CAE">
        <w:rPr>
          <w:lang w:val="es-ES"/>
        </w:rPr>
        <w:noBreakHyphen/>
        <w:t xml:space="preserve">410A (47 </w:t>
      </w:r>
      <w:r w:rsidRPr="002E2CAE">
        <w:rPr>
          <w:lang w:val="es-ES"/>
        </w:rPr>
        <w:t>por ciento</w:t>
      </w:r>
      <w:r w:rsidR="00600FD6" w:rsidRPr="002E2CAE">
        <w:rPr>
          <w:lang w:val="es-ES"/>
        </w:rPr>
        <w:t xml:space="preserve">), R-404A (8 </w:t>
      </w:r>
      <w:r w:rsidRPr="002E2CAE">
        <w:rPr>
          <w:lang w:val="es-ES"/>
        </w:rPr>
        <w:t>por ciento</w:t>
      </w:r>
      <w:r w:rsidR="00600FD6" w:rsidRPr="002E2CAE">
        <w:rPr>
          <w:lang w:val="es-ES"/>
        </w:rPr>
        <w:t xml:space="preserve">) </w:t>
      </w:r>
      <w:r w:rsidRPr="002E2CAE">
        <w:rPr>
          <w:lang w:val="es-ES"/>
        </w:rPr>
        <w:t xml:space="preserve">y </w:t>
      </w:r>
      <w:r w:rsidR="00600FD6" w:rsidRPr="002E2CAE">
        <w:rPr>
          <w:lang w:val="es-ES"/>
        </w:rPr>
        <w:t>R</w:t>
      </w:r>
      <w:r w:rsidR="00600FD6" w:rsidRPr="002E2CAE">
        <w:rPr>
          <w:lang w:val="es-ES"/>
        </w:rPr>
        <w:noBreakHyphen/>
        <w:t xml:space="preserve">407C (6 </w:t>
      </w:r>
      <w:r w:rsidRPr="002E2CAE">
        <w:rPr>
          <w:lang w:val="es-ES"/>
        </w:rPr>
        <w:t>por ciento</w:t>
      </w:r>
      <w:r w:rsidR="00600FD6" w:rsidRPr="002E2CAE">
        <w:rPr>
          <w:lang w:val="es-ES"/>
        </w:rPr>
        <w:t xml:space="preserve">), </w:t>
      </w:r>
      <w:r w:rsidRPr="002E2CAE">
        <w:rPr>
          <w:lang w:val="es-ES"/>
        </w:rPr>
        <w:t>medido</w:t>
      </w:r>
      <w:r w:rsidR="00F97BD5">
        <w:rPr>
          <w:lang w:val="es-ES"/>
        </w:rPr>
        <w:t>s</w:t>
      </w:r>
      <w:r w:rsidRPr="002E2CAE">
        <w:rPr>
          <w:lang w:val="es-ES"/>
        </w:rPr>
        <w:t xml:space="preserve"> en tm</w:t>
      </w:r>
      <w:r w:rsidR="00600FD6" w:rsidRPr="002E2CAE">
        <w:rPr>
          <w:lang w:val="es-ES"/>
        </w:rPr>
        <w:t xml:space="preserve">. </w:t>
      </w:r>
      <w:r w:rsidRPr="002E2CAE">
        <w:rPr>
          <w:lang w:val="es-ES"/>
        </w:rPr>
        <w:t xml:space="preserve">El consumo de </w:t>
      </w:r>
      <w:r w:rsidR="00600FD6" w:rsidRPr="002E2CAE">
        <w:rPr>
          <w:lang w:val="es-ES"/>
        </w:rPr>
        <w:t xml:space="preserve">HFC </w:t>
      </w:r>
      <w:r w:rsidRPr="002E2CAE">
        <w:rPr>
          <w:lang w:val="es-ES"/>
        </w:rPr>
        <w:t xml:space="preserve">empleado para </w:t>
      </w:r>
      <w:r w:rsidR="00354866" w:rsidRPr="002E2CAE">
        <w:rPr>
          <w:lang w:val="es-ES"/>
        </w:rPr>
        <w:t>servicio y mantenimiento de equipos de refrigeración y de climatización</w:t>
      </w:r>
      <w:r w:rsidR="00600FD6" w:rsidRPr="002E2CAE">
        <w:rPr>
          <w:lang w:val="es-ES"/>
        </w:rPr>
        <w:t xml:space="preserve"> </w:t>
      </w:r>
      <w:r w:rsidRPr="002E2CAE">
        <w:rPr>
          <w:lang w:val="es-ES"/>
        </w:rPr>
        <w:t xml:space="preserve">alcanzó el </w:t>
      </w:r>
      <w:r w:rsidR="00600FD6" w:rsidRPr="002E2CAE">
        <w:rPr>
          <w:lang w:val="es-ES"/>
        </w:rPr>
        <w:t xml:space="preserve">78 per cent </w:t>
      </w:r>
      <w:r w:rsidRPr="002E2CAE">
        <w:rPr>
          <w:lang w:val="es-ES"/>
        </w:rPr>
        <w:t>del consumo total</w:t>
      </w:r>
      <w:r w:rsidR="00600FD6" w:rsidRPr="002E2CAE">
        <w:rPr>
          <w:lang w:val="es-ES"/>
        </w:rPr>
        <w:t xml:space="preserve"> (</w:t>
      </w:r>
      <w:r w:rsidR="00F97BD5">
        <w:rPr>
          <w:lang w:val="es-ES"/>
        </w:rPr>
        <w:t>es decir</w:t>
      </w:r>
      <w:r w:rsidR="00600FD6" w:rsidRPr="002E2CAE">
        <w:rPr>
          <w:lang w:val="es-ES"/>
        </w:rPr>
        <w:t xml:space="preserve">, </w:t>
      </w:r>
      <w:r w:rsidR="00F97BD5">
        <w:rPr>
          <w:lang w:val="es-ES"/>
        </w:rPr>
        <w:t xml:space="preserve">el </w:t>
      </w:r>
      <w:r w:rsidR="00600FD6" w:rsidRPr="002E2CAE">
        <w:rPr>
          <w:lang w:val="es-ES"/>
        </w:rPr>
        <w:t xml:space="preserve">97 </w:t>
      </w:r>
      <w:r w:rsidRPr="002E2CAE">
        <w:rPr>
          <w:lang w:val="es-ES"/>
        </w:rPr>
        <w:t xml:space="preserve">por ciento del consumo total </w:t>
      </w:r>
      <w:r w:rsidR="00F97BD5">
        <w:rPr>
          <w:lang w:val="es-ES"/>
        </w:rPr>
        <w:t xml:space="preserve">en </w:t>
      </w:r>
      <w:r w:rsidRPr="002E2CAE">
        <w:rPr>
          <w:lang w:val="es-ES"/>
        </w:rPr>
        <w:t xml:space="preserve">países de bajo consumo y 76 por ciento </w:t>
      </w:r>
      <w:r w:rsidR="00F97BD5">
        <w:rPr>
          <w:lang w:val="es-ES"/>
        </w:rPr>
        <w:t xml:space="preserve">en </w:t>
      </w:r>
      <w:r w:rsidRPr="002E2CAE">
        <w:rPr>
          <w:lang w:val="es-ES"/>
        </w:rPr>
        <w:t>países que no son de bajo consumo</w:t>
      </w:r>
      <w:r w:rsidR="00600FD6" w:rsidRPr="002E2CAE">
        <w:rPr>
          <w:lang w:val="es-ES"/>
        </w:rPr>
        <w:t xml:space="preserve">). </w:t>
      </w:r>
    </w:p>
    <w:p w:rsidR="00600FD6" w:rsidRPr="002E2CAE" w:rsidRDefault="00584D1E" w:rsidP="00C312AD">
      <w:pPr>
        <w:rPr>
          <w:u w:val="single"/>
          <w:lang w:val="es-ES"/>
        </w:rPr>
      </w:pPr>
      <w:r w:rsidRPr="002E2CAE">
        <w:rPr>
          <w:u w:val="single"/>
          <w:lang w:val="es-ES"/>
        </w:rPr>
        <w:lastRenderedPageBreak/>
        <w:t>Avances tecnológicos en los sistemas de refrigeración y de climatización</w:t>
      </w:r>
    </w:p>
    <w:p w:rsidR="00600FD6" w:rsidRPr="002E2CAE" w:rsidRDefault="00600FD6" w:rsidP="00C312AD">
      <w:pPr>
        <w:rPr>
          <w:lang w:val="es-ES"/>
        </w:rPr>
      </w:pPr>
    </w:p>
    <w:p w:rsidR="00600FD6" w:rsidRPr="002E2CAE" w:rsidRDefault="00584D1E" w:rsidP="00C312AD">
      <w:pPr>
        <w:pStyle w:val="Heading1"/>
        <w:numPr>
          <w:ilvl w:val="0"/>
          <w:numId w:val="21"/>
        </w:numPr>
        <w:rPr>
          <w:lang w:val="es-ES"/>
        </w:rPr>
      </w:pPr>
      <w:r w:rsidRPr="002E2CAE">
        <w:rPr>
          <w:lang w:val="es-ES"/>
        </w:rPr>
        <w:t xml:space="preserve">El pronunciado incremento del número de </w:t>
      </w:r>
      <w:r w:rsidR="007B1067" w:rsidRPr="002E2CAE">
        <w:rPr>
          <w:lang w:val="es-ES"/>
        </w:rPr>
        <w:t xml:space="preserve">equipos de refrigeración y de climatización </w:t>
      </w:r>
      <w:r w:rsidRPr="002E2CAE">
        <w:rPr>
          <w:lang w:val="es-ES"/>
        </w:rPr>
        <w:t xml:space="preserve">desde las fechas en las que </w:t>
      </w:r>
      <w:r w:rsidR="00F97BD5">
        <w:rPr>
          <w:lang w:val="es-ES"/>
        </w:rPr>
        <w:t xml:space="preserve">se fundó </w:t>
      </w:r>
      <w:r w:rsidRPr="002E2CAE">
        <w:rPr>
          <w:lang w:val="es-ES"/>
        </w:rPr>
        <w:t xml:space="preserve">el </w:t>
      </w:r>
      <w:r w:rsidR="00387425" w:rsidRPr="002E2CAE">
        <w:rPr>
          <w:lang w:val="es-ES"/>
        </w:rPr>
        <w:t>Fondo Multilateral</w:t>
      </w:r>
      <w:r w:rsidR="00600FD6" w:rsidRPr="002E2CAE">
        <w:rPr>
          <w:lang w:val="es-ES"/>
        </w:rPr>
        <w:t xml:space="preserve"> </w:t>
      </w:r>
      <w:r w:rsidRPr="002E2CAE">
        <w:rPr>
          <w:lang w:val="es-ES"/>
        </w:rPr>
        <w:t xml:space="preserve">ha venido acompañado de considerables avances tecnológicos </w:t>
      </w:r>
      <w:r w:rsidR="00F97BD5">
        <w:rPr>
          <w:lang w:val="es-ES"/>
        </w:rPr>
        <w:t xml:space="preserve">que se han visto </w:t>
      </w:r>
      <w:r w:rsidRPr="002E2CAE">
        <w:rPr>
          <w:lang w:val="es-ES"/>
        </w:rPr>
        <w:t xml:space="preserve">impulsados por la necesidad de optimizar los sistemas y </w:t>
      </w:r>
      <w:r w:rsidR="00F97BD5">
        <w:rPr>
          <w:lang w:val="es-ES"/>
        </w:rPr>
        <w:t xml:space="preserve">de </w:t>
      </w:r>
      <w:r w:rsidRPr="002E2CAE">
        <w:rPr>
          <w:lang w:val="es-ES"/>
        </w:rPr>
        <w:t xml:space="preserve">mejorar </w:t>
      </w:r>
      <w:r w:rsidR="00F97BD5">
        <w:rPr>
          <w:lang w:val="es-ES"/>
        </w:rPr>
        <w:t xml:space="preserve">la eficiencia de </w:t>
      </w:r>
      <w:r w:rsidRPr="002E2CAE">
        <w:rPr>
          <w:lang w:val="es-ES"/>
        </w:rPr>
        <w:t>su consumo</w:t>
      </w:r>
      <w:r w:rsidR="00F97BD5">
        <w:rPr>
          <w:lang w:val="es-ES"/>
        </w:rPr>
        <w:t xml:space="preserve"> energético</w:t>
      </w:r>
      <w:r w:rsidR="00600FD6" w:rsidRPr="002E2CAE">
        <w:rPr>
          <w:lang w:val="es-ES"/>
        </w:rPr>
        <w:t xml:space="preserve">. </w:t>
      </w:r>
      <w:r w:rsidRPr="002E2CAE">
        <w:rPr>
          <w:lang w:val="es-ES"/>
        </w:rPr>
        <w:t>El número de componentes electrónicos</w:t>
      </w:r>
      <w:r w:rsidR="00600FD6" w:rsidRPr="002E2CAE">
        <w:rPr>
          <w:lang w:val="es-ES"/>
        </w:rPr>
        <w:t>, control</w:t>
      </w:r>
      <w:r w:rsidRPr="002E2CAE">
        <w:rPr>
          <w:lang w:val="es-ES"/>
        </w:rPr>
        <w:t>e</w:t>
      </w:r>
      <w:r w:rsidR="00600FD6" w:rsidRPr="002E2CAE">
        <w:rPr>
          <w:lang w:val="es-ES"/>
        </w:rPr>
        <w:t xml:space="preserve">s </w:t>
      </w:r>
      <w:r w:rsidRPr="002E2CAE">
        <w:rPr>
          <w:lang w:val="es-ES"/>
        </w:rPr>
        <w:t xml:space="preserve">y mandos de regulación de la velocidad instalados en los </w:t>
      </w:r>
      <w:r w:rsidR="007B1067" w:rsidRPr="002E2CAE">
        <w:rPr>
          <w:lang w:val="es-ES"/>
        </w:rPr>
        <w:t xml:space="preserve">equipos de refrigeración y de climatización </w:t>
      </w:r>
      <w:r w:rsidRPr="002E2CAE">
        <w:rPr>
          <w:lang w:val="es-ES"/>
        </w:rPr>
        <w:t>sigue creciendo</w:t>
      </w:r>
      <w:r w:rsidR="00600FD6" w:rsidRPr="002E2CAE">
        <w:rPr>
          <w:lang w:val="es-ES"/>
        </w:rPr>
        <w:t xml:space="preserve">; </w:t>
      </w:r>
      <w:r w:rsidRPr="002E2CAE">
        <w:rPr>
          <w:lang w:val="es-ES"/>
        </w:rPr>
        <w:t>los fabricantes de equipos se encuentran actualmente desarrollando juegos de control y diagnósticos sirviéndose de sofisticados microprocesadores mediante los que gestionan el funcionamiento del compresor y del sistema</w:t>
      </w:r>
      <w:r w:rsidRPr="002E2CAE">
        <w:rPr>
          <w:rStyle w:val="FootnoteReference"/>
          <w:lang w:val="es-ES"/>
        </w:rPr>
        <w:footnoteReference w:id="28"/>
      </w:r>
      <w:r w:rsidR="00DD5948">
        <w:rPr>
          <w:lang w:val="es-ES"/>
        </w:rPr>
        <w:t xml:space="preserve"> de flujo de aire. </w:t>
      </w:r>
      <w:r w:rsidRPr="002E2CAE">
        <w:rPr>
          <w:lang w:val="es-ES"/>
        </w:rPr>
        <w:t xml:space="preserve">Lo que es más, se prevé que el número y la diversidad de </w:t>
      </w:r>
      <w:r w:rsidR="00F97BD5">
        <w:rPr>
          <w:lang w:val="es-ES"/>
        </w:rPr>
        <w:t xml:space="preserve">los </w:t>
      </w:r>
      <w:r w:rsidR="007B1067" w:rsidRPr="002E2CAE">
        <w:rPr>
          <w:lang w:val="es-ES"/>
        </w:rPr>
        <w:t>equipos de r</w:t>
      </w:r>
      <w:r w:rsidRPr="002E2CAE">
        <w:rPr>
          <w:lang w:val="es-ES"/>
        </w:rPr>
        <w:t>efrigeración y de climatización</w:t>
      </w:r>
      <w:r w:rsidR="00F97BD5">
        <w:rPr>
          <w:lang w:val="es-ES"/>
        </w:rPr>
        <w:t xml:space="preserve"> sea </w:t>
      </w:r>
      <w:r w:rsidR="00F97BD5" w:rsidRPr="002E2CAE">
        <w:rPr>
          <w:lang w:val="es-ES"/>
        </w:rPr>
        <w:t xml:space="preserve">cada vez </w:t>
      </w:r>
      <w:r w:rsidR="00F97BD5">
        <w:rPr>
          <w:lang w:val="es-ES"/>
        </w:rPr>
        <w:t>mayor</w:t>
      </w:r>
      <w:r w:rsidRPr="002E2CAE">
        <w:rPr>
          <w:lang w:val="es-ES"/>
        </w:rPr>
        <w:t xml:space="preserve">, junto con las restricciones al consumo de los </w:t>
      </w:r>
      <w:r w:rsidR="00600FD6" w:rsidRPr="002E2CAE">
        <w:rPr>
          <w:lang w:val="es-ES"/>
        </w:rPr>
        <w:t xml:space="preserve">HCFC </w:t>
      </w:r>
      <w:r w:rsidRPr="002E2CAE">
        <w:rPr>
          <w:lang w:val="es-ES"/>
        </w:rPr>
        <w:t>y</w:t>
      </w:r>
      <w:r w:rsidR="00600FD6" w:rsidRPr="002E2CAE">
        <w:rPr>
          <w:lang w:val="es-ES"/>
        </w:rPr>
        <w:t xml:space="preserve"> HFC, </w:t>
      </w:r>
      <w:r w:rsidRPr="002E2CAE">
        <w:rPr>
          <w:lang w:val="es-ES"/>
        </w:rPr>
        <w:t xml:space="preserve">que derivarán en un incremento del número de mezclas </w:t>
      </w:r>
      <w:r w:rsidR="00191535" w:rsidRPr="002E2CAE">
        <w:rPr>
          <w:lang w:val="es-ES"/>
        </w:rPr>
        <w:t>refrigerantes</w:t>
      </w:r>
      <w:r w:rsidRPr="002E2CAE">
        <w:rPr>
          <w:lang w:val="es-ES"/>
        </w:rPr>
        <w:t xml:space="preserve"> para fines de retroadaptación y de servicio y mantenimiento</w:t>
      </w:r>
      <w:r w:rsidR="00600FD6" w:rsidRPr="002E2CAE">
        <w:rPr>
          <w:lang w:val="es-ES"/>
        </w:rPr>
        <w:t>.</w:t>
      </w:r>
    </w:p>
    <w:p w:rsidR="00600FD6" w:rsidRPr="002E2CAE" w:rsidRDefault="00AA7BA5" w:rsidP="00C312AD">
      <w:pPr>
        <w:pStyle w:val="Heading1"/>
        <w:numPr>
          <w:ilvl w:val="0"/>
          <w:numId w:val="21"/>
        </w:numPr>
        <w:rPr>
          <w:lang w:val="es-ES"/>
        </w:rPr>
      </w:pPr>
      <w:r w:rsidRPr="002E2CAE">
        <w:rPr>
          <w:lang w:val="es-ES"/>
        </w:rPr>
        <w:t xml:space="preserve">El </w:t>
      </w:r>
      <w:r w:rsidR="006869AB" w:rsidRPr="002E2CAE">
        <w:rPr>
          <w:lang w:val="es-ES"/>
        </w:rPr>
        <w:t>Cuadro </w:t>
      </w:r>
      <w:r w:rsidR="00600FD6" w:rsidRPr="002E2CAE">
        <w:rPr>
          <w:lang w:val="es-ES"/>
        </w:rPr>
        <w:t xml:space="preserve">4 </w:t>
      </w:r>
      <w:r w:rsidRPr="002E2CAE">
        <w:rPr>
          <w:lang w:val="es-ES"/>
        </w:rPr>
        <w:t xml:space="preserve">ilustra la evolución de la complejidad del </w:t>
      </w:r>
      <w:r w:rsidR="00387425" w:rsidRPr="002E2CAE">
        <w:rPr>
          <w:lang w:val="es-ES"/>
        </w:rPr>
        <w:t xml:space="preserve">sector de servicio y mantenimiento de equipos de refrigeración </w:t>
      </w:r>
      <w:r w:rsidRPr="002E2CAE">
        <w:rPr>
          <w:lang w:val="es-ES"/>
        </w:rPr>
        <w:t>al presentar un análisis comparativo de las necesidades en el sector</w:t>
      </w:r>
      <w:r w:rsidR="00600FD6" w:rsidRPr="002E2CAE">
        <w:rPr>
          <w:lang w:val="es-ES"/>
        </w:rPr>
        <w:t xml:space="preserve"> </w:t>
      </w:r>
      <w:r w:rsidRPr="002E2CAE">
        <w:rPr>
          <w:lang w:val="es-ES"/>
        </w:rPr>
        <w:t xml:space="preserve">en diferentes momentos de la implantación del </w:t>
      </w:r>
      <w:r w:rsidR="0053106A" w:rsidRPr="002E2CAE">
        <w:rPr>
          <w:lang w:val="es-ES"/>
        </w:rPr>
        <w:t>Protocolo de Montreal</w:t>
      </w:r>
      <w:r w:rsidR="00600FD6" w:rsidRPr="002E2CAE">
        <w:rPr>
          <w:lang w:val="es-ES"/>
        </w:rPr>
        <w:t>.</w:t>
      </w:r>
    </w:p>
    <w:p w:rsidR="00600FD6" w:rsidRPr="002E2CAE" w:rsidRDefault="006869AB" w:rsidP="00C312AD">
      <w:pPr>
        <w:outlineLvl w:val="0"/>
        <w:rPr>
          <w:b/>
          <w:lang w:val="es-ES"/>
        </w:rPr>
      </w:pPr>
      <w:r w:rsidRPr="002E2CAE">
        <w:rPr>
          <w:b/>
          <w:lang w:val="es-ES"/>
        </w:rPr>
        <w:t>Cuadro </w:t>
      </w:r>
      <w:r w:rsidR="00600FD6" w:rsidRPr="002E2CAE">
        <w:rPr>
          <w:b/>
          <w:lang w:val="es-ES"/>
        </w:rPr>
        <w:t xml:space="preserve">4. </w:t>
      </w:r>
      <w:r w:rsidR="00AA7BA5" w:rsidRPr="002E2CAE">
        <w:rPr>
          <w:b/>
          <w:lang w:val="es-ES"/>
        </w:rPr>
        <w:t xml:space="preserve">El </w:t>
      </w:r>
      <w:r w:rsidR="00387425" w:rsidRPr="002E2CAE">
        <w:rPr>
          <w:b/>
          <w:lang w:val="es-ES"/>
        </w:rPr>
        <w:t xml:space="preserve">sector de servicio y mantenimiento de equipos de refrigeración </w:t>
      </w:r>
      <w:r w:rsidR="00AA7BA5" w:rsidRPr="002E2CAE">
        <w:rPr>
          <w:b/>
          <w:lang w:val="es-ES"/>
        </w:rPr>
        <w:t xml:space="preserve">en diferentes fases de implantación del </w:t>
      </w:r>
      <w:r w:rsidR="0053106A" w:rsidRPr="002E2CAE">
        <w:rPr>
          <w:b/>
          <w:lang w:val="es-ES"/>
        </w:rPr>
        <w:t>Protocolo de Montreal</w:t>
      </w:r>
    </w:p>
    <w:tbl>
      <w:tblPr>
        <w:tblW w:w="50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13"/>
        <w:gridCol w:w="2689"/>
        <w:gridCol w:w="2689"/>
        <w:gridCol w:w="2689"/>
      </w:tblGrid>
      <w:tr w:rsidR="0079763C" w:rsidRPr="00810F30" w:rsidTr="00600FD6">
        <w:trPr>
          <w:tblHeader/>
        </w:trPr>
        <w:tc>
          <w:tcPr>
            <w:tcW w:w="745" w:type="pct"/>
            <w:shd w:val="clear" w:color="auto" w:fill="auto"/>
            <w:tcMar>
              <w:top w:w="15" w:type="dxa"/>
              <w:left w:w="30" w:type="dxa"/>
              <w:bottom w:w="0" w:type="dxa"/>
              <w:right w:w="30" w:type="dxa"/>
            </w:tcMar>
            <w:vAlign w:val="center"/>
            <w:hideMark/>
          </w:tcPr>
          <w:p w:rsidR="00600FD6" w:rsidRPr="002E2CAE" w:rsidRDefault="00600FD6" w:rsidP="00C312AD">
            <w:pPr>
              <w:tabs>
                <w:tab w:val="left" w:pos="2880"/>
                <w:tab w:val="left" w:pos="3600"/>
                <w:tab w:val="left" w:pos="5760"/>
              </w:tabs>
              <w:jc w:val="left"/>
              <w:rPr>
                <w:sz w:val="20"/>
                <w:szCs w:val="20"/>
                <w:lang w:val="es-ES"/>
              </w:rPr>
            </w:pPr>
            <w:r w:rsidRPr="002E2CAE">
              <w:rPr>
                <w:b/>
                <w:bCs/>
                <w:kern w:val="24"/>
                <w:sz w:val="20"/>
                <w:szCs w:val="20"/>
                <w:lang w:val="es-ES"/>
              </w:rPr>
              <w:t>Descrip</w:t>
            </w:r>
            <w:r w:rsidR="00AA7BA5" w:rsidRPr="002E2CAE">
              <w:rPr>
                <w:b/>
                <w:bCs/>
                <w:kern w:val="24"/>
                <w:sz w:val="20"/>
                <w:szCs w:val="20"/>
                <w:lang w:val="es-ES"/>
              </w:rPr>
              <w:t>ción</w:t>
            </w:r>
          </w:p>
        </w:tc>
        <w:tc>
          <w:tcPr>
            <w:tcW w:w="1418" w:type="pct"/>
            <w:shd w:val="clear" w:color="auto" w:fill="auto"/>
            <w:tcMar>
              <w:top w:w="15" w:type="dxa"/>
              <w:left w:w="30" w:type="dxa"/>
              <w:bottom w:w="0" w:type="dxa"/>
              <w:right w:w="30" w:type="dxa"/>
            </w:tcMar>
            <w:vAlign w:val="center"/>
            <w:hideMark/>
          </w:tcPr>
          <w:p w:rsidR="00600FD6" w:rsidRPr="002E2CAE" w:rsidRDefault="00AA7BA5" w:rsidP="00C312AD">
            <w:pPr>
              <w:tabs>
                <w:tab w:val="left" w:pos="2880"/>
                <w:tab w:val="left" w:pos="3600"/>
                <w:tab w:val="left" w:pos="5760"/>
              </w:tabs>
              <w:jc w:val="center"/>
              <w:rPr>
                <w:sz w:val="20"/>
                <w:szCs w:val="20"/>
                <w:lang w:val="es-ES"/>
              </w:rPr>
            </w:pPr>
            <w:r w:rsidRPr="002E2CAE">
              <w:rPr>
                <w:b/>
                <w:bCs/>
                <w:kern w:val="24"/>
                <w:sz w:val="20"/>
                <w:szCs w:val="20"/>
                <w:lang w:val="es-ES"/>
              </w:rPr>
              <w:t xml:space="preserve">Eliminación de </w:t>
            </w:r>
            <w:r w:rsidR="00600FD6" w:rsidRPr="002E2CAE">
              <w:rPr>
                <w:b/>
                <w:bCs/>
                <w:kern w:val="24"/>
                <w:sz w:val="20"/>
                <w:szCs w:val="20"/>
                <w:lang w:val="es-ES"/>
              </w:rPr>
              <w:t>CFC</w:t>
            </w:r>
          </w:p>
        </w:tc>
        <w:tc>
          <w:tcPr>
            <w:tcW w:w="1418" w:type="pct"/>
            <w:shd w:val="clear" w:color="auto" w:fill="auto"/>
            <w:tcMar>
              <w:top w:w="15" w:type="dxa"/>
              <w:left w:w="30" w:type="dxa"/>
              <w:bottom w:w="0" w:type="dxa"/>
              <w:right w:w="30" w:type="dxa"/>
            </w:tcMar>
            <w:vAlign w:val="center"/>
            <w:hideMark/>
          </w:tcPr>
          <w:p w:rsidR="00600FD6" w:rsidRPr="002E2CAE" w:rsidRDefault="00AA7BA5" w:rsidP="00C312AD">
            <w:pPr>
              <w:tabs>
                <w:tab w:val="left" w:pos="2880"/>
                <w:tab w:val="left" w:pos="3600"/>
                <w:tab w:val="left" w:pos="5760"/>
              </w:tabs>
              <w:jc w:val="center"/>
              <w:rPr>
                <w:sz w:val="20"/>
                <w:szCs w:val="20"/>
                <w:lang w:val="es-ES"/>
              </w:rPr>
            </w:pPr>
            <w:r w:rsidRPr="002E2CAE">
              <w:rPr>
                <w:b/>
                <w:bCs/>
                <w:kern w:val="24"/>
                <w:sz w:val="20"/>
                <w:szCs w:val="20"/>
                <w:lang w:val="es-ES"/>
              </w:rPr>
              <w:t xml:space="preserve">Eliminación de </w:t>
            </w:r>
            <w:r w:rsidR="00600FD6" w:rsidRPr="002E2CAE">
              <w:rPr>
                <w:b/>
                <w:bCs/>
                <w:kern w:val="24"/>
                <w:sz w:val="20"/>
                <w:szCs w:val="20"/>
                <w:lang w:val="es-ES"/>
              </w:rPr>
              <w:t>HCFC</w:t>
            </w:r>
          </w:p>
        </w:tc>
        <w:tc>
          <w:tcPr>
            <w:tcW w:w="1418" w:type="pct"/>
            <w:shd w:val="clear" w:color="auto" w:fill="auto"/>
            <w:tcMar>
              <w:top w:w="15" w:type="dxa"/>
              <w:left w:w="30" w:type="dxa"/>
              <w:bottom w:w="0" w:type="dxa"/>
              <w:right w:w="30" w:type="dxa"/>
            </w:tcMar>
            <w:vAlign w:val="center"/>
            <w:hideMark/>
          </w:tcPr>
          <w:p w:rsidR="00600FD6" w:rsidRPr="002E2CAE" w:rsidRDefault="00AA7BA5" w:rsidP="00C312AD">
            <w:pPr>
              <w:tabs>
                <w:tab w:val="left" w:pos="2880"/>
                <w:tab w:val="left" w:pos="3600"/>
                <w:tab w:val="left" w:pos="5760"/>
              </w:tabs>
              <w:jc w:val="center"/>
              <w:rPr>
                <w:sz w:val="20"/>
                <w:szCs w:val="20"/>
                <w:lang w:val="es-ES"/>
              </w:rPr>
            </w:pPr>
            <w:r w:rsidRPr="002E2CAE">
              <w:rPr>
                <w:b/>
                <w:bCs/>
                <w:kern w:val="24"/>
                <w:sz w:val="20"/>
                <w:szCs w:val="20"/>
                <w:lang w:val="es-ES"/>
              </w:rPr>
              <w:t xml:space="preserve">Eliminación de </w:t>
            </w:r>
            <w:r w:rsidR="00600FD6" w:rsidRPr="002E2CAE">
              <w:rPr>
                <w:b/>
                <w:bCs/>
                <w:kern w:val="24"/>
                <w:sz w:val="20"/>
                <w:szCs w:val="20"/>
                <w:lang w:val="es-ES"/>
              </w:rPr>
              <w:t>HCFC/</w:t>
            </w:r>
          </w:p>
          <w:p w:rsidR="00600FD6" w:rsidRPr="002E2CAE" w:rsidRDefault="00AA7BA5" w:rsidP="00C312AD">
            <w:pPr>
              <w:tabs>
                <w:tab w:val="left" w:pos="2880"/>
                <w:tab w:val="left" w:pos="3600"/>
                <w:tab w:val="left" w:pos="5760"/>
              </w:tabs>
              <w:jc w:val="center"/>
              <w:rPr>
                <w:sz w:val="20"/>
                <w:szCs w:val="20"/>
                <w:lang w:val="es-ES"/>
              </w:rPr>
            </w:pPr>
            <w:r w:rsidRPr="002E2CAE">
              <w:rPr>
                <w:b/>
                <w:bCs/>
                <w:kern w:val="24"/>
                <w:sz w:val="20"/>
                <w:szCs w:val="20"/>
                <w:lang w:val="es-ES"/>
              </w:rPr>
              <w:t xml:space="preserve">Eliminación de </w:t>
            </w:r>
            <w:r w:rsidR="00600FD6" w:rsidRPr="002E2CAE">
              <w:rPr>
                <w:b/>
                <w:bCs/>
                <w:kern w:val="24"/>
                <w:sz w:val="20"/>
                <w:szCs w:val="20"/>
                <w:lang w:val="es-ES"/>
              </w:rPr>
              <w:t>HFC</w:t>
            </w:r>
          </w:p>
        </w:tc>
      </w:tr>
      <w:tr w:rsidR="0079763C" w:rsidRPr="00810F30" w:rsidTr="00600FD6">
        <w:tc>
          <w:tcPr>
            <w:tcW w:w="745" w:type="pct"/>
            <w:shd w:val="clear" w:color="auto" w:fill="auto"/>
            <w:tcMar>
              <w:top w:w="15" w:type="dxa"/>
              <w:left w:w="30" w:type="dxa"/>
              <w:bottom w:w="0" w:type="dxa"/>
              <w:right w:w="30" w:type="dxa"/>
            </w:tcMar>
            <w:hideMark/>
          </w:tcPr>
          <w:p w:rsidR="00600FD6" w:rsidRPr="002E2CAE" w:rsidRDefault="00AA7BA5" w:rsidP="00C312AD">
            <w:pPr>
              <w:tabs>
                <w:tab w:val="left" w:pos="2880"/>
                <w:tab w:val="left" w:pos="3600"/>
                <w:tab w:val="left" w:pos="5760"/>
              </w:tabs>
              <w:jc w:val="left"/>
              <w:rPr>
                <w:sz w:val="20"/>
                <w:szCs w:val="20"/>
                <w:lang w:val="es-ES"/>
              </w:rPr>
            </w:pPr>
            <w:r w:rsidRPr="002E2CAE">
              <w:rPr>
                <w:b/>
                <w:bCs/>
                <w:kern w:val="24"/>
                <w:sz w:val="20"/>
                <w:szCs w:val="20"/>
                <w:lang w:val="es-ES"/>
              </w:rPr>
              <w:t>Substancias abordadas</w:t>
            </w:r>
          </w:p>
        </w:tc>
        <w:tc>
          <w:tcPr>
            <w:tcW w:w="1418" w:type="pct"/>
            <w:shd w:val="clear" w:color="auto" w:fill="auto"/>
            <w:tcMar>
              <w:top w:w="15" w:type="dxa"/>
              <w:left w:w="30" w:type="dxa"/>
              <w:bottom w:w="0" w:type="dxa"/>
              <w:right w:w="30" w:type="dxa"/>
            </w:tcMar>
            <w:hideMark/>
          </w:tcPr>
          <w:p w:rsidR="00600FD6" w:rsidRPr="002E2CAE" w:rsidRDefault="00AA7BA5" w:rsidP="00C312AD">
            <w:pPr>
              <w:tabs>
                <w:tab w:val="left" w:pos="2880"/>
                <w:tab w:val="left" w:pos="3600"/>
                <w:tab w:val="left" w:pos="5760"/>
              </w:tabs>
              <w:rPr>
                <w:sz w:val="20"/>
                <w:szCs w:val="20"/>
                <w:lang w:val="es-ES"/>
              </w:rPr>
            </w:pPr>
            <w:r w:rsidRPr="002E2CAE">
              <w:rPr>
                <w:kern w:val="24"/>
                <w:sz w:val="20"/>
                <w:szCs w:val="20"/>
                <w:lang w:val="es-ES"/>
              </w:rPr>
              <w:t>Principalmente</w:t>
            </w:r>
            <w:r w:rsidR="00600FD6" w:rsidRPr="002E2CAE">
              <w:rPr>
                <w:kern w:val="24"/>
                <w:sz w:val="20"/>
                <w:szCs w:val="20"/>
                <w:lang w:val="es-ES"/>
              </w:rPr>
              <w:t xml:space="preserve"> CFC-12 </w:t>
            </w:r>
            <w:r w:rsidRPr="002E2CAE">
              <w:rPr>
                <w:kern w:val="24"/>
                <w:sz w:val="20"/>
                <w:szCs w:val="20"/>
                <w:lang w:val="es-ES"/>
              </w:rPr>
              <w:t>y</w:t>
            </w:r>
            <w:r w:rsidR="00600FD6" w:rsidRPr="002E2CAE">
              <w:rPr>
                <w:kern w:val="24"/>
                <w:sz w:val="20"/>
                <w:szCs w:val="20"/>
                <w:lang w:val="es-ES"/>
              </w:rPr>
              <w:t xml:space="preserve">, </w:t>
            </w:r>
            <w:r w:rsidRPr="002E2CAE">
              <w:rPr>
                <w:kern w:val="24"/>
                <w:sz w:val="20"/>
                <w:szCs w:val="20"/>
                <w:lang w:val="es-ES"/>
              </w:rPr>
              <w:t>en menor medida</w:t>
            </w:r>
            <w:r w:rsidR="00600FD6" w:rsidRPr="002E2CAE">
              <w:rPr>
                <w:kern w:val="24"/>
                <w:sz w:val="20"/>
                <w:szCs w:val="20"/>
                <w:lang w:val="es-ES"/>
              </w:rPr>
              <w:t xml:space="preserve">, CFC-11 </w:t>
            </w:r>
            <w:r w:rsidRPr="002E2CAE">
              <w:rPr>
                <w:kern w:val="24"/>
                <w:sz w:val="20"/>
                <w:szCs w:val="20"/>
                <w:lang w:val="es-ES"/>
              </w:rPr>
              <w:t>y</w:t>
            </w:r>
            <w:r w:rsidR="00600FD6" w:rsidRPr="002E2CAE">
              <w:rPr>
                <w:kern w:val="24"/>
                <w:sz w:val="20"/>
                <w:szCs w:val="20"/>
                <w:lang w:val="es-ES"/>
              </w:rPr>
              <w:t xml:space="preserve"> CFC-115, R-502 (</w:t>
            </w:r>
            <w:r w:rsidRPr="002E2CAE">
              <w:rPr>
                <w:kern w:val="24"/>
                <w:sz w:val="20"/>
                <w:szCs w:val="20"/>
                <w:lang w:val="es-ES"/>
              </w:rPr>
              <w:t>baja temperatura</w:t>
            </w:r>
            <w:r w:rsidR="00600FD6" w:rsidRPr="002E2CAE">
              <w:rPr>
                <w:kern w:val="24"/>
                <w:sz w:val="20"/>
                <w:szCs w:val="20"/>
                <w:lang w:val="es-ES"/>
              </w:rPr>
              <w:t>)</w:t>
            </w:r>
          </w:p>
        </w:tc>
        <w:tc>
          <w:tcPr>
            <w:tcW w:w="1418" w:type="pct"/>
            <w:shd w:val="clear" w:color="auto" w:fill="auto"/>
            <w:tcMar>
              <w:top w:w="15" w:type="dxa"/>
              <w:left w:w="30" w:type="dxa"/>
              <w:bottom w:w="0" w:type="dxa"/>
              <w:right w:w="30" w:type="dxa"/>
            </w:tcMar>
            <w:hideMark/>
          </w:tcPr>
          <w:p w:rsidR="00600FD6" w:rsidRPr="002E2CAE" w:rsidRDefault="00AA7BA5" w:rsidP="00C312AD">
            <w:pPr>
              <w:tabs>
                <w:tab w:val="left" w:pos="2880"/>
                <w:tab w:val="left" w:pos="3600"/>
                <w:tab w:val="left" w:pos="5760"/>
              </w:tabs>
              <w:jc w:val="left"/>
              <w:rPr>
                <w:sz w:val="20"/>
                <w:szCs w:val="20"/>
                <w:lang w:val="es-ES"/>
              </w:rPr>
            </w:pPr>
            <w:r w:rsidRPr="002E2CAE">
              <w:rPr>
                <w:kern w:val="24"/>
                <w:sz w:val="20"/>
                <w:szCs w:val="20"/>
                <w:lang w:val="es-ES"/>
              </w:rPr>
              <w:t>Principalmente</w:t>
            </w:r>
            <w:r w:rsidR="00600FD6" w:rsidRPr="002E2CAE">
              <w:rPr>
                <w:kern w:val="24"/>
                <w:sz w:val="20"/>
                <w:szCs w:val="20"/>
                <w:lang w:val="es-ES"/>
              </w:rPr>
              <w:t xml:space="preserve"> HCFC-22</w:t>
            </w:r>
          </w:p>
          <w:p w:rsidR="00600FD6" w:rsidRPr="002E2CAE" w:rsidRDefault="00600FD6" w:rsidP="00C312AD">
            <w:pPr>
              <w:tabs>
                <w:tab w:val="left" w:pos="2880"/>
                <w:tab w:val="left" w:pos="3600"/>
                <w:tab w:val="left" w:pos="5760"/>
              </w:tabs>
              <w:jc w:val="left"/>
              <w:rPr>
                <w:sz w:val="20"/>
                <w:szCs w:val="20"/>
                <w:lang w:val="es-ES"/>
              </w:rPr>
            </w:pPr>
            <w:r w:rsidRPr="002E2CAE">
              <w:rPr>
                <w:kern w:val="24"/>
                <w:sz w:val="20"/>
                <w:szCs w:val="20"/>
                <w:lang w:val="es-ES"/>
              </w:rPr>
              <w:t>(</w:t>
            </w:r>
            <w:r w:rsidR="00AA7BA5" w:rsidRPr="002E2CAE">
              <w:rPr>
                <w:kern w:val="24"/>
                <w:sz w:val="20"/>
                <w:szCs w:val="20"/>
                <w:lang w:val="es-ES"/>
              </w:rPr>
              <w:t xml:space="preserve">volúmenes limitados de </w:t>
            </w:r>
            <w:r w:rsidRPr="002E2CAE">
              <w:rPr>
                <w:kern w:val="24"/>
                <w:sz w:val="20"/>
                <w:szCs w:val="20"/>
                <w:lang w:val="es-ES"/>
              </w:rPr>
              <w:t>HCFC</w:t>
            </w:r>
            <w:r w:rsidRPr="002E2CAE">
              <w:rPr>
                <w:kern w:val="24"/>
                <w:sz w:val="20"/>
                <w:szCs w:val="20"/>
                <w:lang w:val="es-ES"/>
              </w:rPr>
              <w:noBreakHyphen/>
              <w:t xml:space="preserve">141b </w:t>
            </w:r>
            <w:r w:rsidR="00AA7BA5" w:rsidRPr="002E2CAE">
              <w:rPr>
                <w:kern w:val="24"/>
                <w:sz w:val="20"/>
                <w:szCs w:val="20"/>
                <w:lang w:val="es-ES"/>
              </w:rPr>
              <w:t xml:space="preserve">utilizados en el lavado a presión y </w:t>
            </w:r>
            <w:r w:rsidRPr="002E2CAE">
              <w:rPr>
                <w:kern w:val="24"/>
                <w:sz w:val="20"/>
                <w:szCs w:val="20"/>
                <w:lang w:val="es-ES"/>
              </w:rPr>
              <w:t xml:space="preserve">HCFC-124 </w:t>
            </w:r>
            <w:r w:rsidR="00AA7BA5" w:rsidRPr="002E2CAE">
              <w:rPr>
                <w:kern w:val="24"/>
                <w:sz w:val="20"/>
                <w:szCs w:val="20"/>
                <w:lang w:val="es-ES"/>
              </w:rPr>
              <w:t xml:space="preserve">y </w:t>
            </w:r>
            <w:r w:rsidRPr="002E2CAE">
              <w:rPr>
                <w:kern w:val="24"/>
                <w:sz w:val="20"/>
                <w:szCs w:val="20"/>
                <w:lang w:val="es-ES"/>
              </w:rPr>
              <w:t xml:space="preserve">HCFC-142b </w:t>
            </w:r>
            <w:r w:rsidR="00AA7BA5" w:rsidRPr="002E2CAE">
              <w:rPr>
                <w:kern w:val="24"/>
                <w:sz w:val="20"/>
                <w:szCs w:val="20"/>
                <w:lang w:val="es-ES"/>
              </w:rPr>
              <w:t>present</w:t>
            </w:r>
            <w:r w:rsidR="00025AE9" w:rsidRPr="002E2CAE">
              <w:rPr>
                <w:kern w:val="24"/>
                <w:sz w:val="20"/>
                <w:szCs w:val="20"/>
                <w:lang w:val="es-ES"/>
              </w:rPr>
              <w:t>e</w:t>
            </w:r>
            <w:r w:rsidR="00AA7BA5" w:rsidRPr="002E2CAE">
              <w:rPr>
                <w:kern w:val="24"/>
                <w:sz w:val="20"/>
                <w:szCs w:val="20"/>
                <w:lang w:val="es-ES"/>
              </w:rPr>
              <w:t>s en mezclas</w:t>
            </w:r>
            <w:r w:rsidRPr="002E2CAE">
              <w:rPr>
                <w:kern w:val="24"/>
                <w:sz w:val="20"/>
                <w:szCs w:val="20"/>
                <w:lang w:val="es-ES"/>
              </w:rPr>
              <w:t>)</w:t>
            </w:r>
          </w:p>
        </w:tc>
        <w:tc>
          <w:tcPr>
            <w:tcW w:w="1418" w:type="pct"/>
            <w:shd w:val="clear" w:color="auto" w:fill="auto"/>
            <w:tcMar>
              <w:top w:w="15" w:type="dxa"/>
              <w:left w:w="30" w:type="dxa"/>
              <w:bottom w:w="0" w:type="dxa"/>
              <w:right w:w="30" w:type="dxa"/>
            </w:tcMar>
            <w:hideMark/>
          </w:tcPr>
          <w:p w:rsidR="00600FD6" w:rsidRPr="002E2CAE" w:rsidRDefault="00600FD6" w:rsidP="00C312AD">
            <w:pPr>
              <w:tabs>
                <w:tab w:val="left" w:pos="2880"/>
                <w:tab w:val="left" w:pos="3600"/>
                <w:tab w:val="left" w:pos="5760"/>
              </w:tabs>
              <w:jc w:val="left"/>
              <w:rPr>
                <w:sz w:val="20"/>
                <w:szCs w:val="20"/>
                <w:lang w:val="es-ES"/>
              </w:rPr>
            </w:pPr>
            <w:r w:rsidRPr="002E2CAE">
              <w:rPr>
                <w:kern w:val="24"/>
                <w:sz w:val="20"/>
                <w:szCs w:val="20"/>
                <w:lang w:val="es-ES"/>
              </w:rPr>
              <w:t>HCFC-22, HFC-134a, R</w:t>
            </w:r>
            <w:r w:rsidRPr="002E2CAE">
              <w:rPr>
                <w:kern w:val="24"/>
                <w:sz w:val="20"/>
                <w:szCs w:val="20"/>
                <w:lang w:val="es-ES"/>
              </w:rPr>
              <w:noBreakHyphen/>
              <w:t xml:space="preserve">410A, R-404A, R-407C, R-507, </w:t>
            </w:r>
            <w:r w:rsidR="00AA7BA5" w:rsidRPr="002E2CAE">
              <w:rPr>
                <w:kern w:val="24"/>
                <w:sz w:val="20"/>
                <w:szCs w:val="20"/>
                <w:lang w:val="es-ES"/>
              </w:rPr>
              <w:t xml:space="preserve">y otros </w:t>
            </w:r>
            <w:r w:rsidRPr="002E2CAE">
              <w:rPr>
                <w:kern w:val="24"/>
                <w:sz w:val="20"/>
                <w:szCs w:val="20"/>
                <w:lang w:val="es-ES"/>
              </w:rPr>
              <w:t xml:space="preserve">HFC </w:t>
            </w:r>
            <w:r w:rsidR="00AA7BA5" w:rsidRPr="002E2CAE">
              <w:rPr>
                <w:kern w:val="24"/>
                <w:sz w:val="20"/>
                <w:szCs w:val="20"/>
                <w:lang w:val="es-ES"/>
              </w:rPr>
              <w:t xml:space="preserve">y mezclas </w:t>
            </w:r>
            <w:r w:rsidRPr="002E2CAE">
              <w:rPr>
                <w:kern w:val="24"/>
                <w:sz w:val="20"/>
                <w:szCs w:val="20"/>
                <w:lang w:val="es-ES"/>
              </w:rPr>
              <w:t>(</w:t>
            </w:r>
            <w:r w:rsidR="00AA7BA5" w:rsidRPr="002E2CAE">
              <w:rPr>
                <w:kern w:val="24"/>
                <w:sz w:val="20"/>
                <w:szCs w:val="20"/>
                <w:lang w:val="es-ES"/>
              </w:rPr>
              <w:t xml:space="preserve">los </w:t>
            </w:r>
            <w:r w:rsidRPr="002E2CAE">
              <w:rPr>
                <w:kern w:val="24"/>
                <w:sz w:val="20"/>
                <w:szCs w:val="20"/>
                <w:lang w:val="es-ES"/>
              </w:rPr>
              <w:t>HFC</w:t>
            </w:r>
            <w:r w:rsidR="00AA7BA5" w:rsidRPr="002E2CAE">
              <w:rPr>
                <w:kern w:val="24"/>
                <w:sz w:val="20"/>
                <w:szCs w:val="20"/>
                <w:lang w:val="es-ES"/>
              </w:rPr>
              <w:t xml:space="preserve"> se emplean como una alternativa al </w:t>
            </w:r>
            <w:r w:rsidRPr="002E2CAE">
              <w:rPr>
                <w:kern w:val="24"/>
                <w:sz w:val="20"/>
                <w:szCs w:val="20"/>
                <w:lang w:val="es-ES"/>
              </w:rPr>
              <w:t>HCFC-22)</w:t>
            </w:r>
          </w:p>
        </w:tc>
      </w:tr>
      <w:tr w:rsidR="0079763C" w:rsidRPr="00810F30" w:rsidTr="00600FD6">
        <w:tc>
          <w:tcPr>
            <w:tcW w:w="745" w:type="pct"/>
            <w:shd w:val="clear" w:color="auto" w:fill="auto"/>
            <w:tcMar>
              <w:top w:w="15" w:type="dxa"/>
              <w:left w:w="30" w:type="dxa"/>
              <w:bottom w:w="0" w:type="dxa"/>
              <w:right w:w="30" w:type="dxa"/>
            </w:tcMar>
          </w:tcPr>
          <w:p w:rsidR="00600FD6" w:rsidRPr="002E2CAE" w:rsidRDefault="00AA7BA5" w:rsidP="00C312AD">
            <w:pPr>
              <w:tabs>
                <w:tab w:val="left" w:pos="2880"/>
                <w:tab w:val="left" w:pos="3600"/>
                <w:tab w:val="left" w:pos="5760"/>
              </w:tabs>
              <w:jc w:val="left"/>
              <w:rPr>
                <w:b/>
                <w:bCs/>
                <w:kern w:val="24"/>
                <w:sz w:val="20"/>
                <w:szCs w:val="20"/>
                <w:lang w:val="es-ES"/>
              </w:rPr>
            </w:pPr>
            <w:r w:rsidRPr="002E2CAE">
              <w:rPr>
                <w:b/>
                <w:bCs/>
                <w:kern w:val="24"/>
                <w:sz w:val="20"/>
                <w:szCs w:val="20"/>
                <w:lang w:val="es-ES"/>
              </w:rPr>
              <w:t xml:space="preserve">Consumo básico de referencia en </w:t>
            </w:r>
            <w:r w:rsidR="00DD05B4" w:rsidRPr="002E2CAE">
              <w:rPr>
                <w:b/>
                <w:bCs/>
                <w:kern w:val="24"/>
                <w:sz w:val="20"/>
                <w:szCs w:val="20"/>
                <w:lang w:val="es-ES"/>
              </w:rPr>
              <w:t>países que operan al amparo del artículo 5</w:t>
            </w:r>
            <w:r w:rsidR="00600FD6" w:rsidRPr="002E2CAE">
              <w:rPr>
                <w:b/>
                <w:bCs/>
                <w:kern w:val="24"/>
                <w:sz w:val="20"/>
                <w:szCs w:val="20"/>
                <w:lang w:val="es-ES"/>
              </w:rPr>
              <w:t xml:space="preserve"> </w:t>
            </w:r>
            <w:r w:rsidRPr="002E2CAE">
              <w:rPr>
                <w:b/>
                <w:bCs/>
                <w:kern w:val="24"/>
                <w:sz w:val="20"/>
                <w:szCs w:val="20"/>
                <w:lang w:val="es-ES"/>
              </w:rPr>
              <w:t>en lo tocante a equipos de refrigeración y de climatización</w:t>
            </w:r>
          </w:p>
        </w:tc>
        <w:tc>
          <w:tcPr>
            <w:tcW w:w="1418" w:type="pct"/>
            <w:shd w:val="clear" w:color="auto" w:fill="auto"/>
            <w:tcMar>
              <w:top w:w="15" w:type="dxa"/>
              <w:left w:w="30" w:type="dxa"/>
              <w:bottom w:w="0" w:type="dxa"/>
              <w:right w:w="30" w:type="dxa"/>
            </w:tcMar>
          </w:tcPr>
          <w:p w:rsidR="00600FD6" w:rsidRPr="002E2CAE" w:rsidRDefault="0079763C" w:rsidP="00C312AD">
            <w:pPr>
              <w:tabs>
                <w:tab w:val="left" w:pos="2880"/>
                <w:tab w:val="left" w:pos="3600"/>
                <w:tab w:val="left" w:pos="5760"/>
              </w:tabs>
              <w:jc w:val="left"/>
              <w:rPr>
                <w:sz w:val="20"/>
                <w:szCs w:val="20"/>
                <w:lang w:val="es-ES"/>
              </w:rPr>
            </w:pPr>
            <w:r w:rsidRPr="002E2CAE">
              <w:rPr>
                <w:kern w:val="24"/>
                <w:sz w:val="20"/>
                <w:szCs w:val="20"/>
                <w:lang w:val="es-ES"/>
              </w:rPr>
              <w:t>No se dispone de las cifras del consumo básico de referencia, en tm, para refrigeración y climatización</w:t>
            </w:r>
            <w:r w:rsidR="00600FD6" w:rsidRPr="002E2CAE">
              <w:rPr>
                <w:kern w:val="24"/>
                <w:sz w:val="20"/>
                <w:szCs w:val="20"/>
                <w:lang w:val="es-ES"/>
              </w:rPr>
              <w:t xml:space="preserve">. </w:t>
            </w:r>
            <w:r w:rsidRPr="002E2CAE">
              <w:rPr>
                <w:kern w:val="24"/>
                <w:sz w:val="20"/>
                <w:szCs w:val="20"/>
                <w:lang w:val="es-ES"/>
              </w:rPr>
              <w:t xml:space="preserve"> La cifra notificada de </w:t>
            </w:r>
            <w:r w:rsidR="00600FD6" w:rsidRPr="002E2CAE">
              <w:rPr>
                <w:kern w:val="24"/>
                <w:sz w:val="20"/>
                <w:szCs w:val="20"/>
                <w:lang w:val="es-ES"/>
              </w:rPr>
              <w:t>164</w:t>
            </w:r>
            <w:r w:rsidRPr="002E2CAE">
              <w:rPr>
                <w:kern w:val="24"/>
                <w:sz w:val="20"/>
                <w:szCs w:val="20"/>
                <w:lang w:val="es-ES"/>
              </w:rPr>
              <w:t> </w:t>
            </w:r>
            <w:r w:rsidR="00600FD6" w:rsidRPr="002E2CAE">
              <w:rPr>
                <w:kern w:val="24"/>
                <w:sz w:val="20"/>
                <w:szCs w:val="20"/>
                <w:lang w:val="es-ES"/>
              </w:rPr>
              <w:t xml:space="preserve">923 </w:t>
            </w:r>
            <w:r w:rsidRPr="002E2CAE">
              <w:rPr>
                <w:kern w:val="24"/>
                <w:sz w:val="20"/>
                <w:szCs w:val="20"/>
                <w:lang w:val="es-ES"/>
              </w:rPr>
              <w:t xml:space="preserve">toneladas PAO incluye todos los </w:t>
            </w:r>
            <w:r w:rsidR="00600FD6" w:rsidRPr="002E2CAE">
              <w:rPr>
                <w:kern w:val="24"/>
                <w:sz w:val="20"/>
                <w:szCs w:val="20"/>
                <w:lang w:val="es-ES"/>
              </w:rPr>
              <w:t xml:space="preserve">CFC </w:t>
            </w:r>
            <w:r w:rsidRPr="002E2CAE">
              <w:rPr>
                <w:kern w:val="24"/>
                <w:sz w:val="20"/>
                <w:szCs w:val="20"/>
                <w:lang w:val="es-ES"/>
              </w:rPr>
              <w:t>empleados en todos los sectores</w:t>
            </w:r>
            <w:r w:rsidR="00600FD6" w:rsidRPr="002E2CAE">
              <w:rPr>
                <w:kern w:val="24"/>
                <w:sz w:val="20"/>
                <w:szCs w:val="20"/>
                <w:lang w:val="es-ES"/>
              </w:rPr>
              <w:t>. (</w:t>
            </w:r>
            <w:r w:rsidRPr="002E2CAE">
              <w:rPr>
                <w:kern w:val="24"/>
                <w:sz w:val="20"/>
                <w:szCs w:val="20"/>
                <w:lang w:val="es-ES"/>
              </w:rPr>
              <w:t>consumo básico de referencia para alcanzar el cumplimiento – es decir</w:t>
            </w:r>
            <w:r w:rsidR="00600FD6" w:rsidRPr="002E2CAE">
              <w:rPr>
                <w:kern w:val="24"/>
                <w:sz w:val="20"/>
                <w:szCs w:val="20"/>
                <w:lang w:val="es-ES"/>
              </w:rPr>
              <w:t xml:space="preserve">, </w:t>
            </w:r>
            <w:r w:rsidRPr="002E2CAE">
              <w:rPr>
                <w:kern w:val="24"/>
                <w:sz w:val="20"/>
                <w:szCs w:val="20"/>
                <w:lang w:val="es-ES"/>
              </w:rPr>
              <w:t>consumo medio de</w:t>
            </w:r>
            <w:r w:rsidR="00CD3B0B">
              <w:rPr>
                <w:kern w:val="24"/>
                <w:sz w:val="20"/>
                <w:szCs w:val="20"/>
                <w:lang w:val="es-ES"/>
              </w:rPr>
              <w:t> 19</w:t>
            </w:r>
            <w:r w:rsidR="00600FD6" w:rsidRPr="002E2CAE">
              <w:rPr>
                <w:kern w:val="24"/>
                <w:sz w:val="20"/>
                <w:szCs w:val="20"/>
                <w:lang w:val="es-ES"/>
              </w:rPr>
              <w:t>95-1997)</w:t>
            </w:r>
          </w:p>
        </w:tc>
        <w:tc>
          <w:tcPr>
            <w:tcW w:w="1418" w:type="pct"/>
            <w:shd w:val="clear" w:color="auto" w:fill="auto"/>
            <w:tcMar>
              <w:top w:w="15" w:type="dxa"/>
              <w:left w:w="30" w:type="dxa"/>
              <w:bottom w:w="0" w:type="dxa"/>
              <w:right w:w="30" w:type="dxa"/>
            </w:tcMar>
          </w:tcPr>
          <w:p w:rsidR="00600FD6" w:rsidRPr="002E2CAE" w:rsidRDefault="00025AE9" w:rsidP="00C312AD">
            <w:pPr>
              <w:tabs>
                <w:tab w:val="left" w:pos="2880"/>
                <w:tab w:val="left" w:pos="3600"/>
                <w:tab w:val="left" w:pos="5760"/>
              </w:tabs>
              <w:jc w:val="left"/>
              <w:rPr>
                <w:sz w:val="20"/>
                <w:szCs w:val="20"/>
                <w:lang w:val="es-ES"/>
              </w:rPr>
            </w:pPr>
            <w:r w:rsidRPr="002E2CAE">
              <w:rPr>
                <w:kern w:val="24"/>
                <w:sz w:val="20"/>
                <w:szCs w:val="20"/>
                <w:lang w:val="es-ES"/>
              </w:rPr>
              <w:t>318 </w:t>
            </w:r>
            <w:r w:rsidR="00600FD6" w:rsidRPr="002E2CAE">
              <w:rPr>
                <w:kern w:val="24"/>
                <w:sz w:val="20"/>
                <w:szCs w:val="20"/>
                <w:lang w:val="es-ES"/>
              </w:rPr>
              <w:t>474</w:t>
            </w:r>
            <w:r w:rsidR="00AA7BA5" w:rsidRPr="002E2CAE">
              <w:rPr>
                <w:kern w:val="24"/>
                <w:sz w:val="20"/>
                <w:szCs w:val="20"/>
                <w:lang w:val="es-ES"/>
              </w:rPr>
              <w:t xml:space="preserve"> tm </w:t>
            </w:r>
            <w:r w:rsidRPr="002E2CAE">
              <w:rPr>
                <w:kern w:val="24"/>
                <w:sz w:val="20"/>
                <w:szCs w:val="20"/>
                <w:lang w:val="es-ES"/>
              </w:rPr>
              <w:t>de</w:t>
            </w:r>
            <w:r w:rsidR="00600FD6" w:rsidRPr="002E2CAE">
              <w:rPr>
                <w:kern w:val="24"/>
                <w:sz w:val="20"/>
                <w:szCs w:val="20"/>
                <w:lang w:val="es-ES"/>
              </w:rPr>
              <w:t xml:space="preserve"> HCFC-22 </w:t>
            </w:r>
            <w:r w:rsidRPr="002E2CAE">
              <w:rPr>
                <w:kern w:val="24"/>
                <w:sz w:val="20"/>
                <w:szCs w:val="20"/>
                <w:lang w:val="es-ES"/>
              </w:rPr>
              <w:t xml:space="preserve">empleadas en el </w:t>
            </w:r>
            <w:r w:rsidR="003328B4" w:rsidRPr="002E2CAE">
              <w:rPr>
                <w:kern w:val="24"/>
                <w:sz w:val="20"/>
                <w:szCs w:val="20"/>
                <w:lang w:val="es-ES"/>
              </w:rPr>
              <w:t xml:space="preserve">sector de equipos de refrigeración y de climatización </w:t>
            </w:r>
            <w:r w:rsidR="00600FD6" w:rsidRPr="002E2CAE">
              <w:rPr>
                <w:kern w:val="24"/>
                <w:sz w:val="20"/>
                <w:szCs w:val="20"/>
                <w:lang w:val="es-ES"/>
              </w:rPr>
              <w:t>(</w:t>
            </w:r>
            <w:r w:rsidRPr="002E2CAE">
              <w:rPr>
                <w:kern w:val="24"/>
                <w:sz w:val="20"/>
                <w:szCs w:val="20"/>
                <w:lang w:val="es-ES"/>
              </w:rPr>
              <w:t>media para</w:t>
            </w:r>
            <w:r w:rsidR="00CD3B0B">
              <w:rPr>
                <w:kern w:val="24"/>
                <w:sz w:val="20"/>
                <w:szCs w:val="20"/>
                <w:lang w:val="es-ES"/>
              </w:rPr>
              <w:t> 20</w:t>
            </w:r>
            <w:r w:rsidR="00600FD6" w:rsidRPr="002E2CAE">
              <w:rPr>
                <w:kern w:val="24"/>
                <w:sz w:val="20"/>
                <w:szCs w:val="20"/>
                <w:lang w:val="es-ES"/>
              </w:rPr>
              <w:t>09-2010)</w:t>
            </w:r>
            <w:r w:rsidRPr="002E2CAE">
              <w:rPr>
                <w:kern w:val="24"/>
                <w:sz w:val="20"/>
                <w:szCs w:val="20"/>
                <w:lang w:val="es-ES"/>
              </w:rPr>
              <w:t>.</w:t>
            </w:r>
          </w:p>
          <w:p w:rsidR="00600FD6" w:rsidRPr="002E2CAE" w:rsidRDefault="00600FD6" w:rsidP="00C312AD">
            <w:pPr>
              <w:tabs>
                <w:tab w:val="left" w:pos="2880"/>
                <w:tab w:val="left" w:pos="3600"/>
                <w:tab w:val="left" w:pos="5760"/>
              </w:tabs>
              <w:jc w:val="left"/>
              <w:rPr>
                <w:kern w:val="24"/>
                <w:sz w:val="20"/>
                <w:szCs w:val="20"/>
                <w:lang w:val="es-ES"/>
              </w:rPr>
            </w:pPr>
            <w:r w:rsidRPr="002E2CAE">
              <w:rPr>
                <w:kern w:val="24"/>
                <w:sz w:val="20"/>
                <w:szCs w:val="20"/>
                <w:lang w:val="es-ES"/>
              </w:rPr>
              <w:t>165</w:t>
            </w:r>
            <w:r w:rsidR="00025AE9" w:rsidRPr="002E2CAE">
              <w:rPr>
                <w:kern w:val="24"/>
                <w:sz w:val="20"/>
                <w:szCs w:val="20"/>
                <w:lang w:val="es-ES"/>
              </w:rPr>
              <w:t> </w:t>
            </w:r>
            <w:r w:rsidRPr="002E2CAE">
              <w:rPr>
                <w:kern w:val="24"/>
                <w:sz w:val="20"/>
                <w:szCs w:val="20"/>
                <w:lang w:val="es-ES"/>
              </w:rPr>
              <w:t>924</w:t>
            </w:r>
            <w:r w:rsidR="00AA7BA5" w:rsidRPr="002E2CAE">
              <w:rPr>
                <w:kern w:val="24"/>
                <w:sz w:val="20"/>
                <w:szCs w:val="20"/>
                <w:lang w:val="es-ES"/>
              </w:rPr>
              <w:t xml:space="preserve"> tm </w:t>
            </w:r>
            <w:r w:rsidR="00025AE9" w:rsidRPr="002E2CAE">
              <w:rPr>
                <w:kern w:val="24"/>
                <w:sz w:val="20"/>
                <w:szCs w:val="20"/>
                <w:lang w:val="es-ES"/>
              </w:rPr>
              <w:t>en fabricación.</w:t>
            </w:r>
          </w:p>
          <w:p w:rsidR="00600FD6" w:rsidRPr="002E2CAE" w:rsidRDefault="00600FD6" w:rsidP="00C312AD">
            <w:pPr>
              <w:tabs>
                <w:tab w:val="left" w:pos="2880"/>
                <w:tab w:val="left" w:pos="3600"/>
                <w:tab w:val="left" w:pos="5760"/>
              </w:tabs>
              <w:jc w:val="left"/>
              <w:rPr>
                <w:sz w:val="20"/>
                <w:szCs w:val="20"/>
                <w:lang w:val="es-ES"/>
              </w:rPr>
            </w:pPr>
            <w:r w:rsidRPr="002E2CAE">
              <w:rPr>
                <w:kern w:val="24"/>
                <w:sz w:val="20"/>
                <w:szCs w:val="20"/>
                <w:lang w:val="es-ES"/>
              </w:rPr>
              <w:t>152</w:t>
            </w:r>
            <w:r w:rsidR="00025AE9" w:rsidRPr="002E2CAE">
              <w:rPr>
                <w:kern w:val="24"/>
                <w:sz w:val="20"/>
                <w:szCs w:val="20"/>
                <w:lang w:val="es-ES"/>
              </w:rPr>
              <w:t> </w:t>
            </w:r>
            <w:r w:rsidRPr="002E2CAE">
              <w:rPr>
                <w:kern w:val="24"/>
                <w:sz w:val="20"/>
                <w:szCs w:val="20"/>
                <w:lang w:val="es-ES"/>
              </w:rPr>
              <w:t>550</w:t>
            </w:r>
            <w:r w:rsidR="00AA7BA5" w:rsidRPr="002E2CAE">
              <w:rPr>
                <w:kern w:val="24"/>
                <w:sz w:val="20"/>
                <w:szCs w:val="20"/>
                <w:lang w:val="es-ES"/>
              </w:rPr>
              <w:t xml:space="preserve"> tm </w:t>
            </w:r>
            <w:r w:rsidR="00025AE9" w:rsidRPr="002E2CAE">
              <w:rPr>
                <w:kern w:val="24"/>
                <w:sz w:val="20"/>
                <w:szCs w:val="20"/>
                <w:lang w:val="es-ES"/>
              </w:rPr>
              <w:t xml:space="preserve">en tareas de servicio y mantenimiento </w:t>
            </w:r>
          </w:p>
        </w:tc>
        <w:tc>
          <w:tcPr>
            <w:tcW w:w="1418" w:type="pct"/>
            <w:shd w:val="clear" w:color="auto" w:fill="auto"/>
            <w:tcMar>
              <w:top w:w="15" w:type="dxa"/>
              <w:left w:w="30" w:type="dxa"/>
              <w:bottom w:w="0" w:type="dxa"/>
              <w:right w:w="30" w:type="dxa"/>
            </w:tcMar>
          </w:tcPr>
          <w:p w:rsidR="00600FD6" w:rsidRPr="002E2CAE" w:rsidRDefault="00600FD6" w:rsidP="00C312AD">
            <w:pPr>
              <w:tabs>
                <w:tab w:val="left" w:pos="2880"/>
                <w:tab w:val="left" w:pos="3600"/>
                <w:tab w:val="left" w:pos="5760"/>
              </w:tabs>
              <w:jc w:val="left"/>
              <w:rPr>
                <w:sz w:val="20"/>
                <w:szCs w:val="20"/>
                <w:lang w:val="es-ES"/>
              </w:rPr>
            </w:pPr>
            <w:r w:rsidRPr="002E2CAE">
              <w:rPr>
                <w:sz w:val="20"/>
                <w:szCs w:val="20"/>
                <w:lang w:val="es-ES"/>
              </w:rPr>
              <w:t>272,871</w:t>
            </w:r>
            <w:r w:rsidR="00AA7BA5" w:rsidRPr="002E2CAE">
              <w:rPr>
                <w:sz w:val="20"/>
                <w:szCs w:val="20"/>
                <w:lang w:val="es-ES"/>
              </w:rPr>
              <w:t xml:space="preserve"> tm </w:t>
            </w:r>
            <w:r w:rsidR="00FE2B35" w:rsidRPr="002E2CAE">
              <w:rPr>
                <w:sz w:val="20"/>
                <w:szCs w:val="20"/>
                <w:lang w:val="es-ES"/>
              </w:rPr>
              <w:t>de</w:t>
            </w:r>
            <w:r w:rsidRPr="002E2CAE">
              <w:rPr>
                <w:sz w:val="20"/>
                <w:szCs w:val="20"/>
                <w:lang w:val="es-ES"/>
              </w:rPr>
              <w:t xml:space="preserve"> HFC-134a, R</w:t>
            </w:r>
            <w:r w:rsidRPr="002E2CAE">
              <w:rPr>
                <w:sz w:val="20"/>
                <w:szCs w:val="20"/>
                <w:lang w:val="es-ES"/>
              </w:rPr>
              <w:noBreakHyphen/>
              <w:t xml:space="preserve">410A, R-407C, R-404A </w:t>
            </w:r>
            <w:r w:rsidR="00FE2B35" w:rsidRPr="002E2CAE">
              <w:rPr>
                <w:sz w:val="20"/>
                <w:szCs w:val="20"/>
                <w:lang w:val="es-ES"/>
              </w:rPr>
              <w:t>y</w:t>
            </w:r>
            <w:r w:rsidRPr="002E2CAE">
              <w:rPr>
                <w:sz w:val="20"/>
                <w:szCs w:val="20"/>
                <w:lang w:val="es-ES"/>
              </w:rPr>
              <w:t xml:space="preserve"> R-507A </w:t>
            </w:r>
            <w:r w:rsidR="00FE2B35" w:rsidRPr="002E2CAE">
              <w:rPr>
                <w:sz w:val="20"/>
                <w:szCs w:val="20"/>
                <w:lang w:val="es-ES"/>
              </w:rPr>
              <w:t xml:space="preserve">previsto para emplearse en el </w:t>
            </w:r>
            <w:r w:rsidR="003328B4" w:rsidRPr="002E2CAE">
              <w:rPr>
                <w:kern w:val="24"/>
                <w:sz w:val="20"/>
                <w:szCs w:val="20"/>
                <w:lang w:val="es-ES"/>
              </w:rPr>
              <w:t xml:space="preserve">sector de equipos de refrigeración y de climatización </w:t>
            </w:r>
            <w:r w:rsidRPr="002E2CAE">
              <w:rPr>
                <w:sz w:val="20"/>
                <w:szCs w:val="20"/>
                <w:lang w:val="es-ES"/>
              </w:rPr>
              <w:t xml:space="preserve"> </w:t>
            </w:r>
            <w:r w:rsidR="00FE2B35" w:rsidRPr="002E2CAE">
              <w:rPr>
                <w:sz w:val="20"/>
                <w:szCs w:val="20"/>
                <w:lang w:val="es-ES"/>
              </w:rPr>
              <w:t>e</w:t>
            </w:r>
            <w:r w:rsidRPr="002E2CAE">
              <w:rPr>
                <w:sz w:val="20"/>
                <w:szCs w:val="20"/>
                <w:lang w:val="es-ES"/>
              </w:rPr>
              <w:t>n</w:t>
            </w:r>
            <w:r w:rsidR="00CD3B0B">
              <w:rPr>
                <w:sz w:val="20"/>
                <w:szCs w:val="20"/>
                <w:lang w:val="es-ES"/>
              </w:rPr>
              <w:t> 20</w:t>
            </w:r>
            <w:r w:rsidRPr="002E2CAE">
              <w:rPr>
                <w:sz w:val="20"/>
                <w:szCs w:val="20"/>
                <w:lang w:val="es-ES"/>
              </w:rPr>
              <w:t>15 (</w:t>
            </w:r>
            <w:r w:rsidR="00FE2B35" w:rsidRPr="002E2CAE">
              <w:rPr>
                <w:sz w:val="20"/>
                <w:szCs w:val="20"/>
                <w:lang w:val="es-ES"/>
              </w:rPr>
              <w:t xml:space="preserve">tanto en fabricación como en </w:t>
            </w:r>
            <w:r w:rsidR="00025AE9" w:rsidRPr="002E2CAE">
              <w:rPr>
                <w:sz w:val="20"/>
                <w:szCs w:val="20"/>
                <w:lang w:val="es-ES"/>
              </w:rPr>
              <w:t>servicio y mantenimiento</w:t>
            </w:r>
            <w:r w:rsidRPr="002E2CAE">
              <w:rPr>
                <w:sz w:val="20"/>
                <w:szCs w:val="20"/>
                <w:lang w:val="es-ES"/>
              </w:rPr>
              <w:t>)</w:t>
            </w:r>
            <w:r w:rsidRPr="002E2CAE">
              <w:rPr>
                <w:rStyle w:val="FootnoteReference"/>
                <w:sz w:val="20"/>
                <w:szCs w:val="20"/>
                <w:lang w:val="es-ES"/>
              </w:rPr>
              <w:footnoteReference w:id="29"/>
            </w:r>
            <w:r w:rsidRPr="002E2CAE">
              <w:rPr>
                <w:sz w:val="20"/>
                <w:szCs w:val="20"/>
                <w:lang w:val="es-ES"/>
              </w:rPr>
              <w:t xml:space="preserve">. </w:t>
            </w:r>
            <w:r w:rsidR="00FE2B35" w:rsidRPr="002E2CAE">
              <w:rPr>
                <w:sz w:val="20"/>
                <w:szCs w:val="20"/>
                <w:lang w:val="es-ES"/>
              </w:rPr>
              <w:t xml:space="preserve"> Además, sigue habiendo un consumo remanente de </w:t>
            </w:r>
            <w:r w:rsidRPr="002E2CAE">
              <w:rPr>
                <w:sz w:val="20"/>
                <w:szCs w:val="20"/>
                <w:lang w:val="es-ES"/>
              </w:rPr>
              <w:t xml:space="preserve">HCFC-22 </w:t>
            </w:r>
            <w:r w:rsidR="00FE2B35" w:rsidRPr="002E2CAE">
              <w:rPr>
                <w:sz w:val="20"/>
                <w:szCs w:val="20"/>
                <w:lang w:val="es-ES"/>
              </w:rPr>
              <w:t>pendiente de ser eliminado</w:t>
            </w:r>
            <w:r w:rsidRPr="002E2CAE">
              <w:rPr>
                <w:sz w:val="20"/>
                <w:szCs w:val="20"/>
                <w:lang w:val="es-ES"/>
              </w:rPr>
              <w:t>.</w:t>
            </w:r>
          </w:p>
        </w:tc>
      </w:tr>
      <w:tr w:rsidR="0079763C" w:rsidRPr="00810F30" w:rsidTr="00600FD6">
        <w:tc>
          <w:tcPr>
            <w:tcW w:w="745" w:type="pct"/>
            <w:shd w:val="clear" w:color="auto" w:fill="auto"/>
            <w:tcMar>
              <w:top w:w="15" w:type="dxa"/>
              <w:left w:w="30" w:type="dxa"/>
              <w:bottom w:w="0" w:type="dxa"/>
              <w:right w:w="30" w:type="dxa"/>
            </w:tcMar>
            <w:hideMark/>
          </w:tcPr>
          <w:p w:rsidR="00600FD6" w:rsidRPr="002E2CAE" w:rsidRDefault="00600FD6" w:rsidP="00C312AD">
            <w:pPr>
              <w:keepNext/>
              <w:tabs>
                <w:tab w:val="left" w:pos="2880"/>
                <w:tab w:val="left" w:pos="3600"/>
                <w:tab w:val="left" w:pos="5760"/>
              </w:tabs>
              <w:jc w:val="left"/>
              <w:rPr>
                <w:sz w:val="20"/>
                <w:szCs w:val="20"/>
                <w:lang w:val="es-ES"/>
              </w:rPr>
            </w:pPr>
            <w:r w:rsidRPr="002E2CAE">
              <w:rPr>
                <w:b/>
                <w:bCs/>
                <w:kern w:val="24"/>
                <w:sz w:val="20"/>
                <w:szCs w:val="20"/>
                <w:lang w:val="es-ES"/>
              </w:rPr>
              <w:lastRenderedPageBreak/>
              <w:t>Alternativ</w:t>
            </w:r>
            <w:r w:rsidR="0079763C" w:rsidRPr="002E2CAE">
              <w:rPr>
                <w:b/>
                <w:bCs/>
                <w:kern w:val="24"/>
                <w:sz w:val="20"/>
                <w:szCs w:val="20"/>
                <w:lang w:val="es-ES"/>
              </w:rPr>
              <w:t>as introducidas o consideradas en las conversion</w:t>
            </w:r>
            <w:r w:rsidR="00C46C9B" w:rsidRPr="002E2CAE">
              <w:rPr>
                <w:b/>
                <w:bCs/>
                <w:kern w:val="24"/>
                <w:sz w:val="20"/>
                <w:szCs w:val="20"/>
                <w:lang w:val="es-ES"/>
              </w:rPr>
              <w:t>e</w:t>
            </w:r>
            <w:r w:rsidR="0079763C" w:rsidRPr="002E2CAE">
              <w:rPr>
                <w:b/>
                <w:bCs/>
                <w:kern w:val="24"/>
                <w:sz w:val="20"/>
                <w:szCs w:val="20"/>
                <w:lang w:val="es-ES"/>
              </w:rPr>
              <w:t>s de fabricación</w:t>
            </w:r>
          </w:p>
        </w:tc>
        <w:tc>
          <w:tcPr>
            <w:tcW w:w="1418" w:type="pct"/>
            <w:shd w:val="clear" w:color="auto" w:fill="auto"/>
            <w:tcMar>
              <w:top w:w="15" w:type="dxa"/>
              <w:left w:w="30" w:type="dxa"/>
              <w:bottom w:w="0" w:type="dxa"/>
              <w:right w:w="30" w:type="dxa"/>
            </w:tcMar>
            <w:hideMark/>
          </w:tcPr>
          <w:p w:rsidR="00600FD6" w:rsidRPr="002E2CAE" w:rsidRDefault="00600FD6" w:rsidP="00C312AD">
            <w:pPr>
              <w:keepNext/>
              <w:tabs>
                <w:tab w:val="left" w:pos="2880"/>
                <w:tab w:val="left" w:pos="3600"/>
                <w:tab w:val="left" w:pos="5760"/>
              </w:tabs>
              <w:jc w:val="left"/>
              <w:rPr>
                <w:kern w:val="24"/>
                <w:sz w:val="20"/>
                <w:szCs w:val="20"/>
                <w:lang w:val="es-ES"/>
              </w:rPr>
            </w:pPr>
            <w:r w:rsidRPr="002E2CAE">
              <w:rPr>
                <w:kern w:val="24"/>
                <w:sz w:val="20"/>
                <w:szCs w:val="20"/>
                <w:lang w:val="es-ES"/>
              </w:rPr>
              <w:t xml:space="preserve">HFC-134a, </w:t>
            </w:r>
          </w:p>
          <w:p w:rsidR="0079763C" w:rsidRPr="002E2CAE" w:rsidRDefault="00600FD6" w:rsidP="00C312AD">
            <w:pPr>
              <w:keepNext/>
              <w:tabs>
                <w:tab w:val="left" w:pos="2880"/>
                <w:tab w:val="left" w:pos="3600"/>
                <w:tab w:val="left" w:pos="5760"/>
              </w:tabs>
              <w:jc w:val="left"/>
              <w:rPr>
                <w:kern w:val="24"/>
                <w:sz w:val="20"/>
                <w:szCs w:val="20"/>
                <w:lang w:val="es-ES"/>
              </w:rPr>
            </w:pPr>
            <w:r w:rsidRPr="002E2CAE">
              <w:rPr>
                <w:kern w:val="24"/>
                <w:sz w:val="20"/>
                <w:szCs w:val="20"/>
                <w:lang w:val="es-ES"/>
              </w:rPr>
              <w:t xml:space="preserve">HCFC-22 </w:t>
            </w:r>
            <w:r w:rsidR="0079763C" w:rsidRPr="002E2CAE">
              <w:rPr>
                <w:kern w:val="24"/>
                <w:sz w:val="20"/>
                <w:szCs w:val="20"/>
                <w:lang w:val="es-ES"/>
              </w:rPr>
              <w:t>para algunos usos</w:t>
            </w:r>
            <w:r w:rsidRPr="002E2CAE">
              <w:rPr>
                <w:kern w:val="24"/>
                <w:sz w:val="20"/>
                <w:szCs w:val="20"/>
                <w:lang w:val="es-ES"/>
              </w:rPr>
              <w:t>,</w:t>
            </w:r>
            <w:r w:rsidR="0079763C" w:rsidRPr="002E2CAE">
              <w:rPr>
                <w:kern w:val="24"/>
                <w:sz w:val="20"/>
                <w:szCs w:val="20"/>
                <w:lang w:val="es-ES"/>
              </w:rPr>
              <w:t xml:space="preserve"> </w:t>
            </w:r>
          </w:p>
          <w:p w:rsidR="00600FD6" w:rsidRPr="002E2CAE" w:rsidRDefault="00600FD6" w:rsidP="00C312AD">
            <w:pPr>
              <w:keepNext/>
              <w:tabs>
                <w:tab w:val="left" w:pos="2880"/>
                <w:tab w:val="left" w:pos="3600"/>
                <w:tab w:val="left" w:pos="5760"/>
              </w:tabs>
              <w:jc w:val="left"/>
              <w:rPr>
                <w:sz w:val="20"/>
                <w:szCs w:val="20"/>
                <w:lang w:val="es-ES"/>
              </w:rPr>
            </w:pPr>
            <w:r w:rsidRPr="002E2CAE">
              <w:rPr>
                <w:kern w:val="24"/>
                <w:sz w:val="20"/>
                <w:szCs w:val="20"/>
                <w:lang w:val="es-ES"/>
              </w:rPr>
              <w:t xml:space="preserve">R-404A </w:t>
            </w:r>
            <w:r w:rsidR="0079763C" w:rsidRPr="002E2CAE">
              <w:rPr>
                <w:kern w:val="24"/>
                <w:sz w:val="20"/>
                <w:szCs w:val="20"/>
                <w:lang w:val="es-ES"/>
              </w:rPr>
              <w:t xml:space="preserve">y otras mezclas, </w:t>
            </w:r>
            <w:r w:rsidRPr="002E2CAE">
              <w:rPr>
                <w:kern w:val="24"/>
                <w:sz w:val="20"/>
                <w:szCs w:val="20"/>
                <w:lang w:val="es-ES"/>
              </w:rPr>
              <w:t xml:space="preserve">R-600a </w:t>
            </w:r>
            <w:r w:rsidR="0079763C" w:rsidRPr="002E2CAE">
              <w:rPr>
                <w:kern w:val="24"/>
                <w:sz w:val="20"/>
                <w:szCs w:val="20"/>
                <w:lang w:val="es-ES"/>
              </w:rPr>
              <w:t>en parte del mercado de refrigeración de viviendas</w:t>
            </w:r>
          </w:p>
        </w:tc>
        <w:tc>
          <w:tcPr>
            <w:tcW w:w="1418" w:type="pct"/>
            <w:shd w:val="clear" w:color="auto" w:fill="auto"/>
            <w:tcMar>
              <w:top w:w="15" w:type="dxa"/>
              <w:left w:w="30" w:type="dxa"/>
              <w:bottom w:w="0" w:type="dxa"/>
              <w:right w:w="30" w:type="dxa"/>
            </w:tcMar>
            <w:hideMark/>
          </w:tcPr>
          <w:p w:rsidR="00600FD6" w:rsidRPr="002E2CAE" w:rsidRDefault="00025AE9" w:rsidP="00C312AD">
            <w:pPr>
              <w:keepNext/>
              <w:tabs>
                <w:tab w:val="left" w:pos="2880"/>
                <w:tab w:val="left" w:pos="3600"/>
                <w:tab w:val="left" w:pos="5760"/>
              </w:tabs>
              <w:jc w:val="left"/>
              <w:rPr>
                <w:kern w:val="24"/>
                <w:sz w:val="20"/>
                <w:szCs w:val="20"/>
                <w:lang w:val="es-ES"/>
              </w:rPr>
            </w:pPr>
            <w:r w:rsidRPr="002E2CAE">
              <w:rPr>
                <w:kern w:val="24"/>
                <w:sz w:val="20"/>
                <w:szCs w:val="20"/>
                <w:lang w:val="es-ES"/>
              </w:rPr>
              <w:t>Mezclas de HFC de alto PCA</w:t>
            </w:r>
            <w:r w:rsidR="005A7C2E" w:rsidRPr="002E2CAE">
              <w:rPr>
                <w:kern w:val="24"/>
                <w:sz w:val="20"/>
                <w:szCs w:val="20"/>
                <w:lang w:val="es-ES"/>
              </w:rPr>
              <w:t>.</w:t>
            </w:r>
          </w:p>
          <w:p w:rsidR="00600FD6" w:rsidRPr="002E2CAE" w:rsidRDefault="005A7C2E" w:rsidP="00C312AD">
            <w:pPr>
              <w:keepNext/>
              <w:tabs>
                <w:tab w:val="left" w:pos="2880"/>
                <w:tab w:val="left" w:pos="3600"/>
                <w:tab w:val="left" w:pos="5760"/>
              </w:tabs>
              <w:jc w:val="left"/>
              <w:rPr>
                <w:kern w:val="24"/>
                <w:sz w:val="20"/>
                <w:szCs w:val="20"/>
                <w:lang w:val="es-ES"/>
              </w:rPr>
            </w:pPr>
            <w:r w:rsidRPr="002E2CAE">
              <w:rPr>
                <w:kern w:val="24"/>
                <w:sz w:val="20"/>
                <w:szCs w:val="20"/>
                <w:lang w:val="es-ES"/>
              </w:rPr>
              <w:t>Refrigerantes de bajo PCA siempre que sea posible, con cuestiones conexas relacionadas con la combustibilidad o la toxicidad o elevada presión de funcionamiento o disponibilidad comercial limitada</w:t>
            </w:r>
            <w:r w:rsidR="00600FD6" w:rsidRPr="002E2CAE">
              <w:rPr>
                <w:kern w:val="24"/>
                <w:sz w:val="20"/>
                <w:szCs w:val="20"/>
                <w:lang w:val="es-ES"/>
              </w:rPr>
              <w:t xml:space="preserve">. </w:t>
            </w:r>
            <w:r w:rsidRPr="002E2CAE">
              <w:rPr>
                <w:kern w:val="24"/>
                <w:sz w:val="20"/>
                <w:szCs w:val="20"/>
                <w:lang w:val="es-ES"/>
              </w:rPr>
              <w:t xml:space="preserve"> No obstante, el mercado aún ofrece grandes volúmenes de equipos con </w:t>
            </w:r>
            <w:r w:rsidR="00600FD6" w:rsidRPr="002E2CAE">
              <w:rPr>
                <w:kern w:val="24"/>
                <w:sz w:val="20"/>
                <w:szCs w:val="20"/>
                <w:lang w:val="es-ES"/>
              </w:rPr>
              <w:t>HFC</w:t>
            </w:r>
            <w:r w:rsidRPr="002E2CAE">
              <w:rPr>
                <w:kern w:val="24"/>
                <w:sz w:val="20"/>
                <w:szCs w:val="20"/>
                <w:lang w:val="es-ES"/>
              </w:rPr>
              <w:t>.</w:t>
            </w:r>
            <w:r w:rsidR="00600FD6" w:rsidRPr="002E2CAE">
              <w:rPr>
                <w:kern w:val="24"/>
                <w:sz w:val="20"/>
                <w:szCs w:val="20"/>
                <w:lang w:val="es-ES"/>
              </w:rPr>
              <w:t xml:space="preserve"> </w:t>
            </w:r>
          </w:p>
        </w:tc>
        <w:tc>
          <w:tcPr>
            <w:tcW w:w="1418" w:type="pct"/>
            <w:shd w:val="clear" w:color="auto" w:fill="auto"/>
            <w:tcMar>
              <w:top w:w="15" w:type="dxa"/>
              <w:left w:w="30" w:type="dxa"/>
              <w:bottom w:w="0" w:type="dxa"/>
              <w:right w:w="30" w:type="dxa"/>
            </w:tcMar>
            <w:hideMark/>
          </w:tcPr>
          <w:p w:rsidR="00600FD6" w:rsidRPr="002E2CAE" w:rsidRDefault="00FE2B35" w:rsidP="00C312AD">
            <w:pPr>
              <w:keepNext/>
              <w:tabs>
                <w:tab w:val="left" w:pos="2880"/>
                <w:tab w:val="left" w:pos="3600"/>
                <w:tab w:val="left" w:pos="5760"/>
              </w:tabs>
              <w:jc w:val="left"/>
              <w:rPr>
                <w:kern w:val="24"/>
                <w:sz w:val="20"/>
                <w:szCs w:val="20"/>
                <w:lang w:val="es-ES"/>
              </w:rPr>
            </w:pPr>
            <w:r w:rsidRPr="002E2CAE">
              <w:rPr>
                <w:kern w:val="24"/>
                <w:sz w:val="20"/>
                <w:szCs w:val="20"/>
                <w:lang w:val="es-ES"/>
              </w:rPr>
              <w:t>Alternativas potenciales</w:t>
            </w:r>
            <w:r w:rsidR="00600FD6" w:rsidRPr="002E2CAE">
              <w:rPr>
                <w:kern w:val="24"/>
                <w:sz w:val="20"/>
                <w:szCs w:val="20"/>
                <w:lang w:val="es-ES"/>
              </w:rPr>
              <w:t xml:space="preserve">: </w:t>
            </w:r>
            <w:r w:rsidRPr="002E2CAE">
              <w:rPr>
                <w:kern w:val="24"/>
                <w:sz w:val="20"/>
                <w:szCs w:val="20"/>
                <w:lang w:val="es-ES"/>
              </w:rPr>
              <w:t>con hidrocarbonos</w:t>
            </w:r>
            <w:r w:rsidR="00600FD6" w:rsidRPr="002E2CAE">
              <w:rPr>
                <w:kern w:val="24"/>
                <w:sz w:val="20"/>
                <w:szCs w:val="20"/>
                <w:lang w:val="es-ES"/>
              </w:rPr>
              <w:t xml:space="preserve">, HFO, </w:t>
            </w:r>
            <w:r w:rsidRPr="002E2CAE">
              <w:rPr>
                <w:kern w:val="24"/>
                <w:sz w:val="20"/>
                <w:szCs w:val="20"/>
                <w:lang w:val="es-ES"/>
              </w:rPr>
              <w:t xml:space="preserve">mezclas </w:t>
            </w:r>
            <w:r w:rsidR="00600FD6" w:rsidRPr="002E2CAE">
              <w:rPr>
                <w:kern w:val="24"/>
                <w:sz w:val="20"/>
                <w:szCs w:val="20"/>
                <w:lang w:val="es-ES"/>
              </w:rPr>
              <w:t>HFC/HFO, CO</w:t>
            </w:r>
            <w:r w:rsidR="00600FD6" w:rsidRPr="002E2CAE">
              <w:rPr>
                <w:kern w:val="24"/>
                <w:sz w:val="20"/>
                <w:szCs w:val="20"/>
                <w:vertAlign w:val="subscript"/>
                <w:lang w:val="es-ES"/>
              </w:rPr>
              <w:t>2</w:t>
            </w:r>
            <w:r w:rsidRPr="002E2CAE">
              <w:rPr>
                <w:kern w:val="24"/>
                <w:sz w:val="20"/>
                <w:szCs w:val="20"/>
                <w:lang w:val="es-ES"/>
              </w:rPr>
              <w:t xml:space="preserve"> y amoniaco</w:t>
            </w:r>
            <w:r w:rsidR="00600FD6" w:rsidRPr="002E2CAE">
              <w:rPr>
                <w:kern w:val="24"/>
                <w:sz w:val="20"/>
                <w:szCs w:val="20"/>
                <w:lang w:val="es-ES"/>
              </w:rPr>
              <w:t xml:space="preserve">, </w:t>
            </w:r>
            <w:r w:rsidRPr="002E2CAE">
              <w:rPr>
                <w:kern w:val="24"/>
                <w:sz w:val="20"/>
                <w:szCs w:val="20"/>
                <w:lang w:val="es-ES"/>
              </w:rPr>
              <w:t xml:space="preserve">con cuestiones conexas relativas a la combustibilidad l la toxicidad o mayor presión operativa o disponibilidad comercial limitada. </w:t>
            </w:r>
          </w:p>
        </w:tc>
      </w:tr>
      <w:tr w:rsidR="0079763C" w:rsidRPr="00810F30" w:rsidTr="00600FD6">
        <w:tc>
          <w:tcPr>
            <w:tcW w:w="745" w:type="pct"/>
            <w:shd w:val="clear" w:color="auto" w:fill="auto"/>
            <w:tcMar>
              <w:top w:w="15" w:type="dxa"/>
              <w:left w:w="30" w:type="dxa"/>
              <w:bottom w:w="0" w:type="dxa"/>
              <w:right w:w="30" w:type="dxa"/>
            </w:tcMar>
          </w:tcPr>
          <w:p w:rsidR="00600FD6" w:rsidRPr="002E2CAE" w:rsidRDefault="0079763C" w:rsidP="00C312AD">
            <w:pPr>
              <w:tabs>
                <w:tab w:val="left" w:pos="2880"/>
                <w:tab w:val="left" w:pos="3600"/>
                <w:tab w:val="left" w:pos="5760"/>
              </w:tabs>
              <w:jc w:val="left"/>
              <w:rPr>
                <w:b/>
                <w:bCs/>
                <w:kern w:val="24"/>
                <w:sz w:val="20"/>
                <w:szCs w:val="20"/>
                <w:lang w:val="es-ES"/>
              </w:rPr>
            </w:pPr>
            <w:r w:rsidRPr="002E2CAE">
              <w:rPr>
                <w:b/>
                <w:bCs/>
                <w:kern w:val="24"/>
                <w:sz w:val="20"/>
                <w:szCs w:val="20"/>
                <w:lang w:val="es-ES"/>
              </w:rPr>
              <w:t>Variedad de mezclas</w:t>
            </w:r>
          </w:p>
        </w:tc>
        <w:tc>
          <w:tcPr>
            <w:tcW w:w="1418" w:type="pct"/>
            <w:shd w:val="clear" w:color="auto" w:fill="auto"/>
            <w:tcMar>
              <w:top w:w="15" w:type="dxa"/>
              <w:left w:w="30" w:type="dxa"/>
              <w:bottom w:w="0" w:type="dxa"/>
              <w:right w:w="30" w:type="dxa"/>
            </w:tcMar>
          </w:tcPr>
          <w:p w:rsidR="00600FD6" w:rsidRPr="002E2CAE" w:rsidRDefault="00600FD6" w:rsidP="00C312AD">
            <w:pPr>
              <w:tabs>
                <w:tab w:val="left" w:pos="2880"/>
                <w:tab w:val="left" w:pos="3600"/>
                <w:tab w:val="left" w:pos="5760"/>
              </w:tabs>
              <w:jc w:val="left"/>
              <w:rPr>
                <w:kern w:val="24"/>
                <w:sz w:val="20"/>
                <w:szCs w:val="20"/>
                <w:lang w:val="es-ES"/>
              </w:rPr>
            </w:pPr>
            <w:r w:rsidRPr="002E2CAE">
              <w:rPr>
                <w:kern w:val="24"/>
                <w:sz w:val="20"/>
                <w:szCs w:val="20"/>
                <w:lang w:val="es-ES"/>
              </w:rPr>
              <w:t>Limit</w:t>
            </w:r>
            <w:r w:rsidR="0079763C" w:rsidRPr="002E2CAE">
              <w:rPr>
                <w:kern w:val="24"/>
                <w:sz w:val="20"/>
                <w:szCs w:val="20"/>
                <w:lang w:val="es-ES"/>
              </w:rPr>
              <w:t>ada</w:t>
            </w:r>
          </w:p>
          <w:p w:rsidR="00600FD6" w:rsidRPr="002E2CAE" w:rsidRDefault="00600FD6" w:rsidP="00C312AD">
            <w:pPr>
              <w:tabs>
                <w:tab w:val="left" w:pos="2880"/>
                <w:tab w:val="left" w:pos="3600"/>
                <w:tab w:val="left" w:pos="5760"/>
              </w:tabs>
              <w:jc w:val="left"/>
              <w:rPr>
                <w:kern w:val="24"/>
                <w:sz w:val="20"/>
                <w:szCs w:val="20"/>
                <w:lang w:val="es-ES"/>
              </w:rPr>
            </w:pPr>
            <w:r w:rsidRPr="002E2CAE">
              <w:rPr>
                <w:kern w:val="24"/>
                <w:sz w:val="20"/>
                <w:szCs w:val="20"/>
                <w:lang w:val="es-ES"/>
              </w:rPr>
              <w:t xml:space="preserve">(R-502) </w:t>
            </w:r>
            <w:r w:rsidR="0079763C" w:rsidRPr="002E2CAE">
              <w:rPr>
                <w:kern w:val="24"/>
                <w:sz w:val="20"/>
                <w:szCs w:val="20"/>
                <w:lang w:val="es-ES"/>
              </w:rPr>
              <w:t>para aplicaciones a baja temperatura</w:t>
            </w:r>
            <w:r w:rsidR="00FE2B35" w:rsidRPr="002E2CAE">
              <w:rPr>
                <w:kern w:val="24"/>
                <w:sz w:val="20"/>
                <w:szCs w:val="20"/>
                <w:lang w:val="es-ES"/>
              </w:rPr>
              <w:t xml:space="preserve"> </w:t>
            </w:r>
          </w:p>
        </w:tc>
        <w:tc>
          <w:tcPr>
            <w:tcW w:w="1418" w:type="pct"/>
            <w:shd w:val="clear" w:color="auto" w:fill="auto"/>
            <w:tcMar>
              <w:top w:w="15" w:type="dxa"/>
              <w:left w:w="30" w:type="dxa"/>
              <w:bottom w:w="0" w:type="dxa"/>
              <w:right w:w="30" w:type="dxa"/>
            </w:tcMar>
          </w:tcPr>
          <w:p w:rsidR="00600FD6" w:rsidRPr="002E2CAE" w:rsidRDefault="00600FD6" w:rsidP="00C312AD">
            <w:pPr>
              <w:tabs>
                <w:tab w:val="left" w:pos="2880"/>
                <w:tab w:val="left" w:pos="3600"/>
                <w:tab w:val="left" w:pos="5760"/>
              </w:tabs>
              <w:jc w:val="left"/>
              <w:rPr>
                <w:kern w:val="24"/>
                <w:sz w:val="20"/>
                <w:szCs w:val="20"/>
                <w:lang w:val="es-ES"/>
              </w:rPr>
            </w:pPr>
            <w:r w:rsidRPr="002E2CAE">
              <w:rPr>
                <w:kern w:val="24"/>
                <w:sz w:val="20"/>
                <w:szCs w:val="20"/>
                <w:lang w:val="es-ES"/>
              </w:rPr>
              <w:t>Limit</w:t>
            </w:r>
            <w:r w:rsidR="005A7C2E" w:rsidRPr="002E2CAE">
              <w:rPr>
                <w:kern w:val="24"/>
                <w:sz w:val="20"/>
                <w:szCs w:val="20"/>
                <w:lang w:val="es-ES"/>
              </w:rPr>
              <w:t>ada</w:t>
            </w:r>
            <w:r w:rsidRPr="002E2CAE">
              <w:rPr>
                <w:kern w:val="24"/>
                <w:sz w:val="20"/>
                <w:szCs w:val="20"/>
                <w:lang w:val="es-ES"/>
              </w:rPr>
              <w:t xml:space="preserve"> </w:t>
            </w:r>
          </w:p>
          <w:p w:rsidR="00600FD6" w:rsidRPr="002E2CAE" w:rsidRDefault="00600FD6" w:rsidP="00C312AD">
            <w:pPr>
              <w:tabs>
                <w:tab w:val="left" w:pos="2880"/>
                <w:tab w:val="left" w:pos="3600"/>
                <w:tab w:val="left" w:pos="5760"/>
              </w:tabs>
              <w:jc w:val="left"/>
              <w:rPr>
                <w:kern w:val="24"/>
                <w:sz w:val="20"/>
                <w:szCs w:val="20"/>
                <w:lang w:val="es-ES"/>
              </w:rPr>
            </w:pPr>
            <w:r w:rsidRPr="002E2CAE">
              <w:rPr>
                <w:kern w:val="24"/>
                <w:sz w:val="20"/>
                <w:szCs w:val="20"/>
                <w:lang w:val="es-ES"/>
              </w:rPr>
              <w:t>(R-406A, R-409A) (</w:t>
            </w:r>
            <w:r w:rsidR="005A7C2E" w:rsidRPr="002E2CAE">
              <w:rPr>
                <w:kern w:val="24"/>
                <w:sz w:val="20"/>
                <w:szCs w:val="20"/>
                <w:lang w:val="es-ES"/>
              </w:rPr>
              <w:t>desplazamiento limitado de la temperatura</w:t>
            </w:r>
            <w:r w:rsidRPr="002E2CAE">
              <w:rPr>
                <w:kern w:val="24"/>
                <w:sz w:val="20"/>
                <w:szCs w:val="20"/>
                <w:lang w:val="es-ES"/>
              </w:rPr>
              <w:t>)</w:t>
            </w:r>
          </w:p>
          <w:p w:rsidR="00600FD6" w:rsidRPr="002E2CAE" w:rsidRDefault="00600FD6" w:rsidP="00C312AD">
            <w:pPr>
              <w:tabs>
                <w:tab w:val="left" w:pos="2880"/>
                <w:tab w:val="left" w:pos="3600"/>
                <w:tab w:val="left" w:pos="5760"/>
              </w:tabs>
              <w:jc w:val="left"/>
              <w:rPr>
                <w:kern w:val="24"/>
                <w:sz w:val="20"/>
                <w:szCs w:val="20"/>
                <w:lang w:val="es-ES"/>
              </w:rPr>
            </w:pPr>
            <w:r w:rsidRPr="002E2CAE">
              <w:rPr>
                <w:sz w:val="20"/>
                <w:szCs w:val="20"/>
                <w:lang w:val="es-ES"/>
              </w:rPr>
              <w:t xml:space="preserve"> </w:t>
            </w:r>
          </w:p>
        </w:tc>
        <w:tc>
          <w:tcPr>
            <w:tcW w:w="1418" w:type="pct"/>
            <w:shd w:val="clear" w:color="auto" w:fill="auto"/>
            <w:tcMar>
              <w:top w:w="15" w:type="dxa"/>
              <w:left w:w="30" w:type="dxa"/>
              <w:bottom w:w="0" w:type="dxa"/>
              <w:right w:w="30" w:type="dxa"/>
            </w:tcMar>
          </w:tcPr>
          <w:p w:rsidR="00600FD6" w:rsidRPr="002E2CAE" w:rsidRDefault="00FE2B35" w:rsidP="00C312AD">
            <w:pPr>
              <w:tabs>
                <w:tab w:val="left" w:pos="2880"/>
                <w:tab w:val="left" w:pos="3600"/>
                <w:tab w:val="left" w:pos="5760"/>
              </w:tabs>
              <w:jc w:val="left"/>
              <w:rPr>
                <w:sz w:val="20"/>
                <w:szCs w:val="20"/>
                <w:lang w:val="es-ES"/>
              </w:rPr>
            </w:pPr>
            <w:r w:rsidRPr="002E2CAE">
              <w:rPr>
                <w:sz w:val="20"/>
                <w:szCs w:val="20"/>
                <w:lang w:val="es-ES"/>
              </w:rPr>
              <w:t>Gran volumen</w:t>
            </w:r>
          </w:p>
          <w:p w:rsidR="00600FD6" w:rsidRPr="002E2CAE" w:rsidRDefault="00600FD6" w:rsidP="00F97BD5">
            <w:pPr>
              <w:tabs>
                <w:tab w:val="left" w:pos="2880"/>
                <w:tab w:val="left" w:pos="3600"/>
                <w:tab w:val="left" w:pos="5760"/>
              </w:tabs>
              <w:jc w:val="left"/>
              <w:rPr>
                <w:sz w:val="20"/>
                <w:szCs w:val="20"/>
                <w:lang w:val="es-ES"/>
              </w:rPr>
            </w:pPr>
            <w:r w:rsidRPr="002E2CAE">
              <w:rPr>
                <w:sz w:val="20"/>
                <w:szCs w:val="20"/>
                <w:lang w:val="es-ES"/>
              </w:rPr>
              <w:t>(R-404A, R-407C, R-410A, R-507A, (</w:t>
            </w:r>
            <w:r w:rsidR="00FE2B35" w:rsidRPr="002E2CAE">
              <w:rPr>
                <w:sz w:val="20"/>
                <w:szCs w:val="20"/>
                <w:lang w:val="es-ES"/>
              </w:rPr>
              <w:t>mayor desplazamiento de la temperatura</w:t>
            </w:r>
            <w:r w:rsidRPr="002E2CAE">
              <w:rPr>
                <w:sz w:val="20"/>
                <w:szCs w:val="20"/>
                <w:lang w:val="es-ES"/>
              </w:rPr>
              <w:t xml:space="preserve">)). </w:t>
            </w:r>
            <w:r w:rsidR="00FE2B35" w:rsidRPr="002E2CAE">
              <w:rPr>
                <w:sz w:val="20"/>
                <w:szCs w:val="20"/>
                <w:lang w:val="es-ES"/>
              </w:rPr>
              <w:t>Uso dispers</w:t>
            </w:r>
            <w:r w:rsidR="00F97BD5">
              <w:rPr>
                <w:sz w:val="20"/>
                <w:szCs w:val="20"/>
                <w:lang w:val="es-ES"/>
              </w:rPr>
              <w:t>o</w:t>
            </w:r>
            <w:r w:rsidR="00FE2B35" w:rsidRPr="002E2CAE">
              <w:rPr>
                <w:sz w:val="20"/>
                <w:szCs w:val="20"/>
                <w:lang w:val="es-ES"/>
              </w:rPr>
              <w:t xml:space="preserve"> de muchos otros tipos de mezclas con </w:t>
            </w:r>
            <w:r w:rsidRPr="002E2CAE">
              <w:rPr>
                <w:sz w:val="20"/>
                <w:szCs w:val="20"/>
                <w:lang w:val="es-ES"/>
              </w:rPr>
              <w:t>HFC o HFC/HFO (</w:t>
            </w:r>
            <w:r w:rsidR="00FE2B35" w:rsidRPr="002E2CAE">
              <w:rPr>
                <w:sz w:val="20"/>
                <w:szCs w:val="20"/>
                <w:lang w:val="es-ES"/>
              </w:rPr>
              <w:t>por ejemplo</w:t>
            </w:r>
            <w:r w:rsidR="002E2CAE" w:rsidRPr="002E2CAE">
              <w:rPr>
                <w:sz w:val="20"/>
                <w:szCs w:val="20"/>
                <w:lang w:val="es-ES"/>
              </w:rPr>
              <w:t>, R</w:t>
            </w:r>
            <w:r w:rsidRPr="002E2CAE">
              <w:rPr>
                <w:sz w:val="20"/>
                <w:szCs w:val="20"/>
                <w:lang w:val="es-ES"/>
              </w:rPr>
              <w:t xml:space="preserve">-448A, R-449A, R-450A, R-513A </w:t>
            </w:r>
            <w:r w:rsidR="00FE2B35" w:rsidRPr="002E2CAE">
              <w:rPr>
                <w:sz w:val="20"/>
                <w:szCs w:val="20"/>
                <w:lang w:val="es-ES"/>
              </w:rPr>
              <w:t>y otras</w:t>
            </w:r>
            <w:r w:rsidRPr="002E2CAE">
              <w:rPr>
                <w:sz w:val="20"/>
                <w:szCs w:val="20"/>
                <w:lang w:val="es-ES"/>
              </w:rPr>
              <w:t>)</w:t>
            </w:r>
            <w:r w:rsidR="00FE2B35" w:rsidRPr="002E2CAE">
              <w:rPr>
                <w:sz w:val="20"/>
                <w:szCs w:val="20"/>
                <w:lang w:val="es-ES"/>
              </w:rPr>
              <w:t>.</w:t>
            </w:r>
          </w:p>
        </w:tc>
      </w:tr>
      <w:tr w:rsidR="0079763C" w:rsidRPr="00810F30" w:rsidTr="00600FD6">
        <w:tc>
          <w:tcPr>
            <w:tcW w:w="745" w:type="pct"/>
            <w:shd w:val="clear" w:color="auto" w:fill="auto"/>
            <w:tcMar>
              <w:top w:w="15" w:type="dxa"/>
              <w:left w:w="30" w:type="dxa"/>
              <w:bottom w:w="0" w:type="dxa"/>
              <w:right w:w="30" w:type="dxa"/>
            </w:tcMar>
            <w:hideMark/>
          </w:tcPr>
          <w:p w:rsidR="00600FD6" w:rsidRPr="002E2CAE" w:rsidRDefault="0079763C" w:rsidP="00C312AD">
            <w:pPr>
              <w:tabs>
                <w:tab w:val="left" w:pos="2880"/>
                <w:tab w:val="left" w:pos="3600"/>
                <w:tab w:val="left" w:pos="5760"/>
              </w:tabs>
              <w:jc w:val="left"/>
              <w:rPr>
                <w:sz w:val="20"/>
                <w:szCs w:val="20"/>
                <w:lang w:val="es-ES"/>
              </w:rPr>
            </w:pPr>
            <w:r w:rsidRPr="002E2CAE">
              <w:rPr>
                <w:b/>
                <w:bCs/>
                <w:kern w:val="24"/>
                <w:sz w:val="20"/>
                <w:szCs w:val="20"/>
                <w:lang w:val="es-ES"/>
              </w:rPr>
              <w:t>Aplicaciones</w:t>
            </w:r>
            <w:r w:rsidR="00600FD6" w:rsidRPr="002E2CAE">
              <w:rPr>
                <w:b/>
                <w:bCs/>
                <w:kern w:val="24"/>
                <w:sz w:val="20"/>
                <w:szCs w:val="20"/>
                <w:lang w:val="es-ES"/>
              </w:rPr>
              <w:t xml:space="preserve"> (</w:t>
            </w:r>
            <w:r w:rsidRPr="002E2CAE">
              <w:rPr>
                <w:b/>
                <w:bCs/>
                <w:kern w:val="24"/>
                <w:sz w:val="20"/>
                <w:szCs w:val="20"/>
                <w:lang w:val="es-ES"/>
              </w:rPr>
              <w:t xml:space="preserve">carga de </w:t>
            </w:r>
            <w:r w:rsidR="002E2CAE" w:rsidRPr="002E2CAE">
              <w:rPr>
                <w:b/>
                <w:bCs/>
                <w:kern w:val="24"/>
                <w:sz w:val="20"/>
                <w:szCs w:val="20"/>
                <w:lang w:val="es-ES"/>
              </w:rPr>
              <w:t>refrigerante</w:t>
            </w:r>
            <w:r w:rsidR="00600FD6" w:rsidRPr="002E2CAE">
              <w:rPr>
                <w:b/>
                <w:bCs/>
                <w:kern w:val="24"/>
                <w:sz w:val="20"/>
                <w:szCs w:val="20"/>
                <w:lang w:val="es-ES"/>
              </w:rPr>
              <w:t>)</w:t>
            </w:r>
          </w:p>
        </w:tc>
        <w:tc>
          <w:tcPr>
            <w:tcW w:w="1418" w:type="pct"/>
            <w:shd w:val="clear" w:color="auto" w:fill="auto"/>
            <w:tcMar>
              <w:top w:w="15" w:type="dxa"/>
              <w:left w:w="30" w:type="dxa"/>
              <w:bottom w:w="0" w:type="dxa"/>
              <w:right w:w="30" w:type="dxa"/>
            </w:tcMar>
            <w:hideMark/>
          </w:tcPr>
          <w:p w:rsidR="00600FD6" w:rsidRPr="002E2CAE" w:rsidRDefault="0079763C" w:rsidP="00C312AD">
            <w:pPr>
              <w:tabs>
                <w:tab w:val="left" w:pos="2880"/>
                <w:tab w:val="left" w:pos="3600"/>
                <w:tab w:val="left" w:pos="5760"/>
              </w:tabs>
              <w:jc w:val="left"/>
              <w:rPr>
                <w:sz w:val="20"/>
                <w:szCs w:val="20"/>
                <w:lang w:val="es-ES"/>
              </w:rPr>
            </w:pPr>
            <w:r w:rsidRPr="002E2CAE">
              <w:rPr>
                <w:kern w:val="24"/>
                <w:sz w:val="20"/>
                <w:szCs w:val="20"/>
                <w:lang w:val="es-ES"/>
              </w:rPr>
              <w:t>Refrigeración para viviendas y comercial a pequeña escala</w:t>
            </w:r>
            <w:r w:rsidR="00600FD6" w:rsidRPr="002E2CAE">
              <w:rPr>
                <w:kern w:val="24"/>
                <w:sz w:val="20"/>
                <w:szCs w:val="20"/>
                <w:lang w:val="es-ES"/>
              </w:rPr>
              <w:t xml:space="preserve">; </w:t>
            </w:r>
            <w:r w:rsidRPr="002E2CAE">
              <w:rPr>
                <w:kern w:val="24"/>
                <w:sz w:val="20"/>
                <w:szCs w:val="20"/>
                <w:lang w:val="es-ES"/>
              </w:rPr>
              <w:t>fabricación de equipos de climatización para vehículos en unos pocos países y servicio y mantenimiento en todos los países</w:t>
            </w:r>
            <w:r w:rsidR="00600FD6" w:rsidRPr="002E2CAE">
              <w:rPr>
                <w:kern w:val="24"/>
                <w:sz w:val="20"/>
                <w:szCs w:val="20"/>
                <w:lang w:val="es-ES"/>
              </w:rPr>
              <w:t xml:space="preserve">; </w:t>
            </w:r>
            <w:r w:rsidRPr="002E2CAE">
              <w:rPr>
                <w:kern w:val="24"/>
                <w:sz w:val="20"/>
                <w:szCs w:val="20"/>
                <w:lang w:val="es-ES"/>
              </w:rPr>
              <w:t xml:space="preserve">pequeñas cargas de </w:t>
            </w:r>
            <w:r w:rsidR="002E2CAE" w:rsidRPr="002E2CAE">
              <w:rPr>
                <w:kern w:val="24"/>
                <w:sz w:val="20"/>
                <w:szCs w:val="20"/>
                <w:lang w:val="es-ES"/>
              </w:rPr>
              <w:t>refrigerante</w:t>
            </w:r>
          </w:p>
        </w:tc>
        <w:tc>
          <w:tcPr>
            <w:tcW w:w="1418" w:type="pct"/>
            <w:shd w:val="clear" w:color="auto" w:fill="auto"/>
            <w:tcMar>
              <w:top w:w="15" w:type="dxa"/>
              <w:left w:w="30" w:type="dxa"/>
              <w:bottom w:w="0" w:type="dxa"/>
              <w:right w:w="30" w:type="dxa"/>
            </w:tcMar>
            <w:hideMark/>
          </w:tcPr>
          <w:p w:rsidR="00600FD6" w:rsidRPr="002E2CAE" w:rsidRDefault="005A7C2E" w:rsidP="00C312AD">
            <w:pPr>
              <w:tabs>
                <w:tab w:val="left" w:pos="2880"/>
                <w:tab w:val="left" w:pos="3600"/>
                <w:tab w:val="left" w:pos="5760"/>
              </w:tabs>
              <w:jc w:val="left"/>
              <w:rPr>
                <w:sz w:val="20"/>
                <w:szCs w:val="20"/>
                <w:lang w:val="es-ES"/>
              </w:rPr>
            </w:pPr>
            <w:r w:rsidRPr="002E2CAE">
              <w:rPr>
                <w:kern w:val="24"/>
                <w:sz w:val="20"/>
                <w:szCs w:val="20"/>
                <w:lang w:val="es-ES"/>
              </w:rPr>
              <w:t xml:space="preserve">Solo equipos con </w:t>
            </w:r>
            <w:r w:rsidR="00600FD6" w:rsidRPr="002E2CAE">
              <w:rPr>
                <w:kern w:val="24"/>
                <w:sz w:val="20"/>
                <w:szCs w:val="20"/>
                <w:lang w:val="es-ES"/>
              </w:rPr>
              <w:t xml:space="preserve">HCFC-22, </w:t>
            </w:r>
            <w:r w:rsidRPr="002E2CAE">
              <w:rPr>
                <w:kern w:val="24"/>
                <w:sz w:val="20"/>
                <w:szCs w:val="20"/>
                <w:lang w:val="es-ES"/>
              </w:rPr>
              <w:t>la mayoría en equipos de climatización y algunos de refrigeración comercial</w:t>
            </w:r>
            <w:r w:rsidR="00600FD6" w:rsidRPr="002E2CAE">
              <w:rPr>
                <w:kern w:val="24"/>
                <w:sz w:val="20"/>
                <w:szCs w:val="20"/>
                <w:lang w:val="es-ES"/>
              </w:rPr>
              <w:t xml:space="preserve">; </w:t>
            </w:r>
            <w:r w:rsidRPr="002E2CAE">
              <w:rPr>
                <w:kern w:val="24"/>
                <w:sz w:val="20"/>
                <w:szCs w:val="20"/>
                <w:lang w:val="es-ES"/>
              </w:rPr>
              <w:t xml:space="preserve">mayores cargas de </w:t>
            </w:r>
            <w:r w:rsidR="002E2CAE" w:rsidRPr="002E2CAE">
              <w:rPr>
                <w:kern w:val="24"/>
                <w:sz w:val="20"/>
                <w:szCs w:val="20"/>
                <w:lang w:val="es-ES"/>
              </w:rPr>
              <w:t>refrigerante</w:t>
            </w:r>
          </w:p>
        </w:tc>
        <w:tc>
          <w:tcPr>
            <w:tcW w:w="1418" w:type="pct"/>
            <w:shd w:val="clear" w:color="auto" w:fill="auto"/>
            <w:tcMar>
              <w:top w:w="15" w:type="dxa"/>
              <w:left w:w="30" w:type="dxa"/>
              <w:bottom w:w="0" w:type="dxa"/>
              <w:right w:w="30" w:type="dxa"/>
            </w:tcMar>
            <w:hideMark/>
          </w:tcPr>
          <w:p w:rsidR="00600FD6" w:rsidRPr="002E2CAE" w:rsidRDefault="00FE2B35" w:rsidP="00C312AD">
            <w:pPr>
              <w:tabs>
                <w:tab w:val="left" w:pos="2880"/>
                <w:tab w:val="left" w:pos="3600"/>
                <w:tab w:val="left" w:pos="5760"/>
              </w:tabs>
              <w:jc w:val="left"/>
              <w:rPr>
                <w:sz w:val="20"/>
                <w:szCs w:val="20"/>
                <w:lang w:val="es-ES"/>
              </w:rPr>
            </w:pPr>
            <w:r w:rsidRPr="002E2CAE">
              <w:rPr>
                <w:kern w:val="24"/>
                <w:sz w:val="20"/>
                <w:szCs w:val="20"/>
                <w:lang w:val="es-ES"/>
              </w:rPr>
              <w:t>Todo tipo de equipos de refrigeración comercial, industrial y para viviendas</w:t>
            </w:r>
            <w:r w:rsidR="00600FD6" w:rsidRPr="002E2CAE">
              <w:rPr>
                <w:kern w:val="24"/>
                <w:sz w:val="20"/>
                <w:szCs w:val="20"/>
                <w:lang w:val="es-ES"/>
              </w:rPr>
              <w:t xml:space="preserve">, </w:t>
            </w:r>
            <w:r w:rsidRPr="002E2CAE">
              <w:rPr>
                <w:kern w:val="24"/>
                <w:sz w:val="20"/>
                <w:szCs w:val="20"/>
                <w:lang w:val="es-ES"/>
              </w:rPr>
              <w:t>climatización de vehículos, transporte refrigerado</w:t>
            </w:r>
            <w:r w:rsidR="00600FD6" w:rsidRPr="002E2CAE">
              <w:rPr>
                <w:kern w:val="24"/>
                <w:sz w:val="20"/>
                <w:szCs w:val="20"/>
                <w:lang w:val="es-ES"/>
              </w:rPr>
              <w:t xml:space="preserve">; </w:t>
            </w:r>
            <w:r w:rsidRPr="002E2CAE">
              <w:rPr>
                <w:kern w:val="24"/>
                <w:sz w:val="20"/>
                <w:szCs w:val="20"/>
                <w:lang w:val="es-ES"/>
              </w:rPr>
              <w:t xml:space="preserve">cargas de </w:t>
            </w:r>
            <w:r w:rsidR="00191535" w:rsidRPr="002E2CAE">
              <w:rPr>
                <w:kern w:val="24"/>
                <w:sz w:val="20"/>
                <w:szCs w:val="20"/>
                <w:lang w:val="es-ES"/>
              </w:rPr>
              <w:t>refrigerantes</w:t>
            </w:r>
            <w:r w:rsidRPr="002E2CAE">
              <w:rPr>
                <w:kern w:val="24"/>
                <w:sz w:val="20"/>
                <w:szCs w:val="20"/>
                <w:lang w:val="es-ES"/>
              </w:rPr>
              <w:t xml:space="preserve"> de todo tipo de volúmenes.</w:t>
            </w:r>
          </w:p>
        </w:tc>
      </w:tr>
      <w:tr w:rsidR="0079763C" w:rsidRPr="00810F30" w:rsidTr="00600FD6">
        <w:tc>
          <w:tcPr>
            <w:tcW w:w="745" w:type="pct"/>
            <w:shd w:val="clear" w:color="auto" w:fill="auto"/>
            <w:tcMar>
              <w:top w:w="15" w:type="dxa"/>
              <w:left w:w="30" w:type="dxa"/>
              <w:bottom w:w="0" w:type="dxa"/>
              <w:right w:w="30" w:type="dxa"/>
            </w:tcMar>
            <w:hideMark/>
          </w:tcPr>
          <w:p w:rsidR="00600FD6" w:rsidRPr="002E2CAE" w:rsidRDefault="0079763C" w:rsidP="00C312AD">
            <w:pPr>
              <w:tabs>
                <w:tab w:val="left" w:pos="2880"/>
                <w:tab w:val="left" w:pos="3600"/>
                <w:tab w:val="left" w:pos="5760"/>
              </w:tabs>
              <w:jc w:val="left"/>
              <w:rPr>
                <w:sz w:val="20"/>
                <w:szCs w:val="20"/>
                <w:lang w:val="es-ES"/>
              </w:rPr>
            </w:pPr>
            <w:r w:rsidRPr="002E2CAE">
              <w:rPr>
                <w:b/>
                <w:bCs/>
                <w:kern w:val="24"/>
                <w:sz w:val="20"/>
                <w:szCs w:val="20"/>
                <w:lang w:val="es-ES"/>
              </w:rPr>
              <w:t>Actividades admisibles</w:t>
            </w:r>
          </w:p>
        </w:tc>
        <w:tc>
          <w:tcPr>
            <w:tcW w:w="2836" w:type="pct"/>
            <w:gridSpan w:val="2"/>
            <w:shd w:val="clear" w:color="auto" w:fill="auto"/>
            <w:tcMar>
              <w:top w:w="15" w:type="dxa"/>
              <w:left w:w="30" w:type="dxa"/>
              <w:bottom w:w="0" w:type="dxa"/>
              <w:right w:w="30" w:type="dxa"/>
            </w:tcMar>
            <w:hideMark/>
          </w:tcPr>
          <w:p w:rsidR="00600FD6" w:rsidRPr="002E2CAE" w:rsidRDefault="0079763C" w:rsidP="00C312AD">
            <w:pPr>
              <w:tabs>
                <w:tab w:val="left" w:pos="2880"/>
                <w:tab w:val="left" w:pos="3600"/>
                <w:tab w:val="left" w:pos="5760"/>
              </w:tabs>
              <w:jc w:val="left"/>
              <w:rPr>
                <w:sz w:val="20"/>
                <w:szCs w:val="20"/>
                <w:lang w:val="es-ES"/>
              </w:rPr>
            </w:pPr>
            <w:r w:rsidRPr="002E2CAE">
              <w:rPr>
                <w:kern w:val="24"/>
                <w:sz w:val="20"/>
                <w:szCs w:val="20"/>
                <w:lang w:val="es-ES"/>
              </w:rPr>
              <w:t>Incluyendo, entre otra</w:t>
            </w:r>
            <w:r w:rsidR="00F97BD5">
              <w:rPr>
                <w:kern w:val="24"/>
                <w:sz w:val="20"/>
                <w:szCs w:val="20"/>
                <w:lang w:val="es-ES"/>
              </w:rPr>
              <w:t>s cosas, asistencia para redacta</w:t>
            </w:r>
            <w:r w:rsidRPr="002E2CAE">
              <w:rPr>
                <w:kern w:val="24"/>
                <w:sz w:val="20"/>
                <w:szCs w:val="20"/>
                <w:lang w:val="es-ES"/>
              </w:rPr>
              <w:t>r legislación y reglamentos reguladores, incluyendo sistemas de concesión de licencias y cuotas de importación y exportación</w:t>
            </w:r>
            <w:r w:rsidR="00600FD6" w:rsidRPr="002E2CAE">
              <w:rPr>
                <w:kern w:val="24"/>
                <w:sz w:val="20"/>
                <w:szCs w:val="20"/>
                <w:lang w:val="es-ES"/>
              </w:rPr>
              <w:t xml:space="preserve">; </w:t>
            </w:r>
            <w:r w:rsidRPr="002E2CAE">
              <w:rPr>
                <w:kern w:val="24"/>
                <w:sz w:val="20"/>
                <w:szCs w:val="20"/>
                <w:lang w:val="es-ES"/>
              </w:rPr>
              <w:t>capacitación para aduaneros y autoridades de ejecución de la ley</w:t>
            </w:r>
            <w:r w:rsidR="00600FD6" w:rsidRPr="002E2CAE">
              <w:rPr>
                <w:kern w:val="24"/>
                <w:sz w:val="20"/>
                <w:szCs w:val="20"/>
                <w:lang w:val="es-ES"/>
              </w:rPr>
              <w:t xml:space="preserve">; </w:t>
            </w:r>
            <w:r w:rsidRPr="002E2CAE">
              <w:rPr>
                <w:kern w:val="24"/>
                <w:sz w:val="20"/>
                <w:szCs w:val="20"/>
                <w:lang w:val="es-ES"/>
              </w:rPr>
              <w:t xml:space="preserve">capacitación </w:t>
            </w:r>
            <w:r w:rsidR="00025AE9" w:rsidRPr="002E2CAE">
              <w:rPr>
                <w:kern w:val="24"/>
                <w:sz w:val="20"/>
                <w:szCs w:val="20"/>
                <w:lang w:val="es-ES"/>
              </w:rPr>
              <w:t>en buenas prácticas de servicio y mantenimiento de equipos de refrigeración</w:t>
            </w:r>
            <w:r w:rsidR="00600FD6" w:rsidRPr="002E2CAE">
              <w:rPr>
                <w:kern w:val="24"/>
                <w:sz w:val="20"/>
                <w:szCs w:val="20"/>
                <w:lang w:val="es-ES"/>
              </w:rPr>
              <w:t xml:space="preserve">; </w:t>
            </w:r>
            <w:r w:rsidR="00025AE9" w:rsidRPr="002E2CAE">
              <w:rPr>
                <w:kern w:val="24"/>
                <w:sz w:val="20"/>
                <w:szCs w:val="20"/>
                <w:lang w:val="es-ES"/>
              </w:rPr>
              <w:t xml:space="preserve">establecimiento de programas </w:t>
            </w:r>
            <w:r w:rsidR="00600FD6" w:rsidRPr="002E2CAE">
              <w:rPr>
                <w:kern w:val="24"/>
                <w:sz w:val="20"/>
                <w:szCs w:val="20"/>
                <w:lang w:val="es-ES"/>
              </w:rPr>
              <w:t xml:space="preserve">RRR; </w:t>
            </w:r>
            <w:r w:rsidR="00025AE9" w:rsidRPr="002E2CAE">
              <w:rPr>
                <w:kern w:val="24"/>
                <w:sz w:val="20"/>
                <w:szCs w:val="20"/>
                <w:lang w:val="es-ES"/>
              </w:rPr>
              <w:t>incentivos para usuarios finales con miras a la conversión</w:t>
            </w:r>
            <w:r w:rsidR="00600FD6" w:rsidRPr="002E2CAE">
              <w:rPr>
                <w:kern w:val="24"/>
                <w:sz w:val="20"/>
                <w:szCs w:val="20"/>
                <w:lang w:val="es-ES"/>
              </w:rPr>
              <w:t>;</w:t>
            </w:r>
            <w:r w:rsidR="00025AE9" w:rsidRPr="002E2CAE">
              <w:rPr>
                <w:kern w:val="24"/>
                <w:sz w:val="20"/>
                <w:szCs w:val="20"/>
                <w:lang w:val="es-ES"/>
              </w:rPr>
              <w:t xml:space="preserve"> y en algunos casos, certificación de técnicos, estándares, fortalecimiento de asociaciones, y</w:t>
            </w:r>
            <w:r w:rsidR="00600FD6" w:rsidRPr="002E2CAE">
              <w:rPr>
                <w:kern w:val="24"/>
                <w:sz w:val="20"/>
                <w:szCs w:val="20"/>
                <w:lang w:val="es-ES"/>
              </w:rPr>
              <w:t xml:space="preserve"> </w:t>
            </w:r>
            <w:r w:rsidR="00025AE9" w:rsidRPr="002E2CAE">
              <w:rPr>
                <w:kern w:val="24"/>
                <w:sz w:val="20"/>
                <w:szCs w:val="20"/>
                <w:lang w:val="es-ES"/>
              </w:rPr>
              <w:t>programas de reducción de fugas</w:t>
            </w:r>
          </w:p>
        </w:tc>
        <w:tc>
          <w:tcPr>
            <w:tcW w:w="1418" w:type="pct"/>
            <w:shd w:val="clear" w:color="auto" w:fill="auto"/>
            <w:tcMar>
              <w:top w:w="15" w:type="dxa"/>
              <w:left w:w="30" w:type="dxa"/>
              <w:bottom w:w="0" w:type="dxa"/>
              <w:right w:w="30" w:type="dxa"/>
            </w:tcMar>
            <w:hideMark/>
          </w:tcPr>
          <w:p w:rsidR="00600FD6" w:rsidRPr="002E2CAE" w:rsidRDefault="00C46C9B" w:rsidP="00C312AD">
            <w:pPr>
              <w:tabs>
                <w:tab w:val="left" w:pos="2880"/>
                <w:tab w:val="left" w:pos="3600"/>
                <w:tab w:val="left" w:pos="5760"/>
              </w:tabs>
              <w:jc w:val="left"/>
              <w:rPr>
                <w:sz w:val="20"/>
                <w:szCs w:val="20"/>
                <w:lang w:val="es-ES"/>
              </w:rPr>
            </w:pPr>
            <w:r w:rsidRPr="002E2CAE">
              <w:rPr>
                <w:kern w:val="24"/>
                <w:sz w:val="20"/>
                <w:szCs w:val="20"/>
                <w:lang w:val="es-ES"/>
              </w:rPr>
              <w:t>Muchas c</w:t>
            </w:r>
            <w:r w:rsidR="00600FD6" w:rsidRPr="002E2CAE">
              <w:rPr>
                <w:kern w:val="24"/>
                <w:sz w:val="20"/>
                <w:szCs w:val="20"/>
                <w:lang w:val="es-ES"/>
              </w:rPr>
              <w:t>ategor</w:t>
            </w:r>
            <w:r w:rsidRPr="002E2CAE">
              <w:rPr>
                <w:kern w:val="24"/>
                <w:sz w:val="20"/>
                <w:szCs w:val="20"/>
                <w:lang w:val="es-ES"/>
              </w:rPr>
              <w:t>í</w:t>
            </w:r>
            <w:r w:rsidR="00FE2B35" w:rsidRPr="002E2CAE">
              <w:rPr>
                <w:kern w:val="24"/>
                <w:sz w:val="20"/>
                <w:szCs w:val="20"/>
                <w:lang w:val="es-ES"/>
              </w:rPr>
              <w:t xml:space="preserve">as de costos adicionales admisibles para financiación </w:t>
            </w:r>
            <w:r w:rsidRPr="002E2CAE">
              <w:rPr>
                <w:kern w:val="24"/>
                <w:sz w:val="20"/>
                <w:szCs w:val="20"/>
                <w:lang w:val="es-ES"/>
              </w:rPr>
              <w:t>para la eliminación de HCFC</w:t>
            </w:r>
            <w:r w:rsidR="00600FD6" w:rsidRPr="002E2CAE">
              <w:rPr>
                <w:kern w:val="24"/>
                <w:sz w:val="20"/>
                <w:szCs w:val="20"/>
                <w:lang w:val="es-ES"/>
              </w:rPr>
              <w:t>/</w:t>
            </w:r>
            <w:r w:rsidRPr="002E2CAE">
              <w:rPr>
                <w:kern w:val="24"/>
                <w:sz w:val="20"/>
                <w:szCs w:val="20"/>
                <w:lang w:val="es-ES"/>
              </w:rPr>
              <w:t xml:space="preserve">reducción de </w:t>
            </w:r>
            <w:r w:rsidR="00600FD6" w:rsidRPr="002E2CAE">
              <w:rPr>
                <w:kern w:val="24"/>
                <w:sz w:val="20"/>
                <w:szCs w:val="20"/>
                <w:lang w:val="es-ES"/>
              </w:rPr>
              <w:t>HFC</w:t>
            </w:r>
            <w:r w:rsidRPr="002E2CAE">
              <w:rPr>
                <w:kern w:val="24"/>
                <w:sz w:val="20"/>
                <w:szCs w:val="20"/>
                <w:lang w:val="es-ES"/>
              </w:rPr>
              <w:t xml:space="preserve"> son iguales</w:t>
            </w:r>
            <w:r w:rsidR="00600FD6" w:rsidRPr="002E2CAE">
              <w:rPr>
                <w:kern w:val="24"/>
                <w:sz w:val="20"/>
                <w:szCs w:val="20"/>
                <w:lang w:val="es-ES"/>
              </w:rPr>
              <w:t xml:space="preserve">. </w:t>
            </w:r>
            <w:r w:rsidRPr="002E2CAE">
              <w:rPr>
                <w:kern w:val="24"/>
                <w:sz w:val="20"/>
                <w:szCs w:val="20"/>
                <w:lang w:val="es-ES"/>
              </w:rPr>
              <w:t xml:space="preserve"> La asistencia se centra en asegurar una mayor repercusión y sostenibilidad a largo plazo de las actividades propuestas.</w:t>
            </w:r>
          </w:p>
        </w:tc>
      </w:tr>
      <w:tr w:rsidR="0079763C" w:rsidRPr="00810F30" w:rsidTr="00600FD6">
        <w:tc>
          <w:tcPr>
            <w:tcW w:w="745" w:type="pct"/>
            <w:shd w:val="clear" w:color="auto" w:fill="auto"/>
            <w:tcMar>
              <w:top w:w="15" w:type="dxa"/>
              <w:left w:w="30" w:type="dxa"/>
              <w:bottom w:w="0" w:type="dxa"/>
              <w:right w:w="30" w:type="dxa"/>
            </w:tcMar>
          </w:tcPr>
          <w:p w:rsidR="00600FD6" w:rsidRPr="002E2CAE" w:rsidRDefault="0079763C" w:rsidP="00C312AD">
            <w:pPr>
              <w:tabs>
                <w:tab w:val="left" w:pos="2880"/>
                <w:tab w:val="left" w:pos="3600"/>
                <w:tab w:val="left" w:pos="5760"/>
              </w:tabs>
              <w:jc w:val="left"/>
              <w:rPr>
                <w:b/>
                <w:bCs/>
                <w:kern w:val="24"/>
                <w:sz w:val="20"/>
                <w:szCs w:val="20"/>
                <w:lang w:val="es-ES"/>
              </w:rPr>
            </w:pPr>
            <w:r w:rsidRPr="002E2CAE">
              <w:rPr>
                <w:b/>
                <w:bCs/>
                <w:kern w:val="24"/>
                <w:sz w:val="20"/>
                <w:szCs w:val="20"/>
                <w:lang w:val="es-ES"/>
              </w:rPr>
              <w:t>Repercusión de las actividades ejecutadas</w:t>
            </w:r>
            <w:r w:rsidR="00600FD6" w:rsidRPr="002E2CAE">
              <w:rPr>
                <w:b/>
                <w:bCs/>
                <w:kern w:val="24"/>
                <w:sz w:val="20"/>
                <w:szCs w:val="20"/>
                <w:lang w:val="es-ES"/>
              </w:rPr>
              <w:t xml:space="preserve"> </w:t>
            </w:r>
          </w:p>
        </w:tc>
        <w:tc>
          <w:tcPr>
            <w:tcW w:w="1418" w:type="pct"/>
            <w:shd w:val="clear" w:color="auto" w:fill="auto"/>
            <w:tcMar>
              <w:top w:w="15" w:type="dxa"/>
              <w:left w:w="30" w:type="dxa"/>
              <w:bottom w:w="0" w:type="dxa"/>
              <w:right w:w="30" w:type="dxa"/>
            </w:tcMar>
          </w:tcPr>
          <w:p w:rsidR="00600FD6" w:rsidRPr="002E2CAE" w:rsidRDefault="00025AE9" w:rsidP="00C312AD">
            <w:pPr>
              <w:tabs>
                <w:tab w:val="left" w:pos="2880"/>
                <w:tab w:val="left" w:pos="3600"/>
                <w:tab w:val="left" w:pos="5760"/>
              </w:tabs>
              <w:jc w:val="left"/>
              <w:rPr>
                <w:kern w:val="24"/>
                <w:sz w:val="20"/>
                <w:szCs w:val="20"/>
                <w:lang w:val="es-ES"/>
              </w:rPr>
            </w:pPr>
            <w:r w:rsidRPr="002E2CAE">
              <w:rPr>
                <w:kern w:val="24"/>
                <w:sz w:val="20"/>
                <w:szCs w:val="20"/>
                <w:lang w:val="es-ES"/>
              </w:rPr>
              <w:t xml:space="preserve">Eliminación de </w:t>
            </w:r>
            <w:r w:rsidR="00600FD6" w:rsidRPr="002E2CAE">
              <w:rPr>
                <w:kern w:val="24"/>
                <w:sz w:val="20"/>
                <w:szCs w:val="20"/>
                <w:lang w:val="es-ES"/>
              </w:rPr>
              <w:t xml:space="preserve">CFC: </w:t>
            </w:r>
            <w:r w:rsidRPr="002E2CAE">
              <w:rPr>
                <w:kern w:val="24"/>
                <w:sz w:val="20"/>
                <w:szCs w:val="20"/>
                <w:lang w:val="es-ES"/>
              </w:rPr>
              <w:t>Cambios mínimos durante las tareas de servicio y mantenimiento cuando se trabaja con alternativas introducidas</w:t>
            </w:r>
            <w:r w:rsidR="00600FD6" w:rsidRPr="002E2CAE">
              <w:rPr>
                <w:kern w:val="24"/>
                <w:sz w:val="20"/>
                <w:szCs w:val="20"/>
                <w:lang w:val="es-ES"/>
              </w:rPr>
              <w:t xml:space="preserve">. </w:t>
            </w:r>
            <w:r w:rsidRPr="002E2CAE">
              <w:rPr>
                <w:kern w:val="24"/>
                <w:sz w:val="20"/>
                <w:szCs w:val="20"/>
                <w:lang w:val="es-ES"/>
              </w:rPr>
              <w:t>Repercusión de actividades iniciales difíciles de medir a la hora del servicio y mantenimiento</w:t>
            </w:r>
            <w:r w:rsidR="00600FD6" w:rsidRPr="002E2CAE">
              <w:rPr>
                <w:kern w:val="24"/>
                <w:sz w:val="20"/>
                <w:szCs w:val="20"/>
                <w:lang w:val="es-ES"/>
              </w:rPr>
              <w:t xml:space="preserve">. </w:t>
            </w:r>
            <w:r w:rsidRPr="002E2CAE">
              <w:rPr>
                <w:kern w:val="24"/>
                <w:sz w:val="20"/>
                <w:szCs w:val="20"/>
                <w:lang w:val="es-ES"/>
              </w:rPr>
              <w:t>Sector de servicio y mantenimiento adaptado a alternativas</w:t>
            </w:r>
            <w:r w:rsidR="00600FD6" w:rsidRPr="002E2CAE">
              <w:rPr>
                <w:kern w:val="24"/>
                <w:sz w:val="20"/>
                <w:szCs w:val="20"/>
                <w:lang w:val="es-ES"/>
              </w:rPr>
              <w:t xml:space="preserve">. </w:t>
            </w:r>
            <w:r w:rsidRPr="002E2CAE">
              <w:rPr>
                <w:kern w:val="24"/>
                <w:sz w:val="20"/>
                <w:szCs w:val="20"/>
                <w:lang w:val="es-ES"/>
              </w:rPr>
              <w:t>Departamentos aduaneros y centros de capacitación fortalecidos</w:t>
            </w:r>
          </w:p>
        </w:tc>
        <w:tc>
          <w:tcPr>
            <w:tcW w:w="1418" w:type="pct"/>
            <w:shd w:val="clear" w:color="auto" w:fill="auto"/>
          </w:tcPr>
          <w:p w:rsidR="00600FD6" w:rsidRPr="002E2CAE" w:rsidRDefault="005A7C2E" w:rsidP="00C312AD">
            <w:pPr>
              <w:tabs>
                <w:tab w:val="left" w:pos="2880"/>
                <w:tab w:val="left" w:pos="3600"/>
                <w:tab w:val="left" w:pos="5760"/>
              </w:tabs>
              <w:jc w:val="left"/>
              <w:rPr>
                <w:kern w:val="24"/>
                <w:sz w:val="20"/>
                <w:szCs w:val="20"/>
                <w:lang w:val="es-ES"/>
              </w:rPr>
            </w:pPr>
            <w:r w:rsidRPr="002E2CAE">
              <w:rPr>
                <w:kern w:val="24"/>
                <w:sz w:val="20"/>
                <w:szCs w:val="20"/>
                <w:lang w:val="es-ES"/>
              </w:rPr>
              <w:t>Evaluación en curso</w:t>
            </w:r>
            <w:r w:rsidR="00600FD6" w:rsidRPr="002E2CAE">
              <w:rPr>
                <w:kern w:val="24"/>
                <w:sz w:val="20"/>
                <w:szCs w:val="20"/>
                <w:lang w:val="es-ES"/>
              </w:rPr>
              <w:t xml:space="preserve">. </w:t>
            </w:r>
            <w:r w:rsidRPr="002E2CAE">
              <w:rPr>
                <w:kern w:val="24"/>
                <w:sz w:val="20"/>
                <w:szCs w:val="20"/>
                <w:lang w:val="es-ES"/>
              </w:rPr>
              <w:t xml:space="preserve"> Cambios previstos durante las tareas de </w:t>
            </w:r>
            <w:r w:rsidR="00025AE9" w:rsidRPr="002E2CAE">
              <w:rPr>
                <w:kern w:val="24"/>
                <w:sz w:val="20"/>
                <w:szCs w:val="20"/>
                <w:lang w:val="es-ES"/>
              </w:rPr>
              <w:t>servicio y mantenimiento</w:t>
            </w:r>
            <w:r w:rsidRPr="002E2CAE">
              <w:rPr>
                <w:kern w:val="24"/>
                <w:sz w:val="20"/>
                <w:szCs w:val="20"/>
                <w:lang w:val="es-ES"/>
              </w:rPr>
              <w:t xml:space="preserve"> a de trabajar sin peligro con algunas alternativas de PCA bajo que se están introduciendo</w:t>
            </w:r>
            <w:r w:rsidR="00600FD6" w:rsidRPr="002E2CAE">
              <w:rPr>
                <w:kern w:val="24"/>
                <w:sz w:val="20"/>
                <w:szCs w:val="20"/>
                <w:lang w:val="es-ES"/>
              </w:rPr>
              <w:t xml:space="preserve">. </w:t>
            </w:r>
            <w:r w:rsidRPr="002E2CAE">
              <w:rPr>
                <w:kern w:val="24"/>
                <w:sz w:val="20"/>
                <w:szCs w:val="20"/>
                <w:lang w:val="es-ES"/>
              </w:rPr>
              <w:t xml:space="preserve"> Algunas actividades, por lo general del </w:t>
            </w:r>
            <w:r w:rsidR="00025AE9" w:rsidRPr="002E2CAE">
              <w:rPr>
                <w:kern w:val="24"/>
                <w:sz w:val="20"/>
                <w:szCs w:val="20"/>
                <w:lang w:val="es-ES"/>
              </w:rPr>
              <w:t>sector de servicio y mantenimiento</w:t>
            </w:r>
            <w:r w:rsidRPr="002E2CAE">
              <w:rPr>
                <w:kern w:val="24"/>
                <w:sz w:val="20"/>
                <w:szCs w:val="20"/>
                <w:lang w:val="es-ES"/>
              </w:rPr>
              <w:t>,</w:t>
            </w:r>
            <w:r w:rsidR="00600FD6" w:rsidRPr="002E2CAE">
              <w:rPr>
                <w:kern w:val="24"/>
                <w:sz w:val="20"/>
                <w:szCs w:val="20"/>
                <w:lang w:val="es-ES"/>
              </w:rPr>
              <w:t xml:space="preserve"> </w:t>
            </w:r>
            <w:r w:rsidRPr="002E2CAE">
              <w:rPr>
                <w:kern w:val="24"/>
                <w:sz w:val="20"/>
                <w:szCs w:val="20"/>
                <w:lang w:val="es-ES"/>
              </w:rPr>
              <w:t>en</w:t>
            </w:r>
            <w:r w:rsidR="00600FD6" w:rsidRPr="002E2CAE">
              <w:rPr>
                <w:kern w:val="24"/>
                <w:sz w:val="20"/>
                <w:szCs w:val="20"/>
                <w:lang w:val="es-ES"/>
              </w:rPr>
              <w:t xml:space="preserve"> </w:t>
            </w:r>
            <w:r w:rsidR="00F20E21" w:rsidRPr="002E2CAE">
              <w:rPr>
                <w:kern w:val="24"/>
                <w:sz w:val="20"/>
                <w:szCs w:val="20"/>
                <w:lang w:val="es-ES"/>
              </w:rPr>
              <w:t>planes de gestión de eliminación de los HCFC</w:t>
            </w:r>
            <w:r w:rsidRPr="002E2CAE">
              <w:rPr>
                <w:kern w:val="24"/>
                <w:sz w:val="20"/>
                <w:szCs w:val="20"/>
                <w:lang w:val="es-ES"/>
              </w:rPr>
              <w:t>,</w:t>
            </w:r>
            <w:r w:rsidR="00600FD6" w:rsidRPr="002E2CAE">
              <w:rPr>
                <w:kern w:val="24"/>
                <w:sz w:val="20"/>
                <w:szCs w:val="20"/>
                <w:lang w:val="es-ES"/>
              </w:rPr>
              <w:t xml:space="preserve"> </w:t>
            </w:r>
            <w:r w:rsidRPr="002E2CAE">
              <w:rPr>
                <w:kern w:val="24"/>
                <w:sz w:val="20"/>
                <w:szCs w:val="20"/>
                <w:lang w:val="es-ES"/>
              </w:rPr>
              <w:t xml:space="preserve">podría ayudar a introducir alternativas de bajo PCA. </w:t>
            </w:r>
          </w:p>
        </w:tc>
        <w:tc>
          <w:tcPr>
            <w:tcW w:w="1418" w:type="pct"/>
            <w:shd w:val="clear" w:color="auto" w:fill="auto"/>
            <w:tcMar>
              <w:top w:w="15" w:type="dxa"/>
              <w:left w:w="30" w:type="dxa"/>
              <w:bottom w:w="0" w:type="dxa"/>
              <w:right w:w="30" w:type="dxa"/>
            </w:tcMar>
          </w:tcPr>
          <w:p w:rsidR="00600FD6" w:rsidRPr="002E2CAE" w:rsidRDefault="005A7C2E" w:rsidP="00C312AD">
            <w:pPr>
              <w:tabs>
                <w:tab w:val="left" w:pos="2880"/>
                <w:tab w:val="left" w:pos="3600"/>
                <w:tab w:val="left" w:pos="5760"/>
              </w:tabs>
              <w:jc w:val="left"/>
              <w:rPr>
                <w:kern w:val="24"/>
                <w:sz w:val="20"/>
                <w:szCs w:val="20"/>
                <w:lang w:val="es-ES"/>
              </w:rPr>
            </w:pPr>
            <w:r w:rsidRPr="002E2CAE">
              <w:rPr>
                <w:sz w:val="20"/>
                <w:szCs w:val="20"/>
                <w:lang w:val="es-ES"/>
              </w:rPr>
              <w:t xml:space="preserve">Las actividades en el </w:t>
            </w:r>
            <w:r w:rsidR="00025AE9" w:rsidRPr="002E2CAE">
              <w:rPr>
                <w:sz w:val="20"/>
                <w:szCs w:val="20"/>
                <w:lang w:val="es-ES"/>
              </w:rPr>
              <w:t>sector de servicio y mantenimiento</w:t>
            </w:r>
            <w:r w:rsidR="00600FD6" w:rsidRPr="002E2CAE">
              <w:rPr>
                <w:sz w:val="20"/>
                <w:szCs w:val="20"/>
                <w:lang w:val="es-ES"/>
              </w:rPr>
              <w:t xml:space="preserve"> </w:t>
            </w:r>
            <w:r w:rsidRPr="002E2CAE">
              <w:rPr>
                <w:sz w:val="20"/>
                <w:szCs w:val="20"/>
                <w:lang w:val="es-ES"/>
              </w:rPr>
              <w:t>tienen que ejercer una repercusión más amplia y mantenerse en el tiempo para apoyar la adopción segura de tecnologías de bajo PCA</w:t>
            </w:r>
            <w:r w:rsidR="00600FD6" w:rsidRPr="002E2CAE">
              <w:rPr>
                <w:sz w:val="20"/>
                <w:szCs w:val="20"/>
                <w:lang w:val="es-ES"/>
              </w:rPr>
              <w:t>, inclu</w:t>
            </w:r>
            <w:r w:rsidR="00FE2B35" w:rsidRPr="002E2CAE">
              <w:rPr>
                <w:sz w:val="20"/>
                <w:szCs w:val="20"/>
                <w:lang w:val="es-ES"/>
              </w:rPr>
              <w:t>yendo lo tocante a la instalación, funcionamiento, mantenimiento y puesta fuera de servicio de sistemas.</w:t>
            </w:r>
          </w:p>
        </w:tc>
      </w:tr>
    </w:tbl>
    <w:p w:rsidR="00600FD6" w:rsidRPr="002E2CAE" w:rsidRDefault="00600FD6" w:rsidP="00C312AD">
      <w:pPr>
        <w:outlineLvl w:val="0"/>
        <w:rPr>
          <w:lang w:val="es-ES"/>
        </w:rPr>
      </w:pPr>
    </w:p>
    <w:p w:rsidR="00600FD6" w:rsidRPr="002E2CAE" w:rsidRDefault="00C46C9B" w:rsidP="00AD6056">
      <w:pPr>
        <w:pStyle w:val="Heading1"/>
        <w:keepNext/>
        <w:rPr>
          <w:u w:val="single"/>
          <w:lang w:val="es-ES"/>
        </w:rPr>
      </w:pPr>
      <w:r w:rsidRPr="002E2CAE">
        <w:rPr>
          <w:u w:val="single"/>
          <w:lang w:val="es-ES"/>
        </w:rPr>
        <w:lastRenderedPageBreak/>
        <w:t>Impedimentos a una penetración más amplia de las tecnologías alternativas de bajo PCA</w:t>
      </w:r>
    </w:p>
    <w:p w:rsidR="00600FD6" w:rsidRPr="002E2CAE" w:rsidRDefault="00C46C9B" w:rsidP="00AD6056">
      <w:pPr>
        <w:pStyle w:val="Heading1"/>
        <w:keepNext/>
        <w:numPr>
          <w:ilvl w:val="0"/>
          <w:numId w:val="21"/>
        </w:numPr>
        <w:rPr>
          <w:lang w:val="es-ES"/>
        </w:rPr>
      </w:pPr>
      <w:r w:rsidRPr="002E2CAE">
        <w:rPr>
          <w:lang w:val="es-ES"/>
        </w:rPr>
        <w:t>L</w:t>
      </w:r>
      <w:r w:rsidR="000E0417" w:rsidRPr="002E2CAE">
        <w:rPr>
          <w:lang w:val="es-ES"/>
        </w:rPr>
        <w:t>a Enmienda de Kigali</w:t>
      </w:r>
      <w:r w:rsidR="00600FD6" w:rsidRPr="002E2CAE">
        <w:rPr>
          <w:lang w:val="es-ES"/>
        </w:rPr>
        <w:t xml:space="preserve"> </w:t>
      </w:r>
      <w:r w:rsidRPr="002E2CAE">
        <w:rPr>
          <w:lang w:val="es-ES"/>
        </w:rPr>
        <w:t xml:space="preserve">activó además la necesidad de adoptar tecnologías con </w:t>
      </w:r>
      <w:r w:rsidR="00191535" w:rsidRPr="002E2CAE">
        <w:rPr>
          <w:lang w:val="es-ES"/>
        </w:rPr>
        <w:t>refrigerantes</w:t>
      </w:r>
      <w:r w:rsidRPr="002E2CAE">
        <w:rPr>
          <w:lang w:val="es-ES"/>
        </w:rPr>
        <w:t xml:space="preserve"> de bajo PCA a mayor escala, lo que plantea cuestiones atinentes a la seguridad y a los costos</w:t>
      </w:r>
      <w:r w:rsidR="00600FD6" w:rsidRPr="002E2CAE">
        <w:rPr>
          <w:lang w:val="es-ES"/>
        </w:rPr>
        <w:t xml:space="preserve">. </w:t>
      </w:r>
      <w:r w:rsidRPr="002E2CAE">
        <w:rPr>
          <w:lang w:val="es-ES"/>
        </w:rPr>
        <w:t xml:space="preserve">Por ejemplo, el uso de cargas de </w:t>
      </w:r>
      <w:r w:rsidR="00191535" w:rsidRPr="002E2CAE">
        <w:rPr>
          <w:lang w:val="es-ES"/>
        </w:rPr>
        <w:t>refrigerantes</w:t>
      </w:r>
      <w:r w:rsidRPr="002E2CAE">
        <w:rPr>
          <w:lang w:val="es-ES"/>
        </w:rPr>
        <w:t xml:space="preserve"> combustibles de más de </w:t>
      </w:r>
      <w:r w:rsidR="00600FD6" w:rsidRPr="002E2CAE">
        <w:rPr>
          <w:lang w:val="es-ES"/>
        </w:rPr>
        <w:t>150 gram</w:t>
      </w:r>
      <w:r w:rsidRPr="002E2CAE">
        <w:rPr>
          <w:lang w:val="es-ES"/>
        </w:rPr>
        <w:t>o</w:t>
      </w:r>
      <w:r w:rsidR="00600FD6" w:rsidRPr="002E2CAE">
        <w:rPr>
          <w:lang w:val="es-ES"/>
        </w:rPr>
        <w:t xml:space="preserve">s </w:t>
      </w:r>
      <w:r w:rsidRPr="002E2CAE">
        <w:rPr>
          <w:lang w:val="es-ES"/>
        </w:rPr>
        <w:t>requiere cambiar las normas, amén de precauciones adicionales de seguridad durante la instalación, funcionamiento y puesta fuera de servicio de los sistemas de refrigeración que hagan uso de esas tecnologías</w:t>
      </w:r>
      <w:r w:rsidR="00600FD6" w:rsidRPr="002E2CAE">
        <w:rPr>
          <w:lang w:val="es-ES"/>
        </w:rPr>
        <w:t xml:space="preserve">. </w:t>
      </w:r>
      <w:r w:rsidRPr="002E2CAE">
        <w:rPr>
          <w:lang w:val="es-ES"/>
        </w:rPr>
        <w:t>Otras causas que limitan la introducción de estas tecnologías incluyen</w:t>
      </w:r>
      <w:r w:rsidR="00600FD6" w:rsidRPr="002E2CAE">
        <w:rPr>
          <w:lang w:val="es-ES"/>
        </w:rPr>
        <w:t>:</w:t>
      </w:r>
    </w:p>
    <w:p w:rsidR="00600FD6" w:rsidRPr="002E2CAE" w:rsidRDefault="00701AB9" w:rsidP="00C312AD">
      <w:pPr>
        <w:pStyle w:val="Heading2"/>
        <w:widowControl/>
        <w:rPr>
          <w:lang w:val="es-ES"/>
        </w:rPr>
      </w:pPr>
      <w:r w:rsidRPr="002E2CAE">
        <w:rPr>
          <w:lang w:val="es-ES"/>
        </w:rPr>
        <w:t xml:space="preserve">La falta de estándares para la introducción, instalación y </w:t>
      </w:r>
      <w:r w:rsidR="00CB7419" w:rsidRPr="002E2CAE">
        <w:rPr>
          <w:lang w:val="es-ES"/>
        </w:rPr>
        <w:t xml:space="preserve">el debido </w:t>
      </w:r>
      <w:r w:rsidR="00025AE9" w:rsidRPr="002E2CAE">
        <w:rPr>
          <w:lang w:val="es-ES"/>
        </w:rPr>
        <w:t>servicio y mantenimiento</w:t>
      </w:r>
      <w:r w:rsidR="00CB7419" w:rsidRPr="002E2CAE">
        <w:rPr>
          <w:lang w:val="es-ES"/>
        </w:rPr>
        <w:t xml:space="preserve"> de los nuevos equipos con </w:t>
      </w:r>
      <w:r w:rsidR="00191535" w:rsidRPr="002E2CAE">
        <w:rPr>
          <w:lang w:val="es-ES"/>
        </w:rPr>
        <w:t>refrigerantes</w:t>
      </w:r>
      <w:r w:rsidR="00CB7419" w:rsidRPr="002E2CAE">
        <w:rPr>
          <w:lang w:val="es-ES"/>
        </w:rPr>
        <w:t xml:space="preserve"> combustibles o tóxicos</w:t>
      </w:r>
      <w:r w:rsidR="00600FD6" w:rsidRPr="002E2CAE">
        <w:rPr>
          <w:lang w:val="es-ES"/>
        </w:rPr>
        <w:t>;</w:t>
      </w:r>
    </w:p>
    <w:p w:rsidR="00600FD6" w:rsidRPr="002E2CAE" w:rsidRDefault="00CB7419" w:rsidP="00C312AD">
      <w:pPr>
        <w:pStyle w:val="Heading2"/>
        <w:widowControl/>
        <w:rPr>
          <w:lang w:val="es-ES"/>
        </w:rPr>
      </w:pPr>
      <w:r w:rsidRPr="002E2CAE">
        <w:rPr>
          <w:lang w:val="es-ES"/>
        </w:rPr>
        <w:t xml:space="preserve">La falta de estándares para transportar debidamente los </w:t>
      </w:r>
      <w:r w:rsidR="00191535" w:rsidRPr="002E2CAE">
        <w:rPr>
          <w:lang w:val="es-ES"/>
        </w:rPr>
        <w:t>refrigerantes</w:t>
      </w:r>
      <w:r w:rsidRPr="002E2CAE">
        <w:rPr>
          <w:lang w:val="es-ES"/>
        </w:rPr>
        <w:t xml:space="preserve"> y códigos de construcción</w:t>
      </w:r>
      <w:r w:rsidR="00600FD6" w:rsidRPr="002E2CAE">
        <w:rPr>
          <w:lang w:val="es-ES"/>
        </w:rPr>
        <w:t>;</w:t>
      </w:r>
    </w:p>
    <w:p w:rsidR="00600FD6" w:rsidRPr="002E2CAE" w:rsidRDefault="00CB7419" w:rsidP="00C312AD">
      <w:pPr>
        <w:pStyle w:val="Heading2"/>
        <w:widowControl/>
        <w:rPr>
          <w:lang w:val="es-ES"/>
        </w:rPr>
      </w:pPr>
      <w:r w:rsidRPr="002E2CAE">
        <w:rPr>
          <w:lang w:val="es-ES"/>
        </w:rPr>
        <w:t xml:space="preserve">La falta de equipos esenciales y de herramientas básicas en los talleres de </w:t>
      </w:r>
      <w:r w:rsidR="00025AE9" w:rsidRPr="002E2CAE">
        <w:rPr>
          <w:lang w:val="es-ES"/>
        </w:rPr>
        <w:t>servicio y mantenimiento</w:t>
      </w:r>
      <w:r w:rsidR="00600FD6" w:rsidRPr="002E2CAE">
        <w:rPr>
          <w:lang w:val="es-ES"/>
        </w:rPr>
        <w:t xml:space="preserve">; </w:t>
      </w:r>
      <w:r w:rsidRPr="002E2CAE">
        <w:rPr>
          <w:lang w:val="es-ES"/>
        </w:rPr>
        <w:t>y</w:t>
      </w:r>
    </w:p>
    <w:p w:rsidR="00600FD6" w:rsidRPr="002E2CAE" w:rsidRDefault="00CB7419" w:rsidP="00C312AD">
      <w:pPr>
        <w:pStyle w:val="Heading2"/>
        <w:widowControl/>
        <w:rPr>
          <w:lang w:val="es-ES"/>
        </w:rPr>
      </w:pPr>
      <w:r w:rsidRPr="002E2CAE">
        <w:rPr>
          <w:lang w:val="es-ES"/>
        </w:rPr>
        <w:t xml:space="preserve">El lento ritmo de la comercialización y la disponibilidad de algunos </w:t>
      </w:r>
      <w:r w:rsidR="00191535" w:rsidRPr="002E2CAE">
        <w:rPr>
          <w:lang w:val="es-ES"/>
        </w:rPr>
        <w:t>refrigerantes</w:t>
      </w:r>
      <w:r w:rsidRPr="002E2CAE">
        <w:rPr>
          <w:lang w:val="es-ES"/>
        </w:rPr>
        <w:t xml:space="preserve"> o del equipo en los que éstos trabajan</w:t>
      </w:r>
      <w:r w:rsidR="00600FD6" w:rsidRPr="002E2CAE">
        <w:rPr>
          <w:lang w:val="es-ES"/>
        </w:rPr>
        <w:t>.</w:t>
      </w:r>
    </w:p>
    <w:p w:rsidR="00600FD6" w:rsidRPr="002E2CAE" w:rsidRDefault="0058336C" w:rsidP="00C312AD">
      <w:pPr>
        <w:pStyle w:val="Heading1"/>
        <w:numPr>
          <w:ilvl w:val="0"/>
          <w:numId w:val="21"/>
        </w:numPr>
        <w:rPr>
          <w:lang w:val="es-ES"/>
        </w:rPr>
      </w:pPr>
      <w:r w:rsidRPr="002E2CAE">
        <w:rPr>
          <w:lang w:val="es-ES"/>
        </w:rPr>
        <w:t>A día de hoy no es posible dilucidar si habrá el número suficiente de técnicos con las pericias mínimas necesarias para servir y mantener el creciente número de equipos de tecnología más avanzada</w:t>
      </w:r>
      <w:r w:rsidR="00600FD6" w:rsidRPr="002E2CAE">
        <w:rPr>
          <w:lang w:val="es-ES"/>
        </w:rPr>
        <w:t xml:space="preserve">, </w:t>
      </w:r>
      <w:r w:rsidRPr="002E2CAE">
        <w:rPr>
          <w:lang w:val="es-ES"/>
        </w:rPr>
        <w:t xml:space="preserve">utilizando una diversidad de </w:t>
      </w:r>
      <w:r w:rsidR="00191535" w:rsidRPr="002E2CAE">
        <w:rPr>
          <w:lang w:val="es-ES"/>
        </w:rPr>
        <w:t>refrigerantes</w:t>
      </w:r>
      <w:r w:rsidRPr="002E2CAE">
        <w:rPr>
          <w:lang w:val="es-ES"/>
        </w:rPr>
        <w:t xml:space="preserve"> con diferentes características de funcionamiento relacionadas con la presión, combustibilidad y toxicidad</w:t>
      </w:r>
      <w:r w:rsidR="00600FD6" w:rsidRPr="002E2CAE">
        <w:rPr>
          <w:lang w:val="es-ES"/>
        </w:rPr>
        <w:t xml:space="preserve">. </w:t>
      </w:r>
      <w:r w:rsidRPr="002E2CAE">
        <w:rPr>
          <w:lang w:val="es-ES"/>
        </w:rPr>
        <w:t>Un reto al que se enfrentan los institutos de capacitación</w:t>
      </w:r>
      <w:r w:rsidR="00600FD6" w:rsidRPr="002E2CAE">
        <w:rPr>
          <w:lang w:val="es-ES"/>
        </w:rPr>
        <w:t xml:space="preserve">, </w:t>
      </w:r>
      <w:r w:rsidRPr="002E2CAE">
        <w:rPr>
          <w:lang w:val="es-ES"/>
        </w:rPr>
        <w:t xml:space="preserve">el sector y las asociaciones de refrigeración para mejorar las pericias de los técnicos con objeto de servir y mantener debidamente los equipos tecnológicamente avanzados que se están introduciendo en los mercados es que, con frecuencia, los técnicos </w:t>
      </w:r>
      <w:r w:rsidR="00A020DD" w:rsidRPr="002E2CAE">
        <w:rPr>
          <w:lang w:val="es-ES"/>
        </w:rPr>
        <w:t>tienen carácter estacional</w:t>
      </w:r>
      <w:r w:rsidR="00600FD6" w:rsidRPr="002E2CAE">
        <w:rPr>
          <w:lang w:val="es-ES"/>
        </w:rPr>
        <w:t xml:space="preserve">; </w:t>
      </w:r>
      <w:r w:rsidR="00A020DD" w:rsidRPr="002E2CAE">
        <w:rPr>
          <w:lang w:val="es-ES"/>
        </w:rPr>
        <w:t xml:space="preserve">en temporada baja </w:t>
      </w:r>
      <w:r w:rsidR="00600FD6" w:rsidRPr="002E2CAE">
        <w:rPr>
          <w:lang w:val="es-ES"/>
        </w:rPr>
        <w:t>(</w:t>
      </w:r>
      <w:r w:rsidR="00A020DD" w:rsidRPr="002E2CAE">
        <w:rPr>
          <w:lang w:val="es-ES"/>
        </w:rPr>
        <w:t>generalmente el invierno</w:t>
      </w:r>
      <w:r w:rsidR="00600FD6" w:rsidRPr="002E2CAE">
        <w:rPr>
          <w:lang w:val="es-ES"/>
        </w:rPr>
        <w:t xml:space="preserve">) </w:t>
      </w:r>
      <w:r w:rsidR="00A020DD" w:rsidRPr="002E2CAE">
        <w:rPr>
          <w:lang w:val="es-ES"/>
        </w:rPr>
        <w:t xml:space="preserve">esos técnicos buscan otras oportunidades de empleo y tienden a emplear su limitado tiempo libre durante la temporada alta en labores de instalación y de </w:t>
      </w:r>
      <w:r w:rsidR="00025AE9" w:rsidRPr="002E2CAE">
        <w:rPr>
          <w:lang w:val="es-ES"/>
        </w:rPr>
        <w:t>servicio y mantenimiento</w:t>
      </w:r>
      <w:r w:rsidR="00A020DD" w:rsidRPr="002E2CAE">
        <w:rPr>
          <w:lang w:val="es-ES"/>
        </w:rPr>
        <w:t xml:space="preserve"> de equipos</w:t>
      </w:r>
      <w:r w:rsidR="00600FD6" w:rsidRPr="002E2CAE">
        <w:rPr>
          <w:lang w:val="es-ES"/>
        </w:rPr>
        <w:t xml:space="preserve">, </w:t>
      </w:r>
      <w:r w:rsidR="00A020DD" w:rsidRPr="002E2CAE">
        <w:rPr>
          <w:lang w:val="es-ES"/>
        </w:rPr>
        <w:t>pero no en ampliar su capacitación</w:t>
      </w:r>
      <w:r w:rsidR="00600FD6" w:rsidRPr="002E2CAE">
        <w:rPr>
          <w:lang w:val="es-ES"/>
        </w:rPr>
        <w:t xml:space="preserve">. </w:t>
      </w:r>
      <w:r w:rsidR="00A020DD" w:rsidRPr="002E2CAE">
        <w:rPr>
          <w:lang w:val="es-ES"/>
        </w:rPr>
        <w:t>Además, el número de nuevos técnicos que entran a la fuerza de trabajo es a la baja, puesto que, al parecer, el sector de equipos de refrigeración y climatización es menos atractivo que otras actividades, tales como los de la electrónica o los de la tecnología de la información</w:t>
      </w:r>
      <w:r w:rsidR="00600FD6" w:rsidRPr="002E2CAE">
        <w:rPr>
          <w:lang w:val="es-ES"/>
        </w:rPr>
        <w:t xml:space="preserve">. </w:t>
      </w:r>
    </w:p>
    <w:p w:rsidR="00A020DD" w:rsidRPr="002E2CAE" w:rsidRDefault="00A020DD" w:rsidP="00C312AD">
      <w:pPr>
        <w:pStyle w:val="Heading1"/>
        <w:numPr>
          <w:ilvl w:val="0"/>
          <w:numId w:val="21"/>
        </w:numPr>
        <w:rPr>
          <w:lang w:val="es-ES"/>
        </w:rPr>
      </w:pPr>
      <w:r w:rsidRPr="002E2CAE">
        <w:rPr>
          <w:lang w:val="es-ES"/>
        </w:rPr>
        <w:t>L</w:t>
      </w:r>
      <w:r w:rsidR="00DD05B4" w:rsidRPr="002E2CAE">
        <w:rPr>
          <w:lang w:val="es-ES"/>
        </w:rPr>
        <w:t>os países que operan al amparo del artículo 5</w:t>
      </w:r>
      <w:r w:rsidR="00600FD6" w:rsidRPr="002E2CAE">
        <w:rPr>
          <w:lang w:val="es-ES"/>
        </w:rPr>
        <w:t xml:space="preserve"> </w:t>
      </w:r>
      <w:r w:rsidRPr="002E2CAE">
        <w:rPr>
          <w:lang w:val="es-ES"/>
        </w:rPr>
        <w:t xml:space="preserve">se encuentran atajando varias de estas barreras e impedimentos mediante actividades que se están convirtiendo de manera creciente en componentes estándar de los </w:t>
      </w:r>
      <w:r w:rsidR="00F20E21" w:rsidRPr="002E2CAE">
        <w:rPr>
          <w:lang w:val="es-ES"/>
        </w:rPr>
        <w:t>planes de gestión de eliminación de los HCFC</w:t>
      </w:r>
      <w:r w:rsidR="00600FD6" w:rsidRPr="002E2CAE">
        <w:rPr>
          <w:lang w:val="es-ES"/>
        </w:rPr>
        <w:t xml:space="preserve">, </w:t>
      </w:r>
      <w:r w:rsidRPr="002E2CAE">
        <w:rPr>
          <w:lang w:val="es-ES"/>
        </w:rPr>
        <w:t>tales como la creación de capacidad de las instituciones locales de capacitación</w:t>
      </w:r>
      <w:r w:rsidR="00600FD6" w:rsidRPr="002E2CAE">
        <w:rPr>
          <w:lang w:val="es-ES"/>
        </w:rPr>
        <w:t xml:space="preserve">; </w:t>
      </w:r>
      <w:r w:rsidRPr="002E2CAE">
        <w:rPr>
          <w:lang w:val="es-ES"/>
        </w:rPr>
        <w:t xml:space="preserve">la capacitación de técnicos centrada en </w:t>
      </w:r>
      <w:r w:rsidR="00191535" w:rsidRPr="002E2CAE">
        <w:rPr>
          <w:lang w:val="es-ES"/>
        </w:rPr>
        <w:t>refrigerantes</w:t>
      </w:r>
      <w:r w:rsidRPr="002E2CAE">
        <w:rPr>
          <w:lang w:val="es-ES"/>
        </w:rPr>
        <w:t xml:space="preserve"> combustibles o tóxicos</w:t>
      </w:r>
      <w:r w:rsidR="00600FD6" w:rsidRPr="002E2CAE">
        <w:rPr>
          <w:lang w:val="es-ES"/>
        </w:rPr>
        <w:t xml:space="preserve">, </w:t>
      </w:r>
      <w:r w:rsidRPr="002E2CAE">
        <w:rPr>
          <w:lang w:val="es-ES"/>
        </w:rPr>
        <w:t xml:space="preserve">y/o </w:t>
      </w:r>
      <w:r w:rsidR="00191535" w:rsidRPr="002E2CAE">
        <w:rPr>
          <w:lang w:val="es-ES"/>
        </w:rPr>
        <w:t>refrigerantes</w:t>
      </w:r>
      <w:r w:rsidRPr="002E2CAE">
        <w:rPr>
          <w:lang w:val="es-ES"/>
        </w:rPr>
        <w:t xml:space="preserve"> a alta presión</w:t>
      </w:r>
      <w:r w:rsidR="00600FD6" w:rsidRPr="002E2CAE">
        <w:rPr>
          <w:lang w:val="es-ES"/>
        </w:rPr>
        <w:t xml:space="preserve">; </w:t>
      </w:r>
      <w:r w:rsidRPr="002E2CAE">
        <w:rPr>
          <w:lang w:val="es-ES"/>
        </w:rPr>
        <w:t>revisión de códigos de buenas prácticas</w:t>
      </w:r>
      <w:r w:rsidR="00600FD6" w:rsidRPr="002E2CAE">
        <w:rPr>
          <w:lang w:val="es-ES"/>
        </w:rPr>
        <w:t xml:space="preserve">; </w:t>
      </w:r>
      <w:r w:rsidRPr="002E2CAE">
        <w:rPr>
          <w:lang w:val="es-ES"/>
        </w:rPr>
        <w:t xml:space="preserve">elaboración de reglamentos reguladores y la adopción de normas conexas a la instalación, </w:t>
      </w:r>
      <w:r w:rsidR="00025AE9" w:rsidRPr="002E2CAE">
        <w:rPr>
          <w:lang w:val="es-ES"/>
        </w:rPr>
        <w:t>servicio y mantenimiento</w:t>
      </w:r>
      <w:r w:rsidR="00600FD6" w:rsidRPr="002E2CAE">
        <w:rPr>
          <w:lang w:val="es-ES"/>
        </w:rPr>
        <w:t xml:space="preserve"> </w:t>
      </w:r>
      <w:r w:rsidRPr="002E2CAE">
        <w:rPr>
          <w:lang w:val="es-ES"/>
        </w:rPr>
        <w:t>de diversos sistemas de refrigeración con hidrocarbonos</w:t>
      </w:r>
      <w:r w:rsidR="00600FD6" w:rsidRPr="002E2CAE">
        <w:rPr>
          <w:lang w:val="es-ES"/>
        </w:rPr>
        <w:t xml:space="preserve">; </w:t>
      </w:r>
      <w:r w:rsidRPr="002E2CAE">
        <w:rPr>
          <w:lang w:val="es-ES"/>
        </w:rPr>
        <w:t>uso de incentivos</w:t>
      </w:r>
      <w:r w:rsidR="00600FD6" w:rsidRPr="002E2CAE">
        <w:rPr>
          <w:lang w:val="es-ES"/>
        </w:rPr>
        <w:t xml:space="preserve">; </w:t>
      </w:r>
      <w:r w:rsidRPr="002E2CAE">
        <w:rPr>
          <w:lang w:val="es-ES"/>
        </w:rPr>
        <w:t xml:space="preserve">proyectos de demostración de tecnología para </w:t>
      </w:r>
      <w:r w:rsidR="00191535" w:rsidRPr="002E2CAE">
        <w:rPr>
          <w:lang w:val="es-ES"/>
        </w:rPr>
        <w:t>refrigerantes</w:t>
      </w:r>
      <w:r w:rsidRPr="002E2CAE">
        <w:rPr>
          <w:lang w:val="es-ES"/>
        </w:rPr>
        <w:t xml:space="preserve"> de bajo PCA</w:t>
      </w:r>
      <w:r w:rsidR="00600FD6" w:rsidRPr="002E2CAE">
        <w:rPr>
          <w:lang w:val="es-ES"/>
        </w:rPr>
        <w:t xml:space="preserve">; </w:t>
      </w:r>
      <w:r w:rsidRPr="002E2CAE">
        <w:rPr>
          <w:lang w:val="es-ES"/>
        </w:rPr>
        <w:t>y programas de incremento de la concienciación</w:t>
      </w:r>
      <w:r w:rsidR="00600FD6" w:rsidRPr="002E2CAE">
        <w:rPr>
          <w:lang w:val="es-ES"/>
        </w:rPr>
        <w:t xml:space="preserve">. </w:t>
      </w:r>
    </w:p>
    <w:p w:rsidR="00600FD6" w:rsidRDefault="00600FD6" w:rsidP="00C312AD">
      <w:pPr>
        <w:pStyle w:val="Heading1"/>
        <w:spacing w:after="0"/>
        <w:ind w:left="720" w:hanging="720"/>
        <w:rPr>
          <w:b/>
          <w:lang w:val="es-ES"/>
        </w:rPr>
      </w:pPr>
      <w:r w:rsidRPr="002E2CAE">
        <w:rPr>
          <w:b/>
          <w:lang w:val="es-ES"/>
        </w:rPr>
        <w:t xml:space="preserve">II. </w:t>
      </w:r>
      <w:r w:rsidRPr="002E2CAE">
        <w:rPr>
          <w:b/>
          <w:lang w:val="es-ES"/>
        </w:rPr>
        <w:tab/>
        <w:t>ANAL</w:t>
      </w:r>
      <w:r w:rsidR="00A020DD" w:rsidRPr="002E2CAE">
        <w:rPr>
          <w:b/>
          <w:lang w:val="es-ES"/>
        </w:rPr>
        <w:t xml:space="preserve">ISIS DE </w:t>
      </w:r>
      <w:r w:rsidR="00F42089" w:rsidRPr="002E2CAE">
        <w:rPr>
          <w:b/>
          <w:lang w:val="es-ES"/>
        </w:rPr>
        <w:t xml:space="preserve">LA CAPACIDAD </w:t>
      </w:r>
      <w:r w:rsidR="008B03B2">
        <w:rPr>
          <w:b/>
          <w:lang w:val="es-ES"/>
        </w:rPr>
        <w:t>ACTUAL</w:t>
      </w:r>
      <w:r w:rsidR="00F42089" w:rsidRPr="002E2CAE">
        <w:rPr>
          <w:b/>
          <w:lang w:val="es-ES"/>
        </w:rPr>
        <w:t xml:space="preserve"> CREADA CON LA FINANCIACIÓN APROBADA </w:t>
      </w:r>
      <w:r w:rsidR="008B03B2">
        <w:rPr>
          <w:b/>
          <w:lang w:val="es-ES"/>
        </w:rPr>
        <w:t xml:space="preserve">PARA </w:t>
      </w:r>
      <w:r w:rsidR="00F42089" w:rsidRPr="002E2CAE">
        <w:rPr>
          <w:b/>
          <w:lang w:val="es-ES"/>
        </w:rPr>
        <w:t>EL SECTOR DE SERVICIO Y MANTENIMIENTO DE EQUIPOS DE REFRIGERACIÓN</w:t>
      </w:r>
    </w:p>
    <w:p w:rsidR="00BE13A0" w:rsidRPr="00BE13A0" w:rsidRDefault="00BE13A0" w:rsidP="00BE13A0">
      <w:pPr>
        <w:rPr>
          <w:lang w:val="es-ES"/>
        </w:rPr>
      </w:pPr>
    </w:p>
    <w:p w:rsidR="00600FD6" w:rsidRPr="002E2CAE" w:rsidRDefault="009A6C41" w:rsidP="00C312AD">
      <w:pPr>
        <w:pStyle w:val="Heading1"/>
        <w:numPr>
          <w:ilvl w:val="0"/>
          <w:numId w:val="21"/>
        </w:numPr>
        <w:rPr>
          <w:lang w:val="es-ES"/>
        </w:rPr>
      </w:pPr>
      <w:r w:rsidRPr="002E2CAE">
        <w:rPr>
          <w:lang w:val="es-ES"/>
        </w:rPr>
        <w:t xml:space="preserve">El </w:t>
      </w:r>
      <w:r w:rsidR="00387425" w:rsidRPr="002E2CAE">
        <w:rPr>
          <w:lang w:val="es-ES"/>
        </w:rPr>
        <w:t>Fondo Multilateral</w:t>
      </w:r>
      <w:r w:rsidR="00600FD6" w:rsidRPr="002E2CAE">
        <w:rPr>
          <w:lang w:val="es-ES"/>
        </w:rPr>
        <w:t xml:space="preserve"> </w:t>
      </w:r>
      <w:r w:rsidRPr="002E2CAE">
        <w:rPr>
          <w:lang w:val="es-ES"/>
        </w:rPr>
        <w:t xml:space="preserve">se estableció como mecanismo financiero del </w:t>
      </w:r>
      <w:r w:rsidR="0053106A" w:rsidRPr="002E2CAE">
        <w:rPr>
          <w:lang w:val="es-ES"/>
        </w:rPr>
        <w:t>Protocolo de Montreal</w:t>
      </w:r>
      <w:r w:rsidR="00600FD6" w:rsidRPr="002E2CAE">
        <w:rPr>
          <w:lang w:val="es-ES"/>
        </w:rPr>
        <w:t xml:space="preserve"> </w:t>
      </w:r>
      <w:r w:rsidRPr="002E2CAE">
        <w:rPr>
          <w:lang w:val="es-ES"/>
        </w:rPr>
        <w:t xml:space="preserve">para asistir a los </w:t>
      </w:r>
      <w:r w:rsidR="00DD05B4" w:rsidRPr="002E2CAE">
        <w:rPr>
          <w:lang w:val="es-ES"/>
        </w:rPr>
        <w:t>países que operan al amparo del artículo 5</w:t>
      </w:r>
      <w:r w:rsidR="00600FD6" w:rsidRPr="002E2CAE">
        <w:rPr>
          <w:lang w:val="es-ES"/>
        </w:rPr>
        <w:t xml:space="preserve"> </w:t>
      </w:r>
      <w:r w:rsidRPr="002E2CAE">
        <w:rPr>
          <w:lang w:val="es-ES"/>
        </w:rPr>
        <w:t>a estar en situación de cumplimiento con dicho Protocolo y con sus enmiendas</w:t>
      </w:r>
      <w:r w:rsidR="00600FD6" w:rsidRPr="002E2CAE">
        <w:rPr>
          <w:lang w:val="es-ES"/>
        </w:rPr>
        <w:t xml:space="preserve">. </w:t>
      </w:r>
      <w:r w:rsidRPr="002E2CAE">
        <w:rPr>
          <w:lang w:val="es-ES"/>
        </w:rPr>
        <w:t xml:space="preserve">Dado que las substancias controladas las emplean todos los </w:t>
      </w:r>
      <w:r w:rsidR="00DD05B4" w:rsidRPr="002E2CAE">
        <w:rPr>
          <w:lang w:val="es-ES"/>
        </w:rPr>
        <w:t>países que operan al amparo del artículo 5</w:t>
      </w:r>
      <w:r w:rsidR="00600FD6" w:rsidRPr="002E2CAE">
        <w:rPr>
          <w:lang w:val="es-ES"/>
        </w:rPr>
        <w:t xml:space="preserve"> </w:t>
      </w:r>
      <w:r w:rsidRPr="002E2CAE">
        <w:rPr>
          <w:lang w:val="es-ES"/>
        </w:rPr>
        <w:t xml:space="preserve">para tareas de </w:t>
      </w:r>
      <w:r w:rsidR="00025AE9" w:rsidRPr="002E2CAE">
        <w:rPr>
          <w:lang w:val="es-ES"/>
        </w:rPr>
        <w:t>servicio y mantenimiento</w:t>
      </w:r>
      <w:r w:rsidRPr="002E2CAE">
        <w:rPr>
          <w:lang w:val="es-ES"/>
        </w:rPr>
        <w:t xml:space="preserve"> y para mantener los equipos de </w:t>
      </w:r>
      <w:r w:rsidRPr="002E2CAE">
        <w:rPr>
          <w:lang w:val="es-ES"/>
        </w:rPr>
        <w:lastRenderedPageBreak/>
        <w:t xml:space="preserve">refrigeración, este sector ha venido recibiendo asistencia técnica, y financiera desde la </w:t>
      </w:r>
      <w:r w:rsidR="00600FD6" w:rsidRPr="002E2CAE">
        <w:rPr>
          <w:lang w:val="es-ES"/>
        </w:rPr>
        <w:t>4</w:t>
      </w:r>
      <w:r w:rsidRPr="002E2CAE">
        <w:rPr>
          <w:lang w:val="es-ES"/>
        </w:rPr>
        <w:t>ª </w:t>
      </w:r>
      <w:r w:rsidR="00354866" w:rsidRPr="002E2CAE">
        <w:rPr>
          <w:lang w:val="es-ES"/>
        </w:rPr>
        <w:t>reunión</w:t>
      </w:r>
      <w:r w:rsidR="00600FD6" w:rsidRPr="002E2CAE">
        <w:rPr>
          <w:lang w:val="es-ES"/>
        </w:rPr>
        <w:t xml:space="preserve"> </w:t>
      </w:r>
      <w:r w:rsidRPr="002E2CAE">
        <w:rPr>
          <w:lang w:val="es-ES"/>
        </w:rPr>
        <w:t>del Comité Ejecutivo</w:t>
      </w:r>
      <w:r w:rsidR="00600FD6" w:rsidRPr="002E2CAE">
        <w:rPr>
          <w:lang w:val="es-ES"/>
        </w:rPr>
        <w:t xml:space="preserve">. </w:t>
      </w:r>
    </w:p>
    <w:p w:rsidR="00600FD6" w:rsidRPr="002E2CAE" w:rsidRDefault="009A6C41" w:rsidP="00C312AD">
      <w:pPr>
        <w:pStyle w:val="Heading1"/>
        <w:numPr>
          <w:ilvl w:val="0"/>
          <w:numId w:val="21"/>
        </w:numPr>
        <w:rPr>
          <w:lang w:val="es-ES"/>
        </w:rPr>
      </w:pPr>
      <w:r w:rsidRPr="002E2CAE">
        <w:rPr>
          <w:lang w:val="es-ES"/>
        </w:rPr>
        <w:t>Desde aquellas fechas</w:t>
      </w:r>
      <w:r w:rsidR="00600FD6" w:rsidRPr="002E2CAE">
        <w:rPr>
          <w:lang w:val="es-ES"/>
        </w:rPr>
        <w:t xml:space="preserve">, </w:t>
      </w:r>
      <w:r w:rsidR="0053106A" w:rsidRPr="002E2CAE">
        <w:rPr>
          <w:lang w:val="es-ES"/>
        </w:rPr>
        <w:t xml:space="preserve">el Comité Ejecutivo </w:t>
      </w:r>
      <w:r w:rsidRPr="002E2CAE">
        <w:rPr>
          <w:lang w:val="es-ES"/>
        </w:rPr>
        <w:t xml:space="preserve">ha continuado tomando decisiones para fortalecer dicha asistencia y abordar las necesidades que surjan y las cuestiones atinentes al sector a fin de facilitar a </w:t>
      </w:r>
      <w:r w:rsidR="00DD05B4" w:rsidRPr="002E2CAE">
        <w:rPr>
          <w:lang w:val="es-ES"/>
        </w:rPr>
        <w:t>los países que operan al amparo del artículo 5</w:t>
      </w:r>
      <w:r w:rsidR="00600FD6" w:rsidRPr="002E2CAE">
        <w:rPr>
          <w:lang w:val="es-ES"/>
        </w:rPr>
        <w:t xml:space="preserve"> </w:t>
      </w:r>
      <w:r w:rsidRPr="002E2CAE">
        <w:rPr>
          <w:lang w:val="es-ES"/>
        </w:rPr>
        <w:t xml:space="preserve">el cumplimiento de sus obligaciones con el </w:t>
      </w:r>
      <w:r w:rsidR="0053106A" w:rsidRPr="002E2CAE">
        <w:rPr>
          <w:lang w:val="es-ES"/>
        </w:rPr>
        <w:t>Protocolo de Montreal</w:t>
      </w:r>
      <w:r w:rsidR="00600FD6" w:rsidRPr="002E2CAE">
        <w:rPr>
          <w:lang w:val="es-ES"/>
        </w:rPr>
        <w:t xml:space="preserve">. </w:t>
      </w:r>
      <w:r w:rsidRPr="002E2CAE">
        <w:rPr>
          <w:lang w:val="es-ES"/>
        </w:rPr>
        <w:t xml:space="preserve"> Lo que es más, en virtud del programa de trabajo de Supervisión y Evaluación del </w:t>
      </w:r>
      <w:r w:rsidR="00387425" w:rsidRPr="002E2CAE">
        <w:rPr>
          <w:lang w:val="es-ES"/>
        </w:rPr>
        <w:t>Fondo Multilateral</w:t>
      </w:r>
      <w:r w:rsidR="00600FD6" w:rsidRPr="002E2CAE">
        <w:rPr>
          <w:lang w:val="es-ES"/>
        </w:rPr>
        <w:t xml:space="preserve">, </w:t>
      </w:r>
      <w:r w:rsidR="0053106A" w:rsidRPr="002E2CAE">
        <w:rPr>
          <w:lang w:val="es-ES"/>
        </w:rPr>
        <w:t xml:space="preserve">el Comité Ejecutivo </w:t>
      </w:r>
      <w:r w:rsidRPr="002E2CAE">
        <w:rPr>
          <w:lang w:val="es-ES"/>
        </w:rPr>
        <w:t>ha acometido estudios teóricos</w:t>
      </w:r>
      <w:r w:rsidR="00600FD6" w:rsidRPr="002E2CAE">
        <w:rPr>
          <w:lang w:val="es-ES"/>
        </w:rPr>
        <w:t xml:space="preserve">, </w:t>
      </w:r>
      <w:r w:rsidR="00B505FC" w:rsidRPr="002E2CAE">
        <w:rPr>
          <w:lang w:val="es-ES"/>
        </w:rPr>
        <w:t>estudios de caso de países</w:t>
      </w:r>
      <w:r w:rsidR="00600FD6" w:rsidRPr="002E2CAE">
        <w:rPr>
          <w:lang w:val="es-ES"/>
        </w:rPr>
        <w:t xml:space="preserve">, </w:t>
      </w:r>
      <w:r w:rsidR="00B505FC" w:rsidRPr="002E2CAE">
        <w:rPr>
          <w:lang w:val="es-ES"/>
        </w:rPr>
        <w:t xml:space="preserve">evaluaciones del </w:t>
      </w:r>
      <w:r w:rsidR="00387425" w:rsidRPr="002E2CAE">
        <w:rPr>
          <w:lang w:val="es-ES"/>
        </w:rPr>
        <w:t>sector de servicio y mantenimiento de equipos de refrigeración</w:t>
      </w:r>
      <w:r w:rsidR="00600FD6" w:rsidRPr="002E2CAE">
        <w:rPr>
          <w:lang w:val="es-ES"/>
        </w:rPr>
        <w:t xml:space="preserve">, </w:t>
      </w:r>
      <w:r w:rsidR="00B505FC" w:rsidRPr="002E2CAE">
        <w:rPr>
          <w:lang w:val="es-ES"/>
        </w:rPr>
        <w:t xml:space="preserve">y evaluaciones de proyectos autónomos </w:t>
      </w:r>
      <w:r w:rsidR="00600FD6" w:rsidRPr="002E2CAE">
        <w:rPr>
          <w:lang w:val="es-ES"/>
        </w:rPr>
        <w:t>(</w:t>
      </w:r>
      <w:r w:rsidR="00B505FC" w:rsidRPr="002E2CAE">
        <w:rPr>
          <w:lang w:val="es-ES"/>
        </w:rPr>
        <w:t>por ejemplo, sistemas y reglamentos para la concesión de licencias y cuotas de importación y exportación</w:t>
      </w:r>
      <w:r w:rsidR="00600FD6" w:rsidRPr="002E2CAE">
        <w:rPr>
          <w:lang w:val="es-ES"/>
        </w:rPr>
        <w:t xml:space="preserve">; </w:t>
      </w:r>
      <w:r w:rsidR="00B505FC" w:rsidRPr="002E2CAE">
        <w:rPr>
          <w:lang w:val="es-ES"/>
        </w:rPr>
        <w:t>programas de capacitación para funcionarios de aduanas</w:t>
      </w:r>
      <w:r w:rsidR="00600FD6" w:rsidRPr="002E2CAE">
        <w:rPr>
          <w:lang w:val="es-ES"/>
        </w:rPr>
        <w:t xml:space="preserve">; </w:t>
      </w:r>
      <w:r w:rsidR="00B505FC" w:rsidRPr="002E2CAE">
        <w:rPr>
          <w:lang w:val="es-ES"/>
        </w:rPr>
        <w:t>programas de capacitación para técnicos de refrigeración</w:t>
      </w:r>
      <w:r w:rsidR="00600FD6" w:rsidRPr="002E2CAE">
        <w:rPr>
          <w:lang w:val="es-ES"/>
        </w:rPr>
        <w:t xml:space="preserve">; </w:t>
      </w:r>
      <w:r w:rsidR="00B505FC" w:rsidRPr="002E2CAE">
        <w:rPr>
          <w:lang w:val="es-ES"/>
        </w:rPr>
        <w:t>programas de recuperación y reciclaje</w:t>
      </w:r>
      <w:r w:rsidR="00600FD6" w:rsidRPr="002E2CAE">
        <w:rPr>
          <w:lang w:val="es-ES"/>
        </w:rPr>
        <w:t xml:space="preserve">; </w:t>
      </w:r>
      <w:r w:rsidR="00B505FC" w:rsidRPr="002E2CAE">
        <w:rPr>
          <w:lang w:val="es-ES"/>
        </w:rPr>
        <w:t xml:space="preserve">y planes de gestión de </w:t>
      </w:r>
      <w:r w:rsidR="00191535" w:rsidRPr="002E2CAE">
        <w:rPr>
          <w:lang w:val="es-ES"/>
        </w:rPr>
        <w:t>refrigerantes</w:t>
      </w:r>
      <w:r w:rsidR="00600FD6" w:rsidRPr="002E2CAE">
        <w:rPr>
          <w:lang w:val="es-ES"/>
        </w:rPr>
        <w:t xml:space="preserve">) </w:t>
      </w:r>
      <w:r w:rsidR="00B505FC" w:rsidRPr="002E2CAE">
        <w:rPr>
          <w:lang w:val="es-ES"/>
        </w:rPr>
        <w:t xml:space="preserve">con objeto de evaluar ulteriormente la capacidad de aplicación de sus decisiones en las circunstancias reinantes en </w:t>
      </w:r>
      <w:r w:rsidR="00DD05B4" w:rsidRPr="002E2CAE">
        <w:rPr>
          <w:lang w:val="es-ES"/>
        </w:rPr>
        <w:t>los países que operan al amparo del artículo 5</w:t>
      </w:r>
      <w:r w:rsidR="00600FD6" w:rsidRPr="002E2CAE">
        <w:rPr>
          <w:lang w:val="es-ES"/>
        </w:rPr>
        <w:t xml:space="preserve">, </w:t>
      </w:r>
      <w:r w:rsidR="00B505FC" w:rsidRPr="002E2CAE">
        <w:rPr>
          <w:lang w:val="es-ES"/>
        </w:rPr>
        <w:t>y para evaluar la efectividad de las actividades de financiación para reducir las emisiones de substancias controladas a la atmósfera</w:t>
      </w:r>
      <w:r w:rsidR="00600FD6" w:rsidRPr="002E2CAE">
        <w:rPr>
          <w:lang w:val="es-ES"/>
        </w:rPr>
        <w:t xml:space="preserve">. </w:t>
      </w:r>
      <w:r w:rsidR="00B505FC" w:rsidRPr="002E2CAE">
        <w:rPr>
          <w:lang w:val="es-ES"/>
        </w:rPr>
        <w:t xml:space="preserve">Las lecciones aprendidas de estas evaluaciones y las recomendaciones efectuadas como resultado, se han ido incorporando continuamente a las actividades del </w:t>
      </w:r>
      <w:r w:rsidR="00387425" w:rsidRPr="002E2CAE">
        <w:rPr>
          <w:lang w:val="es-ES"/>
        </w:rPr>
        <w:t xml:space="preserve">sector de servicio y mantenimiento de equipos de refrigeración </w:t>
      </w:r>
      <w:r w:rsidR="00B505FC" w:rsidRPr="002E2CAE">
        <w:rPr>
          <w:lang w:val="es-ES"/>
        </w:rPr>
        <w:t>que estuvieran ejecutándose</w:t>
      </w:r>
      <w:r w:rsidR="00600FD6" w:rsidRPr="002E2CAE">
        <w:rPr>
          <w:rStyle w:val="FootnoteReference"/>
          <w:lang w:val="es-ES"/>
        </w:rPr>
        <w:footnoteReference w:id="30"/>
      </w:r>
      <w:r w:rsidR="00CA58E8">
        <w:rPr>
          <w:lang w:val="es-ES"/>
        </w:rPr>
        <w:t>.</w:t>
      </w:r>
    </w:p>
    <w:p w:rsidR="00600FD6" w:rsidRPr="002E2CAE" w:rsidRDefault="00B505FC" w:rsidP="00C312AD">
      <w:pPr>
        <w:pStyle w:val="Heading1"/>
        <w:numPr>
          <w:ilvl w:val="0"/>
          <w:numId w:val="21"/>
        </w:numPr>
        <w:rPr>
          <w:lang w:val="es-ES"/>
        </w:rPr>
      </w:pPr>
      <w:r w:rsidRPr="002E2CAE">
        <w:rPr>
          <w:lang w:val="es-ES"/>
        </w:rPr>
        <w:t xml:space="preserve">A título de referencia, el anexo I del presente documento recoge las decisiones pertinentes relacionadas con el </w:t>
      </w:r>
      <w:r w:rsidR="00387425" w:rsidRPr="002E2CAE">
        <w:rPr>
          <w:lang w:val="es-ES"/>
        </w:rPr>
        <w:t xml:space="preserve">sector de servicio y mantenimiento de equipos de refrigeración </w:t>
      </w:r>
      <w:r w:rsidRPr="002E2CAE">
        <w:rPr>
          <w:lang w:val="es-ES"/>
        </w:rPr>
        <w:t xml:space="preserve">adoptadas por el </w:t>
      </w:r>
      <w:r w:rsidR="0053106A" w:rsidRPr="002E2CAE">
        <w:rPr>
          <w:lang w:val="es-ES"/>
        </w:rPr>
        <w:t xml:space="preserve">Comité Ejecutivo </w:t>
      </w:r>
      <w:r w:rsidRPr="002E2CAE">
        <w:rPr>
          <w:lang w:val="es-ES"/>
        </w:rPr>
        <w:t xml:space="preserve">y las </w:t>
      </w:r>
      <w:r w:rsidR="00C41F8F" w:rsidRPr="002E2CAE">
        <w:rPr>
          <w:lang w:val="es-ES"/>
        </w:rPr>
        <w:t>Partes</w:t>
      </w:r>
      <w:r w:rsidR="00600FD6" w:rsidRPr="002E2CAE">
        <w:rPr>
          <w:lang w:val="es-ES"/>
        </w:rPr>
        <w:t xml:space="preserve">, </w:t>
      </w:r>
      <w:r w:rsidRPr="002E2CAE">
        <w:rPr>
          <w:lang w:val="es-ES"/>
        </w:rPr>
        <w:t xml:space="preserve">y el anexo </w:t>
      </w:r>
      <w:r w:rsidR="00600FD6" w:rsidRPr="002E2CAE">
        <w:rPr>
          <w:lang w:val="es-ES"/>
        </w:rPr>
        <w:t xml:space="preserve">II </w:t>
      </w:r>
      <w:r w:rsidRPr="002E2CAE">
        <w:rPr>
          <w:lang w:val="es-ES"/>
        </w:rPr>
        <w:t xml:space="preserve">recoge una lista de las evaluaciones correspondientes al </w:t>
      </w:r>
      <w:r w:rsidR="00387425" w:rsidRPr="002E2CAE">
        <w:rPr>
          <w:lang w:val="es-ES"/>
        </w:rPr>
        <w:t xml:space="preserve">sector de servicio y mantenimiento de equipos de refrigeración </w:t>
      </w:r>
      <w:r w:rsidRPr="002E2CAE">
        <w:rPr>
          <w:lang w:val="es-ES"/>
        </w:rPr>
        <w:t xml:space="preserve">acometidas por el </w:t>
      </w:r>
      <w:r w:rsidR="00387425" w:rsidRPr="002E2CAE">
        <w:rPr>
          <w:lang w:val="es-ES"/>
        </w:rPr>
        <w:t>Fondo Multilateral</w:t>
      </w:r>
      <w:r w:rsidR="00600FD6" w:rsidRPr="002E2CAE">
        <w:rPr>
          <w:lang w:val="es-ES"/>
        </w:rPr>
        <w:t>.</w:t>
      </w:r>
    </w:p>
    <w:p w:rsidR="00600FD6" w:rsidRPr="002E2CAE" w:rsidRDefault="00B505FC" w:rsidP="00C312AD">
      <w:pPr>
        <w:keepNext/>
        <w:keepLines/>
        <w:rPr>
          <w:b/>
          <w:lang w:val="es-ES"/>
        </w:rPr>
      </w:pPr>
      <w:r w:rsidRPr="002E2CAE">
        <w:rPr>
          <w:b/>
          <w:lang w:val="es-ES"/>
        </w:rPr>
        <w:t>Fortalecimiento de la capacidad nacional</w:t>
      </w:r>
    </w:p>
    <w:p w:rsidR="00600FD6" w:rsidRPr="002E2CAE" w:rsidRDefault="00600FD6" w:rsidP="00C312AD">
      <w:pPr>
        <w:keepNext/>
        <w:keepLines/>
        <w:rPr>
          <w:lang w:val="es-ES"/>
        </w:rPr>
      </w:pPr>
    </w:p>
    <w:p w:rsidR="00600FD6" w:rsidRPr="002E2CAE" w:rsidRDefault="00624E53" w:rsidP="00C312AD">
      <w:pPr>
        <w:pStyle w:val="Heading1"/>
        <w:keepNext/>
        <w:keepLines/>
        <w:numPr>
          <w:ilvl w:val="0"/>
          <w:numId w:val="21"/>
        </w:numPr>
        <w:rPr>
          <w:lang w:val="es-ES"/>
        </w:rPr>
      </w:pPr>
      <w:r w:rsidRPr="002E2CAE">
        <w:rPr>
          <w:lang w:val="es-ES"/>
        </w:rPr>
        <w:t>La experiencia acumulada durante el proceso de ejecución de proyectos relacionados con el sector</w:t>
      </w:r>
      <w:r w:rsidR="00387425" w:rsidRPr="002E2CAE">
        <w:rPr>
          <w:lang w:val="es-ES"/>
        </w:rPr>
        <w:t xml:space="preserve"> de servicio y mantenimiento de equipos de refrigeración </w:t>
      </w:r>
      <w:r w:rsidRPr="002E2CAE">
        <w:rPr>
          <w:lang w:val="es-ES"/>
        </w:rPr>
        <w:t>ha fortalecido la capacidad nacional dedicada a dichos proyectos</w:t>
      </w:r>
      <w:r w:rsidR="00AD6056">
        <w:rPr>
          <w:lang w:val="es-ES"/>
        </w:rPr>
        <w:t>.</w:t>
      </w:r>
      <w:r w:rsidRPr="002E2CAE">
        <w:rPr>
          <w:lang w:val="es-ES"/>
        </w:rPr>
        <w:t xml:space="preserve"> Sumándose a las Dependencias Nacionales del Ozono</w:t>
      </w:r>
      <w:r w:rsidR="00600FD6" w:rsidRPr="002E2CAE">
        <w:rPr>
          <w:lang w:val="es-ES"/>
        </w:rPr>
        <w:t>,</w:t>
      </w:r>
      <w:r w:rsidRPr="002E2CAE">
        <w:rPr>
          <w:lang w:val="es-ES"/>
        </w:rPr>
        <w:t xml:space="preserve"> para las que se facilita una financiación directa bajo el “fortalecimiento institucional”, se han establecido y/o fortalecido la capacidad nacional conexa a las escuelas y a las autoridades aduaneras y de ejecución de la ley</w:t>
      </w:r>
      <w:r w:rsidR="00600FD6" w:rsidRPr="002E2CAE">
        <w:rPr>
          <w:lang w:val="es-ES"/>
        </w:rPr>
        <w:t xml:space="preserve">; </w:t>
      </w:r>
      <w:r w:rsidRPr="002E2CAE">
        <w:rPr>
          <w:lang w:val="es-ES"/>
        </w:rPr>
        <w:t>institutos de enseñanza y escuelas de formación profesional dedicados a técnicos en refrigeración</w:t>
      </w:r>
      <w:r w:rsidR="00600FD6" w:rsidRPr="002E2CAE">
        <w:rPr>
          <w:lang w:val="es-ES"/>
        </w:rPr>
        <w:t xml:space="preserve">; </w:t>
      </w:r>
      <w:r w:rsidRPr="002E2CAE">
        <w:rPr>
          <w:lang w:val="es-ES"/>
        </w:rPr>
        <w:t>y asociaciones de técnicos en refrigeración</w:t>
      </w:r>
      <w:r w:rsidR="00600FD6" w:rsidRPr="002E2CAE">
        <w:rPr>
          <w:lang w:val="es-ES"/>
        </w:rPr>
        <w:t xml:space="preserve">. </w:t>
      </w:r>
      <w:r w:rsidRPr="002E2CAE">
        <w:rPr>
          <w:lang w:val="es-ES"/>
        </w:rPr>
        <w:t xml:space="preserve"> Se ha facilitado directamente también la creación de capacidad sirviéndose del Programa de asistencia al cumplimiento</w:t>
      </w:r>
      <w:r w:rsidR="009D3AD3" w:rsidRPr="002E2CAE">
        <w:rPr>
          <w:lang w:val="es-ES"/>
        </w:rPr>
        <w:t>,</w:t>
      </w:r>
      <w:r w:rsidRPr="002E2CAE">
        <w:rPr>
          <w:lang w:val="es-ES"/>
        </w:rPr>
        <w:t xml:space="preserve"> de</w:t>
      </w:r>
      <w:r w:rsidR="009D3AD3" w:rsidRPr="002E2CAE">
        <w:rPr>
          <w:lang w:val="es-ES"/>
        </w:rPr>
        <w:t>l</w:t>
      </w:r>
      <w:r w:rsidRPr="002E2CAE">
        <w:rPr>
          <w:lang w:val="es-ES"/>
        </w:rPr>
        <w:t xml:space="preserve"> PNUMA</w:t>
      </w:r>
      <w:r w:rsidR="009D3AD3" w:rsidRPr="002E2CAE">
        <w:rPr>
          <w:lang w:val="es-ES"/>
        </w:rPr>
        <w:t>,</w:t>
      </w:r>
      <w:r w:rsidRPr="002E2CAE">
        <w:rPr>
          <w:lang w:val="es-ES"/>
        </w:rPr>
        <w:t xml:space="preserve"> </w:t>
      </w:r>
      <w:r w:rsidR="009D3AD3" w:rsidRPr="002E2CAE">
        <w:rPr>
          <w:lang w:val="es-ES"/>
        </w:rPr>
        <w:t xml:space="preserve">a través del </w:t>
      </w:r>
      <w:r w:rsidR="009D3AD3" w:rsidRPr="002E2CAE">
        <w:rPr>
          <w:color w:val="000000"/>
          <w:spacing w:val="-2"/>
          <w:lang w:val="es-ES"/>
        </w:rPr>
        <w:t>Centro de intercambio de información</w:t>
      </w:r>
      <w:r w:rsidR="009D3AD3" w:rsidRPr="002E2CAE">
        <w:rPr>
          <w:lang w:val="es-ES"/>
        </w:rPr>
        <w:t>, así como en los planos regional y mundial</w:t>
      </w:r>
      <w:r w:rsidR="00600FD6" w:rsidRPr="002E2CAE">
        <w:rPr>
          <w:lang w:val="es-ES"/>
        </w:rPr>
        <w:t xml:space="preserve">, </w:t>
      </w:r>
      <w:r w:rsidR="009D3AD3" w:rsidRPr="002E2CAE">
        <w:rPr>
          <w:lang w:val="es-ES"/>
        </w:rPr>
        <w:t>principalmente mediante reuniones de redes regionales celebradas desde la </w:t>
      </w:r>
      <w:r w:rsidR="00600FD6" w:rsidRPr="002E2CAE">
        <w:rPr>
          <w:lang w:val="es-ES"/>
        </w:rPr>
        <w:t>9</w:t>
      </w:r>
      <w:r w:rsidR="009D3AD3" w:rsidRPr="002E2CAE">
        <w:rPr>
          <w:lang w:val="es-ES"/>
        </w:rPr>
        <w:t>ª </w:t>
      </w:r>
      <w:r w:rsidR="00354866" w:rsidRPr="002E2CAE">
        <w:rPr>
          <w:lang w:val="es-ES"/>
        </w:rPr>
        <w:t>reunión</w:t>
      </w:r>
      <w:r w:rsidR="00600FD6" w:rsidRPr="002E2CAE">
        <w:rPr>
          <w:lang w:val="es-ES"/>
        </w:rPr>
        <w:t xml:space="preserve"> (</w:t>
      </w:r>
      <w:r w:rsidR="009D3AD3" w:rsidRPr="002E2CAE">
        <w:rPr>
          <w:lang w:val="es-ES"/>
        </w:rPr>
        <w:t>marzo de</w:t>
      </w:r>
      <w:r w:rsidR="00CD3B0B">
        <w:rPr>
          <w:lang w:val="es-ES"/>
        </w:rPr>
        <w:t> 19</w:t>
      </w:r>
      <w:r w:rsidR="00600FD6" w:rsidRPr="002E2CAE">
        <w:rPr>
          <w:lang w:val="es-ES"/>
        </w:rPr>
        <w:t xml:space="preserve">93). </w:t>
      </w:r>
      <w:r w:rsidR="009D3AD3" w:rsidRPr="002E2CAE">
        <w:rPr>
          <w:lang w:val="es-ES"/>
        </w:rPr>
        <w:t>Las reuniones regionales de red se celebran anualmente</w:t>
      </w:r>
      <w:r w:rsidR="00600FD6" w:rsidRPr="002E2CAE">
        <w:rPr>
          <w:lang w:val="es-ES"/>
        </w:rPr>
        <w:t>.</w:t>
      </w:r>
    </w:p>
    <w:p w:rsidR="00600FD6" w:rsidRPr="002E2CAE" w:rsidRDefault="009F292C" w:rsidP="00C312AD">
      <w:pPr>
        <w:pStyle w:val="Heading1"/>
        <w:numPr>
          <w:ilvl w:val="0"/>
          <w:numId w:val="21"/>
        </w:numPr>
        <w:rPr>
          <w:lang w:val="es-ES"/>
        </w:rPr>
      </w:pPr>
      <w:r w:rsidRPr="002E2CAE">
        <w:rPr>
          <w:lang w:val="es-ES"/>
        </w:rPr>
        <w:t xml:space="preserve">En el transcurso de la implantación de los </w:t>
      </w:r>
      <w:r w:rsidR="00F20E21" w:rsidRPr="002E2CAE">
        <w:rPr>
          <w:lang w:val="es-ES"/>
        </w:rPr>
        <w:t>planes de gestión de eliminación de los HCFC</w:t>
      </w:r>
      <w:r w:rsidRPr="002E2CAE">
        <w:rPr>
          <w:lang w:val="es-ES"/>
        </w:rPr>
        <w:t xml:space="preserve">, específicamente, varios de los </w:t>
      </w:r>
      <w:r w:rsidR="00DD05B4" w:rsidRPr="002E2CAE">
        <w:rPr>
          <w:lang w:val="es-ES"/>
        </w:rPr>
        <w:t>países que operan al amparo del artículo 5</w:t>
      </w:r>
      <w:r w:rsidR="00600FD6" w:rsidRPr="002E2CAE">
        <w:rPr>
          <w:lang w:val="es-ES"/>
        </w:rPr>
        <w:t xml:space="preserve"> </w:t>
      </w:r>
      <w:r w:rsidRPr="002E2CAE">
        <w:rPr>
          <w:lang w:val="es-ES"/>
        </w:rPr>
        <w:t xml:space="preserve">consideraron pertinente asegurar la sostenibilidad de largo plazo de las actividades propuestas que se relacionaban con: el </w:t>
      </w:r>
      <w:r w:rsidR="00387425" w:rsidRPr="002E2CAE">
        <w:rPr>
          <w:lang w:val="es-ES"/>
        </w:rPr>
        <w:t xml:space="preserve">sector de </w:t>
      </w:r>
      <w:r w:rsidR="00387425" w:rsidRPr="002E2CAE">
        <w:rPr>
          <w:lang w:val="es-ES"/>
        </w:rPr>
        <w:lastRenderedPageBreak/>
        <w:t xml:space="preserve">servicio y mantenimiento de equipos de refrigeración </w:t>
      </w:r>
      <w:r w:rsidRPr="002E2CAE">
        <w:rPr>
          <w:lang w:val="es-ES"/>
        </w:rPr>
        <w:t>aumentando y/o fortaleciendo, entre otras cosas</w:t>
      </w:r>
      <w:r w:rsidR="0010384B" w:rsidRPr="002E2CAE">
        <w:rPr>
          <w:lang w:val="es-ES"/>
        </w:rPr>
        <w:t>,</w:t>
      </w:r>
      <w:r w:rsidRPr="002E2CAE">
        <w:rPr>
          <w:lang w:val="es-ES"/>
        </w:rPr>
        <w:t xml:space="preserve"> las instituciones y la capacidad local </w:t>
      </w:r>
      <w:r w:rsidR="0010384B" w:rsidRPr="002E2CAE">
        <w:rPr>
          <w:lang w:val="es-ES"/>
        </w:rPr>
        <w:t xml:space="preserve">para </w:t>
      </w:r>
      <w:r w:rsidRPr="002E2CAE">
        <w:rPr>
          <w:lang w:val="es-ES"/>
        </w:rPr>
        <w:t xml:space="preserve">facilitar programas generales de capacitación a un mayor número de </w:t>
      </w:r>
      <w:r w:rsidR="00624E53" w:rsidRPr="002E2CAE">
        <w:rPr>
          <w:lang w:val="es-ES"/>
        </w:rPr>
        <w:t>técnicos en refrigeración</w:t>
      </w:r>
      <w:r w:rsidR="00600FD6" w:rsidRPr="002E2CAE">
        <w:rPr>
          <w:lang w:val="es-ES"/>
        </w:rPr>
        <w:t xml:space="preserve"> </w:t>
      </w:r>
      <w:r w:rsidRPr="002E2CAE">
        <w:rPr>
          <w:lang w:val="es-ES"/>
        </w:rPr>
        <w:t>o de funcionarios de aduanas</w:t>
      </w:r>
      <w:r w:rsidR="00600FD6" w:rsidRPr="002E2CAE">
        <w:rPr>
          <w:lang w:val="es-ES"/>
        </w:rPr>
        <w:t xml:space="preserve">; </w:t>
      </w:r>
      <w:r w:rsidR="0010384B" w:rsidRPr="002E2CAE">
        <w:rPr>
          <w:lang w:val="es-ES"/>
        </w:rPr>
        <w:t>modificando el temario de los institutos de capacitación</w:t>
      </w:r>
      <w:r w:rsidR="00600FD6" w:rsidRPr="002E2CAE">
        <w:rPr>
          <w:lang w:val="es-ES"/>
        </w:rPr>
        <w:t xml:space="preserve">, </w:t>
      </w:r>
      <w:r w:rsidR="0010384B" w:rsidRPr="002E2CAE">
        <w:rPr>
          <w:lang w:val="es-ES"/>
        </w:rPr>
        <w:t>las escuelas de formación profesional y/o las autoridades aduaneras</w:t>
      </w:r>
      <w:r w:rsidR="00600FD6" w:rsidRPr="002E2CAE">
        <w:rPr>
          <w:lang w:val="es-ES"/>
        </w:rPr>
        <w:t>; rev</w:t>
      </w:r>
      <w:r w:rsidR="0010384B" w:rsidRPr="002E2CAE">
        <w:rPr>
          <w:lang w:val="es-ES"/>
        </w:rPr>
        <w:t xml:space="preserve">isando y actualizando el código de buenas prácticas para las tareas de </w:t>
      </w:r>
      <w:r w:rsidR="00025AE9" w:rsidRPr="002E2CAE">
        <w:rPr>
          <w:lang w:val="es-ES"/>
        </w:rPr>
        <w:t>servicio y mantenimiento</w:t>
      </w:r>
      <w:r w:rsidR="0010384B" w:rsidRPr="002E2CAE">
        <w:rPr>
          <w:lang w:val="es-ES"/>
        </w:rPr>
        <w:t xml:space="preserve"> e introduciendo sistemas conducentes a la titulación que certifique</w:t>
      </w:r>
      <w:r w:rsidR="00CA58E8">
        <w:rPr>
          <w:lang w:val="es-ES"/>
        </w:rPr>
        <w:t>n</w:t>
      </w:r>
      <w:r w:rsidR="0010384B" w:rsidRPr="002E2CAE">
        <w:rPr>
          <w:lang w:val="es-ES"/>
        </w:rPr>
        <w:t xml:space="preserve"> la competencia de los técnicos para </w:t>
      </w:r>
      <w:r w:rsidR="00CA58E8">
        <w:rPr>
          <w:lang w:val="es-ES"/>
        </w:rPr>
        <w:t xml:space="preserve">trabajar con </w:t>
      </w:r>
      <w:r w:rsidR="0010384B" w:rsidRPr="002E2CAE">
        <w:rPr>
          <w:lang w:val="es-ES"/>
        </w:rPr>
        <w:t xml:space="preserve">buenas prácticas de instalación y de </w:t>
      </w:r>
      <w:r w:rsidR="00025AE9" w:rsidRPr="002E2CAE">
        <w:rPr>
          <w:lang w:val="es-ES"/>
        </w:rPr>
        <w:t>servicio y mantenimiento</w:t>
      </w:r>
      <w:r w:rsidR="00600FD6" w:rsidRPr="002E2CAE">
        <w:rPr>
          <w:lang w:val="es-ES"/>
        </w:rPr>
        <w:t xml:space="preserve">; </w:t>
      </w:r>
      <w:r w:rsidR="0010384B" w:rsidRPr="002E2CAE">
        <w:rPr>
          <w:lang w:val="es-ES"/>
        </w:rPr>
        <w:t xml:space="preserve">ampliando la capacitación para incluir la manipulación de tecnologías alternativas que no incluyan </w:t>
      </w:r>
      <w:r w:rsidR="00600FD6" w:rsidRPr="002E2CAE">
        <w:rPr>
          <w:lang w:val="es-ES"/>
        </w:rPr>
        <w:t xml:space="preserve">HCFC, </w:t>
      </w:r>
      <w:r w:rsidR="0010384B" w:rsidRPr="002E2CAE">
        <w:rPr>
          <w:lang w:val="es-ES"/>
        </w:rPr>
        <w:t xml:space="preserve">en especial aquellas con </w:t>
      </w:r>
      <w:r w:rsidR="00191535" w:rsidRPr="002E2CAE">
        <w:rPr>
          <w:lang w:val="es-ES"/>
        </w:rPr>
        <w:t>refrigerantes</w:t>
      </w:r>
      <w:r w:rsidR="0010384B" w:rsidRPr="002E2CAE">
        <w:rPr>
          <w:lang w:val="es-ES"/>
        </w:rPr>
        <w:t xml:space="preserve"> inflamables</w:t>
      </w:r>
      <w:r w:rsidR="00600FD6" w:rsidRPr="002E2CAE">
        <w:rPr>
          <w:lang w:val="es-ES"/>
        </w:rPr>
        <w:t xml:space="preserve">; </w:t>
      </w:r>
      <w:r w:rsidR="0010384B" w:rsidRPr="002E2CAE">
        <w:rPr>
          <w:lang w:val="es-ES"/>
        </w:rPr>
        <w:t xml:space="preserve">y fomentar/facilitar la adopción de normas relacionadas con el </w:t>
      </w:r>
      <w:r w:rsidR="00387425" w:rsidRPr="002E2CAE">
        <w:rPr>
          <w:lang w:val="es-ES"/>
        </w:rPr>
        <w:t xml:space="preserve">sector de servicio y mantenimiento de equipos de refrigeración </w:t>
      </w:r>
      <w:r w:rsidR="00600FD6" w:rsidRPr="002E2CAE">
        <w:rPr>
          <w:lang w:val="es-ES"/>
        </w:rPr>
        <w:t>.</w:t>
      </w:r>
    </w:p>
    <w:p w:rsidR="00600FD6" w:rsidRPr="002E2CAE" w:rsidRDefault="0010384B" w:rsidP="00C312AD">
      <w:pPr>
        <w:rPr>
          <w:b/>
          <w:lang w:val="es-ES"/>
        </w:rPr>
      </w:pPr>
      <w:r w:rsidRPr="002E2CAE">
        <w:rPr>
          <w:b/>
          <w:lang w:val="es-ES"/>
        </w:rPr>
        <w:t>Apoyo al marco reglamentario y de políticas-normativas</w:t>
      </w:r>
    </w:p>
    <w:p w:rsidR="00600FD6" w:rsidRPr="002E2CAE" w:rsidRDefault="00600FD6" w:rsidP="00C312AD">
      <w:pPr>
        <w:rPr>
          <w:lang w:val="es-ES"/>
        </w:rPr>
      </w:pPr>
    </w:p>
    <w:p w:rsidR="00600FD6" w:rsidRPr="002E2CAE" w:rsidRDefault="0010384B" w:rsidP="00C312AD">
      <w:pPr>
        <w:pStyle w:val="Heading1"/>
        <w:numPr>
          <w:ilvl w:val="0"/>
          <w:numId w:val="21"/>
        </w:numPr>
        <w:rPr>
          <w:lang w:val="es-ES"/>
        </w:rPr>
      </w:pPr>
      <w:r w:rsidRPr="002E2CAE">
        <w:rPr>
          <w:lang w:val="es-ES"/>
        </w:rPr>
        <w:t xml:space="preserve">El marco reglamentario y de políticas-normativas creado en virtud del </w:t>
      </w:r>
      <w:r w:rsidR="00387425" w:rsidRPr="002E2CAE">
        <w:rPr>
          <w:lang w:val="es-ES"/>
        </w:rPr>
        <w:t>Fondo Multilateral</w:t>
      </w:r>
      <w:r w:rsidR="00600FD6" w:rsidRPr="002E2CAE">
        <w:rPr>
          <w:lang w:val="es-ES"/>
        </w:rPr>
        <w:t xml:space="preserve"> </w:t>
      </w:r>
      <w:r w:rsidRPr="002E2CAE">
        <w:rPr>
          <w:lang w:val="es-ES"/>
        </w:rPr>
        <w:t xml:space="preserve">ha sido de especial importancia a la hora de respaldar las actividades de eliminación en el </w:t>
      </w:r>
      <w:r w:rsidR="00387425" w:rsidRPr="002E2CAE">
        <w:rPr>
          <w:lang w:val="es-ES"/>
        </w:rPr>
        <w:t>sector de servicio y mantenimiento de equipos de refrigeración</w:t>
      </w:r>
      <w:r w:rsidR="00600FD6" w:rsidRPr="002E2CAE">
        <w:rPr>
          <w:lang w:val="es-ES"/>
        </w:rPr>
        <w:t xml:space="preserve">, </w:t>
      </w:r>
      <w:r w:rsidRPr="002E2CAE">
        <w:rPr>
          <w:lang w:val="es-ES"/>
        </w:rPr>
        <w:t xml:space="preserve">y serán aún de mayor relevancia </w:t>
      </w:r>
      <w:r w:rsidR="00525490" w:rsidRPr="002E2CAE">
        <w:rPr>
          <w:lang w:val="es-ES"/>
        </w:rPr>
        <w:t xml:space="preserve">en la reducción de los </w:t>
      </w:r>
      <w:r w:rsidR="00600FD6" w:rsidRPr="002E2CAE">
        <w:rPr>
          <w:lang w:val="es-ES"/>
        </w:rPr>
        <w:t>HFC.</w:t>
      </w:r>
      <w:r w:rsidR="00AD6056">
        <w:rPr>
          <w:lang w:val="es-ES"/>
        </w:rPr>
        <w:t xml:space="preserve"> </w:t>
      </w:r>
      <w:r w:rsidR="00525490" w:rsidRPr="002E2CAE">
        <w:rPr>
          <w:lang w:val="es-ES"/>
        </w:rPr>
        <w:t xml:space="preserve">Es así pues que en esta sección del documento se </w:t>
      </w:r>
      <w:r w:rsidR="00600FD6" w:rsidRPr="002E2CAE">
        <w:rPr>
          <w:lang w:val="es-ES"/>
        </w:rPr>
        <w:t>describe</w:t>
      </w:r>
      <w:r w:rsidR="00525490" w:rsidRPr="002E2CAE">
        <w:rPr>
          <w:lang w:val="es-ES"/>
        </w:rPr>
        <w:t xml:space="preserve"> detenidamente dicho marco de regulación reglamentario</w:t>
      </w:r>
      <w:r w:rsidR="00600FD6" w:rsidRPr="002E2CAE">
        <w:rPr>
          <w:lang w:val="es-ES"/>
        </w:rPr>
        <w:t>.</w:t>
      </w:r>
    </w:p>
    <w:p w:rsidR="00600FD6" w:rsidRPr="002E2CAE" w:rsidRDefault="00525490" w:rsidP="00C312AD">
      <w:pPr>
        <w:pStyle w:val="Heading1"/>
        <w:rPr>
          <w:u w:val="single"/>
          <w:lang w:val="es-ES"/>
        </w:rPr>
      </w:pPr>
      <w:r w:rsidRPr="002E2CAE">
        <w:rPr>
          <w:u w:val="single"/>
          <w:lang w:val="es-ES"/>
        </w:rPr>
        <w:t xml:space="preserve">Marco reglamentario establecido durante la eliminación de los </w:t>
      </w:r>
      <w:r w:rsidR="00600FD6" w:rsidRPr="002E2CAE">
        <w:rPr>
          <w:u w:val="single"/>
          <w:lang w:val="es-ES"/>
        </w:rPr>
        <w:t>CFC</w:t>
      </w:r>
    </w:p>
    <w:p w:rsidR="00600FD6" w:rsidRPr="002E2CAE" w:rsidRDefault="00525490" w:rsidP="00C312AD">
      <w:pPr>
        <w:pStyle w:val="Heading1"/>
        <w:numPr>
          <w:ilvl w:val="0"/>
          <w:numId w:val="21"/>
        </w:numPr>
        <w:rPr>
          <w:lang w:val="es-ES"/>
        </w:rPr>
      </w:pPr>
      <w:r w:rsidRPr="002E2CAE">
        <w:rPr>
          <w:lang w:val="es-ES"/>
        </w:rPr>
        <w:t>L</w:t>
      </w:r>
      <w:r w:rsidR="00DD05B4" w:rsidRPr="002E2CAE">
        <w:rPr>
          <w:lang w:val="es-ES"/>
        </w:rPr>
        <w:t>os países que operan al amparo del artículo 5</w:t>
      </w:r>
      <w:r w:rsidR="00600FD6" w:rsidRPr="002E2CAE">
        <w:rPr>
          <w:lang w:val="es-ES"/>
        </w:rPr>
        <w:t xml:space="preserve"> </w:t>
      </w:r>
      <w:r w:rsidRPr="002E2CAE">
        <w:rPr>
          <w:lang w:val="es-ES"/>
        </w:rPr>
        <w:t>han reducido el suministro de substancias controladas en virtud del Protocolo restringiendo para ello las importaciones y/o exportaciones, sirviéndose principalmente de sus sistemas de concesión de cuotas y licencias</w:t>
      </w:r>
      <w:r w:rsidR="00600FD6" w:rsidRPr="002E2CAE">
        <w:rPr>
          <w:lang w:val="es-ES"/>
        </w:rPr>
        <w:t xml:space="preserve">. </w:t>
      </w:r>
      <w:r w:rsidRPr="002E2CAE">
        <w:rPr>
          <w:lang w:val="es-ES"/>
        </w:rPr>
        <w:t xml:space="preserve">Además, varios de los países han establecido controles a la importación y exportación, o están en proceso de establecerlos, donde </w:t>
      </w:r>
      <w:r w:rsidR="00211E04">
        <w:rPr>
          <w:lang w:val="es-ES"/>
        </w:rPr>
        <w:t>corresponda</w:t>
      </w:r>
      <w:r w:rsidRPr="002E2CAE">
        <w:rPr>
          <w:lang w:val="es-ES"/>
        </w:rPr>
        <w:t>, de equipos de refrigeración dotados con substancias controladas, para limitar el aumento de su número y reducir el volumen instalado de los mismos</w:t>
      </w:r>
      <w:r w:rsidR="00600FD6" w:rsidRPr="002E2CAE">
        <w:rPr>
          <w:lang w:val="es-ES"/>
        </w:rPr>
        <w:t>.</w:t>
      </w:r>
    </w:p>
    <w:p w:rsidR="00600FD6" w:rsidRPr="002E2CAE" w:rsidRDefault="00525490" w:rsidP="00C312AD">
      <w:pPr>
        <w:pStyle w:val="Heading1"/>
        <w:numPr>
          <w:ilvl w:val="0"/>
          <w:numId w:val="21"/>
        </w:numPr>
        <w:rPr>
          <w:lang w:val="es-ES"/>
        </w:rPr>
      </w:pPr>
      <w:r w:rsidRPr="002E2CAE">
        <w:rPr>
          <w:lang w:val="es-ES"/>
        </w:rPr>
        <w:t xml:space="preserve">Tales restricciones han sido cada vez más eficaces, como se desprende de los informes de verificación presentados junto con las solicitudes de financiación de tramos de los planes de eliminación examinados por la </w:t>
      </w:r>
      <w:r w:rsidR="002E6BA3" w:rsidRPr="002E2CAE">
        <w:rPr>
          <w:lang w:val="es-ES"/>
        </w:rPr>
        <w:t>Secretaría</w:t>
      </w:r>
      <w:r w:rsidR="00600FD6" w:rsidRPr="002E2CAE">
        <w:rPr>
          <w:lang w:val="es-ES"/>
        </w:rPr>
        <w:t xml:space="preserve">, </w:t>
      </w:r>
      <w:r w:rsidR="005B25DC" w:rsidRPr="002E2CAE">
        <w:rPr>
          <w:lang w:val="es-ES"/>
        </w:rPr>
        <w:t xml:space="preserve">todo lo que dejó patente mejoras considerables en la coordinación entre la </w:t>
      </w:r>
      <w:r w:rsidR="002917B1" w:rsidRPr="002E2CAE">
        <w:rPr>
          <w:lang w:val="es-ES"/>
        </w:rPr>
        <w:t>Dependencia Nacional del Ozono</w:t>
      </w:r>
      <w:r w:rsidR="00600FD6" w:rsidRPr="002E2CAE">
        <w:rPr>
          <w:lang w:val="es-ES"/>
        </w:rPr>
        <w:t xml:space="preserve">, </w:t>
      </w:r>
      <w:r w:rsidR="005B25DC" w:rsidRPr="002E2CAE">
        <w:rPr>
          <w:lang w:val="es-ES"/>
        </w:rPr>
        <w:t>las entidades emisoras de las licencias, las autoridades aduaneras y los importadores</w:t>
      </w:r>
      <w:r w:rsidR="00600FD6" w:rsidRPr="002E2CAE">
        <w:rPr>
          <w:lang w:val="es-ES"/>
        </w:rPr>
        <w:t xml:space="preserve">. </w:t>
      </w:r>
      <w:r w:rsidR="005B25DC" w:rsidRPr="002E2CAE">
        <w:rPr>
          <w:lang w:val="es-ES"/>
        </w:rPr>
        <w:t xml:space="preserve">La supervisión de las importaciones de substancias controladas en virtud del </w:t>
      </w:r>
      <w:r w:rsidR="00600FD6" w:rsidRPr="002E2CAE">
        <w:rPr>
          <w:lang w:val="es-ES"/>
        </w:rPr>
        <w:t>Protocol</w:t>
      </w:r>
      <w:r w:rsidR="005B25DC" w:rsidRPr="002E2CAE">
        <w:rPr>
          <w:lang w:val="es-ES"/>
        </w:rPr>
        <w:t>o</w:t>
      </w:r>
      <w:r w:rsidR="00600FD6" w:rsidRPr="002E2CAE">
        <w:rPr>
          <w:lang w:val="es-ES"/>
        </w:rPr>
        <w:t xml:space="preserve"> </w:t>
      </w:r>
      <w:r w:rsidR="005B25DC" w:rsidRPr="002E2CAE">
        <w:rPr>
          <w:lang w:val="es-ES"/>
        </w:rPr>
        <w:t>ha mejorado también considerablemente</w:t>
      </w:r>
      <w:r w:rsidR="00600FD6" w:rsidRPr="002E2CAE">
        <w:rPr>
          <w:lang w:val="es-ES"/>
        </w:rPr>
        <w:t xml:space="preserve">, </w:t>
      </w:r>
      <w:r w:rsidR="005B25DC" w:rsidRPr="002E2CAE">
        <w:rPr>
          <w:lang w:val="es-ES"/>
        </w:rPr>
        <w:t>y los países se encuentran utilizando en medida creciente en sus aduanas una base de datos informatizada</w:t>
      </w:r>
      <w:r w:rsidR="00600FD6" w:rsidRPr="002E2CAE">
        <w:rPr>
          <w:lang w:val="es-ES"/>
        </w:rPr>
        <w:t xml:space="preserve">. </w:t>
      </w:r>
    </w:p>
    <w:p w:rsidR="00600FD6" w:rsidRPr="002E2CAE" w:rsidRDefault="005B25DC" w:rsidP="00C312AD">
      <w:pPr>
        <w:pStyle w:val="Heading1"/>
        <w:numPr>
          <w:ilvl w:val="0"/>
          <w:numId w:val="21"/>
        </w:numPr>
        <w:rPr>
          <w:lang w:val="es-ES"/>
        </w:rPr>
      </w:pPr>
      <w:r w:rsidRPr="002E2CAE">
        <w:rPr>
          <w:lang w:val="es-ES"/>
        </w:rPr>
        <w:t>Como respaldo al marco reglamentario dedicado a las substancias controladas en virtud del Protocolo y a su ejecución y entrada en vigor</w:t>
      </w:r>
      <w:r w:rsidR="00600FD6" w:rsidRPr="002E2CAE">
        <w:rPr>
          <w:lang w:val="es-ES"/>
        </w:rPr>
        <w:t xml:space="preserve">, </w:t>
      </w:r>
      <w:r w:rsidRPr="002E2CAE">
        <w:rPr>
          <w:lang w:val="es-ES"/>
        </w:rPr>
        <w:t>se ha suministrado amplia asistencia para la capacitación de funcionarios de aduanas y de funcionarios de ejecución de la ley</w:t>
      </w:r>
      <w:r w:rsidR="00600FD6" w:rsidRPr="002E2CAE">
        <w:rPr>
          <w:lang w:val="es-ES"/>
        </w:rPr>
        <w:t xml:space="preserve">. </w:t>
      </w:r>
      <w:r w:rsidRPr="002E2CAE">
        <w:rPr>
          <w:lang w:val="es-ES"/>
        </w:rPr>
        <w:t xml:space="preserve"> Por ejemplo, en su </w:t>
      </w:r>
      <w:r w:rsidR="00600FD6" w:rsidRPr="002E2CAE">
        <w:rPr>
          <w:lang w:val="es-ES"/>
        </w:rPr>
        <w:t>48</w:t>
      </w:r>
      <w:r w:rsidRPr="002E2CAE">
        <w:rPr>
          <w:lang w:val="es-ES"/>
        </w:rPr>
        <w:t>ª </w:t>
      </w:r>
      <w:r w:rsidR="00354866" w:rsidRPr="002E2CAE">
        <w:rPr>
          <w:lang w:val="es-ES"/>
        </w:rPr>
        <w:t>reunión</w:t>
      </w:r>
      <w:r w:rsidR="00600FD6" w:rsidRPr="002E2CAE">
        <w:rPr>
          <w:lang w:val="es-ES"/>
        </w:rPr>
        <w:t xml:space="preserve"> (</w:t>
      </w:r>
      <w:r w:rsidRPr="002E2CAE">
        <w:rPr>
          <w:lang w:val="es-ES"/>
        </w:rPr>
        <w:t>abril de</w:t>
      </w:r>
      <w:r w:rsidR="00CD3B0B">
        <w:rPr>
          <w:lang w:val="es-ES"/>
        </w:rPr>
        <w:t> 20</w:t>
      </w:r>
      <w:r w:rsidR="00600FD6" w:rsidRPr="002E2CAE">
        <w:rPr>
          <w:lang w:val="es-ES"/>
        </w:rPr>
        <w:t xml:space="preserve">06), </w:t>
      </w:r>
      <w:r w:rsidR="0053106A" w:rsidRPr="002E2CAE">
        <w:rPr>
          <w:lang w:val="es-ES"/>
        </w:rPr>
        <w:t xml:space="preserve">el Comité Ejecutivo </w:t>
      </w:r>
      <w:r w:rsidRPr="002E2CAE">
        <w:rPr>
          <w:lang w:val="es-ES"/>
        </w:rPr>
        <w:t xml:space="preserve">pidió a los </w:t>
      </w:r>
      <w:r w:rsidR="002E6BA3" w:rsidRPr="002E2CAE">
        <w:rPr>
          <w:lang w:val="es-ES"/>
        </w:rPr>
        <w:t>organismos bilaterales y de ejecución</w:t>
      </w:r>
      <w:r w:rsidRPr="002E2CAE">
        <w:rPr>
          <w:lang w:val="es-ES"/>
        </w:rPr>
        <w:t xml:space="preserve"> que elaboraran y ejecutaran planes de eliminación que aseguraran, en la medida de lo posible, la implantación de las recomendaciones siguientes, a saber</w:t>
      </w:r>
      <w:r w:rsidR="00600FD6" w:rsidRPr="002E2CAE">
        <w:rPr>
          <w:lang w:val="es-ES"/>
        </w:rPr>
        <w:t>:</w:t>
      </w:r>
    </w:p>
    <w:p w:rsidR="00600FD6" w:rsidRPr="002E2CAE" w:rsidRDefault="005B25DC" w:rsidP="00C312AD">
      <w:pPr>
        <w:pStyle w:val="Heading2"/>
        <w:widowControl/>
        <w:ind w:left="1350"/>
        <w:rPr>
          <w:lang w:val="es-ES"/>
        </w:rPr>
      </w:pPr>
      <w:r w:rsidRPr="002E2CAE">
        <w:rPr>
          <w:lang w:val="es-ES"/>
        </w:rPr>
        <w:t>La introducción de reglamentos reguladores relativos a las exportaciones, programas de concesión de licencias y la prohibición de vender substancias controladas a empresas que no tengan las debidas licencias</w:t>
      </w:r>
      <w:r w:rsidR="00600FD6" w:rsidRPr="002E2CAE">
        <w:rPr>
          <w:lang w:val="es-ES"/>
        </w:rPr>
        <w:t xml:space="preserve">; </w:t>
      </w:r>
      <w:r w:rsidRPr="002E2CAE">
        <w:rPr>
          <w:lang w:val="es-ES"/>
        </w:rPr>
        <w:t xml:space="preserve">restricciones a la importación de </w:t>
      </w:r>
      <w:r w:rsidR="007B1067" w:rsidRPr="002E2CAE">
        <w:rPr>
          <w:lang w:val="es-ES"/>
        </w:rPr>
        <w:t xml:space="preserve">equipos de refrigeración y de climatización </w:t>
      </w:r>
      <w:r w:rsidRPr="002E2CAE">
        <w:rPr>
          <w:lang w:val="es-ES"/>
        </w:rPr>
        <w:t xml:space="preserve">con </w:t>
      </w:r>
      <w:r w:rsidR="00191535" w:rsidRPr="002E2CAE">
        <w:rPr>
          <w:lang w:val="es-ES"/>
        </w:rPr>
        <w:t>refrigerantes</w:t>
      </w:r>
      <w:r w:rsidR="006419E7">
        <w:rPr>
          <w:lang w:val="es-ES"/>
        </w:rPr>
        <w:t xml:space="preserve"> controlado</w:t>
      </w:r>
      <w:r w:rsidRPr="002E2CAE">
        <w:rPr>
          <w:lang w:val="es-ES"/>
        </w:rPr>
        <w:t>s</w:t>
      </w:r>
      <w:r w:rsidR="00600FD6" w:rsidRPr="002E2CAE">
        <w:rPr>
          <w:lang w:val="es-ES"/>
        </w:rPr>
        <w:t xml:space="preserve">; </w:t>
      </w:r>
      <w:r w:rsidR="00B01417" w:rsidRPr="002E2CAE">
        <w:rPr>
          <w:lang w:val="es-ES"/>
        </w:rPr>
        <w:t>nombramiento de funcionarios de aduanas para que participen en los Comités del Ozono</w:t>
      </w:r>
      <w:r w:rsidR="00600FD6" w:rsidRPr="002E2CAE">
        <w:rPr>
          <w:lang w:val="es-ES"/>
        </w:rPr>
        <w:t xml:space="preserve">, </w:t>
      </w:r>
      <w:r w:rsidR="00B01417" w:rsidRPr="002E2CAE">
        <w:rPr>
          <w:lang w:val="es-ES"/>
        </w:rPr>
        <w:t xml:space="preserve">estando autorizados para firmar memorandos de entendimiento entre las Autoridades de Aduanas y la </w:t>
      </w:r>
      <w:r w:rsidR="002917B1" w:rsidRPr="002E2CAE">
        <w:rPr>
          <w:lang w:val="es-ES"/>
        </w:rPr>
        <w:t>Dependencia Nacional del Ozono</w:t>
      </w:r>
      <w:r w:rsidR="00600FD6" w:rsidRPr="002E2CAE">
        <w:rPr>
          <w:lang w:val="es-ES"/>
        </w:rPr>
        <w:t xml:space="preserve">, </w:t>
      </w:r>
      <w:r w:rsidR="00B01417" w:rsidRPr="002E2CAE">
        <w:rPr>
          <w:lang w:val="es-ES"/>
        </w:rPr>
        <w:t>así como la creación en las aduanas de puntos focales atinentes al medio ambiente desde los que se tenga acceso a los estratos superiores de la jerarquía aduanera</w:t>
      </w:r>
      <w:r w:rsidR="00600FD6" w:rsidRPr="002E2CAE">
        <w:rPr>
          <w:lang w:val="es-ES"/>
        </w:rPr>
        <w:t xml:space="preserve">; </w:t>
      </w:r>
      <w:r w:rsidR="00B01417" w:rsidRPr="002E2CAE">
        <w:rPr>
          <w:lang w:val="es-ES"/>
        </w:rPr>
        <w:t xml:space="preserve">haciendo que los institutos de titulación y normalización participen en la </w:t>
      </w:r>
      <w:r w:rsidR="00B01417" w:rsidRPr="002E2CAE">
        <w:rPr>
          <w:lang w:val="es-ES"/>
        </w:rPr>
        <w:lastRenderedPageBreak/>
        <w:t>identificación de substancias controladas de haber una falta de laboratorios debidamente equipados en las oficinas aduaneras</w:t>
      </w:r>
      <w:r w:rsidR="00600FD6" w:rsidRPr="002E2CAE">
        <w:rPr>
          <w:lang w:val="es-ES"/>
        </w:rPr>
        <w:t xml:space="preserve">; </w:t>
      </w:r>
      <w:r w:rsidR="00B01417" w:rsidRPr="002E2CAE">
        <w:rPr>
          <w:lang w:val="es-ES"/>
        </w:rPr>
        <w:t>elaborando códigos aduaneros más pormenorizados añadiendo dígitos al Sistema Armonizado de Designación y Codificación de Mercancías (SA)</w:t>
      </w:r>
      <w:r w:rsidR="00600FD6" w:rsidRPr="002E2CAE">
        <w:rPr>
          <w:lang w:val="es-ES"/>
        </w:rPr>
        <w:t xml:space="preserve"> </w:t>
      </w:r>
      <w:r w:rsidR="00B01417" w:rsidRPr="002E2CAE">
        <w:rPr>
          <w:lang w:val="es-ES"/>
        </w:rPr>
        <w:t>que desarrolló y mantiene la Organización Mundial de Aduanas</w:t>
      </w:r>
      <w:r w:rsidR="00600FD6" w:rsidRPr="002E2CAE">
        <w:rPr>
          <w:lang w:val="es-ES"/>
        </w:rPr>
        <w:t xml:space="preserve">; </w:t>
      </w:r>
      <w:r w:rsidR="006C067B" w:rsidRPr="002E2CAE">
        <w:rPr>
          <w:lang w:val="es-ES"/>
        </w:rPr>
        <w:t xml:space="preserve">informando a los países importadores sobre remesas autorizadas y verificando que los clientes se encuentran en la lista de importadores autorizados, </w:t>
      </w:r>
      <w:r w:rsidR="006419E7">
        <w:rPr>
          <w:lang w:val="es-ES"/>
        </w:rPr>
        <w:t xml:space="preserve">lista </w:t>
      </w:r>
      <w:r w:rsidR="006C067B" w:rsidRPr="002E2CAE">
        <w:rPr>
          <w:lang w:val="es-ES"/>
        </w:rPr>
        <w:t>que habrán de facilitar los países importadores reglamentariamente</w:t>
      </w:r>
      <w:r w:rsidR="00600FD6" w:rsidRPr="002E2CAE">
        <w:rPr>
          <w:lang w:val="es-ES"/>
        </w:rPr>
        <w:t>;</w:t>
      </w:r>
    </w:p>
    <w:p w:rsidR="00600FD6" w:rsidRPr="002E2CAE" w:rsidRDefault="006C067B" w:rsidP="00C312AD">
      <w:pPr>
        <w:pStyle w:val="Heading2"/>
        <w:widowControl/>
        <w:ind w:left="1350"/>
        <w:rPr>
          <w:lang w:val="es-ES"/>
        </w:rPr>
      </w:pPr>
      <w:r w:rsidRPr="002E2CAE">
        <w:rPr>
          <w:lang w:val="es-ES"/>
        </w:rPr>
        <w:t>La invitación a los funcionarios superiores de las aduanas, otros ministerios gubernamentales y agentes comerciales o corredores encargados de gestionar el visto bueno y despacho por parte de las autoridades aduaneras</w:t>
      </w:r>
      <w:r w:rsidR="00600FD6" w:rsidRPr="002E2CAE">
        <w:rPr>
          <w:lang w:val="es-ES"/>
        </w:rPr>
        <w:t xml:space="preserve">, </w:t>
      </w:r>
      <w:r w:rsidR="00211E04">
        <w:rPr>
          <w:lang w:val="es-ES"/>
        </w:rPr>
        <w:t xml:space="preserve">a </w:t>
      </w:r>
      <w:r w:rsidRPr="002E2CAE">
        <w:rPr>
          <w:lang w:val="es-ES"/>
        </w:rPr>
        <w:t xml:space="preserve">celebrar seminarios para asegurar la correcta aplicación del sistema de concesión de licencias y de identificación de la importación de </w:t>
      </w:r>
      <w:r w:rsidR="00B01417" w:rsidRPr="002E2CAE">
        <w:rPr>
          <w:lang w:val="es-ES"/>
        </w:rPr>
        <w:t>substancias controladas</w:t>
      </w:r>
      <w:r w:rsidR="00600FD6" w:rsidRPr="002E2CAE">
        <w:rPr>
          <w:lang w:val="es-ES"/>
        </w:rPr>
        <w:t xml:space="preserve">; </w:t>
      </w:r>
      <w:r w:rsidRPr="002E2CAE">
        <w:rPr>
          <w:lang w:val="es-ES"/>
        </w:rPr>
        <w:t>asegurar que las fases de capacitación de instructores y la capacitación de funcionarios de aduanas acontecen consecutivamente y que se mantiene un base de datos de instructores y alumnos activos</w:t>
      </w:r>
      <w:r w:rsidR="00600FD6" w:rsidRPr="002E2CAE">
        <w:rPr>
          <w:lang w:val="es-ES"/>
        </w:rPr>
        <w:t xml:space="preserve">; </w:t>
      </w:r>
      <w:r w:rsidRPr="002E2CAE">
        <w:rPr>
          <w:lang w:val="es-ES"/>
        </w:rPr>
        <w:t xml:space="preserve">acelerar el despacho de los identificadores de </w:t>
      </w:r>
      <w:r w:rsidR="00191535" w:rsidRPr="002E2CAE">
        <w:rPr>
          <w:lang w:val="es-ES"/>
        </w:rPr>
        <w:t>refrigerantes</w:t>
      </w:r>
      <w:r w:rsidRPr="002E2CAE">
        <w:rPr>
          <w:lang w:val="es-ES"/>
        </w:rPr>
        <w:t xml:space="preserve"> a los servicios de aduanas</w:t>
      </w:r>
      <w:r w:rsidR="00600FD6" w:rsidRPr="002E2CAE">
        <w:rPr>
          <w:lang w:val="es-ES"/>
        </w:rPr>
        <w:t xml:space="preserve">; </w:t>
      </w:r>
      <w:r w:rsidRPr="002E2CAE">
        <w:rPr>
          <w:lang w:val="es-ES"/>
        </w:rPr>
        <w:t>y</w:t>
      </w:r>
    </w:p>
    <w:p w:rsidR="00600FD6" w:rsidRPr="002E2CAE" w:rsidRDefault="002A2869" w:rsidP="00C312AD">
      <w:pPr>
        <w:pStyle w:val="Heading2"/>
        <w:widowControl/>
        <w:ind w:left="1350"/>
        <w:rPr>
          <w:lang w:val="es-ES"/>
        </w:rPr>
      </w:pPr>
      <w:r w:rsidRPr="002E2CAE">
        <w:rPr>
          <w:lang w:val="es-ES"/>
        </w:rPr>
        <w:t>La organización de seminarios que traten de la cooperación regional entre aduaneros, y que respalden la armonización de la legislación y de los procedimientos de aduanas sirviéndose para ello del Programa de asistencia al cumplimiento del PNUMA</w:t>
      </w:r>
      <w:r w:rsidR="00600FD6" w:rsidRPr="002E2CAE">
        <w:rPr>
          <w:lang w:val="es-ES"/>
        </w:rPr>
        <w:t xml:space="preserve">; </w:t>
      </w:r>
      <w:r w:rsidRPr="002E2CAE">
        <w:rPr>
          <w:lang w:val="es-ES"/>
        </w:rPr>
        <w:t>el fomento de la creación de redes regionales oficiosas de funcionarios de aduanas</w:t>
      </w:r>
      <w:r w:rsidR="00600FD6" w:rsidRPr="002E2CAE">
        <w:rPr>
          <w:lang w:val="es-ES"/>
        </w:rPr>
        <w:t xml:space="preserve">; </w:t>
      </w:r>
      <w:r w:rsidRPr="002E2CAE">
        <w:rPr>
          <w:lang w:val="es-ES"/>
        </w:rPr>
        <w:t>la enmienda de manuales de capacitación para funcionarios de aduanas incorporando información en los controles de aduanas y la detección del comercio ilegal</w:t>
      </w:r>
      <w:r w:rsidR="00600FD6" w:rsidRPr="002E2CAE">
        <w:rPr>
          <w:lang w:val="es-ES"/>
        </w:rPr>
        <w:t xml:space="preserve">; </w:t>
      </w:r>
      <w:r w:rsidRPr="002E2CAE">
        <w:rPr>
          <w:lang w:val="es-ES"/>
        </w:rPr>
        <w:t xml:space="preserve">y el desarrollo de herramientas y medios de detección y selección </w:t>
      </w:r>
      <w:r w:rsidR="00600FD6" w:rsidRPr="002E2CAE">
        <w:rPr>
          <w:lang w:val="es-ES"/>
        </w:rPr>
        <w:t>(</w:t>
      </w:r>
      <w:r w:rsidR="000651B9" w:rsidRPr="002E2CAE">
        <w:rPr>
          <w:lang w:val="es-ES"/>
        </w:rPr>
        <w:t>por ejemplo</w:t>
      </w:r>
      <w:r w:rsidR="00600FD6" w:rsidRPr="002E2CAE">
        <w:rPr>
          <w:lang w:val="es-ES"/>
        </w:rPr>
        <w:t xml:space="preserve">, </w:t>
      </w:r>
      <w:r w:rsidR="000651B9" w:rsidRPr="002E2CAE">
        <w:rPr>
          <w:lang w:val="es-ES"/>
        </w:rPr>
        <w:t>la Referencia Rápida de Aduanas</w:t>
      </w:r>
      <w:r w:rsidR="00600FD6" w:rsidRPr="002E2CAE">
        <w:rPr>
          <w:lang w:val="es-ES"/>
        </w:rPr>
        <w:t xml:space="preserve">, </w:t>
      </w:r>
      <w:r w:rsidR="000651B9" w:rsidRPr="002E2CAE">
        <w:rPr>
          <w:lang w:val="es-ES"/>
        </w:rPr>
        <w:t>murales, listas de comprobación y bases de datos</w:t>
      </w:r>
      <w:r w:rsidR="00600FD6" w:rsidRPr="002E2CAE">
        <w:rPr>
          <w:lang w:val="es-ES"/>
        </w:rPr>
        <w:t xml:space="preserve">), </w:t>
      </w:r>
      <w:r w:rsidR="000651B9" w:rsidRPr="002E2CAE">
        <w:rPr>
          <w:lang w:val="es-ES"/>
        </w:rPr>
        <w:t xml:space="preserve">asegurándose la amplia distribución a </w:t>
      </w:r>
      <w:r w:rsidR="00DD05B4" w:rsidRPr="002E2CAE">
        <w:rPr>
          <w:lang w:val="es-ES"/>
        </w:rPr>
        <w:t>los países que operan al amparo del artículo 5</w:t>
      </w:r>
      <w:r w:rsidR="00600FD6" w:rsidRPr="002E2CAE">
        <w:rPr>
          <w:lang w:val="es-ES"/>
        </w:rPr>
        <w:t>.</w:t>
      </w:r>
    </w:p>
    <w:p w:rsidR="00600FD6" w:rsidRPr="002E2CAE" w:rsidRDefault="000651B9" w:rsidP="00C312AD">
      <w:pPr>
        <w:rPr>
          <w:u w:val="single"/>
          <w:lang w:val="es-ES"/>
        </w:rPr>
      </w:pPr>
      <w:r w:rsidRPr="002E2CAE">
        <w:rPr>
          <w:u w:val="single"/>
          <w:lang w:val="es-ES"/>
        </w:rPr>
        <w:t xml:space="preserve">Fortalecimiento del marco reglamentario durante la eliminación de los </w:t>
      </w:r>
      <w:r w:rsidR="00600FD6" w:rsidRPr="002E2CAE">
        <w:rPr>
          <w:u w:val="single"/>
          <w:lang w:val="es-ES"/>
        </w:rPr>
        <w:t>HCFC</w:t>
      </w:r>
    </w:p>
    <w:p w:rsidR="00600FD6" w:rsidRPr="002E2CAE" w:rsidRDefault="00600FD6" w:rsidP="00C312AD">
      <w:pPr>
        <w:rPr>
          <w:lang w:val="es-ES"/>
        </w:rPr>
      </w:pPr>
    </w:p>
    <w:p w:rsidR="00600FD6" w:rsidRPr="002E2CAE" w:rsidRDefault="000651B9" w:rsidP="00C312AD">
      <w:pPr>
        <w:pStyle w:val="Heading1"/>
        <w:numPr>
          <w:ilvl w:val="0"/>
          <w:numId w:val="21"/>
        </w:numPr>
        <w:rPr>
          <w:lang w:val="es-ES"/>
        </w:rPr>
      </w:pPr>
      <w:r w:rsidRPr="002E2CAE">
        <w:rPr>
          <w:lang w:val="es-ES"/>
        </w:rPr>
        <w:t>L</w:t>
      </w:r>
      <w:r w:rsidR="00DD05B4" w:rsidRPr="002E2CAE">
        <w:rPr>
          <w:lang w:val="es-ES"/>
        </w:rPr>
        <w:t>os países que operan al amparo del artículo 5</w:t>
      </w:r>
      <w:r w:rsidR="00600FD6" w:rsidRPr="002E2CAE">
        <w:rPr>
          <w:lang w:val="es-ES"/>
        </w:rPr>
        <w:t xml:space="preserve">, </w:t>
      </w:r>
      <w:r w:rsidRPr="002E2CAE">
        <w:rPr>
          <w:lang w:val="es-ES"/>
        </w:rPr>
        <w:t xml:space="preserve">y los </w:t>
      </w:r>
      <w:r w:rsidR="002E6BA3" w:rsidRPr="002E2CAE">
        <w:rPr>
          <w:lang w:val="es-ES"/>
        </w:rPr>
        <w:t>organismos bilaterales y de ejecución</w:t>
      </w:r>
      <w:r w:rsidRPr="002E2CAE">
        <w:rPr>
          <w:lang w:val="es-ES"/>
        </w:rPr>
        <w:t xml:space="preserve">, han venido observando todas las recomendaciones indicadas </w:t>
      </w:r>
      <w:r w:rsidRPr="002E2CAE">
        <w:rPr>
          <w:i/>
          <w:lang w:val="es-ES"/>
        </w:rPr>
        <w:t>supra</w:t>
      </w:r>
      <w:r w:rsidR="00600FD6" w:rsidRPr="002E2CAE">
        <w:rPr>
          <w:lang w:val="es-ES"/>
        </w:rPr>
        <w:t xml:space="preserve">, </w:t>
      </w:r>
      <w:r w:rsidRPr="002E2CAE">
        <w:rPr>
          <w:lang w:val="es-ES"/>
        </w:rPr>
        <w:t>con arreglo a sus circunstancias particulares</w:t>
      </w:r>
      <w:r w:rsidR="00600FD6" w:rsidRPr="002E2CAE">
        <w:rPr>
          <w:lang w:val="es-ES"/>
        </w:rPr>
        <w:t xml:space="preserve">. </w:t>
      </w:r>
      <w:r w:rsidRPr="002E2CAE">
        <w:rPr>
          <w:lang w:val="es-ES"/>
        </w:rPr>
        <w:t xml:space="preserve"> A este respecto, el marco regulatorio reglamentario que ha sido establecido se ha empleado plenamente para la eliminación acelerada de los </w:t>
      </w:r>
      <w:r w:rsidR="00600FD6" w:rsidRPr="002E2CAE">
        <w:rPr>
          <w:lang w:val="es-ES"/>
        </w:rPr>
        <w:t xml:space="preserve">HCFC </w:t>
      </w:r>
      <w:r w:rsidRPr="002E2CAE">
        <w:rPr>
          <w:lang w:val="es-ES"/>
        </w:rPr>
        <w:t xml:space="preserve">como acordaron las </w:t>
      </w:r>
      <w:r w:rsidR="00C41F8F" w:rsidRPr="002E2CAE">
        <w:rPr>
          <w:lang w:val="es-ES"/>
        </w:rPr>
        <w:t>Partes</w:t>
      </w:r>
      <w:r w:rsidR="00600FD6" w:rsidRPr="002E2CAE">
        <w:rPr>
          <w:lang w:val="es-ES"/>
        </w:rPr>
        <w:t xml:space="preserve">. </w:t>
      </w:r>
    </w:p>
    <w:p w:rsidR="00600FD6" w:rsidRPr="002E2CAE" w:rsidRDefault="002C2307" w:rsidP="00C312AD">
      <w:pPr>
        <w:pStyle w:val="Heading1"/>
        <w:numPr>
          <w:ilvl w:val="0"/>
          <w:numId w:val="21"/>
        </w:numPr>
        <w:rPr>
          <w:lang w:val="es-ES"/>
        </w:rPr>
      </w:pPr>
      <w:r w:rsidRPr="002E2CAE">
        <w:rPr>
          <w:lang w:val="es-ES"/>
        </w:rPr>
        <w:t xml:space="preserve">La financiación que incluyera las medidas de control de los </w:t>
      </w:r>
      <w:r w:rsidR="00600FD6" w:rsidRPr="002E2CAE">
        <w:rPr>
          <w:lang w:val="es-ES"/>
        </w:rPr>
        <w:t xml:space="preserve">HCFC </w:t>
      </w:r>
      <w:r w:rsidRPr="002E2CAE">
        <w:rPr>
          <w:lang w:val="es-ES"/>
        </w:rPr>
        <w:t>en las leyes</w:t>
      </w:r>
      <w:r w:rsidR="00600FD6" w:rsidRPr="002E2CAE">
        <w:rPr>
          <w:lang w:val="es-ES"/>
        </w:rPr>
        <w:t xml:space="preserve">, </w:t>
      </w:r>
      <w:r w:rsidRPr="002E2CAE">
        <w:rPr>
          <w:lang w:val="es-ES"/>
        </w:rPr>
        <w:t>los reglamentos reguladores y sistemas de concesión de licencias se facilit</w:t>
      </w:r>
      <w:r w:rsidR="006419E7">
        <w:rPr>
          <w:lang w:val="es-ES"/>
        </w:rPr>
        <w:t>aron</w:t>
      </w:r>
      <w:r w:rsidRPr="002E2CAE">
        <w:rPr>
          <w:lang w:val="es-ES"/>
        </w:rPr>
        <w:t xml:space="preserve"> como parte de la financiación para la elaboración de los </w:t>
      </w:r>
      <w:r w:rsidR="00F20E21" w:rsidRPr="002E2CAE">
        <w:rPr>
          <w:lang w:val="es-ES"/>
        </w:rPr>
        <w:t>planes de gestión de eliminación de los HCFC</w:t>
      </w:r>
      <w:r w:rsidR="00600FD6" w:rsidRPr="002E2CAE">
        <w:rPr>
          <w:lang w:val="es-ES"/>
        </w:rPr>
        <w:t xml:space="preserve">, </w:t>
      </w:r>
      <w:r w:rsidRPr="002E2CAE">
        <w:rPr>
          <w:lang w:val="es-ES"/>
        </w:rPr>
        <w:t xml:space="preserve">puesto que la confirmación de la ejecución de tales medidas de control fue un requisito previo para aprobar la financiación destinada a la ejecución del </w:t>
      </w:r>
      <w:r w:rsidR="00F20E21" w:rsidRPr="002E2CAE">
        <w:rPr>
          <w:lang w:val="es-ES"/>
        </w:rPr>
        <w:t>plan de gestión de eliminación de los HCFC</w:t>
      </w:r>
      <w:r w:rsidR="00600FD6" w:rsidRPr="002E2CAE">
        <w:rPr>
          <w:lang w:val="es-ES"/>
        </w:rPr>
        <w:t xml:space="preserve"> (</w:t>
      </w:r>
      <w:r w:rsidR="0053106A" w:rsidRPr="002E2CAE">
        <w:rPr>
          <w:lang w:val="es-ES"/>
        </w:rPr>
        <w:t>decisión </w:t>
      </w:r>
      <w:r w:rsidR="00600FD6" w:rsidRPr="002E2CAE">
        <w:rPr>
          <w:lang w:val="es-ES"/>
        </w:rPr>
        <w:t>54/39</w:t>
      </w:r>
      <w:r w:rsidR="001A208B" w:rsidRPr="002E2CAE">
        <w:rPr>
          <w:lang w:val="es-ES"/>
        </w:rPr>
        <w:t> </w:t>
      </w:r>
      <w:r w:rsidR="00600FD6" w:rsidRPr="002E2CAE">
        <w:rPr>
          <w:lang w:val="es-ES"/>
        </w:rPr>
        <w:t xml:space="preserve">e)). </w:t>
      </w:r>
      <w:r w:rsidR="001A208B" w:rsidRPr="002E2CAE">
        <w:rPr>
          <w:lang w:val="es-ES"/>
        </w:rPr>
        <w:t>A fin de fortalecer ulteriormente el sistema de concesión de cuotas y licencias</w:t>
      </w:r>
      <w:r w:rsidR="00600FD6" w:rsidRPr="002E2CAE">
        <w:rPr>
          <w:lang w:val="es-ES"/>
        </w:rPr>
        <w:t xml:space="preserve">, </w:t>
      </w:r>
      <w:r w:rsidR="0053106A" w:rsidRPr="002E2CAE">
        <w:rPr>
          <w:lang w:val="es-ES"/>
        </w:rPr>
        <w:t xml:space="preserve">el Comité Ejecutivo </w:t>
      </w:r>
      <w:r w:rsidR="001A208B" w:rsidRPr="002E2CAE">
        <w:rPr>
          <w:lang w:val="es-ES"/>
        </w:rPr>
        <w:t>decidió que</w:t>
      </w:r>
      <w:r w:rsidR="00DB7F56" w:rsidRPr="002E2CAE">
        <w:rPr>
          <w:lang w:val="es-ES"/>
        </w:rPr>
        <w:t>,</w:t>
      </w:r>
      <w:r w:rsidR="001A208B" w:rsidRPr="002E2CAE">
        <w:rPr>
          <w:lang w:val="es-ES"/>
        </w:rPr>
        <w:t xml:space="preserve"> en lo tocante a todas las solicitudes de financiación de </w:t>
      </w:r>
      <w:r w:rsidR="00F20E21" w:rsidRPr="002E2CAE">
        <w:rPr>
          <w:lang w:val="es-ES"/>
        </w:rPr>
        <w:t>planes de gestión de eliminación de los HCFC</w:t>
      </w:r>
      <w:r w:rsidR="00600FD6" w:rsidRPr="002E2CAE">
        <w:rPr>
          <w:lang w:val="es-ES"/>
        </w:rPr>
        <w:t xml:space="preserve"> </w:t>
      </w:r>
      <w:r w:rsidR="001A208B" w:rsidRPr="002E2CAE">
        <w:rPr>
          <w:lang w:val="es-ES"/>
        </w:rPr>
        <w:t>presentadas a partir de la </w:t>
      </w:r>
      <w:r w:rsidR="00600FD6" w:rsidRPr="002E2CAE">
        <w:rPr>
          <w:lang w:val="es-ES"/>
        </w:rPr>
        <w:t>68</w:t>
      </w:r>
      <w:r w:rsidR="001A208B" w:rsidRPr="002E2CAE">
        <w:rPr>
          <w:lang w:val="es-ES"/>
        </w:rPr>
        <w:t>ª </w:t>
      </w:r>
      <w:r w:rsidR="00354866" w:rsidRPr="002E2CAE">
        <w:rPr>
          <w:lang w:val="es-ES"/>
        </w:rPr>
        <w:t>reunión</w:t>
      </w:r>
      <w:r w:rsidR="00600FD6" w:rsidRPr="002E2CAE">
        <w:rPr>
          <w:lang w:val="es-ES"/>
        </w:rPr>
        <w:t xml:space="preserve"> (</w:t>
      </w:r>
      <w:r w:rsidR="001A208B" w:rsidRPr="002E2CAE">
        <w:rPr>
          <w:lang w:val="es-ES"/>
        </w:rPr>
        <w:t>diciembre de</w:t>
      </w:r>
      <w:r w:rsidR="00CD3B0B">
        <w:rPr>
          <w:lang w:val="es-ES"/>
        </w:rPr>
        <w:t> 20</w:t>
      </w:r>
      <w:r w:rsidR="00600FD6" w:rsidRPr="002E2CAE">
        <w:rPr>
          <w:lang w:val="es-ES"/>
        </w:rPr>
        <w:t xml:space="preserve">12), </w:t>
      </w:r>
      <w:r w:rsidR="00DB7F56" w:rsidRPr="002E2CAE">
        <w:rPr>
          <w:lang w:val="es-ES"/>
        </w:rPr>
        <w:t xml:space="preserve">se </w:t>
      </w:r>
      <w:r w:rsidR="001A208B" w:rsidRPr="002E2CAE">
        <w:rPr>
          <w:lang w:val="es-ES"/>
        </w:rPr>
        <w:t xml:space="preserve">tendría que recibir confirmación del Gobierno de que se había promulgado y estaba en vigor un sistema nacional con mecanismo aplicable para las importaciones de </w:t>
      </w:r>
      <w:r w:rsidR="00600FD6" w:rsidRPr="002E2CAE">
        <w:rPr>
          <w:lang w:val="es-ES"/>
        </w:rPr>
        <w:t xml:space="preserve">HCFC </w:t>
      </w:r>
      <w:r w:rsidR="001A208B" w:rsidRPr="002E2CAE">
        <w:rPr>
          <w:lang w:val="es-ES"/>
        </w:rPr>
        <w:t>y</w:t>
      </w:r>
      <w:r w:rsidR="00600FD6" w:rsidRPr="002E2CAE">
        <w:rPr>
          <w:lang w:val="es-ES"/>
        </w:rPr>
        <w:t xml:space="preserve">, </w:t>
      </w:r>
      <w:r w:rsidR="001A208B" w:rsidRPr="002E2CAE">
        <w:rPr>
          <w:lang w:val="es-ES"/>
        </w:rPr>
        <w:t>donde</w:t>
      </w:r>
      <w:r w:rsidR="00DB7F56" w:rsidRPr="002E2CAE">
        <w:rPr>
          <w:lang w:val="es-ES"/>
        </w:rPr>
        <w:t xml:space="preserve"> corresponda</w:t>
      </w:r>
      <w:r w:rsidR="001A208B" w:rsidRPr="002E2CAE">
        <w:rPr>
          <w:lang w:val="es-ES"/>
        </w:rPr>
        <w:t>, la producción y exportación de tales</w:t>
      </w:r>
      <w:r w:rsidR="00600FD6" w:rsidRPr="002E2CAE">
        <w:rPr>
          <w:lang w:val="es-ES"/>
        </w:rPr>
        <w:t xml:space="preserve"> HCFC, </w:t>
      </w:r>
      <w:r w:rsidR="001A208B" w:rsidRPr="002E2CAE">
        <w:rPr>
          <w:lang w:val="es-ES"/>
        </w:rPr>
        <w:t xml:space="preserve">y que dicho sistema era capaz de asegurar que el país pudiera cumplir con el </w:t>
      </w:r>
      <w:r w:rsidR="00DB7F56" w:rsidRPr="002E2CAE">
        <w:rPr>
          <w:lang w:val="es-ES"/>
        </w:rPr>
        <w:t xml:space="preserve">calendario </w:t>
      </w:r>
      <w:r w:rsidR="001A208B" w:rsidRPr="002E2CAE">
        <w:rPr>
          <w:lang w:val="es-ES"/>
        </w:rPr>
        <w:t xml:space="preserve">de eliminación de los susodichos </w:t>
      </w:r>
      <w:r w:rsidR="00600FD6" w:rsidRPr="002E2CAE">
        <w:rPr>
          <w:lang w:val="es-ES"/>
        </w:rPr>
        <w:t>HCFC (</w:t>
      </w:r>
      <w:r w:rsidR="0053106A" w:rsidRPr="002E2CAE">
        <w:rPr>
          <w:lang w:val="es-ES"/>
        </w:rPr>
        <w:t>decisión </w:t>
      </w:r>
      <w:r w:rsidR="00600FD6" w:rsidRPr="002E2CAE">
        <w:rPr>
          <w:lang w:val="es-ES"/>
        </w:rPr>
        <w:t>63/17).</w:t>
      </w:r>
    </w:p>
    <w:p w:rsidR="00600FD6" w:rsidRPr="002E2CAE" w:rsidRDefault="00DB7F56" w:rsidP="00C312AD">
      <w:pPr>
        <w:pStyle w:val="Heading1"/>
        <w:numPr>
          <w:ilvl w:val="0"/>
          <w:numId w:val="21"/>
        </w:numPr>
        <w:rPr>
          <w:lang w:val="es-ES"/>
        </w:rPr>
      </w:pPr>
      <w:r w:rsidRPr="002E2CAE">
        <w:rPr>
          <w:lang w:val="es-ES"/>
        </w:rPr>
        <w:t xml:space="preserve">En el transcurso de la implantación de sus </w:t>
      </w:r>
      <w:r w:rsidR="00F20E21" w:rsidRPr="002E2CAE">
        <w:rPr>
          <w:lang w:val="es-ES"/>
        </w:rPr>
        <w:t>planes de gestión de eliminación de los HCFC</w:t>
      </w:r>
      <w:r w:rsidR="00600FD6" w:rsidRPr="002E2CAE">
        <w:rPr>
          <w:lang w:val="es-ES"/>
        </w:rPr>
        <w:t xml:space="preserve">, </w:t>
      </w:r>
      <w:r w:rsidRPr="002E2CAE">
        <w:rPr>
          <w:lang w:val="es-ES"/>
        </w:rPr>
        <w:t xml:space="preserve">varios de los </w:t>
      </w:r>
      <w:r w:rsidR="00DD05B4" w:rsidRPr="002E2CAE">
        <w:rPr>
          <w:lang w:val="es-ES"/>
        </w:rPr>
        <w:t>países que operan al amparo del artículo 5</w:t>
      </w:r>
      <w:r w:rsidR="00600FD6" w:rsidRPr="002E2CAE">
        <w:rPr>
          <w:lang w:val="es-ES"/>
        </w:rPr>
        <w:t xml:space="preserve"> </w:t>
      </w:r>
      <w:r w:rsidRPr="002E2CAE">
        <w:rPr>
          <w:lang w:val="es-ES"/>
        </w:rPr>
        <w:t xml:space="preserve">consideraron pertinente introducir medidas de control reguladoras de carácter complementario, incluyendo, entre otras, la notificación obligatoria de informes por parte de los importadores y exportadores de </w:t>
      </w:r>
      <w:r w:rsidR="00600FD6" w:rsidRPr="002E2CAE">
        <w:rPr>
          <w:lang w:val="es-ES"/>
        </w:rPr>
        <w:t xml:space="preserve">HCFC; </w:t>
      </w:r>
      <w:r w:rsidRPr="002E2CAE">
        <w:rPr>
          <w:lang w:val="es-ES"/>
        </w:rPr>
        <w:t xml:space="preserve">la prohibición de cilindros </w:t>
      </w:r>
      <w:r w:rsidR="00B44E28" w:rsidRPr="002E2CAE">
        <w:rPr>
          <w:lang w:val="es-ES"/>
        </w:rPr>
        <w:t>“</w:t>
      </w:r>
      <w:r w:rsidRPr="002E2CAE">
        <w:rPr>
          <w:lang w:val="es-ES"/>
        </w:rPr>
        <w:t>no rellenables</w:t>
      </w:r>
      <w:r w:rsidR="00B44E28" w:rsidRPr="002E2CAE">
        <w:rPr>
          <w:lang w:val="es-ES"/>
        </w:rPr>
        <w:t>”</w:t>
      </w:r>
      <w:r w:rsidRPr="002E2CAE">
        <w:rPr>
          <w:lang w:val="es-ES"/>
        </w:rPr>
        <w:t xml:space="preserve"> </w:t>
      </w:r>
      <w:r w:rsidR="00600FD6" w:rsidRPr="002E2CAE">
        <w:rPr>
          <w:lang w:val="es-ES"/>
        </w:rPr>
        <w:t>(</w:t>
      </w:r>
      <w:r w:rsidR="00B44E28" w:rsidRPr="002E2CAE">
        <w:rPr>
          <w:lang w:val="es-ES"/>
        </w:rPr>
        <w:t xml:space="preserve">o </w:t>
      </w:r>
      <w:r w:rsidR="00B44E28" w:rsidRPr="002E2CAE">
        <w:rPr>
          <w:lang w:val="es-ES"/>
        </w:rPr>
        <w:lastRenderedPageBreak/>
        <w:t xml:space="preserve">sea, </w:t>
      </w:r>
      <w:r w:rsidRPr="002E2CAE">
        <w:rPr>
          <w:lang w:val="es-ES"/>
        </w:rPr>
        <w:t>desechables</w:t>
      </w:r>
      <w:r w:rsidR="00600FD6" w:rsidRPr="002E2CAE">
        <w:rPr>
          <w:lang w:val="es-ES"/>
        </w:rPr>
        <w:t xml:space="preserve">); </w:t>
      </w:r>
      <w:r w:rsidR="00B44E28" w:rsidRPr="002E2CAE">
        <w:rPr>
          <w:lang w:val="es-ES"/>
        </w:rPr>
        <w:t xml:space="preserve">emolumentos por las importaciones de </w:t>
      </w:r>
      <w:r w:rsidR="00600FD6" w:rsidRPr="002E2CAE">
        <w:rPr>
          <w:lang w:val="es-ES"/>
        </w:rPr>
        <w:t xml:space="preserve">HCFC; </w:t>
      </w:r>
      <w:r w:rsidR="00B44E28" w:rsidRPr="002E2CAE">
        <w:rPr>
          <w:lang w:val="es-ES"/>
        </w:rPr>
        <w:t xml:space="preserve">extensión del sistema de concesión de licencias a todos los </w:t>
      </w:r>
      <w:r w:rsidR="00191535" w:rsidRPr="002E2CAE">
        <w:rPr>
          <w:lang w:val="es-ES"/>
        </w:rPr>
        <w:t>refrigerantes</w:t>
      </w:r>
      <w:r w:rsidR="00B44E28" w:rsidRPr="002E2CAE">
        <w:rPr>
          <w:lang w:val="es-ES"/>
        </w:rPr>
        <w:t xml:space="preserve"> que se importe al país</w:t>
      </w:r>
      <w:r w:rsidR="00600FD6" w:rsidRPr="002E2CAE">
        <w:rPr>
          <w:lang w:val="es-ES"/>
        </w:rPr>
        <w:t xml:space="preserve">; </w:t>
      </w:r>
      <w:r w:rsidR="00B44E28" w:rsidRPr="002E2CAE">
        <w:rPr>
          <w:lang w:val="es-ES"/>
        </w:rPr>
        <w:t xml:space="preserve">medidas de control de las emisiones de </w:t>
      </w:r>
      <w:r w:rsidR="00600FD6" w:rsidRPr="002E2CAE">
        <w:rPr>
          <w:lang w:val="es-ES"/>
        </w:rPr>
        <w:t xml:space="preserve">HCFC; </w:t>
      </w:r>
      <w:r w:rsidR="00B44E28" w:rsidRPr="002E2CAE">
        <w:rPr>
          <w:lang w:val="es-ES"/>
        </w:rPr>
        <w:t>y las opciones relacionadas a la teneduría de libros de registro</w:t>
      </w:r>
      <w:r w:rsidR="006419E7" w:rsidRPr="002E2CAE">
        <w:rPr>
          <w:rStyle w:val="FootnoteReference"/>
          <w:lang w:val="es-ES"/>
        </w:rPr>
        <w:footnoteReference w:id="31"/>
      </w:r>
      <w:r w:rsidR="006419E7">
        <w:rPr>
          <w:lang w:val="es-ES"/>
        </w:rPr>
        <w:t>.</w:t>
      </w:r>
      <w:r w:rsidR="006419E7">
        <w:rPr>
          <w:rStyle w:val="FootnoteReference"/>
          <w:lang w:val="es-ES"/>
        </w:rPr>
        <w:t xml:space="preserve"> </w:t>
      </w:r>
    </w:p>
    <w:p w:rsidR="00600FD6" w:rsidRPr="002E2CAE" w:rsidRDefault="00A46EB6" w:rsidP="00C312AD">
      <w:pPr>
        <w:rPr>
          <w:u w:val="single"/>
          <w:lang w:val="es-ES"/>
        </w:rPr>
      </w:pPr>
      <w:r w:rsidRPr="002E2CAE">
        <w:rPr>
          <w:u w:val="single"/>
          <w:lang w:val="es-ES"/>
        </w:rPr>
        <w:t xml:space="preserve">Marco reglamentario tras la </w:t>
      </w:r>
      <w:r w:rsidR="000E0417" w:rsidRPr="002E2CAE">
        <w:rPr>
          <w:u w:val="single"/>
          <w:lang w:val="es-ES"/>
        </w:rPr>
        <w:t>Enmienda de Kigali</w:t>
      </w:r>
    </w:p>
    <w:p w:rsidR="00600FD6" w:rsidRPr="002E2CAE" w:rsidRDefault="00600FD6" w:rsidP="00C312AD">
      <w:pPr>
        <w:rPr>
          <w:lang w:val="es-ES"/>
        </w:rPr>
      </w:pPr>
    </w:p>
    <w:p w:rsidR="00600FD6" w:rsidRPr="002E2CAE" w:rsidRDefault="00762255" w:rsidP="00C312AD">
      <w:pPr>
        <w:pStyle w:val="Heading1"/>
        <w:numPr>
          <w:ilvl w:val="0"/>
          <w:numId w:val="21"/>
        </w:numPr>
        <w:rPr>
          <w:lang w:val="es-ES"/>
        </w:rPr>
      </w:pPr>
      <w:r w:rsidRPr="002E2CAE">
        <w:rPr>
          <w:lang w:val="es-ES"/>
        </w:rPr>
        <w:t xml:space="preserve">En el contexto de la reducción de </w:t>
      </w:r>
      <w:r w:rsidR="00600FD6" w:rsidRPr="002E2CAE">
        <w:rPr>
          <w:lang w:val="es-ES"/>
        </w:rPr>
        <w:t xml:space="preserve">HFC, </w:t>
      </w:r>
      <w:r w:rsidR="00DD05B4" w:rsidRPr="002E2CAE">
        <w:rPr>
          <w:lang w:val="es-ES"/>
        </w:rPr>
        <w:t>los países que operan al amparo del artículo 5</w:t>
      </w:r>
      <w:r w:rsidR="00600FD6" w:rsidRPr="002E2CAE">
        <w:rPr>
          <w:lang w:val="es-ES"/>
        </w:rPr>
        <w:t xml:space="preserve"> </w:t>
      </w:r>
      <w:r w:rsidRPr="002E2CAE">
        <w:rPr>
          <w:lang w:val="es-ES"/>
        </w:rPr>
        <w:t>tendrían que examinar, actualizar y/o desarrollar ulteriormente legislación, incluyendo los sistemas de concesión de cuotas y licencias</w:t>
      </w:r>
      <w:r w:rsidR="00600FD6" w:rsidRPr="002E2CAE">
        <w:rPr>
          <w:lang w:val="es-ES"/>
        </w:rPr>
        <w:t xml:space="preserve">, </w:t>
      </w:r>
      <w:r w:rsidRPr="002E2CAE">
        <w:rPr>
          <w:lang w:val="es-ES"/>
        </w:rPr>
        <w:t xml:space="preserve">con objeto de incluir los </w:t>
      </w:r>
      <w:r w:rsidR="00600FD6" w:rsidRPr="002E2CAE">
        <w:rPr>
          <w:lang w:val="es-ES"/>
        </w:rPr>
        <w:t xml:space="preserve">HFC </w:t>
      </w:r>
      <w:r w:rsidRPr="002E2CAE">
        <w:rPr>
          <w:lang w:val="es-ES"/>
        </w:rPr>
        <w:t>que a día de hoy no se han incluido en el Sistema Armonizado actualmente vigente</w:t>
      </w:r>
      <w:r w:rsidR="00600FD6" w:rsidRPr="002E2CAE">
        <w:rPr>
          <w:lang w:val="es-ES"/>
        </w:rPr>
        <w:t xml:space="preserve">, </w:t>
      </w:r>
      <w:r w:rsidRPr="002E2CAE">
        <w:rPr>
          <w:lang w:val="es-ES"/>
        </w:rPr>
        <w:t xml:space="preserve">dificultando así la labor de las autoridades aduaneras a la hora de reconocer la naturaleza ilegal de la pertinente importación o exportación de los </w:t>
      </w:r>
      <w:r w:rsidR="00600FD6" w:rsidRPr="002E2CAE">
        <w:rPr>
          <w:lang w:val="es-ES"/>
        </w:rPr>
        <w:t xml:space="preserve">HCFC </w:t>
      </w:r>
      <w:r w:rsidRPr="002E2CAE">
        <w:rPr>
          <w:lang w:val="es-ES"/>
        </w:rPr>
        <w:t>y</w:t>
      </w:r>
      <w:r w:rsidR="00600FD6" w:rsidRPr="002E2CAE">
        <w:rPr>
          <w:lang w:val="es-ES"/>
        </w:rPr>
        <w:t xml:space="preserve"> HFC</w:t>
      </w:r>
      <w:r w:rsidR="00600FD6" w:rsidRPr="002E2CAE">
        <w:rPr>
          <w:rStyle w:val="FootnoteReference"/>
          <w:lang w:val="es-ES"/>
        </w:rPr>
        <w:footnoteReference w:id="32"/>
      </w:r>
      <w:r w:rsidRPr="002E2CAE">
        <w:rPr>
          <w:lang w:val="es-ES"/>
        </w:rPr>
        <w:t>.</w:t>
      </w:r>
      <w:r w:rsidR="00600FD6" w:rsidRPr="002E2CAE">
        <w:rPr>
          <w:lang w:val="es-ES"/>
        </w:rPr>
        <w:t xml:space="preserve"> </w:t>
      </w:r>
      <w:r w:rsidRPr="002E2CAE">
        <w:rPr>
          <w:lang w:val="es-ES"/>
        </w:rPr>
        <w:t xml:space="preserve">El examen del marco regulatorio reglamentario es especialmente urgente en el caso de aquellos países que ratifiquen la </w:t>
      </w:r>
      <w:r w:rsidR="000E0417" w:rsidRPr="002E2CAE">
        <w:rPr>
          <w:lang w:val="es-ES"/>
        </w:rPr>
        <w:t>Enmienda de Kigali</w:t>
      </w:r>
      <w:r w:rsidR="00600FD6" w:rsidRPr="002E2CAE">
        <w:rPr>
          <w:lang w:val="es-ES"/>
        </w:rPr>
        <w:t xml:space="preserve"> </w:t>
      </w:r>
      <w:r w:rsidRPr="002E2CAE">
        <w:rPr>
          <w:lang w:val="es-ES"/>
        </w:rPr>
        <w:t>antes del </w:t>
      </w:r>
      <w:r w:rsidR="00600FD6" w:rsidRPr="002E2CAE">
        <w:rPr>
          <w:lang w:val="es-ES"/>
        </w:rPr>
        <w:t>1 </w:t>
      </w:r>
      <w:r w:rsidRPr="002E2CAE">
        <w:rPr>
          <w:lang w:val="es-ES"/>
        </w:rPr>
        <w:t>de enero de</w:t>
      </w:r>
      <w:r w:rsidR="00CD3B0B">
        <w:rPr>
          <w:lang w:val="es-ES"/>
        </w:rPr>
        <w:t> 20</w:t>
      </w:r>
      <w:r w:rsidR="00600FD6" w:rsidRPr="002E2CAE">
        <w:rPr>
          <w:lang w:val="es-ES"/>
        </w:rPr>
        <w:t xml:space="preserve">19, </w:t>
      </w:r>
      <w:r w:rsidRPr="002E2CAE">
        <w:rPr>
          <w:lang w:val="es-ES"/>
        </w:rPr>
        <w:t xml:space="preserve">puesto que tendrían que establecer un sistema de concesión de licencias para los </w:t>
      </w:r>
      <w:r w:rsidR="00600FD6" w:rsidRPr="002E2CAE">
        <w:rPr>
          <w:lang w:val="es-ES"/>
        </w:rPr>
        <w:t xml:space="preserve">HFC </w:t>
      </w:r>
      <w:r w:rsidRPr="002E2CAE">
        <w:rPr>
          <w:lang w:val="es-ES"/>
        </w:rPr>
        <w:t>en</w:t>
      </w:r>
      <w:r w:rsidR="00CD3B0B">
        <w:rPr>
          <w:lang w:val="es-ES"/>
        </w:rPr>
        <w:t> 20</w:t>
      </w:r>
      <w:r w:rsidR="00600FD6" w:rsidRPr="002E2CAE">
        <w:rPr>
          <w:lang w:val="es-ES"/>
        </w:rPr>
        <w:t xml:space="preserve">18 </w:t>
      </w:r>
      <w:r w:rsidR="00396F07">
        <w:rPr>
          <w:lang w:val="es-ES"/>
        </w:rPr>
        <w:t xml:space="preserve">a fin de </w:t>
      </w:r>
      <w:r w:rsidRPr="002E2CAE">
        <w:rPr>
          <w:lang w:val="es-ES"/>
        </w:rPr>
        <w:t xml:space="preserve">poder cumplir con los requisitos de notificación estipulados en virtud del artículo </w:t>
      </w:r>
      <w:r w:rsidR="00600FD6" w:rsidRPr="002E2CAE">
        <w:rPr>
          <w:lang w:val="es-ES"/>
        </w:rPr>
        <w:t xml:space="preserve">7 </w:t>
      </w:r>
      <w:r w:rsidRPr="002E2CAE">
        <w:rPr>
          <w:lang w:val="es-ES"/>
        </w:rPr>
        <w:t xml:space="preserve">del </w:t>
      </w:r>
      <w:r w:rsidR="0053106A" w:rsidRPr="002E2CAE">
        <w:rPr>
          <w:lang w:val="es-ES"/>
        </w:rPr>
        <w:t>Protocolo de Montreal</w:t>
      </w:r>
      <w:r w:rsidR="00600FD6" w:rsidRPr="002E2CAE">
        <w:rPr>
          <w:lang w:val="es-ES"/>
        </w:rPr>
        <w:t xml:space="preserve">. </w:t>
      </w:r>
      <w:r w:rsidRPr="002E2CAE">
        <w:rPr>
          <w:lang w:val="es-ES"/>
        </w:rPr>
        <w:t xml:space="preserve"> El incremento en el volumen y la variedad de </w:t>
      </w:r>
      <w:r w:rsidR="00B01417" w:rsidRPr="002E2CAE">
        <w:rPr>
          <w:lang w:val="es-ES"/>
        </w:rPr>
        <w:t>substancias controladas</w:t>
      </w:r>
      <w:r w:rsidR="00600FD6" w:rsidRPr="002E2CAE">
        <w:rPr>
          <w:lang w:val="es-ES"/>
        </w:rPr>
        <w:t xml:space="preserve">, </w:t>
      </w:r>
      <w:r w:rsidRPr="002E2CAE">
        <w:rPr>
          <w:lang w:val="es-ES"/>
        </w:rPr>
        <w:t xml:space="preserve">incluyendo una gran parte de mezclas </w:t>
      </w:r>
      <w:r w:rsidR="00191535" w:rsidRPr="002E2CAE">
        <w:rPr>
          <w:lang w:val="es-ES"/>
        </w:rPr>
        <w:t>refrigerantes</w:t>
      </w:r>
      <w:r w:rsidRPr="002E2CAE">
        <w:rPr>
          <w:lang w:val="es-ES"/>
        </w:rPr>
        <w:t>, así como las medidas para poder cumplir con la producción y el consumo de HFC, en t</w:t>
      </w:r>
      <w:r w:rsidR="00211E04">
        <w:rPr>
          <w:lang w:val="es-ES"/>
        </w:rPr>
        <w:t>é</w:t>
      </w:r>
      <w:r w:rsidRPr="002E2CAE">
        <w:rPr>
          <w:lang w:val="es-ES"/>
        </w:rPr>
        <w:t>rmino</w:t>
      </w:r>
      <w:r w:rsidR="00211E04">
        <w:rPr>
          <w:lang w:val="es-ES"/>
        </w:rPr>
        <w:t>s</w:t>
      </w:r>
      <w:r w:rsidRPr="002E2CAE">
        <w:rPr>
          <w:lang w:val="es-ES"/>
        </w:rPr>
        <w:t xml:space="preserve"> de toneladas de </w:t>
      </w:r>
      <w:r w:rsidR="00600FD6" w:rsidRPr="002E2CAE">
        <w:rPr>
          <w:lang w:val="es-ES"/>
        </w:rPr>
        <w:t>CO</w:t>
      </w:r>
      <w:r w:rsidR="00600FD6" w:rsidRPr="002E2CAE">
        <w:rPr>
          <w:vertAlign w:val="subscript"/>
          <w:lang w:val="es-ES"/>
        </w:rPr>
        <w:t>2</w:t>
      </w:r>
      <w:r w:rsidR="00600FD6" w:rsidRPr="002E2CAE">
        <w:rPr>
          <w:lang w:val="es-ES"/>
        </w:rPr>
        <w:t xml:space="preserve"> equivalent</w:t>
      </w:r>
      <w:r w:rsidRPr="002E2CAE">
        <w:rPr>
          <w:lang w:val="es-ES"/>
        </w:rPr>
        <w:t>e</w:t>
      </w:r>
      <w:r w:rsidR="00600FD6" w:rsidRPr="002E2CAE">
        <w:rPr>
          <w:lang w:val="es-ES"/>
        </w:rPr>
        <w:t xml:space="preserve">, </w:t>
      </w:r>
      <w:r w:rsidRPr="002E2CAE">
        <w:rPr>
          <w:lang w:val="es-ES"/>
        </w:rPr>
        <w:t xml:space="preserve">exigirá también actualizaciones y ajustes en los actuales contenidos de los materiales de capacitación de funcionarios de aduanas y en la solicitud de licencias y cuotas para las importaciones y exportaciones de </w:t>
      </w:r>
      <w:r w:rsidR="00600FD6" w:rsidRPr="002E2CAE">
        <w:rPr>
          <w:lang w:val="es-ES"/>
        </w:rPr>
        <w:t>HFC.</w:t>
      </w:r>
    </w:p>
    <w:p w:rsidR="00600FD6" w:rsidRPr="002E2CAE" w:rsidRDefault="00762255" w:rsidP="00C312AD">
      <w:pPr>
        <w:pStyle w:val="Heading1"/>
        <w:numPr>
          <w:ilvl w:val="0"/>
          <w:numId w:val="21"/>
        </w:numPr>
        <w:rPr>
          <w:lang w:val="es-ES"/>
        </w:rPr>
      </w:pPr>
      <w:r w:rsidRPr="002E2CAE">
        <w:rPr>
          <w:lang w:val="es-ES"/>
        </w:rPr>
        <w:t xml:space="preserve">Dada la implantación paralelamente a la eliminación de los </w:t>
      </w:r>
      <w:r w:rsidR="00600FD6" w:rsidRPr="002E2CAE">
        <w:rPr>
          <w:lang w:val="es-ES"/>
        </w:rPr>
        <w:t xml:space="preserve">HCFC </w:t>
      </w:r>
      <w:r w:rsidRPr="002E2CAE">
        <w:rPr>
          <w:lang w:val="es-ES"/>
        </w:rPr>
        <w:t xml:space="preserve">y a la reducción de los </w:t>
      </w:r>
      <w:r w:rsidR="00600FD6" w:rsidRPr="002E2CAE">
        <w:rPr>
          <w:lang w:val="es-ES"/>
        </w:rPr>
        <w:t xml:space="preserve">HFC, </w:t>
      </w:r>
      <w:r w:rsidRPr="002E2CAE">
        <w:rPr>
          <w:lang w:val="es-ES"/>
        </w:rPr>
        <w:t xml:space="preserve">el marco reglamentario podría fortalecerse en mayor grado al incluir los </w:t>
      </w:r>
      <w:r w:rsidR="00600FD6" w:rsidRPr="002E2CAE">
        <w:rPr>
          <w:lang w:val="es-ES"/>
        </w:rPr>
        <w:t xml:space="preserve">HFC </w:t>
      </w:r>
      <w:r w:rsidRPr="002E2CAE">
        <w:rPr>
          <w:lang w:val="es-ES"/>
        </w:rPr>
        <w:t xml:space="preserve">en el marco de las regulaciones actuales de los </w:t>
      </w:r>
      <w:r w:rsidR="00600FD6" w:rsidRPr="002E2CAE">
        <w:rPr>
          <w:lang w:val="es-ES"/>
        </w:rPr>
        <w:t xml:space="preserve">HCFC, </w:t>
      </w:r>
      <w:r w:rsidRPr="002E2CAE">
        <w:rPr>
          <w:lang w:val="es-ES"/>
        </w:rPr>
        <w:t xml:space="preserve">en especial los relacionados con el control y supervisión del comercio </w:t>
      </w:r>
      <w:r w:rsidR="00600FD6" w:rsidRPr="002E2CAE">
        <w:rPr>
          <w:lang w:val="es-ES"/>
        </w:rPr>
        <w:t>(</w:t>
      </w:r>
      <w:r w:rsidRPr="002E2CAE">
        <w:rPr>
          <w:lang w:val="es-ES"/>
        </w:rPr>
        <w:t>por ejemplo, sistemas de concesión de cuotas y licencias de importación</w:t>
      </w:r>
      <w:r w:rsidR="00600FD6" w:rsidRPr="002E2CAE">
        <w:rPr>
          <w:lang w:val="es-ES"/>
        </w:rPr>
        <w:t xml:space="preserve">; </w:t>
      </w:r>
      <w:r w:rsidRPr="002E2CAE">
        <w:rPr>
          <w:lang w:val="es-ES"/>
        </w:rPr>
        <w:t>prohibiciones de cilindros de HFC no rellenables</w:t>
      </w:r>
      <w:r w:rsidR="00600FD6" w:rsidRPr="002E2CAE">
        <w:rPr>
          <w:lang w:val="es-ES"/>
        </w:rPr>
        <w:t xml:space="preserve">; </w:t>
      </w:r>
      <w:r w:rsidRPr="002E2CAE">
        <w:rPr>
          <w:lang w:val="es-ES"/>
        </w:rPr>
        <w:t xml:space="preserve">prohibiciones de las importaciones de ciertos tipos de equipos con </w:t>
      </w:r>
      <w:r w:rsidR="00600FD6" w:rsidRPr="002E2CAE">
        <w:rPr>
          <w:lang w:val="es-ES"/>
        </w:rPr>
        <w:t xml:space="preserve">HFC; </w:t>
      </w:r>
      <w:r w:rsidRPr="002E2CAE">
        <w:rPr>
          <w:lang w:val="es-ES"/>
        </w:rPr>
        <w:t xml:space="preserve">teneduría de libros de registro de ciertos tipos de sistemas con </w:t>
      </w:r>
      <w:r w:rsidR="00600FD6" w:rsidRPr="002E2CAE">
        <w:rPr>
          <w:lang w:val="es-ES"/>
        </w:rPr>
        <w:t xml:space="preserve">HFC, </w:t>
      </w:r>
      <w:r w:rsidRPr="002E2CAE">
        <w:rPr>
          <w:lang w:val="es-ES"/>
        </w:rPr>
        <w:t xml:space="preserve">y controles de las emisiones de </w:t>
      </w:r>
      <w:r w:rsidR="00600FD6" w:rsidRPr="002E2CAE">
        <w:rPr>
          <w:lang w:val="es-ES"/>
        </w:rPr>
        <w:t>HFC)</w:t>
      </w:r>
      <w:r w:rsidR="00600FD6" w:rsidRPr="002E2CAE">
        <w:rPr>
          <w:rStyle w:val="FootnoteReference"/>
          <w:lang w:val="es-ES"/>
        </w:rPr>
        <w:footnoteReference w:id="33"/>
      </w:r>
      <w:r w:rsidR="00396F07">
        <w:rPr>
          <w:lang w:val="es-ES"/>
        </w:rPr>
        <w:t>.</w:t>
      </w:r>
    </w:p>
    <w:p w:rsidR="00600FD6" w:rsidRPr="002E2CAE" w:rsidRDefault="00762255" w:rsidP="00C312AD">
      <w:pPr>
        <w:pStyle w:val="Heading1"/>
        <w:numPr>
          <w:ilvl w:val="0"/>
          <w:numId w:val="21"/>
        </w:numPr>
        <w:rPr>
          <w:lang w:val="es-ES"/>
        </w:rPr>
      </w:pPr>
      <w:r w:rsidRPr="002E2CAE">
        <w:rPr>
          <w:lang w:val="es-ES"/>
        </w:rPr>
        <w:t xml:space="preserve">Varios de los </w:t>
      </w:r>
      <w:r w:rsidR="00DD05B4" w:rsidRPr="002E2CAE">
        <w:rPr>
          <w:lang w:val="es-ES"/>
        </w:rPr>
        <w:t xml:space="preserve">países que </w:t>
      </w:r>
      <w:r w:rsidRPr="002E2CAE">
        <w:rPr>
          <w:lang w:val="es-ES"/>
        </w:rPr>
        <w:t xml:space="preserve">no </w:t>
      </w:r>
      <w:r w:rsidR="00DD05B4" w:rsidRPr="002E2CAE">
        <w:rPr>
          <w:lang w:val="es-ES"/>
        </w:rPr>
        <w:t>operan al amparo del artículo 5</w:t>
      </w:r>
      <w:r w:rsidR="00600FD6" w:rsidRPr="002E2CAE">
        <w:rPr>
          <w:lang w:val="es-ES"/>
        </w:rPr>
        <w:t xml:space="preserve"> </w:t>
      </w:r>
      <w:r w:rsidR="005705A9" w:rsidRPr="002E2CAE">
        <w:rPr>
          <w:lang w:val="es-ES"/>
        </w:rPr>
        <w:t>utilizan medidas regulatorias para asegurar que las buenas prácticas de refrigeración se adopten en un mayor grado</w:t>
      </w:r>
      <w:r w:rsidR="00600FD6" w:rsidRPr="002E2CAE">
        <w:rPr>
          <w:lang w:val="es-ES"/>
        </w:rPr>
        <w:t xml:space="preserve">. </w:t>
      </w:r>
      <w:r w:rsidR="005705A9" w:rsidRPr="002E2CAE">
        <w:rPr>
          <w:lang w:val="es-ES"/>
        </w:rPr>
        <w:t xml:space="preserve"> Por ejemplo, la titulación o certificación y la capacitación son condiciones previas que los técnicos de </w:t>
      </w:r>
      <w:r w:rsidR="00025AE9" w:rsidRPr="002E2CAE">
        <w:rPr>
          <w:lang w:val="es-ES"/>
        </w:rPr>
        <w:t>servicio y mantenimiento</w:t>
      </w:r>
      <w:r w:rsidR="005705A9" w:rsidRPr="002E2CAE">
        <w:rPr>
          <w:lang w:val="es-ES"/>
        </w:rPr>
        <w:t xml:space="preserve"> de sistemas de refrigeración tienen que cumplir</w:t>
      </w:r>
      <w:r w:rsidR="00600FD6" w:rsidRPr="002E2CAE">
        <w:rPr>
          <w:lang w:val="es-ES"/>
        </w:rPr>
        <w:t xml:space="preserve">; </w:t>
      </w:r>
      <w:r w:rsidR="005705A9" w:rsidRPr="002E2CAE">
        <w:rPr>
          <w:lang w:val="es-ES"/>
        </w:rPr>
        <w:t xml:space="preserve">los productores y distribuidores de </w:t>
      </w:r>
      <w:r w:rsidR="00191535" w:rsidRPr="002E2CAE">
        <w:rPr>
          <w:lang w:val="es-ES"/>
        </w:rPr>
        <w:t>refrigerantes</w:t>
      </w:r>
      <w:r w:rsidR="005705A9" w:rsidRPr="002E2CAE">
        <w:rPr>
          <w:lang w:val="es-ES"/>
        </w:rPr>
        <w:t xml:space="preserve"> están obligados a recibir y utilizar </w:t>
      </w:r>
      <w:r w:rsidR="00191535" w:rsidRPr="002E2CAE">
        <w:rPr>
          <w:lang w:val="es-ES"/>
        </w:rPr>
        <w:t>refrigerantes</w:t>
      </w:r>
      <w:r w:rsidR="005705A9" w:rsidRPr="002E2CAE">
        <w:rPr>
          <w:lang w:val="es-ES"/>
        </w:rPr>
        <w:t xml:space="preserve"> para reciclar o desechar</w:t>
      </w:r>
      <w:r w:rsidR="00600FD6" w:rsidRPr="002E2CAE">
        <w:rPr>
          <w:lang w:val="es-ES"/>
        </w:rPr>
        <w:t xml:space="preserve">; </w:t>
      </w:r>
      <w:r w:rsidR="005705A9" w:rsidRPr="002E2CAE">
        <w:rPr>
          <w:lang w:val="es-ES"/>
        </w:rPr>
        <w:t>y los técnicos titulados están obligados a recupera</w:t>
      </w:r>
      <w:r w:rsidR="00396F07">
        <w:rPr>
          <w:lang w:val="es-ES"/>
        </w:rPr>
        <w:t>r</w:t>
      </w:r>
      <w:r w:rsidR="005705A9" w:rsidRPr="002E2CAE">
        <w:rPr>
          <w:lang w:val="es-ES"/>
        </w:rPr>
        <w:t xml:space="preserve"> </w:t>
      </w:r>
      <w:r w:rsidR="00191535" w:rsidRPr="002E2CAE">
        <w:rPr>
          <w:lang w:val="es-ES"/>
        </w:rPr>
        <w:t>refrigerantes</w:t>
      </w:r>
      <w:r w:rsidR="00600FD6" w:rsidRPr="002E2CAE">
        <w:rPr>
          <w:lang w:val="es-ES"/>
        </w:rPr>
        <w:t>.</w:t>
      </w:r>
    </w:p>
    <w:p w:rsidR="00600FD6" w:rsidRPr="002E2CAE" w:rsidRDefault="005705A9" w:rsidP="00C312AD">
      <w:pPr>
        <w:pStyle w:val="Heading1"/>
        <w:numPr>
          <w:ilvl w:val="0"/>
          <w:numId w:val="21"/>
        </w:numPr>
        <w:rPr>
          <w:lang w:val="es-ES"/>
        </w:rPr>
      </w:pPr>
      <w:r w:rsidRPr="002E2CAE">
        <w:rPr>
          <w:lang w:val="es-ES"/>
        </w:rPr>
        <w:t xml:space="preserve">A medida que un gran número de las alternativas a los </w:t>
      </w:r>
      <w:r w:rsidR="00600FD6" w:rsidRPr="002E2CAE">
        <w:rPr>
          <w:lang w:val="es-ES"/>
        </w:rPr>
        <w:t xml:space="preserve">HCFC </w:t>
      </w:r>
      <w:r w:rsidRPr="002E2CAE">
        <w:rPr>
          <w:lang w:val="es-ES"/>
        </w:rPr>
        <w:t xml:space="preserve">y </w:t>
      </w:r>
      <w:r w:rsidR="00396F07">
        <w:rPr>
          <w:lang w:val="es-ES"/>
        </w:rPr>
        <w:t xml:space="preserve">a </w:t>
      </w:r>
      <w:r w:rsidRPr="002E2CAE">
        <w:rPr>
          <w:lang w:val="es-ES"/>
        </w:rPr>
        <w:t xml:space="preserve">los </w:t>
      </w:r>
      <w:r w:rsidR="00600FD6" w:rsidRPr="002E2CAE">
        <w:rPr>
          <w:lang w:val="es-ES"/>
        </w:rPr>
        <w:t xml:space="preserve">HFC </w:t>
      </w:r>
      <w:r w:rsidR="008F5D9B" w:rsidRPr="002E2CAE">
        <w:rPr>
          <w:lang w:val="es-ES"/>
        </w:rPr>
        <w:t xml:space="preserve">van quedando </w:t>
      </w:r>
      <w:r w:rsidRPr="002E2CAE">
        <w:rPr>
          <w:lang w:val="es-ES"/>
        </w:rPr>
        <w:t>clasifica</w:t>
      </w:r>
      <w:r w:rsidR="008F5D9B" w:rsidRPr="002E2CAE">
        <w:rPr>
          <w:lang w:val="es-ES"/>
        </w:rPr>
        <w:t>das con un cierto grado de inflamabilidad, habrá que adoptar</w:t>
      </w:r>
      <w:r w:rsidR="00600FD6" w:rsidRPr="002E2CAE">
        <w:rPr>
          <w:lang w:val="es-ES"/>
        </w:rPr>
        <w:t xml:space="preserve"> </w:t>
      </w:r>
      <w:r w:rsidR="008F5D9B" w:rsidRPr="002E2CAE">
        <w:rPr>
          <w:lang w:val="es-ES"/>
        </w:rPr>
        <w:t xml:space="preserve">regulaciones, códigos de prácticas, y </w:t>
      </w:r>
      <w:r w:rsidR="008F5D9B" w:rsidRPr="002E2CAE">
        <w:rPr>
          <w:lang w:val="es-ES"/>
        </w:rPr>
        <w:lastRenderedPageBreak/>
        <w:t>estándares</w:t>
      </w:r>
      <w:r w:rsidR="00600FD6" w:rsidRPr="002E2CAE">
        <w:rPr>
          <w:rStyle w:val="FootnoteReference"/>
          <w:lang w:val="es-ES"/>
        </w:rPr>
        <w:footnoteReference w:id="34"/>
      </w:r>
      <w:r w:rsidR="00600FD6" w:rsidRPr="002E2CAE">
        <w:rPr>
          <w:lang w:val="es-ES"/>
        </w:rPr>
        <w:t xml:space="preserve"> </w:t>
      </w:r>
      <w:r w:rsidR="008F5D9B" w:rsidRPr="002E2CAE">
        <w:rPr>
          <w:lang w:val="es-ES"/>
        </w:rPr>
        <w:t xml:space="preserve">a fin de asegurar el funcionamiento seguro del equipo con tales </w:t>
      </w:r>
      <w:r w:rsidR="00191535" w:rsidRPr="002E2CAE">
        <w:rPr>
          <w:lang w:val="es-ES"/>
        </w:rPr>
        <w:t>refrigerantes</w:t>
      </w:r>
      <w:r w:rsidR="008F5D9B" w:rsidRPr="002E2CAE">
        <w:rPr>
          <w:lang w:val="es-ES"/>
        </w:rPr>
        <w:t xml:space="preserve"> alternativos y su manipulación sin peligro por parte de todas la partes interesadas que se vean involucradas </w:t>
      </w:r>
      <w:r w:rsidR="00600FD6" w:rsidRPr="002E2CAE">
        <w:rPr>
          <w:lang w:val="es-ES"/>
        </w:rPr>
        <w:t>(</w:t>
      </w:r>
      <w:r w:rsidR="008F5D9B" w:rsidRPr="002E2CAE">
        <w:rPr>
          <w:lang w:val="es-ES"/>
        </w:rPr>
        <w:t>por ejemplo, autoridades aduaneras</w:t>
      </w:r>
      <w:r w:rsidR="00600FD6" w:rsidRPr="002E2CAE">
        <w:rPr>
          <w:lang w:val="es-ES"/>
        </w:rPr>
        <w:t>, import</w:t>
      </w:r>
      <w:r w:rsidR="008F5D9B" w:rsidRPr="002E2CAE">
        <w:rPr>
          <w:lang w:val="es-ES"/>
        </w:rPr>
        <w:t>adores, talleres de servicio y mantenimiento y técnicos</w:t>
      </w:r>
      <w:r w:rsidR="00600FD6" w:rsidRPr="002E2CAE">
        <w:rPr>
          <w:lang w:val="es-ES"/>
        </w:rPr>
        <w:t xml:space="preserve">). </w:t>
      </w:r>
      <w:r w:rsidR="008F5D9B" w:rsidRPr="002E2CAE">
        <w:rPr>
          <w:lang w:val="es-ES"/>
        </w:rPr>
        <w:t xml:space="preserve"> La adopción de estas regulaciones y estándares podría hacer que se retrasase la introducción de tecnologías alternativas de bajo PCA</w:t>
      </w:r>
      <w:r w:rsidR="00600FD6" w:rsidRPr="002E2CAE">
        <w:rPr>
          <w:lang w:val="es-ES"/>
        </w:rPr>
        <w:t xml:space="preserve">. </w:t>
      </w:r>
      <w:r w:rsidR="008F5D9B" w:rsidRPr="002E2CAE">
        <w:rPr>
          <w:lang w:val="es-ES"/>
        </w:rPr>
        <w:t xml:space="preserve"> Por ejemplo, entre los impedimentos identificados por el PNUMA para la adopción de estándares se encuentran la complejidad y duración del proceso</w:t>
      </w:r>
      <w:r w:rsidR="00600FD6" w:rsidRPr="002E2CAE">
        <w:rPr>
          <w:lang w:val="es-ES"/>
        </w:rPr>
        <w:t xml:space="preserve">; </w:t>
      </w:r>
      <w:r w:rsidR="008F5D9B" w:rsidRPr="002E2CAE">
        <w:rPr>
          <w:lang w:val="es-ES"/>
        </w:rPr>
        <w:t>la falta de experiencia y de infraestructura institucional adecuada</w:t>
      </w:r>
      <w:r w:rsidR="00600FD6" w:rsidRPr="002E2CAE">
        <w:rPr>
          <w:lang w:val="es-ES"/>
        </w:rPr>
        <w:t xml:space="preserve">; </w:t>
      </w:r>
      <w:r w:rsidR="008F5D9B" w:rsidRPr="002E2CAE">
        <w:rPr>
          <w:lang w:val="es-ES"/>
        </w:rPr>
        <w:t>la falta de conexiones con las entidades internacionales/regionales de normalización</w:t>
      </w:r>
      <w:r w:rsidR="00600FD6" w:rsidRPr="002E2CAE">
        <w:rPr>
          <w:lang w:val="es-ES"/>
        </w:rPr>
        <w:t xml:space="preserve">; </w:t>
      </w:r>
      <w:r w:rsidR="008F5D9B" w:rsidRPr="002E2CAE">
        <w:rPr>
          <w:lang w:val="es-ES"/>
        </w:rPr>
        <w:t xml:space="preserve">la resistencia de las pequeñas empresas a modificar las prácticas y </w:t>
      </w:r>
      <w:r w:rsidR="00CA4F96" w:rsidRPr="002E2CAE">
        <w:rPr>
          <w:lang w:val="es-ES"/>
        </w:rPr>
        <w:t xml:space="preserve">ante </w:t>
      </w:r>
      <w:r w:rsidR="008F5D9B" w:rsidRPr="002E2CAE">
        <w:rPr>
          <w:lang w:val="es-ES"/>
        </w:rPr>
        <w:t>los costos conexos a la adquisición de estándares</w:t>
      </w:r>
      <w:r w:rsidR="00600FD6" w:rsidRPr="002E2CAE">
        <w:rPr>
          <w:lang w:val="es-ES"/>
        </w:rPr>
        <w:t xml:space="preserve">. </w:t>
      </w:r>
      <w:r w:rsidR="00CA4F96" w:rsidRPr="002E2CAE">
        <w:rPr>
          <w:lang w:val="es-ES"/>
        </w:rPr>
        <w:t xml:space="preserve"> Las </w:t>
      </w:r>
      <w:r w:rsidR="00B44E28" w:rsidRPr="002E2CAE">
        <w:rPr>
          <w:lang w:val="es-ES"/>
        </w:rPr>
        <w:t>Dependencias Nacionales del Ozono</w:t>
      </w:r>
      <w:r w:rsidR="00600FD6" w:rsidRPr="002E2CAE">
        <w:rPr>
          <w:lang w:val="es-ES"/>
        </w:rPr>
        <w:t xml:space="preserve"> </w:t>
      </w:r>
      <w:r w:rsidR="00CA4F96" w:rsidRPr="002E2CAE">
        <w:rPr>
          <w:lang w:val="es-ES"/>
        </w:rPr>
        <w:t xml:space="preserve">pueden respaldar a las entidades nacionales de racionalización para facilitar el proceso de desarrollo, adopción y actualización de los estándares para fortalecer los vínculos con las asociaciones locales de </w:t>
      </w:r>
      <w:r w:rsidRPr="002E2CAE">
        <w:rPr>
          <w:lang w:val="es-ES"/>
        </w:rPr>
        <w:t xml:space="preserve">refrigeración </w:t>
      </w:r>
      <w:r w:rsidR="00CA4F96" w:rsidRPr="002E2CAE">
        <w:rPr>
          <w:lang w:val="es-ES"/>
        </w:rPr>
        <w:t>y de climatización y con las partes interesadas</w:t>
      </w:r>
      <w:r w:rsidR="00600FD6" w:rsidRPr="002E2CAE">
        <w:rPr>
          <w:lang w:val="es-ES"/>
        </w:rPr>
        <w:t>.</w:t>
      </w:r>
      <w:r w:rsidR="00600FD6" w:rsidRPr="002E2CAE">
        <w:rPr>
          <w:rStyle w:val="FootnoteReference"/>
          <w:lang w:val="es-ES"/>
        </w:rPr>
        <w:footnoteReference w:id="35"/>
      </w:r>
    </w:p>
    <w:p w:rsidR="00600FD6" w:rsidRPr="002E2CAE" w:rsidRDefault="00CA4F96" w:rsidP="00C312AD">
      <w:pPr>
        <w:pStyle w:val="Heading1"/>
        <w:numPr>
          <w:ilvl w:val="0"/>
          <w:numId w:val="21"/>
        </w:numPr>
        <w:rPr>
          <w:lang w:val="es-ES"/>
        </w:rPr>
      </w:pPr>
      <w:r w:rsidRPr="002E2CAE">
        <w:rPr>
          <w:lang w:val="es-ES"/>
        </w:rPr>
        <w:t>En su </w:t>
      </w:r>
      <w:r w:rsidR="00600FD6" w:rsidRPr="002E2CAE">
        <w:rPr>
          <w:lang w:val="es-ES"/>
        </w:rPr>
        <w:t>72</w:t>
      </w:r>
      <w:r w:rsidRPr="002E2CAE">
        <w:rPr>
          <w:lang w:val="es-ES"/>
        </w:rPr>
        <w:t>ª </w:t>
      </w:r>
      <w:r w:rsidR="00354866" w:rsidRPr="002E2CAE">
        <w:rPr>
          <w:lang w:val="es-ES"/>
        </w:rPr>
        <w:t>reunión</w:t>
      </w:r>
      <w:r w:rsidR="00600FD6" w:rsidRPr="002E2CAE">
        <w:rPr>
          <w:lang w:val="es-ES"/>
        </w:rPr>
        <w:t xml:space="preserve"> (</w:t>
      </w:r>
      <w:r w:rsidRPr="002E2CAE">
        <w:rPr>
          <w:lang w:val="es-ES"/>
        </w:rPr>
        <w:t>mayo de</w:t>
      </w:r>
      <w:r w:rsidR="00CD3B0B">
        <w:rPr>
          <w:lang w:val="es-ES"/>
        </w:rPr>
        <w:t> 20</w:t>
      </w:r>
      <w:r w:rsidR="00600FD6" w:rsidRPr="002E2CAE">
        <w:rPr>
          <w:lang w:val="es-ES"/>
        </w:rPr>
        <w:t xml:space="preserve">14), </w:t>
      </w:r>
      <w:r w:rsidR="0053106A" w:rsidRPr="002E2CAE">
        <w:rPr>
          <w:lang w:val="es-ES"/>
        </w:rPr>
        <w:t xml:space="preserve">el Comité Ejecutivo </w:t>
      </w:r>
      <w:r w:rsidRPr="002E2CAE">
        <w:rPr>
          <w:lang w:val="es-ES"/>
        </w:rPr>
        <w:t xml:space="preserve">alentó a </w:t>
      </w:r>
      <w:r w:rsidR="00DD05B4" w:rsidRPr="002E2CAE">
        <w:rPr>
          <w:lang w:val="es-ES"/>
        </w:rPr>
        <w:t>los países que operan al amparo del artículo 5</w:t>
      </w:r>
      <w:r w:rsidRPr="002E2CAE">
        <w:rPr>
          <w:lang w:val="es-ES"/>
        </w:rPr>
        <w:t xml:space="preserve"> a que</w:t>
      </w:r>
      <w:r w:rsidR="00600FD6" w:rsidRPr="002E2CAE">
        <w:rPr>
          <w:lang w:val="es-ES"/>
        </w:rPr>
        <w:t xml:space="preserve">, </w:t>
      </w:r>
      <w:r w:rsidRPr="002E2CAE">
        <w:rPr>
          <w:lang w:val="es-ES"/>
        </w:rPr>
        <w:t xml:space="preserve">al implantar sus </w:t>
      </w:r>
      <w:r w:rsidR="00F20E21" w:rsidRPr="002E2CAE">
        <w:rPr>
          <w:lang w:val="es-ES"/>
        </w:rPr>
        <w:t>planes de gestión de eliminación de los HCFC</w:t>
      </w:r>
      <w:r w:rsidR="00600FD6" w:rsidRPr="002E2CAE">
        <w:rPr>
          <w:lang w:val="es-ES"/>
        </w:rPr>
        <w:t xml:space="preserve">, </w:t>
      </w:r>
      <w:r w:rsidRPr="002E2CAE">
        <w:rPr>
          <w:lang w:val="es-ES"/>
        </w:rPr>
        <w:t>consideren como necesario y factible, entre otras cosas, el desarrollo de reglamentos reguladores y códigos de prácticas, y la adopción de estándares relativos a la introducción</w:t>
      </w:r>
      <w:r w:rsidR="00396F07">
        <w:rPr>
          <w:lang w:val="es-ES"/>
        </w:rPr>
        <w:t xml:space="preserve"> segura</w:t>
      </w:r>
      <w:r w:rsidRPr="002E2CAE">
        <w:rPr>
          <w:lang w:val="es-ES"/>
        </w:rPr>
        <w:t xml:space="preserve"> de </w:t>
      </w:r>
      <w:r w:rsidR="00191535" w:rsidRPr="002E2CAE">
        <w:rPr>
          <w:lang w:val="es-ES"/>
        </w:rPr>
        <w:t>refrigerantes</w:t>
      </w:r>
      <w:r w:rsidRPr="002E2CAE">
        <w:rPr>
          <w:lang w:val="es-ES"/>
        </w:rPr>
        <w:t xml:space="preserve"> inflamables y tóxicos que trabajen a muy altas presiones, dado el riesgo potencial de que se produzcan accidentes y ante el menoscabo de la salud asociados a su uso</w:t>
      </w:r>
      <w:r w:rsidR="00600FD6" w:rsidRPr="002E2CAE">
        <w:rPr>
          <w:lang w:val="es-ES"/>
        </w:rPr>
        <w:t xml:space="preserve">; </w:t>
      </w:r>
      <w:r w:rsidRPr="002E2CAE">
        <w:rPr>
          <w:lang w:val="es-ES"/>
        </w:rPr>
        <w:t xml:space="preserve">y considerar </w:t>
      </w:r>
      <w:r w:rsidR="0030502B" w:rsidRPr="002E2CAE">
        <w:rPr>
          <w:lang w:val="es-ES"/>
        </w:rPr>
        <w:t xml:space="preserve">las actividades del </w:t>
      </w:r>
      <w:r w:rsidR="00387425" w:rsidRPr="002E2CAE">
        <w:rPr>
          <w:lang w:val="es-ES"/>
        </w:rPr>
        <w:t xml:space="preserve">sector de servicio y mantenimiento de equipos de refrigeración </w:t>
      </w:r>
      <w:r w:rsidR="0030502B" w:rsidRPr="002E2CAE">
        <w:rPr>
          <w:lang w:val="es-ES"/>
        </w:rPr>
        <w:t>centrándose en la capacitación de los técnicos</w:t>
      </w:r>
      <w:r w:rsidR="00600FD6" w:rsidRPr="002E2CAE">
        <w:rPr>
          <w:lang w:val="es-ES"/>
        </w:rPr>
        <w:t xml:space="preserve">, </w:t>
      </w:r>
      <w:r w:rsidR="0030502B" w:rsidRPr="002E2CAE">
        <w:rPr>
          <w:lang w:val="es-ES"/>
        </w:rPr>
        <w:t xml:space="preserve">buenas prácticas, la manipulación segura de </w:t>
      </w:r>
      <w:r w:rsidR="00191535" w:rsidRPr="002E2CAE">
        <w:rPr>
          <w:lang w:val="es-ES"/>
        </w:rPr>
        <w:t>refrigerantes</w:t>
      </w:r>
      <w:r w:rsidR="00600FD6" w:rsidRPr="002E2CAE">
        <w:rPr>
          <w:lang w:val="es-ES"/>
        </w:rPr>
        <w:t xml:space="preserve">, </w:t>
      </w:r>
      <w:r w:rsidR="0030502B" w:rsidRPr="002E2CAE">
        <w:rPr>
          <w:lang w:val="es-ES"/>
        </w:rPr>
        <w:t xml:space="preserve">contención, recuperación y reciclaje, reutilización de los </w:t>
      </w:r>
      <w:r w:rsidR="00191535" w:rsidRPr="002E2CAE">
        <w:rPr>
          <w:lang w:val="es-ES"/>
        </w:rPr>
        <w:t>refrigerantes</w:t>
      </w:r>
      <w:r w:rsidR="0030502B" w:rsidRPr="002E2CAE">
        <w:rPr>
          <w:lang w:val="es-ES"/>
        </w:rPr>
        <w:t xml:space="preserve"> recuperados </w:t>
      </w:r>
      <w:r w:rsidR="00600FD6" w:rsidRPr="002E2CAE">
        <w:rPr>
          <w:lang w:val="es-ES"/>
        </w:rPr>
        <w:t>(</w:t>
      </w:r>
      <w:r w:rsidR="0053106A" w:rsidRPr="002E2CAE">
        <w:rPr>
          <w:lang w:val="es-ES"/>
        </w:rPr>
        <w:t>decisión </w:t>
      </w:r>
      <w:r w:rsidR="00600FD6" w:rsidRPr="002E2CAE">
        <w:rPr>
          <w:lang w:val="es-ES"/>
        </w:rPr>
        <w:t xml:space="preserve">72/41). </w:t>
      </w:r>
      <w:r w:rsidR="0030502B" w:rsidRPr="002E2CAE">
        <w:rPr>
          <w:lang w:val="es-ES"/>
        </w:rPr>
        <w:t xml:space="preserve">La capacitación en la instalación, funcionamiento, mantenimiento y eliminación de equipos que utilicen sustancias inflamables se ha considerado una prioridad en la etapa </w:t>
      </w:r>
      <w:r w:rsidR="00600FD6" w:rsidRPr="002E2CAE">
        <w:rPr>
          <w:lang w:val="es-ES"/>
        </w:rPr>
        <w:t xml:space="preserve">I </w:t>
      </w:r>
      <w:r w:rsidR="0030502B" w:rsidRPr="002E2CAE">
        <w:rPr>
          <w:lang w:val="es-ES"/>
        </w:rPr>
        <w:t xml:space="preserve">de los planes </w:t>
      </w:r>
      <w:r w:rsidR="00F20E21" w:rsidRPr="002E2CAE">
        <w:rPr>
          <w:lang w:val="es-ES"/>
        </w:rPr>
        <w:t>de gestión de eliminación de los HCFC</w:t>
      </w:r>
      <w:r w:rsidR="00600FD6" w:rsidRPr="002E2CAE">
        <w:rPr>
          <w:lang w:val="es-ES"/>
        </w:rPr>
        <w:t xml:space="preserve"> </w:t>
      </w:r>
      <w:r w:rsidR="0030502B" w:rsidRPr="002E2CAE">
        <w:rPr>
          <w:lang w:val="es-ES"/>
        </w:rPr>
        <w:t xml:space="preserve">en aquellos países en los que estos </w:t>
      </w:r>
      <w:r w:rsidR="00191535" w:rsidRPr="002E2CAE">
        <w:rPr>
          <w:lang w:val="es-ES"/>
        </w:rPr>
        <w:t>refrigerantes</w:t>
      </w:r>
      <w:r w:rsidR="0030502B" w:rsidRPr="002E2CAE">
        <w:rPr>
          <w:lang w:val="es-ES"/>
        </w:rPr>
        <w:t xml:space="preserve"> se encontraban ya en el mercado o estaba prevista su introducción</w:t>
      </w:r>
      <w:r w:rsidR="00600FD6" w:rsidRPr="002E2CAE">
        <w:rPr>
          <w:lang w:val="es-ES"/>
        </w:rPr>
        <w:t>.</w:t>
      </w:r>
    </w:p>
    <w:p w:rsidR="00600FD6" w:rsidRPr="002E2CAE" w:rsidRDefault="0030502B" w:rsidP="00C312AD">
      <w:pPr>
        <w:pStyle w:val="Heading1"/>
        <w:numPr>
          <w:ilvl w:val="0"/>
          <w:numId w:val="21"/>
        </w:numPr>
        <w:rPr>
          <w:lang w:val="es-ES"/>
        </w:rPr>
      </w:pPr>
      <w:r w:rsidRPr="002E2CAE">
        <w:rPr>
          <w:lang w:val="es-ES"/>
        </w:rPr>
        <w:t xml:space="preserve">Si bien se han </w:t>
      </w:r>
      <w:r w:rsidR="00CA2B20" w:rsidRPr="002E2CAE">
        <w:rPr>
          <w:lang w:val="es-ES"/>
        </w:rPr>
        <w:t xml:space="preserve">incluido ciertas actividades para </w:t>
      </w:r>
      <w:r w:rsidRPr="002E2CAE">
        <w:rPr>
          <w:lang w:val="es-ES"/>
        </w:rPr>
        <w:t>adopta</w:t>
      </w:r>
      <w:r w:rsidR="00CA2B20" w:rsidRPr="002E2CAE">
        <w:rPr>
          <w:lang w:val="es-ES"/>
        </w:rPr>
        <w:t xml:space="preserve">r normas o estándares nacionales para facilitar la introducción de alternativas de bajo PCA en diversos </w:t>
      </w:r>
      <w:r w:rsidR="00F20E21" w:rsidRPr="002E2CAE">
        <w:rPr>
          <w:lang w:val="es-ES"/>
        </w:rPr>
        <w:t>planes de gestión de eliminación de los HCFC</w:t>
      </w:r>
      <w:r w:rsidR="00600FD6" w:rsidRPr="002E2CAE">
        <w:rPr>
          <w:lang w:val="es-ES"/>
        </w:rPr>
        <w:t xml:space="preserve"> </w:t>
      </w:r>
      <w:r w:rsidR="00CA2B20" w:rsidRPr="002E2CAE">
        <w:rPr>
          <w:lang w:val="es-ES"/>
        </w:rPr>
        <w:t xml:space="preserve">durante el curso de su ejecución, se necesitaría un mayor trabajo en esta esfera en la mayoría de los </w:t>
      </w:r>
      <w:r w:rsidR="00DD05B4" w:rsidRPr="002E2CAE">
        <w:rPr>
          <w:lang w:val="es-ES"/>
        </w:rPr>
        <w:t>países que operan al amparo del artículo 5</w:t>
      </w:r>
      <w:r w:rsidR="00600FD6" w:rsidRPr="002E2CAE">
        <w:rPr>
          <w:lang w:val="es-ES"/>
        </w:rPr>
        <w:t xml:space="preserve">. </w:t>
      </w:r>
      <w:r w:rsidR="00CA2B20" w:rsidRPr="002E2CAE">
        <w:rPr>
          <w:lang w:val="es-ES"/>
        </w:rPr>
        <w:t>A este respecto</w:t>
      </w:r>
      <w:r w:rsidR="00600FD6" w:rsidRPr="002E2CAE">
        <w:rPr>
          <w:lang w:val="es-ES"/>
        </w:rPr>
        <w:t xml:space="preserve">, </w:t>
      </w:r>
      <w:r w:rsidR="00CA2B20" w:rsidRPr="002E2CAE">
        <w:rPr>
          <w:lang w:val="es-ES"/>
        </w:rPr>
        <w:t>y en su </w:t>
      </w:r>
      <w:r w:rsidR="00600FD6" w:rsidRPr="002E2CAE">
        <w:rPr>
          <w:lang w:val="es-ES"/>
        </w:rPr>
        <w:t>79</w:t>
      </w:r>
      <w:r w:rsidR="00CA2B20" w:rsidRPr="002E2CAE">
        <w:rPr>
          <w:lang w:val="es-ES"/>
        </w:rPr>
        <w:t>ª </w:t>
      </w:r>
      <w:r w:rsidR="00354866" w:rsidRPr="002E2CAE">
        <w:rPr>
          <w:lang w:val="es-ES"/>
        </w:rPr>
        <w:t>reunión</w:t>
      </w:r>
      <w:r w:rsidR="00600FD6" w:rsidRPr="002E2CAE">
        <w:rPr>
          <w:lang w:val="es-ES"/>
        </w:rPr>
        <w:t xml:space="preserve"> (</w:t>
      </w:r>
      <w:r w:rsidR="00396F07">
        <w:rPr>
          <w:lang w:val="es-ES"/>
        </w:rPr>
        <w:t>j</w:t>
      </w:r>
      <w:r w:rsidR="00CA2B20" w:rsidRPr="002E2CAE">
        <w:rPr>
          <w:lang w:val="es-ES"/>
        </w:rPr>
        <w:t>ulio de</w:t>
      </w:r>
      <w:r w:rsidR="00CD3B0B">
        <w:rPr>
          <w:lang w:val="es-ES"/>
        </w:rPr>
        <w:t> 20</w:t>
      </w:r>
      <w:r w:rsidR="00600FD6" w:rsidRPr="002E2CAE">
        <w:rPr>
          <w:lang w:val="es-ES"/>
        </w:rPr>
        <w:t>17)</w:t>
      </w:r>
      <w:r w:rsidR="00CA2B20" w:rsidRPr="002E2CAE">
        <w:rPr>
          <w:lang w:val="es-ES"/>
        </w:rPr>
        <w:t>,</w:t>
      </w:r>
      <w:r w:rsidR="00600FD6" w:rsidRPr="002E2CAE">
        <w:rPr>
          <w:lang w:val="es-ES"/>
        </w:rPr>
        <w:t xml:space="preserve"> </w:t>
      </w:r>
      <w:r w:rsidR="0053106A" w:rsidRPr="002E2CAE">
        <w:rPr>
          <w:lang w:val="es-ES"/>
        </w:rPr>
        <w:t xml:space="preserve">el Comité Ejecutivo </w:t>
      </w:r>
      <w:r w:rsidR="00CA2B20" w:rsidRPr="002E2CAE">
        <w:rPr>
          <w:lang w:val="es-ES"/>
        </w:rPr>
        <w:t xml:space="preserve">acordó </w:t>
      </w:r>
      <w:r w:rsidR="00396F07">
        <w:rPr>
          <w:lang w:val="es-ES"/>
        </w:rPr>
        <w:t xml:space="preserve">la </w:t>
      </w:r>
      <w:r w:rsidR="00CA2B20" w:rsidRPr="002E2CAE">
        <w:rPr>
          <w:lang w:val="es-ES"/>
        </w:rPr>
        <w:t xml:space="preserve">financiación de actividades de apoyo que respaldasen la reducción de los </w:t>
      </w:r>
      <w:r w:rsidR="00600FD6" w:rsidRPr="002E2CAE">
        <w:rPr>
          <w:lang w:val="es-ES"/>
        </w:rPr>
        <w:t>HFC (</w:t>
      </w:r>
      <w:r w:rsidR="0053106A" w:rsidRPr="002E2CAE">
        <w:rPr>
          <w:lang w:val="es-ES"/>
        </w:rPr>
        <w:t>decisión </w:t>
      </w:r>
      <w:r w:rsidR="00600FD6" w:rsidRPr="002E2CAE">
        <w:rPr>
          <w:lang w:val="es-ES"/>
        </w:rPr>
        <w:t xml:space="preserve">79/46), </w:t>
      </w:r>
      <w:r w:rsidR="00CA2B20" w:rsidRPr="002E2CAE">
        <w:rPr>
          <w:lang w:val="es-ES"/>
        </w:rPr>
        <w:t>actividades que constaban de aquellas que facilitaran y apoyaran la ratificación de la Enmienda de Kigali lo antes posible, pero sin limitarse a ellas</w:t>
      </w:r>
      <w:r w:rsidR="00600FD6" w:rsidRPr="002E2CAE">
        <w:rPr>
          <w:lang w:val="es-ES"/>
        </w:rPr>
        <w:t xml:space="preserve">; </w:t>
      </w:r>
      <w:r w:rsidR="00CA2B20" w:rsidRPr="002E2CAE">
        <w:rPr>
          <w:lang w:val="es-ES"/>
        </w:rPr>
        <w:t>actividades dirigidas a iniciar el respaldo de arreglos institucionales</w:t>
      </w:r>
      <w:r w:rsidR="00600FD6" w:rsidRPr="002E2CAE">
        <w:rPr>
          <w:lang w:val="es-ES"/>
        </w:rPr>
        <w:t xml:space="preserve">; </w:t>
      </w:r>
      <w:r w:rsidR="00CA2B20" w:rsidRPr="002E2CAE">
        <w:rPr>
          <w:lang w:val="es-ES"/>
        </w:rPr>
        <w:t>el examen de los sistemas de concesión de licencias</w:t>
      </w:r>
      <w:r w:rsidR="00600FD6" w:rsidRPr="002E2CAE">
        <w:rPr>
          <w:lang w:val="es-ES"/>
        </w:rPr>
        <w:t xml:space="preserve">; </w:t>
      </w:r>
      <w:r w:rsidR="00CA2B20" w:rsidRPr="002E2CAE">
        <w:rPr>
          <w:lang w:val="es-ES"/>
        </w:rPr>
        <w:t xml:space="preserve">la notificación de los datos relativos a los </w:t>
      </w:r>
      <w:r w:rsidR="00600FD6" w:rsidRPr="002E2CAE">
        <w:rPr>
          <w:lang w:val="es-ES"/>
        </w:rPr>
        <w:t xml:space="preserve">HFC; </w:t>
      </w:r>
      <w:r w:rsidR="00CA2B20" w:rsidRPr="002E2CAE">
        <w:rPr>
          <w:lang w:val="es-ES"/>
        </w:rPr>
        <w:t>y actividades de demostración sin inversión</w:t>
      </w:r>
      <w:r w:rsidR="00600FD6" w:rsidRPr="002E2CAE">
        <w:rPr>
          <w:lang w:val="es-ES"/>
        </w:rPr>
        <w:t xml:space="preserve">; </w:t>
      </w:r>
      <w:r w:rsidR="00CA2B20" w:rsidRPr="002E2CAE">
        <w:rPr>
          <w:lang w:val="es-ES"/>
        </w:rPr>
        <w:t>y estrategias nacionales</w:t>
      </w:r>
      <w:r w:rsidR="00600FD6" w:rsidRPr="002E2CAE">
        <w:rPr>
          <w:lang w:val="es-ES"/>
        </w:rPr>
        <w:t xml:space="preserve">. </w:t>
      </w:r>
      <w:r w:rsidR="00CA2B20" w:rsidRPr="002E2CAE">
        <w:rPr>
          <w:lang w:val="es-ES"/>
        </w:rPr>
        <w:t xml:space="preserve">El Comité acordó también </w:t>
      </w:r>
      <w:r w:rsidR="00E567B1" w:rsidRPr="002E2CAE">
        <w:rPr>
          <w:lang w:val="es-ES"/>
        </w:rPr>
        <w:t xml:space="preserve">que se aportaría </w:t>
      </w:r>
      <w:r w:rsidR="00CA2B20" w:rsidRPr="002E2CAE">
        <w:rPr>
          <w:lang w:val="es-ES"/>
        </w:rPr>
        <w:t xml:space="preserve">la financiación </w:t>
      </w:r>
      <w:r w:rsidR="00E567B1" w:rsidRPr="002E2CAE">
        <w:rPr>
          <w:lang w:val="es-ES"/>
        </w:rPr>
        <w:t xml:space="preserve">para la preparación </w:t>
      </w:r>
      <w:r w:rsidR="00CA2B20" w:rsidRPr="002E2CAE">
        <w:rPr>
          <w:lang w:val="es-ES"/>
        </w:rPr>
        <w:t xml:space="preserve">de </w:t>
      </w:r>
      <w:r w:rsidR="00E567B1" w:rsidRPr="002E2CAE">
        <w:rPr>
          <w:lang w:val="es-ES"/>
        </w:rPr>
        <w:t xml:space="preserve">los </w:t>
      </w:r>
      <w:r w:rsidR="00CA2B20" w:rsidRPr="002E2CAE">
        <w:rPr>
          <w:lang w:val="es-ES"/>
        </w:rPr>
        <w:t xml:space="preserve">planes nacionales de reducción de los HFC a fin de poder cumplir con </w:t>
      </w:r>
      <w:r w:rsidR="00E567B1" w:rsidRPr="002E2CAE">
        <w:rPr>
          <w:lang w:val="es-ES"/>
        </w:rPr>
        <w:t>las obligaciones iniciales de la reducción</w:t>
      </w:r>
      <w:r w:rsidR="00600FD6" w:rsidRPr="002E2CAE">
        <w:rPr>
          <w:lang w:val="es-ES"/>
        </w:rPr>
        <w:t xml:space="preserve">, </w:t>
      </w:r>
      <w:r w:rsidR="00E567B1" w:rsidRPr="002E2CAE">
        <w:rPr>
          <w:lang w:val="es-ES"/>
        </w:rPr>
        <w:t>como muy pronto cinco años antes de activarse dichas obligaciones</w:t>
      </w:r>
      <w:r w:rsidR="00600FD6" w:rsidRPr="002E2CAE">
        <w:rPr>
          <w:lang w:val="es-ES"/>
        </w:rPr>
        <w:t xml:space="preserve">, </w:t>
      </w:r>
      <w:r w:rsidR="00E567B1" w:rsidRPr="002E2CAE">
        <w:rPr>
          <w:lang w:val="es-ES"/>
        </w:rPr>
        <w:t xml:space="preserve">y una vez hubiera ratificado el país la </w:t>
      </w:r>
      <w:r w:rsidR="000E0417" w:rsidRPr="002E2CAE">
        <w:rPr>
          <w:lang w:val="es-ES"/>
        </w:rPr>
        <w:t>Enmienda de Kigali</w:t>
      </w:r>
      <w:r w:rsidR="00600FD6" w:rsidRPr="002E2CAE">
        <w:rPr>
          <w:lang w:val="es-ES"/>
        </w:rPr>
        <w:t xml:space="preserve">. </w:t>
      </w:r>
      <w:r w:rsidR="00E567B1" w:rsidRPr="002E2CAE">
        <w:rPr>
          <w:lang w:val="es-ES"/>
        </w:rPr>
        <w:t xml:space="preserve"> En las fechas de culminarse la elaboración del presente documento</w:t>
      </w:r>
      <w:r w:rsidR="00600FD6" w:rsidRPr="002E2CAE">
        <w:rPr>
          <w:lang w:val="es-ES"/>
        </w:rPr>
        <w:t xml:space="preserve">, 35 </w:t>
      </w:r>
      <w:r w:rsidR="00E567B1" w:rsidRPr="002E2CAE">
        <w:rPr>
          <w:lang w:val="es-ES"/>
        </w:rPr>
        <w:t xml:space="preserve">de </w:t>
      </w:r>
      <w:r w:rsidR="00DD05B4" w:rsidRPr="002E2CAE">
        <w:rPr>
          <w:lang w:val="es-ES"/>
        </w:rPr>
        <w:t>los países que operan al amparo del artículo 5</w:t>
      </w:r>
      <w:r w:rsidR="00600FD6" w:rsidRPr="002E2CAE">
        <w:rPr>
          <w:lang w:val="es-ES"/>
        </w:rPr>
        <w:t xml:space="preserve"> </w:t>
      </w:r>
      <w:r w:rsidR="00E567B1" w:rsidRPr="002E2CAE">
        <w:rPr>
          <w:lang w:val="es-ES"/>
        </w:rPr>
        <w:t xml:space="preserve">habían ratificado la </w:t>
      </w:r>
      <w:r w:rsidR="000E0417" w:rsidRPr="002E2CAE">
        <w:rPr>
          <w:lang w:val="es-ES"/>
        </w:rPr>
        <w:t>Enmienda de Kigali</w:t>
      </w:r>
      <w:r w:rsidR="00600FD6" w:rsidRPr="002E2CAE">
        <w:rPr>
          <w:lang w:val="es-ES"/>
        </w:rPr>
        <w:t xml:space="preserve">, </w:t>
      </w:r>
      <w:r w:rsidR="00E567B1" w:rsidRPr="002E2CAE">
        <w:rPr>
          <w:lang w:val="es-ES"/>
        </w:rPr>
        <w:t xml:space="preserve">todos ellos clasificados en el grupo </w:t>
      </w:r>
      <w:r w:rsidR="00600FD6" w:rsidRPr="002E2CAE">
        <w:rPr>
          <w:lang w:val="es-ES"/>
        </w:rPr>
        <w:t xml:space="preserve">1. </w:t>
      </w:r>
      <w:r w:rsidR="00E567B1" w:rsidRPr="002E2CAE">
        <w:rPr>
          <w:lang w:val="es-ES"/>
        </w:rPr>
        <w:t xml:space="preserve"> En el caso de esos países, las solicitudes de financiación podrían recibirse a partir de principios de</w:t>
      </w:r>
      <w:r w:rsidR="00CD3B0B">
        <w:rPr>
          <w:lang w:val="es-ES"/>
        </w:rPr>
        <w:t> 20</w:t>
      </w:r>
      <w:r w:rsidR="00600FD6" w:rsidRPr="002E2CAE">
        <w:rPr>
          <w:lang w:val="es-ES"/>
        </w:rPr>
        <w:t>19.</w:t>
      </w:r>
    </w:p>
    <w:p w:rsidR="00600FD6" w:rsidRPr="002E2CAE" w:rsidRDefault="00E567B1" w:rsidP="001D1E2B">
      <w:pPr>
        <w:keepNext/>
        <w:spacing w:after="240"/>
        <w:outlineLvl w:val="2"/>
        <w:rPr>
          <w:b/>
          <w:lang w:val="es-ES"/>
        </w:rPr>
      </w:pPr>
      <w:r w:rsidRPr="002E2CAE">
        <w:rPr>
          <w:b/>
          <w:lang w:val="es-ES"/>
        </w:rPr>
        <w:lastRenderedPageBreak/>
        <w:t>Capacitación y titulación de técnicos</w:t>
      </w:r>
    </w:p>
    <w:p w:rsidR="00600FD6" w:rsidRPr="002E2CAE" w:rsidRDefault="00F16FD7" w:rsidP="001D1E2B">
      <w:pPr>
        <w:pStyle w:val="Heading1"/>
        <w:keepNext/>
        <w:numPr>
          <w:ilvl w:val="0"/>
          <w:numId w:val="21"/>
        </w:numPr>
        <w:rPr>
          <w:lang w:val="es-ES"/>
        </w:rPr>
      </w:pPr>
      <w:r w:rsidRPr="002E2CAE">
        <w:rPr>
          <w:lang w:val="es-ES"/>
        </w:rPr>
        <w:t xml:space="preserve">La capacitación se facilitó inicialmente a los técnicos como capacitación puntual en buenas prácticas de servicio y mantenimiento de equipos de </w:t>
      </w:r>
      <w:r w:rsidR="005705A9" w:rsidRPr="002E2CAE">
        <w:rPr>
          <w:lang w:val="es-ES"/>
        </w:rPr>
        <w:t>refrigeración</w:t>
      </w:r>
      <w:r w:rsidR="00600FD6" w:rsidRPr="002E2CAE">
        <w:rPr>
          <w:lang w:val="es-ES"/>
        </w:rPr>
        <w:t xml:space="preserve">, </w:t>
      </w:r>
      <w:r w:rsidR="00396F07">
        <w:rPr>
          <w:lang w:val="es-ES"/>
        </w:rPr>
        <w:t>lo</w:t>
      </w:r>
      <w:r w:rsidRPr="002E2CAE">
        <w:rPr>
          <w:lang w:val="es-ES"/>
        </w:rPr>
        <w:t xml:space="preserve"> que incluía una sesión de capacitación del instructor seguida de la capacitación del técnico</w:t>
      </w:r>
      <w:r w:rsidR="00600FD6" w:rsidRPr="002E2CAE">
        <w:rPr>
          <w:lang w:val="es-ES"/>
        </w:rPr>
        <w:t xml:space="preserve">. </w:t>
      </w:r>
      <w:r w:rsidR="00396F07">
        <w:rPr>
          <w:lang w:val="es-ES"/>
        </w:rPr>
        <w:t xml:space="preserve"> </w:t>
      </w:r>
      <w:r w:rsidRPr="002E2CAE">
        <w:rPr>
          <w:lang w:val="es-ES"/>
        </w:rPr>
        <w:t xml:space="preserve">Aunque el temario de los programas de capacitación era limitado y no se llegaba a cuantificar la reducción en el consumo de los </w:t>
      </w:r>
      <w:r w:rsidR="00600FD6" w:rsidRPr="002E2CAE">
        <w:rPr>
          <w:lang w:val="es-ES"/>
        </w:rPr>
        <w:t>CFC</w:t>
      </w:r>
      <w:r w:rsidRPr="002E2CAE">
        <w:rPr>
          <w:lang w:val="es-ES"/>
        </w:rPr>
        <w:t xml:space="preserve"> que se alcanzaba</w:t>
      </w:r>
      <w:r w:rsidR="00600FD6" w:rsidRPr="002E2CAE">
        <w:rPr>
          <w:lang w:val="es-ES"/>
        </w:rPr>
        <w:t xml:space="preserve">, </w:t>
      </w:r>
      <w:r w:rsidRPr="002E2CAE">
        <w:rPr>
          <w:lang w:val="es-ES"/>
        </w:rPr>
        <w:t xml:space="preserve">de las evaluaciones efectuadas por el </w:t>
      </w:r>
      <w:r w:rsidR="00387425" w:rsidRPr="002E2CAE">
        <w:rPr>
          <w:lang w:val="es-ES"/>
        </w:rPr>
        <w:t>Fondo Multilateral</w:t>
      </w:r>
      <w:r w:rsidR="00600FD6" w:rsidRPr="002E2CAE">
        <w:rPr>
          <w:lang w:val="es-ES"/>
        </w:rPr>
        <w:t xml:space="preserve"> </w:t>
      </w:r>
      <w:r w:rsidRPr="002E2CAE">
        <w:rPr>
          <w:lang w:val="es-ES"/>
        </w:rPr>
        <w:t xml:space="preserve">se concluyó que la introducción de buenas prácticas en el </w:t>
      </w:r>
      <w:r w:rsidR="00025AE9" w:rsidRPr="002E2CAE">
        <w:rPr>
          <w:lang w:val="es-ES"/>
        </w:rPr>
        <w:t>servicio y mantenimiento</w:t>
      </w:r>
      <w:r w:rsidRPr="002E2CAE">
        <w:rPr>
          <w:lang w:val="es-ES"/>
        </w:rPr>
        <w:t xml:space="preserve"> en equipos de refrigeración constituía un factor importante en la reducción de las emisiones de </w:t>
      </w:r>
      <w:r w:rsidR="00600FD6" w:rsidRPr="002E2CAE">
        <w:rPr>
          <w:lang w:val="es-ES"/>
        </w:rPr>
        <w:t xml:space="preserve">CFC </w:t>
      </w:r>
      <w:r w:rsidRPr="002E2CAE">
        <w:rPr>
          <w:lang w:val="es-ES"/>
        </w:rPr>
        <w:t xml:space="preserve">a la </w:t>
      </w:r>
      <w:r w:rsidR="00600FD6" w:rsidRPr="002E2CAE">
        <w:rPr>
          <w:lang w:val="es-ES"/>
        </w:rPr>
        <w:t>atm</w:t>
      </w:r>
      <w:r w:rsidRPr="002E2CAE">
        <w:rPr>
          <w:lang w:val="es-ES"/>
        </w:rPr>
        <w:t>ósfera</w:t>
      </w:r>
      <w:r w:rsidR="00600FD6" w:rsidRPr="002E2CAE">
        <w:rPr>
          <w:vertAlign w:val="superscript"/>
          <w:lang w:val="es-ES"/>
        </w:rPr>
        <w:footnoteReference w:id="36"/>
      </w:r>
      <w:r w:rsidRPr="002E2CAE">
        <w:rPr>
          <w:lang w:val="es-ES"/>
        </w:rPr>
        <w:t>,</w:t>
      </w:r>
      <w:r w:rsidR="00600FD6" w:rsidRPr="002E2CAE">
        <w:rPr>
          <w:lang w:val="es-ES"/>
        </w:rPr>
        <w:t xml:space="preserve"> </w:t>
      </w:r>
      <w:r w:rsidRPr="002E2CAE">
        <w:rPr>
          <w:lang w:val="es-ES"/>
        </w:rPr>
        <w:t xml:space="preserve">y a la hora de permitir que los países cumplieran con las obligaciones contraídas en virtud del </w:t>
      </w:r>
      <w:r w:rsidR="0053106A" w:rsidRPr="002E2CAE">
        <w:rPr>
          <w:lang w:val="es-ES"/>
        </w:rPr>
        <w:t>Protocolo de Montreal</w:t>
      </w:r>
      <w:r w:rsidR="00600FD6" w:rsidRPr="002E2CAE">
        <w:rPr>
          <w:lang w:val="es-ES"/>
        </w:rPr>
        <w:t xml:space="preserve">. </w:t>
      </w:r>
      <w:r w:rsidRPr="002E2CAE">
        <w:rPr>
          <w:lang w:val="es-ES"/>
        </w:rPr>
        <w:t xml:space="preserve"> Además</w:t>
      </w:r>
      <w:r w:rsidR="00600FD6" w:rsidRPr="002E2CAE">
        <w:rPr>
          <w:lang w:val="es-ES"/>
        </w:rPr>
        <w:t xml:space="preserve">, </w:t>
      </w:r>
      <w:r w:rsidR="009C45F6" w:rsidRPr="002E2CAE">
        <w:rPr>
          <w:lang w:val="es-ES"/>
        </w:rPr>
        <w:t>los programas de capacitación incrementaron la concienciación al respecto de la conservación, mantenimiento preventivo y tecnologías sustitutivas</w:t>
      </w:r>
      <w:r w:rsidR="00600FD6" w:rsidRPr="002E2CAE">
        <w:rPr>
          <w:lang w:val="es-ES"/>
        </w:rPr>
        <w:t xml:space="preserve">, </w:t>
      </w:r>
      <w:r w:rsidR="009C45F6" w:rsidRPr="002E2CAE">
        <w:rPr>
          <w:lang w:val="es-ES"/>
        </w:rPr>
        <w:t>y contribuyeron a la actualización de los temarios que se impartían en los cursos de los centros de capacitación</w:t>
      </w:r>
      <w:r w:rsidR="00600FD6" w:rsidRPr="002E2CAE">
        <w:rPr>
          <w:lang w:val="es-ES"/>
        </w:rPr>
        <w:t>.</w:t>
      </w:r>
    </w:p>
    <w:p w:rsidR="00600FD6" w:rsidRPr="002E2CAE" w:rsidRDefault="00600FD6" w:rsidP="00C312AD">
      <w:pPr>
        <w:pStyle w:val="Heading1"/>
        <w:numPr>
          <w:ilvl w:val="0"/>
          <w:numId w:val="21"/>
        </w:numPr>
        <w:rPr>
          <w:lang w:val="es-ES"/>
        </w:rPr>
      </w:pPr>
      <w:r w:rsidRPr="002E2CAE">
        <w:rPr>
          <w:lang w:val="es-ES"/>
        </w:rPr>
        <w:t>A</w:t>
      </w:r>
      <w:r w:rsidR="009C45F6" w:rsidRPr="002E2CAE">
        <w:rPr>
          <w:lang w:val="es-ES"/>
        </w:rPr>
        <w:t xml:space="preserve"> medida que los programas de capacitación para </w:t>
      </w:r>
      <w:r w:rsidR="00624E53" w:rsidRPr="002E2CAE">
        <w:rPr>
          <w:lang w:val="es-ES"/>
        </w:rPr>
        <w:t>técnicos en refrigeración</w:t>
      </w:r>
      <w:r w:rsidRPr="002E2CAE">
        <w:rPr>
          <w:lang w:val="es-ES"/>
        </w:rPr>
        <w:t xml:space="preserve"> </w:t>
      </w:r>
      <w:r w:rsidR="009C45F6" w:rsidRPr="002E2CAE">
        <w:rPr>
          <w:lang w:val="es-ES"/>
        </w:rPr>
        <w:t xml:space="preserve">evolucionaron desde actividades puntuales </w:t>
      </w:r>
      <w:r w:rsidR="007A1E41">
        <w:rPr>
          <w:lang w:val="es-ES"/>
        </w:rPr>
        <w:t>hasta</w:t>
      </w:r>
      <w:r w:rsidR="009C45F6" w:rsidRPr="002E2CAE">
        <w:rPr>
          <w:lang w:val="es-ES"/>
        </w:rPr>
        <w:t xml:space="preserve"> convertirse en componentes integrales de planes de eliminación sectorial y nacional</w:t>
      </w:r>
      <w:r w:rsidRPr="002E2CAE">
        <w:rPr>
          <w:lang w:val="es-ES"/>
        </w:rPr>
        <w:t xml:space="preserve">, </w:t>
      </w:r>
      <w:r w:rsidR="009C45F6" w:rsidRPr="002E2CAE">
        <w:rPr>
          <w:lang w:val="es-ES"/>
        </w:rPr>
        <w:t xml:space="preserve">las </w:t>
      </w:r>
      <w:r w:rsidR="00B44E28" w:rsidRPr="002E2CAE">
        <w:rPr>
          <w:lang w:val="es-ES"/>
        </w:rPr>
        <w:t>Dependencias Nacionales del Ozono</w:t>
      </w:r>
      <w:r w:rsidRPr="002E2CAE">
        <w:rPr>
          <w:lang w:val="es-ES"/>
        </w:rPr>
        <w:t xml:space="preserve"> </w:t>
      </w:r>
      <w:r w:rsidR="009C45F6" w:rsidRPr="002E2CAE">
        <w:rPr>
          <w:lang w:val="es-ES"/>
        </w:rPr>
        <w:t>incrementaron la participación de los centros nacionales de capacitación/formación profesional en su ejecución</w:t>
      </w:r>
      <w:r w:rsidRPr="002E2CAE">
        <w:rPr>
          <w:lang w:val="es-ES"/>
        </w:rPr>
        <w:t xml:space="preserve">, </w:t>
      </w:r>
      <w:r w:rsidR="009C45F6" w:rsidRPr="002E2CAE">
        <w:rPr>
          <w:lang w:val="es-ES"/>
        </w:rPr>
        <w:t xml:space="preserve">y aseguraron que los temas tratados en la capacitación </w:t>
      </w:r>
      <w:r w:rsidRPr="002E2CAE">
        <w:rPr>
          <w:lang w:val="es-ES"/>
        </w:rPr>
        <w:t>(</w:t>
      </w:r>
      <w:r w:rsidR="009C45F6" w:rsidRPr="002E2CAE">
        <w:rPr>
          <w:lang w:val="es-ES"/>
        </w:rPr>
        <w:t xml:space="preserve">por ejemplo, buenas prácticas en </w:t>
      </w:r>
      <w:r w:rsidR="005705A9" w:rsidRPr="002E2CAE">
        <w:rPr>
          <w:lang w:val="es-ES"/>
        </w:rPr>
        <w:t>refrigeración</w:t>
      </w:r>
      <w:r w:rsidRPr="002E2CAE">
        <w:rPr>
          <w:lang w:val="es-ES"/>
        </w:rPr>
        <w:t xml:space="preserve">, </w:t>
      </w:r>
      <w:r w:rsidR="009C45F6" w:rsidRPr="002E2CAE">
        <w:rPr>
          <w:lang w:val="es-ES"/>
        </w:rPr>
        <w:t xml:space="preserve">uso debido de </w:t>
      </w:r>
      <w:r w:rsidR="00191535" w:rsidRPr="002E2CAE">
        <w:rPr>
          <w:lang w:val="es-ES"/>
        </w:rPr>
        <w:t>refrigerantes</w:t>
      </w:r>
      <w:r w:rsidR="009C45F6" w:rsidRPr="002E2CAE">
        <w:rPr>
          <w:lang w:val="es-ES"/>
        </w:rPr>
        <w:t xml:space="preserve"> inflamables</w:t>
      </w:r>
      <w:r w:rsidRPr="002E2CAE">
        <w:rPr>
          <w:lang w:val="es-ES"/>
        </w:rPr>
        <w:t xml:space="preserve">) </w:t>
      </w:r>
      <w:r w:rsidR="009C45F6" w:rsidRPr="002E2CAE">
        <w:rPr>
          <w:lang w:val="es-ES"/>
        </w:rPr>
        <w:t>se incluyeran en los temarios de los centros</w:t>
      </w:r>
      <w:r w:rsidRPr="002E2CAE">
        <w:rPr>
          <w:lang w:val="es-ES"/>
        </w:rPr>
        <w:t xml:space="preserve">. </w:t>
      </w:r>
    </w:p>
    <w:p w:rsidR="00600FD6" w:rsidRPr="002E2CAE" w:rsidRDefault="009C45F6" w:rsidP="00C312AD">
      <w:pPr>
        <w:pStyle w:val="Heading1"/>
        <w:numPr>
          <w:ilvl w:val="0"/>
          <w:numId w:val="21"/>
        </w:numPr>
        <w:rPr>
          <w:lang w:val="es-ES"/>
        </w:rPr>
      </w:pPr>
      <w:r w:rsidRPr="002E2CAE">
        <w:rPr>
          <w:lang w:val="es-ES"/>
        </w:rPr>
        <w:t>Los programas para la capacitación y titulación de los técnicos implantados hasta la fecha han permitido a varios países fortalecer sus instituciones locales</w:t>
      </w:r>
      <w:r w:rsidR="00600FD6" w:rsidRPr="002E2CAE">
        <w:rPr>
          <w:lang w:val="es-ES"/>
        </w:rPr>
        <w:t xml:space="preserve">, </w:t>
      </w:r>
      <w:r w:rsidRPr="002E2CAE">
        <w:rPr>
          <w:lang w:val="es-ES"/>
        </w:rPr>
        <w:t>y les ha posibilitado facilitar la capacitación de técnicos a diferentes niveles de pericia</w:t>
      </w:r>
      <w:r w:rsidR="00600FD6" w:rsidRPr="002E2CAE">
        <w:rPr>
          <w:lang w:val="es-ES"/>
        </w:rPr>
        <w:t xml:space="preserve">. </w:t>
      </w:r>
      <w:r w:rsidRPr="002E2CAE">
        <w:rPr>
          <w:lang w:val="es-ES"/>
        </w:rPr>
        <w:t xml:space="preserve"> Las pasadas evaluaciones de los programas de capacitación recomiendan también apoyar el establecimiento de sistema</w:t>
      </w:r>
      <w:r w:rsidR="007A1E41">
        <w:rPr>
          <w:lang w:val="es-ES"/>
        </w:rPr>
        <w:t>s</w:t>
      </w:r>
      <w:r w:rsidRPr="002E2CAE">
        <w:rPr>
          <w:lang w:val="es-ES"/>
        </w:rPr>
        <w:t xml:space="preserve"> de titulación o certificación de técnicos</w:t>
      </w:r>
      <w:r w:rsidR="00600FD6" w:rsidRPr="002E2CAE">
        <w:rPr>
          <w:lang w:val="es-ES"/>
        </w:rPr>
        <w:t xml:space="preserve">. </w:t>
      </w:r>
      <w:r w:rsidRPr="002E2CAE">
        <w:rPr>
          <w:lang w:val="es-ES"/>
        </w:rPr>
        <w:t xml:space="preserve"> Muchos países se han </w:t>
      </w:r>
      <w:r w:rsidR="007A1E41">
        <w:rPr>
          <w:lang w:val="es-ES"/>
        </w:rPr>
        <w:t>inclinado</w:t>
      </w:r>
      <w:r w:rsidRPr="002E2CAE">
        <w:rPr>
          <w:lang w:val="es-ES"/>
        </w:rPr>
        <w:t xml:space="preserve"> hacia el establecimiento de programas de certificación voluntaria </w:t>
      </w:r>
      <w:r w:rsidR="002917B1" w:rsidRPr="002E2CAE">
        <w:rPr>
          <w:lang w:val="es-ES"/>
        </w:rPr>
        <w:t>respaldados por reglamentos de regulación.  Hacer que tales programas sean obligatorios es algo más difícil, puesto que ello sobrepasaría el ámbito de la Dependencia Nacional del Ozono</w:t>
      </w:r>
      <w:r w:rsidR="00600FD6" w:rsidRPr="002E2CAE">
        <w:rPr>
          <w:lang w:val="es-ES"/>
        </w:rPr>
        <w:t xml:space="preserve"> (</w:t>
      </w:r>
      <w:r w:rsidR="002917B1" w:rsidRPr="002E2CAE">
        <w:rPr>
          <w:lang w:val="es-ES"/>
        </w:rPr>
        <w:t>es decir, una cuestión relacionada con los Ministerios de Educación y/o Trabajo</w:t>
      </w:r>
      <w:r w:rsidR="00600FD6" w:rsidRPr="002E2CAE">
        <w:rPr>
          <w:lang w:val="es-ES"/>
        </w:rPr>
        <w:t xml:space="preserve">) </w:t>
      </w:r>
      <w:r w:rsidR="002917B1" w:rsidRPr="002E2CAE">
        <w:rPr>
          <w:lang w:val="es-ES"/>
        </w:rPr>
        <w:t xml:space="preserve">que requeriría </w:t>
      </w:r>
      <w:r w:rsidR="007A1E41">
        <w:rPr>
          <w:lang w:val="es-ES"/>
        </w:rPr>
        <w:t xml:space="preserve">un </w:t>
      </w:r>
      <w:r w:rsidR="002917B1" w:rsidRPr="002E2CAE">
        <w:rPr>
          <w:lang w:val="es-ES"/>
        </w:rPr>
        <w:t>trabajo institucional adicional</w:t>
      </w:r>
      <w:r w:rsidR="00600FD6" w:rsidRPr="002E2CAE">
        <w:rPr>
          <w:lang w:val="es-ES"/>
        </w:rPr>
        <w:t xml:space="preserve">. </w:t>
      </w:r>
      <w:r w:rsidR="002917B1" w:rsidRPr="002E2CAE">
        <w:rPr>
          <w:lang w:val="es-ES"/>
        </w:rPr>
        <w:t xml:space="preserve"> Hay países en los que se considera la emisión de licencias medioambientales como un planteamiento alternativo</w:t>
      </w:r>
      <w:r w:rsidR="00600FD6" w:rsidRPr="002E2CAE">
        <w:rPr>
          <w:lang w:val="es-ES"/>
        </w:rPr>
        <w:t xml:space="preserve">, </w:t>
      </w:r>
      <w:r w:rsidR="002917B1" w:rsidRPr="002E2CAE">
        <w:rPr>
          <w:lang w:val="es-ES"/>
        </w:rPr>
        <w:t>que caería en el ámbito de los Ministerios del Medio Ambiente</w:t>
      </w:r>
      <w:r w:rsidR="00600FD6" w:rsidRPr="002E2CAE">
        <w:rPr>
          <w:lang w:val="es-ES"/>
        </w:rPr>
        <w:t xml:space="preserve">. </w:t>
      </w:r>
    </w:p>
    <w:p w:rsidR="00600FD6" w:rsidRPr="002E2CAE" w:rsidRDefault="002917B1" w:rsidP="00C312AD">
      <w:pPr>
        <w:pStyle w:val="Heading1"/>
        <w:numPr>
          <w:ilvl w:val="0"/>
          <w:numId w:val="21"/>
        </w:numPr>
        <w:rPr>
          <w:lang w:val="es-ES"/>
        </w:rPr>
      </w:pPr>
      <w:r w:rsidRPr="002E2CAE">
        <w:rPr>
          <w:lang w:val="es-ES"/>
        </w:rPr>
        <w:t>Una de las evaluaciones de los programas</w:t>
      </w:r>
      <w:r w:rsidRPr="002E2CAE">
        <w:rPr>
          <w:vertAlign w:val="superscript"/>
          <w:lang w:val="es-ES"/>
        </w:rPr>
        <w:footnoteReference w:id="37"/>
      </w:r>
      <w:r w:rsidRPr="002E2CAE">
        <w:rPr>
          <w:lang w:val="es-ES"/>
        </w:rPr>
        <w:t xml:space="preserve"> de capacitación recomendó fortalecer las asociaciones y hacer que se involucraran más profundamente en la ejecución del proyecto</w:t>
      </w:r>
      <w:r w:rsidR="00600FD6" w:rsidRPr="002E2CAE">
        <w:rPr>
          <w:lang w:val="es-ES"/>
        </w:rPr>
        <w:t xml:space="preserve">. </w:t>
      </w:r>
      <w:r w:rsidRPr="002E2CAE">
        <w:rPr>
          <w:lang w:val="es-ES"/>
        </w:rPr>
        <w:t xml:space="preserve"> Esta recomendación se ha incorporado en los planes de </w:t>
      </w:r>
      <w:r w:rsidR="00F20E21" w:rsidRPr="002E2CAE">
        <w:rPr>
          <w:lang w:val="es-ES"/>
        </w:rPr>
        <w:t>gestión de eliminación de los HCFC</w:t>
      </w:r>
      <w:r w:rsidR="00600FD6" w:rsidRPr="002E2CAE">
        <w:rPr>
          <w:lang w:val="es-ES"/>
        </w:rPr>
        <w:t xml:space="preserve"> </w:t>
      </w:r>
      <w:r w:rsidRPr="002E2CAE">
        <w:rPr>
          <w:lang w:val="es-ES"/>
        </w:rPr>
        <w:t xml:space="preserve">de varios de </w:t>
      </w:r>
      <w:r w:rsidR="00DD05B4" w:rsidRPr="002E2CAE">
        <w:rPr>
          <w:lang w:val="es-ES"/>
        </w:rPr>
        <w:t>los países que operan al amparo del artículo 5</w:t>
      </w:r>
      <w:r w:rsidR="00600FD6" w:rsidRPr="002E2CAE">
        <w:rPr>
          <w:lang w:val="es-ES"/>
        </w:rPr>
        <w:t xml:space="preserve"> </w:t>
      </w:r>
      <w:r w:rsidRPr="002E2CAE">
        <w:rPr>
          <w:lang w:val="es-ES"/>
        </w:rPr>
        <w:t>obteniéndose resultados positivos</w:t>
      </w:r>
      <w:r w:rsidR="00600FD6" w:rsidRPr="002E2CAE">
        <w:rPr>
          <w:lang w:val="es-ES"/>
        </w:rPr>
        <w:t xml:space="preserve">, </w:t>
      </w:r>
      <w:r w:rsidRPr="002E2CAE">
        <w:rPr>
          <w:lang w:val="es-ES"/>
        </w:rPr>
        <w:t>hasta el punto de que algunos gobiernos han designado y respaldado a las asociaciones de equipos de refrigeración para implantar el sistema de titulación de técnicos</w:t>
      </w:r>
      <w:r w:rsidR="00600FD6" w:rsidRPr="002E2CAE">
        <w:rPr>
          <w:lang w:val="es-ES"/>
        </w:rPr>
        <w:t xml:space="preserve">, </w:t>
      </w:r>
      <w:r w:rsidR="00660211" w:rsidRPr="002E2CAE">
        <w:rPr>
          <w:lang w:val="es-ES"/>
        </w:rPr>
        <w:t xml:space="preserve">lo que, potencialmente, generaría ingresos que podrían contribuir a su capacidad </w:t>
      </w:r>
      <w:r w:rsidR="007A1E41">
        <w:rPr>
          <w:lang w:val="es-ES"/>
        </w:rPr>
        <w:t>para</w:t>
      </w:r>
      <w:r w:rsidR="00660211" w:rsidRPr="002E2CAE">
        <w:rPr>
          <w:lang w:val="es-ES"/>
        </w:rPr>
        <w:t xml:space="preserve"> sostenerse</w:t>
      </w:r>
      <w:r w:rsidR="00600FD6" w:rsidRPr="002E2CAE">
        <w:rPr>
          <w:lang w:val="es-ES"/>
        </w:rPr>
        <w:t xml:space="preserve">. </w:t>
      </w:r>
      <w:r w:rsidR="00660211" w:rsidRPr="002E2CAE">
        <w:rPr>
          <w:lang w:val="es-ES"/>
        </w:rPr>
        <w:t xml:space="preserve"> Estos resultados han sido confirmados por la actual evaluación del </w:t>
      </w:r>
      <w:r w:rsidR="00CA4F96" w:rsidRPr="002E2CAE">
        <w:rPr>
          <w:lang w:val="es-ES"/>
        </w:rPr>
        <w:t>sector de servicio y mantenimiento de refrigeración y de climatización</w:t>
      </w:r>
      <w:r w:rsidR="00600FD6" w:rsidRPr="002E2CAE">
        <w:rPr>
          <w:lang w:val="es-ES"/>
        </w:rPr>
        <w:t xml:space="preserve">, </w:t>
      </w:r>
      <w:r w:rsidR="00660211" w:rsidRPr="002E2CAE">
        <w:rPr>
          <w:lang w:val="es-ES"/>
        </w:rPr>
        <w:t>en la que se ha hecho hincapié en la importancia de las asociaciones de refrigeración como partes interesadas clave en el diseño e implantación de los proyectos</w:t>
      </w:r>
      <w:r w:rsidR="00600FD6" w:rsidRPr="002E2CAE">
        <w:rPr>
          <w:lang w:val="es-ES"/>
        </w:rPr>
        <w:t xml:space="preserve">, </w:t>
      </w:r>
      <w:r w:rsidR="00660211" w:rsidRPr="002E2CAE">
        <w:rPr>
          <w:lang w:val="es-ES"/>
        </w:rPr>
        <w:t>y en las que se ha recomendado fortalecerlas o se ha sugerido intensamente que de no existir se creen</w:t>
      </w:r>
      <w:r w:rsidR="00600FD6" w:rsidRPr="002E2CAE">
        <w:rPr>
          <w:rStyle w:val="FootnoteReference"/>
          <w:lang w:val="es-ES"/>
        </w:rPr>
        <w:footnoteReference w:id="38"/>
      </w:r>
      <w:r w:rsidR="007A1E41">
        <w:rPr>
          <w:lang w:val="es-ES"/>
        </w:rPr>
        <w:t>.</w:t>
      </w:r>
    </w:p>
    <w:p w:rsidR="00600FD6" w:rsidRPr="002E2CAE" w:rsidRDefault="00600FD6" w:rsidP="001D1E2B">
      <w:pPr>
        <w:pStyle w:val="Heading1"/>
        <w:keepNext/>
        <w:rPr>
          <w:u w:val="single"/>
          <w:lang w:val="es-ES"/>
        </w:rPr>
      </w:pPr>
      <w:r w:rsidRPr="002E2CAE">
        <w:rPr>
          <w:u w:val="single"/>
          <w:lang w:val="es-ES"/>
        </w:rPr>
        <w:lastRenderedPageBreak/>
        <w:t>Utiliza</w:t>
      </w:r>
      <w:r w:rsidR="00660211" w:rsidRPr="002E2CAE">
        <w:rPr>
          <w:u w:val="single"/>
          <w:lang w:val="es-ES"/>
        </w:rPr>
        <w:t>ción de la capacidad de capacitación creada para reducir los HFC</w:t>
      </w:r>
    </w:p>
    <w:p w:rsidR="00600FD6" w:rsidRPr="002E2CAE" w:rsidRDefault="00660211" w:rsidP="001D1E2B">
      <w:pPr>
        <w:pStyle w:val="Heading1"/>
        <w:keepNext/>
        <w:numPr>
          <w:ilvl w:val="0"/>
          <w:numId w:val="21"/>
        </w:numPr>
        <w:rPr>
          <w:lang w:val="es-ES"/>
        </w:rPr>
      </w:pPr>
      <w:r w:rsidRPr="002E2CAE">
        <w:rPr>
          <w:lang w:val="es-ES"/>
        </w:rPr>
        <w:t xml:space="preserve">Al acelerarse la eliminación de los </w:t>
      </w:r>
      <w:r w:rsidR="00600FD6" w:rsidRPr="002E2CAE">
        <w:rPr>
          <w:lang w:val="es-ES"/>
        </w:rPr>
        <w:t xml:space="preserve">HCFC </w:t>
      </w:r>
      <w:r w:rsidRPr="002E2CAE">
        <w:rPr>
          <w:lang w:val="es-ES"/>
        </w:rPr>
        <w:t xml:space="preserve">y la adopción de la </w:t>
      </w:r>
      <w:r w:rsidR="000E0417" w:rsidRPr="002E2CAE">
        <w:rPr>
          <w:lang w:val="es-ES"/>
        </w:rPr>
        <w:t>Enmienda de Kigali</w:t>
      </w:r>
      <w:r w:rsidR="00600FD6" w:rsidRPr="002E2CAE">
        <w:rPr>
          <w:lang w:val="es-ES"/>
        </w:rPr>
        <w:t xml:space="preserve">, </w:t>
      </w:r>
      <w:r w:rsidRPr="002E2CAE">
        <w:rPr>
          <w:lang w:val="es-ES"/>
        </w:rPr>
        <w:t xml:space="preserve">el número y diversidad de sistemas de refrigeración y de climatización que funcionan con </w:t>
      </w:r>
      <w:r w:rsidR="00191535" w:rsidRPr="002E2CAE">
        <w:rPr>
          <w:lang w:val="es-ES"/>
        </w:rPr>
        <w:t>refrigerantes</w:t>
      </w:r>
      <w:r w:rsidR="00600FD6" w:rsidRPr="002E2CAE">
        <w:rPr>
          <w:lang w:val="es-ES"/>
        </w:rPr>
        <w:t xml:space="preserve"> </w:t>
      </w:r>
      <w:r w:rsidRPr="002E2CAE">
        <w:rPr>
          <w:lang w:val="es-ES"/>
        </w:rPr>
        <w:t>de bajo PCA ha ido creciendo gradualmente</w:t>
      </w:r>
      <w:r w:rsidR="00600FD6" w:rsidRPr="002E2CAE">
        <w:rPr>
          <w:lang w:val="es-ES"/>
        </w:rPr>
        <w:t xml:space="preserve">. </w:t>
      </w:r>
      <w:r w:rsidRPr="002E2CAE">
        <w:rPr>
          <w:lang w:val="es-ES"/>
        </w:rPr>
        <w:t xml:space="preserve"> En este contexto, varios países ya han comenzado a fortalecer los entes e instituciones locales que participan en la titulación y capacitación de técnicos durante la implantación o ejecución de sus </w:t>
      </w:r>
      <w:r w:rsidR="00F20E21" w:rsidRPr="002E2CAE">
        <w:rPr>
          <w:lang w:val="es-ES"/>
        </w:rPr>
        <w:t>planes de gestión de eliminación de los HCFC</w:t>
      </w:r>
      <w:r w:rsidR="00600FD6" w:rsidRPr="002E2CAE">
        <w:rPr>
          <w:lang w:val="es-ES"/>
        </w:rPr>
        <w:t xml:space="preserve">. </w:t>
      </w:r>
      <w:r w:rsidRPr="002E2CAE">
        <w:rPr>
          <w:lang w:val="es-ES"/>
        </w:rPr>
        <w:t xml:space="preserve"> Ello ayudará a crear las condiciones necesarias para asegurar que los técnicos que atiendan a los equipos dotados con estos </w:t>
      </w:r>
      <w:r w:rsidR="00191535" w:rsidRPr="002E2CAE">
        <w:rPr>
          <w:lang w:val="es-ES"/>
        </w:rPr>
        <w:t>refrigerantes</w:t>
      </w:r>
      <w:r w:rsidRPr="002E2CAE">
        <w:rPr>
          <w:lang w:val="es-ES"/>
        </w:rPr>
        <w:t xml:space="preserve"> alternativos dispongan de los conocimientos, pericias y herramientas para hacerlo </w:t>
      </w:r>
      <w:r w:rsidR="0055289F" w:rsidRPr="002E2CAE">
        <w:rPr>
          <w:lang w:val="es-ES"/>
        </w:rPr>
        <w:t>de forma segura y razonable sin menoscabar el medio ambiente</w:t>
      </w:r>
      <w:r w:rsidR="00600FD6" w:rsidRPr="002E2CAE">
        <w:rPr>
          <w:lang w:val="es-ES"/>
        </w:rPr>
        <w:t>.</w:t>
      </w:r>
    </w:p>
    <w:p w:rsidR="00600FD6" w:rsidRPr="002E2CAE" w:rsidRDefault="0055289F" w:rsidP="00C312AD">
      <w:pPr>
        <w:pStyle w:val="Heading1"/>
        <w:numPr>
          <w:ilvl w:val="0"/>
          <w:numId w:val="21"/>
        </w:numPr>
        <w:rPr>
          <w:lang w:val="es-ES"/>
        </w:rPr>
      </w:pPr>
      <w:r w:rsidRPr="002E2CAE">
        <w:rPr>
          <w:lang w:val="es-ES"/>
        </w:rPr>
        <w:t xml:space="preserve">Las lecciones aprendidas de los proyectos ejecutados indicaron que la capacitación pasaría a ser autosuficiente para asegurar una cobertura más amplia tras terminar el proyecto </w:t>
      </w:r>
      <w:r w:rsidR="00AB4FCA">
        <w:rPr>
          <w:lang w:val="es-ES"/>
        </w:rPr>
        <w:t xml:space="preserve">y a </w:t>
      </w:r>
      <w:r w:rsidRPr="002E2CAE">
        <w:rPr>
          <w:lang w:val="es-ES"/>
        </w:rPr>
        <w:t>contribuir mejor a cambiar permanentemente la conducta en el sector de refrigeración</w:t>
      </w:r>
      <w:r w:rsidR="00600FD6" w:rsidRPr="002E2CAE">
        <w:rPr>
          <w:lang w:val="es-ES"/>
        </w:rPr>
        <w:t xml:space="preserve">. </w:t>
      </w:r>
    </w:p>
    <w:p w:rsidR="00600FD6" w:rsidRPr="002E2CAE" w:rsidRDefault="00DB1B66" w:rsidP="00C312AD">
      <w:pPr>
        <w:pStyle w:val="Heading1"/>
        <w:numPr>
          <w:ilvl w:val="0"/>
          <w:numId w:val="21"/>
        </w:numPr>
        <w:rPr>
          <w:lang w:val="es-ES"/>
        </w:rPr>
      </w:pPr>
      <w:r w:rsidRPr="002E2CAE">
        <w:rPr>
          <w:lang w:val="es-ES"/>
        </w:rPr>
        <w:t xml:space="preserve">Con objeto de asegurar que a largo plazo se mantienen las prácticas de servicio y mantenimiento de los equipos de refrigeración tras la asistencia facilitada por el </w:t>
      </w:r>
      <w:r w:rsidR="00387425" w:rsidRPr="002E2CAE">
        <w:rPr>
          <w:lang w:val="es-ES"/>
        </w:rPr>
        <w:t>Fondo Multilateral</w:t>
      </w:r>
      <w:r w:rsidR="00600FD6" w:rsidRPr="002E2CAE">
        <w:rPr>
          <w:lang w:val="es-ES"/>
        </w:rPr>
        <w:t xml:space="preserve">, </w:t>
      </w:r>
      <w:r w:rsidRPr="002E2CAE">
        <w:rPr>
          <w:lang w:val="es-ES"/>
        </w:rPr>
        <w:t xml:space="preserve">habrá que prestar, entre otras cosas, una mayor consideración a actualizar continuamente los temarios de capacitación de las instituciones y escuelas de formación profesional con objeto de incluir en ellos cambios, actualizaciones tecnológicas de los sistemas de refrigeración y la introducción de </w:t>
      </w:r>
      <w:r w:rsidR="00191535" w:rsidRPr="002E2CAE">
        <w:rPr>
          <w:lang w:val="es-ES"/>
        </w:rPr>
        <w:t>refrigerantes</w:t>
      </w:r>
      <w:r w:rsidRPr="002E2CAE">
        <w:rPr>
          <w:lang w:val="es-ES"/>
        </w:rPr>
        <w:t xml:space="preserve"> alternativos</w:t>
      </w:r>
      <w:r w:rsidR="00600FD6" w:rsidRPr="002E2CAE">
        <w:rPr>
          <w:lang w:val="es-ES"/>
        </w:rPr>
        <w:t xml:space="preserve">; </w:t>
      </w:r>
      <w:r w:rsidR="008F2683" w:rsidRPr="002E2CAE">
        <w:rPr>
          <w:lang w:val="es-ES"/>
        </w:rPr>
        <w:t xml:space="preserve">ampliar </w:t>
      </w:r>
      <w:r w:rsidRPr="002E2CAE">
        <w:rPr>
          <w:lang w:val="es-ES"/>
        </w:rPr>
        <w:t xml:space="preserve">la capacitación </w:t>
      </w:r>
      <w:r w:rsidR="008F2683" w:rsidRPr="002E2CAE">
        <w:rPr>
          <w:lang w:val="es-ES"/>
        </w:rPr>
        <w:t xml:space="preserve">incluyendo </w:t>
      </w:r>
      <w:r w:rsidRPr="002E2CAE">
        <w:rPr>
          <w:lang w:val="es-ES"/>
        </w:rPr>
        <w:t xml:space="preserve">a otras partes interesadas de los usuarios finales y de la cadena de suministro de equipos y </w:t>
      </w:r>
      <w:r w:rsidR="00191535" w:rsidRPr="002E2CAE">
        <w:rPr>
          <w:lang w:val="es-ES"/>
        </w:rPr>
        <w:t>refrigerantes</w:t>
      </w:r>
      <w:r w:rsidR="00600FD6" w:rsidRPr="002E2CAE">
        <w:rPr>
          <w:lang w:val="es-ES"/>
        </w:rPr>
        <w:t xml:space="preserve">; </w:t>
      </w:r>
      <w:r w:rsidR="008F2683" w:rsidRPr="002E2CAE">
        <w:rPr>
          <w:lang w:val="es-ES"/>
        </w:rPr>
        <w:t xml:space="preserve">ampliar </w:t>
      </w:r>
      <w:r w:rsidRPr="002E2CAE">
        <w:rPr>
          <w:lang w:val="es-ES"/>
        </w:rPr>
        <w:t xml:space="preserve">la certificación a empresas que participen en la instalación, </w:t>
      </w:r>
      <w:r w:rsidR="00025AE9" w:rsidRPr="002E2CAE">
        <w:rPr>
          <w:lang w:val="es-ES"/>
        </w:rPr>
        <w:t>servicio y mantenimiento</w:t>
      </w:r>
      <w:r w:rsidR="00600FD6" w:rsidRPr="002E2CAE">
        <w:rPr>
          <w:lang w:val="es-ES"/>
        </w:rPr>
        <w:t xml:space="preserve">, </w:t>
      </w:r>
      <w:r w:rsidRPr="002E2CAE">
        <w:rPr>
          <w:lang w:val="es-ES"/>
        </w:rPr>
        <w:t>y puesta fuera de servicio de equipos de refrigeración</w:t>
      </w:r>
      <w:r w:rsidR="00600FD6" w:rsidRPr="002E2CAE">
        <w:rPr>
          <w:lang w:val="es-ES"/>
        </w:rPr>
        <w:t xml:space="preserve">; </w:t>
      </w:r>
      <w:r w:rsidRPr="002E2CAE">
        <w:rPr>
          <w:lang w:val="es-ES"/>
        </w:rPr>
        <w:t xml:space="preserve">vincular </w:t>
      </w:r>
      <w:r w:rsidR="008F2683" w:rsidRPr="002E2CAE">
        <w:rPr>
          <w:lang w:val="es-ES"/>
        </w:rPr>
        <w:t xml:space="preserve">la titulación de técnicos a las normativas regulatorias </w:t>
      </w:r>
      <w:r w:rsidR="00600FD6" w:rsidRPr="002E2CAE">
        <w:rPr>
          <w:lang w:val="es-ES"/>
        </w:rPr>
        <w:t>o</w:t>
      </w:r>
      <w:r w:rsidR="008F2683" w:rsidRPr="002E2CAE">
        <w:rPr>
          <w:lang w:val="es-ES"/>
        </w:rPr>
        <w:t xml:space="preserve"> a los estándares adoptados por el país</w:t>
      </w:r>
      <w:r w:rsidR="00600FD6" w:rsidRPr="002E2CAE">
        <w:rPr>
          <w:lang w:val="es-ES"/>
        </w:rPr>
        <w:t xml:space="preserve">; </w:t>
      </w:r>
      <w:r w:rsidR="008F2683" w:rsidRPr="002E2CAE">
        <w:rPr>
          <w:lang w:val="es-ES"/>
        </w:rPr>
        <w:t>determinar el número de niveles de titulación de técnicos según las necesidades específicas del país</w:t>
      </w:r>
      <w:r w:rsidR="00600FD6" w:rsidRPr="002E2CAE">
        <w:rPr>
          <w:lang w:val="es-ES"/>
        </w:rPr>
        <w:t xml:space="preserve">; </w:t>
      </w:r>
      <w:r w:rsidR="008F2683" w:rsidRPr="002E2CAE">
        <w:rPr>
          <w:lang w:val="es-ES"/>
        </w:rPr>
        <w:t>considerar si la titulación de los técnicos habrá de ser obligatoria y asegurar que haya una masa crítica de técnicos titulados</w:t>
      </w:r>
      <w:r w:rsidR="00600FD6" w:rsidRPr="002E2CAE">
        <w:rPr>
          <w:lang w:val="es-ES"/>
        </w:rPr>
        <w:t xml:space="preserve">; </w:t>
      </w:r>
      <w:r w:rsidR="008F2683" w:rsidRPr="002E2CAE">
        <w:rPr>
          <w:lang w:val="es-ES"/>
        </w:rPr>
        <w:t>así como fortalecer y hacer que las asociaciones de refrigeración participen en el fomento o implantación de la titulación de dichos técnicos</w:t>
      </w:r>
      <w:r w:rsidR="00600FD6" w:rsidRPr="002E2CAE">
        <w:rPr>
          <w:lang w:val="es-ES"/>
        </w:rPr>
        <w:t xml:space="preserve">. </w:t>
      </w:r>
    </w:p>
    <w:p w:rsidR="00600FD6" w:rsidRPr="002E2CAE" w:rsidRDefault="008F2683" w:rsidP="00C312AD">
      <w:pPr>
        <w:pStyle w:val="Heading1"/>
        <w:numPr>
          <w:ilvl w:val="0"/>
          <w:numId w:val="21"/>
        </w:numPr>
        <w:rPr>
          <w:lang w:val="es-ES"/>
        </w:rPr>
      </w:pPr>
      <w:r w:rsidRPr="002E2CAE">
        <w:rPr>
          <w:lang w:val="es-ES"/>
        </w:rPr>
        <w:t>Una de las cuestiones que requieren una mayor consideración es la de la población de técnicos sin formación formal que no pertenecen a talleres de servicio y mantenimiento ni a asociaciones de equipos de refrigeración</w:t>
      </w:r>
      <w:r w:rsidR="00600FD6" w:rsidRPr="002E2CAE">
        <w:rPr>
          <w:lang w:val="es-ES"/>
        </w:rPr>
        <w:t xml:space="preserve">, </w:t>
      </w:r>
      <w:r w:rsidRPr="002E2CAE">
        <w:rPr>
          <w:lang w:val="es-ES"/>
        </w:rPr>
        <w:t xml:space="preserve">que no constan registrados como técnicos, y que, con frecuencia, no trabajan permanentemente en el </w:t>
      </w:r>
      <w:r w:rsidR="00387425" w:rsidRPr="002E2CAE">
        <w:rPr>
          <w:lang w:val="es-ES"/>
        </w:rPr>
        <w:t>sector de servicio y mantenimiento de equipos de refrigeración</w:t>
      </w:r>
      <w:r w:rsidR="00600FD6" w:rsidRPr="002E2CAE">
        <w:rPr>
          <w:lang w:val="es-ES"/>
        </w:rPr>
        <w:t xml:space="preserve">. </w:t>
      </w:r>
      <w:r w:rsidRPr="002E2CAE">
        <w:rPr>
          <w:lang w:val="es-ES"/>
        </w:rPr>
        <w:t>Por ejemplo</w:t>
      </w:r>
      <w:r w:rsidR="00600FD6" w:rsidRPr="002E2CAE">
        <w:rPr>
          <w:lang w:val="es-ES"/>
        </w:rPr>
        <w:t xml:space="preserve">, </w:t>
      </w:r>
      <w:r w:rsidRPr="002E2CAE">
        <w:rPr>
          <w:lang w:val="es-ES"/>
        </w:rPr>
        <w:t xml:space="preserve">hay algunos países en los que este sector se ha visto sustentado, entre otras cosas, por las actividades de capacitación y de incremento del grado de concienciación ejecutadas por medios no convencionales </w:t>
      </w:r>
      <w:r w:rsidR="00600FD6" w:rsidRPr="002E2CAE">
        <w:rPr>
          <w:lang w:val="es-ES"/>
        </w:rPr>
        <w:t>(</w:t>
      </w:r>
      <w:r w:rsidRPr="002E2CAE">
        <w:rPr>
          <w:lang w:val="es-ES"/>
        </w:rPr>
        <w:t xml:space="preserve">por ejemplo, cursillos cortos y videos descargados de un sitio Web; </w:t>
      </w:r>
      <w:r w:rsidR="00F47905" w:rsidRPr="002E2CAE">
        <w:rPr>
          <w:lang w:val="es-ES"/>
        </w:rPr>
        <w:t>“aplicaciones” específicas para teléfonos móviles</w:t>
      </w:r>
      <w:r w:rsidR="00600FD6" w:rsidRPr="002E2CAE">
        <w:rPr>
          <w:lang w:val="es-ES"/>
        </w:rPr>
        <w:t xml:space="preserve">, </w:t>
      </w:r>
      <w:r w:rsidR="00F47905" w:rsidRPr="002E2CAE">
        <w:rPr>
          <w:lang w:val="es-ES"/>
        </w:rPr>
        <w:t>y por otros medios</w:t>
      </w:r>
      <w:r w:rsidR="00600FD6" w:rsidRPr="002E2CAE">
        <w:rPr>
          <w:lang w:val="es-ES"/>
        </w:rPr>
        <w:t xml:space="preserve">), </w:t>
      </w:r>
      <w:r w:rsidR="00F47905" w:rsidRPr="002E2CAE">
        <w:rPr>
          <w:lang w:val="es-ES"/>
        </w:rPr>
        <w:t>y/o sirviéndose de la asistencia de asociaciones de refrigeración</w:t>
      </w:r>
      <w:r w:rsidR="00600FD6" w:rsidRPr="002E2CAE">
        <w:rPr>
          <w:lang w:val="es-ES"/>
        </w:rPr>
        <w:t xml:space="preserve">. </w:t>
      </w:r>
      <w:r w:rsidR="00F47905" w:rsidRPr="002E2CAE">
        <w:rPr>
          <w:lang w:val="es-ES"/>
        </w:rPr>
        <w:t xml:space="preserve">Dada la creciente complejidad de los sistemas de </w:t>
      </w:r>
      <w:r w:rsidR="005705A9" w:rsidRPr="002E2CAE">
        <w:rPr>
          <w:lang w:val="es-ES"/>
        </w:rPr>
        <w:t xml:space="preserve">refrigeración </w:t>
      </w:r>
      <w:r w:rsidR="00F47905" w:rsidRPr="002E2CAE">
        <w:rPr>
          <w:lang w:val="es-ES"/>
        </w:rPr>
        <w:t>y de climatización</w:t>
      </w:r>
      <w:r w:rsidR="00600FD6" w:rsidRPr="002E2CAE">
        <w:rPr>
          <w:lang w:val="es-ES"/>
        </w:rPr>
        <w:t xml:space="preserve">, </w:t>
      </w:r>
      <w:r w:rsidR="00F47905" w:rsidRPr="002E2CAE">
        <w:rPr>
          <w:lang w:val="es-ES"/>
        </w:rPr>
        <w:t>habrá que mejorar el nivel mínimo de las pericias y conocimientos de estos técnicos</w:t>
      </w:r>
      <w:r w:rsidR="00600FD6" w:rsidRPr="002E2CAE">
        <w:rPr>
          <w:lang w:val="es-ES"/>
        </w:rPr>
        <w:t xml:space="preserve">. </w:t>
      </w:r>
    </w:p>
    <w:p w:rsidR="00600FD6" w:rsidRPr="002E2CAE" w:rsidRDefault="00F47905" w:rsidP="00C312AD">
      <w:pPr>
        <w:rPr>
          <w:b/>
          <w:lang w:val="es-ES"/>
        </w:rPr>
      </w:pPr>
      <w:r w:rsidRPr="002E2CAE">
        <w:rPr>
          <w:b/>
          <w:lang w:val="es-ES"/>
        </w:rPr>
        <w:t xml:space="preserve">Asistencia técnica </w:t>
      </w:r>
      <w:r w:rsidR="00600FD6" w:rsidRPr="002E2CAE">
        <w:rPr>
          <w:b/>
          <w:lang w:val="es-ES"/>
        </w:rPr>
        <w:t>inclu</w:t>
      </w:r>
      <w:r w:rsidRPr="002E2CAE">
        <w:rPr>
          <w:b/>
          <w:lang w:val="es-ES"/>
        </w:rPr>
        <w:t xml:space="preserve">idos equipos y herramientas de </w:t>
      </w:r>
      <w:r w:rsidR="00025AE9" w:rsidRPr="002E2CAE">
        <w:rPr>
          <w:b/>
          <w:lang w:val="es-ES"/>
        </w:rPr>
        <w:t>servicio y mantenimiento</w:t>
      </w:r>
    </w:p>
    <w:p w:rsidR="00600FD6" w:rsidRPr="002E2CAE" w:rsidRDefault="00600FD6" w:rsidP="00C312AD">
      <w:pPr>
        <w:rPr>
          <w:u w:val="single"/>
          <w:lang w:val="es-ES"/>
        </w:rPr>
      </w:pPr>
    </w:p>
    <w:p w:rsidR="00600FD6" w:rsidRPr="002E2CAE" w:rsidRDefault="00F47905" w:rsidP="00C312AD">
      <w:pPr>
        <w:pStyle w:val="Heading1"/>
        <w:numPr>
          <w:ilvl w:val="0"/>
          <w:numId w:val="21"/>
        </w:numPr>
        <w:rPr>
          <w:u w:val="single"/>
          <w:lang w:val="es-ES"/>
        </w:rPr>
      </w:pPr>
      <w:r w:rsidRPr="002E2CAE">
        <w:rPr>
          <w:lang w:val="es-ES"/>
        </w:rPr>
        <w:t xml:space="preserve">Las tres formas clave de asistencia técnica en el </w:t>
      </w:r>
      <w:r w:rsidR="00387425" w:rsidRPr="002E2CAE">
        <w:rPr>
          <w:lang w:val="es-ES"/>
        </w:rPr>
        <w:t xml:space="preserve">sector de servicio y mantenimiento de equipos de refrigeración </w:t>
      </w:r>
      <w:r w:rsidRPr="002E2CAE">
        <w:rPr>
          <w:lang w:val="es-ES"/>
        </w:rPr>
        <w:t xml:space="preserve">respaldadas por el </w:t>
      </w:r>
      <w:r w:rsidR="00387425" w:rsidRPr="002E2CAE">
        <w:rPr>
          <w:lang w:val="es-ES"/>
        </w:rPr>
        <w:t>Fondo Multilateral</w:t>
      </w:r>
      <w:r w:rsidR="00600FD6" w:rsidRPr="002E2CAE">
        <w:rPr>
          <w:lang w:val="es-ES"/>
        </w:rPr>
        <w:t xml:space="preserve"> </w:t>
      </w:r>
      <w:r w:rsidRPr="002E2CAE">
        <w:rPr>
          <w:lang w:val="es-ES"/>
        </w:rPr>
        <w:t>son</w:t>
      </w:r>
      <w:r w:rsidR="00600FD6" w:rsidRPr="002E2CAE">
        <w:rPr>
          <w:lang w:val="es-ES"/>
        </w:rPr>
        <w:t xml:space="preserve">: </w:t>
      </w:r>
      <w:r w:rsidRPr="002E2CAE">
        <w:rPr>
          <w:lang w:val="es-ES"/>
        </w:rPr>
        <w:t xml:space="preserve">la provisión de herramientas básicas de </w:t>
      </w:r>
      <w:r w:rsidR="00025AE9" w:rsidRPr="002E2CAE">
        <w:rPr>
          <w:lang w:val="es-ES"/>
        </w:rPr>
        <w:t>servicio y mantenimiento</w:t>
      </w:r>
      <w:r w:rsidRPr="002E2CAE">
        <w:rPr>
          <w:lang w:val="es-ES"/>
        </w:rPr>
        <w:t xml:space="preserve"> a los </w:t>
      </w:r>
      <w:r w:rsidR="00624E53" w:rsidRPr="002E2CAE">
        <w:rPr>
          <w:lang w:val="es-ES"/>
        </w:rPr>
        <w:t>técnicos en refrigeración</w:t>
      </w:r>
      <w:r w:rsidR="00600FD6" w:rsidRPr="002E2CAE">
        <w:rPr>
          <w:lang w:val="es-ES"/>
        </w:rPr>
        <w:t xml:space="preserve">; </w:t>
      </w:r>
      <w:r w:rsidRPr="002E2CAE">
        <w:rPr>
          <w:lang w:val="es-ES"/>
        </w:rPr>
        <w:t xml:space="preserve">el establecimiento de programas de recuperación y reciclaje </w:t>
      </w:r>
      <w:r w:rsidR="00600FD6" w:rsidRPr="002E2CAE">
        <w:rPr>
          <w:lang w:val="es-ES"/>
        </w:rPr>
        <w:t>(R&amp;R) o</w:t>
      </w:r>
      <w:r w:rsidRPr="002E2CAE">
        <w:rPr>
          <w:lang w:val="es-ES"/>
        </w:rPr>
        <w:t xml:space="preserve"> de</w:t>
      </w:r>
      <w:r w:rsidR="00600FD6" w:rsidRPr="002E2CAE">
        <w:rPr>
          <w:lang w:val="es-ES"/>
        </w:rPr>
        <w:t xml:space="preserve"> </w:t>
      </w:r>
      <w:r w:rsidRPr="002E2CAE">
        <w:rPr>
          <w:lang w:val="es-ES"/>
        </w:rPr>
        <w:t xml:space="preserve">programas </w:t>
      </w:r>
      <w:r w:rsidR="00600FD6" w:rsidRPr="002E2CAE">
        <w:rPr>
          <w:lang w:val="es-ES"/>
        </w:rPr>
        <w:t xml:space="preserve">RRR </w:t>
      </w:r>
      <w:r w:rsidRPr="002E2CAE">
        <w:rPr>
          <w:lang w:val="es-ES"/>
        </w:rPr>
        <w:t xml:space="preserve">de </w:t>
      </w:r>
      <w:r w:rsidR="00191535" w:rsidRPr="002E2CAE">
        <w:rPr>
          <w:lang w:val="es-ES"/>
        </w:rPr>
        <w:t>refrigerantes</w:t>
      </w:r>
      <w:r w:rsidR="00600FD6" w:rsidRPr="002E2CAE">
        <w:rPr>
          <w:lang w:val="es-ES"/>
        </w:rPr>
        <w:t xml:space="preserve">; </w:t>
      </w:r>
      <w:r w:rsidRPr="002E2CAE">
        <w:rPr>
          <w:lang w:val="es-ES"/>
        </w:rPr>
        <w:t>la retroadaptación y reemplazamiento de equipos</w:t>
      </w:r>
      <w:r w:rsidR="00600FD6" w:rsidRPr="002E2CAE">
        <w:rPr>
          <w:lang w:val="es-ES"/>
        </w:rPr>
        <w:t>.</w:t>
      </w:r>
    </w:p>
    <w:p w:rsidR="00600FD6" w:rsidRPr="002E2CAE" w:rsidRDefault="00F47905" w:rsidP="00C312AD">
      <w:pPr>
        <w:keepNext/>
        <w:rPr>
          <w:u w:val="single"/>
          <w:lang w:val="es-ES"/>
        </w:rPr>
      </w:pPr>
      <w:r w:rsidRPr="002E2CAE">
        <w:rPr>
          <w:u w:val="single"/>
          <w:lang w:val="es-ES"/>
        </w:rPr>
        <w:lastRenderedPageBreak/>
        <w:t xml:space="preserve">Herramientas básicas de </w:t>
      </w:r>
      <w:r w:rsidR="00025AE9" w:rsidRPr="002E2CAE">
        <w:rPr>
          <w:u w:val="single"/>
          <w:lang w:val="es-ES"/>
        </w:rPr>
        <w:t>servicio y mantenimiento</w:t>
      </w:r>
      <w:r w:rsidRPr="002E2CAE">
        <w:rPr>
          <w:u w:val="single"/>
          <w:lang w:val="es-ES"/>
        </w:rPr>
        <w:t xml:space="preserve"> para técnicos</w:t>
      </w:r>
    </w:p>
    <w:p w:rsidR="00600FD6" w:rsidRPr="002E2CAE" w:rsidRDefault="00600FD6" w:rsidP="00C312AD">
      <w:pPr>
        <w:keepNext/>
        <w:rPr>
          <w:lang w:val="es-ES"/>
        </w:rPr>
      </w:pPr>
    </w:p>
    <w:p w:rsidR="00600FD6" w:rsidRPr="002E2CAE" w:rsidRDefault="00F47905" w:rsidP="00C312AD">
      <w:pPr>
        <w:pStyle w:val="Heading1"/>
        <w:keepNext/>
        <w:numPr>
          <w:ilvl w:val="0"/>
          <w:numId w:val="21"/>
        </w:numPr>
        <w:rPr>
          <w:lang w:val="es-ES"/>
        </w:rPr>
      </w:pPr>
      <w:r w:rsidRPr="002E2CAE">
        <w:rPr>
          <w:lang w:val="es-ES"/>
        </w:rPr>
        <w:t xml:space="preserve">Las herramientas para tareas de </w:t>
      </w:r>
      <w:r w:rsidR="00025AE9" w:rsidRPr="002E2CAE">
        <w:rPr>
          <w:lang w:val="es-ES"/>
        </w:rPr>
        <w:t>servicio y mantenimiento</w:t>
      </w:r>
      <w:r w:rsidRPr="002E2CAE">
        <w:rPr>
          <w:rStyle w:val="FootnoteReference"/>
          <w:lang w:val="es-ES"/>
        </w:rPr>
        <w:footnoteReference w:id="39"/>
      </w:r>
      <w:r w:rsidRPr="002E2CAE">
        <w:rPr>
          <w:lang w:val="es-ES"/>
        </w:rPr>
        <w:t xml:space="preserve"> en equipos de refrigeración ya han sido distribuidas en la mayoría de los </w:t>
      </w:r>
      <w:r w:rsidR="00DD05B4" w:rsidRPr="002E2CAE">
        <w:rPr>
          <w:lang w:val="es-ES"/>
        </w:rPr>
        <w:t>países que operan al amparo del artículo 5</w:t>
      </w:r>
      <w:r w:rsidR="00600FD6" w:rsidRPr="002E2CAE">
        <w:rPr>
          <w:lang w:val="es-ES"/>
        </w:rPr>
        <w:t xml:space="preserve">, </w:t>
      </w:r>
      <w:r w:rsidR="00191535" w:rsidRPr="002E2CAE">
        <w:rPr>
          <w:lang w:val="es-ES"/>
        </w:rPr>
        <w:t xml:space="preserve">lo que hace posible que un mayor número de técnicos </w:t>
      </w:r>
      <w:r w:rsidR="009713F2">
        <w:rPr>
          <w:lang w:val="es-ES"/>
        </w:rPr>
        <w:t xml:space="preserve">trabajen desplegando </w:t>
      </w:r>
      <w:r w:rsidR="00191535" w:rsidRPr="002E2CAE">
        <w:rPr>
          <w:lang w:val="es-ES"/>
        </w:rPr>
        <w:t xml:space="preserve">buenas prácticas de </w:t>
      </w:r>
      <w:r w:rsidR="00025AE9" w:rsidRPr="002E2CAE">
        <w:rPr>
          <w:lang w:val="es-ES"/>
        </w:rPr>
        <w:t>servicio y mantenimiento</w:t>
      </w:r>
      <w:r w:rsidR="00600FD6" w:rsidRPr="002E2CAE">
        <w:rPr>
          <w:lang w:val="es-ES"/>
        </w:rPr>
        <w:t xml:space="preserve">. </w:t>
      </w:r>
      <w:r w:rsidR="00191535" w:rsidRPr="002E2CAE">
        <w:rPr>
          <w:lang w:val="es-ES"/>
        </w:rPr>
        <w:t>Los juegos de herramientas distribuidos varían de un país a otro, en función de las prioridades locales</w:t>
      </w:r>
      <w:r w:rsidR="00600FD6" w:rsidRPr="002E2CAE">
        <w:rPr>
          <w:lang w:val="es-ES"/>
        </w:rPr>
        <w:t xml:space="preserve">, </w:t>
      </w:r>
      <w:r w:rsidR="00191535" w:rsidRPr="002E2CAE">
        <w:rPr>
          <w:lang w:val="es-ES"/>
        </w:rPr>
        <w:t xml:space="preserve">el tipo más común y corriente de equipos a los que se sirve y </w:t>
      </w:r>
      <w:r w:rsidR="008F5D9B" w:rsidRPr="002E2CAE">
        <w:rPr>
          <w:lang w:val="es-ES"/>
        </w:rPr>
        <w:t>mant</w:t>
      </w:r>
      <w:r w:rsidR="00191535" w:rsidRPr="002E2CAE">
        <w:rPr>
          <w:lang w:val="es-ES"/>
        </w:rPr>
        <w:t>iene</w:t>
      </w:r>
      <w:r w:rsidR="00600FD6" w:rsidRPr="002E2CAE">
        <w:rPr>
          <w:lang w:val="es-ES"/>
        </w:rPr>
        <w:t xml:space="preserve">, </w:t>
      </w:r>
      <w:r w:rsidR="00191535" w:rsidRPr="002E2CAE">
        <w:rPr>
          <w:lang w:val="es-ES"/>
        </w:rPr>
        <w:t>el presupuesto del que se dispone y el número de técnicos a cubrir</w:t>
      </w:r>
      <w:r w:rsidR="00600FD6" w:rsidRPr="002E2CAE">
        <w:rPr>
          <w:lang w:val="es-ES"/>
        </w:rPr>
        <w:t xml:space="preserve">. </w:t>
      </w:r>
      <w:r w:rsidR="00191535" w:rsidRPr="002E2CAE">
        <w:rPr>
          <w:lang w:val="es-ES"/>
        </w:rPr>
        <w:t xml:space="preserve"> El uso de equipos y la aplicación de buenas prácticas de trabajo para las operaciones de lavado a presión de los circuitos de refrigerante han sido también tenidas en cuenta por algunos países</w:t>
      </w:r>
      <w:r w:rsidR="00600FD6" w:rsidRPr="002E2CAE">
        <w:rPr>
          <w:lang w:val="es-ES"/>
        </w:rPr>
        <w:t>.</w:t>
      </w:r>
      <w:r w:rsidR="00191535" w:rsidRPr="002E2CAE">
        <w:rPr>
          <w:lang w:val="es-ES"/>
        </w:rPr>
        <w:t xml:space="preserve"> Durante la implantación de los planes de gestión de eliminación de los HCFC se han distribuido herramientas adicionales para realizar labores de </w:t>
      </w:r>
      <w:r w:rsidR="00025AE9" w:rsidRPr="002E2CAE">
        <w:rPr>
          <w:lang w:val="es-ES"/>
        </w:rPr>
        <w:t>servicio y mantenimiento</w:t>
      </w:r>
      <w:r w:rsidR="00191535" w:rsidRPr="002E2CAE">
        <w:rPr>
          <w:lang w:val="es-ES"/>
        </w:rPr>
        <w:t xml:space="preserve"> </w:t>
      </w:r>
      <w:r w:rsidR="005705A9" w:rsidRPr="002E2CAE">
        <w:rPr>
          <w:lang w:val="es-ES"/>
        </w:rPr>
        <w:t xml:space="preserve">de </w:t>
      </w:r>
      <w:r w:rsidR="00191535" w:rsidRPr="002E2CAE">
        <w:rPr>
          <w:lang w:val="es-ES"/>
        </w:rPr>
        <w:t xml:space="preserve">equipos de </w:t>
      </w:r>
      <w:r w:rsidR="005705A9" w:rsidRPr="002E2CAE">
        <w:rPr>
          <w:lang w:val="es-ES"/>
        </w:rPr>
        <w:t xml:space="preserve">refrigeración </w:t>
      </w:r>
      <w:r w:rsidR="00191535" w:rsidRPr="002E2CAE">
        <w:rPr>
          <w:lang w:val="es-ES"/>
        </w:rPr>
        <w:t>con refrigerantes inflamables, de funcionamiento a alta presión y/o elevada toxicidad</w:t>
      </w:r>
      <w:r w:rsidR="00600FD6" w:rsidRPr="002E2CAE">
        <w:rPr>
          <w:rStyle w:val="FootnoteReference"/>
          <w:lang w:val="es-ES"/>
        </w:rPr>
        <w:footnoteReference w:id="40"/>
      </w:r>
      <w:r w:rsidR="00600FD6" w:rsidRPr="002E2CAE">
        <w:rPr>
          <w:lang w:val="es-ES"/>
        </w:rPr>
        <w:t>.</w:t>
      </w:r>
      <w:r w:rsidR="00600FD6" w:rsidRPr="002E2CAE">
        <w:rPr>
          <w:i/>
          <w:lang w:val="es-ES"/>
        </w:rPr>
        <w:t xml:space="preserve"> </w:t>
      </w:r>
    </w:p>
    <w:p w:rsidR="00600FD6" w:rsidRPr="002E2CAE" w:rsidRDefault="00191535" w:rsidP="00C312AD">
      <w:pPr>
        <w:rPr>
          <w:u w:val="single"/>
          <w:lang w:val="es-ES"/>
        </w:rPr>
      </w:pPr>
      <w:r w:rsidRPr="002E2CAE">
        <w:rPr>
          <w:u w:val="single"/>
          <w:lang w:val="es-ES"/>
        </w:rPr>
        <w:t>Programas para la recuperación, reciclaje y regeneración de refrigerante</w:t>
      </w:r>
      <w:r w:rsidR="0030502B" w:rsidRPr="002E2CAE">
        <w:rPr>
          <w:u w:val="single"/>
          <w:lang w:val="es-ES"/>
        </w:rPr>
        <w:t>s</w:t>
      </w:r>
    </w:p>
    <w:p w:rsidR="00600FD6" w:rsidRPr="002E2CAE" w:rsidRDefault="00600FD6" w:rsidP="00C312AD">
      <w:pPr>
        <w:rPr>
          <w:lang w:val="es-ES"/>
        </w:rPr>
      </w:pPr>
    </w:p>
    <w:p w:rsidR="00600FD6" w:rsidRPr="002E2CAE" w:rsidRDefault="00191535" w:rsidP="00C312AD">
      <w:pPr>
        <w:pStyle w:val="Heading1"/>
        <w:numPr>
          <w:ilvl w:val="0"/>
          <w:numId w:val="21"/>
        </w:numPr>
        <w:rPr>
          <w:lang w:val="es-ES"/>
        </w:rPr>
      </w:pPr>
      <w:r w:rsidRPr="002E2CAE">
        <w:rPr>
          <w:lang w:val="es-ES"/>
        </w:rPr>
        <w:t xml:space="preserve">El </w:t>
      </w:r>
      <w:r w:rsidR="009A6C41" w:rsidRPr="002E2CAE">
        <w:rPr>
          <w:lang w:val="es-ES"/>
        </w:rPr>
        <w:t xml:space="preserve">Comité Ejecutivo </w:t>
      </w:r>
      <w:r w:rsidRPr="002E2CAE">
        <w:rPr>
          <w:lang w:val="es-ES"/>
        </w:rPr>
        <w:t>ha venido aprobando proyectos de recuperación y reciclaje de refrigerantes desde</w:t>
      </w:r>
      <w:r w:rsidR="00CD3B0B">
        <w:rPr>
          <w:lang w:val="es-ES"/>
        </w:rPr>
        <w:t> 19</w:t>
      </w:r>
      <w:r w:rsidR="00600FD6" w:rsidRPr="002E2CAE">
        <w:rPr>
          <w:lang w:val="es-ES"/>
        </w:rPr>
        <w:t xml:space="preserve">91. </w:t>
      </w:r>
      <w:r w:rsidRPr="002E2CAE">
        <w:rPr>
          <w:lang w:val="es-ES"/>
        </w:rPr>
        <w:t xml:space="preserve"> </w:t>
      </w:r>
      <w:r w:rsidR="00326856" w:rsidRPr="002E2CAE">
        <w:rPr>
          <w:lang w:val="es-ES"/>
        </w:rPr>
        <w:t>El nivel de infraestructura cread</w:t>
      </w:r>
      <w:r w:rsidR="009713F2">
        <w:rPr>
          <w:lang w:val="es-ES"/>
        </w:rPr>
        <w:t>a</w:t>
      </w:r>
      <w:r w:rsidR="00326856" w:rsidRPr="002E2CAE">
        <w:rPr>
          <w:lang w:val="es-ES"/>
        </w:rPr>
        <w:t xml:space="preserve"> mediante los proyectos tipo </w:t>
      </w:r>
      <w:r w:rsidR="00600FD6" w:rsidRPr="002E2CAE">
        <w:rPr>
          <w:lang w:val="es-ES"/>
        </w:rPr>
        <w:t xml:space="preserve">RRR </w:t>
      </w:r>
      <w:r w:rsidR="00326856" w:rsidRPr="002E2CAE">
        <w:rPr>
          <w:lang w:val="es-ES"/>
        </w:rPr>
        <w:t>implantad</w:t>
      </w:r>
      <w:r w:rsidR="009713F2">
        <w:rPr>
          <w:lang w:val="es-ES"/>
        </w:rPr>
        <w:t>o</w:t>
      </w:r>
      <w:r w:rsidR="00326856" w:rsidRPr="002E2CAE">
        <w:rPr>
          <w:lang w:val="es-ES"/>
        </w:rPr>
        <w:t>s varía considerablemente de un país a otro.  En algunos países se facilitó una diversidad de equipos para RRR</w:t>
      </w:r>
      <w:r w:rsidR="009713F2">
        <w:rPr>
          <w:lang w:val="es-ES"/>
        </w:rPr>
        <w:t>,</w:t>
      </w:r>
      <w:r w:rsidR="00326856" w:rsidRPr="002E2CAE">
        <w:rPr>
          <w:lang w:val="es-ES"/>
        </w:rPr>
        <w:t xml:space="preserve"> lo que implicó una gran diversidad de </w:t>
      </w:r>
      <w:r w:rsidRPr="002E2CAE">
        <w:rPr>
          <w:lang w:val="es-ES"/>
        </w:rPr>
        <w:t>refrigerante</w:t>
      </w:r>
      <w:r w:rsidR="00326856" w:rsidRPr="002E2CAE">
        <w:rPr>
          <w:lang w:val="es-ES"/>
        </w:rPr>
        <w:t>s</w:t>
      </w:r>
      <w:r w:rsidR="00600FD6" w:rsidRPr="002E2CAE">
        <w:rPr>
          <w:lang w:val="es-ES"/>
        </w:rPr>
        <w:t xml:space="preserve">, </w:t>
      </w:r>
      <w:r w:rsidR="00326856" w:rsidRPr="002E2CAE">
        <w:rPr>
          <w:lang w:val="es-ES"/>
        </w:rPr>
        <w:t xml:space="preserve">al tiempo que en otros, sólo se facilitaron herramientas de </w:t>
      </w:r>
      <w:r w:rsidR="00025AE9" w:rsidRPr="002E2CAE">
        <w:rPr>
          <w:lang w:val="es-ES"/>
        </w:rPr>
        <w:t>servicio y mantenimiento</w:t>
      </w:r>
      <w:r w:rsidR="00600FD6" w:rsidRPr="002E2CAE">
        <w:rPr>
          <w:lang w:val="es-ES"/>
        </w:rPr>
        <w:t xml:space="preserve">, </w:t>
      </w:r>
      <w:r w:rsidR="00326856" w:rsidRPr="002E2CAE">
        <w:rPr>
          <w:lang w:val="es-ES"/>
        </w:rPr>
        <w:t>dado que los volúmenes de refrigerantes no justificaban una operación de recuperación</w:t>
      </w:r>
      <w:r w:rsidR="00600FD6" w:rsidRPr="002E2CAE">
        <w:rPr>
          <w:lang w:val="es-ES"/>
        </w:rPr>
        <w:t xml:space="preserve">. </w:t>
      </w:r>
    </w:p>
    <w:p w:rsidR="00600FD6" w:rsidRPr="002E2CAE" w:rsidRDefault="00326856" w:rsidP="00C312AD">
      <w:pPr>
        <w:pStyle w:val="Heading1"/>
        <w:numPr>
          <w:ilvl w:val="0"/>
          <w:numId w:val="21"/>
        </w:numPr>
        <w:rPr>
          <w:lang w:val="es-ES"/>
        </w:rPr>
      </w:pPr>
      <w:r w:rsidRPr="002E2CAE">
        <w:rPr>
          <w:lang w:val="es-ES"/>
        </w:rPr>
        <w:t>Como ya quedó documentado en evaluaciones</w:t>
      </w:r>
      <w:r w:rsidRPr="002E2CAE">
        <w:rPr>
          <w:vertAlign w:val="superscript"/>
          <w:lang w:val="es-ES"/>
        </w:rPr>
        <w:footnoteReference w:id="41"/>
      </w:r>
      <w:r w:rsidRPr="002E2CAE">
        <w:rPr>
          <w:lang w:val="es-ES"/>
        </w:rPr>
        <w:t xml:space="preserve"> anteriores, las cuestiones que impidieron la eficaz implantación de los primeros proyectos de recuperación y reciclaje de </w:t>
      </w:r>
      <w:r w:rsidR="00600FD6" w:rsidRPr="002E2CAE">
        <w:rPr>
          <w:lang w:val="es-ES"/>
        </w:rPr>
        <w:t xml:space="preserve">CFC </w:t>
      </w:r>
      <w:r w:rsidRPr="002E2CAE">
        <w:rPr>
          <w:lang w:val="es-ES"/>
        </w:rPr>
        <w:t>incluyeron</w:t>
      </w:r>
      <w:r w:rsidR="00600FD6" w:rsidRPr="002E2CAE">
        <w:rPr>
          <w:lang w:val="es-ES"/>
        </w:rPr>
        <w:t xml:space="preserve">: </w:t>
      </w:r>
      <w:r w:rsidRPr="002E2CAE">
        <w:rPr>
          <w:lang w:val="es-ES"/>
        </w:rPr>
        <w:t xml:space="preserve">la falta de reglamentos reguladores que prohibieran la emisión intencionada de las </w:t>
      </w:r>
      <w:r w:rsidR="00B01417" w:rsidRPr="002E2CAE">
        <w:rPr>
          <w:lang w:val="es-ES"/>
        </w:rPr>
        <w:t>substancias controladas</w:t>
      </w:r>
      <w:r w:rsidR="00600FD6" w:rsidRPr="002E2CAE">
        <w:rPr>
          <w:lang w:val="es-ES"/>
        </w:rPr>
        <w:t xml:space="preserve">; </w:t>
      </w:r>
      <w:r w:rsidRPr="002E2CAE">
        <w:rPr>
          <w:lang w:val="es-ES"/>
        </w:rPr>
        <w:t xml:space="preserve">la falta de un modelo económico combinado con los bajos precios de los </w:t>
      </w:r>
      <w:r w:rsidR="00600FD6" w:rsidRPr="002E2CAE">
        <w:rPr>
          <w:lang w:val="es-ES"/>
        </w:rPr>
        <w:t xml:space="preserve">CFC </w:t>
      </w:r>
      <w:r w:rsidRPr="002E2CAE">
        <w:rPr>
          <w:lang w:val="es-ES"/>
        </w:rPr>
        <w:t xml:space="preserve">reinantes durante la mayor parte del periodo de eliminación de dichos </w:t>
      </w:r>
      <w:r w:rsidR="00600FD6" w:rsidRPr="002E2CAE">
        <w:rPr>
          <w:lang w:val="es-ES"/>
        </w:rPr>
        <w:t xml:space="preserve">CFC; </w:t>
      </w:r>
      <w:r w:rsidRPr="002E2CAE">
        <w:rPr>
          <w:lang w:val="es-ES"/>
        </w:rPr>
        <w:t>la falta de concienciación entre los técnicos y los usuarios finales</w:t>
      </w:r>
      <w:r w:rsidR="00600FD6" w:rsidRPr="002E2CAE">
        <w:rPr>
          <w:lang w:val="es-ES"/>
        </w:rPr>
        <w:t xml:space="preserve">; </w:t>
      </w:r>
      <w:r w:rsidR="001274F8" w:rsidRPr="002E2CAE">
        <w:rPr>
          <w:lang w:val="es-ES"/>
        </w:rPr>
        <w:t xml:space="preserve">los elevados costos de los equipos de recuperación y reciclaje y la falta de suministros </w:t>
      </w:r>
      <w:r w:rsidR="00600FD6" w:rsidRPr="002E2CAE">
        <w:rPr>
          <w:lang w:val="es-ES"/>
        </w:rPr>
        <w:t>(</w:t>
      </w:r>
      <w:r w:rsidR="001274F8" w:rsidRPr="002E2CAE">
        <w:rPr>
          <w:lang w:val="es-ES"/>
        </w:rPr>
        <w:t>por ejemplo</w:t>
      </w:r>
      <w:r w:rsidR="00600FD6" w:rsidRPr="002E2CAE">
        <w:rPr>
          <w:lang w:val="es-ES"/>
        </w:rPr>
        <w:t xml:space="preserve">) </w:t>
      </w:r>
      <w:r w:rsidR="001274F8" w:rsidRPr="002E2CAE">
        <w:rPr>
          <w:lang w:val="es-ES"/>
        </w:rPr>
        <w:t>en los mercados locales</w:t>
      </w:r>
      <w:r w:rsidR="00600FD6" w:rsidRPr="002E2CAE">
        <w:rPr>
          <w:lang w:val="es-ES"/>
        </w:rPr>
        <w:t xml:space="preserve">; </w:t>
      </w:r>
      <w:r w:rsidR="001274F8" w:rsidRPr="002E2CAE">
        <w:rPr>
          <w:lang w:val="es-ES"/>
        </w:rPr>
        <w:t xml:space="preserve">asuntos logísticos </w:t>
      </w:r>
      <w:r w:rsidR="00600FD6" w:rsidRPr="002E2CAE">
        <w:rPr>
          <w:lang w:val="es-ES"/>
        </w:rPr>
        <w:t>(</w:t>
      </w:r>
      <w:r w:rsidR="001274F8" w:rsidRPr="002E2CAE">
        <w:rPr>
          <w:lang w:val="es-ES"/>
        </w:rPr>
        <w:t>por ejemplo,</w:t>
      </w:r>
      <w:r w:rsidR="00600FD6" w:rsidRPr="002E2CAE">
        <w:rPr>
          <w:lang w:val="es-ES"/>
        </w:rPr>
        <w:t xml:space="preserve"> </w:t>
      </w:r>
      <w:r w:rsidR="001274F8" w:rsidRPr="002E2CAE">
        <w:rPr>
          <w:lang w:val="es-ES"/>
        </w:rPr>
        <w:t>peso de los equipos, distancia y cargas a recuperar demasiado pequeñas</w:t>
      </w:r>
      <w:r w:rsidR="00600FD6" w:rsidRPr="002E2CAE">
        <w:rPr>
          <w:lang w:val="es-ES"/>
        </w:rPr>
        <w:t xml:space="preserve">); </w:t>
      </w:r>
      <w:r w:rsidR="001274F8" w:rsidRPr="002E2CAE">
        <w:rPr>
          <w:lang w:val="es-ES"/>
        </w:rPr>
        <w:t>y falta de los debidos sistemas de supervisión y notificación de informes</w:t>
      </w:r>
      <w:r w:rsidR="00600FD6" w:rsidRPr="002E2CAE">
        <w:rPr>
          <w:lang w:val="es-ES"/>
        </w:rPr>
        <w:t>.</w:t>
      </w:r>
    </w:p>
    <w:p w:rsidR="00600FD6" w:rsidRPr="002E2CAE" w:rsidRDefault="00BF423C" w:rsidP="00C312AD">
      <w:pPr>
        <w:pStyle w:val="Heading1"/>
        <w:numPr>
          <w:ilvl w:val="0"/>
          <w:numId w:val="21"/>
        </w:numPr>
        <w:rPr>
          <w:lang w:val="es-ES"/>
        </w:rPr>
      </w:pPr>
      <w:r w:rsidRPr="002E2CAE">
        <w:rPr>
          <w:lang w:val="es-ES"/>
        </w:rPr>
        <w:t>Sirviéndose de la experiencia acumulada en previos proyectos de recuperación y reciclaje, varios países han sopesado</w:t>
      </w:r>
      <w:r w:rsidR="009713F2">
        <w:rPr>
          <w:lang w:val="es-ES"/>
        </w:rPr>
        <w:t>,</w:t>
      </w:r>
      <w:r w:rsidRPr="002E2CAE">
        <w:rPr>
          <w:lang w:val="es-ES"/>
        </w:rPr>
        <w:t xml:space="preserve"> en el contexto de sus planes de eliminación subsiguientes y de sus actuales </w:t>
      </w:r>
      <w:r w:rsidR="00F20E21" w:rsidRPr="002E2CAE">
        <w:rPr>
          <w:lang w:val="es-ES"/>
        </w:rPr>
        <w:t>planes de gestión de eliminación de los HCFC</w:t>
      </w:r>
      <w:r w:rsidRPr="002E2CAE">
        <w:rPr>
          <w:lang w:val="es-ES"/>
        </w:rPr>
        <w:t xml:space="preserve">, factores adicionales </w:t>
      </w:r>
      <w:r w:rsidR="009713F2">
        <w:rPr>
          <w:lang w:val="es-ES"/>
        </w:rPr>
        <w:t xml:space="preserve">que </w:t>
      </w:r>
      <w:r w:rsidRPr="002E2CAE">
        <w:rPr>
          <w:lang w:val="es-ES"/>
        </w:rPr>
        <w:t xml:space="preserve">mejoren la efectividad de los programas </w:t>
      </w:r>
      <w:r w:rsidR="00600FD6" w:rsidRPr="002E2CAE">
        <w:rPr>
          <w:lang w:val="es-ES"/>
        </w:rPr>
        <w:t xml:space="preserve">RRR. </w:t>
      </w:r>
      <w:r w:rsidRPr="002E2CAE">
        <w:rPr>
          <w:lang w:val="es-ES"/>
        </w:rPr>
        <w:t xml:space="preserve">Por ejemplo, algunos países sustituyeron los equipos de reciclaje por otros de recuperación relativamente más económicos </w:t>
      </w:r>
      <w:r w:rsidR="009713F2">
        <w:rPr>
          <w:lang w:val="es-ES"/>
        </w:rPr>
        <w:t xml:space="preserve">y </w:t>
      </w:r>
      <w:r w:rsidRPr="002E2CAE">
        <w:rPr>
          <w:lang w:val="es-ES"/>
        </w:rPr>
        <w:t xml:space="preserve">capaces de garantizar la producción de </w:t>
      </w:r>
      <w:r w:rsidR="00191535" w:rsidRPr="002E2CAE">
        <w:rPr>
          <w:lang w:val="es-ES"/>
        </w:rPr>
        <w:t>refrigerante</w:t>
      </w:r>
      <w:r w:rsidR="00600FD6" w:rsidRPr="002E2CAE">
        <w:rPr>
          <w:vertAlign w:val="superscript"/>
          <w:lang w:val="es-ES"/>
        </w:rPr>
        <w:footnoteReference w:id="42"/>
      </w:r>
      <w:r w:rsidR="00600FD6" w:rsidRPr="002E2CAE">
        <w:rPr>
          <w:lang w:val="es-ES"/>
        </w:rPr>
        <w:t xml:space="preserve"> </w:t>
      </w:r>
      <w:r w:rsidR="001D1E2B">
        <w:rPr>
          <w:lang w:val="es-ES"/>
        </w:rPr>
        <w:t xml:space="preserve">certificado. </w:t>
      </w:r>
      <w:r w:rsidRPr="002E2CAE">
        <w:rPr>
          <w:lang w:val="es-ES"/>
        </w:rPr>
        <w:t xml:space="preserve">En el caso de otros países se establecieron centros de recuperación en el marco de grandes empresas activas en </w:t>
      </w:r>
      <w:r w:rsidRPr="002E2CAE">
        <w:rPr>
          <w:lang w:val="es-ES"/>
        </w:rPr>
        <w:lastRenderedPageBreak/>
        <w:t xml:space="preserve">los negocios de ventas de </w:t>
      </w:r>
      <w:r w:rsidR="00191535" w:rsidRPr="002E2CAE">
        <w:rPr>
          <w:lang w:val="es-ES"/>
        </w:rPr>
        <w:t>refrigerante</w:t>
      </w:r>
      <w:r w:rsidRPr="002E2CAE">
        <w:rPr>
          <w:lang w:val="es-ES"/>
        </w:rPr>
        <w:t>s</w:t>
      </w:r>
      <w:r w:rsidR="00600FD6" w:rsidRPr="002E2CAE">
        <w:rPr>
          <w:lang w:val="es-ES"/>
        </w:rPr>
        <w:t xml:space="preserve"> </w:t>
      </w:r>
      <w:r w:rsidRPr="002E2CAE">
        <w:rPr>
          <w:lang w:val="es-ES"/>
        </w:rPr>
        <w:t>en vez de en centros de capacitación o entidades gubernamentales</w:t>
      </w:r>
      <w:r w:rsidR="00600FD6" w:rsidRPr="002E2CAE">
        <w:rPr>
          <w:lang w:val="es-ES"/>
        </w:rPr>
        <w:t xml:space="preserve">, </w:t>
      </w:r>
      <w:r w:rsidRPr="002E2CAE">
        <w:rPr>
          <w:lang w:val="es-ES"/>
        </w:rPr>
        <w:t>conforme a un modelo de empresa y con financiación conjunta de las empresas beneficiarias</w:t>
      </w:r>
      <w:r w:rsidR="00600FD6" w:rsidRPr="002E2CAE">
        <w:rPr>
          <w:lang w:val="es-ES"/>
        </w:rPr>
        <w:t xml:space="preserve">. </w:t>
      </w:r>
      <w:r w:rsidRPr="002E2CAE">
        <w:rPr>
          <w:lang w:val="es-ES"/>
        </w:rPr>
        <w:t xml:space="preserve">Los equipos de recuperación se armaron también para trabajar con diferentes tipos de </w:t>
      </w:r>
      <w:r w:rsidR="00191535" w:rsidRPr="002E2CAE">
        <w:rPr>
          <w:lang w:val="es-ES"/>
        </w:rPr>
        <w:t>refrigerante</w:t>
      </w:r>
      <w:r w:rsidR="0030502B" w:rsidRPr="002E2CAE">
        <w:rPr>
          <w:lang w:val="es-ES"/>
        </w:rPr>
        <w:t>s</w:t>
      </w:r>
      <w:r w:rsidR="00600FD6" w:rsidRPr="002E2CAE">
        <w:rPr>
          <w:lang w:val="es-ES"/>
        </w:rPr>
        <w:t xml:space="preserve"> </w:t>
      </w:r>
      <w:r w:rsidRPr="002E2CAE">
        <w:rPr>
          <w:lang w:val="es-ES"/>
        </w:rPr>
        <w:t xml:space="preserve">puros </w:t>
      </w:r>
      <w:r w:rsidR="00600FD6" w:rsidRPr="002E2CAE">
        <w:rPr>
          <w:lang w:val="es-ES"/>
        </w:rPr>
        <w:t>o</w:t>
      </w:r>
      <w:r w:rsidRPr="002E2CAE">
        <w:rPr>
          <w:lang w:val="es-ES"/>
        </w:rPr>
        <w:t xml:space="preserve"> </w:t>
      </w:r>
      <w:r w:rsidR="00B072B9" w:rsidRPr="002E2CAE">
        <w:rPr>
          <w:lang w:val="es-ES"/>
        </w:rPr>
        <w:t>presentes en mezclas</w:t>
      </w:r>
      <w:r w:rsidR="00600FD6" w:rsidRPr="002E2CAE">
        <w:rPr>
          <w:lang w:val="es-ES"/>
        </w:rPr>
        <w:t xml:space="preserve">. </w:t>
      </w:r>
      <w:r w:rsidR="00B072B9" w:rsidRPr="002E2CAE">
        <w:rPr>
          <w:lang w:val="es-ES"/>
        </w:rPr>
        <w:t xml:space="preserve">Se lograron tasas de recuperación de </w:t>
      </w:r>
      <w:r w:rsidR="00600FD6" w:rsidRPr="002E2CAE">
        <w:rPr>
          <w:lang w:val="es-ES"/>
        </w:rPr>
        <w:t xml:space="preserve">HCFC-22 </w:t>
      </w:r>
      <w:r w:rsidR="00B072B9" w:rsidRPr="002E2CAE">
        <w:rPr>
          <w:lang w:val="es-ES"/>
        </w:rPr>
        <w:t xml:space="preserve">más elevadas debido al mayor volumen de las cargas de los equipos con </w:t>
      </w:r>
      <w:r w:rsidR="00600FD6" w:rsidRPr="002E2CAE">
        <w:rPr>
          <w:lang w:val="es-ES"/>
        </w:rPr>
        <w:t>HCFC</w:t>
      </w:r>
      <w:r w:rsidR="00B072B9" w:rsidRPr="002E2CAE">
        <w:rPr>
          <w:lang w:val="es-ES"/>
        </w:rPr>
        <w:t xml:space="preserve"> en comparación con los de </w:t>
      </w:r>
      <w:r w:rsidR="00600FD6" w:rsidRPr="002E2CAE">
        <w:rPr>
          <w:lang w:val="es-ES"/>
        </w:rPr>
        <w:t>CFC</w:t>
      </w:r>
      <w:r w:rsidR="00B072B9" w:rsidRPr="002E2CAE">
        <w:rPr>
          <w:lang w:val="es-ES"/>
        </w:rPr>
        <w:t xml:space="preserve"> que se abordaron en el pasado</w:t>
      </w:r>
      <w:r w:rsidR="00600FD6" w:rsidRPr="002E2CAE">
        <w:rPr>
          <w:lang w:val="es-ES"/>
        </w:rPr>
        <w:t>.</w:t>
      </w:r>
    </w:p>
    <w:p w:rsidR="00600FD6" w:rsidRPr="002E2CAE" w:rsidRDefault="00C41357" w:rsidP="00C312AD">
      <w:pPr>
        <w:pStyle w:val="Heading1"/>
        <w:numPr>
          <w:ilvl w:val="0"/>
          <w:numId w:val="21"/>
        </w:numPr>
        <w:rPr>
          <w:lang w:val="es-ES"/>
        </w:rPr>
      </w:pPr>
      <w:r w:rsidRPr="002E2CAE">
        <w:rPr>
          <w:lang w:val="es-ES"/>
        </w:rPr>
        <w:t xml:space="preserve">Se observó también que una parte considerable del </w:t>
      </w:r>
      <w:r w:rsidR="00191535" w:rsidRPr="002E2CAE">
        <w:rPr>
          <w:lang w:val="es-ES"/>
        </w:rPr>
        <w:t>refrigerante</w:t>
      </w:r>
      <w:r w:rsidR="00600FD6" w:rsidRPr="002E2CAE">
        <w:rPr>
          <w:lang w:val="es-ES"/>
        </w:rPr>
        <w:t xml:space="preserve"> </w:t>
      </w:r>
      <w:r w:rsidRPr="002E2CAE">
        <w:rPr>
          <w:lang w:val="es-ES"/>
        </w:rPr>
        <w:t xml:space="preserve">recuperado procedía de la puesta fuera de servicio </w:t>
      </w:r>
      <w:r w:rsidR="00211E04">
        <w:rPr>
          <w:lang w:val="es-ES"/>
        </w:rPr>
        <w:t xml:space="preserve">y desmantelamiento </w:t>
      </w:r>
      <w:r w:rsidRPr="002E2CAE">
        <w:rPr>
          <w:lang w:val="es-ES"/>
        </w:rPr>
        <w:t>de equipos que habían llegado al final de su vida útil</w:t>
      </w:r>
      <w:r w:rsidR="00600FD6" w:rsidRPr="002E2CAE">
        <w:rPr>
          <w:lang w:val="es-ES"/>
        </w:rPr>
        <w:t xml:space="preserve">. </w:t>
      </w:r>
      <w:r w:rsidRPr="002E2CAE">
        <w:rPr>
          <w:lang w:val="es-ES"/>
        </w:rPr>
        <w:t>En esos casos, las empresas reciclaron todos los componentes del equipo, lo que generó más ingresos</w:t>
      </w:r>
      <w:r w:rsidR="00853AC7">
        <w:rPr>
          <w:lang w:val="es-ES"/>
        </w:rPr>
        <w:t>, con lo</w:t>
      </w:r>
      <w:r w:rsidRPr="002E2CAE">
        <w:rPr>
          <w:lang w:val="es-ES"/>
        </w:rPr>
        <w:t xml:space="preserve"> que pod</w:t>
      </w:r>
      <w:r w:rsidR="00853AC7">
        <w:rPr>
          <w:lang w:val="es-ES"/>
        </w:rPr>
        <w:t>er</w:t>
      </w:r>
      <w:r w:rsidRPr="002E2CAE">
        <w:rPr>
          <w:lang w:val="es-ES"/>
        </w:rPr>
        <w:t xml:space="preserve"> seguir manteniendo las operaciones de recuperación de </w:t>
      </w:r>
      <w:r w:rsidR="00191535" w:rsidRPr="002E2CAE">
        <w:rPr>
          <w:lang w:val="es-ES"/>
        </w:rPr>
        <w:t>refrigerante</w:t>
      </w:r>
      <w:r w:rsidR="00600FD6" w:rsidRPr="002E2CAE">
        <w:rPr>
          <w:lang w:val="es-ES"/>
        </w:rPr>
        <w:t xml:space="preserve">. </w:t>
      </w:r>
      <w:r w:rsidRPr="002E2CAE">
        <w:rPr>
          <w:lang w:val="es-ES"/>
        </w:rPr>
        <w:t xml:space="preserve"> En algunos pocos países el proyecto de recuperación y reciclaje </w:t>
      </w:r>
      <w:r w:rsidR="00600FD6" w:rsidRPr="002E2CAE">
        <w:rPr>
          <w:lang w:val="es-ES"/>
        </w:rPr>
        <w:t>(o re</w:t>
      </w:r>
      <w:r w:rsidR="00853AC7">
        <w:rPr>
          <w:lang w:val="es-ES"/>
        </w:rPr>
        <w:t>generación</w:t>
      </w:r>
      <w:r w:rsidR="00600FD6" w:rsidRPr="002E2CAE">
        <w:rPr>
          <w:lang w:val="es-ES"/>
        </w:rPr>
        <w:t xml:space="preserve">) </w:t>
      </w:r>
      <w:r w:rsidRPr="002E2CAE">
        <w:rPr>
          <w:lang w:val="es-ES"/>
        </w:rPr>
        <w:t xml:space="preserve">vino asociado a programas de consumo energético eficiente que estaban dirigidos a intercambiar refrigeradores de viviendas con CFC, viejos e ineficientes, por otros de consumo energético eficiente, con volúmenes considerables de </w:t>
      </w:r>
      <w:r w:rsidR="00600FD6" w:rsidRPr="002E2CAE">
        <w:rPr>
          <w:lang w:val="es-ES"/>
        </w:rPr>
        <w:t xml:space="preserve">CFC </w:t>
      </w:r>
      <w:r w:rsidRPr="002E2CAE">
        <w:rPr>
          <w:lang w:val="es-ES"/>
        </w:rPr>
        <w:t>recuperados (para ser utilizados o destruidos, según el caso</w:t>
      </w:r>
      <w:r w:rsidR="00600FD6" w:rsidRPr="002E2CAE">
        <w:rPr>
          <w:lang w:val="es-ES"/>
        </w:rPr>
        <w:t xml:space="preserve">) </w:t>
      </w:r>
      <w:r w:rsidRPr="002E2CAE">
        <w:rPr>
          <w:lang w:val="es-ES"/>
        </w:rPr>
        <w:t>que</w:t>
      </w:r>
      <w:r w:rsidR="00853AC7">
        <w:rPr>
          <w:lang w:val="es-ES"/>
        </w:rPr>
        <w:t>,</w:t>
      </w:r>
      <w:r w:rsidRPr="002E2CAE">
        <w:rPr>
          <w:lang w:val="es-ES"/>
        </w:rPr>
        <w:t xml:space="preserve"> de no ser este el caso</w:t>
      </w:r>
      <w:r w:rsidR="00853AC7">
        <w:rPr>
          <w:lang w:val="es-ES"/>
        </w:rPr>
        <w:t>,</w:t>
      </w:r>
      <w:r w:rsidRPr="002E2CAE">
        <w:rPr>
          <w:lang w:val="es-ES"/>
        </w:rPr>
        <w:t xml:space="preserve"> se habrían emitido a la atmósfera durante la eliminación del equipo</w:t>
      </w:r>
      <w:r w:rsidR="00600FD6" w:rsidRPr="002E2CAE">
        <w:rPr>
          <w:lang w:val="es-ES"/>
        </w:rPr>
        <w:t xml:space="preserve">. </w:t>
      </w:r>
    </w:p>
    <w:p w:rsidR="00600FD6" w:rsidRPr="002E2CAE" w:rsidRDefault="00C41357" w:rsidP="00C312AD">
      <w:pPr>
        <w:pStyle w:val="Heading1"/>
        <w:numPr>
          <w:ilvl w:val="0"/>
          <w:numId w:val="21"/>
        </w:numPr>
        <w:rPr>
          <w:lang w:val="es-ES"/>
        </w:rPr>
      </w:pPr>
      <w:r w:rsidRPr="002E2CAE">
        <w:rPr>
          <w:lang w:val="es-ES"/>
        </w:rPr>
        <w:t xml:space="preserve">A pesar del considerable avance alcanzado hasta la fecha, la última evaluación del </w:t>
      </w:r>
      <w:r w:rsidR="00387425" w:rsidRPr="002E2CAE">
        <w:rPr>
          <w:lang w:val="es-ES"/>
        </w:rPr>
        <w:t xml:space="preserve">sector de servicio y mantenimiento de equipos de refrigeración </w:t>
      </w:r>
      <w:r w:rsidRPr="002E2CAE">
        <w:rPr>
          <w:lang w:val="es-ES"/>
        </w:rPr>
        <w:t xml:space="preserve">efectuada identificó que </w:t>
      </w:r>
      <w:r w:rsidR="000F1668" w:rsidRPr="002E2CAE">
        <w:rPr>
          <w:lang w:val="es-ES"/>
        </w:rPr>
        <w:t xml:space="preserve">la capacidad de sostener los sistemas </w:t>
      </w:r>
      <w:r w:rsidR="00600FD6" w:rsidRPr="002E2CAE">
        <w:rPr>
          <w:lang w:val="es-ES"/>
        </w:rPr>
        <w:t xml:space="preserve">RRR </w:t>
      </w:r>
      <w:r w:rsidR="000F1668" w:rsidRPr="002E2CAE">
        <w:rPr>
          <w:lang w:val="es-ES"/>
        </w:rPr>
        <w:t>sigue siendo un reto por factores tales como costos logísticos, costos laborales, falta de equipo auxiliar y falta de incentivos económicos que motiven las labores de recuperación dado el bajo costo del refrigerante virgen</w:t>
      </w:r>
      <w:r w:rsidR="00600FD6" w:rsidRPr="002E2CAE">
        <w:rPr>
          <w:lang w:val="es-ES"/>
        </w:rPr>
        <w:t xml:space="preserve">. </w:t>
      </w:r>
    </w:p>
    <w:p w:rsidR="00600FD6" w:rsidRPr="002E2CAE" w:rsidRDefault="000F1668" w:rsidP="00C312AD">
      <w:pPr>
        <w:pStyle w:val="Heading1"/>
        <w:rPr>
          <w:u w:val="single"/>
          <w:lang w:val="es-ES"/>
        </w:rPr>
      </w:pPr>
      <w:r w:rsidRPr="002E2CAE">
        <w:rPr>
          <w:u w:val="single"/>
          <w:lang w:val="es-ES"/>
        </w:rPr>
        <w:t>Retroadaptación y reemplazamiento de equipos</w:t>
      </w:r>
    </w:p>
    <w:p w:rsidR="00600FD6" w:rsidRPr="002E2CAE" w:rsidRDefault="000F1668" w:rsidP="00C312AD">
      <w:pPr>
        <w:pStyle w:val="Heading1"/>
        <w:numPr>
          <w:ilvl w:val="0"/>
          <w:numId w:val="21"/>
        </w:numPr>
        <w:rPr>
          <w:lang w:val="es-ES"/>
        </w:rPr>
      </w:pPr>
      <w:r w:rsidRPr="002E2CAE">
        <w:rPr>
          <w:lang w:val="es-ES"/>
        </w:rPr>
        <w:t>En la</w:t>
      </w:r>
      <w:r w:rsidR="00853AC7">
        <w:rPr>
          <w:lang w:val="es-ES"/>
        </w:rPr>
        <w:t> </w:t>
      </w:r>
      <w:r w:rsidRPr="002E2CAE">
        <w:rPr>
          <w:lang w:val="es-ES"/>
        </w:rPr>
        <w:t>28ª reunión (julio de</w:t>
      </w:r>
      <w:r w:rsidR="00CD3B0B">
        <w:rPr>
          <w:lang w:val="es-ES"/>
        </w:rPr>
        <w:t> 19</w:t>
      </w:r>
      <w:r w:rsidRPr="002E2CAE">
        <w:rPr>
          <w:lang w:val="es-ES"/>
        </w:rPr>
        <w:t>99)</w:t>
      </w:r>
      <w:r w:rsidRPr="002E2CAE">
        <w:rPr>
          <w:rStyle w:val="FootnoteReference"/>
          <w:lang w:val="es-ES"/>
        </w:rPr>
        <w:footnoteReference w:id="43"/>
      </w:r>
      <w:r w:rsidRPr="002E2CAE">
        <w:rPr>
          <w:lang w:val="es-ES"/>
        </w:rPr>
        <w:t xml:space="preserve"> se adoptaron directrices para la conversión de usuarios finales del sector de refrigeración comercial, permitiéndose en la</w:t>
      </w:r>
      <w:r w:rsidR="00853AC7">
        <w:rPr>
          <w:lang w:val="es-ES"/>
        </w:rPr>
        <w:t> </w:t>
      </w:r>
      <w:r w:rsidRPr="002E2CAE">
        <w:rPr>
          <w:lang w:val="es-ES"/>
        </w:rPr>
        <w:t>32ª reunión (diciembre de</w:t>
      </w:r>
      <w:r w:rsidR="00CD3B0B">
        <w:rPr>
          <w:lang w:val="es-ES"/>
        </w:rPr>
        <w:t> 20</w:t>
      </w:r>
      <w:r w:rsidRPr="002E2CAE">
        <w:rPr>
          <w:lang w:val="es-ES"/>
        </w:rPr>
        <w:t xml:space="preserve">00) programas de incentivos para fomentar la retroadaptación de equipos de </w:t>
      </w:r>
      <w:r w:rsidR="005705A9" w:rsidRPr="002E2CAE">
        <w:rPr>
          <w:lang w:val="es-ES"/>
        </w:rPr>
        <w:t>refrigeración</w:t>
      </w:r>
      <w:r w:rsidR="00600FD6" w:rsidRPr="002E2CAE">
        <w:rPr>
          <w:lang w:val="es-ES"/>
        </w:rPr>
        <w:t xml:space="preserve">. </w:t>
      </w:r>
      <w:r w:rsidRPr="002E2CAE">
        <w:rPr>
          <w:lang w:val="es-ES"/>
        </w:rPr>
        <w:t xml:space="preserve">La evaluación de los planes de gestión de eliminación definitiva </w:t>
      </w:r>
      <w:r w:rsidR="004B5121" w:rsidRPr="002E2CAE">
        <w:rPr>
          <w:lang w:val="es-ES"/>
        </w:rPr>
        <w:t>llevada a cabo en</w:t>
      </w:r>
      <w:r w:rsidR="00CD3B0B">
        <w:rPr>
          <w:lang w:val="es-ES"/>
        </w:rPr>
        <w:t> 20</w:t>
      </w:r>
      <w:r w:rsidR="00600FD6" w:rsidRPr="002E2CAE">
        <w:rPr>
          <w:lang w:val="es-ES"/>
        </w:rPr>
        <w:t xml:space="preserve">09 </w:t>
      </w:r>
      <w:r w:rsidR="004B5121" w:rsidRPr="002E2CAE">
        <w:rPr>
          <w:lang w:val="es-ES"/>
        </w:rPr>
        <w:t xml:space="preserve">arrojó que esos programas de incentivos funcionaron bien cuando los precios de </w:t>
      </w:r>
      <w:r w:rsidR="00600FD6" w:rsidRPr="002E2CAE">
        <w:rPr>
          <w:lang w:val="es-ES"/>
        </w:rPr>
        <w:t xml:space="preserve">CFC-12 </w:t>
      </w:r>
      <w:r w:rsidR="004B5121" w:rsidRPr="002E2CAE">
        <w:rPr>
          <w:lang w:val="es-ES"/>
        </w:rPr>
        <w:t>aumentaban rápidamente, en confrontación con un telón de fondo de precios estables de alternativas que podían obtenerse también comercialmente</w:t>
      </w:r>
      <w:r w:rsidR="00600FD6" w:rsidRPr="002E2CAE">
        <w:rPr>
          <w:lang w:val="es-ES"/>
        </w:rPr>
        <w:t xml:space="preserve">. </w:t>
      </w:r>
      <w:r w:rsidR="004B5121" w:rsidRPr="002E2CAE">
        <w:rPr>
          <w:lang w:val="es-ES"/>
        </w:rPr>
        <w:t xml:space="preserve">La diferencia de precio, el nivel del incentivo, y las actividades relacionadas con la </w:t>
      </w:r>
      <w:r w:rsidR="002917B1" w:rsidRPr="002E2CAE">
        <w:rPr>
          <w:lang w:val="es-ES"/>
        </w:rPr>
        <w:t>Dependencia Nacional del Ozono</w:t>
      </w:r>
      <w:r w:rsidR="004B5121" w:rsidRPr="002E2CAE">
        <w:rPr>
          <w:lang w:val="es-ES"/>
        </w:rPr>
        <w:t xml:space="preserve"> jugaron también un papel significativo</w:t>
      </w:r>
      <w:r w:rsidR="00600FD6" w:rsidRPr="002E2CAE">
        <w:rPr>
          <w:lang w:val="es-ES"/>
        </w:rPr>
        <w:t xml:space="preserve">. </w:t>
      </w:r>
    </w:p>
    <w:p w:rsidR="00600FD6" w:rsidRPr="002E2CAE" w:rsidRDefault="00316705" w:rsidP="00C312AD">
      <w:pPr>
        <w:pStyle w:val="Heading1"/>
        <w:numPr>
          <w:ilvl w:val="0"/>
          <w:numId w:val="21"/>
        </w:numPr>
        <w:rPr>
          <w:lang w:val="es-ES"/>
        </w:rPr>
      </w:pPr>
      <w:r w:rsidRPr="002E2CAE">
        <w:rPr>
          <w:lang w:val="es-ES"/>
        </w:rPr>
        <w:t xml:space="preserve">De aplicarse </w:t>
      </w:r>
      <w:r w:rsidR="00853AC7" w:rsidRPr="002E2CAE">
        <w:rPr>
          <w:lang w:val="es-ES"/>
        </w:rPr>
        <w:t xml:space="preserve">a los HCFC </w:t>
      </w:r>
      <w:r w:rsidRPr="002E2CAE">
        <w:rPr>
          <w:lang w:val="es-ES"/>
        </w:rPr>
        <w:t xml:space="preserve">los principios expuestos en la </w:t>
      </w:r>
      <w:r w:rsidR="0053106A" w:rsidRPr="002E2CAE">
        <w:rPr>
          <w:lang w:val="es-ES"/>
        </w:rPr>
        <w:t>decisión </w:t>
      </w:r>
      <w:r w:rsidR="00600FD6" w:rsidRPr="002E2CAE">
        <w:rPr>
          <w:lang w:val="es-ES"/>
        </w:rPr>
        <w:t xml:space="preserve">28/44, </w:t>
      </w:r>
      <w:r w:rsidRPr="002E2CAE">
        <w:rPr>
          <w:lang w:val="es-ES"/>
        </w:rPr>
        <w:t>las circunstancias pertinentes que tiene</w:t>
      </w:r>
      <w:r w:rsidR="00853AC7">
        <w:rPr>
          <w:lang w:val="es-ES"/>
        </w:rPr>
        <w:t>n</w:t>
      </w:r>
      <w:r w:rsidRPr="002E2CAE">
        <w:rPr>
          <w:lang w:val="es-ES"/>
        </w:rPr>
        <w:t xml:space="preserve"> </w:t>
      </w:r>
      <w:r w:rsidR="00853AC7">
        <w:rPr>
          <w:lang w:val="es-ES"/>
        </w:rPr>
        <w:t xml:space="preserve">que </w:t>
      </w:r>
      <w:r w:rsidRPr="002E2CAE">
        <w:rPr>
          <w:lang w:val="es-ES"/>
        </w:rPr>
        <w:t>prevalecer antes de otorgarse prioridad a las actividades de conversión de usuario final son, a saber: </w:t>
      </w:r>
      <w:r w:rsidR="00600FD6" w:rsidRPr="002E2CAE">
        <w:rPr>
          <w:lang w:val="es-ES"/>
        </w:rPr>
        <w:t xml:space="preserve">a) </w:t>
      </w:r>
      <w:r w:rsidRPr="002E2CAE">
        <w:rPr>
          <w:lang w:val="es-ES"/>
        </w:rPr>
        <w:t xml:space="preserve">controles a las importaciones y exportaciones de los </w:t>
      </w:r>
      <w:r w:rsidR="00600FD6" w:rsidRPr="002E2CAE">
        <w:rPr>
          <w:lang w:val="es-ES"/>
        </w:rPr>
        <w:t xml:space="preserve">HCFC </w:t>
      </w:r>
      <w:r w:rsidRPr="002E2CAE">
        <w:rPr>
          <w:lang w:val="es-ES"/>
        </w:rPr>
        <w:t xml:space="preserve">y de equipos con </w:t>
      </w:r>
      <w:r w:rsidR="00600FD6" w:rsidRPr="002E2CAE">
        <w:rPr>
          <w:lang w:val="es-ES"/>
        </w:rPr>
        <w:t>HCFC</w:t>
      </w:r>
      <w:r w:rsidRPr="002E2CAE">
        <w:rPr>
          <w:lang w:val="es-ES"/>
        </w:rPr>
        <w:t xml:space="preserve"> promulgados y firmemente en vigor</w:t>
      </w:r>
      <w:r w:rsidR="00600FD6" w:rsidRPr="002E2CAE">
        <w:rPr>
          <w:lang w:val="es-ES"/>
        </w:rPr>
        <w:t xml:space="preserve">, </w:t>
      </w:r>
      <w:r w:rsidRPr="002E2CAE">
        <w:rPr>
          <w:lang w:val="es-ES"/>
        </w:rPr>
        <w:t xml:space="preserve">y restricción del despliegue de nuevos componentes </w:t>
      </w:r>
      <w:r w:rsidR="00853AC7">
        <w:rPr>
          <w:lang w:val="es-ES"/>
        </w:rPr>
        <w:t xml:space="preserve">de </w:t>
      </w:r>
      <w:r w:rsidR="00600FD6" w:rsidRPr="002E2CAE">
        <w:rPr>
          <w:lang w:val="es-ES"/>
        </w:rPr>
        <w:t>HCFC;</w:t>
      </w:r>
      <w:r w:rsidRPr="002E2CAE">
        <w:rPr>
          <w:lang w:val="es-ES"/>
        </w:rPr>
        <w:t> </w:t>
      </w:r>
      <w:r w:rsidR="00600FD6" w:rsidRPr="002E2CAE">
        <w:rPr>
          <w:lang w:val="es-ES"/>
        </w:rPr>
        <w:t xml:space="preserve">b) </w:t>
      </w:r>
      <w:r w:rsidRPr="002E2CAE">
        <w:rPr>
          <w:lang w:val="es-ES"/>
        </w:rPr>
        <w:t xml:space="preserve">el mayor consumo remanente del país corresponde a las tareas del </w:t>
      </w:r>
      <w:r w:rsidR="00025AE9" w:rsidRPr="002E2CAE">
        <w:rPr>
          <w:lang w:val="es-ES"/>
        </w:rPr>
        <w:t>servicio y mantenimiento</w:t>
      </w:r>
      <w:r w:rsidRPr="002E2CAE">
        <w:rPr>
          <w:lang w:val="es-ES"/>
        </w:rPr>
        <w:t xml:space="preserve"> de</w:t>
      </w:r>
      <w:r w:rsidR="00600FD6" w:rsidRPr="002E2CAE">
        <w:rPr>
          <w:lang w:val="es-ES"/>
        </w:rPr>
        <w:t xml:space="preserve"> </w:t>
      </w:r>
      <w:r w:rsidR="007B1067" w:rsidRPr="002E2CAE">
        <w:rPr>
          <w:lang w:val="es-ES"/>
        </w:rPr>
        <w:t>equipos de refrigeración y de climatización</w:t>
      </w:r>
      <w:r w:rsidR="00600FD6" w:rsidRPr="002E2CAE">
        <w:rPr>
          <w:lang w:val="es-ES"/>
        </w:rPr>
        <w:t>;</w:t>
      </w:r>
      <w:r w:rsidRPr="002E2CAE">
        <w:rPr>
          <w:lang w:val="es-ES"/>
        </w:rPr>
        <w:t> </w:t>
      </w:r>
      <w:r w:rsidR="00600FD6" w:rsidRPr="002E2CAE">
        <w:rPr>
          <w:lang w:val="es-ES"/>
        </w:rPr>
        <w:t xml:space="preserve">c) </w:t>
      </w:r>
      <w:r w:rsidRPr="002E2CAE">
        <w:rPr>
          <w:lang w:val="es-ES"/>
        </w:rPr>
        <w:t xml:space="preserve">ninguna otra actividad posible permitiría al país cumplir con sus obligación de control de los </w:t>
      </w:r>
      <w:r w:rsidR="00600FD6" w:rsidRPr="002E2CAE">
        <w:rPr>
          <w:lang w:val="es-ES"/>
        </w:rPr>
        <w:t xml:space="preserve">HCFC, </w:t>
      </w:r>
      <w:r w:rsidR="004D2843" w:rsidRPr="002E2CAE">
        <w:rPr>
          <w:lang w:val="es-ES"/>
        </w:rPr>
        <w:t xml:space="preserve">o bien </w:t>
      </w:r>
      <w:r w:rsidRPr="002E2CAE">
        <w:rPr>
          <w:lang w:val="es-ES"/>
        </w:rPr>
        <w:t>el precio comparativo de los HCFC al consumidor</w:t>
      </w:r>
      <w:r w:rsidR="00600FD6" w:rsidRPr="002E2CAE">
        <w:rPr>
          <w:lang w:val="es-ES"/>
        </w:rPr>
        <w:t>, relativ</w:t>
      </w:r>
      <w:r w:rsidRPr="002E2CAE">
        <w:rPr>
          <w:lang w:val="es-ES"/>
        </w:rPr>
        <w:t xml:space="preserve">o a los </w:t>
      </w:r>
      <w:r w:rsidR="00191535" w:rsidRPr="002E2CAE">
        <w:rPr>
          <w:lang w:val="es-ES"/>
        </w:rPr>
        <w:t>refrigerantes</w:t>
      </w:r>
      <w:r w:rsidRPr="002E2CAE">
        <w:rPr>
          <w:lang w:val="es-ES"/>
        </w:rPr>
        <w:t xml:space="preserve"> sustitutivos</w:t>
      </w:r>
      <w:r w:rsidR="00600FD6" w:rsidRPr="002E2CAE">
        <w:rPr>
          <w:lang w:val="es-ES"/>
        </w:rPr>
        <w:t xml:space="preserve">, </w:t>
      </w:r>
      <w:r w:rsidRPr="002E2CAE">
        <w:rPr>
          <w:lang w:val="es-ES"/>
        </w:rPr>
        <w:t>ha sido elevado y se prevé siga subiendo</w:t>
      </w:r>
      <w:r w:rsidR="00600FD6" w:rsidRPr="002E2CAE">
        <w:rPr>
          <w:lang w:val="es-ES"/>
        </w:rPr>
        <w:t xml:space="preserve">; </w:t>
      </w:r>
      <w:r w:rsidRPr="002E2CAE">
        <w:rPr>
          <w:lang w:val="es-ES"/>
        </w:rPr>
        <w:t>y </w:t>
      </w:r>
      <w:r w:rsidR="00600FD6" w:rsidRPr="002E2CAE">
        <w:rPr>
          <w:lang w:val="es-ES"/>
        </w:rPr>
        <w:t xml:space="preserve">d) </w:t>
      </w:r>
      <w:r w:rsidRPr="002E2CAE">
        <w:rPr>
          <w:lang w:val="es-ES"/>
        </w:rPr>
        <w:t xml:space="preserve">hay códigos de prácticas y normas de uso de refrigerantes inflamables firmemente en vigor y </w:t>
      </w:r>
      <w:r w:rsidR="005A1500" w:rsidRPr="002E2CAE">
        <w:rPr>
          <w:lang w:val="es-ES"/>
        </w:rPr>
        <w:t xml:space="preserve">los técnicos que efectúan el </w:t>
      </w:r>
      <w:r w:rsidR="00025AE9" w:rsidRPr="002E2CAE">
        <w:rPr>
          <w:lang w:val="es-ES"/>
        </w:rPr>
        <w:t>servicio y mantenimiento</w:t>
      </w:r>
      <w:r w:rsidR="005A1500" w:rsidRPr="002E2CAE">
        <w:rPr>
          <w:lang w:val="es-ES"/>
        </w:rPr>
        <w:t xml:space="preserve"> del equipo han recibido la titulación/certificación y la capacitación pertine</w:t>
      </w:r>
      <w:r w:rsidR="00B72D99" w:rsidRPr="002E2CAE">
        <w:rPr>
          <w:lang w:val="es-ES"/>
        </w:rPr>
        <w:t>n</w:t>
      </w:r>
      <w:r w:rsidR="005A1500" w:rsidRPr="002E2CAE">
        <w:rPr>
          <w:lang w:val="es-ES"/>
        </w:rPr>
        <w:t>tes</w:t>
      </w:r>
      <w:r w:rsidR="00600FD6" w:rsidRPr="002E2CAE">
        <w:rPr>
          <w:lang w:val="es-ES"/>
        </w:rPr>
        <w:t xml:space="preserve">. </w:t>
      </w:r>
    </w:p>
    <w:p w:rsidR="00600FD6" w:rsidRPr="002E2CAE" w:rsidRDefault="00E5079E" w:rsidP="00C312AD">
      <w:pPr>
        <w:pStyle w:val="Heading1"/>
        <w:numPr>
          <w:ilvl w:val="0"/>
          <w:numId w:val="21"/>
        </w:numPr>
        <w:rPr>
          <w:lang w:val="es-ES"/>
        </w:rPr>
      </w:pPr>
      <w:r w:rsidRPr="002E2CAE">
        <w:rPr>
          <w:lang w:val="es-ES"/>
        </w:rPr>
        <w:lastRenderedPageBreak/>
        <w:t>A día de hoy, los únicos refrigerantes</w:t>
      </w:r>
      <w:r w:rsidRPr="002E2CAE">
        <w:rPr>
          <w:vertAlign w:val="superscript"/>
          <w:lang w:val="es-ES"/>
        </w:rPr>
        <w:footnoteReference w:id="44"/>
      </w:r>
      <w:r w:rsidRPr="002E2CAE">
        <w:rPr>
          <w:lang w:val="es-ES"/>
        </w:rPr>
        <w:t xml:space="preserve"> alternativos adecuados que pueden obtenerse para tareas de </w:t>
      </w:r>
      <w:r w:rsidR="00F47905" w:rsidRPr="002E2CAE">
        <w:rPr>
          <w:lang w:val="es-ES"/>
        </w:rPr>
        <w:t>retroadaptación</w:t>
      </w:r>
      <w:r w:rsidRPr="002E2CAE">
        <w:rPr>
          <w:lang w:val="es-ES"/>
        </w:rPr>
        <w:t xml:space="preserve"> son de un elevado PCA, lo que no sería una mejora en las emisiones de los refrigerantes</w:t>
      </w:r>
      <w:r w:rsidR="00600FD6" w:rsidRPr="002E2CAE">
        <w:rPr>
          <w:lang w:val="es-ES"/>
        </w:rPr>
        <w:t xml:space="preserve">, </w:t>
      </w:r>
      <w:r w:rsidRPr="002E2CAE">
        <w:rPr>
          <w:lang w:val="es-ES"/>
        </w:rPr>
        <w:t>ni tampoco en la eficiencia del consumo energético</w:t>
      </w:r>
      <w:r w:rsidR="00600FD6" w:rsidRPr="002E2CAE">
        <w:rPr>
          <w:lang w:val="es-ES"/>
        </w:rPr>
        <w:t xml:space="preserve">. </w:t>
      </w:r>
      <w:r w:rsidRPr="002E2CAE">
        <w:rPr>
          <w:lang w:val="es-ES"/>
        </w:rPr>
        <w:t xml:space="preserve">Los equipos con refrigerantes de </w:t>
      </w:r>
      <w:r w:rsidR="00600FD6" w:rsidRPr="002E2CAE">
        <w:rPr>
          <w:lang w:val="es-ES"/>
        </w:rPr>
        <w:t>HCFC-22</w:t>
      </w:r>
      <w:r w:rsidRPr="002E2CAE">
        <w:rPr>
          <w:lang w:val="es-ES"/>
        </w:rPr>
        <w:t xml:space="preserve"> tienen</w:t>
      </w:r>
      <w:r w:rsidR="004D2843">
        <w:rPr>
          <w:lang w:val="es-ES"/>
        </w:rPr>
        <w:t>,</w:t>
      </w:r>
      <w:r w:rsidRPr="002E2CAE">
        <w:rPr>
          <w:lang w:val="es-ES"/>
        </w:rPr>
        <w:t xml:space="preserve"> en la mayoría de los casos</w:t>
      </w:r>
      <w:r w:rsidR="004D2843">
        <w:rPr>
          <w:lang w:val="es-ES"/>
        </w:rPr>
        <w:t>,</w:t>
      </w:r>
      <w:r w:rsidRPr="002E2CAE">
        <w:rPr>
          <w:lang w:val="es-ES"/>
        </w:rPr>
        <w:t xml:space="preserve"> una eficiencia inherente comparativamente superior a la de otros refrigerantes potenciales para la </w:t>
      </w:r>
      <w:r w:rsidR="00F47905" w:rsidRPr="002E2CAE">
        <w:rPr>
          <w:lang w:val="es-ES"/>
        </w:rPr>
        <w:t>retroadaptación</w:t>
      </w:r>
      <w:r w:rsidR="00600FD6" w:rsidRPr="002E2CAE">
        <w:rPr>
          <w:lang w:val="es-ES"/>
        </w:rPr>
        <w:t xml:space="preserve">. </w:t>
      </w:r>
      <w:r w:rsidRPr="002E2CAE">
        <w:rPr>
          <w:lang w:val="es-ES"/>
        </w:rPr>
        <w:t xml:space="preserve"> Por consiguiente, </w:t>
      </w:r>
      <w:r w:rsidR="0053106A" w:rsidRPr="002E2CAE">
        <w:rPr>
          <w:lang w:val="es-ES"/>
        </w:rPr>
        <w:t xml:space="preserve">el Comité Ejecutivo </w:t>
      </w:r>
      <w:r w:rsidRPr="002E2CAE">
        <w:rPr>
          <w:lang w:val="es-ES"/>
        </w:rPr>
        <w:t xml:space="preserve">ha alentado a los </w:t>
      </w:r>
      <w:r w:rsidR="00DD05B4" w:rsidRPr="002E2CAE">
        <w:rPr>
          <w:lang w:val="es-ES"/>
        </w:rPr>
        <w:t>países que operan al amparo del artículo 5</w:t>
      </w:r>
      <w:r w:rsidR="00600FD6" w:rsidRPr="002E2CAE">
        <w:rPr>
          <w:lang w:val="es-ES"/>
        </w:rPr>
        <w:t xml:space="preserve"> </w:t>
      </w:r>
      <w:r w:rsidRPr="002E2CAE">
        <w:rPr>
          <w:lang w:val="es-ES"/>
        </w:rPr>
        <w:t xml:space="preserve">a que cuando ejecuten sus </w:t>
      </w:r>
      <w:r w:rsidR="00F20E21" w:rsidRPr="002E2CAE">
        <w:rPr>
          <w:lang w:val="es-ES"/>
        </w:rPr>
        <w:t>planes de gestión de eliminación de los HCFC</w:t>
      </w:r>
      <w:r w:rsidR="00600FD6" w:rsidRPr="002E2CAE">
        <w:rPr>
          <w:lang w:val="es-ES"/>
        </w:rPr>
        <w:t xml:space="preserve">, </w:t>
      </w:r>
      <w:r w:rsidRPr="002E2CAE">
        <w:rPr>
          <w:lang w:val="es-ES"/>
        </w:rPr>
        <w:t xml:space="preserve">tengan en cuenta, entre otras cosas, centrar sus actividades del </w:t>
      </w:r>
      <w:r w:rsidR="00387425" w:rsidRPr="002E2CAE">
        <w:rPr>
          <w:lang w:val="es-ES"/>
        </w:rPr>
        <w:t xml:space="preserve">sector de servicio y mantenimiento de equipos de refrigeración </w:t>
      </w:r>
      <w:r w:rsidRPr="002E2CAE">
        <w:rPr>
          <w:lang w:val="es-ES"/>
        </w:rPr>
        <w:t>en capacitar técnicos, poner énfasis en buenas prácticas, manipula</w:t>
      </w:r>
      <w:r w:rsidR="004D2843">
        <w:rPr>
          <w:lang w:val="es-ES"/>
        </w:rPr>
        <w:t>r</w:t>
      </w:r>
      <w:r w:rsidRPr="002E2CAE">
        <w:rPr>
          <w:lang w:val="es-ES"/>
        </w:rPr>
        <w:t xml:space="preserve"> los refrigerantes</w:t>
      </w:r>
      <w:r w:rsidR="004D2843">
        <w:rPr>
          <w:lang w:val="es-ES"/>
        </w:rPr>
        <w:t xml:space="preserve"> sin peligro</w:t>
      </w:r>
      <w:r w:rsidRPr="002E2CAE">
        <w:rPr>
          <w:lang w:val="es-ES"/>
        </w:rPr>
        <w:t>, confina</w:t>
      </w:r>
      <w:r w:rsidR="004D2843">
        <w:rPr>
          <w:lang w:val="es-ES"/>
        </w:rPr>
        <w:t>r</w:t>
      </w:r>
      <w:r w:rsidRPr="002E2CAE">
        <w:rPr>
          <w:lang w:val="es-ES"/>
        </w:rPr>
        <w:t>, recupera</w:t>
      </w:r>
      <w:r w:rsidR="004D2843">
        <w:rPr>
          <w:lang w:val="es-ES"/>
        </w:rPr>
        <w:t>r</w:t>
      </w:r>
      <w:r w:rsidRPr="002E2CAE">
        <w:rPr>
          <w:lang w:val="es-ES"/>
        </w:rPr>
        <w:t xml:space="preserve"> y recicla</w:t>
      </w:r>
      <w:r w:rsidR="004D2843">
        <w:rPr>
          <w:lang w:val="es-ES"/>
        </w:rPr>
        <w:t>r</w:t>
      </w:r>
      <w:r w:rsidRPr="002E2CAE">
        <w:rPr>
          <w:lang w:val="es-ES"/>
        </w:rPr>
        <w:t>, así como reutiliza</w:t>
      </w:r>
      <w:r w:rsidR="004D2843">
        <w:rPr>
          <w:lang w:val="es-ES"/>
        </w:rPr>
        <w:t>r</w:t>
      </w:r>
      <w:r w:rsidRPr="002E2CAE">
        <w:rPr>
          <w:lang w:val="es-ES"/>
        </w:rPr>
        <w:t xml:space="preserve"> los refrigerantes en vez de </w:t>
      </w:r>
      <w:r w:rsidR="004D2843">
        <w:rPr>
          <w:lang w:val="es-ES"/>
        </w:rPr>
        <w:t xml:space="preserve">realizar </w:t>
      </w:r>
      <w:r w:rsidR="00F47905" w:rsidRPr="002E2CAE">
        <w:rPr>
          <w:lang w:val="es-ES"/>
        </w:rPr>
        <w:t>retroadaptaci</w:t>
      </w:r>
      <w:r w:rsidR="004D2843">
        <w:rPr>
          <w:lang w:val="es-ES"/>
        </w:rPr>
        <w:t>ones</w:t>
      </w:r>
      <w:r w:rsidR="00600FD6" w:rsidRPr="002E2CAE">
        <w:rPr>
          <w:lang w:val="es-ES"/>
        </w:rPr>
        <w:t xml:space="preserve"> (</w:t>
      </w:r>
      <w:r w:rsidR="0053106A" w:rsidRPr="002E2CAE">
        <w:rPr>
          <w:lang w:val="es-ES"/>
        </w:rPr>
        <w:t>decisión </w:t>
      </w:r>
      <w:r w:rsidR="00600FD6" w:rsidRPr="002E2CAE">
        <w:rPr>
          <w:lang w:val="es-ES"/>
        </w:rPr>
        <w:t>72/41</w:t>
      </w:r>
      <w:r w:rsidRPr="002E2CAE">
        <w:rPr>
          <w:lang w:val="es-ES"/>
        </w:rPr>
        <w:t> </w:t>
      </w:r>
      <w:r w:rsidR="00600FD6" w:rsidRPr="002E2CAE">
        <w:rPr>
          <w:lang w:val="es-ES"/>
        </w:rPr>
        <w:t>c)</w:t>
      </w:r>
      <w:r w:rsidRPr="002E2CAE">
        <w:rPr>
          <w:lang w:val="es-ES"/>
        </w:rPr>
        <w:t> </w:t>
      </w:r>
      <w:r w:rsidR="00600FD6" w:rsidRPr="002E2CAE">
        <w:rPr>
          <w:lang w:val="es-ES"/>
        </w:rPr>
        <w:t xml:space="preserve">iii)). </w:t>
      </w:r>
    </w:p>
    <w:p w:rsidR="00600FD6" w:rsidRPr="002E2CAE" w:rsidRDefault="00971520" w:rsidP="00C312AD">
      <w:pPr>
        <w:pStyle w:val="Heading1"/>
        <w:numPr>
          <w:ilvl w:val="0"/>
          <w:numId w:val="21"/>
        </w:numPr>
        <w:rPr>
          <w:lang w:val="es-ES"/>
        </w:rPr>
      </w:pPr>
      <w:r w:rsidRPr="002E2CAE">
        <w:rPr>
          <w:lang w:val="es-ES"/>
        </w:rPr>
        <w:t xml:space="preserve">En el transcurso de la implantación de los </w:t>
      </w:r>
      <w:r w:rsidR="00F20E21" w:rsidRPr="002E2CAE">
        <w:rPr>
          <w:lang w:val="es-ES"/>
        </w:rPr>
        <w:t>planes de gestión de eliminación de los HCFC</w:t>
      </w:r>
      <w:r w:rsidR="00600FD6" w:rsidRPr="002E2CAE">
        <w:rPr>
          <w:lang w:val="es-ES"/>
        </w:rPr>
        <w:t xml:space="preserve">, </w:t>
      </w:r>
      <w:r w:rsidRPr="002E2CAE">
        <w:rPr>
          <w:lang w:val="es-ES"/>
        </w:rPr>
        <w:t xml:space="preserve">se ha notificado que en varios de los </w:t>
      </w:r>
      <w:r w:rsidR="00DD05B4" w:rsidRPr="002E2CAE">
        <w:rPr>
          <w:lang w:val="es-ES"/>
        </w:rPr>
        <w:t>países que operan al amparo del artículo 5</w:t>
      </w:r>
      <w:r w:rsidR="00600FD6" w:rsidRPr="002E2CAE">
        <w:rPr>
          <w:lang w:val="es-ES"/>
        </w:rPr>
        <w:t xml:space="preserve">, </w:t>
      </w:r>
      <w:r w:rsidRPr="002E2CAE">
        <w:rPr>
          <w:lang w:val="es-ES"/>
        </w:rPr>
        <w:t xml:space="preserve">el </w:t>
      </w:r>
      <w:r w:rsidR="00600FD6" w:rsidRPr="002E2CAE">
        <w:rPr>
          <w:lang w:val="es-ES"/>
        </w:rPr>
        <w:t xml:space="preserve">R-290 </w:t>
      </w:r>
      <w:r w:rsidRPr="002E2CAE">
        <w:rPr>
          <w:lang w:val="es-ES"/>
        </w:rPr>
        <w:t xml:space="preserve">se está empleando para </w:t>
      </w:r>
      <w:r w:rsidR="00F47905" w:rsidRPr="002E2CAE">
        <w:rPr>
          <w:lang w:val="es-ES"/>
        </w:rPr>
        <w:t>retroadapta</w:t>
      </w:r>
      <w:r w:rsidRPr="002E2CAE">
        <w:rPr>
          <w:lang w:val="es-ES"/>
        </w:rPr>
        <w:t>r</w:t>
      </w:r>
      <w:r w:rsidR="00600FD6" w:rsidRPr="002E2CAE">
        <w:rPr>
          <w:lang w:val="es-ES"/>
        </w:rPr>
        <w:t xml:space="preserve">, </w:t>
      </w:r>
      <w:r w:rsidRPr="002E2CAE">
        <w:rPr>
          <w:lang w:val="es-ES"/>
        </w:rPr>
        <w:t xml:space="preserve">poner a funcionar y/o cargar los equipos con </w:t>
      </w:r>
      <w:r w:rsidR="00600FD6" w:rsidRPr="002E2CAE">
        <w:rPr>
          <w:lang w:val="es-ES"/>
        </w:rPr>
        <w:t xml:space="preserve">HCFC-22. </w:t>
      </w:r>
      <w:r w:rsidRPr="002E2CAE">
        <w:rPr>
          <w:lang w:val="es-ES"/>
        </w:rPr>
        <w:t xml:space="preserve"> Parece ser que las condiciones del mercado favorecen esta práctica, dado que está teniendo lugar fuera del marco de los </w:t>
      </w:r>
      <w:r w:rsidR="00F20E21" w:rsidRPr="002E2CAE">
        <w:rPr>
          <w:lang w:val="es-ES"/>
        </w:rPr>
        <w:t>planes de gestión de eliminación de los HCFC</w:t>
      </w:r>
      <w:r w:rsidR="00600FD6" w:rsidRPr="002E2CAE">
        <w:rPr>
          <w:lang w:val="es-ES"/>
        </w:rPr>
        <w:t xml:space="preserve">. </w:t>
      </w:r>
      <w:r w:rsidRPr="002E2CAE">
        <w:rPr>
          <w:lang w:val="es-ES"/>
        </w:rPr>
        <w:t>Se plantearon graves preocupaciones respecto del uso seguro de refrigerantes inflamables en sistemas diseñados para otros refrigerantes que no lo son, junto con los riesgos conexos para técnicos y usuarios finales</w:t>
      </w:r>
      <w:r w:rsidR="00600FD6" w:rsidRPr="002E2CAE">
        <w:rPr>
          <w:lang w:val="es-ES"/>
        </w:rPr>
        <w:t>.</w:t>
      </w:r>
      <w:r w:rsidR="00600FD6" w:rsidRPr="002E2CAE">
        <w:rPr>
          <w:rStyle w:val="FootnoteReference"/>
          <w:lang w:val="es-ES"/>
        </w:rPr>
        <w:footnoteReference w:id="45"/>
      </w:r>
      <w:r w:rsidR="00600FD6" w:rsidRPr="002E2CAE">
        <w:rPr>
          <w:lang w:val="es-ES"/>
        </w:rPr>
        <w:t xml:space="preserve"> </w:t>
      </w:r>
      <w:r w:rsidRPr="002E2CAE">
        <w:rPr>
          <w:lang w:val="es-ES"/>
        </w:rPr>
        <w:t>Como respuesta a esta práctica</w:t>
      </w:r>
      <w:r w:rsidR="00600FD6" w:rsidRPr="002E2CAE">
        <w:rPr>
          <w:lang w:val="es-ES"/>
        </w:rPr>
        <w:t xml:space="preserve">, </w:t>
      </w:r>
      <w:r w:rsidR="0053106A" w:rsidRPr="002E2CAE">
        <w:rPr>
          <w:lang w:val="es-ES"/>
        </w:rPr>
        <w:t xml:space="preserve">el Comité Ejecutivo </w:t>
      </w:r>
      <w:r w:rsidRPr="002E2CAE">
        <w:rPr>
          <w:lang w:val="es-ES"/>
        </w:rPr>
        <w:t xml:space="preserve">tomó nota de que si el país realizaba tareas de </w:t>
      </w:r>
      <w:r w:rsidR="00F47905" w:rsidRPr="002E2CAE">
        <w:rPr>
          <w:lang w:val="es-ES"/>
        </w:rPr>
        <w:t>retroadaptación</w:t>
      </w:r>
      <w:r w:rsidR="00600FD6" w:rsidRPr="002E2CAE">
        <w:rPr>
          <w:lang w:val="es-ES"/>
        </w:rPr>
        <w:t xml:space="preserve"> </w:t>
      </w:r>
      <w:r w:rsidRPr="002E2CAE">
        <w:rPr>
          <w:lang w:val="es-ES"/>
        </w:rPr>
        <w:t>en</w:t>
      </w:r>
      <w:r w:rsidR="00600FD6" w:rsidRPr="002E2CAE">
        <w:rPr>
          <w:lang w:val="es-ES"/>
        </w:rPr>
        <w:t xml:space="preserve"> </w:t>
      </w:r>
      <w:r w:rsidR="007B1067" w:rsidRPr="002E2CAE">
        <w:rPr>
          <w:lang w:val="es-ES"/>
        </w:rPr>
        <w:t xml:space="preserve">equipos de refrigeración y de climatización </w:t>
      </w:r>
      <w:r w:rsidRPr="002E2CAE">
        <w:rPr>
          <w:lang w:val="es-ES"/>
        </w:rPr>
        <w:t xml:space="preserve">diseñados para </w:t>
      </w:r>
      <w:r w:rsidR="00F80BAC" w:rsidRPr="002E2CAE">
        <w:rPr>
          <w:lang w:val="es-ES"/>
        </w:rPr>
        <w:t xml:space="preserve">refrigerantes con </w:t>
      </w:r>
      <w:r w:rsidRPr="002E2CAE">
        <w:rPr>
          <w:lang w:val="es-ES"/>
        </w:rPr>
        <w:t xml:space="preserve">HCFC con </w:t>
      </w:r>
      <w:r w:rsidR="00F80BAC" w:rsidRPr="002E2CAE">
        <w:rPr>
          <w:lang w:val="es-ES"/>
        </w:rPr>
        <w:t xml:space="preserve">objeto </w:t>
      </w:r>
      <w:r w:rsidRPr="002E2CAE">
        <w:rPr>
          <w:lang w:val="es-ES"/>
        </w:rPr>
        <w:t xml:space="preserve">de utilizar refrigerantes inflamables o tóxicos, amén del servicio y mantenimiento asociado y </w:t>
      </w:r>
      <w:r w:rsidR="00F80BAC" w:rsidRPr="002E2CAE">
        <w:rPr>
          <w:lang w:val="es-ES"/>
        </w:rPr>
        <w:t>de</w:t>
      </w:r>
      <w:r w:rsidRPr="002E2CAE">
        <w:rPr>
          <w:lang w:val="es-ES"/>
        </w:rPr>
        <w:t xml:space="preserve"> la asistencia facilitada por el Fondo, </w:t>
      </w:r>
      <w:r w:rsidR="00F80BAC" w:rsidRPr="002E2CAE">
        <w:rPr>
          <w:lang w:val="es-ES"/>
        </w:rPr>
        <w:t xml:space="preserve">dicho país lo haría dándose por entendido que asumía todas las responsabilidades y riesgos conexos y que dichas </w:t>
      </w:r>
      <w:r w:rsidR="00F47905" w:rsidRPr="002E2CAE">
        <w:rPr>
          <w:lang w:val="es-ES"/>
        </w:rPr>
        <w:t>retroadaptaci</w:t>
      </w:r>
      <w:r w:rsidR="00F80BAC" w:rsidRPr="002E2CAE">
        <w:rPr>
          <w:lang w:val="es-ES"/>
        </w:rPr>
        <w:t xml:space="preserve">ones deben realizarse tan solo de conformidad con las normas y protocolos pertinentes </w:t>
      </w:r>
      <w:r w:rsidR="00600FD6" w:rsidRPr="002E2CAE">
        <w:rPr>
          <w:lang w:val="es-ES"/>
        </w:rPr>
        <w:t>(</w:t>
      </w:r>
      <w:r w:rsidR="00C46C9B" w:rsidRPr="002E2CAE">
        <w:rPr>
          <w:lang w:val="es-ES"/>
        </w:rPr>
        <w:t>decisiones </w:t>
      </w:r>
      <w:r w:rsidR="00600FD6" w:rsidRPr="002E2CAE">
        <w:rPr>
          <w:lang w:val="es-ES"/>
        </w:rPr>
        <w:t>72/17</w:t>
      </w:r>
      <w:r w:rsidR="00F80BAC" w:rsidRPr="002E2CAE">
        <w:rPr>
          <w:lang w:val="es-ES"/>
        </w:rPr>
        <w:t> y </w:t>
      </w:r>
      <w:r w:rsidR="00600FD6" w:rsidRPr="002E2CAE">
        <w:rPr>
          <w:lang w:val="es-ES"/>
        </w:rPr>
        <w:t>73/34).</w:t>
      </w:r>
    </w:p>
    <w:p w:rsidR="00600FD6" w:rsidRPr="002E2CAE" w:rsidRDefault="00F80BAC" w:rsidP="00C312AD">
      <w:pPr>
        <w:rPr>
          <w:u w:val="single"/>
          <w:lang w:val="es-ES"/>
        </w:rPr>
      </w:pPr>
      <w:r w:rsidRPr="002E2CAE">
        <w:rPr>
          <w:u w:val="single"/>
          <w:lang w:val="es-ES"/>
        </w:rPr>
        <w:t>Subsector de montaje, instalación y carga</w:t>
      </w:r>
    </w:p>
    <w:p w:rsidR="00600FD6" w:rsidRPr="002E2CAE" w:rsidRDefault="00600FD6" w:rsidP="00C312AD">
      <w:pPr>
        <w:rPr>
          <w:lang w:val="es-ES"/>
        </w:rPr>
      </w:pPr>
    </w:p>
    <w:p w:rsidR="00600FD6" w:rsidRPr="002E2CAE" w:rsidRDefault="004D2843" w:rsidP="00C312AD">
      <w:pPr>
        <w:pStyle w:val="Heading1"/>
        <w:numPr>
          <w:ilvl w:val="0"/>
          <w:numId w:val="21"/>
        </w:numPr>
        <w:rPr>
          <w:lang w:val="es-ES"/>
        </w:rPr>
      </w:pPr>
      <w:r>
        <w:rPr>
          <w:lang w:val="es-ES"/>
        </w:rPr>
        <w:t>En su </w:t>
      </w:r>
      <w:r w:rsidR="00600FD6" w:rsidRPr="002E2CAE">
        <w:rPr>
          <w:lang w:val="es-ES"/>
        </w:rPr>
        <w:t>31</w:t>
      </w:r>
      <w:r w:rsidR="00C23827" w:rsidRPr="002E2CAE">
        <w:rPr>
          <w:lang w:val="es-ES"/>
        </w:rPr>
        <w:t>ª </w:t>
      </w:r>
      <w:r w:rsidR="00354866" w:rsidRPr="002E2CAE">
        <w:rPr>
          <w:lang w:val="es-ES"/>
        </w:rPr>
        <w:t>reunión</w:t>
      </w:r>
      <w:r w:rsidR="00600FD6" w:rsidRPr="002E2CAE">
        <w:rPr>
          <w:lang w:val="es-ES"/>
        </w:rPr>
        <w:t xml:space="preserve"> (</w:t>
      </w:r>
      <w:r>
        <w:rPr>
          <w:lang w:val="es-ES"/>
        </w:rPr>
        <w:t>j</w:t>
      </w:r>
      <w:r w:rsidR="00C23827" w:rsidRPr="002E2CAE">
        <w:rPr>
          <w:lang w:val="es-ES"/>
        </w:rPr>
        <w:t>ulio de</w:t>
      </w:r>
      <w:r w:rsidR="00CD3B0B">
        <w:rPr>
          <w:lang w:val="es-ES"/>
        </w:rPr>
        <w:t> 20</w:t>
      </w:r>
      <w:r w:rsidR="00600FD6" w:rsidRPr="002E2CAE">
        <w:rPr>
          <w:lang w:val="es-ES"/>
        </w:rPr>
        <w:t xml:space="preserve">00), </w:t>
      </w:r>
      <w:r w:rsidR="0053106A" w:rsidRPr="002E2CAE">
        <w:rPr>
          <w:lang w:val="es-ES"/>
        </w:rPr>
        <w:t xml:space="preserve">el Comité Ejecutivo </w:t>
      </w:r>
      <w:r w:rsidR="00C23827" w:rsidRPr="002E2CAE">
        <w:rPr>
          <w:lang w:val="es-ES"/>
        </w:rPr>
        <w:t xml:space="preserve">definió el subsector de montaje, instalación y carga y convino las directrices para calcular los costos adicionales </w:t>
      </w:r>
      <w:r w:rsidR="00600FD6" w:rsidRPr="002E2CAE">
        <w:rPr>
          <w:lang w:val="es-ES"/>
        </w:rPr>
        <w:t>(</w:t>
      </w:r>
      <w:r w:rsidR="0053106A" w:rsidRPr="002E2CAE">
        <w:rPr>
          <w:lang w:val="es-ES"/>
        </w:rPr>
        <w:t>decisión </w:t>
      </w:r>
      <w:r w:rsidR="00600FD6" w:rsidRPr="002E2CAE">
        <w:rPr>
          <w:lang w:val="es-ES"/>
        </w:rPr>
        <w:t xml:space="preserve">31/45). </w:t>
      </w:r>
      <w:r w:rsidR="00C23827" w:rsidRPr="002E2CAE">
        <w:rPr>
          <w:lang w:val="es-ES"/>
        </w:rPr>
        <w:t>En la</w:t>
      </w:r>
      <w:r>
        <w:rPr>
          <w:lang w:val="es-ES"/>
        </w:rPr>
        <w:t> </w:t>
      </w:r>
      <w:r w:rsidR="00600FD6" w:rsidRPr="002E2CAE">
        <w:rPr>
          <w:lang w:val="es-ES"/>
        </w:rPr>
        <w:t>62</w:t>
      </w:r>
      <w:r w:rsidR="00C23827" w:rsidRPr="002E2CAE">
        <w:rPr>
          <w:lang w:val="es-ES"/>
        </w:rPr>
        <w:t>ª </w:t>
      </w:r>
      <w:r w:rsidR="00354866" w:rsidRPr="002E2CAE">
        <w:rPr>
          <w:lang w:val="es-ES"/>
        </w:rPr>
        <w:t>reunión</w:t>
      </w:r>
      <w:r w:rsidR="00600FD6" w:rsidRPr="002E2CAE">
        <w:rPr>
          <w:lang w:val="es-ES"/>
        </w:rPr>
        <w:t xml:space="preserve"> </w:t>
      </w:r>
      <w:r w:rsidR="00C23827" w:rsidRPr="002E2CAE">
        <w:rPr>
          <w:lang w:val="es-ES"/>
        </w:rPr>
        <w:t xml:space="preserve">se acordaron orientaciones adicionales </w:t>
      </w:r>
      <w:r w:rsidR="00600FD6" w:rsidRPr="002E2CAE">
        <w:rPr>
          <w:lang w:val="es-ES"/>
        </w:rPr>
        <w:t>(</w:t>
      </w:r>
      <w:r w:rsidR="0053106A" w:rsidRPr="002E2CAE">
        <w:rPr>
          <w:lang w:val="es-ES"/>
        </w:rPr>
        <w:t>decisión </w:t>
      </w:r>
      <w:r w:rsidR="00600FD6" w:rsidRPr="002E2CAE">
        <w:rPr>
          <w:lang w:val="es-ES"/>
        </w:rPr>
        <w:t>62/14).</w:t>
      </w:r>
      <w:r w:rsidR="00600FD6" w:rsidRPr="002E2CAE">
        <w:rPr>
          <w:rStyle w:val="FootnoteReference"/>
          <w:lang w:val="es-ES"/>
        </w:rPr>
        <w:footnoteReference w:id="46"/>
      </w:r>
      <w:r w:rsidR="00600FD6" w:rsidRPr="002E2CAE">
        <w:rPr>
          <w:lang w:val="es-ES"/>
        </w:rPr>
        <w:t xml:space="preserve"> </w:t>
      </w:r>
      <w:r w:rsidR="00C23827" w:rsidRPr="002E2CAE">
        <w:rPr>
          <w:lang w:val="es-ES"/>
        </w:rPr>
        <w:t xml:space="preserve"> Desde aquellas fechas, las actividades en este subsector se han venido aprobando en el contexto de proyectos generales o de planes de eliminación en los que se desconocían las condiciones pormenorizadas específicas de las empresas de montaje de los equipos</w:t>
      </w:r>
      <w:r w:rsidR="00600FD6" w:rsidRPr="002E2CAE">
        <w:rPr>
          <w:lang w:val="es-ES"/>
        </w:rPr>
        <w:t xml:space="preserve">. </w:t>
      </w:r>
    </w:p>
    <w:p w:rsidR="00600FD6" w:rsidRPr="002E2CAE" w:rsidRDefault="00C23827" w:rsidP="00C312AD">
      <w:pPr>
        <w:pStyle w:val="Heading1"/>
        <w:numPr>
          <w:ilvl w:val="0"/>
          <w:numId w:val="21"/>
        </w:numPr>
        <w:rPr>
          <w:lang w:val="es-ES"/>
        </w:rPr>
      </w:pPr>
      <w:r w:rsidRPr="002E2CAE">
        <w:rPr>
          <w:lang w:val="es-ES"/>
        </w:rPr>
        <w:t xml:space="preserve">Este subsector puede ayudar, potencialmente, a facilitar la adopción de alternativas de bajo PCA a medida que </w:t>
      </w:r>
      <w:r w:rsidR="004D2843">
        <w:rPr>
          <w:lang w:val="es-ES"/>
        </w:rPr>
        <w:t xml:space="preserve">se </w:t>
      </w:r>
      <w:r w:rsidRPr="002E2CAE">
        <w:rPr>
          <w:lang w:val="es-ES"/>
        </w:rPr>
        <w:t>monta</w:t>
      </w:r>
      <w:r w:rsidR="004D2843">
        <w:rPr>
          <w:lang w:val="es-ES"/>
        </w:rPr>
        <w:t>n</w:t>
      </w:r>
      <w:r w:rsidRPr="002E2CAE">
        <w:rPr>
          <w:lang w:val="es-ES"/>
        </w:rPr>
        <w:t xml:space="preserve"> e instala</w:t>
      </w:r>
      <w:r w:rsidR="004D2843">
        <w:rPr>
          <w:lang w:val="es-ES"/>
        </w:rPr>
        <w:t>n</w:t>
      </w:r>
      <w:r w:rsidRPr="002E2CAE">
        <w:rPr>
          <w:lang w:val="es-ES"/>
        </w:rPr>
        <w:t xml:space="preserve"> nuevos sistemas de refrigeración y de climatización</w:t>
      </w:r>
      <w:r w:rsidR="00600FD6" w:rsidRPr="002E2CAE">
        <w:rPr>
          <w:lang w:val="es-ES"/>
        </w:rPr>
        <w:t xml:space="preserve">. </w:t>
      </w:r>
      <w:r w:rsidRPr="002E2CAE">
        <w:rPr>
          <w:lang w:val="es-ES"/>
        </w:rPr>
        <w:t xml:space="preserve"> El </w:t>
      </w:r>
      <w:r w:rsidR="00600FD6" w:rsidRPr="002E2CAE">
        <w:rPr>
          <w:lang w:val="es-ES"/>
        </w:rPr>
        <w:t xml:space="preserve">subsector </w:t>
      </w:r>
      <w:r w:rsidRPr="002E2CAE">
        <w:rPr>
          <w:lang w:val="es-ES"/>
        </w:rPr>
        <w:t xml:space="preserve">abarca varios tipos de empresas, incluidas las de fabricación de refrigeración o de climatización comercial que cargan el </w:t>
      </w:r>
      <w:r w:rsidR="00191535" w:rsidRPr="002E2CAE">
        <w:rPr>
          <w:lang w:val="es-ES"/>
        </w:rPr>
        <w:t>refrigerante</w:t>
      </w:r>
      <w:r w:rsidR="00600FD6" w:rsidRPr="002E2CAE">
        <w:rPr>
          <w:lang w:val="es-ES"/>
        </w:rPr>
        <w:t xml:space="preserve"> </w:t>
      </w:r>
      <w:r w:rsidR="00600FD6" w:rsidRPr="002E2CAE">
        <w:rPr>
          <w:i/>
          <w:lang w:val="es-ES"/>
        </w:rPr>
        <w:t>in situ</w:t>
      </w:r>
      <w:r w:rsidR="00600FD6" w:rsidRPr="002E2CAE">
        <w:rPr>
          <w:lang w:val="es-ES"/>
        </w:rPr>
        <w:t xml:space="preserve"> (</w:t>
      </w:r>
      <w:r w:rsidRPr="002E2CAE">
        <w:rPr>
          <w:lang w:val="es-ES"/>
        </w:rPr>
        <w:t xml:space="preserve">estas empresas disponen, por lo general, de instalaciones de fabricación, </w:t>
      </w:r>
      <w:r w:rsidRPr="002E2CAE">
        <w:rPr>
          <w:lang w:val="es-ES"/>
        </w:rPr>
        <w:lastRenderedPageBreak/>
        <w:t>líneas de producción y almacenes</w:t>
      </w:r>
      <w:r w:rsidR="00600FD6" w:rsidRPr="002E2CAE">
        <w:rPr>
          <w:lang w:val="es-ES"/>
        </w:rPr>
        <w:t xml:space="preserve">, </w:t>
      </w:r>
      <w:r w:rsidRPr="002E2CAE">
        <w:rPr>
          <w:lang w:val="es-ES"/>
        </w:rPr>
        <w:t xml:space="preserve">además de sistemas de montaje diseñados </w:t>
      </w:r>
      <w:r w:rsidRPr="004D2843">
        <w:rPr>
          <w:i/>
          <w:lang w:val="es-ES"/>
        </w:rPr>
        <w:t>ex profeso</w:t>
      </w:r>
      <w:r w:rsidRPr="002E2CAE">
        <w:rPr>
          <w:lang w:val="es-ES"/>
        </w:rPr>
        <w:t xml:space="preserve"> para el cliente</w:t>
      </w:r>
      <w:r w:rsidR="00600FD6" w:rsidRPr="002E2CAE">
        <w:rPr>
          <w:lang w:val="es-ES"/>
        </w:rPr>
        <w:t xml:space="preserve">); </w:t>
      </w:r>
      <w:r w:rsidR="00394757" w:rsidRPr="002E2CAE">
        <w:rPr>
          <w:lang w:val="es-ES"/>
        </w:rPr>
        <w:t xml:space="preserve">contratistas que instalan sistemas de refrigeración o de climatización diseñados </w:t>
      </w:r>
      <w:r w:rsidR="00394757" w:rsidRPr="004D2843">
        <w:rPr>
          <w:i/>
          <w:lang w:val="es-ES"/>
        </w:rPr>
        <w:t>ex profeso</w:t>
      </w:r>
      <w:r w:rsidR="00394757" w:rsidRPr="002E2CAE">
        <w:rPr>
          <w:lang w:val="es-ES"/>
        </w:rPr>
        <w:t xml:space="preserve"> para los usuarios finales</w:t>
      </w:r>
      <w:r w:rsidR="00600FD6" w:rsidRPr="002E2CAE">
        <w:rPr>
          <w:lang w:val="es-ES"/>
        </w:rPr>
        <w:t>; o</w:t>
      </w:r>
      <w:r w:rsidR="00394757" w:rsidRPr="002E2CAE">
        <w:rPr>
          <w:lang w:val="es-ES"/>
        </w:rPr>
        <w:t xml:space="preserve"> bien </w:t>
      </w:r>
      <w:r w:rsidR="004D2843">
        <w:rPr>
          <w:lang w:val="es-ES"/>
        </w:rPr>
        <w:t xml:space="preserve">que </w:t>
      </w:r>
      <w:r w:rsidR="00394757" w:rsidRPr="002E2CAE">
        <w:rPr>
          <w:lang w:val="es-ES"/>
        </w:rPr>
        <w:t>tales usuario finales instalan ellos mismos sus sistemas con la propia capacidad técnica de la que disponen internamente</w:t>
      </w:r>
      <w:r w:rsidR="00600FD6" w:rsidRPr="002E2CAE">
        <w:rPr>
          <w:lang w:val="es-ES"/>
        </w:rPr>
        <w:t xml:space="preserve">. </w:t>
      </w:r>
      <w:r w:rsidR="00394757" w:rsidRPr="002E2CAE">
        <w:rPr>
          <w:lang w:val="es-ES"/>
        </w:rPr>
        <w:t xml:space="preserve"> Este</w:t>
      </w:r>
      <w:r w:rsidR="00600FD6" w:rsidRPr="002E2CAE">
        <w:rPr>
          <w:lang w:val="es-ES"/>
        </w:rPr>
        <w:t xml:space="preserve"> subsector </w:t>
      </w:r>
      <w:r w:rsidR="00394757" w:rsidRPr="002E2CAE">
        <w:rPr>
          <w:lang w:val="es-ES"/>
        </w:rPr>
        <w:t>suministra sistemas a una amplia gama de sectores, incluyendo a vendedores al por menor, tal como supermercados, minimercados y carnicerías</w:t>
      </w:r>
      <w:r w:rsidR="00600FD6" w:rsidRPr="002E2CAE">
        <w:rPr>
          <w:lang w:val="es-ES"/>
        </w:rPr>
        <w:t xml:space="preserve">; </w:t>
      </w:r>
      <w:r w:rsidR="00394757" w:rsidRPr="002E2CAE">
        <w:rPr>
          <w:lang w:val="es-ES"/>
        </w:rPr>
        <w:t xml:space="preserve">empresas </w:t>
      </w:r>
      <w:r w:rsidR="00600FD6" w:rsidRPr="002E2CAE">
        <w:rPr>
          <w:lang w:val="es-ES"/>
        </w:rPr>
        <w:t>agroindustr</w:t>
      </w:r>
      <w:r w:rsidR="00394757" w:rsidRPr="002E2CAE">
        <w:rPr>
          <w:lang w:val="es-ES"/>
        </w:rPr>
        <w:t>iales, incluyendo flores, almacenes de congelación de alimentos</w:t>
      </w:r>
      <w:r w:rsidR="00600FD6" w:rsidRPr="002E2CAE">
        <w:rPr>
          <w:lang w:val="es-ES"/>
        </w:rPr>
        <w:t xml:space="preserve">, </w:t>
      </w:r>
      <w:r w:rsidR="00394757" w:rsidRPr="002E2CAE">
        <w:rPr>
          <w:lang w:val="es-ES"/>
        </w:rPr>
        <w:t>mataderos, derivados de productos lácteos</w:t>
      </w:r>
      <w:r w:rsidR="00600FD6" w:rsidRPr="002E2CAE">
        <w:rPr>
          <w:lang w:val="es-ES"/>
        </w:rPr>
        <w:t xml:space="preserve">; </w:t>
      </w:r>
      <w:r w:rsidR="00394757" w:rsidRPr="002E2CAE">
        <w:rPr>
          <w:lang w:val="es-ES"/>
        </w:rPr>
        <w:t>el sector farmacéutico</w:t>
      </w:r>
      <w:r w:rsidR="00600FD6" w:rsidRPr="002E2CAE">
        <w:rPr>
          <w:lang w:val="es-ES"/>
        </w:rPr>
        <w:t xml:space="preserve">; </w:t>
      </w:r>
      <w:r w:rsidR="008F5D9B" w:rsidRPr="002E2CAE">
        <w:rPr>
          <w:lang w:val="es-ES"/>
        </w:rPr>
        <w:t>servicio y mantenimiento</w:t>
      </w:r>
      <w:r w:rsidR="00600FD6" w:rsidRPr="002E2CAE">
        <w:rPr>
          <w:lang w:val="es-ES"/>
        </w:rPr>
        <w:t xml:space="preserve">s </w:t>
      </w:r>
      <w:r w:rsidR="00394757" w:rsidRPr="002E2CAE">
        <w:rPr>
          <w:lang w:val="es-ES"/>
        </w:rPr>
        <w:t>de cocina para el ejército</w:t>
      </w:r>
      <w:r w:rsidR="00600FD6" w:rsidRPr="002E2CAE">
        <w:rPr>
          <w:lang w:val="es-ES"/>
        </w:rPr>
        <w:t xml:space="preserve">, </w:t>
      </w:r>
      <w:r w:rsidR="00394757" w:rsidRPr="002E2CAE">
        <w:rPr>
          <w:lang w:val="es-ES"/>
        </w:rPr>
        <w:t>escuelas, hospitales</w:t>
      </w:r>
      <w:r w:rsidR="00600FD6" w:rsidRPr="002E2CAE">
        <w:rPr>
          <w:lang w:val="es-ES"/>
        </w:rPr>
        <w:t xml:space="preserve">; </w:t>
      </w:r>
      <w:r w:rsidR="00394757" w:rsidRPr="002E2CAE">
        <w:rPr>
          <w:lang w:val="es-ES"/>
        </w:rPr>
        <w:t>cadenas de restauración</w:t>
      </w:r>
      <w:r w:rsidR="00600FD6" w:rsidRPr="002E2CAE">
        <w:rPr>
          <w:lang w:val="es-ES"/>
        </w:rPr>
        <w:t xml:space="preserve">; </w:t>
      </w:r>
      <w:r w:rsidR="00394757" w:rsidRPr="002E2CAE">
        <w:rPr>
          <w:lang w:val="es-ES"/>
        </w:rPr>
        <w:t>plantas de tratamiento de alimentos</w:t>
      </w:r>
      <w:r w:rsidR="00600FD6" w:rsidRPr="002E2CAE">
        <w:rPr>
          <w:lang w:val="es-ES"/>
        </w:rPr>
        <w:t xml:space="preserve">; </w:t>
      </w:r>
      <w:r w:rsidR="00394757" w:rsidRPr="002E2CAE">
        <w:rPr>
          <w:lang w:val="es-ES"/>
        </w:rPr>
        <w:t>el sector pesquero</w:t>
      </w:r>
      <w:r w:rsidR="00600FD6" w:rsidRPr="002E2CAE">
        <w:rPr>
          <w:lang w:val="es-ES"/>
        </w:rPr>
        <w:t xml:space="preserve">; </w:t>
      </w:r>
      <w:r w:rsidR="00BC5159" w:rsidRPr="002E2CAE">
        <w:rPr>
          <w:lang w:val="es-ES"/>
        </w:rPr>
        <w:t>hoteles</w:t>
      </w:r>
      <w:r w:rsidR="00394757" w:rsidRPr="002E2CAE">
        <w:rPr>
          <w:lang w:val="es-ES"/>
        </w:rPr>
        <w:t xml:space="preserve"> y edificios de oficinas, entre muchos otros más</w:t>
      </w:r>
      <w:r w:rsidR="00600FD6" w:rsidRPr="002E2CAE">
        <w:rPr>
          <w:lang w:val="es-ES"/>
        </w:rPr>
        <w:t>.</w:t>
      </w:r>
    </w:p>
    <w:p w:rsidR="00600FD6" w:rsidRPr="002E2CAE" w:rsidRDefault="00BC5159" w:rsidP="00C312AD">
      <w:pPr>
        <w:pStyle w:val="Heading1"/>
        <w:numPr>
          <w:ilvl w:val="0"/>
          <w:numId w:val="21"/>
        </w:numPr>
        <w:rPr>
          <w:sz w:val="20"/>
          <w:szCs w:val="20"/>
          <w:lang w:val="es-ES"/>
        </w:rPr>
      </w:pPr>
      <w:r w:rsidRPr="002E2CAE">
        <w:rPr>
          <w:lang w:val="es-ES"/>
        </w:rPr>
        <w:t>Lo que es más, no se dispone de la</w:t>
      </w:r>
      <w:r w:rsidR="00600FD6" w:rsidRPr="002E2CAE">
        <w:rPr>
          <w:lang w:val="es-ES"/>
        </w:rPr>
        <w:t xml:space="preserve"> actual distribu</w:t>
      </w:r>
      <w:r w:rsidR="00434A10">
        <w:rPr>
          <w:lang w:val="es-ES"/>
        </w:rPr>
        <w:t>ción para e</w:t>
      </w:r>
      <w:r w:rsidRPr="002E2CAE">
        <w:rPr>
          <w:lang w:val="es-ES"/>
        </w:rPr>
        <w:t xml:space="preserve">l consumo de </w:t>
      </w:r>
      <w:r w:rsidR="00B01417" w:rsidRPr="002E2CAE">
        <w:rPr>
          <w:lang w:val="es-ES"/>
        </w:rPr>
        <w:t>substancias controladas</w:t>
      </w:r>
      <w:r w:rsidR="00600FD6" w:rsidRPr="002E2CAE">
        <w:rPr>
          <w:lang w:val="es-ES"/>
        </w:rPr>
        <w:t xml:space="preserve"> </w:t>
      </w:r>
      <w:r w:rsidRPr="002E2CAE">
        <w:rPr>
          <w:lang w:val="es-ES"/>
        </w:rPr>
        <w:t xml:space="preserve">entre </w:t>
      </w:r>
      <w:r w:rsidR="00025AE9" w:rsidRPr="002E2CAE">
        <w:rPr>
          <w:lang w:val="es-ES"/>
        </w:rPr>
        <w:t>servicio y mantenimiento</w:t>
      </w:r>
      <w:r w:rsidRPr="002E2CAE">
        <w:rPr>
          <w:lang w:val="es-ES"/>
        </w:rPr>
        <w:t xml:space="preserve"> y montaje</w:t>
      </w:r>
      <w:r w:rsidR="00600FD6" w:rsidRPr="002E2CAE">
        <w:rPr>
          <w:lang w:val="es-ES"/>
        </w:rPr>
        <w:t xml:space="preserve">, </w:t>
      </w:r>
      <w:r w:rsidRPr="002E2CAE">
        <w:rPr>
          <w:lang w:val="es-ES"/>
        </w:rPr>
        <w:t>instalación</w:t>
      </w:r>
      <w:r w:rsidR="00600FD6" w:rsidRPr="002E2CAE">
        <w:rPr>
          <w:lang w:val="es-ES"/>
        </w:rPr>
        <w:t xml:space="preserve">, </w:t>
      </w:r>
      <w:r w:rsidRPr="002E2CAE">
        <w:rPr>
          <w:lang w:val="es-ES"/>
        </w:rPr>
        <w:t>y carga inicial</w:t>
      </w:r>
      <w:r w:rsidR="00600FD6" w:rsidRPr="002E2CAE">
        <w:rPr>
          <w:rStyle w:val="FootnoteReference"/>
          <w:lang w:val="es-ES"/>
        </w:rPr>
        <w:footnoteReference w:id="47"/>
      </w:r>
      <w:r w:rsidR="00434A10">
        <w:rPr>
          <w:lang w:val="es-ES"/>
        </w:rPr>
        <w:t>.</w:t>
      </w:r>
      <w:r w:rsidR="00600FD6" w:rsidRPr="002E2CAE">
        <w:rPr>
          <w:lang w:val="es-ES"/>
        </w:rPr>
        <w:t xml:space="preserve"> </w:t>
      </w:r>
      <w:r w:rsidRPr="002E2CAE">
        <w:rPr>
          <w:lang w:val="es-ES"/>
        </w:rPr>
        <w:t xml:space="preserve"> En las conversaciones sobre la experiencia acumulada en los organismos </w:t>
      </w:r>
      <w:r w:rsidR="002E6BA3" w:rsidRPr="002E2CAE">
        <w:rPr>
          <w:lang w:val="es-ES"/>
        </w:rPr>
        <w:t>bilaterales y de ejecución</w:t>
      </w:r>
      <w:r w:rsidRPr="002E2CAE">
        <w:rPr>
          <w:lang w:val="es-ES"/>
        </w:rPr>
        <w:t xml:space="preserve"> por la implantación de </w:t>
      </w:r>
      <w:r w:rsidR="00F20E21" w:rsidRPr="002E2CAE">
        <w:rPr>
          <w:lang w:val="es-ES"/>
        </w:rPr>
        <w:t>planes de gestión de eliminación de los HCFC</w:t>
      </w:r>
      <w:r w:rsidR="00600FD6" w:rsidRPr="002E2CAE">
        <w:rPr>
          <w:lang w:val="es-ES"/>
        </w:rPr>
        <w:t xml:space="preserve">, </w:t>
      </w:r>
      <w:r w:rsidRPr="002E2CAE">
        <w:rPr>
          <w:lang w:val="es-ES"/>
        </w:rPr>
        <w:t xml:space="preserve">se concluyó que se requiere un mayor entendimiento de este </w:t>
      </w:r>
      <w:r w:rsidR="00600FD6" w:rsidRPr="002E2CAE">
        <w:rPr>
          <w:lang w:val="es-ES"/>
        </w:rPr>
        <w:t xml:space="preserve">subsector </w:t>
      </w:r>
      <w:r w:rsidRPr="002E2CAE">
        <w:rPr>
          <w:lang w:val="es-ES"/>
        </w:rPr>
        <w:t xml:space="preserve">puesto que podría facilitar la reducción de los </w:t>
      </w:r>
      <w:r w:rsidR="00600FD6" w:rsidRPr="002E2CAE">
        <w:rPr>
          <w:lang w:val="es-ES"/>
        </w:rPr>
        <w:t xml:space="preserve">HFC, </w:t>
      </w:r>
      <w:r w:rsidRPr="002E2CAE">
        <w:rPr>
          <w:lang w:val="es-ES"/>
        </w:rPr>
        <w:t>favorecer la introducción de tecnologías de bajo PCA, y fomentar prácticas de instalación de consumo energético eficiente</w:t>
      </w:r>
      <w:r w:rsidR="00600FD6" w:rsidRPr="002E2CAE">
        <w:rPr>
          <w:lang w:val="es-ES"/>
        </w:rPr>
        <w:t>.</w:t>
      </w:r>
    </w:p>
    <w:p w:rsidR="00600FD6" w:rsidRPr="002E2CAE" w:rsidRDefault="00F606A8" w:rsidP="00C312AD">
      <w:pPr>
        <w:pStyle w:val="Heading1"/>
        <w:rPr>
          <w:u w:val="single"/>
          <w:lang w:val="es-ES"/>
        </w:rPr>
      </w:pPr>
      <w:r w:rsidRPr="002E2CAE">
        <w:rPr>
          <w:u w:val="single"/>
          <w:lang w:val="es-ES"/>
        </w:rPr>
        <w:t>Uso de la actual capacidad de asistencia técnica para reducir los HFC</w:t>
      </w:r>
    </w:p>
    <w:p w:rsidR="00600FD6" w:rsidRPr="002E2CAE" w:rsidRDefault="00F606A8" w:rsidP="00C312AD">
      <w:pPr>
        <w:pStyle w:val="Heading1"/>
        <w:numPr>
          <w:ilvl w:val="0"/>
          <w:numId w:val="21"/>
        </w:numPr>
        <w:rPr>
          <w:lang w:val="es-ES"/>
        </w:rPr>
      </w:pPr>
      <w:r w:rsidRPr="002E2CAE">
        <w:rPr>
          <w:lang w:val="es-ES"/>
        </w:rPr>
        <w:t>Las herramientas d</w:t>
      </w:r>
      <w:r w:rsidR="008F5D9B" w:rsidRPr="002E2CAE">
        <w:rPr>
          <w:lang w:val="es-ES"/>
        </w:rPr>
        <w:t>e servicio y mantenimiento</w:t>
      </w:r>
      <w:r w:rsidR="00600FD6" w:rsidRPr="002E2CAE">
        <w:rPr>
          <w:lang w:val="es-ES"/>
        </w:rPr>
        <w:t xml:space="preserve"> </w:t>
      </w:r>
      <w:r w:rsidRPr="002E2CAE">
        <w:rPr>
          <w:lang w:val="es-ES"/>
        </w:rPr>
        <w:t>para técnicos continuará</w:t>
      </w:r>
      <w:r w:rsidR="00434A10">
        <w:rPr>
          <w:lang w:val="es-ES"/>
        </w:rPr>
        <w:t>n</w:t>
      </w:r>
      <w:r w:rsidRPr="002E2CAE">
        <w:rPr>
          <w:lang w:val="es-ES"/>
        </w:rPr>
        <w:t xml:space="preserve"> considerándose un componente importante del </w:t>
      </w:r>
      <w:r w:rsidR="00387425" w:rsidRPr="002E2CAE">
        <w:rPr>
          <w:lang w:val="es-ES"/>
        </w:rPr>
        <w:t>sector de servicio y mantenimie</w:t>
      </w:r>
      <w:r w:rsidRPr="002E2CAE">
        <w:rPr>
          <w:lang w:val="es-ES"/>
        </w:rPr>
        <w:t>nto de equipos de refrigeración</w:t>
      </w:r>
      <w:r w:rsidR="00600FD6" w:rsidRPr="002E2CAE">
        <w:rPr>
          <w:lang w:val="es-ES"/>
        </w:rPr>
        <w:t xml:space="preserve">. </w:t>
      </w:r>
      <w:r w:rsidRPr="002E2CAE">
        <w:rPr>
          <w:lang w:val="es-ES"/>
        </w:rPr>
        <w:t xml:space="preserve">En vez de definir la composición de un juego universal de herramientas para todos los países, cada país que </w:t>
      </w:r>
      <w:r w:rsidR="00354866" w:rsidRPr="002E2CAE">
        <w:rPr>
          <w:lang w:val="es-ES"/>
        </w:rPr>
        <w:t xml:space="preserve">opere al amparo del artículo 5 </w:t>
      </w:r>
      <w:r w:rsidRPr="002E2CAE">
        <w:rPr>
          <w:lang w:val="es-ES"/>
        </w:rPr>
        <w:t xml:space="preserve">habrá de determinar qué juego o juegos de herramientas de </w:t>
      </w:r>
      <w:r w:rsidR="00025AE9" w:rsidRPr="002E2CAE">
        <w:rPr>
          <w:lang w:val="es-ES"/>
        </w:rPr>
        <w:t>servicio y mantenimiento</w:t>
      </w:r>
      <w:r w:rsidRPr="002E2CAE">
        <w:rPr>
          <w:lang w:val="es-ES"/>
        </w:rPr>
        <w:t xml:space="preserve"> atajaría mejor las necesidades de sus técnicos en diferentes etapas de la implantación de los proyectos</w:t>
      </w:r>
      <w:r w:rsidR="00600FD6" w:rsidRPr="002E2CAE">
        <w:rPr>
          <w:lang w:val="es-ES"/>
        </w:rPr>
        <w:t xml:space="preserve">. </w:t>
      </w:r>
    </w:p>
    <w:p w:rsidR="00600FD6" w:rsidRPr="002E2CAE" w:rsidRDefault="00F606A8" w:rsidP="00C312AD">
      <w:pPr>
        <w:pStyle w:val="Heading1"/>
        <w:numPr>
          <w:ilvl w:val="0"/>
          <w:numId w:val="21"/>
        </w:numPr>
        <w:rPr>
          <w:lang w:val="es-ES"/>
        </w:rPr>
      </w:pPr>
      <w:r w:rsidRPr="002E2CAE">
        <w:rPr>
          <w:lang w:val="es-ES"/>
        </w:rPr>
        <w:t xml:space="preserve">El fortalecimiento de los actuales programas </w:t>
      </w:r>
      <w:r w:rsidR="00600FD6" w:rsidRPr="002E2CAE">
        <w:rPr>
          <w:lang w:val="es-ES"/>
        </w:rPr>
        <w:t>RRR</w:t>
      </w:r>
      <w:r w:rsidR="00434A10">
        <w:rPr>
          <w:lang w:val="es-ES"/>
        </w:rPr>
        <w:t>,</w:t>
      </w:r>
      <w:r w:rsidR="00600FD6" w:rsidRPr="002E2CAE">
        <w:rPr>
          <w:lang w:val="es-ES"/>
        </w:rPr>
        <w:t xml:space="preserve"> o</w:t>
      </w:r>
      <w:r w:rsidRPr="002E2CAE">
        <w:rPr>
          <w:lang w:val="es-ES"/>
        </w:rPr>
        <w:t xml:space="preserve"> la creación de otros nuevos</w:t>
      </w:r>
      <w:r w:rsidR="00434A10">
        <w:rPr>
          <w:lang w:val="es-ES"/>
        </w:rPr>
        <w:t>,</w:t>
      </w:r>
      <w:r w:rsidRPr="002E2CAE">
        <w:rPr>
          <w:lang w:val="es-ES"/>
        </w:rPr>
        <w:t xml:space="preserve"> se fundamentará en modelos generales de empresa idóneos para las condiciones del país y de las partes interesadas que participen</w:t>
      </w:r>
      <w:r w:rsidR="00600FD6" w:rsidRPr="002E2CAE">
        <w:rPr>
          <w:lang w:val="es-ES"/>
        </w:rPr>
        <w:t xml:space="preserve">, </w:t>
      </w:r>
      <w:r w:rsidRPr="002E2CAE">
        <w:rPr>
          <w:lang w:val="es-ES"/>
        </w:rPr>
        <w:t>habida cuenta, entre otras cosas, del precio del refrigerante virgen y del volumen del refrigerante a recuperar</w:t>
      </w:r>
      <w:r w:rsidR="00600FD6" w:rsidRPr="002E2CAE">
        <w:rPr>
          <w:rStyle w:val="FootnoteReference"/>
          <w:lang w:val="es-ES"/>
        </w:rPr>
        <w:footnoteReference w:id="48"/>
      </w:r>
      <w:r w:rsidR="00434A10">
        <w:rPr>
          <w:lang w:val="es-ES"/>
        </w:rPr>
        <w:t>.</w:t>
      </w:r>
      <w:r w:rsidR="00600FD6" w:rsidRPr="002E2CAE">
        <w:rPr>
          <w:lang w:val="es-ES"/>
        </w:rPr>
        <w:t xml:space="preserve"> </w:t>
      </w:r>
      <w:r w:rsidRPr="002E2CAE">
        <w:rPr>
          <w:lang w:val="es-ES"/>
        </w:rPr>
        <w:t>La idoneidad y eficiencia a largo plazo de estos programas se sustentará con reglamentos reguladores sobre el confinamiento obligatorio del</w:t>
      </w:r>
      <w:r w:rsidR="00434A10">
        <w:rPr>
          <w:lang w:val="es-ES"/>
        </w:rPr>
        <w:t xml:space="preserve"> refrigerante</w:t>
      </w:r>
      <w:r w:rsidR="00600FD6" w:rsidRPr="002E2CAE">
        <w:rPr>
          <w:rStyle w:val="FootnoteReference"/>
          <w:lang w:val="es-ES"/>
        </w:rPr>
        <w:footnoteReference w:id="49"/>
      </w:r>
      <w:r w:rsidR="00434A10">
        <w:rPr>
          <w:lang w:val="es-ES"/>
        </w:rPr>
        <w:t>,</w:t>
      </w:r>
      <w:r w:rsidR="00600FD6" w:rsidRPr="002E2CAE">
        <w:rPr>
          <w:lang w:val="es-ES"/>
        </w:rPr>
        <w:t xml:space="preserve"> </w:t>
      </w:r>
      <w:r w:rsidRPr="002E2CAE">
        <w:rPr>
          <w:lang w:val="es-ES"/>
        </w:rPr>
        <w:t>y las actividades de incremento del grado de concienciación enfocadas a los técnicos y usuarios finales</w:t>
      </w:r>
      <w:r w:rsidR="00600FD6" w:rsidRPr="002E2CAE">
        <w:rPr>
          <w:lang w:val="es-ES"/>
        </w:rPr>
        <w:t xml:space="preserve">, </w:t>
      </w:r>
      <w:r w:rsidRPr="002E2CAE">
        <w:rPr>
          <w:lang w:val="es-ES"/>
        </w:rPr>
        <w:t xml:space="preserve">con la participación de asociaciones de </w:t>
      </w:r>
      <w:r w:rsidR="005705A9" w:rsidRPr="002E2CAE">
        <w:rPr>
          <w:lang w:val="es-ES"/>
        </w:rPr>
        <w:t>refrigeración</w:t>
      </w:r>
      <w:r w:rsidR="00600FD6" w:rsidRPr="002E2CAE">
        <w:rPr>
          <w:lang w:val="es-ES"/>
        </w:rPr>
        <w:t xml:space="preserve">. </w:t>
      </w:r>
      <w:r w:rsidRPr="002E2CAE">
        <w:rPr>
          <w:lang w:val="es-ES"/>
        </w:rPr>
        <w:t xml:space="preserve">En aquellos casos en los que ya están establecidas políticas-normativas para reemplazar los equipos de </w:t>
      </w:r>
      <w:r w:rsidR="005705A9" w:rsidRPr="002E2CAE">
        <w:rPr>
          <w:lang w:val="es-ES"/>
        </w:rPr>
        <w:t xml:space="preserve">refrigeración </w:t>
      </w:r>
      <w:r w:rsidRPr="002E2CAE">
        <w:rPr>
          <w:lang w:val="es-ES"/>
        </w:rPr>
        <w:t xml:space="preserve">de </w:t>
      </w:r>
      <w:r w:rsidR="002C0053" w:rsidRPr="002E2CAE">
        <w:rPr>
          <w:lang w:val="es-ES"/>
        </w:rPr>
        <w:t>bajo eficiencia en el consumo energético</w:t>
      </w:r>
      <w:r w:rsidR="00600FD6" w:rsidRPr="002E2CAE">
        <w:rPr>
          <w:lang w:val="es-ES"/>
        </w:rPr>
        <w:t xml:space="preserve">, </w:t>
      </w:r>
      <w:r w:rsidR="002C0053" w:rsidRPr="002E2CAE">
        <w:rPr>
          <w:lang w:val="es-ES"/>
        </w:rPr>
        <w:t xml:space="preserve">la propuesta incluirá estrategias para recuperar el </w:t>
      </w:r>
      <w:r w:rsidR="00191535" w:rsidRPr="002E2CAE">
        <w:rPr>
          <w:lang w:val="es-ES"/>
        </w:rPr>
        <w:t>refrigerante</w:t>
      </w:r>
      <w:r w:rsidR="00600FD6" w:rsidRPr="002E2CAE">
        <w:rPr>
          <w:lang w:val="es-ES"/>
        </w:rPr>
        <w:t xml:space="preserve"> </w:t>
      </w:r>
      <w:r w:rsidR="002C0053" w:rsidRPr="002E2CAE">
        <w:rPr>
          <w:lang w:val="es-ES"/>
        </w:rPr>
        <w:t>de los equipos desmontados o puestos fuera de servicio</w:t>
      </w:r>
      <w:r w:rsidR="00600FD6" w:rsidRPr="002E2CAE">
        <w:rPr>
          <w:lang w:val="es-ES"/>
        </w:rPr>
        <w:t xml:space="preserve">. </w:t>
      </w:r>
    </w:p>
    <w:p w:rsidR="00600FD6" w:rsidRPr="002E2CAE" w:rsidRDefault="002C0053" w:rsidP="00C312AD">
      <w:pPr>
        <w:pStyle w:val="Heading1"/>
        <w:numPr>
          <w:ilvl w:val="0"/>
          <w:numId w:val="21"/>
        </w:numPr>
        <w:rPr>
          <w:lang w:val="es-ES"/>
        </w:rPr>
      </w:pPr>
      <w:r w:rsidRPr="002E2CAE">
        <w:rPr>
          <w:lang w:val="es-ES"/>
        </w:rPr>
        <w:t xml:space="preserve">En virtud de </w:t>
      </w:r>
      <w:r w:rsidR="000E0417" w:rsidRPr="002E2CAE">
        <w:rPr>
          <w:lang w:val="es-ES"/>
        </w:rPr>
        <w:t>la Enmienda de Kigali</w:t>
      </w:r>
      <w:r w:rsidR="00600FD6" w:rsidRPr="002E2CAE">
        <w:rPr>
          <w:lang w:val="es-ES"/>
        </w:rPr>
        <w:t xml:space="preserve">, </w:t>
      </w:r>
      <w:r w:rsidRPr="002E2CAE">
        <w:rPr>
          <w:lang w:val="es-ES"/>
        </w:rPr>
        <w:t xml:space="preserve">a mayor volumen y variedad de sistemas de refrigeración con </w:t>
      </w:r>
      <w:r w:rsidR="00600FD6" w:rsidRPr="002E2CAE">
        <w:rPr>
          <w:lang w:val="es-ES"/>
        </w:rPr>
        <w:t xml:space="preserve">HCFC </w:t>
      </w:r>
      <w:r w:rsidRPr="002E2CAE">
        <w:rPr>
          <w:lang w:val="es-ES"/>
        </w:rPr>
        <w:t xml:space="preserve">y </w:t>
      </w:r>
      <w:r w:rsidR="00600FD6" w:rsidRPr="002E2CAE">
        <w:rPr>
          <w:lang w:val="es-ES"/>
        </w:rPr>
        <w:t xml:space="preserve">HFC </w:t>
      </w:r>
      <w:r w:rsidRPr="002E2CAE">
        <w:rPr>
          <w:lang w:val="es-ES"/>
        </w:rPr>
        <w:t>funcionando, mayor serán las oportunidades de recuperación y regeneración de</w:t>
      </w:r>
      <w:r w:rsidR="00600FD6" w:rsidRPr="002E2CAE">
        <w:rPr>
          <w:lang w:val="es-ES"/>
        </w:rPr>
        <w:t xml:space="preserve"> </w:t>
      </w:r>
      <w:r w:rsidR="00191535" w:rsidRPr="002E2CAE">
        <w:rPr>
          <w:lang w:val="es-ES"/>
        </w:rPr>
        <w:t>refrigerantes</w:t>
      </w:r>
      <w:r w:rsidR="00600FD6" w:rsidRPr="002E2CAE">
        <w:rPr>
          <w:lang w:val="es-ES"/>
        </w:rPr>
        <w:t xml:space="preserve">. </w:t>
      </w:r>
      <w:r w:rsidRPr="002E2CAE">
        <w:rPr>
          <w:lang w:val="es-ES"/>
        </w:rPr>
        <w:t xml:space="preserve"> Entre otras cosas, habría que tener en cuenta</w:t>
      </w:r>
      <w:r w:rsidR="00600FD6" w:rsidRPr="002E2CAE">
        <w:rPr>
          <w:lang w:val="es-ES"/>
        </w:rPr>
        <w:t xml:space="preserve">: </w:t>
      </w:r>
      <w:r w:rsidRPr="002E2CAE">
        <w:rPr>
          <w:lang w:val="es-ES"/>
        </w:rPr>
        <w:t xml:space="preserve">la capacidad del equipo y de los componentes </w:t>
      </w:r>
      <w:r w:rsidRPr="002E2CAE">
        <w:rPr>
          <w:lang w:val="es-ES"/>
        </w:rPr>
        <w:lastRenderedPageBreak/>
        <w:t xml:space="preserve">auxiliares </w:t>
      </w:r>
      <w:r w:rsidR="00600FD6" w:rsidRPr="002E2CAE">
        <w:rPr>
          <w:lang w:val="es-ES"/>
        </w:rPr>
        <w:t>(</w:t>
      </w:r>
      <w:r w:rsidRPr="002E2CAE">
        <w:rPr>
          <w:lang w:val="es-ES"/>
        </w:rPr>
        <w:t>por ejemplo,</w:t>
      </w:r>
      <w:r w:rsidR="00600FD6" w:rsidRPr="002E2CAE">
        <w:rPr>
          <w:lang w:val="es-ES"/>
        </w:rPr>
        <w:t xml:space="preserve"> c</w:t>
      </w:r>
      <w:r w:rsidRPr="002E2CAE">
        <w:rPr>
          <w:lang w:val="es-ES"/>
        </w:rPr>
        <w:t>ilindros, identificadores de</w:t>
      </w:r>
      <w:r w:rsidR="00600FD6" w:rsidRPr="002E2CAE">
        <w:rPr>
          <w:lang w:val="es-ES"/>
        </w:rPr>
        <w:t xml:space="preserve"> </w:t>
      </w:r>
      <w:r w:rsidR="00191535" w:rsidRPr="002E2CAE">
        <w:rPr>
          <w:lang w:val="es-ES"/>
        </w:rPr>
        <w:t>refrigerante</w:t>
      </w:r>
      <w:r w:rsidRPr="002E2CAE">
        <w:rPr>
          <w:lang w:val="es-ES"/>
        </w:rPr>
        <w:t>s</w:t>
      </w:r>
      <w:r w:rsidR="00600FD6" w:rsidRPr="002E2CAE">
        <w:rPr>
          <w:lang w:val="es-ES"/>
        </w:rPr>
        <w:t xml:space="preserve">) </w:t>
      </w:r>
      <w:r w:rsidRPr="002E2CAE">
        <w:rPr>
          <w:lang w:val="es-ES"/>
        </w:rPr>
        <w:t xml:space="preserve">para recuperar o reciclar tanto los </w:t>
      </w:r>
      <w:r w:rsidR="00600FD6" w:rsidRPr="002E2CAE">
        <w:rPr>
          <w:lang w:val="es-ES"/>
        </w:rPr>
        <w:t xml:space="preserve">HCFC </w:t>
      </w:r>
      <w:r w:rsidRPr="002E2CAE">
        <w:rPr>
          <w:lang w:val="es-ES"/>
        </w:rPr>
        <w:t xml:space="preserve">como los </w:t>
      </w:r>
      <w:r w:rsidR="00600FD6" w:rsidRPr="002E2CAE">
        <w:rPr>
          <w:lang w:val="es-ES"/>
        </w:rPr>
        <w:t xml:space="preserve">HFC, </w:t>
      </w:r>
      <w:r w:rsidRPr="002E2CAE">
        <w:rPr>
          <w:lang w:val="es-ES"/>
        </w:rPr>
        <w:t>incluyendo en ello las mezclas</w:t>
      </w:r>
      <w:r w:rsidR="00600FD6" w:rsidRPr="002E2CAE">
        <w:rPr>
          <w:lang w:val="es-ES"/>
        </w:rPr>
        <w:t xml:space="preserve">; </w:t>
      </w:r>
      <w:r w:rsidRPr="002E2CAE">
        <w:rPr>
          <w:lang w:val="es-ES"/>
        </w:rPr>
        <w:t>la debida gestión de volúmenes potencialmente crecientes de gas no reciclable que se haya</w:t>
      </w:r>
      <w:r w:rsidR="00434A10">
        <w:rPr>
          <w:lang w:val="es-ES"/>
        </w:rPr>
        <w:t>n</w:t>
      </w:r>
      <w:r w:rsidRPr="002E2CAE">
        <w:rPr>
          <w:lang w:val="es-ES"/>
        </w:rPr>
        <w:t xml:space="preserve"> recuperado</w:t>
      </w:r>
      <w:r w:rsidR="00600FD6" w:rsidRPr="002E2CAE">
        <w:rPr>
          <w:lang w:val="es-ES"/>
        </w:rPr>
        <w:t xml:space="preserve"> (</w:t>
      </w:r>
      <w:r w:rsidRPr="002E2CAE">
        <w:rPr>
          <w:lang w:val="es-ES"/>
        </w:rPr>
        <w:t>como consecuencia de grandes volúmenes de mezclas zeotrópicas en el mercado</w:t>
      </w:r>
      <w:r w:rsidR="00600FD6" w:rsidRPr="002E2CAE">
        <w:rPr>
          <w:lang w:val="es-ES"/>
        </w:rPr>
        <w:t xml:space="preserve">, </w:t>
      </w:r>
      <w:r w:rsidRPr="002E2CAE">
        <w:rPr>
          <w:lang w:val="es-ES"/>
        </w:rPr>
        <w:t xml:space="preserve">las cuales, tras sufrir fugas, podrían haber perdido la composición original de </w:t>
      </w:r>
      <w:r w:rsidR="007F749C">
        <w:rPr>
          <w:lang w:val="es-ES"/>
        </w:rPr>
        <w:t xml:space="preserve">los </w:t>
      </w:r>
      <w:r w:rsidR="00191535" w:rsidRPr="002E2CAE">
        <w:rPr>
          <w:lang w:val="es-ES"/>
        </w:rPr>
        <w:t>refrigerantes</w:t>
      </w:r>
      <w:r w:rsidR="00600FD6" w:rsidRPr="002E2CAE">
        <w:rPr>
          <w:lang w:val="es-ES"/>
        </w:rPr>
        <w:t xml:space="preserve">); </w:t>
      </w:r>
      <w:r w:rsidRPr="002E2CAE">
        <w:rPr>
          <w:lang w:val="es-ES"/>
        </w:rPr>
        <w:t xml:space="preserve">un análisis de los beneficios y retos de la recuperación, reciclaje y regeneración de refrigerantes inflamables </w:t>
      </w:r>
      <w:r w:rsidR="00600FD6" w:rsidRPr="002E2CAE">
        <w:rPr>
          <w:lang w:val="es-ES"/>
        </w:rPr>
        <w:t>(</w:t>
      </w:r>
      <w:r w:rsidRPr="002E2CAE">
        <w:rPr>
          <w:lang w:val="es-ES"/>
        </w:rPr>
        <w:t>incluyendo la seguridad reglamentaria de una recuperación sin riesgos y de las capacidades de transporte</w:t>
      </w:r>
      <w:r w:rsidR="00600FD6" w:rsidRPr="002E2CAE">
        <w:rPr>
          <w:lang w:val="es-ES"/>
        </w:rPr>
        <w:t xml:space="preserve">); </w:t>
      </w:r>
      <w:r w:rsidRPr="002E2CAE">
        <w:rPr>
          <w:lang w:val="es-ES"/>
        </w:rPr>
        <w:t xml:space="preserve">así como una evaluación de la </w:t>
      </w:r>
      <w:r w:rsidR="003545D6" w:rsidRPr="002E2CAE">
        <w:rPr>
          <w:lang w:val="es-ES"/>
        </w:rPr>
        <w:t>viabilidad económica de las instalaciones de regeneración</w:t>
      </w:r>
      <w:r w:rsidR="00600FD6" w:rsidRPr="002E2CAE">
        <w:rPr>
          <w:lang w:val="es-ES"/>
        </w:rPr>
        <w:t xml:space="preserve">, </w:t>
      </w:r>
      <w:r w:rsidR="003545D6" w:rsidRPr="002E2CAE">
        <w:rPr>
          <w:lang w:val="es-ES"/>
        </w:rPr>
        <w:t>especialmente en el caso de mezclas zeotrópicas y de sus componentes</w:t>
      </w:r>
      <w:r w:rsidR="00600FD6" w:rsidRPr="002E2CAE">
        <w:rPr>
          <w:lang w:val="es-ES"/>
        </w:rPr>
        <w:t>.</w:t>
      </w:r>
    </w:p>
    <w:p w:rsidR="00600FD6" w:rsidRPr="002E2CAE" w:rsidRDefault="00CF18ED" w:rsidP="00C312AD">
      <w:pPr>
        <w:pStyle w:val="Heading1"/>
        <w:numPr>
          <w:ilvl w:val="0"/>
          <w:numId w:val="21"/>
        </w:numPr>
        <w:rPr>
          <w:lang w:val="es-ES"/>
        </w:rPr>
      </w:pPr>
      <w:r w:rsidRPr="002E2CAE">
        <w:rPr>
          <w:lang w:val="es-ES"/>
        </w:rPr>
        <w:t xml:space="preserve">Las empresas del sector de montaje, instalación y carga inicial, así como las de fabricación, podrían ayudar a asegurar las buenas prácticas de </w:t>
      </w:r>
      <w:r w:rsidR="008F5D9B" w:rsidRPr="002E2CAE">
        <w:rPr>
          <w:lang w:val="es-ES"/>
        </w:rPr>
        <w:t>servicio y mantenimiento</w:t>
      </w:r>
      <w:r w:rsidRPr="002E2CAE">
        <w:rPr>
          <w:lang w:val="es-ES"/>
        </w:rPr>
        <w:t xml:space="preserve">, y a sustentar la eficiencia en el consumo energético, en especial si se trata de grandes sistemas, sirviéndose de contratos </w:t>
      </w:r>
      <w:r w:rsidR="008F5D9B" w:rsidRPr="002E2CAE">
        <w:rPr>
          <w:lang w:val="es-ES"/>
        </w:rPr>
        <w:t>de servicio y mantenimiento</w:t>
      </w:r>
      <w:r w:rsidR="00600FD6" w:rsidRPr="002E2CAE">
        <w:rPr>
          <w:lang w:val="es-ES"/>
        </w:rPr>
        <w:t xml:space="preserve"> </w:t>
      </w:r>
      <w:r w:rsidRPr="002E2CAE">
        <w:rPr>
          <w:lang w:val="es-ES"/>
        </w:rPr>
        <w:t>periódicos y previamente organizados para los primeras años de funcionamiento y/o garantías prorrogadas</w:t>
      </w:r>
      <w:r w:rsidR="00600FD6" w:rsidRPr="002E2CAE">
        <w:rPr>
          <w:lang w:val="es-ES"/>
        </w:rPr>
        <w:t xml:space="preserve">, </w:t>
      </w:r>
      <w:r w:rsidRPr="002E2CAE">
        <w:rPr>
          <w:lang w:val="es-ES"/>
        </w:rPr>
        <w:t xml:space="preserve">lo que también sería de ayuda en aquellos casos en los que la oferta de técnicos capaces de aportar </w:t>
      </w:r>
      <w:r w:rsidR="008F5D9B" w:rsidRPr="002E2CAE">
        <w:rPr>
          <w:lang w:val="es-ES"/>
        </w:rPr>
        <w:t>servicio y mantenimiento</w:t>
      </w:r>
      <w:r w:rsidR="00600FD6" w:rsidRPr="002E2CAE">
        <w:rPr>
          <w:lang w:val="es-ES"/>
        </w:rPr>
        <w:t xml:space="preserve"> </w:t>
      </w:r>
      <w:r w:rsidRPr="002E2CAE">
        <w:rPr>
          <w:lang w:val="es-ES"/>
        </w:rPr>
        <w:t>de tecnologías recientemente introducidas es limitada</w:t>
      </w:r>
      <w:r w:rsidR="00600FD6" w:rsidRPr="002E2CAE">
        <w:rPr>
          <w:lang w:val="es-ES"/>
        </w:rPr>
        <w:t>.</w:t>
      </w:r>
    </w:p>
    <w:p w:rsidR="00600FD6" w:rsidRPr="002E2CAE" w:rsidRDefault="00CF18ED" w:rsidP="00C312AD">
      <w:pPr>
        <w:pStyle w:val="Heading1"/>
        <w:rPr>
          <w:b/>
          <w:lang w:val="es-ES"/>
        </w:rPr>
      </w:pPr>
      <w:r w:rsidRPr="002E2CAE">
        <w:rPr>
          <w:b/>
          <w:lang w:val="es-ES"/>
        </w:rPr>
        <w:t xml:space="preserve">Consideraciones sobre la eficiencia de consumo energético en el </w:t>
      </w:r>
      <w:r w:rsidR="00387425" w:rsidRPr="002E2CAE">
        <w:rPr>
          <w:b/>
          <w:lang w:val="es-ES"/>
        </w:rPr>
        <w:t>sector de servicio y mantenimiento de</w:t>
      </w:r>
      <w:r w:rsidRPr="002E2CAE">
        <w:rPr>
          <w:b/>
          <w:lang w:val="es-ES"/>
        </w:rPr>
        <w:t xml:space="preserve"> equipos de refrigeración</w:t>
      </w:r>
    </w:p>
    <w:p w:rsidR="00600FD6" w:rsidRPr="002E2CAE" w:rsidRDefault="00DB4F03" w:rsidP="00C312AD">
      <w:pPr>
        <w:pStyle w:val="Heading1"/>
        <w:numPr>
          <w:ilvl w:val="0"/>
          <w:numId w:val="21"/>
        </w:numPr>
        <w:rPr>
          <w:lang w:val="es-ES"/>
        </w:rPr>
      </w:pPr>
      <w:r w:rsidRPr="002E2CAE">
        <w:rPr>
          <w:lang w:val="es-ES"/>
        </w:rPr>
        <w:t xml:space="preserve">Aunque la financiación destinada a mejorar la eficiencia en el consumo energético de los equipos de </w:t>
      </w:r>
      <w:r w:rsidR="005705A9" w:rsidRPr="002E2CAE">
        <w:rPr>
          <w:lang w:val="es-ES"/>
        </w:rPr>
        <w:t xml:space="preserve">refrigeración </w:t>
      </w:r>
      <w:r w:rsidRPr="002E2CAE">
        <w:rPr>
          <w:lang w:val="es-ES"/>
        </w:rPr>
        <w:t xml:space="preserve">no ha sido </w:t>
      </w:r>
      <w:r w:rsidR="00F7394F" w:rsidRPr="002E2CAE">
        <w:rPr>
          <w:lang w:val="es-ES"/>
        </w:rPr>
        <w:t>aprobada, el consumo energético de tales equipos sí se ha considerado, al tiempo que se desarrollaban los criterios para financiar proyectos</w:t>
      </w:r>
      <w:r w:rsidR="00F7394F" w:rsidRPr="002E2CAE">
        <w:rPr>
          <w:rStyle w:val="FootnoteReference"/>
          <w:lang w:val="es-ES"/>
        </w:rPr>
        <w:footnoteReference w:id="50"/>
      </w:r>
      <w:r w:rsidR="00F7394F" w:rsidRPr="002E2CAE">
        <w:rPr>
          <w:lang w:val="es-ES"/>
        </w:rPr>
        <w:t xml:space="preserve"> de eliminación de </w:t>
      </w:r>
      <w:r w:rsidR="00600FD6" w:rsidRPr="002E2CAE">
        <w:rPr>
          <w:lang w:val="es-ES"/>
        </w:rPr>
        <w:t xml:space="preserve">HCFC. </w:t>
      </w:r>
      <w:r w:rsidR="00F7394F" w:rsidRPr="002E2CAE">
        <w:rPr>
          <w:lang w:val="es-ES"/>
        </w:rPr>
        <w:t xml:space="preserve">Lo que es más, </w:t>
      </w:r>
      <w:r w:rsidR="0053106A" w:rsidRPr="002E2CAE">
        <w:rPr>
          <w:lang w:val="es-ES"/>
        </w:rPr>
        <w:t xml:space="preserve">el Comité Ejecutivo </w:t>
      </w:r>
      <w:r w:rsidR="00F7394F" w:rsidRPr="002E2CAE">
        <w:rPr>
          <w:lang w:val="es-ES"/>
        </w:rPr>
        <w:t>ha perseguido oportunidades para fomentar las mejoras en la eficiencia del consumo energético</w:t>
      </w:r>
      <w:r w:rsidR="00600FD6" w:rsidRPr="002E2CAE">
        <w:rPr>
          <w:lang w:val="es-ES"/>
        </w:rPr>
        <w:t xml:space="preserve">. </w:t>
      </w:r>
      <w:r w:rsidR="00F7394F" w:rsidRPr="002E2CAE">
        <w:rPr>
          <w:lang w:val="es-ES"/>
        </w:rPr>
        <w:t xml:space="preserve">En lo tocante a la eliminación de los </w:t>
      </w:r>
      <w:r w:rsidR="00600FD6" w:rsidRPr="002E2CAE">
        <w:rPr>
          <w:lang w:val="es-ES"/>
        </w:rPr>
        <w:t xml:space="preserve">CFC, </w:t>
      </w:r>
      <w:r w:rsidR="00F7394F" w:rsidRPr="002E2CAE">
        <w:rPr>
          <w:lang w:val="es-ES"/>
        </w:rPr>
        <w:t>el consumo energético eficiente se analizó en el contexto de proyectos de enfriadoras</w:t>
      </w:r>
      <w:r w:rsidR="00600FD6" w:rsidRPr="002E2CAE">
        <w:rPr>
          <w:lang w:val="es-ES"/>
        </w:rPr>
        <w:t xml:space="preserve">. </w:t>
      </w:r>
      <w:r w:rsidR="00F7394F" w:rsidRPr="002E2CAE">
        <w:rPr>
          <w:lang w:val="es-ES"/>
        </w:rPr>
        <w:t xml:space="preserve">En las reuniones 26ª y 28ª se aprobaron dos proyectos, sirviéndose de los mecanismos de concesión de préstamos </w:t>
      </w:r>
      <w:r w:rsidR="00600FD6" w:rsidRPr="002E2CAE">
        <w:rPr>
          <w:lang w:val="es-ES"/>
        </w:rPr>
        <w:t>(</w:t>
      </w:r>
      <w:r w:rsidR="00C46C9B" w:rsidRPr="002E2CAE">
        <w:rPr>
          <w:lang w:val="es-ES"/>
        </w:rPr>
        <w:t>decisiones </w:t>
      </w:r>
      <w:r w:rsidR="00600FD6" w:rsidRPr="002E2CAE">
        <w:rPr>
          <w:lang w:val="es-ES"/>
        </w:rPr>
        <w:t>26/34</w:t>
      </w:r>
      <w:r w:rsidR="00F7394F" w:rsidRPr="002E2CAE">
        <w:rPr>
          <w:lang w:val="es-ES"/>
        </w:rPr>
        <w:t> y </w:t>
      </w:r>
      <w:r w:rsidR="00600FD6" w:rsidRPr="002E2CAE">
        <w:rPr>
          <w:lang w:val="es-ES"/>
        </w:rPr>
        <w:t xml:space="preserve">28/32) </w:t>
      </w:r>
      <w:r w:rsidR="00F7394F" w:rsidRPr="002E2CAE">
        <w:rPr>
          <w:lang w:val="es-ES"/>
        </w:rPr>
        <w:t xml:space="preserve">y en la </w:t>
      </w:r>
      <w:r w:rsidR="00600FD6" w:rsidRPr="002E2CAE">
        <w:rPr>
          <w:lang w:val="es-ES"/>
        </w:rPr>
        <w:t>46</w:t>
      </w:r>
      <w:r w:rsidR="00F7394F" w:rsidRPr="002E2CAE">
        <w:rPr>
          <w:lang w:val="es-ES"/>
        </w:rPr>
        <w:t>ª </w:t>
      </w:r>
      <w:r w:rsidR="00354866" w:rsidRPr="002E2CAE">
        <w:rPr>
          <w:lang w:val="es-ES"/>
        </w:rPr>
        <w:t>reunión</w:t>
      </w:r>
      <w:r w:rsidR="00600FD6" w:rsidRPr="002E2CAE">
        <w:rPr>
          <w:lang w:val="es-ES"/>
        </w:rPr>
        <w:t xml:space="preserve">, </w:t>
      </w:r>
      <w:r w:rsidR="00F7394F" w:rsidRPr="002E2CAE">
        <w:rPr>
          <w:lang w:val="es-ES"/>
        </w:rPr>
        <w:t>se aprobó un monto de financiación por un valor de </w:t>
      </w:r>
      <w:r w:rsidR="00600FD6" w:rsidRPr="002E2CAE">
        <w:rPr>
          <w:lang w:val="es-ES"/>
        </w:rPr>
        <w:t>15</w:t>
      </w:r>
      <w:r w:rsidR="00F7394F" w:rsidRPr="002E2CAE">
        <w:rPr>
          <w:lang w:val="es-ES"/>
        </w:rPr>
        <w:t>,</w:t>
      </w:r>
      <w:r w:rsidR="00600FD6" w:rsidRPr="002E2CAE">
        <w:rPr>
          <w:lang w:val="es-ES"/>
        </w:rPr>
        <w:t>2 millon</w:t>
      </w:r>
      <w:r w:rsidR="00F7394F" w:rsidRPr="002E2CAE">
        <w:rPr>
          <w:lang w:val="es-ES"/>
        </w:rPr>
        <w:t xml:space="preserve">es de $EUA para proyectos de demostración adicionales en el subsector de enfriadores </w:t>
      </w:r>
      <w:r w:rsidR="00600FD6" w:rsidRPr="002E2CAE">
        <w:rPr>
          <w:lang w:val="es-ES"/>
        </w:rPr>
        <w:t>(</w:t>
      </w:r>
      <w:r w:rsidR="0053106A" w:rsidRPr="002E2CAE">
        <w:rPr>
          <w:lang w:val="es-ES"/>
        </w:rPr>
        <w:t>decisión </w:t>
      </w:r>
      <w:r w:rsidR="00600FD6" w:rsidRPr="002E2CAE">
        <w:rPr>
          <w:lang w:val="es-ES"/>
        </w:rPr>
        <w:t xml:space="preserve">46/33). </w:t>
      </w:r>
      <w:r w:rsidR="00F7394F" w:rsidRPr="002E2CAE">
        <w:rPr>
          <w:lang w:val="es-ES"/>
        </w:rPr>
        <w:t xml:space="preserve"> El informe de evaluación sobre enfriadores presentado a la</w:t>
      </w:r>
      <w:r w:rsidR="00865188">
        <w:rPr>
          <w:lang w:val="es-ES"/>
        </w:rPr>
        <w:t> 8</w:t>
      </w:r>
      <w:r w:rsidR="00600FD6" w:rsidRPr="002E2CAE">
        <w:rPr>
          <w:lang w:val="es-ES"/>
        </w:rPr>
        <w:t>0</w:t>
      </w:r>
      <w:r w:rsidR="00F7394F" w:rsidRPr="002E2CAE">
        <w:rPr>
          <w:lang w:val="es-ES"/>
        </w:rPr>
        <w:t>ª </w:t>
      </w:r>
      <w:r w:rsidR="00354866" w:rsidRPr="002E2CAE">
        <w:rPr>
          <w:lang w:val="es-ES"/>
        </w:rPr>
        <w:t>reunión</w:t>
      </w:r>
      <w:r w:rsidR="00600FD6" w:rsidRPr="002E2CAE">
        <w:rPr>
          <w:rStyle w:val="FootnoteReference"/>
          <w:lang w:val="es-ES"/>
        </w:rPr>
        <w:footnoteReference w:id="51"/>
      </w:r>
      <w:r w:rsidR="00600FD6" w:rsidRPr="002E2CAE">
        <w:rPr>
          <w:lang w:val="es-ES"/>
        </w:rPr>
        <w:t xml:space="preserve"> </w:t>
      </w:r>
      <w:r w:rsidR="00F7394F" w:rsidRPr="002E2CAE">
        <w:rPr>
          <w:lang w:val="es-ES"/>
        </w:rPr>
        <w:t>concluye que la eficiencia en el consumo energético y los ahorros en el mismo constituyen impulsores importantes para reemplazar enfriadores</w:t>
      </w:r>
      <w:r w:rsidR="00600FD6" w:rsidRPr="002E2CAE">
        <w:rPr>
          <w:lang w:val="es-ES"/>
        </w:rPr>
        <w:t xml:space="preserve">; </w:t>
      </w:r>
      <w:r w:rsidR="00F7394F" w:rsidRPr="002E2CAE">
        <w:rPr>
          <w:lang w:val="es-ES"/>
        </w:rPr>
        <w:t xml:space="preserve">así mismo, dicho informe recoge que </w:t>
      </w:r>
      <w:r w:rsidR="00142853" w:rsidRPr="002E2CAE">
        <w:rPr>
          <w:lang w:val="es-ES"/>
        </w:rPr>
        <w:t xml:space="preserve">habría que considerar </w:t>
      </w:r>
      <w:r w:rsidR="00F7394F" w:rsidRPr="002E2CAE">
        <w:rPr>
          <w:lang w:val="es-ES"/>
        </w:rPr>
        <w:t xml:space="preserve">las capacidades de recuperación y de reciclaje </w:t>
      </w:r>
      <w:r w:rsidR="00142853" w:rsidRPr="002E2CAE">
        <w:rPr>
          <w:lang w:val="es-ES"/>
        </w:rPr>
        <w:t>del país al respecto del reemplazamiento de enfriadores</w:t>
      </w:r>
      <w:r w:rsidR="00600FD6" w:rsidRPr="002E2CAE">
        <w:rPr>
          <w:lang w:val="es-ES"/>
        </w:rPr>
        <w:t xml:space="preserve">. </w:t>
      </w:r>
      <w:r w:rsidR="00142853" w:rsidRPr="002E2CAE">
        <w:rPr>
          <w:lang w:val="es-ES"/>
        </w:rPr>
        <w:t xml:space="preserve">Si bien el informe no facilitó recomendaciones para las intervenciones conexas al </w:t>
      </w:r>
      <w:r w:rsidR="00025AE9" w:rsidRPr="002E2CAE">
        <w:rPr>
          <w:lang w:val="es-ES"/>
        </w:rPr>
        <w:t>servicio y mantenimiento</w:t>
      </w:r>
      <w:r w:rsidR="00142853" w:rsidRPr="002E2CAE">
        <w:rPr>
          <w:lang w:val="es-ES"/>
        </w:rPr>
        <w:t xml:space="preserve"> destinadas a fomentar las operaciones de consumo energético eficiente, el mantenimiento y servicio adecuados de los enfriadores es fundamental para que estos equipos funciones eficientemente</w:t>
      </w:r>
      <w:r w:rsidR="007F749C">
        <w:rPr>
          <w:lang w:val="es-ES"/>
        </w:rPr>
        <w:t>.</w:t>
      </w:r>
    </w:p>
    <w:p w:rsidR="00600FD6" w:rsidRPr="002E2CAE" w:rsidRDefault="00142853" w:rsidP="00C312AD">
      <w:pPr>
        <w:pStyle w:val="Heading1"/>
        <w:numPr>
          <w:ilvl w:val="0"/>
          <w:numId w:val="21"/>
        </w:numPr>
        <w:rPr>
          <w:lang w:val="es-ES"/>
        </w:rPr>
      </w:pPr>
      <w:r w:rsidRPr="002E2CAE">
        <w:rPr>
          <w:lang w:val="es-ES"/>
        </w:rPr>
        <w:t xml:space="preserve">En lo referente a los </w:t>
      </w:r>
      <w:r w:rsidR="00600FD6" w:rsidRPr="002E2CAE">
        <w:rPr>
          <w:lang w:val="es-ES"/>
        </w:rPr>
        <w:t xml:space="preserve">HCFC, </w:t>
      </w:r>
      <w:r w:rsidR="0053106A" w:rsidRPr="002E2CAE">
        <w:rPr>
          <w:lang w:val="es-ES"/>
        </w:rPr>
        <w:t xml:space="preserve">el Comité Ejecutivo </w:t>
      </w:r>
      <w:r w:rsidRPr="002E2CAE">
        <w:rPr>
          <w:lang w:val="es-ES"/>
        </w:rPr>
        <w:t xml:space="preserve">decidió aprobar la demostración de alternativas de bajo PCA a los </w:t>
      </w:r>
      <w:r w:rsidR="00600FD6" w:rsidRPr="002E2CAE">
        <w:rPr>
          <w:lang w:val="es-ES"/>
        </w:rPr>
        <w:t xml:space="preserve">HCFC; </w:t>
      </w:r>
      <w:r w:rsidRPr="002E2CAE">
        <w:rPr>
          <w:lang w:val="es-ES"/>
        </w:rPr>
        <w:t xml:space="preserve">uno de los criterios para seleccionar tales proyectos estaba relacionada con el fomento de las mejoras en el consumo energético </w:t>
      </w:r>
      <w:r w:rsidR="00600FD6" w:rsidRPr="002E2CAE">
        <w:rPr>
          <w:lang w:val="es-ES"/>
        </w:rPr>
        <w:t>(</w:t>
      </w:r>
      <w:r w:rsidR="0053106A" w:rsidRPr="002E2CAE">
        <w:rPr>
          <w:lang w:val="es-ES"/>
        </w:rPr>
        <w:t>decisión </w:t>
      </w:r>
      <w:r w:rsidR="00600FD6" w:rsidRPr="002E2CAE">
        <w:rPr>
          <w:lang w:val="es-ES"/>
        </w:rPr>
        <w:t>72/40</w:t>
      </w:r>
      <w:r w:rsidRPr="002E2CAE">
        <w:rPr>
          <w:lang w:val="es-ES"/>
        </w:rPr>
        <w:t> </w:t>
      </w:r>
      <w:r w:rsidR="00600FD6" w:rsidRPr="002E2CAE">
        <w:rPr>
          <w:lang w:val="es-ES"/>
        </w:rPr>
        <w:t>b)</w:t>
      </w:r>
      <w:r w:rsidRPr="002E2CAE">
        <w:rPr>
          <w:lang w:val="es-ES"/>
        </w:rPr>
        <w:t> </w:t>
      </w:r>
      <w:r w:rsidR="00600FD6" w:rsidRPr="002E2CAE">
        <w:rPr>
          <w:lang w:val="es-ES"/>
        </w:rPr>
        <w:t>i)</w:t>
      </w:r>
      <w:r w:rsidRPr="002E2CAE">
        <w:rPr>
          <w:lang w:val="es-ES"/>
        </w:rPr>
        <w:t> </w:t>
      </w:r>
      <w:r w:rsidR="00600FD6" w:rsidRPr="002E2CAE">
        <w:rPr>
          <w:lang w:val="es-ES"/>
        </w:rPr>
        <w:t xml:space="preserve">f)). </w:t>
      </w:r>
      <w:r w:rsidRPr="002E2CAE">
        <w:rPr>
          <w:lang w:val="es-ES"/>
        </w:rPr>
        <w:t xml:space="preserve">Por ende, </w:t>
      </w:r>
      <w:r w:rsidR="00600FD6" w:rsidRPr="002E2CAE">
        <w:rPr>
          <w:lang w:val="es-ES"/>
        </w:rPr>
        <w:t xml:space="preserve">14 </w:t>
      </w:r>
      <w:r w:rsidRPr="002E2CAE">
        <w:rPr>
          <w:lang w:val="es-ES"/>
        </w:rPr>
        <w:t xml:space="preserve">proyectos de demostración conexos al </w:t>
      </w:r>
      <w:r w:rsidR="003328B4" w:rsidRPr="002E2CAE">
        <w:rPr>
          <w:lang w:val="es-ES"/>
        </w:rPr>
        <w:t xml:space="preserve">sector de equipos de refrigeración y de climatización </w:t>
      </w:r>
      <w:r w:rsidRPr="002E2CAE">
        <w:rPr>
          <w:lang w:val="es-ES"/>
        </w:rPr>
        <w:t>se aprobaron en las reuniones </w:t>
      </w:r>
      <w:r w:rsidR="00600FD6" w:rsidRPr="002E2CAE">
        <w:rPr>
          <w:lang w:val="es-ES"/>
        </w:rPr>
        <w:t>74</w:t>
      </w:r>
      <w:r w:rsidRPr="002E2CAE">
        <w:rPr>
          <w:lang w:val="es-ES"/>
        </w:rPr>
        <w:t>ª </w:t>
      </w:r>
      <w:r w:rsidR="00600FD6" w:rsidRPr="002E2CAE">
        <w:rPr>
          <w:lang w:val="es-ES"/>
        </w:rPr>
        <w:t>(</w:t>
      </w:r>
      <w:r w:rsidRPr="002E2CAE">
        <w:rPr>
          <w:lang w:val="es-ES"/>
        </w:rPr>
        <w:t>mayo de</w:t>
      </w:r>
      <w:r w:rsidR="00CD3B0B">
        <w:rPr>
          <w:lang w:val="es-ES"/>
        </w:rPr>
        <w:t> 20</w:t>
      </w:r>
      <w:r w:rsidR="00600FD6" w:rsidRPr="002E2CAE">
        <w:rPr>
          <w:lang w:val="es-ES"/>
        </w:rPr>
        <w:t>15),</w:t>
      </w:r>
      <w:r w:rsidRPr="002E2CAE">
        <w:rPr>
          <w:lang w:val="es-ES"/>
        </w:rPr>
        <w:t> </w:t>
      </w:r>
      <w:r w:rsidR="00600FD6" w:rsidRPr="002E2CAE">
        <w:rPr>
          <w:lang w:val="es-ES"/>
        </w:rPr>
        <w:t>75</w:t>
      </w:r>
      <w:r w:rsidRPr="002E2CAE">
        <w:rPr>
          <w:lang w:val="es-ES"/>
        </w:rPr>
        <w:t>ª </w:t>
      </w:r>
      <w:r w:rsidR="00600FD6" w:rsidRPr="002E2CAE">
        <w:rPr>
          <w:lang w:val="es-ES"/>
        </w:rPr>
        <w:t>(</w:t>
      </w:r>
      <w:r w:rsidRPr="002E2CAE">
        <w:rPr>
          <w:lang w:val="es-ES"/>
        </w:rPr>
        <w:t>noviembre de</w:t>
      </w:r>
      <w:r w:rsidR="00CD3B0B">
        <w:rPr>
          <w:lang w:val="es-ES"/>
        </w:rPr>
        <w:t> 20</w:t>
      </w:r>
      <w:r w:rsidR="00600FD6" w:rsidRPr="002E2CAE">
        <w:rPr>
          <w:lang w:val="es-ES"/>
        </w:rPr>
        <w:t>15)</w:t>
      </w:r>
      <w:r w:rsidRPr="002E2CAE">
        <w:rPr>
          <w:lang w:val="es-ES"/>
        </w:rPr>
        <w:t> y </w:t>
      </w:r>
      <w:r w:rsidR="00600FD6" w:rsidRPr="002E2CAE">
        <w:rPr>
          <w:lang w:val="es-ES"/>
        </w:rPr>
        <w:t>76</w:t>
      </w:r>
      <w:r w:rsidRPr="002E2CAE">
        <w:rPr>
          <w:lang w:val="es-ES"/>
        </w:rPr>
        <w:t>ª </w:t>
      </w:r>
      <w:r w:rsidR="00600FD6" w:rsidRPr="002E2CAE">
        <w:rPr>
          <w:lang w:val="es-ES"/>
        </w:rPr>
        <w:t>(</w:t>
      </w:r>
      <w:r w:rsidRPr="002E2CAE">
        <w:rPr>
          <w:lang w:val="es-ES"/>
        </w:rPr>
        <w:t>mayo de</w:t>
      </w:r>
      <w:r w:rsidR="00CD3B0B">
        <w:rPr>
          <w:lang w:val="es-ES"/>
        </w:rPr>
        <w:t> 20</w:t>
      </w:r>
      <w:r w:rsidR="00600FD6" w:rsidRPr="002E2CAE">
        <w:rPr>
          <w:lang w:val="es-ES"/>
        </w:rPr>
        <w:t xml:space="preserve">16). </w:t>
      </w:r>
      <w:r w:rsidRPr="002E2CAE">
        <w:rPr>
          <w:lang w:val="es-ES"/>
        </w:rPr>
        <w:t>El desempeño de la eficiencia en el consumo energético habrá de notificarse como parte de los resultados pertinentes de los proyectos</w:t>
      </w:r>
      <w:r w:rsidR="00600FD6" w:rsidRPr="002E2CAE">
        <w:rPr>
          <w:lang w:val="es-ES"/>
        </w:rPr>
        <w:t>.</w:t>
      </w:r>
      <w:r w:rsidR="00600FD6" w:rsidRPr="002E2CAE">
        <w:rPr>
          <w:rStyle w:val="FootnoteReference"/>
          <w:lang w:val="es-ES"/>
        </w:rPr>
        <w:footnoteReference w:id="52"/>
      </w:r>
      <w:r w:rsidR="00600FD6" w:rsidRPr="002E2CAE">
        <w:rPr>
          <w:lang w:val="es-ES"/>
        </w:rPr>
        <w:t xml:space="preserve"> </w:t>
      </w:r>
    </w:p>
    <w:p w:rsidR="00600FD6" w:rsidRPr="002E2CAE" w:rsidRDefault="00142853" w:rsidP="00C312AD">
      <w:pPr>
        <w:pStyle w:val="Heading1"/>
        <w:numPr>
          <w:ilvl w:val="0"/>
          <w:numId w:val="21"/>
        </w:numPr>
        <w:rPr>
          <w:lang w:val="es-ES"/>
        </w:rPr>
      </w:pPr>
      <w:r w:rsidRPr="002E2CAE">
        <w:rPr>
          <w:lang w:val="es-ES"/>
        </w:rPr>
        <w:t>Además, se incluyeron condiciones</w:t>
      </w:r>
      <w:r w:rsidR="00094C35" w:rsidRPr="002E2CAE">
        <w:rPr>
          <w:lang w:val="es-ES"/>
        </w:rPr>
        <w:t>,</w:t>
      </w:r>
      <w:r w:rsidRPr="002E2CAE">
        <w:rPr>
          <w:lang w:val="es-ES"/>
        </w:rPr>
        <w:t xml:space="preserve"> específicas vinculadas al consumo eficiente de energía</w:t>
      </w:r>
      <w:r w:rsidR="00094C35" w:rsidRPr="002E2CAE">
        <w:rPr>
          <w:lang w:val="es-ES"/>
        </w:rPr>
        <w:t>,</w:t>
      </w:r>
      <w:r w:rsidRPr="002E2CAE">
        <w:rPr>
          <w:lang w:val="es-ES"/>
        </w:rPr>
        <w:t xml:space="preserve"> </w:t>
      </w:r>
      <w:r w:rsidR="00094C35" w:rsidRPr="002E2CAE">
        <w:rPr>
          <w:lang w:val="es-ES"/>
        </w:rPr>
        <w:t xml:space="preserve">a la hora de aprobar algunos de los </w:t>
      </w:r>
      <w:r w:rsidR="00F20E21" w:rsidRPr="002E2CAE">
        <w:rPr>
          <w:lang w:val="es-ES"/>
        </w:rPr>
        <w:t>planes de gestión de eliminación de los HCFC</w:t>
      </w:r>
      <w:r w:rsidR="00600FD6" w:rsidRPr="002E2CAE">
        <w:rPr>
          <w:lang w:val="es-ES"/>
        </w:rPr>
        <w:t xml:space="preserve">. </w:t>
      </w:r>
      <w:r w:rsidR="00094C35" w:rsidRPr="002E2CAE">
        <w:rPr>
          <w:lang w:val="es-ES"/>
        </w:rPr>
        <w:t>Por ejemplo</w:t>
      </w:r>
      <w:r w:rsidR="00600FD6" w:rsidRPr="002E2CAE">
        <w:rPr>
          <w:lang w:val="es-ES"/>
        </w:rPr>
        <w:t xml:space="preserve">, </w:t>
      </w:r>
      <w:r w:rsidR="00094C35" w:rsidRPr="002E2CAE">
        <w:rPr>
          <w:lang w:val="es-ES"/>
        </w:rPr>
        <w:t xml:space="preserve">el </w:t>
      </w:r>
      <w:r w:rsidR="00F20E21" w:rsidRPr="002E2CAE">
        <w:rPr>
          <w:lang w:val="es-ES"/>
        </w:rPr>
        <w:t xml:space="preserve">plan de </w:t>
      </w:r>
      <w:r w:rsidR="00F20E21" w:rsidRPr="002E2CAE">
        <w:rPr>
          <w:lang w:val="es-ES"/>
        </w:rPr>
        <w:lastRenderedPageBreak/>
        <w:t>gestión de eliminación de los HCFC</w:t>
      </w:r>
      <w:r w:rsidR="00600FD6" w:rsidRPr="002E2CAE">
        <w:rPr>
          <w:lang w:val="es-ES"/>
        </w:rPr>
        <w:t xml:space="preserve"> </w:t>
      </w:r>
      <w:r w:rsidR="00094C35" w:rsidRPr="002E2CAE">
        <w:rPr>
          <w:lang w:val="es-ES"/>
        </w:rPr>
        <w:t xml:space="preserve">para </w:t>
      </w:r>
      <w:r w:rsidR="00600FD6" w:rsidRPr="002E2CAE">
        <w:rPr>
          <w:lang w:val="es-ES"/>
        </w:rPr>
        <w:t>Jordan</w:t>
      </w:r>
      <w:r w:rsidR="00094C35" w:rsidRPr="002E2CAE">
        <w:rPr>
          <w:lang w:val="es-ES"/>
        </w:rPr>
        <w:t>ia</w:t>
      </w:r>
      <w:r w:rsidR="00600FD6" w:rsidRPr="002E2CAE">
        <w:rPr>
          <w:rStyle w:val="FootnoteReference"/>
          <w:lang w:val="es-ES"/>
        </w:rPr>
        <w:footnoteReference w:id="53"/>
      </w:r>
      <w:r w:rsidR="00600FD6" w:rsidRPr="002E2CAE">
        <w:rPr>
          <w:lang w:val="es-ES"/>
        </w:rPr>
        <w:t xml:space="preserve"> </w:t>
      </w:r>
      <w:r w:rsidR="00094C35" w:rsidRPr="002E2CAE">
        <w:rPr>
          <w:lang w:val="es-ES"/>
        </w:rPr>
        <w:t xml:space="preserve">incluyó </w:t>
      </w:r>
      <w:r w:rsidR="007F749C">
        <w:rPr>
          <w:lang w:val="es-ES"/>
        </w:rPr>
        <w:t>el</w:t>
      </w:r>
      <w:r w:rsidR="00094C35" w:rsidRPr="002E2CAE">
        <w:rPr>
          <w:lang w:val="es-ES"/>
        </w:rPr>
        <w:t xml:space="preserve"> requisito de que el plan del sector de equipos de </w:t>
      </w:r>
      <w:r w:rsidR="00C23827" w:rsidRPr="002E2CAE">
        <w:rPr>
          <w:lang w:val="es-ES"/>
        </w:rPr>
        <w:t>climatización</w:t>
      </w:r>
      <w:r w:rsidR="00600FD6" w:rsidRPr="002E2CAE">
        <w:rPr>
          <w:lang w:val="es-ES"/>
        </w:rPr>
        <w:t xml:space="preserve"> </w:t>
      </w:r>
      <w:r w:rsidR="00094C35" w:rsidRPr="002E2CAE">
        <w:rPr>
          <w:lang w:val="es-ES"/>
        </w:rPr>
        <w:t xml:space="preserve">incorporara planteamientos técnicos y de políticas-normativas destinados a mejorar la eficiencia en el consumo energético </w:t>
      </w:r>
      <w:r w:rsidR="007F749C">
        <w:rPr>
          <w:lang w:val="es-ES"/>
        </w:rPr>
        <w:t xml:space="preserve">de </w:t>
      </w:r>
      <w:r w:rsidR="00094C35" w:rsidRPr="002E2CAE">
        <w:rPr>
          <w:lang w:val="es-ES"/>
        </w:rPr>
        <w:t xml:space="preserve">los equipos de </w:t>
      </w:r>
      <w:r w:rsidR="00C23827" w:rsidRPr="002E2CAE">
        <w:rPr>
          <w:lang w:val="es-ES"/>
        </w:rPr>
        <w:t>climatización</w:t>
      </w:r>
      <w:r w:rsidR="00600FD6" w:rsidRPr="002E2CAE">
        <w:rPr>
          <w:lang w:val="es-ES"/>
        </w:rPr>
        <w:t xml:space="preserve"> </w:t>
      </w:r>
      <w:r w:rsidR="00094C35" w:rsidRPr="002E2CAE">
        <w:rPr>
          <w:lang w:val="es-ES"/>
        </w:rPr>
        <w:t xml:space="preserve">de viviendas con objeto de compensar la repercusión en el clima asociada a la introducción de la tecnología de los </w:t>
      </w:r>
      <w:r w:rsidR="00600FD6" w:rsidRPr="002E2CAE">
        <w:rPr>
          <w:lang w:val="es-ES"/>
        </w:rPr>
        <w:t>R</w:t>
      </w:r>
      <w:r w:rsidR="00600FD6" w:rsidRPr="002E2CAE">
        <w:rPr>
          <w:lang w:val="es-ES"/>
        </w:rPr>
        <w:noBreakHyphen/>
        <w:t xml:space="preserve">410A; </w:t>
      </w:r>
      <w:r w:rsidR="00094C35" w:rsidRPr="002E2CAE">
        <w:rPr>
          <w:lang w:val="es-ES"/>
        </w:rPr>
        <w:t xml:space="preserve">y un compromiso del Gobierno para alcanzar una eficiencia en el consumo energético en los equipos de climatización de viviendas dotados con </w:t>
      </w:r>
      <w:r w:rsidR="00600FD6" w:rsidRPr="002E2CAE">
        <w:rPr>
          <w:lang w:val="es-ES"/>
        </w:rPr>
        <w:t xml:space="preserve">R-410A </w:t>
      </w:r>
      <w:r w:rsidR="00094C35" w:rsidRPr="002E2CAE">
        <w:rPr>
          <w:lang w:val="es-ES"/>
        </w:rPr>
        <w:t xml:space="preserve">que, como mínimo, fuera igual o inferior a la de los climatizadores con </w:t>
      </w:r>
      <w:r w:rsidR="00600FD6" w:rsidRPr="002E2CAE">
        <w:rPr>
          <w:lang w:val="es-ES"/>
        </w:rPr>
        <w:t xml:space="preserve">HCFC-22 </w:t>
      </w:r>
      <w:r w:rsidR="00094C35" w:rsidRPr="002E2CAE">
        <w:rPr>
          <w:lang w:val="es-ES"/>
        </w:rPr>
        <w:t xml:space="preserve">a los que sustituyen </w:t>
      </w:r>
      <w:r w:rsidR="00600FD6" w:rsidRPr="002E2CAE">
        <w:rPr>
          <w:lang w:val="es-ES"/>
        </w:rPr>
        <w:t>(</w:t>
      </w:r>
      <w:r w:rsidR="0053106A" w:rsidRPr="002E2CAE">
        <w:rPr>
          <w:lang w:val="es-ES"/>
        </w:rPr>
        <w:t>decisión </w:t>
      </w:r>
      <w:r w:rsidR="00600FD6" w:rsidRPr="002E2CAE">
        <w:rPr>
          <w:lang w:val="es-ES"/>
        </w:rPr>
        <w:t xml:space="preserve">65/40). </w:t>
      </w:r>
      <w:r w:rsidR="00094C35" w:rsidRPr="002E2CAE">
        <w:rPr>
          <w:lang w:val="es-ES"/>
        </w:rPr>
        <w:t xml:space="preserve"> El </w:t>
      </w:r>
      <w:r w:rsidR="00F20E21" w:rsidRPr="002E2CAE">
        <w:rPr>
          <w:lang w:val="es-ES"/>
        </w:rPr>
        <w:t>plan de gestión de eliminación de los HCFC</w:t>
      </w:r>
      <w:r w:rsidR="00600FD6" w:rsidRPr="002E2CAE">
        <w:rPr>
          <w:lang w:val="es-ES"/>
        </w:rPr>
        <w:t xml:space="preserve"> </w:t>
      </w:r>
      <w:r w:rsidR="00094C35" w:rsidRPr="002E2CAE">
        <w:rPr>
          <w:lang w:val="es-ES"/>
        </w:rPr>
        <w:t>para Tailandia</w:t>
      </w:r>
      <w:r w:rsidR="00600FD6" w:rsidRPr="002E2CAE">
        <w:rPr>
          <w:rStyle w:val="FootnoteReference"/>
          <w:lang w:val="es-ES"/>
        </w:rPr>
        <w:footnoteReference w:id="54"/>
      </w:r>
      <w:r w:rsidR="00600FD6" w:rsidRPr="002E2CAE">
        <w:rPr>
          <w:lang w:val="es-ES"/>
        </w:rPr>
        <w:t xml:space="preserve"> </w:t>
      </w:r>
      <w:r w:rsidR="00094C35" w:rsidRPr="002E2CAE">
        <w:rPr>
          <w:lang w:val="es-ES"/>
        </w:rPr>
        <w:t xml:space="preserve">incluye asistencia técnica como respaldo al fomento de la adopción de productos de consumo energético más eficiente que los que formaron parte de la conversión, así como para asistir en las iniciativas </w:t>
      </w:r>
      <w:r w:rsidR="005332BC" w:rsidRPr="002E2CAE">
        <w:rPr>
          <w:lang w:val="es-ES"/>
        </w:rPr>
        <w:t>para el consumo energético eficiente en edificios</w:t>
      </w:r>
      <w:r w:rsidR="00600FD6" w:rsidRPr="002E2CAE">
        <w:rPr>
          <w:lang w:val="es-ES"/>
        </w:rPr>
        <w:t xml:space="preserve">. </w:t>
      </w:r>
    </w:p>
    <w:p w:rsidR="00600FD6" w:rsidRPr="002E2CAE" w:rsidRDefault="005332BC" w:rsidP="00C312AD">
      <w:pPr>
        <w:pStyle w:val="Heading1"/>
        <w:spacing w:after="0"/>
        <w:rPr>
          <w:u w:val="single"/>
          <w:lang w:val="es-ES"/>
        </w:rPr>
      </w:pPr>
      <w:r w:rsidRPr="002E2CAE">
        <w:rPr>
          <w:u w:val="single"/>
          <w:lang w:val="es-ES"/>
        </w:rPr>
        <w:t>Prácticas de instalación, mantenimiento y</w:t>
      </w:r>
      <w:r w:rsidR="00600FD6" w:rsidRPr="002E2CAE">
        <w:rPr>
          <w:u w:val="single"/>
          <w:lang w:val="es-ES"/>
        </w:rPr>
        <w:t xml:space="preserve"> </w:t>
      </w:r>
      <w:r w:rsidR="00025AE9" w:rsidRPr="002E2CAE">
        <w:rPr>
          <w:u w:val="single"/>
          <w:lang w:val="es-ES"/>
        </w:rPr>
        <w:t>servicio y mantenimiento</w:t>
      </w:r>
    </w:p>
    <w:p w:rsidR="00600FD6" w:rsidRPr="002E2CAE" w:rsidRDefault="00600FD6" w:rsidP="00C312AD">
      <w:pPr>
        <w:pStyle w:val="Heading1"/>
        <w:spacing w:after="0"/>
        <w:rPr>
          <w:lang w:val="es-ES"/>
        </w:rPr>
      </w:pPr>
    </w:p>
    <w:p w:rsidR="00600FD6" w:rsidRPr="002E2CAE" w:rsidRDefault="007270FE" w:rsidP="00C312AD">
      <w:pPr>
        <w:pStyle w:val="Heading1"/>
        <w:numPr>
          <w:ilvl w:val="0"/>
          <w:numId w:val="21"/>
        </w:numPr>
        <w:rPr>
          <w:lang w:val="es-ES"/>
        </w:rPr>
      </w:pPr>
      <w:r w:rsidRPr="002E2CAE">
        <w:rPr>
          <w:lang w:val="es-ES"/>
        </w:rPr>
        <w:t xml:space="preserve">Las prácticas de instalación y de servicio y </w:t>
      </w:r>
      <w:r w:rsidR="00025AE9" w:rsidRPr="002E2CAE">
        <w:rPr>
          <w:lang w:val="es-ES"/>
        </w:rPr>
        <w:t>mantenimiento</w:t>
      </w:r>
      <w:r w:rsidRPr="002E2CAE">
        <w:rPr>
          <w:lang w:val="es-ES"/>
        </w:rPr>
        <w:t xml:space="preserve"> juegan un papel crítico en asegurar el funcionamiento con consumo energético eficiente de los equipos a </w:t>
      </w:r>
      <w:r w:rsidR="00B246AE">
        <w:rPr>
          <w:lang w:val="es-ES"/>
        </w:rPr>
        <w:t xml:space="preserve">lo largo de toda su vida útil. </w:t>
      </w:r>
      <w:r w:rsidRPr="002E2CAE">
        <w:rPr>
          <w:lang w:val="es-ES"/>
        </w:rPr>
        <w:t xml:space="preserve">Los reglamentos y políticas-normativas nacionales relacionadas con las prácticas de </w:t>
      </w:r>
      <w:r w:rsidR="00025AE9" w:rsidRPr="002E2CAE">
        <w:rPr>
          <w:lang w:val="es-ES"/>
        </w:rPr>
        <w:t>servicio y mantenimiento</w:t>
      </w:r>
      <w:r w:rsidRPr="002E2CAE">
        <w:rPr>
          <w:lang w:val="es-ES"/>
        </w:rPr>
        <w:t xml:space="preserve"> y el consumo energético eficiente, especialmente las normas sobre un desempeño </w:t>
      </w:r>
      <w:r w:rsidR="006E7145" w:rsidRPr="002E2CAE">
        <w:rPr>
          <w:lang w:val="es-ES"/>
        </w:rPr>
        <w:t xml:space="preserve">energético </w:t>
      </w:r>
      <w:r w:rsidRPr="002E2CAE">
        <w:rPr>
          <w:lang w:val="es-ES"/>
        </w:rPr>
        <w:t>mínimo</w:t>
      </w:r>
      <w:r w:rsidR="00600FD6" w:rsidRPr="002E2CAE">
        <w:rPr>
          <w:lang w:val="es-ES"/>
        </w:rPr>
        <w:t xml:space="preserve">, </w:t>
      </w:r>
      <w:r w:rsidR="006E7145" w:rsidRPr="002E2CAE">
        <w:rPr>
          <w:lang w:val="es-ES"/>
        </w:rPr>
        <w:t>permiten respaldar el consumo energético eficiente mientras se utilizan estos equipos</w:t>
      </w:r>
      <w:r w:rsidR="00600FD6" w:rsidRPr="002E2CAE">
        <w:rPr>
          <w:lang w:val="es-ES"/>
        </w:rPr>
        <w:t>.</w:t>
      </w:r>
    </w:p>
    <w:p w:rsidR="00600FD6" w:rsidRPr="002E2CAE" w:rsidRDefault="006E7145" w:rsidP="00C312AD">
      <w:pPr>
        <w:pStyle w:val="Heading1"/>
        <w:numPr>
          <w:ilvl w:val="0"/>
          <w:numId w:val="21"/>
        </w:numPr>
        <w:rPr>
          <w:lang w:val="es-ES"/>
        </w:rPr>
      </w:pPr>
      <w:r w:rsidRPr="002E2CAE">
        <w:rPr>
          <w:lang w:val="es-ES"/>
        </w:rPr>
        <w:t>Con arreglo al Instituto Internacional del Frío (IIF)</w:t>
      </w:r>
      <w:r w:rsidR="00600FD6" w:rsidRPr="002E2CAE">
        <w:rPr>
          <w:lang w:val="es-ES"/>
        </w:rPr>
        <w:t xml:space="preserve">, </w:t>
      </w:r>
      <w:r w:rsidRPr="002E2CAE">
        <w:rPr>
          <w:lang w:val="es-ES"/>
        </w:rPr>
        <w:t xml:space="preserve">un mayor grado de funcionamiento óptimo, de supervisión y de mantenimiento de los equipos de enfriamiento presenta el potencial de ahorrar </w:t>
      </w:r>
      <w:r w:rsidR="00600FD6" w:rsidRPr="002E2CAE">
        <w:rPr>
          <w:lang w:val="es-ES"/>
        </w:rPr>
        <w:t>30</w:t>
      </w:r>
      <w:r w:rsidR="00B246AE">
        <w:rPr>
          <w:lang w:val="es-ES"/>
        </w:rPr>
        <w:t> </w:t>
      </w:r>
      <w:r w:rsidR="002E2CAE" w:rsidRPr="002E2CAE">
        <w:rPr>
          <w:lang w:val="es-ES"/>
        </w:rPr>
        <w:t>Giga toneladas</w:t>
      </w:r>
      <w:r w:rsidR="00600FD6" w:rsidRPr="002E2CAE">
        <w:rPr>
          <w:lang w:val="es-ES"/>
        </w:rPr>
        <w:t xml:space="preserve"> </w:t>
      </w:r>
      <w:r w:rsidRPr="002E2CAE">
        <w:rPr>
          <w:lang w:val="es-ES"/>
        </w:rPr>
        <w:t xml:space="preserve">de emisiones de </w:t>
      </w:r>
      <w:r w:rsidR="00600FD6" w:rsidRPr="002E2CAE">
        <w:rPr>
          <w:lang w:val="es-ES"/>
        </w:rPr>
        <w:t>CO</w:t>
      </w:r>
      <w:r w:rsidR="00600FD6" w:rsidRPr="002E2CAE">
        <w:rPr>
          <w:vertAlign w:val="subscript"/>
          <w:lang w:val="es-ES"/>
        </w:rPr>
        <w:t>2</w:t>
      </w:r>
      <w:r w:rsidR="00600FD6" w:rsidRPr="002E2CAE">
        <w:rPr>
          <w:lang w:val="es-ES"/>
        </w:rPr>
        <w:t xml:space="preserve"> </w:t>
      </w:r>
      <w:r w:rsidRPr="002E2CAE">
        <w:rPr>
          <w:lang w:val="es-ES"/>
        </w:rPr>
        <w:t>para</w:t>
      </w:r>
      <w:r w:rsidR="00CD3B0B">
        <w:rPr>
          <w:lang w:val="es-ES"/>
        </w:rPr>
        <w:t> 20</w:t>
      </w:r>
      <w:r w:rsidR="00600FD6" w:rsidRPr="002E2CAE">
        <w:rPr>
          <w:lang w:val="es-ES"/>
        </w:rPr>
        <w:t xml:space="preserve">50. </w:t>
      </w:r>
      <w:r w:rsidRPr="002E2CAE">
        <w:rPr>
          <w:lang w:val="es-ES"/>
        </w:rPr>
        <w:t xml:space="preserve">El informe del Grupo de evaluación técnica y económica (GETE) que elaboró su Grupo de tareas sobre cuestiones conexas a la eficiencia en el consumo energético mientras se reducen los </w:t>
      </w:r>
      <w:r w:rsidR="00600FD6" w:rsidRPr="002E2CAE">
        <w:rPr>
          <w:lang w:val="es-ES"/>
        </w:rPr>
        <w:t>HFC</w:t>
      </w:r>
      <w:r w:rsidRPr="002E2CAE">
        <w:rPr>
          <w:lang w:val="es-ES"/>
        </w:rPr>
        <w:t>,</w:t>
      </w:r>
      <w:r w:rsidR="00600FD6" w:rsidRPr="002E2CAE">
        <w:rPr>
          <w:lang w:val="es-ES"/>
        </w:rPr>
        <w:t xml:space="preserve"> indica </w:t>
      </w:r>
      <w:r w:rsidRPr="002E2CAE">
        <w:rPr>
          <w:lang w:val="es-ES"/>
        </w:rPr>
        <w:t xml:space="preserve">que el debido mantenimiento y </w:t>
      </w:r>
      <w:r w:rsidR="007270FE" w:rsidRPr="002E2CAE">
        <w:rPr>
          <w:lang w:val="es-ES"/>
        </w:rPr>
        <w:t>prácticas de servicio y mantenimiento</w:t>
      </w:r>
      <w:r w:rsidR="00600FD6" w:rsidRPr="002E2CAE">
        <w:rPr>
          <w:lang w:val="es-ES"/>
        </w:rPr>
        <w:t xml:space="preserve"> </w:t>
      </w:r>
      <w:r w:rsidRPr="002E2CAE">
        <w:rPr>
          <w:lang w:val="es-ES"/>
        </w:rPr>
        <w:t xml:space="preserve">pueden reducir en hasta un </w:t>
      </w:r>
      <w:r w:rsidR="00600FD6" w:rsidRPr="002E2CAE">
        <w:rPr>
          <w:lang w:val="es-ES"/>
        </w:rPr>
        <w:t>50 p</w:t>
      </w:r>
      <w:r w:rsidRPr="002E2CAE">
        <w:rPr>
          <w:lang w:val="es-ES"/>
        </w:rPr>
        <w:t>or ciento la degradación del desempeño y mantener el régimen del mismo a lo largo de su vida útil</w:t>
      </w:r>
      <w:r w:rsidR="00B246AE">
        <w:rPr>
          <w:lang w:val="es-ES"/>
        </w:rPr>
        <w:t xml:space="preserve">. </w:t>
      </w:r>
      <w:r w:rsidR="00425627" w:rsidRPr="002E2CAE">
        <w:rPr>
          <w:lang w:val="es-ES"/>
        </w:rPr>
        <w:t>La Agencia Internacional de la Energía ha recopilado los fallos más comunes conexos a la degradación de la eficiencia en el consumo energético relativos a las bombas de calor aire-aire</w:t>
      </w:r>
      <w:r w:rsidR="00600FD6" w:rsidRPr="002E2CAE">
        <w:rPr>
          <w:lang w:val="es-ES"/>
        </w:rPr>
        <w:t xml:space="preserve"> </w:t>
      </w:r>
      <w:r w:rsidR="00425627" w:rsidRPr="002E2CAE">
        <w:rPr>
          <w:lang w:val="es-ES"/>
        </w:rPr>
        <w:t xml:space="preserve">ocasionados por instalaciones y mantenimiento deficientes </w:t>
      </w:r>
      <w:r w:rsidR="00600FD6" w:rsidRPr="002E2CAE">
        <w:rPr>
          <w:lang w:val="es-ES"/>
        </w:rPr>
        <w:t>(</w:t>
      </w:r>
      <w:r w:rsidR="00425627" w:rsidRPr="002E2CAE">
        <w:rPr>
          <w:lang w:val="es-ES"/>
        </w:rPr>
        <w:t xml:space="preserve">es decir, fallos asociados al ventilador </w:t>
      </w:r>
      <w:r w:rsidR="00600FD6" w:rsidRPr="002E2CAE">
        <w:rPr>
          <w:lang w:val="es-ES"/>
        </w:rPr>
        <w:t>(</w:t>
      </w:r>
      <w:r w:rsidR="00425627" w:rsidRPr="002E2CAE">
        <w:rPr>
          <w:lang w:val="es-ES"/>
        </w:rPr>
        <w:t xml:space="preserve">ocurrencia del </w:t>
      </w:r>
      <w:r w:rsidR="00600FD6" w:rsidRPr="002E2CAE">
        <w:rPr>
          <w:lang w:val="es-ES"/>
        </w:rPr>
        <w:t>26 p</w:t>
      </w:r>
      <w:r w:rsidR="00425627" w:rsidRPr="002E2CAE">
        <w:rPr>
          <w:lang w:val="es-ES"/>
        </w:rPr>
        <w:t>or ciento</w:t>
      </w:r>
      <w:r w:rsidR="00600FD6" w:rsidRPr="002E2CAE">
        <w:rPr>
          <w:lang w:val="es-ES"/>
        </w:rPr>
        <w:t xml:space="preserve">), </w:t>
      </w:r>
      <w:r w:rsidR="00425627" w:rsidRPr="002E2CAE">
        <w:rPr>
          <w:lang w:val="es-ES"/>
        </w:rPr>
        <w:t>controles y electrónica</w:t>
      </w:r>
      <w:r w:rsidR="00600FD6" w:rsidRPr="002E2CAE">
        <w:rPr>
          <w:lang w:val="es-ES"/>
        </w:rPr>
        <w:t xml:space="preserve"> (25</w:t>
      </w:r>
      <w:r w:rsidR="00B246AE">
        <w:rPr>
          <w:lang w:val="es-ES"/>
        </w:rPr>
        <w:t> </w:t>
      </w:r>
      <w:r w:rsidR="00425627" w:rsidRPr="002E2CAE">
        <w:rPr>
          <w:lang w:val="es-ES"/>
        </w:rPr>
        <w:t>por</w:t>
      </w:r>
      <w:r w:rsidR="00B246AE">
        <w:rPr>
          <w:lang w:val="es-ES"/>
        </w:rPr>
        <w:t> </w:t>
      </w:r>
      <w:r w:rsidR="00425627" w:rsidRPr="002E2CAE">
        <w:rPr>
          <w:lang w:val="es-ES"/>
        </w:rPr>
        <w:t>ciento</w:t>
      </w:r>
      <w:r w:rsidR="00600FD6" w:rsidRPr="002E2CAE">
        <w:rPr>
          <w:lang w:val="es-ES"/>
        </w:rPr>
        <w:t xml:space="preserve">) </w:t>
      </w:r>
      <w:r w:rsidR="00425627" w:rsidRPr="002E2CAE">
        <w:rPr>
          <w:lang w:val="es-ES"/>
        </w:rPr>
        <w:t xml:space="preserve">y sensores de la temperatura </w:t>
      </w:r>
      <w:r w:rsidR="00600FD6" w:rsidRPr="002E2CAE">
        <w:rPr>
          <w:lang w:val="es-ES"/>
        </w:rPr>
        <w:t>(16 p</w:t>
      </w:r>
      <w:r w:rsidR="00425627" w:rsidRPr="002E2CAE">
        <w:rPr>
          <w:lang w:val="es-ES"/>
        </w:rPr>
        <w:t>or ciento</w:t>
      </w:r>
      <w:r w:rsidR="00600FD6" w:rsidRPr="002E2CAE">
        <w:rPr>
          <w:lang w:val="es-ES"/>
        </w:rPr>
        <w:t>)).</w:t>
      </w:r>
    </w:p>
    <w:p w:rsidR="00600FD6" w:rsidRPr="002E2CAE" w:rsidRDefault="00425627" w:rsidP="00C312AD">
      <w:pPr>
        <w:pStyle w:val="Heading1"/>
        <w:numPr>
          <w:ilvl w:val="0"/>
          <w:numId w:val="21"/>
        </w:numPr>
        <w:rPr>
          <w:lang w:val="es-ES"/>
        </w:rPr>
      </w:pPr>
      <w:r w:rsidRPr="002E2CAE">
        <w:rPr>
          <w:lang w:val="es-ES"/>
        </w:rPr>
        <w:t xml:space="preserve">El uso de </w:t>
      </w:r>
      <w:r w:rsidR="00191535" w:rsidRPr="002E2CAE">
        <w:rPr>
          <w:lang w:val="es-ES"/>
        </w:rPr>
        <w:t>refrigerantes</w:t>
      </w:r>
      <w:r w:rsidR="00600FD6" w:rsidRPr="002E2CAE">
        <w:rPr>
          <w:lang w:val="es-ES"/>
        </w:rPr>
        <w:t xml:space="preserve"> </w:t>
      </w:r>
      <w:r w:rsidRPr="002E2CAE">
        <w:rPr>
          <w:lang w:val="es-ES"/>
        </w:rPr>
        <w:t>incompatibles y, concretamente, el relleno parcial con refrigerantes inadecuados</w:t>
      </w:r>
      <w:r w:rsidR="00600FD6" w:rsidRPr="002E2CAE">
        <w:rPr>
          <w:lang w:val="es-ES"/>
        </w:rPr>
        <w:t xml:space="preserve">, </w:t>
      </w:r>
      <w:r w:rsidRPr="002E2CAE">
        <w:rPr>
          <w:lang w:val="es-ES"/>
        </w:rPr>
        <w:t>podría reducir la eficiencia en el consumo energético del equipo actualmente vigente</w:t>
      </w:r>
      <w:r w:rsidR="00600FD6" w:rsidRPr="002E2CAE">
        <w:rPr>
          <w:lang w:val="es-ES"/>
        </w:rPr>
        <w:t xml:space="preserve">. </w:t>
      </w:r>
      <w:r w:rsidRPr="002E2CAE">
        <w:rPr>
          <w:lang w:val="es-ES"/>
        </w:rPr>
        <w:t>Lo que es más, la introducción de</w:t>
      </w:r>
      <w:r w:rsidR="00600FD6" w:rsidRPr="002E2CAE">
        <w:rPr>
          <w:lang w:val="es-ES"/>
        </w:rPr>
        <w:t xml:space="preserve"> </w:t>
      </w:r>
      <w:r w:rsidR="00191535" w:rsidRPr="002E2CAE">
        <w:rPr>
          <w:lang w:val="es-ES"/>
        </w:rPr>
        <w:t>refrigerantes</w:t>
      </w:r>
      <w:r w:rsidR="00600FD6" w:rsidRPr="002E2CAE">
        <w:rPr>
          <w:lang w:val="es-ES"/>
        </w:rPr>
        <w:t xml:space="preserve"> </w:t>
      </w:r>
      <w:r w:rsidRPr="002E2CAE">
        <w:rPr>
          <w:lang w:val="es-ES"/>
        </w:rPr>
        <w:t xml:space="preserve">con desplazamientos de temperatura </w:t>
      </w:r>
      <w:r w:rsidR="00600FD6" w:rsidRPr="002E2CAE">
        <w:rPr>
          <w:lang w:val="es-ES"/>
        </w:rPr>
        <w:t>(</w:t>
      </w:r>
      <w:r w:rsidRPr="002E2CAE">
        <w:rPr>
          <w:lang w:val="es-ES"/>
        </w:rPr>
        <w:t xml:space="preserve">es decir, refrigerantes </w:t>
      </w:r>
      <w:r w:rsidR="002E2CAE" w:rsidRPr="002E2CAE">
        <w:rPr>
          <w:lang w:val="es-ES"/>
        </w:rPr>
        <w:t>zeotrópicas</w:t>
      </w:r>
      <w:r w:rsidR="00600FD6" w:rsidRPr="002E2CAE">
        <w:rPr>
          <w:lang w:val="es-ES"/>
        </w:rPr>
        <w:t xml:space="preserve">) </w:t>
      </w:r>
      <w:r w:rsidRPr="002E2CAE">
        <w:rPr>
          <w:lang w:val="es-ES"/>
        </w:rPr>
        <w:t>podría tam</w:t>
      </w:r>
      <w:r w:rsidR="00B246AE">
        <w:rPr>
          <w:lang w:val="es-ES"/>
        </w:rPr>
        <w:t xml:space="preserve">bién reducir dicha eficiencia. </w:t>
      </w:r>
      <w:r w:rsidRPr="002E2CAE">
        <w:rPr>
          <w:lang w:val="es-ES"/>
        </w:rPr>
        <w:t>El servic</w:t>
      </w:r>
      <w:r w:rsidR="00E66B2A" w:rsidRPr="002E2CAE">
        <w:rPr>
          <w:lang w:val="es-ES"/>
        </w:rPr>
        <w:t>i</w:t>
      </w:r>
      <w:r w:rsidRPr="002E2CAE">
        <w:rPr>
          <w:lang w:val="es-ES"/>
        </w:rPr>
        <w:t xml:space="preserve">o y mantenimiento efectivo de grandes sistemas de </w:t>
      </w:r>
      <w:r w:rsidR="00C23827" w:rsidRPr="002E2CAE">
        <w:rPr>
          <w:lang w:val="es-ES"/>
        </w:rPr>
        <w:t>climatización</w:t>
      </w:r>
      <w:r w:rsidR="00600FD6" w:rsidRPr="002E2CAE">
        <w:rPr>
          <w:lang w:val="es-ES"/>
        </w:rPr>
        <w:t xml:space="preserve">, </w:t>
      </w:r>
      <w:r w:rsidRPr="002E2CAE">
        <w:rPr>
          <w:lang w:val="es-ES"/>
        </w:rPr>
        <w:t xml:space="preserve">sirviéndose de buenas </w:t>
      </w:r>
      <w:r w:rsidR="007270FE" w:rsidRPr="002E2CAE">
        <w:rPr>
          <w:lang w:val="es-ES"/>
        </w:rPr>
        <w:t>prácticas de servicio y mantenimiento</w:t>
      </w:r>
      <w:r w:rsidRPr="002E2CAE">
        <w:rPr>
          <w:lang w:val="es-ES"/>
        </w:rPr>
        <w:t>, puede</w:t>
      </w:r>
      <w:r w:rsidR="00E66B2A" w:rsidRPr="002E2CAE">
        <w:rPr>
          <w:lang w:val="es-ES"/>
        </w:rPr>
        <w:t xml:space="preserve"> ayudar a que estos sistemas trabajen más eficientemente</w:t>
      </w:r>
      <w:r w:rsidR="00600FD6" w:rsidRPr="002E2CAE">
        <w:rPr>
          <w:lang w:val="es-ES"/>
        </w:rPr>
        <w:t xml:space="preserve">, </w:t>
      </w:r>
      <w:r w:rsidR="00E66B2A" w:rsidRPr="002E2CAE">
        <w:rPr>
          <w:lang w:val="es-ES"/>
        </w:rPr>
        <w:t>reduciendo los riesgos de seguridad, mejorando el confort térmico de los ocupantes</w:t>
      </w:r>
      <w:r w:rsidR="00600FD6" w:rsidRPr="002E2CAE">
        <w:rPr>
          <w:lang w:val="es-ES"/>
        </w:rPr>
        <w:t xml:space="preserve">, </w:t>
      </w:r>
      <w:r w:rsidR="00E66B2A" w:rsidRPr="002E2CAE">
        <w:rPr>
          <w:lang w:val="es-ES"/>
        </w:rPr>
        <w:t xml:space="preserve">reduciendo los costos operativos como consecuencia de un funcionamiento de consumo energético más eficiente y reduciendo los desembolsos de capital para reemplazar los equipos. </w:t>
      </w:r>
      <w:r w:rsidR="00600FD6" w:rsidRPr="002E2CAE">
        <w:rPr>
          <w:rStyle w:val="FootnoteReference"/>
          <w:lang w:val="es-ES"/>
        </w:rPr>
        <w:footnoteReference w:id="55"/>
      </w:r>
    </w:p>
    <w:p w:rsidR="00600FD6" w:rsidRPr="002E2CAE" w:rsidRDefault="00E66B2A" w:rsidP="00B246AE">
      <w:pPr>
        <w:pStyle w:val="Heading1"/>
        <w:widowControl w:val="0"/>
        <w:numPr>
          <w:ilvl w:val="0"/>
          <w:numId w:val="21"/>
        </w:numPr>
        <w:spacing w:after="0"/>
        <w:rPr>
          <w:lang w:val="es-ES"/>
        </w:rPr>
      </w:pPr>
      <w:r w:rsidRPr="002E2CAE">
        <w:rPr>
          <w:lang w:val="es-ES"/>
        </w:rPr>
        <w:t xml:space="preserve">Varias de las buenas </w:t>
      </w:r>
      <w:r w:rsidR="007270FE" w:rsidRPr="002E2CAE">
        <w:rPr>
          <w:lang w:val="es-ES"/>
        </w:rPr>
        <w:t>prácticas de servicio y mantenimiento</w:t>
      </w:r>
      <w:r w:rsidR="00600FD6" w:rsidRPr="002E2CAE">
        <w:rPr>
          <w:lang w:val="es-ES"/>
        </w:rPr>
        <w:t xml:space="preserve"> </w:t>
      </w:r>
      <w:r w:rsidRPr="002E2CAE">
        <w:rPr>
          <w:lang w:val="es-ES"/>
        </w:rPr>
        <w:t xml:space="preserve">que se están implantando en los </w:t>
      </w:r>
      <w:r w:rsidR="00F20E21" w:rsidRPr="002E2CAE">
        <w:rPr>
          <w:lang w:val="es-ES"/>
        </w:rPr>
        <w:t>planes de gestión de eliminación de los HCFC</w:t>
      </w:r>
      <w:r w:rsidR="00600FD6" w:rsidRPr="002E2CAE">
        <w:rPr>
          <w:lang w:val="es-ES"/>
        </w:rPr>
        <w:t xml:space="preserve"> </w:t>
      </w:r>
      <w:r w:rsidRPr="002E2CAE">
        <w:rPr>
          <w:lang w:val="es-ES"/>
        </w:rPr>
        <w:t xml:space="preserve">mantendrán la eficiencia del consumo energético de los equipos </w:t>
      </w:r>
      <w:r w:rsidR="00600FD6" w:rsidRPr="002E2CAE">
        <w:rPr>
          <w:lang w:val="es-ES"/>
        </w:rPr>
        <w:t>(</w:t>
      </w:r>
      <w:r w:rsidR="006869AB" w:rsidRPr="002E2CAE">
        <w:rPr>
          <w:lang w:val="es-ES"/>
        </w:rPr>
        <w:t>Cuadro </w:t>
      </w:r>
      <w:r w:rsidR="00600FD6" w:rsidRPr="002E2CAE">
        <w:rPr>
          <w:lang w:val="es-ES"/>
        </w:rPr>
        <w:t>5)</w:t>
      </w:r>
      <w:r w:rsidR="00600FD6" w:rsidRPr="002E2CAE">
        <w:rPr>
          <w:rStyle w:val="FootnoteReference"/>
          <w:lang w:val="es-ES"/>
        </w:rPr>
        <w:footnoteReference w:id="56"/>
      </w:r>
      <w:r w:rsidR="007F749C">
        <w:rPr>
          <w:lang w:val="es-ES"/>
        </w:rPr>
        <w:t>.</w:t>
      </w:r>
      <w:r w:rsidR="00600FD6" w:rsidRPr="002E2CAE">
        <w:rPr>
          <w:lang w:val="es-ES"/>
        </w:rPr>
        <w:t xml:space="preserve"> </w:t>
      </w:r>
      <w:r w:rsidRPr="002E2CAE">
        <w:rPr>
          <w:lang w:val="es-ES"/>
        </w:rPr>
        <w:t xml:space="preserve"> Estas medidas continuarán siendo una parte integral de los planes de reducción de los </w:t>
      </w:r>
      <w:r w:rsidR="00600FD6" w:rsidRPr="002E2CAE">
        <w:rPr>
          <w:lang w:val="es-ES"/>
        </w:rPr>
        <w:t>HFC.</w:t>
      </w:r>
    </w:p>
    <w:p w:rsidR="00600FD6" w:rsidRPr="002E2CAE" w:rsidRDefault="00600FD6" w:rsidP="00B246AE">
      <w:pPr>
        <w:widowControl w:val="0"/>
        <w:rPr>
          <w:lang w:val="es-ES"/>
        </w:rPr>
      </w:pPr>
    </w:p>
    <w:p w:rsidR="00211E04" w:rsidRPr="002E2CAE" w:rsidRDefault="006869AB" w:rsidP="00B246AE">
      <w:pPr>
        <w:widowControl w:val="0"/>
        <w:rPr>
          <w:b/>
          <w:lang w:val="es-ES"/>
        </w:rPr>
      </w:pPr>
      <w:r w:rsidRPr="002E2CAE">
        <w:rPr>
          <w:b/>
          <w:lang w:val="es-ES"/>
        </w:rPr>
        <w:t>Cuadro </w:t>
      </w:r>
      <w:r w:rsidR="00600FD6" w:rsidRPr="002E2CAE">
        <w:rPr>
          <w:b/>
          <w:lang w:val="es-ES"/>
        </w:rPr>
        <w:t>5: Me</w:t>
      </w:r>
      <w:r w:rsidR="00E66B2A" w:rsidRPr="002E2CAE">
        <w:rPr>
          <w:b/>
          <w:lang w:val="es-ES"/>
        </w:rPr>
        <w:t>didas para mantener y supervis</w:t>
      </w:r>
      <w:r w:rsidR="007F749C">
        <w:rPr>
          <w:b/>
          <w:lang w:val="es-ES"/>
        </w:rPr>
        <w:t>a</w:t>
      </w:r>
      <w:r w:rsidR="00E66B2A" w:rsidRPr="002E2CAE">
        <w:rPr>
          <w:b/>
          <w:lang w:val="es-ES"/>
        </w:rPr>
        <w:t>r la eficiencia en el consumo energético</w:t>
      </w:r>
    </w:p>
    <w:tbl>
      <w:tblPr>
        <w:tblStyle w:val="TableGrid"/>
        <w:tblW w:w="9418" w:type="dxa"/>
        <w:jc w:val="center"/>
        <w:tblLook w:val="04A0" w:firstRow="1" w:lastRow="0" w:firstColumn="1" w:lastColumn="0" w:noHBand="0" w:noVBand="1"/>
      </w:tblPr>
      <w:tblGrid>
        <w:gridCol w:w="1483"/>
        <w:gridCol w:w="7935"/>
      </w:tblGrid>
      <w:tr w:rsidR="002E2EC3" w:rsidRPr="002E2CAE" w:rsidTr="00B246AE">
        <w:trPr>
          <w:cantSplit/>
          <w:trHeight w:val="234"/>
          <w:tblHeader/>
          <w:jc w:val="center"/>
        </w:trPr>
        <w:tc>
          <w:tcPr>
            <w:tcW w:w="1413" w:type="dxa"/>
          </w:tcPr>
          <w:p w:rsidR="00600FD6" w:rsidRPr="002E2CAE" w:rsidRDefault="00600FD6" w:rsidP="00B246AE">
            <w:pPr>
              <w:widowControl w:val="0"/>
              <w:jc w:val="center"/>
              <w:rPr>
                <w:b/>
                <w:sz w:val="20"/>
                <w:szCs w:val="20"/>
                <w:lang w:val="es-ES"/>
              </w:rPr>
            </w:pPr>
            <w:r w:rsidRPr="002E2CAE">
              <w:rPr>
                <w:b/>
                <w:sz w:val="20"/>
                <w:szCs w:val="20"/>
                <w:lang w:val="es-ES"/>
              </w:rPr>
              <w:t>Particular</w:t>
            </w:r>
            <w:r w:rsidR="00E66B2A" w:rsidRPr="002E2CAE">
              <w:rPr>
                <w:b/>
                <w:sz w:val="20"/>
                <w:szCs w:val="20"/>
                <w:lang w:val="es-ES"/>
              </w:rPr>
              <w:t>e</w:t>
            </w:r>
            <w:r w:rsidRPr="002E2CAE">
              <w:rPr>
                <w:b/>
                <w:sz w:val="20"/>
                <w:szCs w:val="20"/>
                <w:lang w:val="es-ES"/>
              </w:rPr>
              <w:t>s</w:t>
            </w:r>
          </w:p>
        </w:tc>
        <w:tc>
          <w:tcPr>
            <w:tcW w:w="8005" w:type="dxa"/>
          </w:tcPr>
          <w:p w:rsidR="00600FD6" w:rsidRPr="002E2CAE" w:rsidRDefault="00600FD6" w:rsidP="00B246AE">
            <w:pPr>
              <w:widowControl w:val="0"/>
              <w:jc w:val="center"/>
              <w:rPr>
                <w:b/>
                <w:sz w:val="20"/>
                <w:szCs w:val="20"/>
                <w:lang w:val="es-ES"/>
              </w:rPr>
            </w:pPr>
            <w:r w:rsidRPr="002E2CAE">
              <w:rPr>
                <w:b/>
                <w:sz w:val="20"/>
                <w:szCs w:val="20"/>
                <w:lang w:val="es-ES"/>
              </w:rPr>
              <w:t>Interven</w:t>
            </w:r>
            <w:r w:rsidR="00E66B2A" w:rsidRPr="002E2CAE">
              <w:rPr>
                <w:b/>
                <w:sz w:val="20"/>
                <w:szCs w:val="20"/>
                <w:lang w:val="es-ES"/>
              </w:rPr>
              <w:t>ciones</w:t>
            </w:r>
          </w:p>
        </w:tc>
      </w:tr>
      <w:tr w:rsidR="00600FD6" w:rsidRPr="00810F30" w:rsidTr="00B246AE">
        <w:trPr>
          <w:cantSplit/>
          <w:trHeight w:val="234"/>
          <w:jc w:val="center"/>
        </w:trPr>
        <w:tc>
          <w:tcPr>
            <w:tcW w:w="9418" w:type="dxa"/>
            <w:gridSpan w:val="2"/>
          </w:tcPr>
          <w:p w:rsidR="00600FD6" w:rsidRPr="002E2CAE" w:rsidRDefault="00600FD6" w:rsidP="00B246AE">
            <w:pPr>
              <w:widowControl w:val="0"/>
              <w:jc w:val="left"/>
              <w:rPr>
                <w:b/>
                <w:sz w:val="20"/>
                <w:szCs w:val="20"/>
                <w:lang w:val="es-ES"/>
              </w:rPr>
            </w:pPr>
            <w:r w:rsidRPr="002E2CAE">
              <w:rPr>
                <w:b/>
                <w:sz w:val="20"/>
                <w:szCs w:val="20"/>
                <w:lang w:val="es-ES"/>
              </w:rPr>
              <w:t>Instala</w:t>
            </w:r>
            <w:r w:rsidR="00E66B2A" w:rsidRPr="002E2CAE">
              <w:rPr>
                <w:b/>
                <w:sz w:val="20"/>
                <w:szCs w:val="20"/>
                <w:lang w:val="es-ES"/>
              </w:rPr>
              <w:t>ción y mantenimiento de equipos</w:t>
            </w:r>
          </w:p>
        </w:tc>
      </w:tr>
      <w:tr w:rsidR="002E2EC3" w:rsidRPr="00810F30" w:rsidTr="00B246AE">
        <w:trPr>
          <w:cantSplit/>
          <w:trHeight w:val="1469"/>
          <w:jc w:val="center"/>
        </w:trPr>
        <w:tc>
          <w:tcPr>
            <w:tcW w:w="1413" w:type="dxa"/>
          </w:tcPr>
          <w:p w:rsidR="00600FD6" w:rsidRPr="002E2CAE" w:rsidRDefault="002E2EC3" w:rsidP="00B246AE">
            <w:pPr>
              <w:widowControl w:val="0"/>
              <w:jc w:val="left"/>
              <w:rPr>
                <w:b/>
                <w:sz w:val="20"/>
                <w:szCs w:val="20"/>
                <w:lang w:val="es-ES"/>
              </w:rPr>
            </w:pPr>
            <w:r w:rsidRPr="002E2CAE">
              <w:rPr>
                <w:sz w:val="20"/>
                <w:szCs w:val="20"/>
                <w:lang w:val="es-ES"/>
              </w:rPr>
              <w:t>Capacitación y creación de capacidad</w:t>
            </w:r>
          </w:p>
        </w:tc>
        <w:tc>
          <w:tcPr>
            <w:tcW w:w="8005" w:type="dxa"/>
          </w:tcPr>
          <w:p w:rsidR="00600FD6" w:rsidRPr="002E2CAE" w:rsidRDefault="002E2EC3" w:rsidP="00B246AE">
            <w:pPr>
              <w:pStyle w:val="ListParagraph"/>
              <w:widowControl w:val="0"/>
              <w:numPr>
                <w:ilvl w:val="0"/>
                <w:numId w:val="28"/>
              </w:numPr>
              <w:tabs>
                <w:tab w:val="left" w:pos="288"/>
              </w:tabs>
              <w:ind w:left="357" w:hanging="357"/>
              <w:rPr>
                <w:sz w:val="20"/>
                <w:szCs w:val="20"/>
                <w:lang w:val="es-ES"/>
              </w:rPr>
            </w:pPr>
            <w:r w:rsidRPr="002E2CAE">
              <w:rPr>
                <w:sz w:val="20"/>
                <w:szCs w:val="20"/>
                <w:lang w:val="es-ES"/>
              </w:rPr>
              <w:t>Equipos de detección de fugas para equipos de mayor capacidad</w:t>
            </w:r>
          </w:p>
          <w:p w:rsidR="00600FD6" w:rsidRPr="002E2CAE" w:rsidRDefault="002E2EC3" w:rsidP="00B246AE">
            <w:pPr>
              <w:pStyle w:val="ListParagraph"/>
              <w:widowControl w:val="0"/>
              <w:numPr>
                <w:ilvl w:val="0"/>
                <w:numId w:val="28"/>
              </w:numPr>
              <w:tabs>
                <w:tab w:val="left" w:pos="288"/>
              </w:tabs>
              <w:ind w:left="288" w:hanging="288"/>
              <w:rPr>
                <w:sz w:val="20"/>
                <w:szCs w:val="20"/>
                <w:lang w:val="es-ES"/>
              </w:rPr>
            </w:pPr>
            <w:r w:rsidRPr="002E2CAE">
              <w:rPr>
                <w:sz w:val="20"/>
                <w:szCs w:val="20"/>
                <w:lang w:val="es-ES"/>
              </w:rPr>
              <w:t xml:space="preserve">Buenas prácticas en la instalación de equipos </w:t>
            </w:r>
            <w:r w:rsidR="00C23827" w:rsidRPr="002E2CAE">
              <w:rPr>
                <w:sz w:val="20"/>
                <w:szCs w:val="20"/>
                <w:lang w:val="es-ES"/>
              </w:rPr>
              <w:t>de climatización</w:t>
            </w:r>
            <w:r w:rsidR="00600FD6" w:rsidRPr="002E2CAE">
              <w:rPr>
                <w:sz w:val="20"/>
                <w:szCs w:val="20"/>
                <w:lang w:val="es-ES"/>
              </w:rPr>
              <w:t xml:space="preserve"> (</w:t>
            </w:r>
            <w:r w:rsidRPr="002E2CAE">
              <w:rPr>
                <w:sz w:val="20"/>
                <w:szCs w:val="20"/>
                <w:lang w:val="es-ES"/>
              </w:rPr>
              <w:t>por ejemplo, juntas bien estancas</w:t>
            </w:r>
            <w:r w:rsidR="00707A2C">
              <w:rPr>
                <w:sz w:val="20"/>
                <w:szCs w:val="20"/>
                <w:lang w:val="es-ES"/>
              </w:rPr>
              <w:t xml:space="preserve"> y</w:t>
            </w:r>
            <w:r w:rsidRPr="002E2CAE">
              <w:rPr>
                <w:sz w:val="20"/>
                <w:szCs w:val="20"/>
                <w:lang w:val="es-ES"/>
              </w:rPr>
              <w:t xml:space="preserve"> asegurarse de que el equipo funciona con una carga completa de refrigerante</w:t>
            </w:r>
            <w:r w:rsidR="00600FD6" w:rsidRPr="002E2CAE">
              <w:rPr>
                <w:sz w:val="20"/>
                <w:szCs w:val="20"/>
                <w:lang w:val="es-ES"/>
              </w:rPr>
              <w:t>)</w:t>
            </w:r>
          </w:p>
          <w:p w:rsidR="00600FD6" w:rsidRPr="002E2CAE" w:rsidRDefault="002E2EC3" w:rsidP="00B246AE">
            <w:pPr>
              <w:pStyle w:val="ListParagraph"/>
              <w:widowControl w:val="0"/>
              <w:numPr>
                <w:ilvl w:val="0"/>
                <w:numId w:val="28"/>
              </w:numPr>
              <w:tabs>
                <w:tab w:val="left" w:pos="288"/>
              </w:tabs>
              <w:ind w:left="288" w:hanging="288"/>
              <w:rPr>
                <w:sz w:val="20"/>
                <w:szCs w:val="20"/>
                <w:lang w:val="es-ES"/>
              </w:rPr>
            </w:pPr>
            <w:r w:rsidRPr="002E2CAE">
              <w:rPr>
                <w:sz w:val="20"/>
                <w:szCs w:val="20"/>
                <w:lang w:val="es-ES"/>
              </w:rPr>
              <w:t xml:space="preserve">Buen mantenimiento y prácticas </w:t>
            </w:r>
            <w:r w:rsidR="007270FE" w:rsidRPr="002E2CAE">
              <w:rPr>
                <w:sz w:val="20"/>
                <w:szCs w:val="20"/>
                <w:lang w:val="es-ES"/>
              </w:rPr>
              <w:t>de servicio y mantenimiento</w:t>
            </w:r>
            <w:r w:rsidR="00600FD6" w:rsidRPr="002E2CAE">
              <w:rPr>
                <w:sz w:val="20"/>
                <w:szCs w:val="20"/>
                <w:lang w:val="es-ES"/>
              </w:rPr>
              <w:t xml:space="preserve"> (</w:t>
            </w:r>
            <w:r w:rsidRPr="002E2CAE">
              <w:rPr>
                <w:sz w:val="20"/>
                <w:szCs w:val="20"/>
                <w:lang w:val="es-ES"/>
              </w:rPr>
              <w:t>por ejemplo, limpieza reglamentaria de los termointercambiadores</w:t>
            </w:r>
            <w:r w:rsidR="00600FD6" w:rsidRPr="002E2CAE">
              <w:rPr>
                <w:sz w:val="20"/>
                <w:szCs w:val="20"/>
                <w:lang w:val="es-ES"/>
              </w:rPr>
              <w:t>)</w:t>
            </w:r>
          </w:p>
          <w:p w:rsidR="00600FD6" w:rsidRPr="002E2CAE" w:rsidRDefault="002E2EC3" w:rsidP="00B246AE">
            <w:pPr>
              <w:pStyle w:val="ListParagraph"/>
              <w:widowControl w:val="0"/>
              <w:numPr>
                <w:ilvl w:val="0"/>
                <w:numId w:val="28"/>
              </w:numPr>
              <w:tabs>
                <w:tab w:val="left" w:pos="288"/>
              </w:tabs>
              <w:ind w:left="288" w:hanging="288"/>
              <w:rPr>
                <w:sz w:val="20"/>
                <w:szCs w:val="20"/>
                <w:lang w:val="es-ES"/>
              </w:rPr>
            </w:pPr>
            <w:r w:rsidRPr="002E2CAE">
              <w:rPr>
                <w:sz w:val="20"/>
                <w:szCs w:val="20"/>
                <w:lang w:val="es-ES"/>
              </w:rPr>
              <w:t>Verificaciones periódicas del funcionamiento y del mantenimiento</w:t>
            </w:r>
          </w:p>
          <w:p w:rsidR="00600FD6" w:rsidRPr="002E2CAE" w:rsidRDefault="002E2EC3" w:rsidP="00B246AE">
            <w:pPr>
              <w:pStyle w:val="ListParagraph"/>
              <w:widowControl w:val="0"/>
              <w:numPr>
                <w:ilvl w:val="0"/>
                <w:numId w:val="28"/>
              </w:numPr>
              <w:tabs>
                <w:tab w:val="left" w:pos="288"/>
              </w:tabs>
              <w:ind w:left="288" w:hanging="288"/>
              <w:rPr>
                <w:sz w:val="20"/>
                <w:szCs w:val="20"/>
                <w:lang w:val="es-ES"/>
              </w:rPr>
            </w:pPr>
            <w:r w:rsidRPr="002E2CAE">
              <w:rPr>
                <w:sz w:val="20"/>
                <w:szCs w:val="20"/>
                <w:lang w:val="es-ES"/>
              </w:rPr>
              <w:t>S</w:t>
            </w:r>
            <w:r w:rsidR="00025AE9" w:rsidRPr="002E2CAE">
              <w:rPr>
                <w:sz w:val="20"/>
                <w:szCs w:val="20"/>
                <w:lang w:val="es-ES"/>
              </w:rPr>
              <w:t>ervicio y mantenimiento</w:t>
            </w:r>
            <w:r w:rsidRPr="002E2CAE">
              <w:rPr>
                <w:sz w:val="20"/>
                <w:szCs w:val="20"/>
                <w:lang w:val="es-ES"/>
              </w:rPr>
              <w:t xml:space="preserve"> del equipo por técnicos cualificados y capacitados</w:t>
            </w:r>
          </w:p>
        </w:tc>
      </w:tr>
      <w:tr w:rsidR="00600FD6" w:rsidRPr="00810F30" w:rsidTr="00B246AE">
        <w:trPr>
          <w:cantSplit/>
          <w:trHeight w:val="234"/>
          <w:jc w:val="center"/>
        </w:trPr>
        <w:tc>
          <w:tcPr>
            <w:tcW w:w="9418" w:type="dxa"/>
            <w:gridSpan w:val="2"/>
          </w:tcPr>
          <w:p w:rsidR="00600FD6" w:rsidRPr="002E2CAE" w:rsidRDefault="002E2EC3" w:rsidP="00B246AE">
            <w:pPr>
              <w:widowControl w:val="0"/>
              <w:tabs>
                <w:tab w:val="left" w:pos="288"/>
              </w:tabs>
              <w:jc w:val="left"/>
              <w:rPr>
                <w:b/>
                <w:sz w:val="20"/>
                <w:szCs w:val="20"/>
                <w:lang w:val="es-ES"/>
              </w:rPr>
            </w:pPr>
            <w:r w:rsidRPr="002E2CAE">
              <w:rPr>
                <w:b/>
                <w:sz w:val="20"/>
                <w:szCs w:val="20"/>
                <w:lang w:val="es-ES"/>
              </w:rPr>
              <w:t>Medidas en los planos sectoriales y nacionales</w:t>
            </w:r>
          </w:p>
        </w:tc>
      </w:tr>
      <w:tr w:rsidR="002E2EC3" w:rsidRPr="00810F30" w:rsidTr="00B246AE">
        <w:trPr>
          <w:cantSplit/>
          <w:trHeight w:val="1436"/>
          <w:jc w:val="center"/>
        </w:trPr>
        <w:tc>
          <w:tcPr>
            <w:tcW w:w="1413" w:type="dxa"/>
          </w:tcPr>
          <w:p w:rsidR="00600FD6" w:rsidRPr="002E2CAE" w:rsidRDefault="002E2EC3" w:rsidP="00B246AE">
            <w:pPr>
              <w:widowControl w:val="0"/>
              <w:jc w:val="left"/>
              <w:rPr>
                <w:sz w:val="20"/>
                <w:szCs w:val="20"/>
                <w:lang w:val="es-ES"/>
              </w:rPr>
            </w:pPr>
            <w:r w:rsidRPr="002E2CAE">
              <w:rPr>
                <w:sz w:val="20"/>
                <w:szCs w:val="20"/>
                <w:lang w:val="es-ES"/>
              </w:rPr>
              <w:t>Fortalecimiento de normas de funcionamiento</w:t>
            </w:r>
          </w:p>
        </w:tc>
        <w:tc>
          <w:tcPr>
            <w:tcW w:w="8005" w:type="dxa"/>
          </w:tcPr>
          <w:p w:rsidR="002E2EC3" w:rsidRPr="002E2CAE" w:rsidRDefault="00600FD6" w:rsidP="00B246AE">
            <w:pPr>
              <w:pStyle w:val="ListParagraph"/>
              <w:widowControl w:val="0"/>
              <w:numPr>
                <w:ilvl w:val="0"/>
                <w:numId w:val="27"/>
              </w:numPr>
              <w:tabs>
                <w:tab w:val="left" w:pos="288"/>
              </w:tabs>
              <w:ind w:left="289" w:hanging="289"/>
              <w:rPr>
                <w:sz w:val="20"/>
                <w:szCs w:val="20"/>
                <w:lang w:val="es-ES"/>
              </w:rPr>
            </w:pPr>
            <w:r w:rsidRPr="002E2CAE">
              <w:rPr>
                <w:sz w:val="20"/>
                <w:szCs w:val="20"/>
                <w:lang w:val="es-ES"/>
              </w:rPr>
              <w:t>Introduc</w:t>
            </w:r>
            <w:r w:rsidR="002E2EC3" w:rsidRPr="002E2CAE">
              <w:rPr>
                <w:sz w:val="20"/>
                <w:szCs w:val="20"/>
                <w:lang w:val="es-ES"/>
              </w:rPr>
              <w:t>ción de normas y de programas de etiquetaje con miras a un desempeño mínimo en el consumo energético eficiente</w:t>
            </w:r>
          </w:p>
          <w:p w:rsidR="00600FD6" w:rsidRPr="002E2CAE" w:rsidRDefault="002E2EC3" w:rsidP="00B246AE">
            <w:pPr>
              <w:pStyle w:val="ListParagraph"/>
              <w:widowControl w:val="0"/>
              <w:numPr>
                <w:ilvl w:val="0"/>
                <w:numId w:val="27"/>
              </w:numPr>
              <w:tabs>
                <w:tab w:val="left" w:pos="288"/>
              </w:tabs>
              <w:ind w:left="289" w:hanging="289"/>
              <w:rPr>
                <w:sz w:val="20"/>
                <w:szCs w:val="20"/>
                <w:lang w:val="es-ES"/>
              </w:rPr>
            </w:pPr>
            <w:r w:rsidRPr="002E2CAE">
              <w:rPr>
                <w:sz w:val="20"/>
                <w:szCs w:val="20"/>
                <w:lang w:val="es-ES"/>
              </w:rPr>
              <w:t>Normas integradas sobre el consumo energético eficiente para las aplicaciones de usuario final</w:t>
            </w:r>
            <w:r w:rsidR="00600FD6" w:rsidRPr="002E2CAE">
              <w:rPr>
                <w:sz w:val="20"/>
                <w:szCs w:val="20"/>
                <w:lang w:val="es-ES"/>
              </w:rPr>
              <w:t xml:space="preserve">, </w:t>
            </w:r>
            <w:r w:rsidRPr="002E2CAE">
              <w:rPr>
                <w:sz w:val="20"/>
                <w:szCs w:val="20"/>
                <w:lang w:val="es-ES"/>
              </w:rPr>
              <w:t>incluyendo prácticas de instalación y de mantenimiento</w:t>
            </w:r>
          </w:p>
          <w:p w:rsidR="00600FD6" w:rsidRPr="002E2CAE" w:rsidRDefault="00600FD6" w:rsidP="00B246AE">
            <w:pPr>
              <w:pStyle w:val="ListParagraph"/>
              <w:widowControl w:val="0"/>
              <w:numPr>
                <w:ilvl w:val="0"/>
                <w:numId w:val="27"/>
              </w:numPr>
              <w:tabs>
                <w:tab w:val="left" w:pos="288"/>
              </w:tabs>
              <w:ind w:left="289" w:hanging="289"/>
              <w:rPr>
                <w:sz w:val="20"/>
                <w:szCs w:val="20"/>
                <w:lang w:val="es-ES"/>
              </w:rPr>
            </w:pPr>
            <w:r w:rsidRPr="002E2CAE">
              <w:rPr>
                <w:sz w:val="20"/>
                <w:szCs w:val="20"/>
                <w:lang w:val="es-ES"/>
              </w:rPr>
              <w:t>Introduc</w:t>
            </w:r>
            <w:r w:rsidR="002E2EC3" w:rsidRPr="002E2CAE">
              <w:rPr>
                <w:sz w:val="20"/>
                <w:szCs w:val="20"/>
                <w:lang w:val="es-ES"/>
              </w:rPr>
              <w:t>ción de normas de seguridad y de uso eficiente de los equipos, incluyendo buenas prácticas de mantenimiento</w:t>
            </w:r>
            <w:r w:rsidRPr="002E2CAE">
              <w:rPr>
                <w:rStyle w:val="FootnoteReference"/>
                <w:sz w:val="20"/>
                <w:szCs w:val="20"/>
                <w:lang w:val="es-ES"/>
              </w:rPr>
              <w:footnoteReference w:id="57"/>
            </w:r>
          </w:p>
        </w:tc>
      </w:tr>
      <w:tr w:rsidR="002E2EC3" w:rsidRPr="00810F30" w:rsidTr="00B246AE">
        <w:trPr>
          <w:cantSplit/>
          <w:trHeight w:val="3350"/>
          <w:jc w:val="center"/>
        </w:trPr>
        <w:tc>
          <w:tcPr>
            <w:tcW w:w="1413" w:type="dxa"/>
          </w:tcPr>
          <w:p w:rsidR="00600FD6" w:rsidRPr="002E2CAE" w:rsidRDefault="002E2EC3" w:rsidP="00B246AE">
            <w:pPr>
              <w:widowControl w:val="0"/>
              <w:jc w:val="left"/>
              <w:rPr>
                <w:sz w:val="20"/>
                <w:szCs w:val="20"/>
                <w:lang w:val="es-ES"/>
              </w:rPr>
            </w:pPr>
            <w:r w:rsidRPr="002E2CAE">
              <w:rPr>
                <w:sz w:val="20"/>
                <w:szCs w:val="20"/>
                <w:lang w:val="es-ES"/>
              </w:rPr>
              <w:t>Normas y políticas-normativas reguladoras integradas</w:t>
            </w:r>
          </w:p>
        </w:tc>
        <w:tc>
          <w:tcPr>
            <w:tcW w:w="8005" w:type="dxa"/>
          </w:tcPr>
          <w:p w:rsidR="00600FD6" w:rsidRPr="002E2CAE" w:rsidRDefault="002E2EC3" w:rsidP="00B246AE">
            <w:pPr>
              <w:pStyle w:val="ListParagraph"/>
              <w:widowControl w:val="0"/>
              <w:numPr>
                <w:ilvl w:val="0"/>
                <w:numId w:val="26"/>
              </w:numPr>
              <w:tabs>
                <w:tab w:val="left" w:pos="288"/>
              </w:tabs>
              <w:ind w:left="289" w:hanging="288"/>
              <w:rPr>
                <w:sz w:val="20"/>
                <w:szCs w:val="20"/>
                <w:lang w:val="es-ES"/>
              </w:rPr>
            </w:pPr>
            <w:r w:rsidRPr="002E2CAE">
              <w:rPr>
                <w:sz w:val="20"/>
                <w:szCs w:val="20"/>
                <w:lang w:val="es-ES"/>
              </w:rPr>
              <w:t>Desarrollo de políticas-normativas que fomenten normas para el consumo energético eficiente y refrigerantes que no menoscaben el clima</w:t>
            </w:r>
          </w:p>
          <w:p w:rsidR="00600FD6" w:rsidRPr="002E2CAE" w:rsidRDefault="002E2EC3" w:rsidP="00B246AE">
            <w:pPr>
              <w:pStyle w:val="ListParagraph"/>
              <w:widowControl w:val="0"/>
              <w:numPr>
                <w:ilvl w:val="0"/>
                <w:numId w:val="26"/>
              </w:numPr>
              <w:tabs>
                <w:tab w:val="left" w:pos="288"/>
              </w:tabs>
              <w:ind w:left="289" w:hanging="288"/>
              <w:rPr>
                <w:sz w:val="20"/>
                <w:szCs w:val="20"/>
                <w:lang w:val="es-ES"/>
              </w:rPr>
            </w:pPr>
            <w:r w:rsidRPr="002E2CAE">
              <w:rPr>
                <w:sz w:val="20"/>
                <w:szCs w:val="20"/>
                <w:lang w:val="es-ES"/>
              </w:rPr>
              <w:t xml:space="preserve">Programas de adquisición a granel </w:t>
            </w:r>
            <w:r w:rsidR="00600FD6" w:rsidRPr="002E2CAE">
              <w:rPr>
                <w:sz w:val="20"/>
                <w:szCs w:val="20"/>
                <w:lang w:val="es-ES"/>
              </w:rPr>
              <w:t>(</w:t>
            </w:r>
            <w:r w:rsidRPr="002E2CAE">
              <w:rPr>
                <w:sz w:val="20"/>
                <w:szCs w:val="20"/>
                <w:lang w:val="es-ES"/>
              </w:rPr>
              <w:t>gubernamentales o de otro tipo</w:t>
            </w:r>
            <w:r w:rsidR="00600FD6" w:rsidRPr="002E2CAE">
              <w:rPr>
                <w:sz w:val="20"/>
                <w:szCs w:val="20"/>
                <w:lang w:val="es-ES"/>
              </w:rPr>
              <w:t xml:space="preserve">) </w:t>
            </w:r>
            <w:r w:rsidRPr="002E2CAE">
              <w:rPr>
                <w:sz w:val="20"/>
                <w:szCs w:val="20"/>
                <w:lang w:val="es-ES"/>
              </w:rPr>
              <w:t xml:space="preserve">de equipos de consumo energético eficiente </w:t>
            </w:r>
            <w:r w:rsidR="00CA46A2" w:rsidRPr="002E2CAE">
              <w:rPr>
                <w:sz w:val="20"/>
                <w:szCs w:val="20"/>
                <w:lang w:val="es-ES"/>
              </w:rPr>
              <w:t>que utilicen refrigerantes de PCA bajo o cero</w:t>
            </w:r>
          </w:p>
          <w:p w:rsidR="00600FD6" w:rsidRPr="002E2CAE" w:rsidRDefault="00CA46A2" w:rsidP="00B246AE">
            <w:pPr>
              <w:pStyle w:val="ListParagraph"/>
              <w:widowControl w:val="0"/>
              <w:numPr>
                <w:ilvl w:val="0"/>
                <w:numId w:val="26"/>
              </w:numPr>
              <w:tabs>
                <w:tab w:val="left" w:pos="288"/>
              </w:tabs>
              <w:ind w:left="289" w:hanging="288"/>
              <w:rPr>
                <w:sz w:val="20"/>
                <w:szCs w:val="20"/>
                <w:lang w:val="es-ES"/>
              </w:rPr>
            </w:pPr>
            <w:r w:rsidRPr="002E2CAE">
              <w:rPr>
                <w:sz w:val="20"/>
                <w:szCs w:val="20"/>
                <w:lang w:val="es-ES"/>
              </w:rPr>
              <w:t xml:space="preserve">Prohibición de importación de equipos </w:t>
            </w:r>
            <w:r w:rsidR="00707A2C">
              <w:rPr>
                <w:sz w:val="20"/>
                <w:szCs w:val="20"/>
                <w:lang w:val="es-ES"/>
              </w:rPr>
              <w:t>que</w:t>
            </w:r>
            <w:r w:rsidRPr="002E2CAE">
              <w:rPr>
                <w:sz w:val="20"/>
                <w:szCs w:val="20"/>
                <w:lang w:val="es-ES"/>
              </w:rPr>
              <w:t xml:space="preserve"> funcionen bajo normas de un consumo energético eficiente inferior a lo especificado </w:t>
            </w:r>
            <w:r w:rsidR="00600FD6" w:rsidRPr="002E2CAE">
              <w:rPr>
                <w:sz w:val="20"/>
                <w:szCs w:val="20"/>
                <w:lang w:val="es-ES"/>
              </w:rPr>
              <w:t>(</w:t>
            </w:r>
            <w:r w:rsidRPr="002E2CAE">
              <w:rPr>
                <w:sz w:val="20"/>
                <w:szCs w:val="20"/>
                <w:lang w:val="es-ES"/>
              </w:rPr>
              <w:t xml:space="preserve">por ejemplo, utilizar equipos con </w:t>
            </w:r>
            <w:r w:rsidR="00600FD6" w:rsidRPr="002E2CAE">
              <w:rPr>
                <w:sz w:val="20"/>
                <w:szCs w:val="20"/>
                <w:lang w:val="es-ES"/>
              </w:rPr>
              <w:t xml:space="preserve">HCFC </w:t>
            </w:r>
            <w:r w:rsidRPr="002E2CAE">
              <w:rPr>
                <w:sz w:val="20"/>
                <w:szCs w:val="20"/>
                <w:lang w:val="es-ES"/>
              </w:rPr>
              <w:t>de consumo energético de eficiencia baja, o equipos de segunda mano</w:t>
            </w:r>
            <w:r w:rsidR="00600FD6" w:rsidRPr="002E2CAE">
              <w:rPr>
                <w:sz w:val="20"/>
                <w:szCs w:val="20"/>
                <w:lang w:val="es-ES"/>
              </w:rPr>
              <w:t>)</w:t>
            </w:r>
          </w:p>
          <w:p w:rsidR="00600FD6" w:rsidRPr="002E2CAE" w:rsidRDefault="00CA46A2" w:rsidP="00B246AE">
            <w:pPr>
              <w:pStyle w:val="ListParagraph"/>
              <w:widowControl w:val="0"/>
              <w:numPr>
                <w:ilvl w:val="0"/>
                <w:numId w:val="26"/>
              </w:numPr>
              <w:tabs>
                <w:tab w:val="left" w:pos="288"/>
              </w:tabs>
              <w:ind w:left="289" w:hanging="288"/>
              <w:rPr>
                <w:sz w:val="20"/>
                <w:szCs w:val="20"/>
                <w:lang w:val="es-ES"/>
              </w:rPr>
            </w:pPr>
            <w:r w:rsidRPr="002E2CAE">
              <w:rPr>
                <w:sz w:val="20"/>
                <w:szCs w:val="20"/>
                <w:lang w:val="es-ES"/>
              </w:rPr>
              <w:t>Políticas-normativas de financiación integrada para las viviendas</w:t>
            </w:r>
            <w:r w:rsidR="00707A2C">
              <w:rPr>
                <w:sz w:val="20"/>
                <w:szCs w:val="20"/>
                <w:lang w:val="es-ES"/>
              </w:rPr>
              <w:t>,</w:t>
            </w:r>
            <w:r w:rsidRPr="002E2CAE">
              <w:rPr>
                <w:sz w:val="20"/>
                <w:szCs w:val="20"/>
                <w:lang w:val="es-ES"/>
              </w:rPr>
              <w:t xml:space="preserve"> de forma que se adopten equipos de consumo energético eficiente para los edificios actuales y nuevos</w:t>
            </w:r>
          </w:p>
          <w:p w:rsidR="00600FD6" w:rsidRPr="002E2CAE" w:rsidRDefault="00CA46A2" w:rsidP="00B246AE">
            <w:pPr>
              <w:pStyle w:val="ListParagraph"/>
              <w:widowControl w:val="0"/>
              <w:numPr>
                <w:ilvl w:val="0"/>
                <w:numId w:val="26"/>
              </w:numPr>
              <w:tabs>
                <w:tab w:val="left" w:pos="288"/>
              </w:tabs>
              <w:ind w:left="289" w:hanging="288"/>
              <w:rPr>
                <w:sz w:val="20"/>
                <w:szCs w:val="20"/>
                <w:lang w:val="es-ES"/>
              </w:rPr>
            </w:pPr>
            <w:r w:rsidRPr="002E2CAE">
              <w:rPr>
                <w:sz w:val="20"/>
                <w:szCs w:val="20"/>
                <w:lang w:val="es-ES"/>
              </w:rPr>
              <w:t xml:space="preserve">Políticas favorables a tecnologías de consumo energético eficiente y que no menoscaben el clima para diferentes segmentos sectoriales </w:t>
            </w:r>
            <w:r w:rsidR="00600FD6" w:rsidRPr="002E2CAE">
              <w:rPr>
                <w:sz w:val="20"/>
                <w:szCs w:val="20"/>
                <w:lang w:val="es-ES"/>
              </w:rPr>
              <w:t>(</w:t>
            </w:r>
            <w:r w:rsidRPr="002E2CAE">
              <w:rPr>
                <w:sz w:val="20"/>
                <w:szCs w:val="20"/>
                <w:lang w:val="es-ES"/>
              </w:rPr>
              <w:t>por ejemplo, cadenas de frío, aplicaciones de turismo</w:t>
            </w:r>
            <w:r w:rsidR="00600FD6" w:rsidRPr="002E2CAE">
              <w:rPr>
                <w:sz w:val="20"/>
                <w:szCs w:val="20"/>
                <w:lang w:val="es-ES"/>
              </w:rPr>
              <w:t>)</w:t>
            </w:r>
          </w:p>
          <w:p w:rsidR="00600FD6" w:rsidRPr="002E2CAE" w:rsidRDefault="00CA46A2" w:rsidP="00B246AE">
            <w:pPr>
              <w:pStyle w:val="ListParagraph"/>
              <w:widowControl w:val="0"/>
              <w:numPr>
                <w:ilvl w:val="0"/>
                <w:numId w:val="26"/>
              </w:numPr>
              <w:tabs>
                <w:tab w:val="left" w:pos="288"/>
              </w:tabs>
              <w:ind w:left="289" w:hanging="288"/>
              <w:rPr>
                <w:sz w:val="20"/>
                <w:szCs w:val="20"/>
                <w:lang w:val="es-ES"/>
              </w:rPr>
            </w:pPr>
            <w:r w:rsidRPr="002E2CAE">
              <w:rPr>
                <w:sz w:val="20"/>
                <w:szCs w:val="20"/>
                <w:lang w:val="es-ES"/>
              </w:rPr>
              <w:t>Políticas-normativas para desarrollar programas de incentivos para las empresas de servicios públicos a fin de fomentar el uso de equipos de consumo energético eficiente</w:t>
            </w:r>
          </w:p>
          <w:p w:rsidR="00600FD6" w:rsidRPr="002E2CAE" w:rsidRDefault="00600FD6" w:rsidP="00B246AE">
            <w:pPr>
              <w:pStyle w:val="ListParagraph"/>
              <w:widowControl w:val="0"/>
              <w:numPr>
                <w:ilvl w:val="0"/>
                <w:numId w:val="26"/>
              </w:numPr>
              <w:tabs>
                <w:tab w:val="left" w:pos="288"/>
              </w:tabs>
              <w:ind w:left="289" w:hanging="288"/>
              <w:rPr>
                <w:sz w:val="20"/>
                <w:szCs w:val="20"/>
                <w:lang w:val="es-ES"/>
              </w:rPr>
            </w:pPr>
            <w:r w:rsidRPr="002E2CAE">
              <w:rPr>
                <w:sz w:val="20"/>
                <w:szCs w:val="20"/>
                <w:lang w:val="es-ES"/>
              </w:rPr>
              <w:t>Pol</w:t>
            </w:r>
            <w:r w:rsidR="00CA46A2" w:rsidRPr="002E2CAE">
              <w:rPr>
                <w:sz w:val="20"/>
                <w:szCs w:val="20"/>
                <w:lang w:val="es-ES"/>
              </w:rPr>
              <w:t>íticas-normativas para adoptar tecnologías de sustitución, siempre que sea posible</w:t>
            </w:r>
          </w:p>
        </w:tc>
      </w:tr>
    </w:tbl>
    <w:p w:rsidR="00600FD6" w:rsidRPr="002E2CAE" w:rsidRDefault="00600FD6" w:rsidP="00C312AD">
      <w:pPr>
        <w:rPr>
          <w:lang w:val="es-ES"/>
        </w:rPr>
      </w:pPr>
    </w:p>
    <w:p w:rsidR="00600FD6" w:rsidRDefault="00600FD6" w:rsidP="00C312AD">
      <w:pPr>
        <w:pStyle w:val="ListParagraph"/>
        <w:numPr>
          <w:ilvl w:val="0"/>
          <w:numId w:val="25"/>
        </w:numPr>
        <w:ind w:left="720"/>
        <w:rPr>
          <w:b/>
          <w:caps/>
          <w:lang w:val="es-ES"/>
        </w:rPr>
      </w:pPr>
      <w:r w:rsidRPr="002E2CAE">
        <w:rPr>
          <w:b/>
          <w:caps/>
          <w:lang w:val="es-ES"/>
        </w:rPr>
        <w:t>Anal</w:t>
      </w:r>
      <w:r w:rsidR="000E7149" w:rsidRPr="002E2CAE">
        <w:rPr>
          <w:b/>
          <w:caps/>
          <w:lang w:val="es-ES"/>
        </w:rPr>
        <w:t xml:space="preserve">ISIS DE LA INFORMACIÓN MÍNIMA NECESARIA PARA </w:t>
      </w:r>
      <w:r w:rsidR="00707A2C">
        <w:rPr>
          <w:b/>
          <w:caps/>
          <w:lang w:val="es-ES"/>
        </w:rPr>
        <w:t xml:space="preserve">DESARROLLAR </w:t>
      </w:r>
      <w:r w:rsidR="000E7149" w:rsidRPr="002E2CAE">
        <w:rPr>
          <w:b/>
          <w:caps/>
          <w:lang w:val="es-ES"/>
        </w:rPr>
        <w:t>PROGRAMAS DE TITULACIÓN EN CAPACITACIÓN Y COMPETENCIA</w:t>
      </w:r>
      <w:r w:rsidR="00620A69">
        <w:rPr>
          <w:b/>
          <w:caps/>
          <w:lang w:val="es-ES"/>
        </w:rPr>
        <w:t xml:space="preserve">, ASÍ COMO </w:t>
      </w:r>
      <w:r w:rsidR="000E7149" w:rsidRPr="002E2CAE">
        <w:rPr>
          <w:b/>
          <w:caps/>
          <w:lang w:val="es-ES"/>
        </w:rPr>
        <w:t xml:space="preserve">MÓDULOS </w:t>
      </w:r>
      <w:r w:rsidR="00620A69">
        <w:rPr>
          <w:b/>
          <w:caps/>
          <w:lang w:val="es-ES"/>
        </w:rPr>
        <w:t xml:space="preserve">ENFOCADOS A LOS </w:t>
      </w:r>
      <w:r w:rsidR="000E7149" w:rsidRPr="002E2CAE">
        <w:rPr>
          <w:b/>
          <w:caps/>
          <w:lang w:val="es-ES"/>
        </w:rPr>
        <w:t xml:space="preserve">TÉCNICOS </w:t>
      </w:r>
      <w:r w:rsidR="008F5D9B" w:rsidRPr="002E2CAE">
        <w:rPr>
          <w:b/>
          <w:caps/>
          <w:lang w:val="es-ES"/>
        </w:rPr>
        <w:t>de servicio y mantenimiento</w:t>
      </w:r>
      <w:r w:rsidRPr="002E2CAE">
        <w:rPr>
          <w:b/>
          <w:caps/>
          <w:lang w:val="es-ES"/>
        </w:rPr>
        <w:t xml:space="preserve"> </w:t>
      </w:r>
      <w:r w:rsidR="000E7149" w:rsidRPr="002E2CAE">
        <w:rPr>
          <w:b/>
          <w:caps/>
          <w:lang w:val="es-ES"/>
        </w:rPr>
        <w:t xml:space="preserve">Y </w:t>
      </w:r>
      <w:r w:rsidR="00620A69">
        <w:rPr>
          <w:b/>
          <w:caps/>
          <w:lang w:val="es-ES"/>
        </w:rPr>
        <w:t xml:space="preserve">A LOS </w:t>
      </w:r>
      <w:r w:rsidR="002A2869" w:rsidRPr="002E2CAE">
        <w:rPr>
          <w:b/>
          <w:caps/>
          <w:lang w:val="es-ES"/>
        </w:rPr>
        <w:t>funcionarios de aduanas</w:t>
      </w:r>
      <w:r w:rsidRPr="002E2CAE">
        <w:rPr>
          <w:b/>
          <w:caps/>
          <w:lang w:val="es-ES"/>
        </w:rPr>
        <w:t xml:space="preserve"> </w:t>
      </w:r>
      <w:r w:rsidR="00620A69">
        <w:rPr>
          <w:b/>
          <w:caps/>
          <w:lang w:val="es-ES"/>
        </w:rPr>
        <w:t xml:space="preserve">CON OBJETO DE LOGRAR LA TRANSICIÓN A </w:t>
      </w:r>
      <w:r w:rsidR="000E7149" w:rsidRPr="002E2CAE">
        <w:rPr>
          <w:b/>
          <w:caps/>
          <w:lang w:val="es-ES"/>
        </w:rPr>
        <w:t xml:space="preserve">REFRIGERANTES </w:t>
      </w:r>
      <w:r w:rsidRPr="002E2CAE">
        <w:rPr>
          <w:b/>
          <w:caps/>
          <w:lang w:val="es-ES"/>
        </w:rPr>
        <w:t>alternativ</w:t>
      </w:r>
      <w:r w:rsidR="000E7149" w:rsidRPr="002E2CAE">
        <w:rPr>
          <w:b/>
          <w:caps/>
          <w:lang w:val="es-ES"/>
        </w:rPr>
        <w:t>O</w:t>
      </w:r>
      <w:r w:rsidRPr="002E2CAE">
        <w:rPr>
          <w:b/>
          <w:caps/>
          <w:lang w:val="es-ES"/>
        </w:rPr>
        <w:t>s</w:t>
      </w:r>
    </w:p>
    <w:p w:rsidR="00620A69" w:rsidRDefault="00620A69" w:rsidP="00707A2C">
      <w:pPr>
        <w:rPr>
          <w:u w:val="single"/>
          <w:lang w:val="es-ES"/>
        </w:rPr>
      </w:pPr>
    </w:p>
    <w:p w:rsidR="00600FD6" w:rsidRPr="002E2CAE" w:rsidRDefault="000E7149" w:rsidP="00C312AD">
      <w:pPr>
        <w:pStyle w:val="Heading1"/>
        <w:numPr>
          <w:ilvl w:val="0"/>
          <w:numId w:val="21"/>
        </w:numPr>
        <w:rPr>
          <w:lang w:val="es-ES"/>
        </w:rPr>
      </w:pPr>
      <w:r w:rsidRPr="002E2CAE">
        <w:rPr>
          <w:lang w:val="es-ES"/>
        </w:rPr>
        <w:t>Como ya se indicó anteriormente, los</w:t>
      </w:r>
      <w:r w:rsidR="00DD05B4" w:rsidRPr="002E2CAE">
        <w:rPr>
          <w:lang w:val="es-ES"/>
        </w:rPr>
        <w:t xml:space="preserve"> países que operan al amparo del artículo 5</w:t>
      </w:r>
      <w:r w:rsidR="00600FD6" w:rsidRPr="002E2CAE">
        <w:rPr>
          <w:lang w:val="es-ES"/>
        </w:rPr>
        <w:t xml:space="preserve"> </w:t>
      </w:r>
      <w:r w:rsidRPr="002E2CAE">
        <w:rPr>
          <w:lang w:val="es-ES"/>
        </w:rPr>
        <w:t>se encuentran actualmente en diferentes etapas de implantación de sus planes de eliminación de los HCFC</w:t>
      </w:r>
      <w:r w:rsidR="00600FD6" w:rsidRPr="002E2CAE">
        <w:rPr>
          <w:lang w:val="es-ES"/>
        </w:rPr>
        <w:t xml:space="preserve">, </w:t>
      </w:r>
      <w:r w:rsidRPr="002E2CAE">
        <w:rPr>
          <w:lang w:val="es-ES"/>
        </w:rPr>
        <w:t xml:space="preserve">en diferentes niveles de desarrollo de las capacidades ya establecidas necesarias para abordar la eliminación de substancias </w:t>
      </w:r>
      <w:r w:rsidR="00B01417" w:rsidRPr="002E2CAE">
        <w:rPr>
          <w:lang w:val="es-ES"/>
        </w:rPr>
        <w:t>controladas</w:t>
      </w:r>
      <w:r w:rsidR="00600FD6" w:rsidRPr="002E2CAE">
        <w:rPr>
          <w:lang w:val="es-ES"/>
        </w:rPr>
        <w:t xml:space="preserve"> </w:t>
      </w:r>
      <w:r w:rsidRPr="002E2CAE">
        <w:rPr>
          <w:lang w:val="es-ES"/>
        </w:rPr>
        <w:t xml:space="preserve">relacionadas con el </w:t>
      </w:r>
      <w:r w:rsidR="00387425" w:rsidRPr="002E2CAE">
        <w:rPr>
          <w:lang w:val="es-ES"/>
        </w:rPr>
        <w:t>sector de servicio y mantenimie</w:t>
      </w:r>
      <w:r w:rsidRPr="002E2CAE">
        <w:rPr>
          <w:lang w:val="es-ES"/>
        </w:rPr>
        <w:t>nto de equipos de refrigeración.</w:t>
      </w:r>
    </w:p>
    <w:p w:rsidR="00600FD6" w:rsidRPr="002E2CAE" w:rsidRDefault="000E7149" w:rsidP="00C312AD">
      <w:pPr>
        <w:pStyle w:val="Heading1"/>
        <w:numPr>
          <w:ilvl w:val="0"/>
          <w:numId w:val="21"/>
        </w:numPr>
        <w:rPr>
          <w:lang w:val="es-ES"/>
        </w:rPr>
      </w:pPr>
      <w:r w:rsidRPr="002E2CAE">
        <w:rPr>
          <w:lang w:val="es-ES"/>
        </w:rPr>
        <w:t xml:space="preserve">Aunque todos los países podrían utilizar elementos comunes para diseñar programas de capacitación de técnicos y de funcionarios </w:t>
      </w:r>
      <w:r w:rsidR="002A2869" w:rsidRPr="002E2CAE">
        <w:rPr>
          <w:lang w:val="es-ES"/>
        </w:rPr>
        <w:t>de aduanas</w:t>
      </w:r>
      <w:r w:rsidR="00600FD6" w:rsidRPr="002E2CAE">
        <w:rPr>
          <w:lang w:val="es-ES"/>
        </w:rPr>
        <w:t xml:space="preserve">, </w:t>
      </w:r>
      <w:r w:rsidR="002F798F" w:rsidRPr="002E2CAE">
        <w:rPr>
          <w:lang w:val="es-ES"/>
        </w:rPr>
        <w:t xml:space="preserve">los </w:t>
      </w:r>
      <w:r w:rsidR="002E6BA3" w:rsidRPr="002E2CAE">
        <w:rPr>
          <w:lang w:val="es-ES"/>
        </w:rPr>
        <w:t xml:space="preserve">organismos bilaterales y </w:t>
      </w:r>
      <w:r w:rsidR="002F798F" w:rsidRPr="002E2CAE">
        <w:rPr>
          <w:lang w:val="es-ES"/>
        </w:rPr>
        <w:t xml:space="preserve">los </w:t>
      </w:r>
      <w:r w:rsidR="002E6BA3" w:rsidRPr="002E2CAE">
        <w:rPr>
          <w:lang w:val="es-ES"/>
        </w:rPr>
        <w:t>de ejecución</w:t>
      </w:r>
      <w:r w:rsidR="002F798F" w:rsidRPr="002E2CAE">
        <w:rPr>
          <w:lang w:val="es-ES"/>
        </w:rPr>
        <w:t xml:space="preserve"> han resaltado que es importante mantener una flexibilidad a fin de poder determinar las prioridades de cada país fundamentándose en su situación vigente, los sectores estratégicos</w:t>
      </w:r>
      <w:r w:rsidR="00600FD6" w:rsidRPr="002E2CAE">
        <w:rPr>
          <w:lang w:val="es-ES"/>
        </w:rPr>
        <w:t xml:space="preserve">, </w:t>
      </w:r>
      <w:r w:rsidR="002F798F" w:rsidRPr="002E2CAE">
        <w:rPr>
          <w:lang w:val="es-ES"/>
        </w:rPr>
        <w:t xml:space="preserve">las actuales instituciones y los </w:t>
      </w:r>
      <w:r w:rsidR="002F798F" w:rsidRPr="002E2CAE">
        <w:rPr>
          <w:lang w:val="es-ES"/>
        </w:rPr>
        <w:lastRenderedPageBreak/>
        <w:t>reglamentos reguladores</w:t>
      </w:r>
      <w:r w:rsidR="00600FD6" w:rsidRPr="002E2CAE">
        <w:rPr>
          <w:lang w:val="es-ES"/>
        </w:rPr>
        <w:t xml:space="preserve">. </w:t>
      </w:r>
      <w:r w:rsidR="002F798F" w:rsidRPr="002E2CAE">
        <w:rPr>
          <w:lang w:val="es-ES"/>
        </w:rPr>
        <w:t xml:space="preserve"> De igual manera, los marcos jurídicos y los requisitos para la concesión de cuotas y licencias de importación y exportación varían de un país a otro</w:t>
      </w:r>
      <w:r w:rsidR="00600FD6" w:rsidRPr="002E2CAE">
        <w:rPr>
          <w:lang w:val="es-ES"/>
        </w:rPr>
        <w:t xml:space="preserve">. </w:t>
      </w:r>
      <w:r w:rsidR="002F798F" w:rsidRPr="002E2CAE">
        <w:rPr>
          <w:lang w:val="es-ES"/>
        </w:rPr>
        <w:t>Hay países en los que existen entes específicos a los que corresponde elaborar las certificaciones y normas técnicas</w:t>
      </w:r>
      <w:r w:rsidR="00600FD6" w:rsidRPr="002E2CAE">
        <w:rPr>
          <w:lang w:val="es-ES"/>
        </w:rPr>
        <w:t xml:space="preserve">, </w:t>
      </w:r>
      <w:r w:rsidR="002F798F" w:rsidRPr="002E2CAE">
        <w:rPr>
          <w:lang w:val="es-ES"/>
        </w:rPr>
        <w:t>y los técnicos obtienen un certificado de competencia expedido por la entidad laboral o de formación profesional pertinente del Gobierno</w:t>
      </w:r>
      <w:r w:rsidR="00600FD6" w:rsidRPr="002E2CAE">
        <w:rPr>
          <w:lang w:val="es-ES"/>
        </w:rPr>
        <w:t xml:space="preserve">, </w:t>
      </w:r>
      <w:r w:rsidR="002F798F" w:rsidRPr="002E2CAE">
        <w:rPr>
          <w:lang w:val="es-ES"/>
        </w:rPr>
        <w:t xml:space="preserve">mientras que en otros países esos certificados pueden también expedirlos las asociaciones de refrigeración o </w:t>
      </w:r>
      <w:r w:rsidR="00620A69">
        <w:rPr>
          <w:lang w:val="es-ES"/>
        </w:rPr>
        <w:t xml:space="preserve">bien </w:t>
      </w:r>
      <w:r w:rsidR="002F798F" w:rsidRPr="002E2CAE">
        <w:rPr>
          <w:lang w:val="es-ES"/>
        </w:rPr>
        <w:t>éstas son las responsables de expedirlos en exclusividad</w:t>
      </w:r>
      <w:r w:rsidR="00600FD6" w:rsidRPr="002E2CAE">
        <w:rPr>
          <w:lang w:val="es-ES"/>
        </w:rPr>
        <w:t xml:space="preserve">. </w:t>
      </w:r>
    </w:p>
    <w:p w:rsidR="00600FD6" w:rsidRPr="002E2CAE" w:rsidRDefault="00F259C6" w:rsidP="00C312AD">
      <w:pPr>
        <w:pStyle w:val="Heading1"/>
        <w:numPr>
          <w:ilvl w:val="0"/>
          <w:numId w:val="21"/>
        </w:numPr>
        <w:rPr>
          <w:lang w:val="es-ES"/>
        </w:rPr>
      </w:pPr>
      <w:r w:rsidRPr="002E2CAE">
        <w:rPr>
          <w:lang w:val="es-ES"/>
        </w:rPr>
        <w:t>Así pues, mientras que algunos países pueden beneficiarse de módulos técnicos comunes que pueden emplearse como referencias para capacitar a sus técnicos y a sus funcionarios aduaneros, se prefiere elaborar programas de capacitación y formación de los técnicos y de los funcionarios de aduanas, así como programas de entrega de certificaciones, que se ciñan a las circunstancias específicas de cada país partiendo de un planteamiento único o armonizado</w:t>
      </w:r>
      <w:r w:rsidR="00600FD6" w:rsidRPr="002E2CAE">
        <w:rPr>
          <w:lang w:val="es-ES"/>
        </w:rPr>
        <w:t>.</w:t>
      </w:r>
    </w:p>
    <w:p w:rsidR="00600FD6" w:rsidRPr="002E2CAE" w:rsidRDefault="00F259C6" w:rsidP="00C312AD">
      <w:pPr>
        <w:keepNext/>
        <w:keepLines/>
        <w:rPr>
          <w:b/>
          <w:lang w:val="es-ES"/>
        </w:rPr>
      </w:pPr>
      <w:r w:rsidRPr="002E2CAE">
        <w:rPr>
          <w:b/>
          <w:lang w:val="es-ES"/>
        </w:rPr>
        <w:t xml:space="preserve">Productos elaborados para asistir al </w:t>
      </w:r>
      <w:r w:rsidR="00387425" w:rsidRPr="002E2CAE">
        <w:rPr>
          <w:b/>
          <w:lang w:val="es-ES"/>
        </w:rPr>
        <w:t xml:space="preserve">sector de servicio y mantenimiento de equipos de refrigeración </w:t>
      </w:r>
      <w:r w:rsidR="00600FD6" w:rsidRPr="002E2CAE">
        <w:rPr>
          <w:b/>
          <w:lang w:val="es-ES"/>
        </w:rPr>
        <w:t xml:space="preserve"> </w:t>
      </w:r>
      <w:r w:rsidRPr="002E2CAE">
        <w:rPr>
          <w:b/>
          <w:lang w:val="es-ES"/>
        </w:rPr>
        <w:t>en</w:t>
      </w:r>
      <w:r w:rsidR="00600FD6" w:rsidRPr="002E2CAE">
        <w:rPr>
          <w:b/>
          <w:lang w:val="es-ES"/>
        </w:rPr>
        <w:t xml:space="preserve"> </w:t>
      </w:r>
      <w:r w:rsidR="00DD05B4" w:rsidRPr="002E2CAE">
        <w:rPr>
          <w:b/>
          <w:lang w:val="es-ES"/>
        </w:rPr>
        <w:t>los países que operan al amparo del artículo 5</w:t>
      </w:r>
    </w:p>
    <w:p w:rsidR="00600FD6" w:rsidRPr="002E2CAE" w:rsidRDefault="00600FD6" w:rsidP="00C312AD">
      <w:pPr>
        <w:keepNext/>
        <w:keepLines/>
        <w:rPr>
          <w:lang w:val="es-ES"/>
        </w:rPr>
      </w:pPr>
    </w:p>
    <w:p w:rsidR="00600FD6" w:rsidRPr="002E2CAE" w:rsidRDefault="00F259C6" w:rsidP="00C312AD">
      <w:pPr>
        <w:pStyle w:val="Heading1"/>
        <w:numPr>
          <w:ilvl w:val="0"/>
          <w:numId w:val="21"/>
        </w:numPr>
        <w:rPr>
          <w:lang w:val="es-ES"/>
        </w:rPr>
      </w:pPr>
      <w:r w:rsidRPr="002E2CAE">
        <w:rPr>
          <w:lang w:val="es-ES"/>
        </w:rPr>
        <w:t xml:space="preserve">La experiencia acumulada por los </w:t>
      </w:r>
      <w:r w:rsidR="002E6BA3" w:rsidRPr="002E2CAE">
        <w:rPr>
          <w:lang w:val="es-ES"/>
        </w:rPr>
        <w:t>organismos bilaterales y de ejecución</w:t>
      </w:r>
      <w:r w:rsidRPr="002E2CAE">
        <w:rPr>
          <w:lang w:val="es-ES"/>
        </w:rPr>
        <w:t xml:space="preserve"> del </w:t>
      </w:r>
      <w:r w:rsidR="00387425" w:rsidRPr="002E2CAE">
        <w:rPr>
          <w:lang w:val="es-ES"/>
        </w:rPr>
        <w:t xml:space="preserve">sector de servicio y mantenimiento de equipos de refrigeración </w:t>
      </w:r>
      <w:r w:rsidRPr="002E2CAE">
        <w:rPr>
          <w:lang w:val="es-ES"/>
        </w:rPr>
        <w:t>se ha venido incorporando in</w:t>
      </w:r>
      <w:r w:rsidR="00620A69">
        <w:rPr>
          <w:lang w:val="es-ES"/>
        </w:rPr>
        <w:t xml:space="preserve">interrumpidamente a </w:t>
      </w:r>
      <w:r w:rsidRPr="002E2CAE">
        <w:rPr>
          <w:lang w:val="es-ES"/>
        </w:rPr>
        <w:t xml:space="preserve">los manuales que se utilizan como referencia para capacitar a los </w:t>
      </w:r>
      <w:r w:rsidR="002A2869" w:rsidRPr="002E2CAE">
        <w:rPr>
          <w:lang w:val="es-ES"/>
        </w:rPr>
        <w:t>funcionarios de aduanas</w:t>
      </w:r>
      <w:r w:rsidR="00600FD6" w:rsidRPr="002E2CAE">
        <w:rPr>
          <w:lang w:val="es-ES"/>
        </w:rPr>
        <w:t xml:space="preserve"> </w:t>
      </w:r>
      <w:r w:rsidRPr="002E2CAE">
        <w:rPr>
          <w:lang w:val="es-ES"/>
        </w:rPr>
        <w:t xml:space="preserve">y a los </w:t>
      </w:r>
      <w:r w:rsidR="00624E53" w:rsidRPr="002E2CAE">
        <w:rPr>
          <w:lang w:val="es-ES"/>
        </w:rPr>
        <w:t>técnicos en refrigeración</w:t>
      </w:r>
      <w:r w:rsidR="00600FD6" w:rsidRPr="002E2CAE">
        <w:rPr>
          <w:lang w:val="es-ES"/>
        </w:rPr>
        <w:t xml:space="preserve">, </w:t>
      </w:r>
      <w:r w:rsidRPr="002E2CAE">
        <w:rPr>
          <w:lang w:val="es-ES"/>
        </w:rPr>
        <w:t xml:space="preserve">y también </w:t>
      </w:r>
      <w:r w:rsidR="00620A69">
        <w:rPr>
          <w:lang w:val="es-ES"/>
        </w:rPr>
        <w:t>a</w:t>
      </w:r>
      <w:r w:rsidRPr="002E2CAE">
        <w:rPr>
          <w:lang w:val="es-ES"/>
        </w:rPr>
        <w:t xml:space="preserve">l código de buenas </w:t>
      </w:r>
      <w:r w:rsidR="007270FE" w:rsidRPr="002E2CAE">
        <w:rPr>
          <w:lang w:val="es-ES"/>
        </w:rPr>
        <w:t>prácticas de servicio y mantenimiento</w:t>
      </w:r>
      <w:r w:rsidR="00600FD6" w:rsidRPr="002E2CAE">
        <w:rPr>
          <w:lang w:val="es-ES"/>
        </w:rPr>
        <w:t xml:space="preserve"> </w:t>
      </w:r>
      <w:r w:rsidRPr="002E2CAE">
        <w:rPr>
          <w:lang w:val="es-ES"/>
        </w:rPr>
        <w:t>para técnicos</w:t>
      </w:r>
      <w:r w:rsidR="00600FD6" w:rsidRPr="002E2CAE">
        <w:rPr>
          <w:lang w:val="es-ES"/>
        </w:rPr>
        <w:t xml:space="preserve">. </w:t>
      </w:r>
      <w:r w:rsidRPr="002E2CAE">
        <w:rPr>
          <w:lang w:val="es-ES"/>
        </w:rPr>
        <w:t xml:space="preserve">Esta experiencia se ha empleado también para seleccionar juegos de herramientas básicas </w:t>
      </w:r>
      <w:r w:rsidR="008F5D9B" w:rsidRPr="002E2CAE">
        <w:rPr>
          <w:lang w:val="es-ES"/>
        </w:rPr>
        <w:t>de servicio y mantenimiento</w:t>
      </w:r>
      <w:r w:rsidR="00600FD6" w:rsidRPr="002E2CAE">
        <w:rPr>
          <w:lang w:val="es-ES"/>
        </w:rPr>
        <w:t xml:space="preserve"> </w:t>
      </w:r>
      <w:r w:rsidRPr="002E2CAE">
        <w:rPr>
          <w:lang w:val="es-ES"/>
        </w:rPr>
        <w:t>para técnicos</w:t>
      </w:r>
      <w:r w:rsidR="00600FD6" w:rsidRPr="002E2CAE">
        <w:rPr>
          <w:lang w:val="es-ES"/>
        </w:rPr>
        <w:t xml:space="preserve">, </w:t>
      </w:r>
      <w:r w:rsidRPr="002E2CAE">
        <w:rPr>
          <w:lang w:val="es-ES"/>
        </w:rPr>
        <w:t xml:space="preserve">juegos de identificación de substancias </w:t>
      </w:r>
      <w:r w:rsidR="00B01417" w:rsidRPr="002E2CAE">
        <w:rPr>
          <w:lang w:val="es-ES"/>
        </w:rPr>
        <w:t>controladas</w:t>
      </w:r>
      <w:r w:rsidR="00600FD6" w:rsidRPr="002E2CAE">
        <w:rPr>
          <w:lang w:val="es-ES"/>
        </w:rPr>
        <w:t xml:space="preserve"> </w:t>
      </w:r>
      <w:r w:rsidRPr="002E2CAE">
        <w:rPr>
          <w:lang w:val="es-ES"/>
        </w:rPr>
        <w:t xml:space="preserve">utilizados principalmente por las autoridades de aduanas en los puertos de entrada, y para las unidades </w:t>
      </w:r>
      <w:r w:rsidR="00A559D8" w:rsidRPr="002E2CAE">
        <w:rPr>
          <w:lang w:val="es-ES"/>
        </w:rPr>
        <w:t>de reciclaje y de recuperación rentables</w:t>
      </w:r>
      <w:r w:rsidR="00600FD6" w:rsidRPr="002E2CAE">
        <w:rPr>
          <w:lang w:val="es-ES"/>
        </w:rPr>
        <w:t>.</w:t>
      </w:r>
    </w:p>
    <w:p w:rsidR="00600FD6" w:rsidRPr="002E2CAE" w:rsidRDefault="00A559D8" w:rsidP="00C312AD">
      <w:pPr>
        <w:pStyle w:val="Heading1"/>
        <w:numPr>
          <w:ilvl w:val="0"/>
          <w:numId w:val="21"/>
        </w:numPr>
        <w:rPr>
          <w:lang w:val="es-ES"/>
        </w:rPr>
      </w:pPr>
      <w:r w:rsidRPr="002E2CAE">
        <w:rPr>
          <w:lang w:val="es-ES"/>
        </w:rPr>
        <w:t xml:space="preserve">Además, y en virtud del PAC del PNUMA, </w:t>
      </w:r>
      <w:r w:rsidR="0053106A" w:rsidRPr="002E2CAE">
        <w:rPr>
          <w:lang w:val="es-ES"/>
        </w:rPr>
        <w:t xml:space="preserve">el Comité Ejecutivo </w:t>
      </w:r>
      <w:r w:rsidRPr="002E2CAE">
        <w:rPr>
          <w:lang w:val="es-ES"/>
        </w:rPr>
        <w:t xml:space="preserve">ha aprobado la financiación necesaria para desarrollar herramientas, productos y </w:t>
      </w:r>
      <w:r w:rsidR="008F5D9B" w:rsidRPr="002E2CAE">
        <w:rPr>
          <w:lang w:val="es-ES"/>
        </w:rPr>
        <w:t>servicio</w:t>
      </w:r>
      <w:r w:rsidRPr="002E2CAE">
        <w:rPr>
          <w:lang w:val="es-ES"/>
        </w:rPr>
        <w:t>s</w:t>
      </w:r>
      <w:r w:rsidR="008F5D9B" w:rsidRPr="002E2CAE">
        <w:rPr>
          <w:lang w:val="es-ES"/>
        </w:rPr>
        <w:t xml:space="preserve"> </w:t>
      </w:r>
      <w:r w:rsidRPr="002E2CAE">
        <w:rPr>
          <w:lang w:val="es-ES"/>
        </w:rPr>
        <w:t xml:space="preserve">que pueden emplear todos los países </w:t>
      </w:r>
      <w:r w:rsidR="00DD05B4" w:rsidRPr="002E2CAE">
        <w:rPr>
          <w:lang w:val="es-ES"/>
        </w:rPr>
        <w:t>que operan al amparo del artículo 5</w:t>
      </w:r>
      <w:r w:rsidR="00600FD6" w:rsidRPr="002E2CAE">
        <w:rPr>
          <w:lang w:val="es-ES"/>
        </w:rPr>
        <w:t xml:space="preserve"> </w:t>
      </w:r>
      <w:r w:rsidRPr="002E2CAE">
        <w:rPr>
          <w:lang w:val="es-ES"/>
        </w:rPr>
        <w:t xml:space="preserve">a la hora de implantar actividades en el </w:t>
      </w:r>
      <w:r w:rsidR="00387425" w:rsidRPr="002E2CAE">
        <w:rPr>
          <w:lang w:val="es-ES"/>
        </w:rPr>
        <w:t>sector de servicio y mantenimie</w:t>
      </w:r>
      <w:r w:rsidRPr="002E2CAE">
        <w:rPr>
          <w:lang w:val="es-ES"/>
        </w:rPr>
        <w:t>nto de equipos de refrigeración</w:t>
      </w:r>
      <w:r w:rsidR="00600FD6" w:rsidRPr="002E2CAE">
        <w:rPr>
          <w:lang w:val="es-ES"/>
        </w:rPr>
        <w:t xml:space="preserve">. </w:t>
      </w:r>
      <w:r w:rsidRPr="002E2CAE">
        <w:rPr>
          <w:lang w:val="es-ES"/>
        </w:rPr>
        <w:t xml:space="preserve"> En el Cuadro 6 se enumera un resumen de estos productos y una información algo más pormenorizada se incluye también en el anexo</w:t>
      </w:r>
      <w:r w:rsidR="00600FD6" w:rsidRPr="002E2CAE">
        <w:rPr>
          <w:lang w:val="es-ES"/>
        </w:rPr>
        <w:t xml:space="preserve"> III. </w:t>
      </w:r>
    </w:p>
    <w:p w:rsidR="00600FD6" w:rsidRPr="002E2CAE" w:rsidRDefault="006869AB" w:rsidP="00C312AD">
      <w:pPr>
        <w:pStyle w:val="Heading1"/>
        <w:spacing w:after="0"/>
        <w:rPr>
          <w:b/>
          <w:lang w:val="es-ES"/>
        </w:rPr>
      </w:pPr>
      <w:r w:rsidRPr="002E2CAE">
        <w:rPr>
          <w:b/>
          <w:lang w:val="es-ES"/>
        </w:rPr>
        <w:t>Cuadro </w:t>
      </w:r>
      <w:r w:rsidR="00600FD6" w:rsidRPr="002E2CAE">
        <w:rPr>
          <w:b/>
          <w:lang w:val="es-ES"/>
        </w:rPr>
        <w:t xml:space="preserve">6. </w:t>
      </w:r>
      <w:r w:rsidR="00A559D8" w:rsidRPr="002E2CAE">
        <w:rPr>
          <w:b/>
          <w:lang w:val="es-ES"/>
        </w:rPr>
        <w:t>Herramientas</w:t>
      </w:r>
      <w:r w:rsidR="00600FD6" w:rsidRPr="002E2CAE">
        <w:rPr>
          <w:b/>
          <w:lang w:val="es-ES"/>
        </w:rPr>
        <w:t>, product</w:t>
      </w:r>
      <w:r w:rsidR="00A559D8" w:rsidRPr="002E2CAE">
        <w:rPr>
          <w:b/>
          <w:lang w:val="es-ES"/>
        </w:rPr>
        <w:t>o</w:t>
      </w:r>
      <w:r w:rsidR="00600FD6" w:rsidRPr="002E2CAE">
        <w:rPr>
          <w:b/>
          <w:lang w:val="es-ES"/>
        </w:rPr>
        <w:t xml:space="preserve">s </w:t>
      </w:r>
      <w:r w:rsidR="00A559D8" w:rsidRPr="002E2CAE">
        <w:rPr>
          <w:b/>
          <w:lang w:val="es-ES"/>
        </w:rPr>
        <w:t xml:space="preserve">y servicios para el </w:t>
      </w:r>
      <w:r w:rsidR="00387425" w:rsidRPr="002E2CAE">
        <w:rPr>
          <w:b/>
          <w:lang w:val="es-ES"/>
        </w:rPr>
        <w:t xml:space="preserve">sector de servicio y mantenimiento de equipos de refrigeración </w:t>
      </w:r>
      <w:r w:rsidR="00A559D8" w:rsidRPr="002E2CAE">
        <w:rPr>
          <w:b/>
          <w:lang w:val="es-ES"/>
        </w:rPr>
        <w:t>desarrollados por el PCA del PNUMA</w:t>
      </w:r>
    </w:p>
    <w:tbl>
      <w:tblPr>
        <w:tblStyle w:val="TableGrid"/>
        <w:tblW w:w="9360" w:type="dxa"/>
        <w:tblInd w:w="108" w:type="dxa"/>
        <w:tblLook w:val="04A0" w:firstRow="1" w:lastRow="0" w:firstColumn="1" w:lastColumn="0" w:noHBand="0" w:noVBand="1"/>
      </w:tblPr>
      <w:tblGrid>
        <w:gridCol w:w="4820"/>
        <w:gridCol w:w="4540"/>
      </w:tblGrid>
      <w:tr w:rsidR="00600FD6" w:rsidRPr="002E2CAE" w:rsidTr="00620A69">
        <w:trPr>
          <w:tblHeader/>
        </w:trPr>
        <w:tc>
          <w:tcPr>
            <w:tcW w:w="4820" w:type="dxa"/>
          </w:tcPr>
          <w:p w:rsidR="00600FD6" w:rsidRPr="002E2CAE" w:rsidRDefault="00600FD6" w:rsidP="00C312AD">
            <w:pPr>
              <w:pStyle w:val="Heading1"/>
              <w:spacing w:after="0"/>
              <w:jc w:val="left"/>
              <w:outlineLvl w:val="0"/>
              <w:rPr>
                <w:b/>
                <w:bCs/>
                <w:color w:val="000000" w:themeColor="text1"/>
                <w:sz w:val="20"/>
                <w:szCs w:val="20"/>
                <w:lang w:val="es-ES"/>
              </w:rPr>
            </w:pPr>
            <w:r w:rsidRPr="002E2CAE">
              <w:rPr>
                <w:b/>
                <w:bCs/>
                <w:color w:val="000000" w:themeColor="text1"/>
                <w:sz w:val="20"/>
                <w:szCs w:val="20"/>
                <w:lang w:val="es-ES"/>
              </w:rPr>
              <w:t>Product</w:t>
            </w:r>
            <w:r w:rsidR="00A559D8" w:rsidRPr="002E2CAE">
              <w:rPr>
                <w:b/>
                <w:bCs/>
                <w:color w:val="000000" w:themeColor="text1"/>
                <w:sz w:val="20"/>
                <w:szCs w:val="20"/>
                <w:lang w:val="es-ES"/>
              </w:rPr>
              <w:t>o</w:t>
            </w:r>
          </w:p>
        </w:tc>
        <w:tc>
          <w:tcPr>
            <w:tcW w:w="4540" w:type="dxa"/>
          </w:tcPr>
          <w:p w:rsidR="00600FD6" w:rsidRPr="002E2CAE" w:rsidRDefault="00A559D8" w:rsidP="00C312AD">
            <w:pPr>
              <w:pStyle w:val="Heading1"/>
              <w:spacing w:after="0"/>
              <w:jc w:val="left"/>
              <w:outlineLvl w:val="0"/>
              <w:rPr>
                <w:b/>
                <w:bCs/>
                <w:color w:val="000000" w:themeColor="text1"/>
                <w:sz w:val="20"/>
                <w:szCs w:val="20"/>
                <w:lang w:val="es-ES"/>
              </w:rPr>
            </w:pPr>
            <w:r w:rsidRPr="002E2CAE">
              <w:rPr>
                <w:b/>
                <w:bCs/>
                <w:color w:val="000000" w:themeColor="text1"/>
                <w:sz w:val="20"/>
                <w:szCs w:val="20"/>
                <w:lang w:val="es-ES"/>
              </w:rPr>
              <w:t>Breve descripción</w:t>
            </w:r>
          </w:p>
        </w:tc>
      </w:tr>
      <w:tr w:rsidR="00600FD6" w:rsidRPr="002E2CAE" w:rsidTr="00600FD6">
        <w:tc>
          <w:tcPr>
            <w:tcW w:w="9360" w:type="dxa"/>
            <w:gridSpan w:val="2"/>
          </w:tcPr>
          <w:p w:rsidR="00600FD6" w:rsidRPr="002E2CAE" w:rsidRDefault="00600FD6" w:rsidP="00C312AD">
            <w:pPr>
              <w:pStyle w:val="Heading2"/>
              <w:widowControl/>
              <w:numPr>
                <w:ilvl w:val="0"/>
                <w:numId w:val="0"/>
              </w:numPr>
              <w:spacing w:after="0"/>
              <w:jc w:val="left"/>
              <w:outlineLvl w:val="1"/>
              <w:rPr>
                <w:b/>
                <w:color w:val="000000" w:themeColor="text1"/>
                <w:sz w:val="20"/>
                <w:szCs w:val="20"/>
                <w:lang w:val="es-ES"/>
              </w:rPr>
            </w:pPr>
            <w:r w:rsidRPr="002E2CAE">
              <w:rPr>
                <w:b/>
                <w:bCs/>
                <w:noProof/>
                <w:color w:val="000000" w:themeColor="text1"/>
                <w:sz w:val="20"/>
                <w:szCs w:val="20"/>
                <w:lang w:val="en-CA" w:eastAsia="en-CA"/>
              </w:rPr>
              <w:drawing>
                <wp:anchor distT="0" distB="0" distL="114300" distR="114300" simplePos="0" relativeHeight="251663360" behindDoc="0" locked="0" layoutInCell="1" allowOverlap="1" wp14:anchorId="61434D63" wp14:editId="6DFCA6B4">
                  <wp:simplePos x="0" y="0"/>
                  <wp:positionH relativeFrom="column">
                    <wp:posOffset>-94040325</wp:posOffset>
                  </wp:positionH>
                  <wp:positionV relativeFrom="paragraph">
                    <wp:posOffset>-231086025</wp:posOffset>
                  </wp:positionV>
                  <wp:extent cx="1292716" cy="743244"/>
                  <wp:effectExtent l="0" t="0" r="3175" b="0"/>
                  <wp:wrapNone/>
                  <wp:docPr id="1" name="Picture 2" descr="H:\ROAP, SUBPROGRAMME, PROJECTS OPERATIONS\CAP Ozone Group\Meeting\2017\Internation Conference - Fisheries + PIC NW\Agenda ,Info note and speaker list\Fisheries\Banner\UNEnvironment_Logo_English_Short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ROAP, SUBPROGRAMME, PROJECTS OPERATIONS\CAP Ozone Group\Meeting\2017\Internation Conference - Fisheries + PIC NW\Agenda ,Info note and speaker list\Fisheries\Banner\UNEnvironment_Logo_English_Short_colour.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96793" cy="745588"/>
                          </a:xfrm>
                          <a:prstGeom prst="rect">
                            <a:avLst/>
                          </a:prstGeom>
                          <a:noFill/>
                          <a:extLst/>
                        </pic:spPr>
                      </pic:pic>
                    </a:graphicData>
                  </a:graphic>
                  <wp14:sizeRelH relativeFrom="margin">
                    <wp14:pctWidth>0</wp14:pctWidth>
                  </wp14:sizeRelH>
                  <wp14:sizeRelV relativeFrom="margin">
                    <wp14:pctHeight>0</wp14:pctHeight>
                  </wp14:sizeRelV>
                </wp:anchor>
              </w:drawing>
            </w:r>
            <w:r w:rsidRPr="002E2CAE">
              <w:rPr>
                <w:b/>
                <w:bCs/>
                <w:noProof/>
                <w:color w:val="000000" w:themeColor="text1"/>
                <w:sz w:val="20"/>
                <w:szCs w:val="20"/>
                <w:lang w:val="en-CA" w:eastAsia="en-CA"/>
              </w:rPr>
              <w:drawing>
                <wp:anchor distT="0" distB="0" distL="114300" distR="114300" simplePos="0" relativeHeight="251664384" behindDoc="1" locked="0" layoutInCell="1" allowOverlap="1" wp14:anchorId="10943C22" wp14:editId="21D397D4">
                  <wp:simplePos x="0" y="0"/>
                  <wp:positionH relativeFrom="column">
                    <wp:posOffset>-94477840</wp:posOffset>
                  </wp:positionH>
                  <wp:positionV relativeFrom="paragraph">
                    <wp:posOffset>-230342440</wp:posOffset>
                  </wp:positionV>
                  <wp:extent cx="1663510" cy="623570"/>
                  <wp:effectExtent l="0" t="0" r="0" b="5080"/>
                  <wp:wrapNone/>
                  <wp:docPr id="6" name="Picture 6" descr="C:\Users\ayman.eltalouny\Desktop\MOP29\ozonaction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yman.eltalouny\Desktop\MOP29\ozonaction_logo.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69478" cy="62580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559D8" w:rsidRPr="002E2CAE">
              <w:rPr>
                <w:b/>
                <w:bCs/>
                <w:color w:val="000000" w:themeColor="text1"/>
                <w:sz w:val="20"/>
                <w:szCs w:val="20"/>
                <w:lang w:val="es-ES"/>
              </w:rPr>
              <w:t>Fichas técnicas</w:t>
            </w:r>
            <w:r w:rsidRPr="002E2CAE">
              <w:rPr>
                <w:b/>
                <w:bCs/>
                <w:color w:val="000000" w:themeColor="text1"/>
                <w:sz w:val="20"/>
                <w:szCs w:val="20"/>
                <w:lang w:val="es-ES"/>
              </w:rPr>
              <w:t>/</w:t>
            </w:r>
            <w:r w:rsidR="00A559D8" w:rsidRPr="002E2CAE">
              <w:rPr>
                <w:b/>
                <w:bCs/>
                <w:color w:val="000000" w:themeColor="text1"/>
                <w:sz w:val="20"/>
                <w:szCs w:val="20"/>
                <w:lang w:val="es-ES"/>
              </w:rPr>
              <w:t>Resúmenes informativos</w:t>
            </w:r>
          </w:p>
        </w:tc>
      </w:tr>
      <w:tr w:rsidR="00600FD6" w:rsidRPr="00810F30" w:rsidTr="00620A69">
        <w:tc>
          <w:tcPr>
            <w:tcW w:w="4820" w:type="dxa"/>
          </w:tcPr>
          <w:p w:rsidR="00600FD6" w:rsidRPr="002E2CAE" w:rsidRDefault="00620A69" w:rsidP="00620A69">
            <w:pPr>
              <w:tabs>
                <w:tab w:val="left" w:pos="2617"/>
              </w:tabs>
              <w:jc w:val="left"/>
              <w:rPr>
                <w:color w:val="000000" w:themeColor="text1"/>
                <w:sz w:val="20"/>
                <w:szCs w:val="20"/>
                <w:lang w:val="es-ES"/>
              </w:rPr>
            </w:pPr>
            <w:r>
              <w:rPr>
                <w:color w:val="000000" w:themeColor="text1"/>
                <w:sz w:val="20"/>
                <w:szCs w:val="20"/>
                <w:lang w:val="es-ES"/>
              </w:rPr>
              <w:t xml:space="preserve">Juego </w:t>
            </w:r>
            <w:r w:rsidR="00A559D8" w:rsidRPr="002E2CAE">
              <w:rPr>
                <w:color w:val="000000" w:themeColor="text1"/>
                <w:sz w:val="20"/>
                <w:szCs w:val="20"/>
                <w:lang w:val="es-ES"/>
              </w:rPr>
              <w:t xml:space="preserve">sobre </w:t>
            </w:r>
            <w:r w:rsidR="00600FD6" w:rsidRPr="002E2CAE">
              <w:rPr>
                <w:color w:val="000000" w:themeColor="text1"/>
                <w:sz w:val="20"/>
                <w:szCs w:val="20"/>
                <w:lang w:val="es-ES"/>
              </w:rPr>
              <w:t xml:space="preserve">Kigali (20 </w:t>
            </w:r>
            <w:r w:rsidR="00A559D8" w:rsidRPr="002E2CAE">
              <w:rPr>
                <w:color w:val="000000" w:themeColor="text1"/>
                <w:sz w:val="20"/>
                <w:szCs w:val="20"/>
                <w:lang w:val="es-ES"/>
              </w:rPr>
              <w:t>fichas técnicas</w:t>
            </w:r>
            <w:r w:rsidR="00600FD6" w:rsidRPr="002E2CAE">
              <w:rPr>
                <w:color w:val="000000" w:themeColor="text1"/>
                <w:sz w:val="20"/>
                <w:szCs w:val="20"/>
                <w:lang w:val="es-ES"/>
              </w:rPr>
              <w:t xml:space="preserve">, poster, </w:t>
            </w:r>
            <w:r w:rsidR="00A559D8" w:rsidRPr="002E2CAE">
              <w:rPr>
                <w:color w:val="000000" w:themeColor="text1"/>
                <w:sz w:val="20"/>
                <w:szCs w:val="20"/>
                <w:lang w:val="es-ES"/>
              </w:rPr>
              <w:t>manual</w:t>
            </w:r>
            <w:r w:rsidR="00600FD6" w:rsidRPr="002E2CAE">
              <w:rPr>
                <w:color w:val="000000" w:themeColor="text1"/>
                <w:sz w:val="20"/>
                <w:szCs w:val="20"/>
                <w:lang w:val="es-ES"/>
              </w:rPr>
              <w:t>)</w:t>
            </w:r>
          </w:p>
        </w:tc>
        <w:tc>
          <w:tcPr>
            <w:tcW w:w="4540" w:type="dxa"/>
            <w:vMerge w:val="restart"/>
          </w:tcPr>
          <w:p w:rsidR="00600FD6" w:rsidRPr="002E2CAE" w:rsidRDefault="007D2DF4" w:rsidP="00C312AD">
            <w:pPr>
              <w:jc w:val="left"/>
              <w:rPr>
                <w:color w:val="000000" w:themeColor="text1"/>
                <w:sz w:val="20"/>
                <w:szCs w:val="20"/>
                <w:lang w:val="es-ES"/>
              </w:rPr>
            </w:pPr>
            <w:r w:rsidRPr="002E2CAE">
              <w:rPr>
                <w:bCs/>
                <w:color w:val="000000" w:themeColor="text1"/>
                <w:sz w:val="20"/>
                <w:szCs w:val="20"/>
                <w:lang w:val="es-ES"/>
              </w:rPr>
              <w:t xml:space="preserve">Fichas técnicas de </w:t>
            </w:r>
            <w:r w:rsidR="00600FD6" w:rsidRPr="002E2CAE">
              <w:rPr>
                <w:bCs/>
                <w:color w:val="000000" w:themeColor="text1"/>
                <w:sz w:val="20"/>
                <w:szCs w:val="20"/>
                <w:lang w:val="es-ES"/>
              </w:rPr>
              <w:t>OzonAction</w:t>
            </w:r>
            <w:r w:rsidR="00600FD6" w:rsidRPr="002E2CAE">
              <w:rPr>
                <w:color w:val="000000" w:themeColor="text1"/>
                <w:sz w:val="20"/>
                <w:szCs w:val="20"/>
                <w:lang w:val="es-ES"/>
              </w:rPr>
              <w:t xml:space="preserve">, </w:t>
            </w:r>
            <w:r w:rsidRPr="002E2CAE">
              <w:rPr>
                <w:color w:val="000000" w:themeColor="text1"/>
                <w:sz w:val="20"/>
                <w:szCs w:val="20"/>
                <w:lang w:val="es-ES"/>
              </w:rPr>
              <w:t>manuales, resúmenes informativos sobre tecnología</w:t>
            </w:r>
            <w:r w:rsidR="00600FD6" w:rsidRPr="002E2CAE">
              <w:rPr>
                <w:bCs/>
                <w:color w:val="000000" w:themeColor="text1"/>
                <w:sz w:val="20"/>
                <w:szCs w:val="20"/>
                <w:lang w:val="es-ES"/>
              </w:rPr>
              <w:t>/pol</w:t>
            </w:r>
            <w:r w:rsidRPr="002E2CAE">
              <w:rPr>
                <w:bCs/>
                <w:color w:val="000000" w:themeColor="text1"/>
                <w:sz w:val="20"/>
                <w:szCs w:val="20"/>
                <w:lang w:val="es-ES"/>
              </w:rPr>
              <w:t>íticas-normativas</w:t>
            </w:r>
            <w:r w:rsidR="00600FD6" w:rsidRPr="002E2CAE">
              <w:rPr>
                <w:bCs/>
                <w:color w:val="000000" w:themeColor="text1"/>
                <w:sz w:val="20"/>
                <w:szCs w:val="20"/>
                <w:lang w:val="es-ES"/>
              </w:rPr>
              <w:t>,</w:t>
            </w:r>
            <w:r w:rsidR="00600FD6" w:rsidRPr="002E2CAE">
              <w:rPr>
                <w:color w:val="000000" w:themeColor="text1"/>
                <w:sz w:val="20"/>
                <w:szCs w:val="20"/>
                <w:lang w:val="es-ES"/>
              </w:rPr>
              <w:t xml:space="preserve"> </w:t>
            </w:r>
            <w:r w:rsidRPr="002E2CAE">
              <w:rPr>
                <w:color w:val="000000" w:themeColor="text1"/>
                <w:sz w:val="20"/>
                <w:szCs w:val="20"/>
                <w:lang w:val="es-ES"/>
              </w:rPr>
              <w:t xml:space="preserve">destinado a incrementar el nivel de concienciación de las diversas partes interesadas que pueden distribuir y utilizar los </w:t>
            </w:r>
            <w:r w:rsidR="00DD05B4" w:rsidRPr="002E2CAE">
              <w:rPr>
                <w:color w:val="000000" w:themeColor="text1"/>
                <w:sz w:val="20"/>
                <w:szCs w:val="20"/>
                <w:lang w:val="es-ES"/>
              </w:rPr>
              <w:t>países que operan al amparo del artículo 5</w:t>
            </w:r>
            <w:r w:rsidR="00600FD6" w:rsidRPr="002E2CAE">
              <w:rPr>
                <w:color w:val="000000" w:themeColor="text1"/>
                <w:sz w:val="20"/>
                <w:szCs w:val="20"/>
                <w:lang w:val="es-ES"/>
              </w:rPr>
              <w:t xml:space="preserve"> </w:t>
            </w:r>
            <w:r w:rsidRPr="002E2CAE">
              <w:rPr>
                <w:color w:val="000000" w:themeColor="text1"/>
                <w:sz w:val="20"/>
                <w:szCs w:val="20"/>
                <w:lang w:val="es-ES"/>
              </w:rPr>
              <w:t>para respaldar proyectos de eliminación y las actividades de recolección de datos</w:t>
            </w:r>
            <w:r w:rsidR="00600FD6" w:rsidRPr="002E2CAE">
              <w:rPr>
                <w:color w:val="000000" w:themeColor="text1"/>
                <w:sz w:val="20"/>
                <w:szCs w:val="20"/>
                <w:lang w:val="es-ES"/>
              </w:rPr>
              <w:t>.</w:t>
            </w:r>
          </w:p>
        </w:tc>
      </w:tr>
      <w:tr w:rsidR="00600FD6" w:rsidRPr="002E2CAE" w:rsidTr="00620A69">
        <w:tc>
          <w:tcPr>
            <w:tcW w:w="4820" w:type="dxa"/>
          </w:tcPr>
          <w:p w:rsidR="00600FD6" w:rsidRPr="002E2CAE" w:rsidRDefault="00A559D8" w:rsidP="00C312AD">
            <w:pPr>
              <w:tabs>
                <w:tab w:val="left" w:pos="2617"/>
              </w:tabs>
              <w:jc w:val="left"/>
              <w:rPr>
                <w:color w:val="000000" w:themeColor="text1"/>
                <w:sz w:val="20"/>
                <w:szCs w:val="20"/>
                <w:lang w:val="es-ES"/>
              </w:rPr>
            </w:pPr>
            <w:r w:rsidRPr="002E2CAE">
              <w:rPr>
                <w:color w:val="000000" w:themeColor="text1"/>
                <w:sz w:val="20"/>
                <w:szCs w:val="20"/>
                <w:lang w:val="es-ES"/>
              </w:rPr>
              <w:t>Fichas técnicas sobre seguridad</w:t>
            </w:r>
          </w:p>
        </w:tc>
        <w:tc>
          <w:tcPr>
            <w:tcW w:w="4540" w:type="dxa"/>
            <w:vMerge/>
          </w:tcPr>
          <w:p w:rsidR="00600FD6" w:rsidRPr="002E2CAE" w:rsidRDefault="00600FD6" w:rsidP="00C312AD">
            <w:pPr>
              <w:jc w:val="left"/>
              <w:rPr>
                <w:color w:val="000000" w:themeColor="text1"/>
                <w:sz w:val="20"/>
                <w:szCs w:val="20"/>
                <w:lang w:val="es-ES"/>
              </w:rPr>
            </w:pPr>
          </w:p>
        </w:tc>
      </w:tr>
      <w:tr w:rsidR="00600FD6" w:rsidRPr="00810F30" w:rsidTr="00620A69">
        <w:tc>
          <w:tcPr>
            <w:tcW w:w="4820" w:type="dxa"/>
          </w:tcPr>
          <w:p w:rsidR="00600FD6" w:rsidRPr="002E2CAE" w:rsidRDefault="00A559D8" w:rsidP="00C312AD">
            <w:pPr>
              <w:tabs>
                <w:tab w:val="left" w:pos="2617"/>
              </w:tabs>
              <w:jc w:val="left"/>
              <w:rPr>
                <w:color w:val="000000" w:themeColor="text1"/>
                <w:sz w:val="20"/>
                <w:szCs w:val="20"/>
                <w:lang w:val="es-ES"/>
              </w:rPr>
            </w:pPr>
            <w:r w:rsidRPr="002E2CAE">
              <w:rPr>
                <w:color w:val="000000" w:themeColor="text1"/>
                <w:sz w:val="20"/>
                <w:szCs w:val="20"/>
                <w:lang w:val="es-ES"/>
              </w:rPr>
              <w:t xml:space="preserve">Clasificación de refrigerantes </w:t>
            </w:r>
            <w:r w:rsidR="00600FD6" w:rsidRPr="002E2CAE">
              <w:rPr>
                <w:color w:val="000000" w:themeColor="text1"/>
                <w:sz w:val="20"/>
                <w:szCs w:val="20"/>
                <w:lang w:val="es-ES"/>
              </w:rPr>
              <w:t>(</w:t>
            </w:r>
            <w:r w:rsidRPr="002E2CAE">
              <w:rPr>
                <w:color w:val="000000" w:themeColor="text1"/>
                <w:sz w:val="20"/>
                <w:szCs w:val="20"/>
                <w:lang w:val="es-ES"/>
              </w:rPr>
              <w:t>expedida cada seis meses</w:t>
            </w:r>
            <w:r w:rsidR="00600FD6" w:rsidRPr="002E2CAE">
              <w:rPr>
                <w:color w:val="000000" w:themeColor="text1"/>
                <w:sz w:val="20"/>
                <w:szCs w:val="20"/>
                <w:lang w:val="es-ES"/>
              </w:rPr>
              <w:t>)</w:t>
            </w:r>
          </w:p>
        </w:tc>
        <w:tc>
          <w:tcPr>
            <w:tcW w:w="4540" w:type="dxa"/>
            <w:vMerge/>
          </w:tcPr>
          <w:p w:rsidR="00600FD6" w:rsidRPr="002E2CAE" w:rsidRDefault="00600FD6" w:rsidP="00C312AD">
            <w:pPr>
              <w:jc w:val="left"/>
              <w:rPr>
                <w:color w:val="000000" w:themeColor="text1"/>
                <w:sz w:val="20"/>
                <w:szCs w:val="20"/>
                <w:lang w:val="es-ES"/>
              </w:rPr>
            </w:pPr>
          </w:p>
        </w:tc>
      </w:tr>
      <w:tr w:rsidR="00600FD6" w:rsidRPr="00810F30" w:rsidTr="00620A69">
        <w:tc>
          <w:tcPr>
            <w:tcW w:w="4820" w:type="dxa"/>
          </w:tcPr>
          <w:p w:rsidR="00600FD6" w:rsidRPr="002E2CAE" w:rsidRDefault="00A559D8" w:rsidP="00C312AD">
            <w:pPr>
              <w:tabs>
                <w:tab w:val="left" w:pos="2617"/>
              </w:tabs>
              <w:jc w:val="left"/>
              <w:rPr>
                <w:color w:val="000000" w:themeColor="text1"/>
                <w:sz w:val="20"/>
                <w:szCs w:val="20"/>
                <w:lang w:val="es-ES"/>
              </w:rPr>
            </w:pPr>
            <w:r w:rsidRPr="002E2CAE">
              <w:rPr>
                <w:color w:val="000000" w:themeColor="text1"/>
                <w:sz w:val="20"/>
                <w:szCs w:val="20"/>
                <w:lang w:val="es-ES"/>
              </w:rPr>
              <w:t xml:space="preserve">Eficiencia en el consumo energético en el sector de servicio y mantenimiento de equipos de refrigeración y de climatización </w:t>
            </w:r>
          </w:p>
        </w:tc>
        <w:tc>
          <w:tcPr>
            <w:tcW w:w="4540" w:type="dxa"/>
            <w:vMerge/>
          </w:tcPr>
          <w:p w:rsidR="00600FD6" w:rsidRPr="002E2CAE" w:rsidRDefault="00600FD6" w:rsidP="00C312AD">
            <w:pPr>
              <w:jc w:val="left"/>
              <w:rPr>
                <w:color w:val="000000" w:themeColor="text1"/>
                <w:sz w:val="20"/>
                <w:szCs w:val="20"/>
                <w:lang w:val="es-ES"/>
              </w:rPr>
            </w:pPr>
          </w:p>
        </w:tc>
      </w:tr>
      <w:tr w:rsidR="00600FD6" w:rsidRPr="00810F30" w:rsidTr="00620A69">
        <w:tc>
          <w:tcPr>
            <w:tcW w:w="4820" w:type="dxa"/>
          </w:tcPr>
          <w:p w:rsidR="00600FD6" w:rsidRPr="002E2CAE" w:rsidRDefault="009631C2" w:rsidP="00C312AD">
            <w:pPr>
              <w:tabs>
                <w:tab w:val="left" w:pos="2617"/>
              </w:tabs>
              <w:jc w:val="left"/>
              <w:rPr>
                <w:color w:val="000000" w:themeColor="text1"/>
                <w:sz w:val="20"/>
                <w:szCs w:val="20"/>
                <w:lang w:val="es-ES"/>
              </w:rPr>
            </w:pPr>
            <w:r w:rsidRPr="002E2CAE">
              <w:rPr>
                <w:color w:val="000000" w:themeColor="text1"/>
                <w:sz w:val="20"/>
                <w:szCs w:val="20"/>
                <w:lang w:val="es-ES"/>
              </w:rPr>
              <w:t xml:space="preserve">Resúmenes informativos sobre tecnología de las cadenas de frío </w:t>
            </w:r>
          </w:p>
        </w:tc>
        <w:tc>
          <w:tcPr>
            <w:tcW w:w="4540" w:type="dxa"/>
            <w:vMerge/>
          </w:tcPr>
          <w:p w:rsidR="00600FD6" w:rsidRPr="002E2CAE" w:rsidRDefault="00600FD6" w:rsidP="00C312AD">
            <w:pPr>
              <w:jc w:val="left"/>
              <w:rPr>
                <w:color w:val="000000" w:themeColor="text1"/>
                <w:sz w:val="20"/>
                <w:szCs w:val="20"/>
                <w:lang w:val="es-ES"/>
              </w:rPr>
            </w:pPr>
          </w:p>
        </w:tc>
      </w:tr>
      <w:tr w:rsidR="00600FD6" w:rsidRPr="002E2CAE" w:rsidTr="00600FD6">
        <w:tc>
          <w:tcPr>
            <w:tcW w:w="9360" w:type="dxa"/>
            <w:gridSpan w:val="2"/>
          </w:tcPr>
          <w:p w:rsidR="00600FD6" w:rsidRPr="002E2CAE" w:rsidRDefault="009631C2" w:rsidP="00C312AD">
            <w:pPr>
              <w:jc w:val="left"/>
              <w:rPr>
                <w:b/>
                <w:color w:val="000000" w:themeColor="text1"/>
                <w:sz w:val="20"/>
                <w:szCs w:val="20"/>
                <w:lang w:val="es-ES"/>
              </w:rPr>
            </w:pPr>
            <w:r w:rsidRPr="002E2CAE">
              <w:rPr>
                <w:b/>
                <w:bCs/>
                <w:color w:val="000000" w:themeColor="text1"/>
                <w:sz w:val="20"/>
                <w:szCs w:val="20"/>
                <w:lang w:val="es-ES"/>
              </w:rPr>
              <w:t>Aplicaciones para móviles</w:t>
            </w:r>
          </w:p>
        </w:tc>
      </w:tr>
      <w:tr w:rsidR="00600FD6" w:rsidRPr="00810F30" w:rsidTr="00620A69">
        <w:tc>
          <w:tcPr>
            <w:tcW w:w="4820" w:type="dxa"/>
          </w:tcPr>
          <w:p w:rsidR="00600FD6" w:rsidRPr="002E2CAE" w:rsidRDefault="00600FD6" w:rsidP="00C312AD">
            <w:pPr>
              <w:tabs>
                <w:tab w:val="left" w:pos="2617"/>
              </w:tabs>
              <w:jc w:val="left"/>
              <w:rPr>
                <w:color w:val="000000" w:themeColor="text1"/>
                <w:sz w:val="20"/>
                <w:szCs w:val="20"/>
                <w:lang w:val="es-ES"/>
              </w:rPr>
            </w:pPr>
            <w:r w:rsidRPr="002E2CAE">
              <w:rPr>
                <w:color w:val="000000" w:themeColor="text1"/>
                <w:sz w:val="20"/>
                <w:szCs w:val="20"/>
                <w:lang w:val="es-ES"/>
              </w:rPr>
              <w:t>WhatGas?</w:t>
            </w:r>
          </w:p>
        </w:tc>
        <w:tc>
          <w:tcPr>
            <w:tcW w:w="4540" w:type="dxa"/>
            <w:vMerge w:val="restart"/>
          </w:tcPr>
          <w:p w:rsidR="00600FD6" w:rsidRPr="002E2CAE" w:rsidRDefault="006202DB" w:rsidP="00C312AD">
            <w:pPr>
              <w:jc w:val="left"/>
              <w:rPr>
                <w:color w:val="000000" w:themeColor="text1"/>
                <w:sz w:val="20"/>
                <w:szCs w:val="20"/>
                <w:lang w:val="es-ES"/>
              </w:rPr>
            </w:pPr>
            <w:r w:rsidRPr="002E2CAE">
              <w:rPr>
                <w:bCs/>
                <w:color w:val="000000" w:themeColor="text1"/>
                <w:sz w:val="20"/>
                <w:szCs w:val="20"/>
                <w:lang w:val="es-ES"/>
              </w:rPr>
              <w:t xml:space="preserve">Estas aplicaciones de </w:t>
            </w:r>
            <w:r w:rsidR="00600FD6" w:rsidRPr="002E2CAE">
              <w:rPr>
                <w:bCs/>
                <w:color w:val="000000" w:themeColor="text1"/>
                <w:sz w:val="20"/>
                <w:szCs w:val="20"/>
                <w:lang w:val="es-ES"/>
              </w:rPr>
              <w:t xml:space="preserve">OzonAction </w:t>
            </w:r>
            <w:r w:rsidRPr="002E2CAE">
              <w:rPr>
                <w:bCs/>
                <w:color w:val="000000" w:themeColor="text1"/>
                <w:sz w:val="20"/>
                <w:szCs w:val="20"/>
                <w:lang w:val="es-ES"/>
              </w:rPr>
              <w:t>para teléfonos móviles puede</w:t>
            </w:r>
            <w:r w:rsidR="00D15892">
              <w:rPr>
                <w:bCs/>
                <w:color w:val="000000" w:themeColor="text1"/>
                <w:sz w:val="20"/>
                <w:szCs w:val="20"/>
                <w:lang w:val="es-ES"/>
              </w:rPr>
              <w:t>n</w:t>
            </w:r>
            <w:r w:rsidRPr="002E2CAE">
              <w:rPr>
                <w:bCs/>
                <w:color w:val="000000" w:themeColor="text1"/>
                <w:sz w:val="20"/>
                <w:szCs w:val="20"/>
                <w:lang w:val="es-ES"/>
              </w:rPr>
              <w:t xml:space="preserve"> obtenerse en </w:t>
            </w:r>
            <w:r w:rsidR="00DD05B4" w:rsidRPr="002E2CAE">
              <w:rPr>
                <w:bCs/>
                <w:color w:val="000000" w:themeColor="text1"/>
                <w:sz w:val="20"/>
                <w:szCs w:val="20"/>
                <w:lang w:val="es-ES"/>
              </w:rPr>
              <w:t>los países que operan al amparo del artículo 5</w:t>
            </w:r>
            <w:r w:rsidR="00600FD6" w:rsidRPr="002E2CAE">
              <w:rPr>
                <w:bCs/>
                <w:color w:val="000000" w:themeColor="text1"/>
                <w:sz w:val="20"/>
                <w:szCs w:val="20"/>
                <w:lang w:val="es-ES"/>
              </w:rPr>
              <w:t xml:space="preserve"> </w:t>
            </w:r>
            <w:r w:rsidRPr="002E2CAE">
              <w:rPr>
                <w:bCs/>
                <w:color w:val="000000" w:themeColor="text1"/>
                <w:sz w:val="20"/>
                <w:szCs w:val="20"/>
                <w:lang w:val="es-ES"/>
              </w:rPr>
              <w:t xml:space="preserve">como ayuda para identificar especificaciones/pormenores sobre </w:t>
            </w:r>
            <w:r w:rsidR="00B01417" w:rsidRPr="002E2CAE">
              <w:rPr>
                <w:color w:val="000000" w:themeColor="text1"/>
                <w:sz w:val="20"/>
                <w:szCs w:val="20"/>
                <w:lang w:val="es-ES"/>
              </w:rPr>
              <w:t>substancias controladas</w:t>
            </w:r>
            <w:r w:rsidR="00600FD6" w:rsidRPr="002E2CAE">
              <w:rPr>
                <w:color w:val="000000" w:themeColor="text1"/>
                <w:sz w:val="20"/>
                <w:szCs w:val="20"/>
                <w:lang w:val="es-ES"/>
              </w:rPr>
              <w:t xml:space="preserve">, </w:t>
            </w:r>
            <w:r w:rsidRPr="002E2CAE">
              <w:rPr>
                <w:color w:val="000000" w:themeColor="text1"/>
                <w:sz w:val="20"/>
                <w:szCs w:val="20"/>
                <w:lang w:val="es-ES"/>
              </w:rPr>
              <w:t>calcular valores PAO</w:t>
            </w:r>
            <w:r w:rsidR="00600FD6" w:rsidRPr="002E2CAE">
              <w:rPr>
                <w:color w:val="000000" w:themeColor="text1"/>
                <w:sz w:val="20"/>
                <w:szCs w:val="20"/>
                <w:lang w:val="es-ES"/>
              </w:rPr>
              <w:t>/</w:t>
            </w:r>
            <w:r w:rsidRPr="002E2CAE">
              <w:rPr>
                <w:color w:val="000000" w:themeColor="text1"/>
                <w:sz w:val="20"/>
                <w:szCs w:val="20"/>
                <w:lang w:val="es-ES"/>
              </w:rPr>
              <w:t>PAC</w:t>
            </w:r>
            <w:r w:rsidR="00600FD6" w:rsidRPr="002E2CAE">
              <w:rPr>
                <w:color w:val="000000" w:themeColor="text1"/>
                <w:sz w:val="20"/>
                <w:szCs w:val="20"/>
                <w:lang w:val="es-ES"/>
              </w:rPr>
              <w:t xml:space="preserve">, </w:t>
            </w:r>
            <w:r w:rsidRPr="002E2CAE">
              <w:rPr>
                <w:color w:val="000000" w:themeColor="text1"/>
                <w:sz w:val="20"/>
                <w:szCs w:val="20"/>
                <w:lang w:val="es-ES"/>
              </w:rPr>
              <w:t xml:space="preserve">y respaldar la capacitación de </w:t>
            </w:r>
            <w:r w:rsidR="00624E53" w:rsidRPr="002E2CAE">
              <w:rPr>
                <w:color w:val="000000" w:themeColor="text1"/>
                <w:sz w:val="20"/>
                <w:szCs w:val="20"/>
                <w:lang w:val="es-ES"/>
              </w:rPr>
              <w:t>técnicos en refrigeración</w:t>
            </w:r>
            <w:r w:rsidR="00600FD6" w:rsidRPr="002E2CAE">
              <w:rPr>
                <w:color w:val="000000" w:themeColor="text1"/>
                <w:sz w:val="20"/>
                <w:szCs w:val="20"/>
                <w:lang w:val="es-ES"/>
              </w:rPr>
              <w:t xml:space="preserve">. </w:t>
            </w:r>
          </w:p>
        </w:tc>
      </w:tr>
      <w:tr w:rsidR="00600FD6" w:rsidRPr="002E2CAE" w:rsidTr="00620A69">
        <w:tc>
          <w:tcPr>
            <w:tcW w:w="4820" w:type="dxa"/>
          </w:tcPr>
          <w:p w:rsidR="00600FD6" w:rsidRPr="002E2CAE" w:rsidRDefault="009631C2" w:rsidP="00C312AD">
            <w:pPr>
              <w:tabs>
                <w:tab w:val="left" w:pos="2617"/>
              </w:tabs>
              <w:jc w:val="left"/>
              <w:rPr>
                <w:color w:val="000000" w:themeColor="text1"/>
                <w:sz w:val="20"/>
                <w:szCs w:val="20"/>
                <w:lang w:val="es-ES"/>
              </w:rPr>
            </w:pPr>
            <w:r w:rsidRPr="002E2CAE">
              <w:rPr>
                <w:color w:val="000000" w:themeColor="text1"/>
                <w:sz w:val="20"/>
                <w:szCs w:val="20"/>
                <w:lang w:val="es-ES"/>
              </w:rPr>
              <w:t xml:space="preserve">Calculadora PCA PAO </w:t>
            </w:r>
          </w:p>
        </w:tc>
        <w:tc>
          <w:tcPr>
            <w:tcW w:w="4540" w:type="dxa"/>
            <w:vMerge/>
          </w:tcPr>
          <w:p w:rsidR="00600FD6" w:rsidRPr="002E2CAE" w:rsidRDefault="00600FD6" w:rsidP="00C312AD">
            <w:pPr>
              <w:jc w:val="left"/>
              <w:rPr>
                <w:color w:val="000000" w:themeColor="text1"/>
                <w:sz w:val="20"/>
                <w:szCs w:val="20"/>
                <w:lang w:val="es-ES"/>
              </w:rPr>
            </w:pPr>
          </w:p>
        </w:tc>
      </w:tr>
      <w:tr w:rsidR="00600FD6" w:rsidRPr="00810F30" w:rsidTr="00620A69">
        <w:tc>
          <w:tcPr>
            <w:tcW w:w="4820" w:type="dxa"/>
          </w:tcPr>
          <w:p w:rsidR="00600FD6" w:rsidRPr="002E2CAE" w:rsidRDefault="009631C2" w:rsidP="00C312AD">
            <w:pPr>
              <w:tabs>
                <w:tab w:val="left" w:pos="2617"/>
              </w:tabs>
              <w:jc w:val="left"/>
              <w:rPr>
                <w:color w:val="000000" w:themeColor="text1"/>
                <w:sz w:val="20"/>
                <w:szCs w:val="20"/>
                <w:lang w:val="es-ES"/>
              </w:rPr>
            </w:pPr>
            <w:r w:rsidRPr="002E2CAE">
              <w:rPr>
                <w:color w:val="000000" w:themeColor="text1"/>
                <w:sz w:val="20"/>
                <w:szCs w:val="20"/>
                <w:lang w:val="es-ES"/>
              </w:rPr>
              <w:t>Vídeos sobre equipos de refrigeración y de climatización</w:t>
            </w:r>
          </w:p>
        </w:tc>
        <w:tc>
          <w:tcPr>
            <w:tcW w:w="4540" w:type="dxa"/>
            <w:vMerge/>
          </w:tcPr>
          <w:p w:rsidR="00600FD6" w:rsidRPr="002E2CAE" w:rsidRDefault="00600FD6" w:rsidP="00C312AD">
            <w:pPr>
              <w:jc w:val="left"/>
              <w:rPr>
                <w:color w:val="000000" w:themeColor="text1"/>
                <w:sz w:val="20"/>
                <w:szCs w:val="20"/>
                <w:lang w:val="es-ES"/>
              </w:rPr>
            </w:pPr>
          </w:p>
        </w:tc>
      </w:tr>
      <w:tr w:rsidR="00600FD6" w:rsidRPr="00810F30" w:rsidTr="00620A69">
        <w:tc>
          <w:tcPr>
            <w:tcW w:w="4820" w:type="dxa"/>
          </w:tcPr>
          <w:p w:rsidR="00600FD6" w:rsidRPr="002E2CAE" w:rsidRDefault="009631C2" w:rsidP="00620A69">
            <w:pPr>
              <w:tabs>
                <w:tab w:val="left" w:pos="2617"/>
              </w:tabs>
              <w:jc w:val="left"/>
              <w:rPr>
                <w:color w:val="000000" w:themeColor="text1"/>
                <w:sz w:val="20"/>
                <w:szCs w:val="20"/>
                <w:lang w:val="es-ES"/>
              </w:rPr>
            </w:pPr>
            <w:r w:rsidRPr="002E2CAE">
              <w:rPr>
                <w:color w:val="000000" w:themeColor="text1"/>
                <w:sz w:val="20"/>
                <w:szCs w:val="20"/>
                <w:lang w:val="es-ES"/>
              </w:rPr>
              <w:t>Guía rápida</w:t>
            </w:r>
            <w:r w:rsidR="00600FD6" w:rsidRPr="002E2CAE">
              <w:rPr>
                <w:color w:val="000000" w:themeColor="text1"/>
                <w:sz w:val="20"/>
                <w:szCs w:val="20"/>
                <w:lang w:val="es-ES"/>
              </w:rPr>
              <w:t xml:space="preserve"> (</w:t>
            </w:r>
            <w:r w:rsidR="00620A69">
              <w:rPr>
                <w:color w:val="000000" w:themeColor="text1"/>
                <w:sz w:val="20"/>
                <w:szCs w:val="20"/>
                <w:lang w:val="es-ES"/>
              </w:rPr>
              <w:t xml:space="preserve">Manual </w:t>
            </w:r>
            <w:r w:rsidRPr="002E2CAE">
              <w:rPr>
                <w:color w:val="000000" w:themeColor="text1"/>
                <w:sz w:val="20"/>
                <w:szCs w:val="20"/>
                <w:lang w:val="es-ES"/>
              </w:rPr>
              <w:t>guía en red sobre el buen servicio y mantenimiento de refrigerantes inflamables</w:t>
            </w:r>
            <w:r w:rsidR="00600FD6" w:rsidRPr="002E2CAE">
              <w:rPr>
                <w:color w:val="000000" w:themeColor="text1"/>
                <w:sz w:val="20"/>
                <w:szCs w:val="20"/>
                <w:lang w:val="es-ES"/>
              </w:rPr>
              <w:t>)</w:t>
            </w:r>
          </w:p>
        </w:tc>
        <w:tc>
          <w:tcPr>
            <w:tcW w:w="4540" w:type="dxa"/>
            <w:vMerge/>
          </w:tcPr>
          <w:p w:rsidR="00600FD6" w:rsidRPr="002E2CAE" w:rsidRDefault="00600FD6" w:rsidP="00C312AD">
            <w:pPr>
              <w:jc w:val="left"/>
              <w:rPr>
                <w:color w:val="000000" w:themeColor="text1"/>
                <w:sz w:val="20"/>
                <w:szCs w:val="20"/>
                <w:lang w:val="es-ES"/>
              </w:rPr>
            </w:pPr>
          </w:p>
        </w:tc>
      </w:tr>
      <w:tr w:rsidR="00600FD6" w:rsidRPr="00810F30" w:rsidTr="00620A69">
        <w:tc>
          <w:tcPr>
            <w:tcW w:w="4820" w:type="dxa"/>
          </w:tcPr>
          <w:p w:rsidR="00600FD6" w:rsidRPr="002E2CAE" w:rsidRDefault="009631C2" w:rsidP="00C312AD">
            <w:pPr>
              <w:tabs>
                <w:tab w:val="left" w:pos="2617"/>
              </w:tabs>
              <w:jc w:val="left"/>
              <w:rPr>
                <w:color w:val="000000" w:themeColor="text1"/>
                <w:sz w:val="20"/>
                <w:szCs w:val="20"/>
                <w:lang w:val="es-ES"/>
              </w:rPr>
            </w:pPr>
            <w:r w:rsidRPr="002E2CAE">
              <w:rPr>
                <w:color w:val="000000" w:themeColor="text1"/>
                <w:sz w:val="20"/>
                <w:szCs w:val="20"/>
                <w:lang w:val="es-ES"/>
              </w:rPr>
              <w:t>Serie de videos sobre identificadores de refrigerantes</w:t>
            </w:r>
          </w:p>
        </w:tc>
        <w:tc>
          <w:tcPr>
            <w:tcW w:w="4540" w:type="dxa"/>
            <w:vMerge/>
          </w:tcPr>
          <w:p w:rsidR="00600FD6" w:rsidRPr="002E2CAE" w:rsidRDefault="00600FD6" w:rsidP="00C312AD">
            <w:pPr>
              <w:jc w:val="left"/>
              <w:rPr>
                <w:color w:val="000000" w:themeColor="text1"/>
                <w:sz w:val="20"/>
                <w:szCs w:val="20"/>
                <w:lang w:val="es-ES"/>
              </w:rPr>
            </w:pPr>
          </w:p>
        </w:tc>
      </w:tr>
      <w:tr w:rsidR="00600FD6" w:rsidRPr="00810F30" w:rsidTr="00620A69">
        <w:tc>
          <w:tcPr>
            <w:tcW w:w="4820" w:type="dxa"/>
          </w:tcPr>
          <w:p w:rsidR="00600FD6" w:rsidRPr="002E2CAE" w:rsidRDefault="009631C2" w:rsidP="00C312AD">
            <w:pPr>
              <w:tabs>
                <w:tab w:val="left" w:pos="2617"/>
              </w:tabs>
              <w:jc w:val="left"/>
              <w:rPr>
                <w:color w:val="000000" w:themeColor="text1"/>
                <w:sz w:val="20"/>
                <w:szCs w:val="20"/>
                <w:lang w:val="es-ES"/>
              </w:rPr>
            </w:pPr>
            <w:r w:rsidRPr="002E2CAE">
              <w:rPr>
                <w:color w:val="000000" w:themeColor="text1"/>
                <w:sz w:val="20"/>
                <w:szCs w:val="20"/>
                <w:lang w:val="es-ES"/>
              </w:rPr>
              <w:t xml:space="preserve">Calculadora del volumen de la carga para climatización </w:t>
            </w:r>
          </w:p>
        </w:tc>
        <w:tc>
          <w:tcPr>
            <w:tcW w:w="4540" w:type="dxa"/>
            <w:vMerge/>
          </w:tcPr>
          <w:p w:rsidR="00600FD6" w:rsidRPr="002E2CAE" w:rsidRDefault="00600FD6" w:rsidP="00C312AD">
            <w:pPr>
              <w:jc w:val="left"/>
              <w:rPr>
                <w:color w:val="000000" w:themeColor="text1"/>
                <w:sz w:val="20"/>
                <w:szCs w:val="20"/>
                <w:lang w:val="es-ES"/>
              </w:rPr>
            </w:pPr>
          </w:p>
        </w:tc>
      </w:tr>
      <w:tr w:rsidR="00600FD6" w:rsidRPr="002E2CAE" w:rsidTr="00600FD6">
        <w:tc>
          <w:tcPr>
            <w:tcW w:w="9360" w:type="dxa"/>
            <w:gridSpan w:val="2"/>
          </w:tcPr>
          <w:p w:rsidR="00600FD6" w:rsidRPr="002E2CAE" w:rsidRDefault="009631C2" w:rsidP="00C312AD">
            <w:pPr>
              <w:jc w:val="left"/>
              <w:rPr>
                <w:b/>
                <w:color w:val="000000" w:themeColor="text1"/>
                <w:sz w:val="20"/>
                <w:szCs w:val="20"/>
                <w:lang w:val="es-ES"/>
              </w:rPr>
            </w:pPr>
            <w:r w:rsidRPr="002E2CAE">
              <w:rPr>
                <w:b/>
                <w:bCs/>
                <w:color w:val="000000" w:themeColor="text1"/>
                <w:sz w:val="20"/>
                <w:szCs w:val="20"/>
                <w:lang w:val="es-ES"/>
              </w:rPr>
              <w:t>Herramientas en línea</w:t>
            </w:r>
          </w:p>
        </w:tc>
      </w:tr>
      <w:tr w:rsidR="00600FD6" w:rsidRPr="00810F30" w:rsidTr="00620A69">
        <w:tc>
          <w:tcPr>
            <w:tcW w:w="4820" w:type="dxa"/>
          </w:tcPr>
          <w:p w:rsidR="00600FD6" w:rsidRPr="002E2CAE" w:rsidRDefault="009631C2" w:rsidP="00C312AD">
            <w:pPr>
              <w:tabs>
                <w:tab w:val="left" w:pos="2617"/>
              </w:tabs>
              <w:jc w:val="left"/>
              <w:rPr>
                <w:color w:val="000000" w:themeColor="text1"/>
                <w:sz w:val="20"/>
                <w:szCs w:val="20"/>
                <w:lang w:val="es-ES"/>
              </w:rPr>
            </w:pPr>
            <w:r w:rsidRPr="002E2CAE">
              <w:rPr>
                <w:color w:val="000000" w:themeColor="text1"/>
                <w:sz w:val="20"/>
                <w:szCs w:val="20"/>
                <w:lang w:val="es-ES"/>
              </w:rPr>
              <w:t xml:space="preserve">Relatos sobre </w:t>
            </w:r>
            <w:r w:rsidR="005705A9" w:rsidRPr="002E2CAE">
              <w:rPr>
                <w:color w:val="000000" w:themeColor="text1"/>
                <w:sz w:val="20"/>
                <w:szCs w:val="20"/>
                <w:lang w:val="es-ES"/>
              </w:rPr>
              <w:t xml:space="preserve">refrigeración </w:t>
            </w:r>
            <w:r w:rsidR="00600FD6" w:rsidRPr="002E2CAE">
              <w:rPr>
                <w:color w:val="000000" w:themeColor="text1"/>
                <w:sz w:val="20"/>
                <w:szCs w:val="20"/>
                <w:lang w:val="es-ES"/>
              </w:rPr>
              <w:t>(ASHRAE)</w:t>
            </w:r>
          </w:p>
        </w:tc>
        <w:tc>
          <w:tcPr>
            <w:tcW w:w="4540" w:type="dxa"/>
            <w:vMerge w:val="restart"/>
          </w:tcPr>
          <w:p w:rsidR="00600FD6" w:rsidRPr="002E2CAE" w:rsidRDefault="006202DB" w:rsidP="00C312AD">
            <w:pPr>
              <w:jc w:val="left"/>
              <w:rPr>
                <w:color w:val="000000" w:themeColor="text1"/>
                <w:sz w:val="20"/>
                <w:szCs w:val="20"/>
                <w:lang w:val="es-ES"/>
              </w:rPr>
            </w:pPr>
            <w:r w:rsidRPr="002E2CAE">
              <w:rPr>
                <w:color w:val="000000" w:themeColor="text1"/>
                <w:sz w:val="20"/>
                <w:szCs w:val="20"/>
                <w:lang w:val="es-ES"/>
              </w:rPr>
              <w:t>L</w:t>
            </w:r>
            <w:r w:rsidR="00DD05B4" w:rsidRPr="002E2CAE">
              <w:rPr>
                <w:color w:val="000000" w:themeColor="text1"/>
                <w:sz w:val="20"/>
                <w:szCs w:val="20"/>
                <w:lang w:val="es-ES"/>
              </w:rPr>
              <w:t>os países que operan al amparo del artículo 5</w:t>
            </w:r>
            <w:r w:rsidR="00600FD6" w:rsidRPr="002E2CAE">
              <w:rPr>
                <w:color w:val="000000" w:themeColor="text1"/>
                <w:sz w:val="20"/>
                <w:szCs w:val="20"/>
                <w:lang w:val="es-ES"/>
              </w:rPr>
              <w:t xml:space="preserve"> </w:t>
            </w:r>
            <w:r w:rsidRPr="002E2CAE">
              <w:rPr>
                <w:color w:val="000000" w:themeColor="text1"/>
                <w:sz w:val="20"/>
                <w:szCs w:val="20"/>
                <w:lang w:val="es-ES"/>
              </w:rPr>
              <w:lastRenderedPageBreak/>
              <w:t xml:space="preserve">pueden fomentar el uso de los cursos electrónicos a distancia de </w:t>
            </w:r>
            <w:r w:rsidR="00600FD6" w:rsidRPr="002E2CAE">
              <w:rPr>
                <w:bCs/>
                <w:color w:val="000000" w:themeColor="text1"/>
                <w:sz w:val="20"/>
                <w:szCs w:val="20"/>
                <w:lang w:val="es-ES"/>
              </w:rPr>
              <w:t xml:space="preserve">OzonAction-ASHRAE </w:t>
            </w:r>
            <w:r w:rsidRPr="002E2CAE">
              <w:rPr>
                <w:bCs/>
                <w:color w:val="000000" w:themeColor="text1"/>
                <w:sz w:val="20"/>
                <w:szCs w:val="20"/>
                <w:lang w:val="es-ES"/>
              </w:rPr>
              <w:t xml:space="preserve">sobre </w:t>
            </w:r>
            <w:r w:rsidR="00191535" w:rsidRPr="002E2CAE">
              <w:rPr>
                <w:bCs/>
                <w:color w:val="000000" w:themeColor="text1"/>
                <w:sz w:val="20"/>
                <w:szCs w:val="20"/>
                <w:lang w:val="es-ES"/>
              </w:rPr>
              <w:t>refrigerante</w:t>
            </w:r>
            <w:r w:rsidR="00600FD6" w:rsidRPr="002E2CAE">
              <w:rPr>
                <w:bCs/>
                <w:color w:val="000000" w:themeColor="text1"/>
                <w:sz w:val="20"/>
                <w:szCs w:val="20"/>
                <w:lang w:val="es-ES"/>
              </w:rPr>
              <w:t xml:space="preserve"> </w:t>
            </w:r>
            <w:r w:rsidRPr="002E2CAE">
              <w:rPr>
                <w:bCs/>
                <w:color w:val="000000" w:themeColor="text1"/>
                <w:sz w:val="20"/>
                <w:szCs w:val="20"/>
                <w:lang w:val="es-ES"/>
              </w:rPr>
              <w:t xml:space="preserve">para respaldar las actividades de capacitación enfocadas a las </w:t>
            </w:r>
            <w:r w:rsidR="00B44E28" w:rsidRPr="002E2CAE">
              <w:rPr>
                <w:color w:val="000000" w:themeColor="text1"/>
                <w:sz w:val="20"/>
                <w:szCs w:val="20"/>
                <w:lang w:val="es-ES"/>
              </w:rPr>
              <w:t>Dependencias Nacionales del Ozono</w:t>
            </w:r>
            <w:r w:rsidR="00600FD6" w:rsidRPr="002E2CAE">
              <w:rPr>
                <w:color w:val="000000" w:themeColor="text1"/>
                <w:sz w:val="20"/>
                <w:szCs w:val="20"/>
                <w:lang w:val="es-ES"/>
              </w:rPr>
              <w:t xml:space="preserve">, </w:t>
            </w:r>
            <w:r w:rsidRPr="002E2CAE">
              <w:rPr>
                <w:color w:val="000000" w:themeColor="text1"/>
                <w:sz w:val="20"/>
                <w:szCs w:val="20"/>
                <w:lang w:val="es-ES"/>
              </w:rPr>
              <w:t xml:space="preserve">partes interesadas, </w:t>
            </w:r>
            <w:r w:rsidR="00F259C6" w:rsidRPr="002E2CAE">
              <w:rPr>
                <w:color w:val="000000" w:themeColor="text1"/>
                <w:sz w:val="20"/>
                <w:szCs w:val="20"/>
                <w:lang w:val="es-ES"/>
              </w:rPr>
              <w:t>técnicos</w:t>
            </w:r>
            <w:r w:rsidR="00600FD6" w:rsidRPr="002E2CAE">
              <w:rPr>
                <w:color w:val="000000" w:themeColor="text1"/>
                <w:sz w:val="20"/>
                <w:szCs w:val="20"/>
                <w:lang w:val="es-ES"/>
              </w:rPr>
              <w:t xml:space="preserve"> </w:t>
            </w:r>
            <w:r w:rsidRPr="002E2CAE">
              <w:rPr>
                <w:color w:val="000000" w:themeColor="text1"/>
                <w:sz w:val="20"/>
                <w:szCs w:val="20"/>
                <w:lang w:val="es-ES"/>
              </w:rPr>
              <w:t xml:space="preserve">en equipos de refrigeración y de climatización en el marco de los programas de capacitación de los </w:t>
            </w:r>
            <w:r w:rsidR="00F20E21" w:rsidRPr="002E2CAE">
              <w:rPr>
                <w:color w:val="000000" w:themeColor="text1"/>
                <w:sz w:val="20"/>
                <w:szCs w:val="20"/>
                <w:lang w:val="es-ES"/>
              </w:rPr>
              <w:t>planes de gestión de eliminación de los HCFC</w:t>
            </w:r>
            <w:r w:rsidR="00600FD6" w:rsidRPr="002E2CAE">
              <w:rPr>
                <w:color w:val="000000" w:themeColor="text1"/>
                <w:sz w:val="20"/>
                <w:szCs w:val="20"/>
                <w:lang w:val="es-ES"/>
              </w:rPr>
              <w:t xml:space="preserve"> </w:t>
            </w:r>
            <w:r w:rsidRPr="002E2CAE">
              <w:rPr>
                <w:color w:val="000000" w:themeColor="text1"/>
                <w:sz w:val="20"/>
                <w:szCs w:val="20"/>
                <w:lang w:val="es-ES"/>
              </w:rPr>
              <w:t>y</w:t>
            </w:r>
            <w:r w:rsidR="00600FD6" w:rsidRPr="002E2CAE">
              <w:rPr>
                <w:color w:val="000000" w:themeColor="text1"/>
                <w:sz w:val="20"/>
                <w:szCs w:val="20"/>
                <w:lang w:val="es-ES"/>
              </w:rPr>
              <w:t xml:space="preserve">/o </w:t>
            </w:r>
            <w:r w:rsidRPr="002E2CAE">
              <w:rPr>
                <w:color w:val="000000" w:themeColor="text1"/>
                <w:sz w:val="20"/>
                <w:szCs w:val="20"/>
                <w:lang w:val="es-ES"/>
              </w:rPr>
              <w:t>sirviéndose de las diversas partes interesadas</w:t>
            </w:r>
            <w:r w:rsidR="00600FD6" w:rsidRPr="002E2CAE">
              <w:rPr>
                <w:color w:val="000000" w:themeColor="text1"/>
                <w:sz w:val="20"/>
                <w:szCs w:val="20"/>
                <w:lang w:val="es-ES"/>
              </w:rPr>
              <w:t>,</w:t>
            </w:r>
            <w:r w:rsidRPr="002E2CAE">
              <w:rPr>
                <w:color w:val="000000" w:themeColor="text1"/>
                <w:sz w:val="20"/>
                <w:szCs w:val="20"/>
                <w:lang w:val="es-ES"/>
              </w:rPr>
              <w:t xml:space="preserve"> por ejemplo</w:t>
            </w:r>
            <w:r w:rsidR="00600FD6" w:rsidRPr="002E2CAE">
              <w:rPr>
                <w:color w:val="000000" w:themeColor="text1"/>
                <w:sz w:val="20"/>
                <w:szCs w:val="20"/>
                <w:lang w:val="es-ES"/>
              </w:rPr>
              <w:t xml:space="preserve">, </w:t>
            </w:r>
            <w:r w:rsidRPr="002E2CAE">
              <w:rPr>
                <w:color w:val="000000" w:themeColor="text1"/>
                <w:sz w:val="20"/>
                <w:szCs w:val="20"/>
                <w:lang w:val="es-ES"/>
              </w:rPr>
              <w:t>institutos de capacitación</w:t>
            </w:r>
            <w:r w:rsidR="00600FD6" w:rsidRPr="002E2CAE">
              <w:rPr>
                <w:color w:val="000000" w:themeColor="text1"/>
                <w:sz w:val="20"/>
                <w:szCs w:val="20"/>
                <w:lang w:val="es-ES"/>
              </w:rPr>
              <w:t xml:space="preserve">, </w:t>
            </w:r>
            <w:r w:rsidRPr="002E2CAE">
              <w:rPr>
                <w:color w:val="000000" w:themeColor="text1"/>
                <w:sz w:val="20"/>
                <w:szCs w:val="20"/>
                <w:lang w:val="es-ES"/>
              </w:rPr>
              <w:t>asociaciones locales de refrigeración</w:t>
            </w:r>
            <w:r w:rsidR="00600FD6" w:rsidRPr="002E2CAE">
              <w:rPr>
                <w:color w:val="000000" w:themeColor="text1"/>
                <w:sz w:val="20"/>
                <w:szCs w:val="20"/>
                <w:lang w:val="es-ES"/>
              </w:rPr>
              <w:t>.</w:t>
            </w:r>
          </w:p>
        </w:tc>
      </w:tr>
      <w:tr w:rsidR="00600FD6" w:rsidRPr="002E2CAE" w:rsidTr="00620A69">
        <w:tc>
          <w:tcPr>
            <w:tcW w:w="4820" w:type="dxa"/>
          </w:tcPr>
          <w:p w:rsidR="00600FD6" w:rsidRPr="002E2CAE" w:rsidRDefault="009631C2" w:rsidP="00C312AD">
            <w:pPr>
              <w:tabs>
                <w:tab w:val="left" w:pos="2617"/>
              </w:tabs>
              <w:jc w:val="left"/>
              <w:rPr>
                <w:color w:val="000000" w:themeColor="text1"/>
                <w:sz w:val="20"/>
                <w:szCs w:val="20"/>
                <w:lang w:val="es-ES"/>
              </w:rPr>
            </w:pPr>
            <w:r w:rsidRPr="002E2CAE">
              <w:rPr>
                <w:color w:val="000000" w:themeColor="text1"/>
                <w:sz w:val="20"/>
                <w:szCs w:val="20"/>
                <w:lang w:val="es-ES"/>
              </w:rPr>
              <w:lastRenderedPageBreak/>
              <w:t xml:space="preserve">Gestión sobre </w:t>
            </w:r>
            <w:r w:rsidR="005705A9" w:rsidRPr="002E2CAE">
              <w:rPr>
                <w:color w:val="000000" w:themeColor="text1"/>
                <w:sz w:val="20"/>
                <w:szCs w:val="20"/>
                <w:lang w:val="es-ES"/>
              </w:rPr>
              <w:t xml:space="preserve">refrigeración </w:t>
            </w:r>
            <w:r w:rsidR="00600FD6" w:rsidRPr="002E2CAE">
              <w:rPr>
                <w:color w:val="000000" w:themeColor="text1"/>
                <w:sz w:val="20"/>
                <w:szCs w:val="20"/>
                <w:lang w:val="es-ES"/>
              </w:rPr>
              <w:t>(ASHRAE)</w:t>
            </w:r>
          </w:p>
        </w:tc>
        <w:tc>
          <w:tcPr>
            <w:tcW w:w="4540" w:type="dxa"/>
            <w:vMerge/>
          </w:tcPr>
          <w:p w:rsidR="00600FD6" w:rsidRPr="002E2CAE" w:rsidRDefault="00600FD6" w:rsidP="00C312AD">
            <w:pPr>
              <w:jc w:val="left"/>
              <w:rPr>
                <w:color w:val="000000" w:themeColor="text1"/>
                <w:sz w:val="20"/>
                <w:szCs w:val="20"/>
                <w:lang w:val="es-ES"/>
              </w:rPr>
            </w:pPr>
          </w:p>
        </w:tc>
      </w:tr>
      <w:tr w:rsidR="00600FD6" w:rsidRPr="00810F30" w:rsidTr="00600FD6">
        <w:tc>
          <w:tcPr>
            <w:tcW w:w="9360" w:type="dxa"/>
            <w:gridSpan w:val="2"/>
          </w:tcPr>
          <w:p w:rsidR="00600FD6" w:rsidRPr="002E2CAE" w:rsidRDefault="009631C2" w:rsidP="00C312AD">
            <w:pPr>
              <w:jc w:val="left"/>
              <w:rPr>
                <w:b/>
                <w:color w:val="000000" w:themeColor="text1"/>
                <w:sz w:val="20"/>
                <w:szCs w:val="20"/>
                <w:lang w:val="es-ES"/>
              </w:rPr>
            </w:pPr>
            <w:r w:rsidRPr="002E2CAE">
              <w:rPr>
                <w:b/>
                <w:bCs/>
                <w:color w:val="000000" w:themeColor="text1"/>
                <w:sz w:val="20"/>
                <w:szCs w:val="20"/>
                <w:lang w:val="es-ES"/>
              </w:rPr>
              <w:lastRenderedPageBreak/>
              <w:t>Herramientas de capacitación para equipos de refrigeración y de climatización</w:t>
            </w:r>
          </w:p>
        </w:tc>
      </w:tr>
      <w:tr w:rsidR="00600FD6" w:rsidRPr="00810F30" w:rsidTr="00620A69">
        <w:tc>
          <w:tcPr>
            <w:tcW w:w="4820" w:type="dxa"/>
          </w:tcPr>
          <w:p w:rsidR="00600FD6" w:rsidRPr="002E2CAE" w:rsidRDefault="009631C2" w:rsidP="00C312AD">
            <w:pPr>
              <w:tabs>
                <w:tab w:val="left" w:pos="2617"/>
              </w:tabs>
              <w:jc w:val="left"/>
              <w:rPr>
                <w:color w:val="000000" w:themeColor="text1"/>
                <w:sz w:val="20"/>
                <w:szCs w:val="20"/>
                <w:lang w:val="es-ES"/>
              </w:rPr>
            </w:pPr>
            <w:r w:rsidRPr="002E2CAE">
              <w:rPr>
                <w:color w:val="000000" w:themeColor="text1"/>
                <w:sz w:val="20"/>
                <w:szCs w:val="20"/>
                <w:lang w:val="es-ES"/>
              </w:rPr>
              <w:t xml:space="preserve">Videos de buenas prácticas </w:t>
            </w:r>
            <w:r w:rsidR="00600FD6" w:rsidRPr="002E2CAE">
              <w:rPr>
                <w:color w:val="000000" w:themeColor="text1"/>
                <w:sz w:val="20"/>
                <w:szCs w:val="20"/>
                <w:lang w:val="es-ES"/>
              </w:rPr>
              <w:t>(</w:t>
            </w:r>
            <w:r w:rsidRPr="002E2CAE">
              <w:rPr>
                <w:color w:val="000000" w:themeColor="text1"/>
                <w:sz w:val="20"/>
                <w:szCs w:val="20"/>
                <w:lang w:val="es-ES"/>
              </w:rPr>
              <w:t>Nuevo</w:t>
            </w:r>
            <w:r w:rsidR="00600FD6" w:rsidRPr="002E2CAE">
              <w:rPr>
                <w:color w:val="000000" w:themeColor="text1"/>
                <w:sz w:val="20"/>
                <w:szCs w:val="20"/>
                <w:lang w:val="es-ES"/>
              </w:rPr>
              <w:t xml:space="preserve">: </w:t>
            </w:r>
            <w:r w:rsidRPr="002E2CAE">
              <w:rPr>
                <w:color w:val="000000" w:themeColor="text1"/>
                <w:sz w:val="20"/>
                <w:szCs w:val="20"/>
                <w:lang w:val="es-ES"/>
              </w:rPr>
              <w:t xml:space="preserve">videos sobre teorías y buenas prácticas </w:t>
            </w:r>
            <w:r w:rsidR="00FD13E9" w:rsidRPr="002E2CAE">
              <w:rPr>
                <w:color w:val="000000" w:themeColor="text1"/>
                <w:sz w:val="20"/>
                <w:szCs w:val="20"/>
                <w:lang w:val="es-ES"/>
              </w:rPr>
              <w:t>que se publicará en</w:t>
            </w:r>
            <w:r w:rsidR="00CD3B0B">
              <w:rPr>
                <w:color w:val="000000" w:themeColor="text1"/>
                <w:sz w:val="20"/>
                <w:szCs w:val="20"/>
                <w:lang w:val="es-ES"/>
              </w:rPr>
              <w:t> 20</w:t>
            </w:r>
            <w:r w:rsidR="00600FD6" w:rsidRPr="002E2CAE">
              <w:rPr>
                <w:color w:val="000000" w:themeColor="text1"/>
                <w:sz w:val="20"/>
                <w:szCs w:val="20"/>
                <w:lang w:val="es-ES"/>
              </w:rPr>
              <w:t>19)</w:t>
            </w:r>
          </w:p>
        </w:tc>
        <w:tc>
          <w:tcPr>
            <w:tcW w:w="4540" w:type="dxa"/>
          </w:tcPr>
          <w:p w:rsidR="00600FD6" w:rsidRPr="002E2CAE" w:rsidRDefault="006202DB" w:rsidP="00C312AD">
            <w:pPr>
              <w:jc w:val="left"/>
              <w:rPr>
                <w:color w:val="000000" w:themeColor="text1"/>
                <w:sz w:val="20"/>
                <w:szCs w:val="20"/>
                <w:lang w:val="es-ES"/>
              </w:rPr>
            </w:pPr>
            <w:r w:rsidRPr="002E2CAE">
              <w:rPr>
                <w:color w:val="000000" w:themeColor="text1"/>
                <w:sz w:val="20"/>
                <w:szCs w:val="20"/>
                <w:lang w:val="es-ES"/>
              </w:rPr>
              <w:t>L</w:t>
            </w:r>
            <w:r w:rsidR="00DD05B4" w:rsidRPr="002E2CAE">
              <w:rPr>
                <w:color w:val="000000" w:themeColor="text1"/>
                <w:sz w:val="20"/>
                <w:szCs w:val="20"/>
                <w:lang w:val="es-ES"/>
              </w:rPr>
              <w:t>os países que operan al amparo del artículo 5</w:t>
            </w:r>
            <w:r w:rsidR="00600FD6" w:rsidRPr="002E2CAE">
              <w:rPr>
                <w:color w:val="000000" w:themeColor="text1"/>
                <w:sz w:val="20"/>
                <w:szCs w:val="20"/>
                <w:lang w:val="es-ES"/>
              </w:rPr>
              <w:t xml:space="preserve"> </w:t>
            </w:r>
            <w:r w:rsidRPr="002E2CAE">
              <w:rPr>
                <w:color w:val="000000" w:themeColor="text1"/>
                <w:sz w:val="20"/>
                <w:szCs w:val="20"/>
                <w:lang w:val="es-ES"/>
              </w:rPr>
              <w:t xml:space="preserve">pueden hacer uso de los vídeos de </w:t>
            </w:r>
            <w:r w:rsidR="00600FD6" w:rsidRPr="002E2CAE">
              <w:rPr>
                <w:bCs/>
                <w:color w:val="000000" w:themeColor="text1"/>
                <w:sz w:val="20"/>
                <w:szCs w:val="20"/>
                <w:lang w:val="es-ES"/>
              </w:rPr>
              <w:t xml:space="preserve">OzonAction </w:t>
            </w:r>
            <w:r w:rsidRPr="002E2CAE">
              <w:rPr>
                <w:bCs/>
                <w:color w:val="000000" w:themeColor="text1"/>
                <w:sz w:val="20"/>
                <w:szCs w:val="20"/>
                <w:lang w:val="es-ES"/>
              </w:rPr>
              <w:t>sobre buenas prácticas para respaldar la capacitación</w:t>
            </w:r>
            <w:r w:rsidR="00D15892">
              <w:rPr>
                <w:bCs/>
                <w:color w:val="000000" w:themeColor="text1"/>
                <w:sz w:val="20"/>
                <w:szCs w:val="20"/>
                <w:lang w:val="es-ES"/>
              </w:rPr>
              <w:t xml:space="preserve"> </w:t>
            </w:r>
            <w:r w:rsidR="00600FD6" w:rsidRPr="002E2CAE">
              <w:rPr>
                <w:color w:val="000000" w:themeColor="text1"/>
                <w:sz w:val="20"/>
                <w:szCs w:val="20"/>
                <w:lang w:val="es-ES"/>
              </w:rPr>
              <w:t>/</w:t>
            </w:r>
            <w:r w:rsidR="00D15892">
              <w:rPr>
                <w:color w:val="000000" w:themeColor="text1"/>
                <w:sz w:val="20"/>
                <w:szCs w:val="20"/>
                <w:lang w:val="es-ES"/>
              </w:rPr>
              <w:t xml:space="preserve"> </w:t>
            </w:r>
            <w:r w:rsidR="00600FD6" w:rsidRPr="002E2CAE">
              <w:rPr>
                <w:color w:val="000000" w:themeColor="text1"/>
                <w:sz w:val="20"/>
                <w:szCs w:val="20"/>
                <w:lang w:val="es-ES"/>
              </w:rPr>
              <w:t>c</w:t>
            </w:r>
            <w:r w:rsidRPr="002E2CAE">
              <w:rPr>
                <w:color w:val="000000" w:themeColor="text1"/>
                <w:sz w:val="20"/>
                <w:szCs w:val="20"/>
                <w:lang w:val="es-ES"/>
              </w:rPr>
              <w:t xml:space="preserve">reación de capacidad de </w:t>
            </w:r>
            <w:r w:rsidR="00F259C6" w:rsidRPr="002E2CAE">
              <w:rPr>
                <w:color w:val="000000" w:themeColor="text1"/>
                <w:sz w:val="20"/>
                <w:szCs w:val="20"/>
                <w:lang w:val="es-ES"/>
              </w:rPr>
              <w:t>técnicos</w:t>
            </w:r>
            <w:r w:rsidRPr="002E2CAE">
              <w:rPr>
                <w:color w:val="000000" w:themeColor="text1"/>
                <w:sz w:val="20"/>
                <w:szCs w:val="20"/>
                <w:lang w:val="es-ES"/>
              </w:rPr>
              <w:t xml:space="preserve">, bien en el marco de los programas de capacitación de los </w:t>
            </w:r>
            <w:r w:rsidR="00F20E21" w:rsidRPr="002E2CAE">
              <w:rPr>
                <w:color w:val="000000" w:themeColor="text1"/>
                <w:sz w:val="20"/>
                <w:szCs w:val="20"/>
                <w:lang w:val="es-ES"/>
              </w:rPr>
              <w:t>planes de gestión de eliminación de los HCFC</w:t>
            </w:r>
            <w:r w:rsidR="00600FD6" w:rsidRPr="002E2CAE">
              <w:rPr>
                <w:color w:val="000000" w:themeColor="text1"/>
                <w:sz w:val="20"/>
                <w:szCs w:val="20"/>
                <w:lang w:val="es-ES"/>
              </w:rPr>
              <w:t xml:space="preserve"> </w:t>
            </w:r>
            <w:r w:rsidRPr="002E2CAE">
              <w:rPr>
                <w:color w:val="000000" w:themeColor="text1"/>
                <w:sz w:val="20"/>
                <w:szCs w:val="20"/>
                <w:lang w:val="es-ES"/>
              </w:rPr>
              <w:t>y</w:t>
            </w:r>
            <w:r w:rsidR="00600FD6" w:rsidRPr="002E2CAE">
              <w:rPr>
                <w:color w:val="000000" w:themeColor="text1"/>
                <w:sz w:val="20"/>
                <w:szCs w:val="20"/>
                <w:lang w:val="es-ES"/>
              </w:rPr>
              <w:t xml:space="preserve">/o </w:t>
            </w:r>
            <w:r w:rsidRPr="002E2CAE">
              <w:rPr>
                <w:color w:val="000000" w:themeColor="text1"/>
                <w:sz w:val="20"/>
                <w:szCs w:val="20"/>
                <w:lang w:val="es-ES"/>
              </w:rPr>
              <w:t>sirviéndose de las diversas partes interesadas, por ejemplo, institutos de capacitación, asociaciones locales de refrigeración</w:t>
            </w:r>
            <w:r w:rsidR="00600FD6" w:rsidRPr="002E2CAE">
              <w:rPr>
                <w:color w:val="000000" w:themeColor="text1"/>
                <w:sz w:val="20"/>
                <w:szCs w:val="20"/>
                <w:lang w:val="es-ES"/>
              </w:rPr>
              <w:t>.</w:t>
            </w:r>
          </w:p>
        </w:tc>
      </w:tr>
      <w:tr w:rsidR="00600FD6" w:rsidRPr="00810F30" w:rsidTr="00620A69">
        <w:tc>
          <w:tcPr>
            <w:tcW w:w="4820" w:type="dxa"/>
          </w:tcPr>
          <w:p w:rsidR="00600FD6" w:rsidRPr="002E2CAE" w:rsidRDefault="00FD13E9" w:rsidP="00C312AD">
            <w:pPr>
              <w:tabs>
                <w:tab w:val="left" w:pos="2617"/>
              </w:tabs>
              <w:jc w:val="left"/>
              <w:rPr>
                <w:color w:val="000000" w:themeColor="text1"/>
                <w:sz w:val="20"/>
                <w:szCs w:val="20"/>
                <w:lang w:val="es-ES"/>
              </w:rPr>
            </w:pPr>
            <w:r w:rsidRPr="002E2CAE">
              <w:rPr>
                <w:color w:val="000000" w:themeColor="text1"/>
                <w:sz w:val="20"/>
                <w:szCs w:val="20"/>
                <w:lang w:val="es-ES"/>
              </w:rPr>
              <w:t xml:space="preserve">Juego universal para capacitación </w:t>
            </w:r>
          </w:p>
        </w:tc>
        <w:tc>
          <w:tcPr>
            <w:tcW w:w="4540" w:type="dxa"/>
          </w:tcPr>
          <w:p w:rsidR="00600FD6" w:rsidRPr="002E2CAE" w:rsidRDefault="006202DB" w:rsidP="00C312AD">
            <w:pPr>
              <w:jc w:val="left"/>
              <w:rPr>
                <w:color w:val="000000" w:themeColor="text1"/>
                <w:sz w:val="20"/>
                <w:szCs w:val="20"/>
                <w:lang w:val="es-ES"/>
              </w:rPr>
            </w:pPr>
            <w:r w:rsidRPr="002E2CAE">
              <w:rPr>
                <w:color w:val="000000" w:themeColor="text1"/>
                <w:sz w:val="20"/>
                <w:szCs w:val="20"/>
                <w:lang w:val="es-ES"/>
              </w:rPr>
              <w:t>L</w:t>
            </w:r>
            <w:r w:rsidR="00DD05B4" w:rsidRPr="002E2CAE">
              <w:rPr>
                <w:color w:val="000000" w:themeColor="text1"/>
                <w:sz w:val="20"/>
                <w:szCs w:val="20"/>
                <w:lang w:val="es-ES"/>
              </w:rPr>
              <w:t>os países que operan al amparo del artículo 5</w:t>
            </w:r>
            <w:r w:rsidR="00600FD6" w:rsidRPr="002E2CAE">
              <w:rPr>
                <w:color w:val="000000" w:themeColor="text1"/>
                <w:sz w:val="20"/>
                <w:szCs w:val="20"/>
                <w:lang w:val="es-ES"/>
              </w:rPr>
              <w:t xml:space="preserve"> </w:t>
            </w:r>
            <w:r w:rsidRPr="002E2CAE">
              <w:rPr>
                <w:color w:val="000000" w:themeColor="text1"/>
                <w:sz w:val="20"/>
                <w:szCs w:val="20"/>
                <w:lang w:val="es-ES"/>
              </w:rPr>
              <w:t xml:space="preserve">pueden hacer uso del juego universal de capacitación de </w:t>
            </w:r>
            <w:r w:rsidR="00600FD6" w:rsidRPr="002E2CAE">
              <w:rPr>
                <w:bCs/>
                <w:color w:val="000000" w:themeColor="text1"/>
                <w:sz w:val="20"/>
                <w:szCs w:val="20"/>
                <w:lang w:val="es-ES"/>
              </w:rPr>
              <w:t xml:space="preserve">OzonAction </w:t>
            </w:r>
            <w:r w:rsidR="00600FD6" w:rsidRPr="002E2CAE">
              <w:rPr>
                <w:color w:val="000000" w:themeColor="text1"/>
                <w:sz w:val="20"/>
                <w:szCs w:val="20"/>
                <w:lang w:val="es-ES"/>
              </w:rPr>
              <w:t>(</w:t>
            </w:r>
            <w:r w:rsidRPr="002E2CAE">
              <w:rPr>
                <w:color w:val="000000" w:themeColor="text1"/>
                <w:sz w:val="20"/>
                <w:szCs w:val="20"/>
                <w:lang w:val="es-ES"/>
              </w:rPr>
              <w:t>que es un conjunto general de carácter modular</w:t>
            </w:r>
            <w:r w:rsidR="00600FD6" w:rsidRPr="002E2CAE">
              <w:rPr>
                <w:color w:val="000000" w:themeColor="text1"/>
                <w:sz w:val="20"/>
                <w:szCs w:val="20"/>
                <w:lang w:val="es-ES"/>
              </w:rPr>
              <w:t xml:space="preserve">) </w:t>
            </w:r>
            <w:r w:rsidRPr="002E2CAE">
              <w:rPr>
                <w:color w:val="000000" w:themeColor="text1"/>
                <w:sz w:val="20"/>
                <w:szCs w:val="20"/>
                <w:lang w:val="es-ES"/>
              </w:rPr>
              <w:t xml:space="preserve">para respaldar las actividades de capacitación destinadas a </w:t>
            </w:r>
            <w:r w:rsidR="00624E53" w:rsidRPr="002E2CAE">
              <w:rPr>
                <w:color w:val="000000" w:themeColor="text1"/>
                <w:sz w:val="20"/>
                <w:szCs w:val="20"/>
                <w:lang w:val="es-ES"/>
              </w:rPr>
              <w:t>técnicos en refrigeración</w:t>
            </w:r>
            <w:r w:rsidRPr="002E2CAE">
              <w:rPr>
                <w:color w:val="000000" w:themeColor="text1"/>
                <w:sz w:val="20"/>
                <w:szCs w:val="20"/>
                <w:lang w:val="es-ES"/>
              </w:rPr>
              <w:t xml:space="preserve">, en los institutos/centros locales de capacitación, ya sea en el marco de los </w:t>
            </w:r>
            <w:r w:rsidR="00F20E21" w:rsidRPr="002E2CAE">
              <w:rPr>
                <w:color w:val="000000" w:themeColor="text1"/>
                <w:sz w:val="20"/>
                <w:szCs w:val="20"/>
                <w:lang w:val="es-ES"/>
              </w:rPr>
              <w:t>planes de gestión de eliminación de los HCFC</w:t>
            </w:r>
            <w:r w:rsidR="00600FD6" w:rsidRPr="002E2CAE">
              <w:rPr>
                <w:color w:val="000000" w:themeColor="text1"/>
                <w:sz w:val="20"/>
                <w:szCs w:val="20"/>
                <w:lang w:val="es-ES"/>
              </w:rPr>
              <w:t xml:space="preserve"> o</w:t>
            </w:r>
            <w:r w:rsidRPr="002E2CAE">
              <w:rPr>
                <w:color w:val="000000" w:themeColor="text1"/>
                <w:sz w:val="20"/>
                <w:szCs w:val="20"/>
                <w:lang w:val="es-ES"/>
              </w:rPr>
              <w:t xml:space="preserve"> de otro tipo de programas</w:t>
            </w:r>
            <w:r w:rsidR="00600FD6" w:rsidRPr="002E2CAE">
              <w:rPr>
                <w:color w:val="000000" w:themeColor="text1"/>
                <w:sz w:val="20"/>
                <w:szCs w:val="20"/>
                <w:lang w:val="es-ES"/>
              </w:rPr>
              <w:t>.</w:t>
            </w:r>
          </w:p>
        </w:tc>
      </w:tr>
      <w:tr w:rsidR="00600FD6" w:rsidRPr="00810F30" w:rsidTr="00620A69">
        <w:tc>
          <w:tcPr>
            <w:tcW w:w="4820" w:type="dxa"/>
          </w:tcPr>
          <w:p w:rsidR="00600FD6" w:rsidRPr="002E2CAE" w:rsidRDefault="00600FD6" w:rsidP="00C312AD">
            <w:pPr>
              <w:keepNext/>
              <w:tabs>
                <w:tab w:val="left" w:pos="2617"/>
              </w:tabs>
              <w:jc w:val="left"/>
              <w:rPr>
                <w:color w:val="000000" w:themeColor="text1"/>
                <w:sz w:val="20"/>
                <w:szCs w:val="20"/>
                <w:lang w:val="es-ES"/>
              </w:rPr>
            </w:pPr>
            <w:r w:rsidRPr="002E2CAE">
              <w:rPr>
                <w:i/>
                <w:color w:val="000000" w:themeColor="text1"/>
                <w:sz w:val="20"/>
                <w:szCs w:val="20"/>
                <w:lang w:val="es-ES"/>
              </w:rPr>
              <w:t>Refrigerant driving license</w:t>
            </w:r>
            <w:r w:rsidRPr="002E2CAE">
              <w:rPr>
                <w:color w:val="000000" w:themeColor="text1"/>
                <w:sz w:val="20"/>
                <w:szCs w:val="20"/>
                <w:lang w:val="es-ES"/>
              </w:rPr>
              <w:t xml:space="preserve"> (RDL)</w:t>
            </w:r>
            <w:r w:rsidRPr="002E2CAE">
              <w:rPr>
                <w:bCs/>
                <w:color w:val="000000" w:themeColor="text1"/>
                <w:sz w:val="20"/>
                <w:szCs w:val="20"/>
                <w:lang w:val="es-ES"/>
              </w:rPr>
              <w:t xml:space="preserve"> (</w:t>
            </w:r>
            <w:r w:rsidR="00671FDF" w:rsidRPr="002E2CAE">
              <w:rPr>
                <w:bCs/>
                <w:color w:val="000000" w:themeColor="text1"/>
                <w:sz w:val="20"/>
                <w:szCs w:val="20"/>
                <w:lang w:val="es-ES"/>
              </w:rPr>
              <w:t xml:space="preserve">un programa universal de titulación sobre la gestión racional de </w:t>
            </w:r>
            <w:r w:rsidR="00191535" w:rsidRPr="002E2CAE">
              <w:rPr>
                <w:color w:val="000000" w:themeColor="text1"/>
                <w:sz w:val="20"/>
                <w:szCs w:val="20"/>
                <w:lang w:val="es-ES"/>
              </w:rPr>
              <w:t>refrigerantes</w:t>
            </w:r>
            <w:r w:rsidRPr="002E2CAE">
              <w:rPr>
                <w:color w:val="000000" w:themeColor="text1"/>
                <w:sz w:val="20"/>
                <w:szCs w:val="20"/>
                <w:lang w:val="es-ES"/>
              </w:rPr>
              <w:t xml:space="preserve"> </w:t>
            </w:r>
            <w:r w:rsidR="00671FDF" w:rsidRPr="002E2CAE">
              <w:rPr>
                <w:color w:val="000000" w:themeColor="text1"/>
                <w:sz w:val="20"/>
                <w:szCs w:val="20"/>
                <w:lang w:val="es-ES"/>
              </w:rPr>
              <w:t>que viene respaldada por las asociaciones internacionales del sector</w:t>
            </w:r>
            <w:r w:rsidRPr="002E2CAE">
              <w:rPr>
                <w:color w:val="000000" w:themeColor="text1"/>
                <w:sz w:val="20"/>
                <w:szCs w:val="20"/>
                <w:lang w:val="es-ES"/>
              </w:rPr>
              <w:t>)</w:t>
            </w:r>
          </w:p>
        </w:tc>
        <w:tc>
          <w:tcPr>
            <w:tcW w:w="4540" w:type="dxa"/>
          </w:tcPr>
          <w:p w:rsidR="00600FD6" w:rsidRPr="002E2CAE" w:rsidRDefault="00D15892" w:rsidP="00D15892">
            <w:pPr>
              <w:keepNext/>
              <w:jc w:val="left"/>
              <w:rPr>
                <w:color w:val="000000" w:themeColor="text1"/>
                <w:sz w:val="20"/>
                <w:szCs w:val="20"/>
                <w:lang w:val="es-ES"/>
              </w:rPr>
            </w:pPr>
            <w:r>
              <w:rPr>
                <w:color w:val="000000" w:themeColor="text1"/>
                <w:sz w:val="20"/>
                <w:szCs w:val="20"/>
                <w:lang w:val="es-ES"/>
              </w:rPr>
              <w:t>En l</w:t>
            </w:r>
            <w:r w:rsidR="00DD05B4" w:rsidRPr="002E2CAE">
              <w:rPr>
                <w:color w:val="000000" w:themeColor="text1"/>
                <w:sz w:val="20"/>
                <w:szCs w:val="20"/>
                <w:lang w:val="es-ES"/>
              </w:rPr>
              <w:t>os países que operan al amparo del artículo 5</w:t>
            </w:r>
            <w:r w:rsidR="00600FD6" w:rsidRPr="002E2CAE">
              <w:rPr>
                <w:color w:val="000000" w:themeColor="text1"/>
                <w:sz w:val="20"/>
                <w:szCs w:val="20"/>
                <w:lang w:val="es-ES"/>
              </w:rPr>
              <w:t xml:space="preserve"> </w:t>
            </w:r>
            <w:r>
              <w:rPr>
                <w:color w:val="000000" w:themeColor="text1"/>
                <w:sz w:val="20"/>
                <w:szCs w:val="20"/>
                <w:lang w:val="es-ES"/>
              </w:rPr>
              <w:t xml:space="preserve">se </w:t>
            </w:r>
            <w:r w:rsidR="000621FD" w:rsidRPr="002E2CAE">
              <w:rPr>
                <w:color w:val="000000" w:themeColor="text1"/>
                <w:sz w:val="20"/>
                <w:szCs w:val="20"/>
                <w:lang w:val="es-ES"/>
              </w:rPr>
              <w:t xml:space="preserve">puede cursar el </w:t>
            </w:r>
            <w:r w:rsidR="000621FD" w:rsidRPr="002E2CAE">
              <w:rPr>
                <w:i/>
                <w:color w:val="000000" w:themeColor="text1"/>
                <w:sz w:val="20"/>
                <w:szCs w:val="20"/>
                <w:lang w:val="es-ES"/>
              </w:rPr>
              <w:t>R</w:t>
            </w:r>
            <w:r w:rsidR="00191535" w:rsidRPr="002E2CAE">
              <w:rPr>
                <w:i/>
                <w:color w:val="000000" w:themeColor="text1"/>
                <w:sz w:val="20"/>
                <w:szCs w:val="20"/>
                <w:lang w:val="es-ES"/>
              </w:rPr>
              <w:t>efrigerant</w:t>
            </w:r>
            <w:r w:rsidR="00600FD6" w:rsidRPr="002E2CAE">
              <w:rPr>
                <w:bCs/>
                <w:i/>
                <w:color w:val="000000" w:themeColor="text1"/>
                <w:sz w:val="20"/>
                <w:szCs w:val="20"/>
                <w:lang w:val="es-ES"/>
              </w:rPr>
              <w:t xml:space="preserve"> </w:t>
            </w:r>
            <w:r w:rsidR="000621FD" w:rsidRPr="002E2CAE">
              <w:rPr>
                <w:bCs/>
                <w:i/>
                <w:color w:val="000000" w:themeColor="text1"/>
                <w:sz w:val="20"/>
                <w:szCs w:val="20"/>
                <w:lang w:val="es-ES"/>
              </w:rPr>
              <w:t>D</w:t>
            </w:r>
            <w:r w:rsidR="00600FD6" w:rsidRPr="002E2CAE">
              <w:rPr>
                <w:bCs/>
                <w:i/>
                <w:color w:val="000000" w:themeColor="text1"/>
                <w:sz w:val="20"/>
                <w:szCs w:val="20"/>
                <w:lang w:val="es-ES"/>
              </w:rPr>
              <w:t xml:space="preserve">riving </w:t>
            </w:r>
            <w:r w:rsidR="000621FD" w:rsidRPr="002E2CAE">
              <w:rPr>
                <w:bCs/>
                <w:i/>
                <w:color w:val="000000" w:themeColor="text1"/>
                <w:sz w:val="20"/>
                <w:szCs w:val="20"/>
                <w:lang w:val="es-ES"/>
              </w:rPr>
              <w:t>L</w:t>
            </w:r>
            <w:r w:rsidR="00600FD6" w:rsidRPr="002E2CAE">
              <w:rPr>
                <w:bCs/>
                <w:i/>
                <w:color w:val="000000" w:themeColor="text1"/>
                <w:sz w:val="20"/>
                <w:szCs w:val="20"/>
                <w:lang w:val="es-ES"/>
              </w:rPr>
              <w:t>icense</w:t>
            </w:r>
            <w:r w:rsidR="00600FD6" w:rsidRPr="002E2CAE">
              <w:rPr>
                <w:bCs/>
                <w:color w:val="000000" w:themeColor="text1"/>
                <w:sz w:val="20"/>
                <w:szCs w:val="20"/>
                <w:lang w:val="es-ES"/>
              </w:rPr>
              <w:t xml:space="preserve"> </w:t>
            </w:r>
            <w:r w:rsidR="000621FD" w:rsidRPr="002E2CAE">
              <w:rPr>
                <w:color w:val="000000" w:themeColor="text1"/>
                <w:sz w:val="20"/>
                <w:szCs w:val="20"/>
                <w:lang w:val="es-ES"/>
              </w:rPr>
              <w:t xml:space="preserve">para asegurarse un mínimo nivel de competencias y pericias acumuladas por el </w:t>
            </w:r>
            <w:r w:rsidR="00025AE9" w:rsidRPr="002E2CAE">
              <w:rPr>
                <w:color w:val="000000" w:themeColor="text1"/>
                <w:sz w:val="20"/>
                <w:szCs w:val="20"/>
                <w:lang w:val="es-ES"/>
              </w:rPr>
              <w:t>sector de servicio y mantenimiento</w:t>
            </w:r>
            <w:r w:rsidR="00600FD6" w:rsidRPr="002E2CAE">
              <w:rPr>
                <w:color w:val="000000" w:themeColor="text1"/>
                <w:sz w:val="20"/>
                <w:szCs w:val="20"/>
                <w:lang w:val="es-ES"/>
              </w:rPr>
              <w:t xml:space="preserve"> </w:t>
            </w:r>
            <w:r w:rsidR="000621FD" w:rsidRPr="002E2CAE">
              <w:rPr>
                <w:color w:val="000000" w:themeColor="text1"/>
                <w:sz w:val="20"/>
                <w:szCs w:val="20"/>
                <w:lang w:val="es-ES"/>
              </w:rPr>
              <w:t xml:space="preserve">a lo largo y lo ancho de la red de la cadena de suministro de </w:t>
            </w:r>
            <w:r w:rsidR="00191535" w:rsidRPr="002E2CAE">
              <w:rPr>
                <w:color w:val="000000" w:themeColor="text1"/>
                <w:sz w:val="20"/>
                <w:szCs w:val="20"/>
                <w:lang w:val="es-ES"/>
              </w:rPr>
              <w:t>refrigerantes</w:t>
            </w:r>
            <w:r w:rsidR="00600FD6" w:rsidRPr="002E2CAE">
              <w:rPr>
                <w:color w:val="000000" w:themeColor="text1"/>
                <w:sz w:val="20"/>
                <w:szCs w:val="20"/>
                <w:lang w:val="es-ES"/>
              </w:rPr>
              <w:t>.</w:t>
            </w:r>
          </w:p>
        </w:tc>
      </w:tr>
      <w:tr w:rsidR="00600FD6" w:rsidRPr="00810F30" w:rsidTr="00620A69">
        <w:tc>
          <w:tcPr>
            <w:tcW w:w="4820" w:type="dxa"/>
          </w:tcPr>
          <w:p w:rsidR="00600FD6" w:rsidRPr="002E2CAE" w:rsidRDefault="007D2DF4" w:rsidP="00C312AD">
            <w:pPr>
              <w:tabs>
                <w:tab w:val="left" w:pos="2617"/>
              </w:tabs>
              <w:jc w:val="left"/>
              <w:rPr>
                <w:color w:val="000000" w:themeColor="text1"/>
                <w:sz w:val="20"/>
                <w:szCs w:val="20"/>
                <w:lang w:val="es-ES"/>
              </w:rPr>
            </w:pPr>
            <w:r w:rsidRPr="002E2CAE">
              <w:rPr>
                <w:color w:val="000000" w:themeColor="text1"/>
                <w:sz w:val="20"/>
                <w:szCs w:val="20"/>
                <w:lang w:val="es-ES"/>
              </w:rPr>
              <w:t xml:space="preserve">Curso universitario sobre gestión de refrigerantes </w:t>
            </w:r>
            <w:r w:rsidR="00600FD6" w:rsidRPr="002E2CAE">
              <w:rPr>
                <w:color w:val="000000" w:themeColor="text1"/>
                <w:sz w:val="20"/>
                <w:szCs w:val="20"/>
                <w:lang w:val="es-ES"/>
              </w:rPr>
              <w:t>(</w:t>
            </w:r>
            <w:r w:rsidRPr="002E2CAE">
              <w:rPr>
                <w:color w:val="000000" w:themeColor="text1"/>
                <w:sz w:val="20"/>
                <w:szCs w:val="20"/>
                <w:lang w:val="es-ES"/>
              </w:rPr>
              <w:t>curso optativo para los estudios de licenciatura de ingeniería mecánica, según sean los requisitos académicos</w:t>
            </w:r>
            <w:r w:rsidR="00600FD6" w:rsidRPr="002E2CAE">
              <w:rPr>
                <w:color w:val="000000" w:themeColor="text1"/>
                <w:sz w:val="20"/>
                <w:szCs w:val="20"/>
                <w:lang w:val="es-ES"/>
              </w:rPr>
              <w:t>)</w:t>
            </w:r>
          </w:p>
        </w:tc>
        <w:tc>
          <w:tcPr>
            <w:tcW w:w="4540" w:type="dxa"/>
          </w:tcPr>
          <w:p w:rsidR="00600FD6" w:rsidRPr="002E2CAE" w:rsidRDefault="00D15892" w:rsidP="00D15892">
            <w:pPr>
              <w:jc w:val="left"/>
              <w:rPr>
                <w:color w:val="000000" w:themeColor="text1"/>
                <w:sz w:val="20"/>
                <w:szCs w:val="20"/>
                <w:lang w:val="es-ES"/>
              </w:rPr>
            </w:pPr>
            <w:r>
              <w:rPr>
                <w:color w:val="000000" w:themeColor="text1"/>
                <w:sz w:val="20"/>
                <w:szCs w:val="20"/>
                <w:lang w:val="es-ES"/>
              </w:rPr>
              <w:t>En lo</w:t>
            </w:r>
            <w:r w:rsidR="00DD05B4" w:rsidRPr="002E2CAE">
              <w:rPr>
                <w:color w:val="000000" w:themeColor="text1"/>
                <w:sz w:val="20"/>
                <w:szCs w:val="20"/>
                <w:lang w:val="es-ES"/>
              </w:rPr>
              <w:t>s países que operan al amparo del artículo 5</w:t>
            </w:r>
            <w:r w:rsidR="00600FD6" w:rsidRPr="002E2CAE">
              <w:rPr>
                <w:color w:val="000000" w:themeColor="text1"/>
                <w:sz w:val="20"/>
                <w:szCs w:val="20"/>
                <w:lang w:val="es-ES"/>
              </w:rPr>
              <w:t xml:space="preserve"> </w:t>
            </w:r>
            <w:r>
              <w:rPr>
                <w:color w:val="000000" w:themeColor="text1"/>
                <w:sz w:val="20"/>
                <w:szCs w:val="20"/>
                <w:lang w:val="es-ES"/>
              </w:rPr>
              <w:t xml:space="preserve">se puede </w:t>
            </w:r>
            <w:r w:rsidR="000621FD" w:rsidRPr="002E2CAE">
              <w:rPr>
                <w:color w:val="000000" w:themeColor="text1"/>
                <w:sz w:val="20"/>
                <w:szCs w:val="20"/>
                <w:lang w:val="es-ES"/>
              </w:rPr>
              <w:t xml:space="preserve">cursar el curso universitario de </w:t>
            </w:r>
            <w:r w:rsidR="00600FD6" w:rsidRPr="002E2CAE">
              <w:rPr>
                <w:bCs/>
                <w:color w:val="000000" w:themeColor="text1"/>
                <w:sz w:val="20"/>
                <w:szCs w:val="20"/>
                <w:lang w:val="es-ES"/>
              </w:rPr>
              <w:t xml:space="preserve">OzonAction </w:t>
            </w:r>
            <w:r w:rsidR="000621FD" w:rsidRPr="002E2CAE">
              <w:rPr>
                <w:bCs/>
                <w:color w:val="000000" w:themeColor="text1"/>
                <w:sz w:val="20"/>
                <w:szCs w:val="20"/>
                <w:lang w:val="es-ES"/>
              </w:rPr>
              <w:t>sobre gestión de refrigerantes que imparten las universidades de ingeniería y las escuelas técnicas de ámbito nacional</w:t>
            </w:r>
            <w:r w:rsidR="00600FD6" w:rsidRPr="002E2CAE">
              <w:rPr>
                <w:color w:val="000000" w:themeColor="text1"/>
                <w:sz w:val="20"/>
                <w:szCs w:val="20"/>
                <w:lang w:val="es-ES"/>
              </w:rPr>
              <w:t>.</w:t>
            </w:r>
          </w:p>
        </w:tc>
      </w:tr>
    </w:tbl>
    <w:p w:rsidR="00600FD6" w:rsidRPr="002E2CAE" w:rsidRDefault="00600FD6" w:rsidP="00C312AD">
      <w:pPr>
        <w:rPr>
          <w:lang w:val="es-ES"/>
        </w:rPr>
      </w:pPr>
    </w:p>
    <w:p w:rsidR="00600FD6" w:rsidRPr="002E2CAE" w:rsidRDefault="00600FD6" w:rsidP="00C312AD">
      <w:pPr>
        <w:pStyle w:val="ListParagraph"/>
        <w:numPr>
          <w:ilvl w:val="0"/>
          <w:numId w:val="25"/>
        </w:numPr>
        <w:ind w:left="720"/>
        <w:rPr>
          <w:b/>
          <w:caps/>
          <w:lang w:val="es-ES"/>
        </w:rPr>
      </w:pPr>
      <w:r w:rsidRPr="002E2CAE">
        <w:rPr>
          <w:b/>
          <w:caps/>
          <w:lang w:val="es-ES"/>
        </w:rPr>
        <w:t>Considera</w:t>
      </w:r>
      <w:r w:rsidR="000621FD" w:rsidRPr="002E2CAE">
        <w:rPr>
          <w:b/>
          <w:caps/>
          <w:lang w:val="es-ES"/>
        </w:rPr>
        <w:t>CIONES</w:t>
      </w:r>
      <w:r w:rsidR="000621FD" w:rsidRPr="00D15892">
        <w:rPr>
          <w:b/>
          <w:caps/>
          <w:lang w:val="es-ES"/>
        </w:rPr>
        <w:t xml:space="preserve"> </w:t>
      </w:r>
      <w:r w:rsidR="00D15892" w:rsidRPr="00D15892">
        <w:rPr>
          <w:b/>
          <w:lang w:val="es-ES"/>
        </w:rPr>
        <w:t>PARA FINANCIAR LA REDUCCIÓN DE LOS</w:t>
      </w:r>
      <w:r w:rsidR="00D15892" w:rsidRPr="00D15892">
        <w:rPr>
          <w:lang w:val="es-ES"/>
        </w:rPr>
        <w:t xml:space="preserve"> </w:t>
      </w:r>
      <w:r w:rsidR="000621FD" w:rsidRPr="002E2CAE">
        <w:rPr>
          <w:b/>
          <w:caps/>
          <w:lang w:val="es-ES"/>
        </w:rPr>
        <w:t>HFC</w:t>
      </w:r>
    </w:p>
    <w:p w:rsidR="00620A69" w:rsidRDefault="00620A69" w:rsidP="00C312AD">
      <w:pPr>
        <w:rPr>
          <w:lang w:val="es-ES"/>
        </w:rPr>
      </w:pPr>
    </w:p>
    <w:p w:rsidR="00600FD6" w:rsidRPr="002E2CAE" w:rsidRDefault="000621FD" w:rsidP="00C312AD">
      <w:pPr>
        <w:pStyle w:val="Heading1"/>
        <w:numPr>
          <w:ilvl w:val="0"/>
          <w:numId w:val="21"/>
        </w:numPr>
        <w:rPr>
          <w:lang w:val="es-ES"/>
        </w:rPr>
      </w:pPr>
      <w:r w:rsidRPr="002E2CAE">
        <w:rPr>
          <w:lang w:val="es-ES"/>
        </w:rPr>
        <w:t xml:space="preserve">Ante el drástico incremento del número de </w:t>
      </w:r>
      <w:r w:rsidR="007B1067" w:rsidRPr="002E2CAE">
        <w:rPr>
          <w:lang w:val="es-ES"/>
        </w:rPr>
        <w:t xml:space="preserve">equipos de refrigeración y de climatización </w:t>
      </w:r>
      <w:r w:rsidR="00D15892">
        <w:rPr>
          <w:lang w:val="es-ES"/>
        </w:rPr>
        <w:t xml:space="preserve">como consecuencia </w:t>
      </w:r>
      <w:r w:rsidRPr="002E2CAE">
        <w:rPr>
          <w:lang w:val="es-ES"/>
        </w:rPr>
        <w:t>del continuo aumento de la población mundial y también de la expansión de la cadena de frío dedicada a los alimentos</w:t>
      </w:r>
      <w:r w:rsidR="00600FD6" w:rsidRPr="002E2CAE">
        <w:rPr>
          <w:lang w:val="es-ES"/>
        </w:rPr>
        <w:t xml:space="preserve">, </w:t>
      </w:r>
      <w:r w:rsidRPr="002E2CAE">
        <w:rPr>
          <w:lang w:val="es-ES"/>
        </w:rPr>
        <w:t xml:space="preserve">el </w:t>
      </w:r>
      <w:r w:rsidR="00387425" w:rsidRPr="002E2CAE">
        <w:rPr>
          <w:lang w:val="es-ES"/>
        </w:rPr>
        <w:t xml:space="preserve">sector de servicio y mantenimiento de equipos de refrigeración </w:t>
      </w:r>
      <w:r w:rsidRPr="002E2CAE">
        <w:rPr>
          <w:lang w:val="es-ES"/>
        </w:rPr>
        <w:t xml:space="preserve">será cada vez más importante en todos </w:t>
      </w:r>
      <w:r w:rsidR="00DD05B4" w:rsidRPr="002E2CAE">
        <w:rPr>
          <w:lang w:val="es-ES"/>
        </w:rPr>
        <w:t>los países que operan al amparo del artículo 5</w:t>
      </w:r>
      <w:r w:rsidR="00D15892">
        <w:rPr>
          <w:lang w:val="es-ES"/>
        </w:rPr>
        <w:t>,</w:t>
      </w:r>
      <w:r w:rsidR="00600FD6" w:rsidRPr="002E2CAE">
        <w:rPr>
          <w:lang w:val="es-ES"/>
        </w:rPr>
        <w:t xml:space="preserve"> </w:t>
      </w:r>
      <w:r w:rsidRPr="002E2CAE">
        <w:rPr>
          <w:lang w:val="es-ES"/>
        </w:rPr>
        <w:t xml:space="preserve">hasta </w:t>
      </w:r>
      <w:r w:rsidR="00D15892">
        <w:rPr>
          <w:lang w:val="es-ES"/>
        </w:rPr>
        <w:t xml:space="preserve">llegar a reducir </w:t>
      </w:r>
      <w:r w:rsidRPr="002E2CAE">
        <w:rPr>
          <w:lang w:val="es-ES"/>
        </w:rPr>
        <w:t xml:space="preserve">los objetivos estipulados en virtud de la </w:t>
      </w:r>
      <w:r w:rsidR="000E0417" w:rsidRPr="002E2CAE">
        <w:rPr>
          <w:lang w:val="es-ES"/>
        </w:rPr>
        <w:t>Enmienda de Kigali</w:t>
      </w:r>
      <w:r w:rsidR="00600FD6" w:rsidRPr="002E2CAE">
        <w:rPr>
          <w:lang w:val="es-ES"/>
        </w:rPr>
        <w:t>.</w:t>
      </w:r>
    </w:p>
    <w:p w:rsidR="00600FD6" w:rsidRPr="002E2CAE" w:rsidRDefault="000621FD" w:rsidP="006C663D">
      <w:pPr>
        <w:keepNext/>
        <w:rPr>
          <w:b/>
          <w:lang w:val="es-ES"/>
        </w:rPr>
      </w:pPr>
      <w:r w:rsidRPr="002E2CAE">
        <w:rPr>
          <w:b/>
          <w:lang w:val="es-ES"/>
        </w:rPr>
        <w:lastRenderedPageBreak/>
        <w:t xml:space="preserve">La implantación conjunta de las </w:t>
      </w:r>
      <w:r w:rsidR="00C46C9B" w:rsidRPr="002E2CAE">
        <w:rPr>
          <w:b/>
          <w:lang w:val="es-ES"/>
        </w:rPr>
        <w:t>decisiones </w:t>
      </w:r>
      <w:r w:rsidR="00600FD6" w:rsidRPr="002E2CAE">
        <w:rPr>
          <w:b/>
          <w:lang w:val="es-ES"/>
        </w:rPr>
        <w:t>XIX/6</w:t>
      </w:r>
      <w:r w:rsidRPr="002E2CAE">
        <w:rPr>
          <w:b/>
          <w:lang w:val="es-ES"/>
        </w:rPr>
        <w:t> y </w:t>
      </w:r>
      <w:r w:rsidR="00600FD6" w:rsidRPr="002E2CAE">
        <w:rPr>
          <w:b/>
          <w:lang w:val="es-ES"/>
        </w:rPr>
        <w:t xml:space="preserve">XXVIII/2 </w:t>
      </w:r>
      <w:r w:rsidRPr="002E2CAE">
        <w:rPr>
          <w:b/>
          <w:lang w:val="es-ES"/>
        </w:rPr>
        <w:t xml:space="preserve">en lo que al </w:t>
      </w:r>
      <w:r w:rsidR="00387425" w:rsidRPr="002E2CAE">
        <w:rPr>
          <w:b/>
          <w:lang w:val="es-ES"/>
        </w:rPr>
        <w:t>sector de servicio y mantenimiento de equipos de refrigeración</w:t>
      </w:r>
      <w:r w:rsidRPr="002E2CAE">
        <w:rPr>
          <w:b/>
          <w:lang w:val="es-ES"/>
        </w:rPr>
        <w:t xml:space="preserve"> concierne</w:t>
      </w:r>
      <w:r w:rsidR="00600FD6" w:rsidRPr="002E2CAE">
        <w:rPr>
          <w:b/>
          <w:lang w:val="es-ES"/>
        </w:rPr>
        <w:t xml:space="preserve">: </w:t>
      </w:r>
      <w:r w:rsidR="00CE2E3B" w:rsidRPr="002E2CAE">
        <w:rPr>
          <w:b/>
          <w:lang w:val="es-ES"/>
        </w:rPr>
        <w:t xml:space="preserve">programa para la </w:t>
      </w:r>
      <w:r w:rsidR="000E7149" w:rsidRPr="002E2CAE">
        <w:rPr>
          <w:b/>
          <w:lang w:val="es-ES"/>
        </w:rPr>
        <w:t xml:space="preserve">eliminación de </w:t>
      </w:r>
      <w:r w:rsidR="00CE2E3B" w:rsidRPr="002E2CAE">
        <w:rPr>
          <w:b/>
          <w:lang w:val="es-ES"/>
        </w:rPr>
        <w:t xml:space="preserve">los </w:t>
      </w:r>
      <w:r w:rsidR="000E7149" w:rsidRPr="002E2CAE">
        <w:rPr>
          <w:b/>
          <w:lang w:val="es-ES"/>
        </w:rPr>
        <w:t xml:space="preserve">HCFC y </w:t>
      </w:r>
      <w:r w:rsidR="00CE2E3B" w:rsidRPr="002E2CAE">
        <w:rPr>
          <w:b/>
          <w:lang w:val="es-ES"/>
        </w:rPr>
        <w:t xml:space="preserve">la </w:t>
      </w:r>
      <w:r w:rsidR="000E7149" w:rsidRPr="002E2CAE">
        <w:rPr>
          <w:b/>
          <w:lang w:val="es-ES"/>
        </w:rPr>
        <w:t>reducción de los HFC</w:t>
      </w:r>
      <w:r w:rsidR="00211E04">
        <w:rPr>
          <w:b/>
          <w:lang w:val="es-ES"/>
        </w:rPr>
        <w:t xml:space="preserve"> solapadamente</w:t>
      </w:r>
    </w:p>
    <w:p w:rsidR="00600FD6" w:rsidRPr="002E2CAE" w:rsidRDefault="00600FD6" w:rsidP="006C663D">
      <w:pPr>
        <w:keepNext/>
        <w:rPr>
          <w:lang w:val="es-ES"/>
        </w:rPr>
      </w:pPr>
    </w:p>
    <w:p w:rsidR="00600FD6" w:rsidRPr="002E2CAE" w:rsidRDefault="00CE2E3B" w:rsidP="006C663D">
      <w:pPr>
        <w:pStyle w:val="Heading1"/>
        <w:keepNext/>
        <w:numPr>
          <w:ilvl w:val="0"/>
          <w:numId w:val="21"/>
        </w:numPr>
        <w:rPr>
          <w:lang w:val="es-ES"/>
        </w:rPr>
      </w:pPr>
      <w:r w:rsidRPr="002E2CAE">
        <w:rPr>
          <w:lang w:val="es-ES"/>
        </w:rPr>
        <w:t xml:space="preserve">Las actividades de los primeros años de reducción de los </w:t>
      </w:r>
      <w:r w:rsidR="00600FD6" w:rsidRPr="002E2CAE">
        <w:rPr>
          <w:lang w:val="es-ES"/>
        </w:rPr>
        <w:t>HFC</w:t>
      </w:r>
      <w:r w:rsidRPr="002E2CAE">
        <w:rPr>
          <w:lang w:val="es-ES"/>
        </w:rPr>
        <w:t xml:space="preserve"> se solaparán con las de eliminación </w:t>
      </w:r>
      <w:r w:rsidR="009A3CB4" w:rsidRPr="002E2CAE">
        <w:rPr>
          <w:lang w:val="es-ES"/>
        </w:rPr>
        <w:t xml:space="preserve">del consumo remanente de los HCFC, los cuales, en el caso de la mayoría de </w:t>
      </w:r>
      <w:r w:rsidR="00DD05B4" w:rsidRPr="002E2CAE">
        <w:rPr>
          <w:lang w:val="es-ES"/>
        </w:rPr>
        <w:t>los países que operan al amparo del artículo 5</w:t>
      </w:r>
      <w:r w:rsidR="00600FD6" w:rsidRPr="002E2CAE">
        <w:rPr>
          <w:lang w:val="es-ES"/>
        </w:rPr>
        <w:t xml:space="preserve">, </w:t>
      </w:r>
      <w:r w:rsidR="009A3CB4" w:rsidRPr="002E2CAE">
        <w:rPr>
          <w:lang w:val="es-ES"/>
        </w:rPr>
        <w:t xml:space="preserve">se estarían utilizando principalmente en el </w:t>
      </w:r>
      <w:r w:rsidR="00387425" w:rsidRPr="002E2CAE">
        <w:rPr>
          <w:lang w:val="es-ES"/>
        </w:rPr>
        <w:t>sector de servicio y mantenimiento de equipos de refrigeración</w:t>
      </w:r>
      <w:r w:rsidR="00600FD6" w:rsidRPr="002E2CAE">
        <w:rPr>
          <w:lang w:val="es-ES"/>
        </w:rPr>
        <w:t xml:space="preserve">. </w:t>
      </w:r>
      <w:r w:rsidR="009A3CB4" w:rsidRPr="002E2CAE">
        <w:rPr>
          <w:lang w:val="es-ES"/>
        </w:rPr>
        <w:t xml:space="preserve"> Además, fundamentándose en el estudio de refrigerantes alternativos a las SAO presentado por </w:t>
      </w:r>
      <w:r w:rsidR="00600FD6" w:rsidRPr="002E2CAE">
        <w:rPr>
          <w:lang w:val="es-ES"/>
        </w:rPr>
        <w:t>119 </w:t>
      </w:r>
      <w:r w:rsidR="009A3CB4" w:rsidRPr="002E2CAE">
        <w:rPr>
          <w:lang w:val="es-ES"/>
        </w:rPr>
        <w:t xml:space="preserve">de </w:t>
      </w:r>
      <w:r w:rsidR="00DD05B4" w:rsidRPr="002E2CAE">
        <w:rPr>
          <w:lang w:val="es-ES"/>
        </w:rPr>
        <w:t>los países que operan al amparo del artículo 5</w:t>
      </w:r>
      <w:r w:rsidR="00600FD6" w:rsidRPr="002E2CAE">
        <w:rPr>
          <w:lang w:val="es-ES"/>
        </w:rPr>
        <w:t xml:space="preserve">, </w:t>
      </w:r>
      <w:r w:rsidR="009A3CB4" w:rsidRPr="002E2CAE">
        <w:rPr>
          <w:lang w:val="es-ES"/>
        </w:rPr>
        <w:t xml:space="preserve">se prevé que más del </w:t>
      </w:r>
      <w:r w:rsidR="00600FD6" w:rsidRPr="002E2CAE">
        <w:rPr>
          <w:lang w:val="es-ES"/>
        </w:rPr>
        <w:t xml:space="preserve">70 </w:t>
      </w:r>
      <w:r w:rsidR="009A3CB4" w:rsidRPr="002E2CAE">
        <w:rPr>
          <w:lang w:val="es-ES"/>
        </w:rPr>
        <w:t xml:space="preserve">por ciento del consumo de los </w:t>
      </w:r>
      <w:r w:rsidR="00600FD6" w:rsidRPr="002E2CAE">
        <w:rPr>
          <w:lang w:val="es-ES"/>
        </w:rPr>
        <w:t>HFC</w:t>
      </w:r>
      <w:r w:rsidR="009A3CB4" w:rsidRPr="002E2CAE">
        <w:rPr>
          <w:lang w:val="es-ES"/>
        </w:rPr>
        <w:t xml:space="preserve"> en</w:t>
      </w:r>
      <w:r w:rsidR="00600FD6" w:rsidRPr="002E2CAE">
        <w:rPr>
          <w:lang w:val="es-ES"/>
        </w:rPr>
        <w:t xml:space="preserve"> </w:t>
      </w:r>
      <w:r w:rsidR="00762255" w:rsidRPr="002E2CAE">
        <w:rPr>
          <w:lang w:val="es-ES"/>
        </w:rPr>
        <w:t>países que no son de bajo consumo</w:t>
      </w:r>
      <w:r w:rsidR="00600FD6" w:rsidRPr="002E2CAE">
        <w:rPr>
          <w:lang w:val="es-ES"/>
        </w:rPr>
        <w:t xml:space="preserve"> </w:t>
      </w:r>
      <w:r w:rsidR="009A3CB4" w:rsidRPr="002E2CAE">
        <w:rPr>
          <w:lang w:val="es-ES"/>
        </w:rPr>
        <w:t xml:space="preserve">y más del </w:t>
      </w:r>
      <w:r w:rsidR="00600FD6" w:rsidRPr="002E2CAE">
        <w:rPr>
          <w:lang w:val="es-ES"/>
        </w:rPr>
        <w:t>95 p</w:t>
      </w:r>
      <w:r w:rsidR="009A3CB4" w:rsidRPr="002E2CAE">
        <w:rPr>
          <w:lang w:val="es-ES"/>
        </w:rPr>
        <w:t xml:space="preserve">or ciento de los que sí son de </w:t>
      </w:r>
      <w:r w:rsidR="00762255" w:rsidRPr="002E2CAE">
        <w:rPr>
          <w:lang w:val="es-ES"/>
        </w:rPr>
        <w:t>bajo consumo</w:t>
      </w:r>
      <w:r w:rsidR="00600FD6" w:rsidRPr="002E2CAE">
        <w:rPr>
          <w:lang w:val="es-ES"/>
        </w:rPr>
        <w:t xml:space="preserve"> </w:t>
      </w:r>
      <w:r w:rsidR="009A3CB4" w:rsidRPr="002E2CAE">
        <w:rPr>
          <w:lang w:val="es-ES"/>
        </w:rPr>
        <w:t xml:space="preserve">tendrá lugar en el </w:t>
      </w:r>
      <w:r w:rsidR="00387425" w:rsidRPr="002E2CAE">
        <w:rPr>
          <w:lang w:val="es-ES"/>
        </w:rPr>
        <w:t>sector de servicio y mantenimie</w:t>
      </w:r>
      <w:r w:rsidR="009A3CB4" w:rsidRPr="002E2CAE">
        <w:rPr>
          <w:lang w:val="es-ES"/>
        </w:rPr>
        <w:t>nto de equipos de refrigeración</w:t>
      </w:r>
      <w:r w:rsidR="00600FD6" w:rsidRPr="002E2CAE">
        <w:rPr>
          <w:lang w:val="es-ES"/>
        </w:rPr>
        <w:t>.</w:t>
      </w:r>
      <w:r w:rsidR="00600FD6" w:rsidRPr="002E2CAE">
        <w:rPr>
          <w:rStyle w:val="FootnoteReference"/>
          <w:lang w:val="es-ES"/>
        </w:rPr>
        <w:footnoteReference w:id="58"/>
      </w:r>
    </w:p>
    <w:p w:rsidR="00600FD6" w:rsidRPr="002E2CAE" w:rsidRDefault="009A3CB4" w:rsidP="00C312AD">
      <w:pPr>
        <w:pStyle w:val="Heading1"/>
        <w:numPr>
          <w:ilvl w:val="0"/>
          <w:numId w:val="21"/>
        </w:numPr>
        <w:rPr>
          <w:lang w:val="es-ES"/>
        </w:rPr>
      </w:pPr>
      <w:r w:rsidRPr="002E2CAE">
        <w:rPr>
          <w:lang w:val="es-ES"/>
        </w:rPr>
        <w:t xml:space="preserve">Por ende, el programa </w:t>
      </w:r>
      <w:r w:rsidR="00D15892">
        <w:rPr>
          <w:lang w:val="es-ES"/>
        </w:rPr>
        <w:t xml:space="preserve">en el que se </w:t>
      </w:r>
      <w:r w:rsidRPr="002E2CAE">
        <w:rPr>
          <w:lang w:val="es-ES"/>
        </w:rPr>
        <w:t xml:space="preserve">solapa la eliminación de los HCFC y la reducción de los HFC podría presentar una oportunidad a </w:t>
      </w:r>
      <w:r w:rsidR="00DD05B4" w:rsidRPr="002E2CAE">
        <w:rPr>
          <w:lang w:val="es-ES"/>
        </w:rPr>
        <w:t>los países que operan al amparo del artículo 5</w:t>
      </w:r>
      <w:r w:rsidR="00600FD6" w:rsidRPr="002E2CAE">
        <w:rPr>
          <w:lang w:val="es-ES"/>
        </w:rPr>
        <w:t xml:space="preserve"> </w:t>
      </w:r>
      <w:r w:rsidRPr="002E2CAE">
        <w:rPr>
          <w:lang w:val="es-ES"/>
        </w:rPr>
        <w:t>para planificar estrategias general, rentables y a largo plazo</w:t>
      </w:r>
      <w:r w:rsidR="00D15892">
        <w:rPr>
          <w:lang w:val="es-ES"/>
        </w:rPr>
        <w:t>,</w:t>
      </w:r>
      <w:r w:rsidRPr="002E2CAE">
        <w:rPr>
          <w:lang w:val="es-ES"/>
        </w:rPr>
        <w:t xml:space="preserve"> destinadas a sus </w:t>
      </w:r>
      <w:r w:rsidR="00387425" w:rsidRPr="002E2CAE">
        <w:rPr>
          <w:lang w:val="es-ES"/>
        </w:rPr>
        <w:t>sector</w:t>
      </w:r>
      <w:r w:rsidRPr="002E2CAE">
        <w:rPr>
          <w:lang w:val="es-ES"/>
        </w:rPr>
        <w:t>es</w:t>
      </w:r>
      <w:r w:rsidR="00387425" w:rsidRPr="002E2CAE">
        <w:rPr>
          <w:lang w:val="es-ES"/>
        </w:rPr>
        <w:t xml:space="preserve"> de servicio y mantenimiento de equipos de refrigeración</w:t>
      </w:r>
      <w:r w:rsidR="00600FD6" w:rsidRPr="002E2CAE">
        <w:rPr>
          <w:lang w:val="es-ES"/>
        </w:rPr>
        <w:t xml:space="preserve">, </w:t>
      </w:r>
      <w:r w:rsidRPr="002E2CAE">
        <w:rPr>
          <w:lang w:val="es-ES"/>
        </w:rPr>
        <w:t xml:space="preserve">habida cuenta de la debida gestión de todos los refrigerantes que se utilizan </w:t>
      </w:r>
      <w:r w:rsidR="00600FD6" w:rsidRPr="002E2CAE">
        <w:rPr>
          <w:lang w:val="es-ES"/>
        </w:rPr>
        <w:t>(</w:t>
      </w:r>
      <w:r w:rsidRPr="002E2CAE">
        <w:rPr>
          <w:lang w:val="es-ES"/>
        </w:rPr>
        <w:t>incluyendo tanto las substancias alternativas controladas como las no controladas</w:t>
      </w:r>
      <w:r w:rsidR="00600FD6" w:rsidRPr="002E2CAE">
        <w:rPr>
          <w:lang w:val="es-ES"/>
        </w:rPr>
        <w:t xml:space="preserve">), </w:t>
      </w:r>
      <w:r w:rsidRPr="002E2CAE">
        <w:rPr>
          <w:lang w:val="es-ES"/>
        </w:rPr>
        <w:t>y la necesidad de fortalecer las instituciones pertinentes y las partes interesadas</w:t>
      </w:r>
      <w:r w:rsidR="00600FD6" w:rsidRPr="002E2CAE">
        <w:rPr>
          <w:lang w:val="es-ES"/>
        </w:rPr>
        <w:t xml:space="preserve">, </w:t>
      </w:r>
      <w:r w:rsidRPr="002E2CAE">
        <w:rPr>
          <w:lang w:val="es-ES"/>
        </w:rPr>
        <w:t xml:space="preserve">y de asegurar la sustitución mantenida y apropiada de los refrigerantes que agotan la capa de ozono y/o los de elevado PCA con otros refrigerantes de bajo PCA.  </w:t>
      </w:r>
      <w:r w:rsidR="00F65088" w:rsidRPr="002E2CAE">
        <w:rPr>
          <w:lang w:val="es-ES"/>
        </w:rPr>
        <w:t xml:space="preserve">Ello conllevaría una estrategia de gestión de refrigerantes singular, integral y fundamental para el </w:t>
      </w:r>
      <w:r w:rsidR="00025AE9" w:rsidRPr="002E2CAE">
        <w:rPr>
          <w:lang w:val="es-ES"/>
        </w:rPr>
        <w:t>sector de servicio y mantenimiento</w:t>
      </w:r>
      <w:r w:rsidR="00600FD6" w:rsidRPr="002E2CAE">
        <w:rPr>
          <w:lang w:val="es-ES"/>
        </w:rPr>
        <w:t xml:space="preserve">, </w:t>
      </w:r>
      <w:r w:rsidR="00F65088" w:rsidRPr="002E2CAE">
        <w:rPr>
          <w:lang w:val="es-ES"/>
        </w:rPr>
        <w:t xml:space="preserve">que fortalecería y mejoraría la infraestructura y las instituciones vigentes, formalizando de hecho al </w:t>
      </w:r>
      <w:r w:rsidR="00387425" w:rsidRPr="002E2CAE">
        <w:rPr>
          <w:lang w:val="es-ES"/>
        </w:rPr>
        <w:t>sector de servicio y mantenimiento de equipos de refrigeración</w:t>
      </w:r>
      <w:r w:rsidR="00600FD6" w:rsidRPr="002E2CAE">
        <w:rPr>
          <w:lang w:val="es-ES"/>
        </w:rPr>
        <w:t xml:space="preserve">. </w:t>
      </w:r>
    </w:p>
    <w:p w:rsidR="00600FD6" w:rsidRPr="002E2CAE" w:rsidRDefault="00F65088" w:rsidP="00C312AD">
      <w:pPr>
        <w:pStyle w:val="Heading1"/>
        <w:numPr>
          <w:ilvl w:val="0"/>
          <w:numId w:val="21"/>
        </w:numPr>
        <w:rPr>
          <w:lang w:val="es-ES"/>
        </w:rPr>
      </w:pPr>
      <w:r w:rsidRPr="002E2CAE">
        <w:rPr>
          <w:lang w:val="es-ES"/>
        </w:rPr>
        <w:t>De forma específica</w:t>
      </w:r>
      <w:r w:rsidR="00600FD6" w:rsidRPr="002E2CAE">
        <w:rPr>
          <w:lang w:val="es-ES"/>
        </w:rPr>
        <w:t>:</w:t>
      </w:r>
    </w:p>
    <w:p w:rsidR="00600FD6" w:rsidRPr="002E2CAE" w:rsidRDefault="00F65088" w:rsidP="00C312AD">
      <w:pPr>
        <w:pStyle w:val="Heading2"/>
        <w:widowControl/>
        <w:rPr>
          <w:lang w:val="es-ES"/>
        </w:rPr>
      </w:pPr>
      <w:r w:rsidRPr="002E2CAE">
        <w:rPr>
          <w:lang w:val="es-ES"/>
        </w:rPr>
        <w:t xml:space="preserve">Desarrollando, desde las primeras fases, una estrategia fundamental para introducir, adoptar y/u optimizar las tecnologías alternativas de bajo PCA en el sector </w:t>
      </w:r>
      <w:r w:rsidR="005705A9" w:rsidRPr="002E2CAE">
        <w:rPr>
          <w:lang w:val="es-ES"/>
        </w:rPr>
        <w:t xml:space="preserve">de refrigeración </w:t>
      </w:r>
      <w:r w:rsidRPr="002E2CAE">
        <w:rPr>
          <w:lang w:val="es-ES"/>
        </w:rPr>
        <w:t xml:space="preserve">de los mercados locales más importantes de </w:t>
      </w:r>
      <w:r w:rsidR="00DD05B4" w:rsidRPr="002E2CAE">
        <w:rPr>
          <w:lang w:val="es-ES"/>
        </w:rPr>
        <w:t>los países que operan al amparo del artículo 5</w:t>
      </w:r>
      <w:r w:rsidR="00600FD6" w:rsidRPr="002E2CAE">
        <w:rPr>
          <w:lang w:val="es-ES"/>
        </w:rPr>
        <w:t xml:space="preserve">, </w:t>
      </w:r>
      <w:r w:rsidRPr="002E2CAE">
        <w:rPr>
          <w:lang w:val="es-ES"/>
        </w:rPr>
        <w:t xml:space="preserve">evitando en la medida de lo posible, la sustitución de tecnologías con </w:t>
      </w:r>
      <w:r w:rsidR="00600FD6" w:rsidRPr="002E2CAE">
        <w:rPr>
          <w:lang w:val="es-ES"/>
        </w:rPr>
        <w:t>HCFC</w:t>
      </w:r>
      <w:r w:rsidRPr="002E2CAE">
        <w:rPr>
          <w:lang w:val="es-ES"/>
        </w:rPr>
        <w:t xml:space="preserve"> por otras con HFC de un elevado PCA</w:t>
      </w:r>
      <w:r w:rsidR="00600FD6" w:rsidRPr="002E2CAE">
        <w:rPr>
          <w:lang w:val="es-ES"/>
        </w:rPr>
        <w:t xml:space="preserve">, </w:t>
      </w:r>
      <w:r w:rsidRPr="002E2CAE">
        <w:rPr>
          <w:lang w:val="es-ES"/>
        </w:rPr>
        <w:t xml:space="preserve">reduciendo así las labores de </w:t>
      </w:r>
      <w:r w:rsidR="00025AE9" w:rsidRPr="002E2CAE">
        <w:rPr>
          <w:lang w:val="es-ES"/>
        </w:rPr>
        <w:t>servicio y mantenimiento</w:t>
      </w:r>
      <w:r w:rsidR="00600FD6" w:rsidRPr="002E2CAE">
        <w:rPr>
          <w:lang w:val="es-ES"/>
        </w:rPr>
        <w:t xml:space="preserve"> </w:t>
      </w:r>
      <w:r w:rsidRPr="002E2CAE">
        <w:rPr>
          <w:lang w:val="es-ES"/>
        </w:rPr>
        <w:t>debidas a los HFC de elevado PCA</w:t>
      </w:r>
      <w:r w:rsidR="00600FD6" w:rsidRPr="002E2CAE">
        <w:rPr>
          <w:lang w:val="es-ES"/>
        </w:rPr>
        <w:t>;</w:t>
      </w:r>
    </w:p>
    <w:p w:rsidR="00600FD6" w:rsidRPr="002E2CAE" w:rsidRDefault="00F65088" w:rsidP="00C312AD">
      <w:pPr>
        <w:pStyle w:val="Heading2"/>
        <w:widowControl/>
        <w:rPr>
          <w:lang w:val="es-ES"/>
        </w:rPr>
      </w:pPr>
      <w:r w:rsidRPr="002E2CAE">
        <w:rPr>
          <w:lang w:val="es-ES"/>
        </w:rPr>
        <w:t xml:space="preserve">Fortaleciendo la introducción de estándares, códigos y normas </w:t>
      </w:r>
      <w:r w:rsidR="0029130A" w:rsidRPr="002E2CAE">
        <w:rPr>
          <w:lang w:val="es-ES"/>
        </w:rPr>
        <w:t xml:space="preserve">pertinentes que faciliten la adopción, funcionamiento y </w:t>
      </w:r>
      <w:r w:rsidR="00025AE9" w:rsidRPr="002E2CAE">
        <w:rPr>
          <w:lang w:val="es-ES"/>
        </w:rPr>
        <w:t>servicio y mantenimiento</w:t>
      </w:r>
      <w:r w:rsidR="0029130A" w:rsidRPr="002E2CAE">
        <w:rPr>
          <w:lang w:val="es-ES"/>
        </w:rPr>
        <w:t xml:space="preserve"> seguros de las tecnologías/refrigerantes de bajo PCA</w:t>
      </w:r>
      <w:r w:rsidR="00600FD6" w:rsidRPr="002E2CAE">
        <w:rPr>
          <w:lang w:val="es-ES"/>
        </w:rPr>
        <w:t>;</w:t>
      </w:r>
    </w:p>
    <w:p w:rsidR="00600FD6" w:rsidRPr="002E2CAE" w:rsidRDefault="0029130A" w:rsidP="00C312AD">
      <w:pPr>
        <w:pStyle w:val="Heading2"/>
        <w:widowControl/>
        <w:rPr>
          <w:lang w:val="es-ES"/>
        </w:rPr>
      </w:pPr>
      <w:r w:rsidRPr="002E2CAE">
        <w:rPr>
          <w:lang w:val="es-ES"/>
        </w:rPr>
        <w:t xml:space="preserve">Respaldando el desarrollo de marcos generales </w:t>
      </w:r>
      <w:r w:rsidR="00600FD6" w:rsidRPr="002E2CAE">
        <w:rPr>
          <w:lang w:val="es-ES"/>
        </w:rPr>
        <w:t>regula</w:t>
      </w:r>
      <w:r w:rsidRPr="002E2CAE">
        <w:rPr>
          <w:lang w:val="es-ES"/>
        </w:rPr>
        <w:t xml:space="preserve">dores para la gestión de los </w:t>
      </w:r>
      <w:r w:rsidR="00191535" w:rsidRPr="002E2CAE">
        <w:rPr>
          <w:lang w:val="es-ES"/>
        </w:rPr>
        <w:t>refrigerantes</w:t>
      </w:r>
      <w:r w:rsidRPr="002E2CAE">
        <w:rPr>
          <w:lang w:val="es-ES"/>
        </w:rPr>
        <w:t xml:space="preserve">, incluyendo, entre otras cosas: certificación de </w:t>
      </w:r>
      <w:r w:rsidR="00F259C6" w:rsidRPr="002E2CAE">
        <w:rPr>
          <w:lang w:val="es-ES"/>
        </w:rPr>
        <w:t>técnicos</w:t>
      </w:r>
      <w:r w:rsidR="00600FD6" w:rsidRPr="002E2CAE">
        <w:rPr>
          <w:lang w:val="es-ES"/>
        </w:rPr>
        <w:t xml:space="preserve">, </w:t>
      </w:r>
      <w:r w:rsidRPr="002E2CAE">
        <w:rPr>
          <w:lang w:val="es-ES"/>
        </w:rPr>
        <w:t>concesión de licencias a las empresas/talleres</w:t>
      </w:r>
      <w:r w:rsidR="00600FD6" w:rsidRPr="002E2CAE">
        <w:rPr>
          <w:lang w:val="es-ES"/>
        </w:rPr>
        <w:t xml:space="preserve">, </w:t>
      </w:r>
      <w:r w:rsidRPr="002E2CAE">
        <w:rPr>
          <w:lang w:val="es-ES"/>
        </w:rPr>
        <w:t>etiquetaje, mantenimiento de registros, creación y envío de informes, medios de poder comprar y vender refrigerantes sin dificultades</w:t>
      </w:r>
      <w:r w:rsidR="00600FD6" w:rsidRPr="002E2CAE">
        <w:rPr>
          <w:lang w:val="es-ES"/>
        </w:rPr>
        <w:t xml:space="preserve">, </w:t>
      </w:r>
      <w:r w:rsidRPr="002E2CAE">
        <w:rPr>
          <w:lang w:val="es-ES"/>
        </w:rPr>
        <w:t>herramientas de supervisión y de ejecución de la ley, y programas de creación de capacidad destinados a las autoridades y las partes interesadas</w:t>
      </w:r>
      <w:r w:rsidR="00600FD6" w:rsidRPr="002E2CAE">
        <w:rPr>
          <w:lang w:val="es-ES"/>
        </w:rPr>
        <w:t xml:space="preserve">; </w:t>
      </w:r>
      <w:r w:rsidRPr="002E2CAE">
        <w:rPr>
          <w:lang w:val="es-ES"/>
        </w:rPr>
        <w:t>amén de evaluar las necesidades y respaldar los mecanismos de imposición</w:t>
      </w:r>
      <w:r w:rsidR="00600FD6" w:rsidRPr="002E2CAE">
        <w:rPr>
          <w:lang w:val="es-ES"/>
        </w:rPr>
        <w:t>;</w:t>
      </w:r>
    </w:p>
    <w:p w:rsidR="00600FD6" w:rsidRPr="002E2CAE" w:rsidRDefault="0029130A" w:rsidP="00C312AD">
      <w:pPr>
        <w:pStyle w:val="Heading2"/>
        <w:widowControl/>
        <w:rPr>
          <w:lang w:val="es-ES"/>
        </w:rPr>
      </w:pPr>
      <w:r w:rsidRPr="002E2CAE">
        <w:rPr>
          <w:lang w:val="es-ES"/>
        </w:rPr>
        <w:t xml:space="preserve">Examinando el temario de los programas de capacitación destinados a los funcionarios de aduanas y a los de ejecución de la ley, abordando las obligaciones contraídas en virtud del </w:t>
      </w:r>
      <w:r w:rsidR="0053106A" w:rsidRPr="002E2CAE">
        <w:rPr>
          <w:lang w:val="es-ES"/>
        </w:rPr>
        <w:t>Protocolo de Montreal</w:t>
      </w:r>
      <w:r w:rsidRPr="002E2CAE">
        <w:rPr>
          <w:lang w:val="es-ES"/>
        </w:rPr>
        <w:t>,</w:t>
      </w:r>
      <w:r w:rsidR="00600FD6" w:rsidRPr="002E2CAE">
        <w:rPr>
          <w:lang w:val="es-ES"/>
        </w:rPr>
        <w:t xml:space="preserve"> </w:t>
      </w:r>
      <w:r w:rsidRPr="002E2CAE">
        <w:rPr>
          <w:lang w:val="es-ES"/>
        </w:rPr>
        <w:t xml:space="preserve">incluyendo su </w:t>
      </w:r>
      <w:r w:rsidR="000E0417" w:rsidRPr="002E2CAE">
        <w:rPr>
          <w:lang w:val="es-ES"/>
        </w:rPr>
        <w:t>Enmienda de Kigali</w:t>
      </w:r>
      <w:r w:rsidR="00600FD6" w:rsidRPr="002E2CAE">
        <w:rPr>
          <w:lang w:val="es-ES"/>
        </w:rPr>
        <w:t xml:space="preserve">; </w:t>
      </w:r>
      <w:r w:rsidRPr="002E2CAE">
        <w:rPr>
          <w:lang w:val="es-ES"/>
        </w:rPr>
        <w:t xml:space="preserve">desarrollando un temario común troncal y programas de capacitación que podrían ser utilizados por todos los </w:t>
      </w:r>
      <w:r w:rsidRPr="002E2CAE">
        <w:rPr>
          <w:lang w:val="es-ES"/>
        </w:rPr>
        <w:lastRenderedPageBreak/>
        <w:t>organismos bilaterales y de ejecución, actualizándolos cada dos años para reflejar los cambios acaecidos en la tecnología</w:t>
      </w:r>
      <w:r w:rsidR="00600FD6" w:rsidRPr="002E2CAE">
        <w:rPr>
          <w:lang w:val="es-ES"/>
        </w:rPr>
        <w:t>;</w:t>
      </w:r>
    </w:p>
    <w:p w:rsidR="00600FD6" w:rsidRPr="002E2CAE" w:rsidRDefault="0029130A" w:rsidP="00C312AD">
      <w:pPr>
        <w:pStyle w:val="Heading2"/>
        <w:widowControl/>
        <w:rPr>
          <w:lang w:val="es-ES"/>
        </w:rPr>
      </w:pPr>
      <w:r w:rsidRPr="002E2CAE">
        <w:rPr>
          <w:lang w:val="es-ES"/>
        </w:rPr>
        <w:t xml:space="preserve">Fortaleciendo la capacidad de las entidades </w:t>
      </w:r>
      <w:r w:rsidR="00880D3C" w:rsidRPr="002E2CAE">
        <w:rPr>
          <w:lang w:val="es-ES"/>
        </w:rPr>
        <w:t xml:space="preserve">de titulación y el sistema de formación profesional de ámbitos nacionales al analizar el temario de los programas de capacitación para </w:t>
      </w:r>
      <w:r w:rsidR="00624E53" w:rsidRPr="002E2CAE">
        <w:rPr>
          <w:lang w:val="es-ES"/>
        </w:rPr>
        <w:t>técnicos en refrigeración</w:t>
      </w:r>
      <w:r w:rsidR="00600FD6" w:rsidRPr="002E2CAE">
        <w:rPr>
          <w:lang w:val="es-ES"/>
        </w:rPr>
        <w:t xml:space="preserve"> </w:t>
      </w:r>
      <w:r w:rsidR="00880D3C" w:rsidRPr="002E2CAE">
        <w:rPr>
          <w:lang w:val="es-ES"/>
        </w:rPr>
        <w:t>a fin de abordar las materias relacionadas con la emisión de refrigerantes a la atmósfera</w:t>
      </w:r>
      <w:r w:rsidR="00600FD6" w:rsidRPr="002E2CAE">
        <w:rPr>
          <w:lang w:val="es-ES"/>
        </w:rPr>
        <w:t xml:space="preserve">, </w:t>
      </w:r>
      <w:r w:rsidR="00880D3C" w:rsidRPr="002E2CAE">
        <w:rPr>
          <w:lang w:val="es-ES"/>
        </w:rPr>
        <w:t>reduciendo el consumo energético gracias a equipos bien mantenidos y bien servidos</w:t>
      </w:r>
      <w:r w:rsidR="00600FD6" w:rsidRPr="002E2CAE">
        <w:rPr>
          <w:lang w:val="es-ES"/>
        </w:rPr>
        <w:t xml:space="preserve">, </w:t>
      </w:r>
      <w:r w:rsidR="00880D3C" w:rsidRPr="002E2CAE">
        <w:rPr>
          <w:lang w:val="es-ES"/>
        </w:rPr>
        <w:t>y atajando las cuestiones de seguridad atinentes a la inflamabilidad y/o toxicidad de que vayan siendo introducidos al sistema</w:t>
      </w:r>
      <w:r w:rsidR="00600FD6" w:rsidRPr="002E2CAE">
        <w:rPr>
          <w:lang w:val="es-ES"/>
        </w:rPr>
        <w:t xml:space="preserve">; </w:t>
      </w:r>
    </w:p>
    <w:p w:rsidR="00600FD6" w:rsidRPr="002E2CAE" w:rsidRDefault="00623F4C" w:rsidP="00C312AD">
      <w:pPr>
        <w:pStyle w:val="Heading2"/>
        <w:widowControl/>
        <w:rPr>
          <w:lang w:val="es-ES"/>
        </w:rPr>
      </w:pPr>
      <w:r w:rsidRPr="002E2CAE">
        <w:rPr>
          <w:lang w:val="es-ES"/>
        </w:rPr>
        <w:t>Desarrollando</w:t>
      </w:r>
      <w:r w:rsidR="00600FD6" w:rsidRPr="002E2CAE">
        <w:rPr>
          <w:lang w:val="es-ES"/>
        </w:rPr>
        <w:t xml:space="preserve"> (o</w:t>
      </w:r>
      <w:r w:rsidRPr="002E2CAE">
        <w:rPr>
          <w:lang w:val="es-ES"/>
        </w:rPr>
        <w:t xml:space="preserve"> fortaleciendo si ya está en vigor</w:t>
      </w:r>
      <w:r w:rsidR="00600FD6" w:rsidRPr="002E2CAE">
        <w:rPr>
          <w:lang w:val="es-ES"/>
        </w:rPr>
        <w:t xml:space="preserve">) </w:t>
      </w:r>
      <w:r w:rsidRPr="002E2CAE">
        <w:rPr>
          <w:lang w:val="es-ES"/>
        </w:rPr>
        <w:t xml:space="preserve">una estrategia de confinamiento de refrigerante sólida y </w:t>
      </w:r>
      <w:r w:rsidR="00097DF3" w:rsidRPr="002E2CAE">
        <w:rPr>
          <w:lang w:val="es-ES"/>
        </w:rPr>
        <w:t>autosuficiente que asegure que los equipos actualmente instalados pued</w:t>
      </w:r>
      <w:r w:rsidR="00211E04">
        <w:rPr>
          <w:lang w:val="es-ES"/>
        </w:rPr>
        <w:t>a</w:t>
      </w:r>
      <w:r w:rsidR="00097DF3" w:rsidRPr="002E2CAE">
        <w:rPr>
          <w:lang w:val="es-ES"/>
        </w:rPr>
        <w:t>n continuar hasta el final de su vida útil</w:t>
      </w:r>
      <w:r w:rsidR="00600FD6" w:rsidRPr="002E2CAE">
        <w:rPr>
          <w:lang w:val="es-ES"/>
        </w:rPr>
        <w:t xml:space="preserve">, </w:t>
      </w:r>
      <w:r w:rsidR="00097DF3" w:rsidRPr="002E2CAE">
        <w:rPr>
          <w:lang w:val="es-ES"/>
        </w:rPr>
        <w:t>y teniendo en cuenta</w:t>
      </w:r>
      <w:r w:rsidR="00600FD6" w:rsidRPr="002E2CAE">
        <w:rPr>
          <w:lang w:val="es-ES"/>
        </w:rPr>
        <w:t xml:space="preserve">, </w:t>
      </w:r>
      <w:r w:rsidR="00097DF3" w:rsidRPr="002E2CAE">
        <w:rPr>
          <w:lang w:val="es-ES"/>
        </w:rPr>
        <w:t>entre otras cosas</w:t>
      </w:r>
      <w:r w:rsidR="00600FD6" w:rsidRPr="002E2CAE">
        <w:rPr>
          <w:lang w:val="es-ES"/>
        </w:rPr>
        <w:t xml:space="preserve">: </w:t>
      </w:r>
      <w:r w:rsidR="00C941D8" w:rsidRPr="002E2CAE">
        <w:rPr>
          <w:lang w:val="es-ES"/>
        </w:rPr>
        <w:t xml:space="preserve">la capacidad del equipo y los componentes auxiliares </w:t>
      </w:r>
      <w:r w:rsidR="00600FD6" w:rsidRPr="002E2CAE">
        <w:rPr>
          <w:lang w:val="es-ES"/>
        </w:rPr>
        <w:t>(</w:t>
      </w:r>
      <w:r w:rsidR="00C941D8" w:rsidRPr="002E2CAE">
        <w:rPr>
          <w:lang w:val="es-ES"/>
        </w:rPr>
        <w:t>por ejemplo, cilindros</w:t>
      </w:r>
      <w:r w:rsidR="00600FD6" w:rsidRPr="002E2CAE">
        <w:rPr>
          <w:lang w:val="es-ES"/>
        </w:rPr>
        <w:t xml:space="preserve">, </w:t>
      </w:r>
      <w:r w:rsidR="00C941D8" w:rsidRPr="002E2CAE">
        <w:rPr>
          <w:lang w:val="es-ES"/>
        </w:rPr>
        <w:t xml:space="preserve">identificadores de </w:t>
      </w:r>
      <w:r w:rsidR="00191535" w:rsidRPr="002E2CAE">
        <w:rPr>
          <w:lang w:val="es-ES"/>
        </w:rPr>
        <w:t>refrigerante</w:t>
      </w:r>
      <w:r w:rsidR="00C941D8" w:rsidRPr="002E2CAE">
        <w:rPr>
          <w:lang w:val="es-ES"/>
        </w:rPr>
        <w:t>s</w:t>
      </w:r>
      <w:r w:rsidR="00600FD6" w:rsidRPr="002E2CAE">
        <w:rPr>
          <w:lang w:val="es-ES"/>
        </w:rPr>
        <w:t xml:space="preserve">) </w:t>
      </w:r>
      <w:r w:rsidR="00C941D8" w:rsidRPr="002E2CAE">
        <w:rPr>
          <w:lang w:val="es-ES"/>
        </w:rPr>
        <w:t xml:space="preserve">para recuperar, reciclar o regenerar tanto los </w:t>
      </w:r>
      <w:r w:rsidR="00600FD6" w:rsidRPr="002E2CAE">
        <w:rPr>
          <w:lang w:val="es-ES"/>
        </w:rPr>
        <w:t>HCFC</w:t>
      </w:r>
      <w:r w:rsidR="00C941D8" w:rsidRPr="002E2CAE">
        <w:rPr>
          <w:lang w:val="es-ES"/>
        </w:rPr>
        <w:t xml:space="preserve"> como los </w:t>
      </w:r>
      <w:r w:rsidR="00600FD6" w:rsidRPr="002E2CAE">
        <w:rPr>
          <w:lang w:val="es-ES"/>
        </w:rPr>
        <w:t xml:space="preserve">HFC, </w:t>
      </w:r>
      <w:r w:rsidR="00C941D8" w:rsidRPr="002E2CAE">
        <w:rPr>
          <w:lang w:val="es-ES"/>
        </w:rPr>
        <w:t>incluidas las mezclas</w:t>
      </w:r>
      <w:r w:rsidR="00600FD6" w:rsidRPr="002E2CAE">
        <w:rPr>
          <w:lang w:val="es-ES"/>
        </w:rPr>
        <w:t xml:space="preserve">; </w:t>
      </w:r>
      <w:r w:rsidR="00C941D8" w:rsidRPr="002E2CAE">
        <w:rPr>
          <w:lang w:val="es-ES"/>
        </w:rPr>
        <w:t xml:space="preserve">la potencial reutilización de las </w:t>
      </w:r>
      <w:r w:rsidR="003545D6" w:rsidRPr="002E2CAE">
        <w:rPr>
          <w:lang w:val="es-ES"/>
        </w:rPr>
        <w:t>mezclas zeotrópicas</w:t>
      </w:r>
      <w:r w:rsidR="00600FD6" w:rsidRPr="002E2CAE">
        <w:rPr>
          <w:lang w:val="es-ES"/>
        </w:rPr>
        <w:t xml:space="preserve">, </w:t>
      </w:r>
      <w:r w:rsidR="00C941D8" w:rsidRPr="002E2CAE">
        <w:rPr>
          <w:lang w:val="es-ES"/>
        </w:rPr>
        <w:t xml:space="preserve">dado que tras producirse fugas esas mezclas podrían perder su composición original como </w:t>
      </w:r>
      <w:r w:rsidR="00191535" w:rsidRPr="002E2CAE">
        <w:rPr>
          <w:lang w:val="es-ES"/>
        </w:rPr>
        <w:t>refrigerante</w:t>
      </w:r>
      <w:r w:rsidR="00600FD6" w:rsidRPr="002E2CAE">
        <w:rPr>
          <w:lang w:val="es-ES"/>
        </w:rPr>
        <w:t xml:space="preserve">; </w:t>
      </w:r>
      <w:r w:rsidR="00C941D8" w:rsidRPr="002E2CAE">
        <w:rPr>
          <w:lang w:val="es-ES"/>
        </w:rPr>
        <w:t xml:space="preserve">gestión apropiada de volúmenes potencialmente crecientes de gas recuperado que no puede volver a utilizarse (como consecuencia de la gran cantidad de </w:t>
      </w:r>
      <w:r w:rsidR="003545D6" w:rsidRPr="002E2CAE">
        <w:rPr>
          <w:lang w:val="es-ES"/>
        </w:rPr>
        <w:t>mezclas zeotrópicas</w:t>
      </w:r>
      <w:r w:rsidR="00600FD6" w:rsidRPr="002E2CAE">
        <w:rPr>
          <w:lang w:val="es-ES"/>
        </w:rPr>
        <w:t xml:space="preserve"> </w:t>
      </w:r>
      <w:r w:rsidR="00C941D8" w:rsidRPr="002E2CAE">
        <w:rPr>
          <w:lang w:val="es-ES"/>
        </w:rPr>
        <w:t>en el mercado</w:t>
      </w:r>
      <w:r w:rsidR="00600FD6" w:rsidRPr="002E2CAE">
        <w:rPr>
          <w:lang w:val="es-ES"/>
        </w:rPr>
        <w:t xml:space="preserve">); </w:t>
      </w:r>
      <w:r w:rsidR="00B17F30" w:rsidRPr="002E2CAE">
        <w:rPr>
          <w:lang w:val="es-ES"/>
        </w:rPr>
        <w:t>un análisis de los beneficios e impedimentos de recuperar, reciclar y regenerar refrigerantes inflamables</w:t>
      </w:r>
      <w:r w:rsidR="00600FD6" w:rsidRPr="002E2CAE">
        <w:rPr>
          <w:lang w:val="es-ES"/>
        </w:rPr>
        <w:t xml:space="preserve">; </w:t>
      </w:r>
      <w:r w:rsidR="00B17F30" w:rsidRPr="002E2CAE">
        <w:rPr>
          <w:lang w:val="es-ES"/>
        </w:rPr>
        <w:t>y una evaluación de la viabilidad económica de los medios/instalaciones de regeneración</w:t>
      </w:r>
      <w:r w:rsidR="00600FD6" w:rsidRPr="002E2CAE">
        <w:rPr>
          <w:lang w:val="es-ES"/>
        </w:rPr>
        <w:t xml:space="preserve">, </w:t>
      </w:r>
      <w:r w:rsidR="00B17F30" w:rsidRPr="002E2CAE">
        <w:rPr>
          <w:lang w:val="es-ES"/>
        </w:rPr>
        <w:t xml:space="preserve">especialmente en lo tocante a las </w:t>
      </w:r>
      <w:r w:rsidR="003545D6" w:rsidRPr="002E2CAE">
        <w:rPr>
          <w:lang w:val="es-ES"/>
        </w:rPr>
        <w:t>mezclas zeotrópicas</w:t>
      </w:r>
      <w:r w:rsidR="00600FD6" w:rsidRPr="002E2CAE">
        <w:rPr>
          <w:lang w:val="es-ES"/>
        </w:rPr>
        <w:t xml:space="preserve"> </w:t>
      </w:r>
      <w:r w:rsidR="00B17F30" w:rsidRPr="002E2CAE">
        <w:rPr>
          <w:lang w:val="es-ES"/>
        </w:rPr>
        <w:t>y a sus componentes</w:t>
      </w:r>
      <w:r w:rsidR="00600FD6" w:rsidRPr="002E2CAE">
        <w:rPr>
          <w:lang w:val="es-ES"/>
        </w:rPr>
        <w:t>;</w:t>
      </w:r>
    </w:p>
    <w:p w:rsidR="00600FD6" w:rsidRPr="002E2CAE" w:rsidRDefault="00B17F30" w:rsidP="00C312AD">
      <w:pPr>
        <w:pStyle w:val="Heading2"/>
        <w:widowControl/>
        <w:rPr>
          <w:lang w:val="es-ES"/>
        </w:rPr>
      </w:pPr>
      <w:r w:rsidRPr="002E2CAE">
        <w:rPr>
          <w:lang w:val="es-ES"/>
        </w:rPr>
        <w:t xml:space="preserve">Fortaleciendo el apoyo técnico </w:t>
      </w:r>
      <w:r w:rsidR="0090579B" w:rsidRPr="002E2CAE">
        <w:rPr>
          <w:lang w:val="es-ES"/>
        </w:rPr>
        <w:t xml:space="preserve">al subsector de montaje, instalación y carga inicial dado que podría influir en la introducción de tecnologías </w:t>
      </w:r>
      <w:r w:rsidR="005705A9" w:rsidRPr="002E2CAE">
        <w:rPr>
          <w:lang w:val="es-ES"/>
        </w:rPr>
        <w:t xml:space="preserve">de refrigeración </w:t>
      </w:r>
      <w:r w:rsidR="0090579B" w:rsidRPr="002E2CAE">
        <w:rPr>
          <w:lang w:val="es-ES"/>
        </w:rPr>
        <w:t>e</w:t>
      </w:r>
      <w:r w:rsidR="00600FD6" w:rsidRPr="002E2CAE">
        <w:rPr>
          <w:lang w:val="es-ES"/>
        </w:rPr>
        <w:t xml:space="preserve">n </w:t>
      </w:r>
      <w:r w:rsidR="00DD05B4" w:rsidRPr="002E2CAE">
        <w:rPr>
          <w:lang w:val="es-ES"/>
        </w:rPr>
        <w:t>los países que operan al amparo del artículo 5</w:t>
      </w:r>
      <w:r w:rsidR="00600FD6" w:rsidRPr="002E2CAE">
        <w:rPr>
          <w:lang w:val="es-ES"/>
        </w:rPr>
        <w:t xml:space="preserve">; </w:t>
      </w:r>
    </w:p>
    <w:p w:rsidR="00600FD6" w:rsidRPr="002E2CAE" w:rsidRDefault="0090579B" w:rsidP="00C312AD">
      <w:pPr>
        <w:pStyle w:val="Heading2"/>
        <w:widowControl/>
        <w:rPr>
          <w:lang w:val="es-ES"/>
        </w:rPr>
      </w:pPr>
      <w:r w:rsidRPr="002E2CAE">
        <w:rPr>
          <w:lang w:val="es-ES"/>
        </w:rPr>
        <w:t xml:space="preserve">Introduciendo herramientas de supervisión y notificación de informes que puedan medir las repercusiones de las actividades y programas en el </w:t>
      </w:r>
      <w:r w:rsidR="00025AE9" w:rsidRPr="002E2CAE">
        <w:rPr>
          <w:lang w:val="es-ES"/>
        </w:rPr>
        <w:t>sector de servicio y mantenimiento</w:t>
      </w:r>
      <w:r w:rsidRPr="002E2CAE">
        <w:rPr>
          <w:lang w:val="es-ES"/>
        </w:rPr>
        <w:t>;</w:t>
      </w:r>
    </w:p>
    <w:p w:rsidR="00600FD6" w:rsidRPr="002E2CAE" w:rsidRDefault="0090579B" w:rsidP="00C312AD">
      <w:pPr>
        <w:pStyle w:val="Heading2"/>
        <w:widowControl/>
        <w:rPr>
          <w:lang w:val="es-ES"/>
        </w:rPr>
      </w:pPr>
      <w:r w:rsidRPr="002E2CAE">
        <w:rPr>
          <w:lang w:val="es-ES"/>
        </w:rPr>
        <w:t xml:space="preserve">Evaluando la sostenibilidad a largo plazo de las actividades implantadas en el </w:t>
      </w:r>
      <w:r w:rsidR="00387425" w:rsidRPr="002E2CAE">
        <w:rPr>
          <w:lang w:val="es-ES"/>
        </w:rPr>
        <w:t xml:space="preserve">sector de servicio y mantenimiento de equipos de refrigeración </w:t>
      </w:r>
      <w:r w:rsidRPr="002E2CAE">
        <w:rPr>
          <w:lang w:val="es-ES"/>
        </w:rPr>
        <w:t>mediante modelos de empresa y/o recursos adicionales</w:t>
      </w:r>
      <w:r w:rsidR="00600FD6" w:rsidRPr="002E2CAE">
        <w:rPr>
          <w:lang w:val="es-ES"/>
        </w:rPr>
        <w:t>;</w:t>
      </w:r>
    </w:p>
    <w:p w:rsidR="00600FD6" w:rsidRPr="002E2CAE" w:rsidRDefault="0090579B" w:rsidP="00C312AD">
      <w:pPr>
        <w:pStyle w:val="Heading2"/>
        <w:widowControl/>
        <w:rPr>
          <w:lang w:val="es-ES"/>
        </w:rPr>
      </w:pPr>
      <w:r w:rsidRPr="002E2CAE">
        <w:rPr>
          <w:lang w:val="es-ES"/>
        </w:rPr>
        <w:t xml:space="preserve">Fortaleciendo las asociaciones de </w:t>
      </w:r>
      <w:r w:rsidR="005705A9" w:rsidRPr="002E2CAE">
        <w:rPr>
          <w:lang w:val="es-ES"/>
        </w:rPr>
        <w:t xml:space="preserve">refrigeración </w:t>
      </w:r>
      <w:r w:rsidRPr="002E2CAE">
        <w:rPr>
          <w:lang w:val="es-ES"/>
        </w:rPr>
        <w:t xml:space="preserve">y </w:t>
      </w:r>
      <w:r w:rsidR="00C23827" w:rsidRPr="002E2CAE">
        <w:rPr>
          <w:lang w:val="es-ES"/>
        </w:rPr>
        <w:t>de climatización</w:t>
      </w:r>
      <w:r w:rsidR="00600FD6" w:rsidRPr="002E2CAE">
        <w:rPr>
          <w:lang w:val="es-ES"/>
        </w:rPr>
        <w:t xml:space="preserve">, </w:t>
      </w:r>
      <w:r w:rsidRPr="002E2CAE">
        <w:rPr>
          <w:lang w:val="es-ES"/>
        </w:rPr>
        <w:t>asegurando su participación en la ejecución de actividades y en el fomento de prácticas racionales en los mercados locales</w:t>
      </w:r>
      <w:r w:rsidR="00600FD6" w:rsidRPr="002E2CAE">
        <w:rPr>
          <w:lang w:val="es-ES"/>
        </w:rPr>
        <w:t xml:space="preserve">; </w:t>
      </w:r>
    </w:p>
    <w:p w:rsidR="00600FD6" w:rsidRPr="002E2CAE" w:rsidRDefault="0090579B" w:rsidP="00C312AD">
      <w:pPr>
        <w:pStyle w:val="Heading2"/>
        <w:widowControl/>
        <w:rPr>
          <w:lang w:val="es-ES"/>
        </w:rPr>
      </w:pPr>
      <w:r w:rsidRPr="002E2CAE">
        <w:rPr>
          <w:lang w:val="es-ES"/>
        </w:rPr>
        <w:t>Desarrollando directorios</w:t>
      </w:r>
      <w:r w:rsidR="00600FD6" w:rsidRPr="002E2CAE">
        <w:rPr>
          <w:lang w:val="es-ES"/>
        </w:rPr>
        <w:t>/</w:t>
      </w:r>
      <w:r w:rsidRPr="002E2CAE">
        <w:rPr>
          <w:lang w:val="es-ES"/>
        </w:rPr>
        <w:t>bases de datos</w:t>
      </w:r>
      <w:r w:rsidR="00600FD6" w:rsidRPr="002E2CAE">
        <w:rPr>
          <w:lang w:val="es-ES"/>
        </w:rPr>
        <w:t xml:space="preserve"> </w:t>
      </w:r>
      <w:r w:rsidRPr="002E2CAE">
        <w:rPr>
          <w:lang w:val="es-ES"/>
        </w:rPr>
        <w:t xml:space="preserve">para el </w:t>
      </w:r>
      <w:r w:rsidR="00025AE9" w:rsidRPr="002E2CAE">
        <w:rPr>
          <w:lang w:val="es-ES"/>
        </w:rPr>
        <w:t>sector de servicio y mantenimiento</w:t>
      </w:r>
      <w:r w:rsidR="00600FD6" w:rsidRPr="002E2CAE">
        <w:rPr>
          <w:lang w:val="es-ES"/>
        </w:rPr>
        <w:t xml:space="preserve"> </w:t>
      </w:r>
      <w:r w:rsidRPr="002E2CAE">
        <w:rPr>
          <w:lang w:val="es-ES"/>
        </w:rPr>
        <w:t>que incluyan t</w:t>
      </w:r>
      <w:r w:rsidR="002C3098" w:rsidRPr="002E2CAE">
        <w:rPr>
          <w:lang w:val="es-ES"/>
        </w:rPr>
        <w:t xml:space="preserve">écnicos titulados y autorizados, centros de capacitación, y distribuidores de equipos y de </w:t>
      </w:r>
      <w:r w:rsidR="00191535" w:rsidRPr="002E2CAE">
        <w:rPr>
          <w:lang w:val="es-ES"/>
        </w:rPr>
        <w:t>refrigerante</w:t>
      </w:r>
      <w:r w:rsidR="00600FD6" w:rsidRPr="002E2CAE">
        <w:rPr>
          <w:lang w:val="es-ES"/>
        </w:rPr>
        <w:t xml:space="preserve">; </w:t>
      </w:r>
      <w:r w:rsidR="002C3098" w:rsidRPr="002E2CAE">
        <w:rPr>
          <w:lang w:val="es-ES"/>
        </w:rPr>
        <w:t>y</w:t>
      </w:r>
    </w:p>
    <w:p w:rsidR="00600FD6" w:rsidRPr="002E2CAE" w:rsidRDefault="002C3098" w:rsidP="00C312AD">
      <w:pPr>
        <w:pStyle w:val="Heading2"/>
        <w:widowControl/>
        <w:rPr>
          <w:lang w:val="es-ES"/>
        </w:rPr>
      </w:pPr>
      <w:r w:rsidRPr="002E2CAE">
        <w:rPr>
          <w:lang w:val="es-ES"/>
        </w:rPr>
        <w:t xml:space="preserve">Utilizando los productos universales desarrollados por el PAC del PNUMA y otras </w:t>
      </w:r>
      <w:r w:rsidR="00600FD6" w:rsidRPr="002E2CAE">
        <w:rPr>
          <w:lang w:val="es-ES"/>
        </w:rPr>
        <w:t>organiza</w:t>
      </w:r>
      <w:r w:rsidRPr="002E2CAE">
        <w:rPr>
          <w:lang w:val="es-ES"/>
        </w:rPr>
        <w:t>c</w:t>
      </w:r>
      <w:r w:rsidR="00600FD6" w:rsidRPr="002E2CAE">
        <w:rPr>
          <w:lang w:val="es-ES"/>
        </w:rPr>
        <w:t>ion</w:t>
      </w:r>
      <w:r w:rsidRPr="002E2CAE">
        <w:rPr>
          <w:lang w:val="es-ES"/>
        </w:rPr>
        <w:t>e</w:t>
      </w:r>
      <w:r w:rsidR="00600FD6" w:rsidRPr="002E2CAE">
        <w:rPr>
          <w:lang w:val="es-ES"/>
        </w:rPr>
        <w:t xml:space="preserve">s </w:t>
      </w:r>
      <w:r w:rsidRPr="002E2CAE">
        <w:rPr>
          <w:lang w:val="es-ES"/>
        </w:rPr>
        <w:t xml:space="preserve">internacionales enumeradas en el anexo </w:t>
      </w:r>
      <w:r w:rsidR="00600FD6" w:rsidRPr="002E2CAE">
        <w:rPr>
          <w:lang w:val="es-ES"/>
        </w:rPr>
        <w:t xml:space="preserve">III </w:t>
      </w:r>
      <w:r w:rsidRPr="002E2CAE">
        <w:rPr>
          <w:lang w:val="es-ES"/>
        </w:rPr>
        <w:t xml:space="preserve">para respaldar al sector </w:t>
      </w:r>
      <w:r w:rsidR="00387425" w:rsidRPr="002E2CAE">
        <w:rPr>
          <w:lang w:val="es-ES"/>
        </w:rPr>
        <w:t>de servicio y mantenimie</w:t>
      </w:r>
      <w:r w:rsidRPr="002E2CAE">
        <w:rPr>
          <w:lang w:val="es-ES"/>
        </w:rPr>
        <w:t>nto de equipos de refrigeración</w:t>
      </w:r>
      <w:r w:rsidR="00600FD6" w:rsidRPr="002E2CAE">
        <w:rPr>
          <w:lang w:val="es-ES"/>
        </w:rPr>
        <w:t xml:space="preserve">. </w:t>
      </w:r>
    </w:p>
    <w:p w:rsidR="00600FD6" w:rsidRPr="002E2CAE" w:rsidRDefault="002C3098" w:rsidP="00C312AD">
      <w:pPr>
        <w:rPr>
          <w:b/>
          <w:lang w:val="es-ES"/>
        </w:rPr>
      </w:pPr>
      <w:r w:rsidRPr="002E2CAE">
        <w:rPr>
          <w:b/>
          <w:lang w:val="es-ES"/>
        </w:rPr>
        <w:t>Consideraciones atinentes a la financiación de la reducción de los HFC</w:t>
      </w:r>
    </w:p>
    <w:p w:rsidR="00600FD6" w:rsidRPr="002E2CAE" w:rsidRDefault="00600FD6" w:rsidP="00C312AD">
      <w:pPr>
        <w:rPr>
          <w:u w:val="single"/>
          <w:lang w:val="es-ES"/>
        </w:rPr>
      </w:pPr>
    </w:p>
    <w:p w:rsidR="00600FD6" w:rsidRPr="002E2CAE" w:rsidRDefault="00C61CF4" w:rsidP="00C312AD">
      <w:pPr>
        <w:pStyle w:val="Heading1"/>
        <w:numPr>
          <w:ilvl w:val="0"/>
          <w:numId w:val="21"/>
        </w:numPr>
        <w:rPr>
          <w:lang w:val="es-ES"/>
        </w:rPr>
      </w:pPr>
      <w:r w:rsidRPr="002E2CAE">
        <w:rPr>
          <w:lang w:val="es-ES"/>
        </w:rPr>
        <w:t xml:space="preserve">Hasta la aprobación de las directrices para la preparación de los planes de gestión de los refrigerantes </w:t>
      </w:r>
      <w:r w:rsidR="00442D66" w:rsidRPr="002E2CAE">
        <w:rPr>
          <w:lang w:val="es-ES"/>
        </w:rPr>
        <w:t>y del primer grupo de propuestas relativas a dichos planes efectuadas en la </w:t>
      </w:r>
      <w:r w:rsidR="00600FD6" w:rsidRPr="002E2CAE">
        <w:rPr>
          <w:lang w:val="es-ES"/>
        </w:rPr>
        <w:t>23</w:t>
      </w:r>
      <w:r w:rsidR="00442D66" w:rsidRPr="002E2CAE">
        <w:rPr>
          <w:lang w:val="es-ES"/>
        </w:rPr>
        <w:t>ª </w:t>
      </w:r>
      <w:r w:rsidR="00354866" w:rsidRPr="002E2CAE">
        <w:rPr>
          <w:lang w:val="es-ES"/>
        </w:rPr>
        <w:t>reunión</w:t>
      </w:r>
      <w:r w:rsidR="00600FD6" w:rsidRPr="002E2CAE">
        <w:rPr>
          <w:lang w:val="es-ES"/>
        </w:rPr>
        <w:t xml:space="preserve">, </w:t>
      </w:r>
      <w:r w:rsidR="00442D66" w:rsidRPr="002E2CAE">
        <w:rPr>
          <w:lang w:val="es-ES"/>
        </w:rPr>
        <w:t xml:space="preserve">las </w:t>
      </w:r>
      <w:r w:rsidR="00442D66" w:rsidRPr="002E2CAE">
        <w:rPr>
          <w:lang w:val="es-ES"/>
        </w:rPr>
        <w:lastRenderedPageBreak/>
        <w:t xml:space="preserve">actividades en el </w:t>
      </w:r>
      <w:r w:rsidR="00387425" w:rsidRPr="002E2CAE">
        <w:rPr>
          <w:lang w:val="es-ES"/>
        </w:rPr>
        <w:t xml:space="preserve">sector de servicio y mantenimiento de equipos de refrigeración </w:t>
      </w:r>
      <w:r w:rsidR="00442D66" w:rsidRPr="002E2CAE">
        <w:rPr>
          <w:lang w:val="es-ES"/>
        </w:rPr>
        <w:t>se aprobaban cual proyectos autónomos y se financiaban caso a caso habida cuenta de las circunstancias reinantes en el plano de país, tales como el volumen de población y la distribución geográfica de las actividades económicas</w:t>
      </w:r>
      <w:r w:rsidR="00600FD6" w:rsidRPr="002E2CAE">
        <w:rPr>
          <w:lang w:val="es-ES"/>
        </w:rPr>
        <w:t xml:space="preserve">; </w:t>
      </w:r>
      <w:r w:rsidR="00442D66" w:rsidRPr="002E2CAE">
        <w:rPr>
          <w:lang w:val="es-ES"/>
        </w:rPr>
        <w:t xml:space="preserve">el nivel de consumo de </w:t>
      </w:r>
      <w:r w:rsidR="00B01417" w:rsidRPr="002E2CAE">
        <w:rPr>
          <w:lang w:val="es-ES"/>
        </w:rPr>
        <w:t>substancias controladas</w:t>
      </w:r>
      <w:r w:rsidR="00600FD6" w:rsidRPr="002E2CAE">
        <w:rPr>
          <w:lang w:val="es-ES"/>
        </w:rPr>
        <w:t xml:space="preserve"> </w:t>
      </w:r>
      <w:r w:rsidR="00442D66" w:rsidRPr="002E2CAE">
        <w:rPr>
          <w:lang w:val="es-ES"/>
        </w:rPr>
        <w:t xml:space="preserve">en los </w:t>
      </w:r>
      <w:r w:rsidR="00C23827" w:rsidRPr="002E2CAE">
        <w:rPr>
          <w:lang w:val="es-ES"/>
        </w:rPr>
        <w:t xml:space="preserve">sistemas de </w:t>
      </w:r>
      <w:r w:rsidR="00442D66" w:rsidRPr="002E2CAE">
        <w:rPr>
          <w:lang w:val="es-ES"/>
        </w:rPr>
        <w:t xml:space="preserve">refrigeración y de </w:t>
      </w:r>
      <w:r w:rsidR="00C23827" w:rsidRPr="002E2CAE">
        <w:rPr>
          <w:lang w:val="es-ES"/>
        </w:rPr>
        <w:t>climatización</w:t>
      </w:r>
      <w:r w:rsidR="00600FD6" w:rsidRPr="002E2CAE">
        <w:rPr>
          <w:lang w:val="es-ES"/>
        </w:rPr>
        <w:t xml:space="preserve"> </w:t>
      </w:r>
      <w:r w:rsidR="00442D66" w:rsidRPr="002E2CAE">
        <w:rPr>
          <w:lang w:val="es-ES"/>
        </w:rPr>
        <w:t>instalados y en funcionamiento</w:t>
      </w:r>
      <w:r w:rsidR="00600FD6" w:rsidRPr="002E2CAE">
        <w:rPr>
          <w:lang w:val="es-ES"/>
        </w:rPr>
        <w:t xml:space="preserve">; </w:t>
      </w:r>
      <w:r w:rsidR="00442D66" w:rsidRPr="002E2CAE">
        <w:rPr>
          <w:lang w:val="es-ES"/>
        </w:rPr>
        <w:t xml:space="preserve">las características de los talleres de </w:t>
      </w:r>
      <w:r w:rsidR="008F5D9B" w:rsidRPr="002E2CAE">
        <w:rPr>
          <w:lang w:val="es-ES"/>
        </w:rPr>
        <w:t>servicio y mantenimiento</w:t>
      </w:r>
      <w:r w:rsidR="00600FD6" w:rsidRPr="002E2CAE">
        <w:rPr>
          <w:lang w:val="es-ES"/>
        </w:rPr>
        <w:t xml:space="preserve">; </w:t>
      </w:r>
      <w:r w:rsidR="00442D66" w:rsidRPr="002E2CAE">
        <w:rPr>
          <w:lang w:val="es-ES"/>
        </w:rPr>
        <w:t xml:space="preserve">y las pericias técnicas de los técnicos de </w:t>
      </w:r>
      <w:r w:rsidR="00025AE9" w:rsidRPr="002E2CAE">
        <w:rPr>
          <w:lang w:val="es-ES"/>
        </w:rPr>
        <w:t>servicio y mantenimiento</w:t>
      </w:r>
      <w:r w:rsidR="00600FD6" w:rsidRPr="002E2CAE">
        <w:rPr>
          <w:lang w:val="es-ES"/>
        </w:rPr>
        <w:t>.</w:t>
      </w:r>
    </w:p>
    <w:p w:rsidR="00600FD6" w:rsidRPr="002E2CAE" w:rsidRDefault="00442D66" w:rsidP="00C312AD">
      <w:pPr>
        <w:pStyle w:val="Heading1"/>
        <w:numPr>
          <w:ilvl w:val="0"/>
          <w:numId w:val="21"/>
        </w:numPr>
        <w:rPr>
          <w:lang w:val="es-ES"/>
        </w:rPr>
      </w:pPr>
      <w:r w:rsidRPr="002E2CAE">
        <w:rPr>
          <w:lang w:val="es-ES"/>
        </w:rPr>
        <w:t>Los planes de gestión de los refrigerantes constituían un plan plurianual de eliminación por los que los p</w:t>
      </w:r>
      <w:r w:rsidR="00762255" w:rsidRPr="002E2CAE">
        <w:rPr>
          <w:lang w:val="es-ES"/>
        </w:rPr>
        <w:t>aíses de bajo consumo</w:t>
      </w:r>
      <w:r w:rsidR="00600FD6" w:rsidRPr="002E2CAE">
        <w:rPr>
          <w:lang w:val="es-ES"/>
        </w:rPr>
        <w:t xml:space="preserve"> </w:t>
      </w:r>
      <w:r w:rsidRPr="002E2CAE">
        <w:rPr>
          <w:lang w:val="es-ES"/>
        </w:rPr>
        <w:t>se comprometían a lograr una reducción del 50 por ciento en su consumo básico de referencia de CFC con miras a poder alcanzar el cumplimiento en</w:t>
      </w:r>
      <w:r w:rsidR="00CD3B0B">
        <w:rPr>
          <w:lang w:val="es-ES"/>
        </w:rPr>
        <w:t> 20</w:t>
      </w:r>
      <w:r w:rsidR="00600FD6" w:rsidRPr="002E2CAE">
        <w:rPr>
          <w:lang w:val="es-ES"/>
        </w:rPr>
        <w:t xml:space="preserve">05, </w:t>
      </w:r>
      <w:r w:rsidRPr="002E2CAE">
        <w:rPr>
          <w:lang w:val="es-ES"/>
        </w:rPr>
        <w:t>y sirviéndose de los fondos aprobados para ellos</w:t>
      </w:r>
      <w:r w:rsidR="00600FD6" w:rsidRPr="002E2CAE">
        <w:rPr>
          <w:lang w:val="es-ES"/>
        </w:rPr>
        <w:t xml:space="preserve">. </w:t>
      </w:r>
      <w:r w:rsidRPr="002E2CAE">
        <w:rPr>
          <w:lang w:val="es-ES"/>
        </w:rPr>
        <w:t xml:space="preserve"> En su </w:t>
      </w:r>
      <w:r w:rsidR="00600FD6" w:rsidRPr="002E2CAE">
        <w:rPr>
          <w:lang w:val="es-ES"/>
        </w:rPr>
        <w:t>35</w:t>
      </w:r>
      <w:r w:rsidRPr="002E2CAE">
        <w:rPr>
          <w:lang w:val="es-ES"/>
        </w:rPr>
        <w:t>ª </w:t>
      </w:r>
      <w:r w:rsidR="00354866" w:rsidRPr="002E2CAE">
        <w:rPr>
          <w:lang w:val="es-ES"/>
        </w:rPr>
        <w:t>reunión</w:t>
      </w:r>
      <w:r w:rsidR="00600FD6" w:rsidRPr="002E2CAE">
        <w:rPr>
          <w:lang w:val="es-ES"/>
        </w:rPr>
        <w:t xml:space="preserve"> (</w:t>
      </w:r>
      <w:r w:rsidRPr="002E2CAE">
        <w:rPr>
          <w:lang w:val="es-ES"/>
        </w:rPr>
        <w:t>diciembre de</w:t>
      </w:r>
      <w:r w:rsidR="00CD3B0B">
        <w:rPr>
          <w:lang w:val="es-ES"/>
        </w:rPr>
        <w:t> 20</w:t>
      </w:r>
      <w:r w:rsidR="00600FD6" w:rsidRPr="002E2CAE">
        <w:rPr>
          <w:lang w:val="es-ES"/>
        </w:rPr>
        <w:t xml:space="preserve">01), </w:t>
      </w:r>
      <w:r w:rsidR="0053106A" w:rsidRPr="002E2CAE">
        <w:rPr>
          <w:lang w:val="es-ES"/>
        </w:rPr>
        <w:t xml:space="preserve">el Comité Ejecutivo </w:t>
      </w:r>
      <w:r w:rsidRPr="002E2CAE">
        <w:rPr>
          <w:lang w:val="es-ES"/>
        </w:rPr>
        <w:t xml:space="preserve">decidió dotar con </w:t>
      </w:r>
      <w:r w:rsidR="001B39A2">
        <w:rPr>
          <w:lang w:val="es-ES"/>
        </w:rPr>
        <w:t xml:space="preserve">una </w:t>
      </w:r>
      <w:r w:rsidRPr="002E2CAE">
        <w:rPr>
          <w:lang w:val="es-ES"/>
        </w:rPr>
        <w:t>financiación adicional a los p</w:t>
      </w:r>
      <w:r w:rsidR="00762255" w:rsidRPr="002E2CAE">
        <w:rPr>
          <w:lang w:val="es-ES"/>
        </w:rPr>
        <w:t>aíses de bajo consumo</w:t>
      </w:r>
      <w:r w:rsidR="00600FD6" w:rsidRPr="002E2CAE">
        <w:rPr>
          <w:lang w:val="es-ES"/>
        </w:rPr>
        <w:t xml:space="preserve"> </w:t>
      </w:r>
      <w:r w:rsidRPr="002E2CAE">
        <w:rPr>
          <w:lang w:val="es-ES"/>
        </w:rPr>
        <w:t>con objeto de poder desarrollar sus actualizaciones de los planes de gestión de refrigerantes</w:t>
      </w:r>
      <w:r w:rsidR="00600FD6" w:rsidRPr="002E2CAE">
        <w:rPr>
          <w:lang w:val="es-ES"/>
        </w:rPr>
        <w:t xml:space="preserve">, </w:t>
      </w:r>
      <w:r w:rsidRPr="002E2CAE">
        <w:rPr>
          <w:lang w:val="es-ES"/>
        </w:rPr>
        <w:t xml:space="preserve">lo que se calculó como equivalente al </w:t>
      </w:r>
      <w:r w:rsidR="00600FD6" w:rsidRPr="002E2CAE">
        <w:rPr>
          <w:lang w:val="es-ES"/>
        </w:rPr>
        <w:t>50</w:t>
      </w:r>
      <w:r w:rsidR="006C663D">
        <w:rPr>
          <w:lang w:val="es-ES"/>
        </w:rPr>
        <w:t> </w:t>
      </w:r>
      <w:r w:rsidRPr="002E2CAE">
        <w:rPr>
          <w:lang w:val="es-ES"/>
        </w:rPr>
        <w:t>por</w:t>
      </w:r>
      <w:r w:rsidR="006C663D">
        <w:rPr>
          <w:lang w:val="es-ES"/>
        </w:rPr>
        <w:t> </w:t>
      </w:r>
      <w:r w:rsidRPr="002E2CAE">
        <w:rPr>
          <w:lang w:val="es-ES"/>
        </w:rPr>
        <w:t>ciento de la financiación aportada para sus planes de gestión de refrigerantes</w:t>
      </w:r>
      <w:r w:rsidR="00600FD6" w:rsidRPr="002E2CAE">
        <w:rPr>
          <w:lang w:val="es-ES"/>
        </w:rPr>
        <w:t xml:space="preserve"> (</w:t>
      </w:r>
      <w:r w:rsidR="0053106A" w:rsidRPr="002E2CAE">
        <w:rPr>
          <w:lang w:val="es-ES"/>
        </w:rPr>
        <w:t>decisión </w:t>
      </w:r>
      <w:r w:rsidR="00600FD6" w:rsidRPr="002E2CAE">
        <w:rPr>
          <w:lang w:val="es-ES"/>
        </w:rPr>
        <w:t xml:space="preserve">35/57), </w:t>
      </w:r>
      <w:r w:rsidR="00630C60" w:rsidRPr="002E2CAE">
        <w:rPr>
          <w:lang w:val="es-ES"/>
        </w:rPr>
        <w:t>para aquellos p</w:t>
      </w:r>
      <w:r w:rsidR="00762255" w:rsidRPr="002E2CAE">
        <w:rPr>
          <w:lang w:val="es-ES"/>
        </w:rPr>
        <w:t>aíses de bajo consumo</w:t>
      </w:r>
      <w:r w:rsidR="00600FD6" w:rsidRPr="002E2CAE">
        <w:rPr>
          <w:lang w:val="es-ES"/>
        </w:rPr>
        <w:t xml:space="preserve"> </w:t>
      </w:r>
      <w:r w:rsidR="00630C60" w:rsidRPr="002E2CAE">
        <w:rPr>
          <w:lang w:val="es-ES"/>
        </w:rPr>
        <w:t>que se comprometieron alcanzar una reducción del</w:t>
      </w:r>
      <w:r w:rsidR="00865188">
        <w:rPr>
          <w:lang w:val="es-ES"/>
        </w:rPr>
        <w:t> 8</w:t>
      </w:r>
      <w:r w:rsidR="00600FD6" w:rsidRPr="002E2CAE">
        <w:rPr>
          <w:lang w:val="es-ES"/>
        </w:rPr>
        <w:t xml:space="preserve">5 </w:t>
      </w:r>
      <w:r w:rsidR="00630C60" w:rsidRPr="002E2CAE">
        <w:rPr>
          <w:lang w:val="es-ES"/>
        </w:rPr>
        <w:t xml:space="preserve">por ciento de su consumo básico de referencia de </w:t>
      </w:r>
      <w:r w:rsidR="00600FD6" w:rsidRPr="002E2CAE">
        <w:rPr>
          <w:lang w:val="es-ES"/>
        </w:rPr>
        <w:t xml:space="preserve">CFC </w:t>
      </w:r>
      <w:r w:rsidR="00630C60" w:rsidRPr="002E2CAE">
        <w:rPr>
          <w:lang w:val="es-ES"/>
        </w:rPr>
        <w:t>para alcanzar el cumplimiento en</w:t>
      </w:r>
      <w:r w:rsidR="00CD3B0B">
        <w:rPr>
          <w:lang w:val="es-ES"/>
        </w:rPr>
        <w:t> 20</w:t>
      </w:r>
      <w:r w:rsidR="00600FD6" w:rsidRPr="002E2CAE">
        <w:rPr>
          <w:lang w:val="es-ES"/>
        </w:rPr>
        <w:t xml:space="preserve">07. </w:t>
      </w:r>
      <w:r w:rsidR="00630C60" w:rsidRPr="002E2CAE">
        <w:rPr>
          <w:lang w:val="es-ES"/>
        </w:rPr>
        <w:t>En fechas posteriores, en la </w:t>
      </w:r>
      <w:r w:rsidR="00600FD6" w:rsidRPr="002E2CAE">
        <w:rPr>
          <w:lang w:val="es-ES"/>
        </w:rPr>
        <w:t>45</w:t>
      </w:r>
      <w:r w:rsidR="00630C60" w:rsidRPr="002E2CAE">
        <w:rPr>
          <w:lang w:val="es-ES"/>
        </w:rPr>
        <w:t>ª </w:t>
      </w:r>
      <w:r w:rsidR="00354866" w:rsidRPr="002E2CAE">
        <w:rPr>
          <w:lang w:val="es-ES"/>
        </w:rPr>
        <w:t>reunión</w:t>
      </w:r>
      <w:r w:rsidR="00600FD6" w:rsidRPr="002E2CAE">
        <w:rPr>
          <w:lang w:val="es-ES"/>
        </w:rPr>
        <w:t xml:space="preserve"> (</w:t>
      </w:r>
      <w:r w:rsidR="00630C60" w:rsidRPr="002E2CAE">
        <w:rPr>
          <w:lang w:val="es-ES"/>
        </w:rPr>
        <w:t>abril</w:t>
      </w:r>
      <w:r w:rsidR="00CD3B0B">
        <w:rPr>
          <w:lang w:val="es-ES"/>
        </w:rPr>
        <w:t> 20</w:t>
      </w:r>
      <w:r w:rsidR="00600FD6" w:rsidRPr="002E2CAE">
        <w:rPr>
          <w:lang w:val="es-ES"/>
        </w:rPr>
        <w:t xml:space="preserve">05), </w:t>
      </w:r>
      <w:r w:rsidR="00630C60" w:rsidRPr="002E2CAE">
        <w:rPr>
          <w:lang w:val="es-ES"/>
        </w:rPr>
        <w:t>se aportó una asistencia ulterior a los p</w:t>
      </w:r>
      <w:r w:rsidR="00762255" w:rsidRPr="002E2CAE">
        <w:rPr>
          <w:lang w:val="es-ES"/>
        </w:rPr>
        <w:t>aíses de bajo consumo</w:t>
      </w:r>
      <w:r w:rsidR="00600FD6" w:rsidRPr="002E2CAE">
        <w:rPr>
          <w:lang w:val="es-ES"/>
        </w:rPr>
        <w:t xml:space="preserve"> </w:t>
      </w:r>
      <w:r w:rsidR="00630C60" w:rsidRPr="002E2CAE">
        <w:rPr>
          <w:lang w:val="es-ES"/>
        </w:rPr>
        <w:t>para el periodo posterior a</w:t>
      </w:r>
      <w:r w:rsidR="00CD3B0B">
        <w:rPr>
          <w:lang w:val="es-ES"/>
        </w:rPr>
        <w:t> 20</w:t>
      </w:r>
      <w:r w:rsidR="00600FD6" w:rsidRPr="002E2CAE">
        <w:rPr>
          <w:lang w:val="es-ES"/>
        </w:rPr>
        <w:t xml:space="preserve">07 </w:t>
      </w:r>
      <w:r w:rsidR="00630C60" w:rsidRPr="002E2CAE">
        <w:rPr>
          <w:lang w:val="es-ES"/>
        </w:rPr>
        <w:t xml:space="preserve">a fin de lograr la total eliminación de los </w:t>
      </w:r>
      <w:r w:rsidR="00600FD6" w:rsidRPr="002E2CAE">
        <w:rPr>
          <w:lang w:val="es-ES"/>
        </w:rPr>
        <w:t>CFC</w:t>
      </w:r>
      <w:r w:rsidR="00630C60" w:rsidRPr="002E2CAE">
        <w:rPr>
          <w:lang w:val="es-ES"/>
        </w:rPr>
        <w:t xml:space="preserve"> sirviéndose de propuestas para los planes de gestión de eliminación definitiva</w:t>
      </w:r>
      <w:r w:rsidR="00600FD6" w:rsidRPr="002E2CAE">
        <w:rPr>
          <w:lang w:val="es-ES"/>
        </w:rPr>
        <w:t xml:space="preserve">. </w:t>
      </w:r>
      <w:r w:rsidR="00630C60" w:rsidRPr="002E2CAE">
        <w:rPr>
          <w:lang w:val="es-ES"/>
        </w:rPr>
        <w:t xml:space="preserve">La financiación aplicable a los </w:t>
      </w:r>
      <w:r w:rsidR="000F1668" w:rsidRPr="002E2CAE">
        <w:rPr>
          <w:lang w:val="es-ES"/>
        </w:rPr>
        <w:t>planes de gestión de eliminación definitiva</w:t>
      </w:r>
      <w:r w:rsidR="00600FD6" w:rsidRPr="002E2CAE">
        <w:rPr>
          <w:lang w:val="es-ES"/>
        </w:rPr>
        <w:t xml:space="preserve"> </w:t>
      </w:r>
      <w:r w:rsidR="00630C60" w:rsidRPr="002E2CAE">
        <w:rPr>
          <w:lang w:val="es-ES"/>
        </w:rPr>
        <w:t xml:space="preserve">quedó sujeta al nivel del consumo básico de referencia de </w:t>
      </w:r>
      <w:r w:rsidR="00600FD6" w:rsidRPr="002E2CAE">
        <w:rPr>
          <w:lang w:val="es-ES"/>
        </w:rPr>
        <w:t xml:space="preserve">CFC </w:t>
      </w:r>
      <w:r w:rsidR="00630C60" w:rsidRPr="002E2CAE">
        <w:rPr>
          <w:lang w:val="es-ES"/>
        </w:rPr>
        <w:t>definido en un cuadro que fue acordado</w:t>
      </w:r>
      <w:r w:rsidR="00600FD6" w:rsidRPr="002E2CAE">
        <w:rPr>
          <w:rStyle w:val="FootnoteReference"/>
          <w:lang w:val="es-ES"/>
        </w:rPr>
        <w:footnoteReference w:id="59"/>
      </w:r>
      <w:r w:rsidR="001B12E5">
        <w:rPr>
          <w:lang w:val="es-ES"/>
        </w:rPr>
        <w:t>.</w:t>
      </w:r>
      <w:r w:rsidR="00600FD6" w:rsidRPr="002E2CAE">
        <w:rPr>
          <w:lang w:val="es-ES"/>
        </w:rPr>
        <w:t xml:space="preserve"> </w:t>
      </w:r>
      <w:r w:rsidR="00630C60" w:rsidRPr="002E2CAE">
        <w:rPr>
          <w:lang w:val="es-ES"/>
        </w:rPr>
        <w:t xml:space="preserve">En el caso de la reducción del consumo de </w:t>
      </w:r>
      <w:r w:rsidR="00600FD6" w:rsidRPr="002E2CAE">
        <w:rPr>
          <w:lang w:val="es-ES"/>
        </w:rPr>
        <w:t xml:space="preserve">CFC </w:t>
      </w:r>
      <w:r w:rsidR="00630C60" w:rsidRPr="002E2CAE">
        <w:rPr>
          <w:lang w:val="es-ES"/>
        </w:rPr>
        <w:t xml:space="preserve">en el </w:t>
      </w:r>
      <w:r w:rsidR="00387425" w:rsidRPr="002E2CAE">
        <w:rPr>
          <w:lang w:val="es-ES"/>
        </w:rPr>
        <w:t>sector de servicio y mantenimiento de equipos de refrigeración</w:t>
      </w:r>
      <w:r w:rsidR="00600FD6" w:rsidRPr="002E2CAE">
        <w:rPr>
          <w:lang w:val="es-ES"/>
        </w:rPr>
        <w:t xml:space="preserve">, </w:t>
      </w:r>
      <w:r w:rsidR="00630C60" w:rsidRPr="002E2CAE">
        <w:rPr>
          <w:lang w:val="es-ES"/>
        </w:rPr>
        <w:t xml:space="preserve">los </w:t>
      </w:r>
      <w:r w:rsidR="00762255" w:rsidRPr="002E2CAE">
        <w:rPr>
          <w:lang w:val="es-ES"/>
        </w:rPr>
        <w:t>países que no son de bajo consumo</w:t>
      </w:r>
      <w:r w:rsidR="00600FD6" w:rsidRPr="002E2CAE">
        <w:rPr>
          <w:lang w:val="es-ES"/>
        </w:rPr>
        <w:t xml:space="preserve"> </w:t>
      </w:r>
      <w:r w:rsidR="00630C60" w:rsidRPr="002E2CAE">
        <w:rPr>
          <w:lang w:val="es-ES"/>
        </w:rPr>
        <w:t>recibieron asistencia como parte de sus planes nacionales de eliminación</w:t>
      </w:r>
      <w:r w:rsidR="00600FD6" w:rsidRPr="002E2CAE">
        <w:rPr>
          <w:lang w:val="es-ES"/>
        </w:rPr>
        <w:t xml:space="preserve">, </w:t>
      </w:r>
      <w:r w:rsidR="00630C60" w:rsidRPr="002E2CAE">
        <w:rPr>
          <w:lang w:val="es-ES"/>
        </w:rPr>
        <w:t>fundamentándose en una relación de costo a eficacia de </w:t>
      </w:r>
      <w:r w:rsidR="00600FD6" w:rsidRPr="002E2CAE">
        <w:rPr>
          <w:lang w:val="es-ES"/>
        </w:rPr>
        <w:t>5</w:t>
      </w:r>
      <w:r w:rsidR="00630C60" w:rsidRPr="002E2CAE">
        <w:rPr>
          <w:lang w:val="es-ES"/>
        </w:rPr>
        <w:t>,</w:t>
      </w:r>
      <w:r w:rsidR="00600FD6" w:rsidRPr="002E2CAE">
        <w:rPr>
          <w:lang w:val="es-ES"/>
        </w:rPr>
        <w:t>00</w:t>
      </w:r>
      <w:r w:rsidR="00630C60" w:rsidRPr="002E2CAE">
        <w:rPr>
          <w:lang w:val="es-ES"/>
        </w:rPr>
        <w:t> $EUA</w:t>
      </w:r>
      <w:r w:rsidR="00600FD6" w:rsidRPr="002E2CAE">
        <w:rPr>
          <w:lang w:val="es-ES"/>
        </w:rPr>
        <w:t>/kg.</w:t>
      </w:r>
    </w:p>
    <w:p w:rsidR="00600FD6" w:rsidRPr="002E2CAE" w:rsidRDefault="003E6501" w:rsidP="00C312AD">
      <w:pPr>
        <w:pStyle w:val="Heading1"/>
        <w:numPr>
          <w:ilvl w:val="0"/>
          <w:numId w:val="21"/>
        </w:numPr>
        <w:rPr>
          <w:lang w:val="es-ES"/>
        </w:rPr>
      </w:pPr>
      <w:r w:rsidRPr="002E2CAE">
        <w:rPr>
          <w:lang w:val="es-ES"/>
        </w:rPr>
        <w:t>En lo tocante a la eliminación de l</w:t>
      </w:r>
      <w:r w:rsidR="00211E04">
        <w:rPr>
          <w:lang w:val="es-ES"/>
        </w:rPr>
        <w:t>o</w:t>
      </w:r>
      <w:r w:rsidRPr="002E2CAE">
        <w:rPr>
          <w:lang w:val="es-ES"/>
        </w:rPr>
        <w:t xml:space="preserve">s </w:t>
      </w:r>
      <w:r w:rsidR="00600FD6" w:rsidRPr="002E2CAE">
        <w:rPr>
          <w:lang w:val="es-ES"/>
        </w:rPr>
        <w:t xml:space="preserve">HCFC, </w:t>
      </w:r>
      <w:r w:rsidRPr="002E2CAE">
        <w:rPr>
          <w:lang w:val="es-ES"/>
        </w:rPr>
        <w:t xml:space="preserve">se incluyeron actividades en los planes de gestión de eliminación de los HCFC en el </w:t>
      </w:r>
      <w:r w:rsidR="00387425" w:rsidRPr="002E2CAE">
        <w:rPr>
          <w:lang w:val="es-ES"/>
        </w:rPr>
        <w:t>sector de servicio y mantenimiento de e</w:t>
      </w:r>
      <w:r w:rsidRPr="002E2CAE">
        <w:rPr>
          <w:lang w:val="es-ES"/>
        </w:rPr>
        <w:t>quipos de refrigeración, tanto para los países de bajo consumo como para los que no lo eran</w:t>
      </w:r>
      <w:r w:rsidR="00600FD6" w:rsidRPr="002E2CAE">
        <w:rPr>
          <w:lang w:val="es-ES"/>
        </w:rPr>
        <w:t xml:space="preserve">. </w:t>
      </w:r>
      <w:r w:rsidRPr="002E2CAE">
        <w:rPr>
          <w:lang w:val="es-ES"/>
        </w:rPr>
        <w:t xml:space="preserve"> La financiación de esas actividades se fundament</w:t>
      </w:r>
      <w:r w:rsidR="001B39A2">
        <w:rPr>
          <w:lang w:val="es-ES"/>
        </w:rPr>
        <w:t>ó</w:t>
      </w:r>
      <w:r w:rsidRPr="002E2CAE">
        <w:rPr>
          <w:lang w:val="es-ES"/>
        </w:rPr>
        <w:t xml:space="preserve"> en la experiencia acumulada durante la ejecución de los </w:t>
      </w:r>
      <w:r w:rsidR="00442D66" w:rsidRPr="002E2CAE">
        <w:rPr>
          <w:lang w:val="es-ES"/>
        </w:rPr>
        <w:t>planes de gestión de refrigerantes</w:t>
      </w:r>
      <w:r w:rsidR="00600FD6" w:rsidRPr="002E2CAE">
        <w:rPr>
          <w:lang w:val="es-ES"/>
        </w:rPr>
        <w:t>,</w:t>
      </w:r>
      <w:r w:rsidR="000F1668" w:rsidRPr="002E2CAE">
        <w:rPr>
          <w:lang w:val="es-ES"/>
        </w:rPr>
        <w:t xml:space="preserve"> planes de gestión de eliminación definitiva</w:t>
      </w:r>
      <w:r w:rsidR="00600FD6" w:rsidRPr="002E2CAE">
        <w:rPr>
          <w:lang w:val="es-ES"/>
        </w:rPr>
        <w:t xml:space="preserve"> </w:t>
      </w:r>
      <w:r w:rsidRPr="002E2CAE">
        <w:rPr>
          <w:lang w:val="es-ES"/>
        </w:rPr>
        <w:t>y planes de eliminación en el plano nacional</w:t>
      </w:r>
      <w:r w:rsidR="00600FD6" w:rsidRPr="002E2CAE">
        <w:rPr>
          <w:lang w:val="es-ES"/>
        </w:rPr>
        <w:t xml:space="preserve">. </w:t>
      </w:r>
      <w:r w:rsidRPr="002E2CAE">
        <w:rPr>
          <w:lang w:val="es-ES"/>
        </w:rPr>
        <w:t xml:space="preserve"> En lo que respecta a los </w:t>
      </w:r>
      <w:r w:rsidR="00762255" w:rsidRPr="002E2CAE">
        <w:rPr>
          <w:lang w:val="es-ES"/>
        </w:rPr>
        <w:t>países que no son de bajo consumo</w:t>
      </w:r>
      <w:r w:rsidR="00600FD6" w:rsidRPr="002E2CAE">
        <w:rPr>
          <w:lang w:val="es-ES"/>
        </w:rPr>
        <w:t xml:space="preserve">, </w:t>
      </w:r>
      <w:r w:rsidRPr="002E2CAE">
        <w:rPr>
          <w:lang w:val="es-ES"/>
        </w:rPr>
        <w:t>se aprobó una financiación de </w:t>
      </w:r>
      <w:r w:rsidR="00600FD6" w:rsidRPr="002E2CAE">
        <w:rPr>
          <w:lang w:val="es-ES"/>
        </w:rPr>
        <w:t>4</w:t>
      </w:r>
      <w:r w:rsidRPr="002E2CAE">
        <w:rPr>
          <w:lang w:val="es-ES"/>
        </w:rPr>
        <w:t>,</w:t>
      </w:r>
      <w:r w:rsidR="00600FD6" w:rsidRPr="002E2CAE">
        <w:rPr>
          <w:lang w:val="es-ES"/>
        </w:rPr>
        <w:t>50</w:t>
      </w:r>
      <w:r w:rsidR="001B39A2">
        <w:rPr>
          <w:lang w:val="es-ES"/>
        </w:rPr>
        <w:t> </w:t>
      </w:r>
      <w:r w:rsidRPr="002E2CAE">
        <w:rPr>
          <w:lang w:val="es-ES"/>
        </w:rPr>
        <w:t>$EUA</w:t>
      </w:r>
      <w:r w:rsidR="00600FD6" w:rsidRPr="002E2CAE">
        <w:rPr>
          <w:lang w:val="es-ES"/>
        </w:rPr>
        <w:t xml:space="preserve">/kg </w:t>
      </w:r>
      <w:r w:rsidRPr="002E2CAE">
        <w:rPr>
          <w:lang w:val="es-ES"/>
        </w:rPr>
        <w:t xml:space="preserve">para la etapa </w:t>
      </w:r>
      <w:r w:rsidR="00600FD6" w:rsidRPr="002E2CAE">
        <w:rPr>
          <w:lang w:val="es-ES"/>
        </w:rPr>
        <w:t xml:space="preserve">I </w:t>
      </w:r>
      <w:r w:rsidRPr="002E2CAE">
        <w:rPr>
          <w:lang w:val="es-ES"/>
        </w:rPr>
        <w:t xml:space="preserve">de los </w:t>
      </w:r>
      <w:r w:rsidR="00F20E21" w:rsidRPr="002E2CAE">
        <w:rPr>
          <w:lang w:val="es-ES"/>
        </w:rPr>
        <w:t>planes de gestión de eliminación de los HCFC</w:t>
      </w:r>
      <w:r w:rsidR="00600FD6" w:rsidRPr="002E2CAE">
        <w:rPr>
          <w:lang w:val="es-ES"/>
        </w:rPr>
        <w:t xml:space="preserve"> </w:t>
      </w:r>
      <w:r w:rsidRPr="002E2CAE">
        <w:rPr>
          <w:lang w:val="es-ES"/>
        </w:rPr>
        <w:t>y de </w:t>
      </w:r>
      <w:r w:rsidR="00600FD6" w:rsidRPr="002E2CAE">
        <w:rPr>
          <w:lang w:val="es-ES"/>
        </w:rPr>
        <w:t>4</w:t>
      </w:r>
      <w:r w:rsidRPr="002E2CAE">
        <w:rPr>
          <w:lang w:val="es-ES"/>
        </w:rPr>
        <w:t>,</w:t>
      </w:r>
      <w:r w:rsidR="00600FD6" w:rsidRPr="002E2CAE">
        <w:rPr>
          <w:lang w:val="es-ES"/>
        </w:rPr>
        <w:t>80</w:t>
      </w:r>
      <w:r w:rsidR="001B39A2">
        <w:rPr>
          <w:lang w:val="es-ES"/>
        </w:rPr>
        <w:t> </w:t>
      </w:r>
      <w:r w:rsidRPr="002E2CAE">
        <w:rPr>
          <w:lang w:val="es-ES"/>
        </w:rPr>
        <w:t>$EUA</w:t>
      </w:r>
      <w:r w:rsidR="00600FD6" w:rsidRPr="002E2CAE">
        <w:rPr>
          <w:lang w:val="es-ES"/>
        </w:rPr>
        <w:t xml:space="preserve">/kg </w:t>
      </w:r>
      <w:r w:rsidRPr="002E2CAE">
        <w:rPr>
          <w:lang w:val="es-ES"/>
        </w:rPr>
        <w:t xml:space="preserve">para la etapa </w:t>
      </w:r>
      <w:r w:rsidR="00600FD6" w:rsidRPr="002E2CAE">
        <w:rPr>
          <w:lang w:val="es-ES"/>
        </w:rPr>
        <w:t xml:space="preserve">II </w:t>
      </w:r>
      <w:r w:rsidRPr="002E2CAE">
        <w:rPr>
          <w:lang w:val="es-ES"/>
        </w:rPr>
        <w:t>de tales planes de gestión</w:t>
      </w:r>
      <w:r w:rsidR="00600FD6" w:rsidRPr="002E2CAE">
        <w:rPr>
          <w:lang w:val="es-ES"/>
        </w:rPr>
        <w:t xml:space="preserve">, </w:t>
      </w:r>
      <w:r w:rsidRPr="002E2CAE">
        <w:rPr>
          <w:lang w:val="es-ES"/>
        </w:rPr>
        <w:t>al tiempo que la financiación de los p</w:t>
      </w:r>
      <w:r w:rsidR="00762255" w:rsidRPr="002E2CAE">
        <w:rPr>
          <w:lang w:val="es-ES"/>
        </w:rPr>
        <w:t>aíses de bajo consumo</w:t>
      </w:r>
      <w:r w:rsidR="00600FD6" w:rsidRPr="002E2CAE">
        <w:rPr>
          <w:lang w:val="es-ES"/>
        </w:rPr>
        <w:t xml:space="preserve"> </w:t>
      </w:r>
      <w:r w:rsidRPr="002E2CAE">
        <w:rPr>
          <w:lang w:val="es-ES"/>
        </w:rPr>
        <w:t xml:space="preserve">se fundamentó en el nivel de consumo de </w:t>
      </w:r>
      <w:r w:rsidR="00600FD6" w:rsidRPr="002E2CAE">
        <w:rPr>
          <w:lang w:val="es-ES"/>
        </w:rPr>
        <w:t xml:space="preserve">HCFC </w:t>
      </w:r>
      <w:r w:rsidRPr="002E2CAE">
        <w:rPr>
          <w:lang w:val="es-ES"/>
        </w:rPr>
        <w:t xml:space="preserve">en el </w:t>
      </w:r>
      <w:r w:rsidR="00025AE9" w:rsidRPr="002E2CAE">
        <w:rPr>
          <w:lang w:val="es-ES"/>
        </w:rPr>
        <w:t>sector de servicio y mantenimiento</w:t>
      </w:r>
      <w:r w:rsidRPr="002E2CAE">
        <w:rPr>
          <w:lang w:val="es-ES"/>
        </w:rPr>
        <w:t xml:space="preserve">, como se recoge en el </w:t>
      </w:r>
      <w:r w:rsidR="006869AB" w:rsidRPr="002E2CAE">
        <w:rPr>
          <w:lang w:val="es-ES"/>
        </w:rPr>
        <w:t>Cuadro </w:t>
      </w:r>
      <w:r w:rsidR="00600FD6" w:rsidRPr="002E2CAE">
        <w:rPr>
          <w:lang w:val="es-ES"/>
        </w:rPr>
        <w:t>7.</w:t>
      </w:r>
    </w:p>
    <w:p w:rsidR="00600FD6" w:rsidRPr="002E2CAE" w:rsidRDefault="006869AB" w:rsidP="00C312AD">
      <w:pPr>
        <w:rPr>
          <w:b/>
          <w:lang w:val="es-ES"/>
        </w:rPr>
      </w:pPr>
      <w:r w:rsidRPr="002E2CAE">
        <w:rPr>
          <w:b/>
          <w:lang w:val="es-ES"/>
        </w:rPr>
        <w:t>Cuadro </w:t>
      </w:r>
      <w:r w:rsidR="00600FD6" w:rsidRPr="002E2CAE">
        <w:rPr>
          <w:b/>
          <w:lang w:val="es-ES"/>
        </w:rPr>
        <w:t xml:space="preserve">7. </w:t>
      </w:r>
      <w:r w:rsidR="003E6501" w:rsidRPr="002E2CAE">
        <w:rPr>
          <w:b/>
          <w:lang w:val="es-ES"/>
        </w:rPr>
        <w:t xml:space="preserve">Nivel de los fondos aprobados para los países de bajo consumo en el marco de los </w:t>
      </w:r>
      <w:r w:rsidR="00F20E21" w:rsidRPr="002E2CAE">
        <w:rPr>
          <w:b/>
          <w:lang w:val="es-ES"/>
        </w:rPr>
        <w:t>planes de gestión de eliminación de los HCFC</w:t>
      </w:r>
      <w:r w:rsidR="00600FD6" w:rsidRPr="002E2CAE">
        <w:rPr>
          <w:b/>
          <w:lang w:val="es-ES"/>
        </w:rPr>
        <w:t xml:space="preserve"> (</w:t>
      </w:r>
      <w:r w:rsidR="003E6501" w:rsidRPr="002E2CAE">
        <w:rPr>
          <w:b/>
          <w:lang w:val="es-ES"/>
        </w:rPr>
        <w:t>etapa</w:t>
      </w:r>
      <w:r w:rsidR="00600FD6" w:rsidRPr="002E2CAE">
        <w:rPr>
          <w:b/>
          <w:lang w:val="es-ES"/>
        </w:rPr>
        <w:t xml:space="preserve"> II) (</w:t>
      </w:r>
      <w:r w:rsidR="0053106A" w:rsidRPr="002E2CAE">
        <w:rPr>
          <w:b/>
          <w:lang w:val="es-ES"/>
        </w:rPr>
        <w:t>decisión </w:t>
      </w:r>
      <w:r w:rsidR="00600FD6" w:rsidRPr="002E2CAE">
        <w:rPr>
          <w:b/>
          <w:lang w:val="es-ES"/>
        </w:rPr>
        <w:t>74/50</w:t>
      </w:r>
      <w:r w:rsidR="003E6501" w:rsidRPr="002E2CAE">
        <w:rPr>
          <w:b/>
          <w:lang w:val="es-ES"/>
        </w:rPr>
        <w:t> </w:t>
      </w:r>
      <w:r w:rsidR="00600FD6" w:rsidRPr="002E2CAE">
        <w:rPr>
          <w:b/>
          <w:lang w:val="es-ES"/>
        </w:rPr>
        <w:t>c)</w:t>
      </w:r>
      <w:r w:rsidR="003E6501" w:rsidRPr="002E2CAE">
        <w:rPr>
          <w:b/>
          <w:lang w:val="es-ES"/>
        </w:rPr>
        <w:t> </w:t>
      </w:r>
      <w:r w:rsidR="00600FD6" w:rsidRPr="002E2CAE">
        <w:rPr>
          <w:b/>
          <w:lang w:val="es-ES"/>
        </w:rPr>
        <w:t>xii))</w:t>
      </w:r>
    </w:p>
    <w:tbl>
      <w:tblPr>
        <w:tblW w:w="5000" w:type="pct"/>
        <w:tblInd w:w="-5" w:type="dxa"/>
        <w:tblLayout w:type="fixed"/>
        <w:tblLook w:val="04A0" w:firstRow="1" w:lastRow="0" w:firstColumn="1" w:lastColumn="0" w:noHBand="0" w:noVBand="1"/>
      </w:tblPr>
      <w:tblGrid>
        <w:gridCol w:w="3040"/>
        <w:gridCol w:w="2178"/>
        <w:gridCol w:w="2179"/>
        <w:gridCol w:w="2179"/>
      </w:tblGrid>
      <w:tr w:rsidR="00600FD6" w:rsidRPr="002E2CAE" w:rsidTr="00600FD6">
        <w:trPr>
          <w:tblHeader/>
        </w:trPr>
        <w:tc>
          <w:tcPr>
            <w:tcW w:w="1587" w:type="pct"/>
            <w:vMerge w:val="restart"/>
            <w:tcBorders>
              <w:top w:val="single" w:sz="4" w:space="0" w:color="auto"/>
              <w:left w:val="single" w:sz="4" w:space="0" w:color="auto"/>
              <w:bottom w:val="single" w:sz="4" w:space="0" w:color="auto"/>
              <w:right w:val="single" w:sz="4" w:space="0" w:color="auto"/>
            </w:tcBorders>
            <w:noWrap/>
            <w:vAlign w:val="center"/>
          </w:tcPr>
          <w:p w:rsidR="00600FD6" w:rsidRPr="002E2CAE" w:rsidRDefault="00600FD6" w:rsidP="00C312AD">
            <w:pPr>
              <w:jc w:val="center"/>
              <w:rPr>
                <w:b/>
                <w:color w:val="000000" w:themeColor="text1"/>
                <w:sz w:val="21"/>
                <w:szCs w:val="21"/>
                <w:lang w:val="es-ES"/>
              </w:rPr>
            </w:pPr>
            <w:r w:rsidRPr="002E2CAE">
              <w:rPr>
                <w:b/>
                <w:color w:val="000000" w:themeColor="text1"/>
                <w:sz w:val="21"/>
                <w:szCs w:val="21"/>
                <w:lang w:val="es-ES"/>
              </w:rPr>
              <w:t>Consum</w:t>
            </w:r>
            <w:r w:rsidR="003E6501" w:rsidRPr="002E2CAE">
              <w:rPr>
                <w:b/>
                <w:color w:val="000000" w:themeColor="text1"/>
                <w:sz w:val="21"/>
                <w:szCs w:val="21"/>
                <w:lang w:val="es-ES"/>
              </w:rPr>
              <w:t xml:space="preserve">o en el </w:t>
            </w:r>
            <w:r w:rsidR="00025AE9" w:rsidRPr="002E2CAE">
              <w:rPr>
                <w:b/>
                <w:color w:val="000000" w:themeColor="text1"/>
                <w:sz w:val="21"/>
                <w:szCs w:val="21"/>
                <w:lang w:val="es-ES"/>
              </w:rPr>
              <w:t>sector de servicio y mantenimiento</w:t>
            </w:r>
            <w:r w:rsidRPr="002E2CAE">
              <w:rPr>
                <w:b/>
                <w:color w:val="000000" w:themeColor="text1"/>
                <w:sz w:val="21"/>
                <w:szCs w:val="21"/>
                <w:lang w:val="es-ES"/>
              </w:rPr>
              <w:t xml:space="preserve"> (</w:t>
            </w:r>
            <w:r w:rsidR="00AA7BA5" w:rsidRPr="002E2CAE">
              <w:rPr>
                <w:b/>
                <w:color w:val="000000" w:themeColor="text1"/>
                <w:sz w:val="21"/>
                <w:szCs w:val="21"/>
                <w:lang w:val="es-ES"/>
              </w:rPr>
              <w:t>tm</w:t>
            </w:r>
            <w:r w:rsidRPr="002E2CAE">
              <w:rPr>
                <w:b/>
                <w:color w:val="000000" w:themeColor="text1"/>
                <w:sz w:val="21"/>
                <w:szCs w:val="21"/>
                <w:lang w:val="es-ES"/>
              </w:rPr>
              <w:t>)</w:t>
            </w:r>
          </w:p>
        </w:tc>
        <w:tc>
          <w:tcPr>
            <w:tcW w:w="3413" w:type="pct"/>
            <w:gridSpan w:val="3"/>
            <w:tcBorders>
              <w:top w:val="single" w:sz="4" w:space="0" w:color="auto"/>
              <w:left w:val="nil"/>
              <w:bottom w:val="single" w:sz="4" w:space="0" w:color="auto"/>
              <w:right w:val="single" w:sz="4" w:space="0" w:color="auto"/>
            </w:tcBorders>
            <w:noWrap/>
            <w:vAlign w:val="center"/>
            <w:hideMark/>
          </w:tcPr>
          <w:p w:rsidR="00600FD6" w:rsidRPr="002E2CAE" w:rsidRDefault="003E6501" w:rsidP="00C312AD">
            <w:pPr>
              <w:keepNext/>
              <w:jc w:val="center"/>
              <w:rPr>
                <w:b/>
                <w:color w:val="000000" w:themeColor="text1"/>
                <w:sz w:val="21"/>
                <w:szCs w:val="21"/>
                <w:lang w:val="es-ES"/>
              </w:rPr>
            </w:pPr>
            <w:r w:rsidRPr="002E2CAE">
              <w:rPr>
                <w:b/>
                <w:color w:val="000000" w:themeColor="text1"/>
                <w:sz w:val="21"/>
                <w:szCs w:val="21"/>
                <w:lang w:val="es-ES"/>
              </w:rPr>
              <w:t xml:space="preserve">Financiación máxima admisible </w:t>
            </w:r>
            <w:r w:rsidR="00600FD6" w:rsidRPr="002E2CAE">
              <w:rPr>
                <w:b/>
                <w:color w:val="000000" w:themeColor="text1"/>
                <w:sz w:val="21"/>
                <w:szCs w:val="21"/>
                <w:lang w:val="es-ES"/>
              </w:rPr>
              <w:t>($</w:t>
            </w:r>
            <w:r w:rsidRPr="002E2CAE">
              <w:rPr>
                <w:b/>
                <w:color w:val="000000" w:themeColor="text1"/>
                <w:sz w:val="21"/>
                <w:szCs w:val="21"/>
                <w:lang w:val="es-ES"/>
              </w:rPr>
              <w:t>EUA</w:t>
            </w:r>
            <w:r w:rsidR="00600FD6" w:rsidRPr="002E2CAE">
              <w:rPr>
                <w:b/>
                <w:color w:val="000000" w:themeColor="text1"/>
                <w:sz w:val="21"/>
                <w:szCs w:val="21"/>
                <w:lang w:val="es-ES"/>
              </w:rPr>
              <w:t>)</w:t>
            </w:r>
          </w:p>
        </w:tc>
      </w:tr>
      <w:tr w:rsidR="00600FD6" w:rsidRPr="002E2CAE" w:rsidTr="00600FD6">
        <w:trPr>
          <w:tblHeader/>
        </w:trPr>
        <w:tc>
          <w:tcPr>
            <w:tcW w:w="1587" w:type="pct"/>
            <w:vMerge/>
            <w:tcBorders>
              <w:top w:val="single" w:sz="4" w:space="0" w:color="auto"/>
              <w:left w:val="single" w:sz="4" w:space="0" w:color="auto"/>
              <w:bottom w:val="single" w:sz="4" w:space="0" w:color="auto"/>
              <w:right w:val="single" w:sz="4" w:space="0" w:color="auto"/>
            </w:tcBorders>
            <w:vAlign w:val="center"/>
            <w:hideMark/>
          </w:tcPr>
          <w:p w:rsidR="00600FD6" w:rsidRPr="002E2CAE" w:rsidRDefault="00600FD6" w:rsidP="00C312AD">
            <w:pPr>
              <w:jc w:val="left"/>
              <w:rPr>
                <w:b/>
                <w:color w:val="000000" w:themeColor="text1"/>
                <w:sz w:val="21"/>
                <w:szCs w:val="21"/>
                <w:lang w:val="es-ES"/>
              </w:rPr>
            </w:pPr>
          </w:p>
        </w:tc>
        <w:tc>
          <w:tcPr>
            <w:tcW w:w="1137" w:type="pct"/>
            <w:tcBorders>
              <w:top w:val="single" w:sz="4" w:space="0" w:color="auto"/>
              <w:left w:val="nil"/>
              <w:bottom w:val="single" w:sz="4" w:space="0" w:color="auto"/>
              <w:right w:val="single" w:sz="4" w:space="0" w:color="auto"/>
            </w:tcBorders>
            <w:noWrap/>
            <w:vAlign w:val="center"/>
            <w:hideMark/>
          </w:tcPr>
          <w:p w:rsidR="00600FD6" w:rsidRPr="002E2CAE" w:rsidRDefault="003E6501" w:rsidP="00C312AD">
            <w:pPr>
              <w:keepNext/>
              <w:jc w:val="center"/>
              <w:rPr>
                <w:b/>
                <w:color w:val="000000" w:themeColor="text1"/>
                <w:sz w:val="21"/>
                <w:szCs w:val="21"/>
                <w:lang w:val="es-ES"/>
              </w:rPr>
            </w:pPr>
            <w:r w:rsidRPr="002E2CAE">
              <w:rPr>
                <w:b/>
                <w:color w:val="000000" w:themeColor="text1"/>
                <w:sz w:val="21"/>
                <w:szCs w:val="21"/>
                <w:lang w:val="es-ES"/>
              </w:rPr>
              <w:t>Hasta</w:t>
            </w:r>
            <w:r w:rsidR="00CD3B0B">
              <w:rPr>
                <w:b/>
                <w:color w:val="000000" w:themeColor="text1"/>
                <w:sz w:val="21"/>
                <w:szCs w:val="21"/>
                <w:lang w:val="es-ES"/>
              </w:rPr>
              <w:t> 20</w:t>
            </w:r>
            <w:r w:rsidR="00600FD6" w:rsidRPr="002E2CAE">
              <w:rPr>
                <w:b/>
                <w:color w:val="000000" w:themeColor="text1"/>
                <w:sz w:val="21"/>
                <w:szCs w:val="21"/>
                <w:lang w:val="es-ES"/>
              </w:rPr>
              <w:t>20</w:t>
            </w:r>
          </w:p>
        </w:tc>
        <w:tc>
          <w:tcPr>
            <w:tcW w:w="1138" w:type="pct"/>
            <w:tcBorders>
              <w:top w:val="single" w:sz="4" w:space="0" w:color="auto"/>
              <w:left w:val="nil"/>
              <w:bottom w:val="single" w:sz="4" w:space="0" w:color="auto"/>
              <w:right w:val="single" w:sz="4" w:space="0" w:color="auto"/>
            </w:tcBorders>
            <w:noWrap/>
            <w:vAlign w:val="center"/>
            <w:hideMark/>
          </w:tcPr>
          <w:p w:rsidR="00600FD6" w:rsidRPr="002E2CAE" w:rsidRDefault="003E6501" w:rsidP="00C312AD">
            <w:pPr>
              <w:keepNext/>
              <w:jc w:val="center"/>
              <w:rPr>
                <w:b/>
                <w:color w:val="000000" w:themeColor="text1"/>
                <w:sz w:val="21"/>
                <w:szCs w:val="21"/>
                <w:lang w:val="es-ES"/>
              </w:rPr>
            </w:pPr>
            <w:r w:rsidRPr="002E2CAE">
              <w:rPr>
                <w:b/>
                <w:color w:val="000000" w:themeColor="text1"/>
                <w:sz w:val="21"/>
                <w:szCs w:val="21"/>
                <w:lang w:val="es-ES"/>
              </w:rPr>
              <w:t>Hasta</w:t>
            </w:r>
            <w:r w:rsidR="00CD3B0B">
              <w:rPr>
                <w:b/>
                <w:color w:val="000000" w:themeColor="text1"/>
                <w:sz w:val="21"/>
                <w:szCs w:val="21"/>
                <w:lang w:val="es-ES"/>
              </w:rPr>
              <w:t> 20</w:t>
            </w:r>
            <w:r w:rsidR="00600FD6" w:rsidRPr="002E2CAE">
              <w:rPr>
                <w:b/>
                <w:color w:val="000000" w:themeColor="text1"/>
                <w:sz w:val="21"/>
                <w:szCs w:val="21"/>
                <w:lang w:val="es-ES"/>
              </w:rPr>
              <w:t>25</w:t>
            </w:r>
          </w:p>
        </w:tc>
        <w:tc>
          <w:tcPr>
            <w:tcW w:w="1138" w:type="pct"/>
            <w:tcBorders>
              <w:top w:val="single" w:sz="4" w:space="0" w:color="auto"/>
              <w:left w:val="nil"/>
              <w:bottom w:val="single" w:sz="4" w:space="0" w:color="auto"/>
              <w:right w:val="single" w:sz="4" w:space="0" w:color="auto"/>
            </w:tcBorders>
            <w:noWrap/>
            <w:vAlign w:val="center"/>
            <w:hideMark/>
          </w:tcPr>
          <w:p w:rsidR="00600FD6" w:rsidRPr="002E2CAE" w:rsidRDefault="003E6501" w:rsidP="00C312AD">
            <w:pPr>
              <w:keepNext/>
              <w:jc w:val="center"/>
              <w:rPr>
                <w:b/>
                <w:color w:val="000000" w:themeColor="text1"/>
                <w:sz w:val="21"/>
                <w:szCs w:val="21"/>
                <w:lang w:val="es-ES"/>
              </w:rPr>
            </w:pPr>
            <w:r w:rsidRPr="002E2CAE">
              <w:rPr>
                <w:b/>
                <w:color w:val="000000" w:themeColor="text1"/>
                <w:sz w:val="21"/>
                <w:szCs w:val="21"/>
                <w:lang w:val="es-ES"/>
              </w:rPr>
              <w:t>Eliminación t</w:t>
            </w:r>
            <w:r w:rsidR="00600FD6" w:rsidRPr="002E2CAE">
              <w:rPr>
                <w:b/>
                <w:color w:val="000000" w:themeColor="text1"/>
                <w:sz w:val="21"/>
                <w:szCs w:val="21"/>
                <w:lang w:val="es-ES"/>
              </w:rPr>
              <w:t>otal</w:t>
            </w:r>
          </w:p>
        </w:tc>
      </w:tr>
      <w:tr w:rsidR="00600FD6" w:rsidRPr="002E2CAE" w:rsidTr="00600FD6">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rsidR="00600FD6" w:rsidRPr="002E2CAE" w:rsidRDefault="00600FD6" w:rsidP="00C312AD">
            <w:pPr>
              <w:jc w:val="left"/>
              <w:rPr>
                <w:color w:val="000000" w:themeColor="text1"/>
                <w:sz w:val="21"/>
                <w:szCs w:val="21"/>
                <w:lang w:val="es-ES"/>
              </w:rPr>
            </w:pPr>
            <w:r w:rsidRPr="002E2CAE">
              <w:rPr>
                <w:color w:val="000000" w:themeColor="text1"/>
                <w:sz w:val="21"/>
                <w:szCs w:val="21"/>
                <w:lang w:val="es-ES"/>
              </w:rPr>
              <w:t>&gt;0 &lt;15</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600FD6" w:rsidRPr="002E2CAE" w:rsidRDefault="00600FD6" w:rsidP="00C312AD">
            <w:pPr>
              <w:keepNext/>
              <w:jc w:val="right"/>
              <w:rPr>
                <w:color w:val="000000" w:themeColor="text1"/>
                <w:sz w:val="21"/>
                <w:szCs w:val="21"/>
                <w:lang w:val="es-ES"/>
              </w:rPr>
            </w:pPr>
            <w:r w:rsidRPr="002E2CAE">
              <w:rPr>
                <w:color w:val="000000" w:themeColor="text1"/>
                <w:sz w:val="21"/>
                <w:szCs w:val="21"/>
                <w:lang w:val="es-ES"/>
              </w:rPr>
              <w:t>205</w:t>
            </w:r>
            <w:r w:rsidR="003E6501" w:rsidRPr="002E2CAE">
              <w:rPr>
                <w:color w:val="000000" w:themeColor="text1"/>
                <w:sz w:val="21"/>
                <w:szCs w:val="21"/>
                <w:lang w:val="es-ES"/>
              </w:rPr>
              <w:t> </w:t>
            </w:r>
            <w:r w:rsidRPr="002E2CAE">
              <w:rPr>
                <w:color w:val="000000" w:themeColor="text1"/>
                <w:sz w:val="21"/>
                <w:szCs w:val="21"/>
                <w:lang w:val="es-ES"/>
              </w:rPr>
              <w:t>625(*)</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600FD6" w:rsidRPr="002E2CAE" w:rsidRDefault="00600FD6" w:rsidP="00C312AD">
            <w:pPr>
              <w:keepNext/>
              <w:jc w:val="right"/>
              <w:rPr>
                <w:color w:val="000000" w:themeColor="text1"/>
                <w:sz w:val="21"/>
                <w:szCs w:val="21"/>
                <w:lang w:val="es-ES"/>
              </w:rPr>
            </w:pPr>
            <w:r w:rsidRPr="002E2CAE">
              <w:rPr>
                <w:color w:val="000000" w:themeColor="text1"/>
                <w:sz w:val="21"/>
                <w:szCs w:val="21"/>
                <w:lang w:val="es-ES"/>
              </w:rPr>
              <w:t>396</w:t>
            </w:r>
            <w:r w:rsidR="003E6501" w:rsidRPr="002E2CAE">
              <w:rPr>
                <w:color w:val="000000" w:themeColor="text1"/>
                <w:sz w:val="21"/>
                <w:szCs w:val="21"/>
                <w:lang w:val="es-ES"/>
              </w:rPr>
              <w:t> </w:t>
            </w:r>
            <w:r w:rsidRPr="002E2CAE">
              <w:rPr>
                <w:color w:val="000000" w:themeColor="text1"/>
                <w:sz w:val="21"/>
                <w:szCs w:val="21"/>
                <w:lang w:val="es-ES"/>
              </w:rPr>
              <w:t>500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600FD6" w:rsidRPr="002E2CAE" w:rsidRDefault="00600FD6" w:rsidP="00C312AD">
            <w:pPr>
              <w:keepNext/>
              <w:jc w:val="right"/>
              <w:rPr>
                <w:color w:val="000000" w:themeColor="text1"/>
                <w:sz w:val="21"/>
                <w:szCs w:val="21"/>
                <w:lang w:val="es-ES"/>
              </w:rPr>
            </w:pPr>
            <w:r w:rsidRPr="002E2CAE">
              <w:rPr>
                <w:color w:val="000000" w:themeColor="text1"/>
                <w:sz w:val="21"/>
                <w:szCs w:val="21"/>
                <w:lang w:val="es-ES"/>
              </w:rPr>
              <w:t>587</w:t>
            </w:r>
            <w:r w:rsidR="003E6501" w:rsidRPr="002E2CAE">
              <w:rPr>
                <w:color w:val="000000" w:themeColor="text1"/>
                <w:sz w:val="21"/>
                <w:szCs w:val="21"/>
                <w:lang w:val="es-ES"/>
              </w:rPr>
              <w:t> </w:t>
            </w:r>
            <w:r w:rsidRPr="002E2CAE">
              <w:rPr>
                <w:color w:val="000000" w:themeColor="text1"/>
                <w:sz w:val="21"/>
                <w:szCs w:val="21"/>
                <w:lang w:val="es-ES"/>
              </w:rPr>
              <w:t>500</w:t>
            </w:r>
          </w:p>
        </w:tc>
      </w:tr>
      <w:tr w:rsidR="00600FD6" w:rsidRPr="002E2CAE" w:rsidTr="00600FD6">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rsidR="00600FD6" w:rsidRPr="002E2CAE" w:rsidRDefault="00600FD6" w:rsidP="00C312AD">
            <w:pPr>
              <w:jc w:val="left"/>
              <w:rPr>
                <w:color w:val="000000" w:themeColor="text1"/>
                <w:sz w:val="21"/>
                <w:szCs w:val="21"/>
                <w:lang w:val="es-ES"/>
              </w:rPr>
            </w:pPr>
            <w:r w:rsidRPr="002E2CAE">
              <w:rPr>
                <w:color w:val="000000" w:themeColor="text1"/>
                <w:sz w:val="21"/>
                <w:szCs w:val="21"/>
                <w:lang w:val="es-ES"/>
              </w:rPr>
              <w:t>15 &lt;40</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600FD6" w:rsidRPr="002E2CAE" w:rsidRDefault="00600FD6" w:rsidP="00C312AD">
            <w:pPr>
              <w:keepNext/>
              <w:jc w:val="right"/>
              <w:rPr>
                <w:color w:val="000000" w:themeColor="text1"/>
                <w:sz w:val="21"/>
                <w:szCs w:val="21"/>
                <w:lang w:val="es-ES"/>
              </w:rPr>
            </w:pPr>
            <w:r w:rsidRPr="002E2CAE">
              <w:rPr>
                <w:color w:val="000000" w:themeColor="text1"/>
                <w:sz w:val="21"/>
                <w:szCs w:val="21"/>
                <w:lang w:val="es-ES"/>
              </w:rPr>
              <w:t>262</w:t>
            </w:r>
            <w:r w:rsidR="003E6501" w:rsidRPr="002E2CAE">
              <w:rPr>
                <w:color w:val="000000" w:themeColor="text1"/>
                <w:sz w:val="21"/>
                <w:szCs w:val="21"/>
                <w:lang w:val="es-ES"/>
              </w:rPr>
              <w:t> </w:t>
            </w:r>
            <w:r w:rsidRPr="002E2CAE">
              <w:rPr>
                <w:color w:val="000000" w:themeColor="text1"/>
                <w:sz w:val="21"/>
                <w:szCs w:val="21"/>
                <w:lang w:val="es-ES"/>
              </w:rPr>
              <w:t>500(**)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600FD6" w:rsidRPr="002E2CAE" w:rsidRDefault="00600FD6" w:rsidP="00C312AD">
            <w:pPr>
              <w:keepNext/>
              <w:jc w:val="right"/>
              <w:rPr>
                <w:color w:val="000000" w:themeColor="text1"/>
                <w:sz w:val="21"/>
                <w:szCs w:val="21"/>
                <w:lang w:val="es-ES"/>
              </w:rPr>
            </w:pPr>
            <w:r w:rsidRPr="002E2CAE">
              <w:rPr>
                <w:color w:val="000000" w:themeColor="text1"/>
                <w:sz w:val="21"/>
                <w:szCs w:val="21"/>
                <w:lang w:val="es-ES"/>
              </w:rPr>
              <w:t>506</w:t>
            </w:r>
            <w:r w:rsidR="003E6501" w:rsidRPr="002E2CAE">
              <w:rPr>
                <w:color w:val="000000" w:themeColor="text1"/>
                <w:sz w:val="21"/>
                <w:szCs w:val="21"/>
                <w:lang w:val="es-ES"/>
              </w:rPr>
              <w:t> </w:t>
            </w:r>
            <w:r w:rsidRPr="002E2CAE">
              <w:rPr>
                <w:color w:val="000000" w:themeColor="text1"/>
                <w:sz w:val="21"/>
                <w:szCs w:val="21"/>
                <w:lang w:val="es-ES"/>
              </w:rPr>
              <w:t>250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600FD6" w:rsidRPr="002E2CAE" w:rsidRDefault="00600FD6" w:rsidP="00C312AD">
            <w:pPr>
              <w:keepNext/>
              <w:jc w:val="right"/>
              <w:rPr>
                <w:color w:val="000000" w:themeColor="text1"/>
                <w:sz w:val="21"/>
                <w:szCs w:val="21"/>
                <w:lang w:val="es-ES"/>
              </w:rPr>
            </w:pPr>
            <w:r w:rsidRPr="002E2CAE">
              <w:rPr>
                <w:color w:val="000000" w:themeColor="text1"/>
                <w:sz w:val="21"/>
                <w:szCs w:val="21"/>
                <w:lang w:val="es-ES"/>
              </w:rPr>
              <w:t>750</w:t>
            </w:r>
            <w:r w:rsidR="003E6501" w:rsidRPr="002E2CAE">
              <w:rPr>
                <w:color w:val="000000" w:themeColor="text1"/>
                <w:sz w:val="21"/>
                <w:szCs w:val="21"/>
                <w:lang w:val="es-ES"/>
              </w:rPr>
              <w:t> </w:t>
            </w:r>
            <w:r w:rsidRPr="002E2CAE">
              <w:rPr>
                <w:color w:val="000000" w:themeColor="text1"/>
                <w:sz w:val="21"/>
                <w:szCs w:val="21"/>
                <w:lang w:val="es-ES"/>
              </w:rPr>
              <w:t>000</w:t>
            </w:r>
          </w:p>
        </w:tc>
      </w:tr>
      <w:tr w:rsidR="00600FD6" w:rsidRPr="002E2CAE" w:rsidTr="00600FD6">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rsidR="00600FD6" w:rsidRPr="002E2CAE" w:rsidRDefault="00600FD6" w:rsidP="00C312AD">
            <w:pPr>
              <w:jc w:val="left"/>
              <w:rPr>
                <w:color w:val="000000" w:themeColor="text1"/>
                <w:sz w:val="21"/>
                <w:szCs w:val="21"/>
                <w:lang w:val="es-ES"/>
              </w:rPr>
            </w:pPr>
            <w:r w:rsidRPr="002E2CAE">
              <w:rPr>
                <w:color w:val="000000" w:themeColor="text1"/>
                <w:sz w:val="21"/>
                <w:szCs w:val="21"/>
                <w:lang w:val="es-ES"/>
              </w:rPr>
              <w:t>40 &lt;80</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600FD6" w:rsidRPr="002E2CAE" w:rsidRDefault="00600FD6" w:rsidP="00C312AD">
            <w:pPr>
              <w:keepNext/>
              <w:jc w:val="right"/>
              <w:rPr>
                <w:color w:val="000000" w:themeColor="text1"/>
                <w:sz w:val="21"/>
                <w:szCs w:val="21"/>
                <w:lang w:val="es-ES"/>
              </w:rPr>
            </w:pPr>
            <w:r w:rsidRPr="002E2CAE">
              <w:rPr>
                <w:color w:val="000000" w:themeColor="text1"/>
                <w:sz w:val="21"/>
                <w:szCs w:val="21"/>
                <w:lang w:val="es-ES"/>
              </w:rPr>
              <w:t>280</w:t>
            </w:r>
            <w:r w:rsidR="003E6501" w:rsidRPr="002E2CAE">
              <w:rPr>
                <w:color w:val="000000" w:themeColor="text1"/>
                <w:sz w:val="21"/>
                <w:szCs w:val="21"/>
                <w:lang w:val="es-ES"/>
              </w:rPr>
              <w:t> </w:t>
            </w:r>
            <w:r w:rsidRPr="002E2CAE">
              <w:rPr>
                <w:color w:val="000000" w:themeColor="text1"/>
                <w:sz w:val="21"/>
                <w:szCs w:val="21"/>
                <w:lang w:val="es-ES"/>
              </w:rPr>
              <w:t>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600FD6" w:rsidRPr="002E2CAE" w:rsidRDefault="00600FD6" w:rsidP="00C312AD">
            <w:pPr>
              <w:keepNext/>
              <w:jc w:val="right"/>
              <w:rPr>
                <w:color w:val="000000" w:themeColor="text1"/>
                <w:sz w:val="21"/>
                <w:szCs w:val="21"/>
                <w:lang w:val="es-ES"/>
              </w:rPr>
            </w:pPr>
            <w:r w:rsidRPr="002E2CAE">
              <w:rPr>
                <w:color w:val="000000" w:themeColor="text1"/>
                <w:sz w:val="21"/>
                <w:szCs w:val="21"/>
                <w:lang w:val="es-ES"/>
              </w:rPr>
              <w:t>540</w:t>
            </w:r>
            <w:r w:rsidR="003E6501" w:rsidRPr="002E2CAE">
              <w:rPr>
                <w:color w:val="000000" w:themeColor="text1"/>
                <w:sz w:val="21"/>
                <w:szCs w:val="21"/>
                <w:lang w:val="es-ES"/>
              </w:rPr>
              <w:t> </w:t>
            </w:r>
            <w:r w:rsidRPr="002E2CAE">
              <w:rPr>
                <w:color w:val="000000" w:themeColor="text1"/>
                <w:sz w:val="21"/>
                <w:szCs w:val="21"/>
                <w:lang w:val="es-ES"/>
              </w:rPr>
              <w:t>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600FD6" w:rsidRPr="002E2CAE" w:rsidRDefault="00600FD6" w:rsidP="00C312AD">
            <w:pPr>
              <w:keepNext/>
              <w:jc w:val="right"/>
              <w:rPr>
                <w:color w:val="000000" w:themeColor="text1"/>
                <w:sz w:val="21"/>
                <w:szCs w:val="21"/>
                <w:lang w:val="es-ES"/>
              </w:rPr>
            </w:pPr>
            <w:r w:rsidRPr="002E2CAE">
              <w:rPr>
                <w:color w:val="000000" w:themeColor="text1"/>
                <w:sz w:val="21"/>
                <w:szCs w:val="21"/>
                <w:lang w:val="es-ES"/>
              </w:rPr>
              <w:t>800</w:t>
            </w:r>
            <w:r w:rsidR="003E6501" w:rsidRPr="002E2CAE">
              <w:rPr>
                <w:color w:val="000000" w:themeColor="text1"/>
                <w:sz w:val="21"/>
                <w:szCs w:val="21"/>
                <w:lang w:val="es-ES"/>
              </w:rPr>
              <w:t> </w:t>
            </w:r>
            <w:r w:rsidRPr="002E2CAE">
              <w:rPr>
                <w:color w:val="000000" w:themeColor="text1"/>
                <w:sz w:val="21"/>
                <w:szCs w:val="21"/>
                <w:lang w:val="es-ES"/>
              </w:rPr>
              <w:t>000</w:t>
            </w:r>
          </w:p>
        </w:tc>
      </w:tr>
      <w:tr w:rsidR="00600FD6" w:rsidRPr="002E2CAE" w:rsidTr="00600FD6">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rsidR="00600FD6" w:rsidRPr="002E2CAE" w:rsidRDefault="00600FD6" w:rsidP="00C312AD">
            <w:pPr>
              <w:jc w:val="left"/>
              <w:rPr>
                <w:color w:val="000000" w:themeColor="text1"/>
                <w:sz w:val="21"/>
                <w:szCs w:val="21"/>
                <w:lang w:val="es-ES"/>
              </w:rPr>
            </w:pPr>
            <w:r w:rsidRPr="002E2CAE">
              <w:rPr>
                <w:color w:val="000000" w:themeColor="text1"/>
                <w:sz w:val="21"/>
                <w:szCs w:val="21"/>
                <w:lang w:val="es-ES"/>
              </w:rPr>
              <w:t>80 &lt;120</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600FD6" w:rsidRPr="002E2CAE" w:rsidRDefault="00600FD6" w:rsidP="00C312AD">
            <w:pPr>
              <w:keepNext/>
              <w:jc w:val="right"/>
              <w:rPr>
                <w:color w:val="000000" w:themeColor="text1"/>
                <w:sz w:val="21"/>
                <w:szCs w:val="21"/>
                <w:lang w:val="es-ES"/>
              </w:rPr>
            </w:pPr>
            <w:r w:rsidRPr="002E2CAE">
              <w:rPr>
                <w:color w:val="000000" w:themeColor="text1"/>
                <w:sz w:val="21"/>
                <w:szCs w:val="21"/>
                <w:lang w:val="es-ES"/>
              </w:rPr>
              <w:t>315</w:t>
            </w:r>
            <w:r w:rsidR="003E6501" w:rsidRPr="002E2CAE">
              <w:rPr>
                <w:color w:val="000000" w:themeColor="text1"/>
                <w:sz w:val="21"/>
                <w:szCs w:val="21"/>
                <w:lang w:val="es-ES"/>
              </w:rPr>
              <w:t> </w:t>
            </w:r>
            <w:r w:rsidRPr="002E2CAE">
              <w:rPr>
                <w:color w:val="000000" w:themeColor="text1"/>
                <w:sz w:val="21"/>
                <w:szCs w:val="21"/>
                <w:lang w:val="es-ES"/>
              </w:rPr>
              <w:t>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600FD6" w:rsidRPr="002E2CAE" w:rsidRDefault="00600FD6" w:rsidP="00C312AD">
            <w:pPr>
              <w:keepNext/>
              <w:jc w:val="right"/>
              <w:rPr>
                <w:color w:val="000000" w:themeColor="text1"/>
                <w:sz w:val="21"/>
                <w:szCs w:val="21"/>
                <w:lang w:val="es-ES"/>
              </w:rPr>
            </w:pPr>
            <w:r w:rsidRPr="002E2CAE">
              <w:rPr>
                <w:color w:val="000000" w:themeColor="text1"/>
                <w:sz w:val="21"/>
                <w:szCs w:val="21"/>
                <w:lang w:val="es-ES"/>
              </w:rPr>
              <w:t>607</w:t>
            </w:r>
            <w:r w:rsidR="003E6501" w:rsidRPr="002E2CAE">
              <w:rPr>
                <w:color w:val="000000" w:themeColor="text1"/>
                <w:sz w:val="21"/>
                <w:szCs w:val="21"/>
                <w:lang w:val="es-ES"/>
              </w:rPr>
              <w:t> </w:t>
            </w:r>
            <w:r w:rsidRPr="002E2CAE">
              <w:rPr>
                <w:color w:val="000000" w:themeColor="text1"/>
                <w:sz w:val="21"/>
                <w:szCs w:val="21"/>
                <w:lang w:val="es-ES"/>
              </w:rPr>
              <w:t>500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600FD6" w:rsidRPr="002E2CAE" w:rsidRDefault="00600FD6" w:rsidP="00C312AD">
            <w:pPr>
              <w:keepNext/>
              <w:jc w:val="right"/>
              <w:rPr>
                <w:color w:val="000000" w:themeColor="text1"/>
                <w:sz w:val="21"/>
                <w:szCs w:val="21"/>
                <w:lang w:val="es-ES"/>
              </w:rPr>
            </w:pPr>
            <w:r w:rsidRPr="002E2CAE">
              <w:rPr>
                <w:color w:val="000000" w:themeColor="text1"/>
                <w:sz w:val="21"/>
                <w:szCs w:val="21"/>
                <w:lang w:val="es-ES"/>
              </w:rPr>
              <w:t>900</w:t>
            </w:r>
            <w:r w:rsidR="003E6501" w:rsidRPr="002E2CAE">
              <w:rPr>
                <w:color w:val="000000" w:themeColor="text1"/>
                <w:sz w:val="21"/>
                <w:szCs w:val="21"/>
                <w:lang w:val="es-ES"/>
              </w:rPr>
              <w:t> </w:t>
            </w:r>
            <w:r w:rsidRPr="002E2CAE">
              <w:rPr>
                <w:color w:val="000000" w:themeColor="text1"/>
                <w:sz w:val="21"/>
                <w:szCs w:val="21"/>
                <w:lang w:val="es-ES"/>
              </w:rPr>
              <w:t>000</w:t>
            </w:r>
          </w:p>
        </w:tc>
      </w:tr>
      <w:tr w:rsidR="00600FD6" w:rsidRPr="002E2CAE" w:rsidTr="00600FD6">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rsidR="00600FD6" w:rsidRPr="002E2CAE" w:rsidRDefault="00600FD6" w:rsidP="00C312AD">
            <w:pPr>
              <w:jc w:val="left"/>
              <w:rPr>
                <w:color w:val="000000" w:themeColor="text1"/>
                <w:sz w:val="21"/>
                <w:szCs w:val="21"/>
                <w:lang w:val="es-ES"/>
              </w:rPr>
            </w:pPr>
            <w:r w:rsidRPr="002E2CAE">
              <w:rPr>
                <w:color w:val="000000" w:themeColor="text1"/>
                <w:sz w:val="21"/>
                <w:szCs w:val="21"/>
                <w:lang w:val="es-ES"/>
              </w:rPr>
              <w:t>120 &lt;160</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600FD6" w:rsidRPr="002E2CAE" w:rsidRDefault="00600FD6" w:rsidP="00C312AD">
            <w:pPr>
              <w:jc w:val="right"/>
              <w:rPr>
                <w:color w:val="000000" w:themeColor="text1"/>
                <w:sz w:val="21"/>
                <w:szCs w:val="21"/>
                <w:lang w:val="es-ES"/>
              </w:rPr>
            </w:pPr>
            <w:r w:rsidRPr="002E2CAE">
              <w:rPr>
                <w:color w:val="000000" w:themeColor="text1"/>
                <w:sz w:val="21"/>
                <w:szCs w:val="21"/>
                <w:lang w:val="es-ES"/>
              </w:rPr>
              <w:t>332</w:t>
            </w:r>
            <w:r w:rsidR="003E6501" w:rsidRPr="002E2CAE">
              <w:rPr>
                <w:color w:val="000000" w:themeColor="text1"/>
                <w:sz w:val="21"/>
                <w:szCs w:val="21"/>
                <w:lang w:val="es-ES"/>
              </w:rPr>
              <w:t> </w:t>
            </w:r>
            <w:r w:rsidRPr="002E2CAE">
              <w:rPr>
                <w:color w:val="000000" w:themeColor="text1"/>
                <w:sz w:val="21"/>
                <w:szCs w:val="21"/>
                <w:lang w:val="es-ES"/>
              </w:rPr>
              <w:t>500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600FD6" w:rsidRPr="002E2CAE" w:rsidRDefault="00600FD6" w:rsidP="00C312AD">
            <w:pPr>
              <w:jc w:val="right"/>
              <w:rPr>
                <w:color w:val="000000" w:themeColor="text1"/>
                <w:sz w:val="21"/>
                <w:szCs w:val="21"/>
                <w:lang w:val="es-ES"/>
              </w:rPr>
            </w:pPr>
            <w:r w:rsidRPr="002E2CAE">
              <w:rPr>
                <w:color w:val="000000" w:themeColor="text1"/>
                <w:sz w:val="21"/>
                <w:szCs w:val="21"/>
                <w:lang w:val="es-ES"/>
              </w:rPr>
              <w:t>641</w:t>
            </w:r>
            <w:r w:rsidR="003E6501" w:rsidRPr="002E2CAE">
              <w:rPr>
                <w:color w:val="000000" w:themeColor="text1"/>
                <w:sz w:val="21"/>
                <w:szCs w:val="21"/>
                <w:lang w:val="es-ES"/>
              </w:rPr>
              <w:t> </w:t>
            </w:r>
            <w:r w:rsidRPr="002E2CAE">
              <w:rPr>
                <w:color w:val="000000" w:themeColor="text1"/>
                <w:sz w:val="21"/>
                <w:szCs w:val="21"/>
                <w:lang w:val="es-ES"/>
              </w:rPr>
              <w:t>250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600FD6" w:rsidRPr="002E2CAE" w:rsidRDefault="00600FD6" w:rsidP="00C312AD">
            <w:pPr>
              <w:jc w:val="right"/>
              <w:rPr>
                <w:color w:val="000000" w:themeColor="text1"/>
                <w:sz w:val="21"/>
                <w:szCs w:val="21"/>
                <w:lang w:val="es-ES"/>
              </w:rPr>
            </w:pPr>
            <w:r w:rsidRPr="002E2CAE">
              <w:rPr>
                <w:color w:val="000000" w:themeColor="text1"/>
                <w:sz w:val="21"/>
                <w:szCs w:val="21"/>
                <w:lang w:val="es-ES"/>
              </w:rPr>
              <w:t>950</w:t>
            </w:r>
            <w:r w:rsidR="003E6501" w:rsidRPr="002E2CAE">
              <w:rPr>
                <w:color w:val="000000" w:themeColor="text1"/>
                <w:sz w:val="21"/>
                <w:szCs w:val="21"/>
                <w:lang w:val="es-ES"/>
              </w:rPr>
              <w:t> </w:t>
            </w:r>
            <w:r w:rsidRPr="002E2CAE">
              <w:rPr>
                <w:color w:val="000000" w:themeColor="text1"/>
                <w:sz w:val="21"/>
                <w:szCs w:val="21"/>
                <w:lang w:val="es-ES"/>
              </w:rPr>
              <w:t>000</w:t>
            </w:r>
          </w:p>
        </w:tc>
      </w:tr>
      <w:tr w:rsidR="00600FD6" w:rsidRPr="002E2CAE" w:rsidTr="00600FD6">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rsidR="00600FD6" w:rsidRPr="002E2CAE" w:rsidRDefault="00600FD6" w:rsidP="00EB1035">
            <w:pPr>
              <w:keepNext/>
              <w:jc w:val="left"/>
              <w:rPr>
                <w:color w:val="000000" w:themeColor="text1"/>
                <w:sz w:val="21"/>
                <w:szCs w:val="21"/>
                <w:lang w:val="es-ES"/>
              </w:rPr>
            </w:pPr>
            <w:r w:rsidRPr="002E2CAE">
              <w:rPr>
                <w:color w:val="000000" w:themeColor="text1"/>
                <w:sz w:val="21"/>
                <w:szCs w:val="21"/>
                <w:lang w:val="es-ES"/>
              </w:rPr>
              <w:lastRenderedPageBreak/>
              <w:t>160 &lt;200</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600FD6" w:rsidRPr="002E2CAE" w:rsidRDefault="00600FD6" w:rsidP="00EB1035">
            <w:pPr>
              <w:keepNext/>
              <w:jc w:val="right"/>
              <w:rPr>
                <w:color w:val="000000" w:themeColor="text1"/>
                <w:sz w:val="21"/>
                <w:szCs w:val="21"/>
                <w:lang w:val="es-ES"/>
              </w:rPr>
            </w:pPr>
            <w:r w:rsidRPr="002E2CAE">
              <w:rPr>
                <w:color w:val="000000" w:themeColor="text1"/>
                <w:sz w:val="21"/>
                <w:szCs w:val="21"/>
                <w:lang w:val="es-ES"/>
              </w:rPr>
              <w:t>350</w:t>
            </w:r>
            <w:r w:rsidR="003E6501" w:rsidRPr="002E2CAE">
              <w:rPr>
                <w:color w:val="000000" w:themeColor="text1"/>
                <w:sz w:val="21"/>
                <w:szCs w:val="21"/>
                <w:lang w:val="es-ES"/>
              </w:rPr>
              <w:t> </w:t>
            </w:r>
            <w:r w:rsidRPr="002E2CAE">
              <w:rPr>
                <w:color w:val="000000" w:themeColor="text1"/>
                <w:sz w:val="21"/>
                <w:szCs w:val="21"/>
                <w:lang w:val="es-ES"/>
              </w:rPr>
              <w:t>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600FD6" w:rsidRPr="002E2CAE" w:rsidRDefault="00600FD6" w:rsidP="00EB1035">
            <w:pPr>
              <w:keepNext/>
              <w:jc w:val="right"/>
              <w:rPr>
                <w:color w:val="000000" w:themeColor="text1"/>
                <w:sz w:val="21"/>
                <w:szCs w:val="21"/>
                <w:lang w:val="es-ES"/>
              </w:rPr>
            </w:pPr>
            <w:r w:rsidRPr="002E2CAE">
              <w:rPr>
                <w:color w:val="000000" w:themeColor="text1"/>
                <w:sz w:val="21"/>
                <w:szCs w:val="21"/>
                <w:lang w:val="es-ES"/>
              </w:rPr>
              <w:t>675</w:t>
            </w:r>
            <w:r w:rsidR="003E6501" w:rsidRPr="002E2CAE">
              <w:rPr>
                <w:color w:val="000000" w:themeColor="text1"/>
                <w:sz w:val="21"/>
                <w:szCs w:val="21"/>
                <w:lang w:val="es-ES"/>
              </w:rPr>
              <w:t> </w:t>
            </w:r>
            <w:r w:rsidRPr="002E2CAE">
              <w:rPr>
                <w:color w:val="000000" w:themeColor="text1"/>
                <w:sz w:val="21"/>
                <w:szCs w:val="21"/>
                <w:lang w:val="es-ES"/>
              </w:rPr>
              <w:t>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600FD6" w:rsidRPr="002E2CAE" w:rsidRDefault="00600FD6" w:rsidP="00EB1035">
            <w:pPr>
              <w:keepNext/>
              <w:jc w:val="right"/>
              <w:rPr>
                <w:color w:val="000000" w:themeColor="text1"/>
                <w:sz w:val="21"/>
                <w:szCs w:val="21"/>
                <w:lang w:val="es-ES"/>
              </w:rPr>
            </w:pPr>
            <w:r w:rsidRPr="002E2CAE">
              <w:rPr>
                <w:color w:val="000000" w:themeColor="text1"/>
                <w:sz w:val="21"/>
                <w:szCs w:val="21"/>
                <w:lang w:val="es-ES"/>
              </w:rPr>
              <w:t>1</w:t>
            </w:r>
            <w:r w:rsidR="003E6501" w:rsidRPr="002E2CAE">
              <w:rPr>
                <w:color w:val="000000" w:themeColor="text1"/>
                <w:sz w:val="21"/>
                <w:szCs w:val="21"/>
                <w:lang w:val="es-ES"/>
              </w:rPr>
              <w:t> </w:t>
            </w:r>
            <w:r w:rsidRPr="002E2CAE">
              <w:rPr>
                <w:color w:val="000000" w:themeColor="text1"/>
                <w:sz w:val="21"/>
                <w:szCs w:val="21"/>
                <w:lang w:val="es-ES"/>
              </w:rPr>
              <w:t>000</w:t>
            </w:r>
            <w:r w:rsidR="003E6501" w:rsidRPr="002E2CAE">
              <w:rPr>
                <w:color w:val="000000" w:themeColor="text1"/>
                <w:sz w:val="21"/>
                <w:szCs w:val="21"/>
                <w:lang w:val="es-ES"/>
              </w:rPr>
              <w:t> </w:t>
            </w:r>
            <w:r w:rsidRPr="002E2CAE">
              <w:rPr>
                <w:color w:val="000000" w:themeColor="text1"/>
                <w:sz w:val="21"/>
                <w:szCs w:val="21"/>
                <w:lang w:val="es-ES"/>
              </w:rPr>
              <w:t>000</w:t>
            </w:r>
          </w:p>
        </w:tc>
      </w:tr>
      <w:tr w:rsidR="00600FD6" w:rsidRPr="002E2CAE" w:rsidTr="00600FD6">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rsidR="00600FD6" w:rsidRPr="002E2CAE" w:rsidRDefault="00600FD6" w:rsidP="00EB1035">
            <w:pPr>
              <w:keepNext/>
              <w:jc w:val="left"/>
              <w:rPr>
                <w:color w:val="000000" w:themeColor="text1"/>
                <w:sz w:val="21"/>
                <w:szCs w:val="21"/>
                <w:lang w:val="es-ES"/>
              </w:rPr>
            </w:pPr>
            <w:r w:rsidRPr="002E2CAE">
              <w:rPr>
                <w:color w:val="000000" w:themeColor="text1"/>
                <w:sz w:val="21"/>
                <w:szCs w:val="21"/>
                <w:lang w:val="es-ES"/>
              </w:rPr>
              <w:t>200 &lt;320</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600FD6" w:rsidRPr="002E2CAE" w:rsidRDefault="00600FD6" w:rsidP="00EB1035">
            <w:pPr>
              <w:keepNext/>
              <w:jc w:val="right"/>
              <w:rPr>
                <w:color w:val="000000" w:themeColor="text1"/>
                <w:sz w:val="21"/>
                <w:szCs w:val="21"/>
                <w:lang w:val="es-ES"/>
              </w:rPr>
            </w:pPr>
            <w:r w:rsidRPr="002E2CAE">
              <w:rPr>
                <w:color w:val="000000" w:themeColor="text1"/>
                <w:sz w:val="21"/>
                <w:szCs w:val="21"/>
                <w:lang w:val="es-ES"/>
              </w:rPr>
              <w:t>560</w:t>
            </w:r>
            <w:r w:rsidR="003E6501" w:rsidRPr="002E2CAE">
              <w:rPr>
                <w:color w:val="000000" w:themeColor="text1"/>
                <w:sz w:val="21"/>
                <w:szCs w:val="21"/>
                <w:lang w:val="es-ES"/>
              </w:rPr>
              <w:t> </w:t>
            </w:r>
            <w:r w:rsidRPr="002E2CAE">
              <w:rPr>
                <w:color w:val="000000" w:themeColor="text1"/>
                <w:sz w:val="21"/>
                <w:szCs w:val="21"/>
                <w:lang w:val="es-ES"/>
              </w:rPr>
              <w:t>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600FD6" w:rsidRPr="002E2CAE" w:rsidRDefault="00600FD6" w:rsidP="00EB1035">
            <w:pPr>
              <w:keepNext/>
              <w:jc w:val="right"/>
              <w:rPr>
                <w:color w:val="000000" w:themeColor="text1"/>
                <w:sz w:val="21"/>
                <w:szCs w:val="21"/>
                <w:lang w:val="es-ES"/>
              </w:rPr>
            </w:pPr>
            <w:r w:rsidRPr="002E2CAE">
              <w:rPr>
                <w:color w:val="000000" w:themeColor="text1"/>
                <w:sz w:val="21"/>
                <w:szCs w:val="21"/>
                <w:lang w:val="es-ES"/>
              </w:rPr>
              <w:t>1</w:t>
            </w:r>
            <w:r w:rsidR="003E6501" w:rsidRPr="002E2CAE">
              <w:rPr>
                <w:color w:val="000000" w:themeColor="text1"/>
                <w:sz w:val="21"/>
                <w:szCs w:val="21"/>
                <w:lang w:val="es-ES"/>
              </w:rPr>
              <w:t> </w:t>
            </w:r>
            <w:r w:rsidRPr="002E2CAE">
              <w:rPr>
                <w:color w:val="000000" w:themeColor="text1"/>
                <w:sz w:val="21"/>
                <w:szCs w:val="21"/>
                <w:lang w:val="es-ES"/>
              </w:rPr>
              <w:t>080</w:t>
            </w:r>
            <w:r w:rsidR="003E6501" w:rsidRPr="002E2CAE">
              <w:rPr>
                <w:color w:val="000000" w:themeColor="text1"/>
                <w:sz w:val="21"/>
                <w:szCs w:val="21"/>
                <w:lang w:val="es-ES"/>
              </w:rPr>
              <w:t> </w:t>
            </w:r>
            <w:r w:rsidRPr="002E2CAE">
              <w:rPr>
                <w:color w:val="000000" w:themeColor="text1"/>
                <w:sz w:val="21"/>
                <w:szCs w:val="21"/>
                <w:lang w:val="es-ES"/>
              </w:rPr>
              <w:t>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600FD6" w:rsidRPr="002E2CAE" w:rsidRDefault="00600FD6" w:rsidP="00EB1035">
            <w:pPr>
              <w:keepNext/>
              <w:jc w:val="right"/>
              <w:rPr>
                <w:color w:val="000000" w:themeColor="text1"/>
                <w:sz w:val="21"/>
                <w:szCs w:val="21"/>
                <w:lang w:val="es-ES"/>
              </w:rPr>
            </w:pPr>
            <w:r w:rsidRPr="002E2CAE">
              <w:rPr>
                <w:color w:val="000000" w:themeColor="text1"/>
                <w:sz w:val="21"/>
                <w:szCs w:val="21"/>
                <w:lang w:val="es-ES"/>
              </w:rPr>
              <w:t>1</w:t>
            </w:r>
            <w:r w:rsidR="003E6501" w:rsidRPr="002E2CAE">
              <w:rPr>
                <w:color w:val="000000" w:themeColor="text1"/>
                <w:sz w:val="21"/>
                <w:szCs w:val="21"/>
                <w:lang w:val="es-ES"/>
              </w:rPr>
              <w:t> </w:t>
            </w:r>
            <w:r w:rsidRPr="002E2CAE">
              <w:rPr>
                <w:color w:val="000000" w:themeColor="text1"/>
                <w:sz w:val="21"/>
                <w:szCs w:val="21"/>
                <w:lang w:val="es-ES"/>
              </w:rPr>
              <w:t>600</w:t>
            </w:r>
            <w:r w:rsidR="003E6501" w:rsidRPr="002E2CAE">
              <w:rPr>
                <w:color w:val="000000" w:themeColor="text1"/>
                <w:sz w:val="21"/>
                <w:szCs w:val="21"/>
                <w:lang w:val="es-ES"/>
              </w:rPr>
              <w:t> </w:t>
            </w:r>
            <w:r w:rsidRPr="002E2CAE">
              <w:rPr>
                <w:color w:val="000000" w:themeColor="text1"/>
                <w:sz w:val="21"/>
                <w:szCs w:val="21"/>
                <w:lang w:val="es-ES"/>
              </w:rPr>
              <w:t>000</w:t>
            </w:r>
          </w:p>
        </w:tc>
      </w:tr>
      <w:tr w:rsidR="00600FD6" w:rsidRPr="002E2CAE" w:rsidTr="00600FD6">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rsidR="00600FD6" w:rsidRPr="002E2CAE" w:rsidRDefault="00600FD6" w:rsidP="00EB1035">
            <w:pPr>
              <w:keepNext/>
              <w:jc w:val="left"/>
              <w:rPr>
                <w:color w:val="000000" w:themeColor="text1"/>
                <w:sz w:val="21"/>
                <w:szCs w:val="21"/>
                <w:lang w:val="es-ES"/>
              </w:rPr>
            </w:pPr>
            <w:r w:rsidRPr="002E2CAE">
              <w:rPr>
                <w:color w:val="000000" w:themeColor="text1"/>
                <w:sz w:val="21"/>
                <w:szCs w:val="21"/>
                <w:lang w:val="es-ES"/>
              </w:rPr>
              <w:t>320 &lt;360</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600FD6" w:rsidRPr="002E2CAE" w:rsidRDefault="00600FD6" w:rsidP="00EB1035">
            <w:pPr>
              <w:keepNext/>
              <w:jc w:val="right"/>
              <w:rPr>
                <w:color w:val="000000" w:themeColor="text1"/>
                <w:sz w:val="21"/>
                <w:szCs w:val="21"/>
                <w:lang w:val="es-ES"/>
              </w:rPr>
            </w:pPr>
            <w:r w:rsidRPr="002E2CAE">
              <w:rPr>
                <w:color w:val="000000" w:themeColor="text1"/>
                <w:sz w:val="21"/>
                <w:szCs w:val="21"/>
                <w:lang w:val="es-ES"/>
              </w:rPr>
              <w:t>630</w:t>
            </w:r>
            <w:r w:rsidR="003E6501" w:rsidRPr="002E2CAE">
              <w:rPr>
                <w:color w:val="000000" w:themeColor="text1"/>
                <w:sz w:val="21"/>
                <w:szCs w:val="21"/>
                <w:lang w:val="es-ES"/>
              </w:rPr>
              <w:t> </w:t>
            </w:r>
            <w:r w:rsidRPr="002E2CAE">
              <w:rPr>
                <w:color w:val="000000" w:themeColor="text1"/>
                <w:sz w:val="21"/>
                <w:szCs w:val="21"/>
                <w:lang w:val="es-ES"/>
              </w:rPr>
              <w:t>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600FD6" w:rsidRPr="002E2CAE" w:rsidRDefault="00600FD6" w:rsidP="00EB1035">
            <w:pPr>
              <w:keepNext/>
              <w:jc w:val="right"/>
              <w:rPr>
                <w:color w:val="000000" w:themeColor="text1"/>
                <w:sz w:val="21"/>
                <w:szCs w:val="21"/>
                <w:lang w:val="es-ES"/>
              </w:rPr>
            </w:pPr>
            <w:r w:rsidRPr="002E2CAE">
              <w:rPr>
                <w:color w:val="000000" w:themeColor="text1"/>
                <w:sz w:val="21"/>
                <w:szCs w:val="21"/>
                <w:lang w:val="es-ES"/>
              </w:rPr>
              <w:t>1</w:t>
            </w:r>
            <w:r w:rsidR="003E6501" w:rsidRPr="002E2CAE">
              <w:rPr>
                <w:color w:val="000000" w:themeColor="text1"/>
                <w:sz w:val="21"/>
                <w:szCs w:val="21"/>
                <w:lang w:val="es-ES"/>
              </w:rPr>
              <w:t> </w:t>
            </w:r>
            <w:r w:rsidRPr="002E2CAE">
              <w:rPr>
                <w:color w:val="000000" w:themeColor="text1"/>
                <w:sz w:val="21"/>
                <w:szCs w:val="21"/>
                <w:lang w:val="es-ES"/>
              </w:rPr>
              <w:t>215</w:t>
            </w:r>
            <w:r w:rsidR="003E6501" w:rsidRPr="002E2CAE">
              <w:rPr>
                <w:color w:val="000000" w:themeColor="text1"/>
                <w:sz w:val="21"/>
                <w:szCs w:val="21"/>
                <w:lang w:val="es-ES"/>
              </w:rPr>
              <w:t> </w:t>
            </w:r>
            <w:r w:rsidRPr="002E2CAE">
              <w:rPr>
                <w:color w:val="000000" w:themeColor="text1"/>
                <w:sz w:val="21"/>
                <w:szCs w:val="21"/>
                <w:lang w:val="es-ES"/>
              </w:rPr>
              <w:t>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600FD6" w:rsidRPr="002E2CAE" w:rsidRDefault="00600FD6" w:rsidP="00EB1035">
            <w:pPr>
              <w:keepNext/>
              <w:jc w:val="right"/>
              <w:rPr>
                <w:color w:val="000000" w:themeColor="text1"/>
                <w:sz w:val="21"/>
                <w:szCs w:val="21"/>
                <w:lang w:val="es-ES"/>
              </w:rPr>
            </w:pPr>
            <w:r w:rsidRPr="002E2CAE">
              <w:rPr>
                <w:color w:val="000000" w:themeColor="text1"/>
                <w:sz w:val="21"/>
                <w:szCs w:val="21"/>
                <w:lang w:val="es-ES"/>
              </w:rPr>
              <w:t>1</w:t>
            </w:r>
            <w:r w:rsidR="00865188">
              <w:rPr>
                <w:color w:val="000000" w:themeColor="text1"/>
                <w:sz w:val="21"/>
                <w:szCs w:val="21"/>
                <w:lang w:val="es-ES"/>
              </w:rPr>
              <w:t> 8</w:t>
            </w:r>
            <w:r w:rsidRPr="002E2CAE">
              <w:rPr>
                <w:color w:val="000000" w:themeColor="text1"/>
                <w:sz w:val="21"/>
                <w:szCs w:val="21"/>
                <w:lang w:val="es-ES"/>
              </w:rPr>
              <w:t>00</w:t>
            </w:r>
            <w:r w:rsidR="003E6501" w:rsidRPr="002E2CAE">
              <w:rPr>
                <w:color w:val="000000" w:themeColor="text1"/>
                <w:sz w:val="21"/>
                <w:szCs w:val="21"/>
                <w:lang w:val="es-ES"/>
              </w:rPr>
              <w:t> </w:t>
            </w:r>
            <w:r w:rsidRPr="002E2CAE">
              <w:rPr>
                <w:color w:val="000000" w:themeColor="text1"/>
                <w:sz w:val="21"/>
                <w:szCs w:val="21"/>
                <w:lang w:val="es-ES"/>
              </w:rPr>
              <w:t>000</w:t>
            </w:r>
          </w:p>
        </w:tc>
      </w:tr>
    </w:tbl>
    <w:p w:rsidR="00600FD6" w:rsidRPr="002E2CAE" w:rsidRDefault="00600FD6" w:rsidP="00EB1035">
      <w:pPr>
        <w:keepNext/>
        <w:rPr>
          <w:sz w:val="20"/>
          <w:lang w:val="es-ES"/>
        </w:rPr>
      </w:pPr>
      <w:r w:rsidRPr="002E2CAE">
        <w:rPr>
          <w:sz w:val="20"/>
          <w:lang w:val="es-ES"/>
        </w:rPr>
        <w:t>(*) 164</w:t>
      </w:r>
      <w:r w:rsidR="003E6501" w:rsidRPr="002E2CAE">
        <w:rPr>
          <w:sz w:val="20"/>
          <w:lang w:val="es-ES"/>
        </w:rPr>
        <w:t> </w:t>
      </w:r>
      <w:r w:rsidRPr="002E2CAE">
        <w:rPr>
          <w:sz w:val="20"/>
          <w:lang w:val="es-ES"/>
        </w:rPr>
        <w:t>500</w:t>
      </w:r>
      <w:r w:rsidR="003E6501" w:rsidRPr="002E2CAE">
        <w:rPr>
          <w:sz w:val="20"/>
          <w:lang w:val="es-ES"/>
        </w:rPr>
        <w:t xml:space="preserve"> $EUA para la etapa </w:t>
      </w:r>
      <w:r w:rsidRPr="002E2CAE">
        <w:rPr>
          <w:sz w:val="20"/>
          <w:lang w:val="es-ES"/>
        </w:rPr>
        <w:t>I (</w:t>
      </w:r>
      <w:r w:rsidR="0053106A" w:rsidRPr="002E2CAE">
        <w:rPr>
          <w:sz w:val="20"/>
          <w:lang w:val="es-ES"/>
        </w:rPr>
        <w:t>decisión </w:t>
      </w:r>
      <w:r w:rsidRPr="002E2CAE">
        <w:rPr>
          <w:sz w:val="20"/>
          <w:lang w:val="es-ES"/>
        </w:rPr>
        <w:t xml:space="preserve">60/44) </w:t>
      </w:r>
      <w:r w:rsidR="009D1A4D" w:rsidRPr="002E2CAE">
        <w:rPr>
          <w:sz w:val="20"/>
          <w:lang w:val="es-ES"/>
        </w:rPr>
        <w:t xml:space="preserve">e incremento para la etapa </w:t>
      </w:r>
      <w:r w:rsidRPr="002E2CAE">
        <w:rPr>
          <w:sz w:val="20"/>
          <w:lang w:val="es-ES"/>
        </w:rPr>
        <w:t xml:space="preserve">II </w:t>
      </w:r>
      <w:r w:rsidR="009D1A4D" w:rsidRPr="002E2CAE">
        <w:rPr>
          <w:sz w:val="20"/>
          <w:lang w:val="es-ES"/>
        </w:rPr>
        <w:t xml:space="preserve">en la </w:t>
      </w:r>
      <w:r w:rsidR="0053106A" w:rsidRPr="002E2CAE">
        <w:rPr>
          <w:sz w:val="20"/>
          <w:lang w:val="es-ES"/>
        </w:rPr>
        <w:t>decisión </w:t>
      </w:r>
      <w:r w:rsidRPr="002E2CAE">
        <w:rPr>
          <w:sz w:val="20"/>
          <w:lang w:val="es-ES"/>
        </w:rPr>
        <w:t>74/50.</w:t>
      </w:r>
    </w:p>
    <w:p w:rsidR="00600FD6" w:rsidRPr="002E2CAE" w:rsidRDefault="00600FD6" w:rsidP="00EB1035">
      <w:pPr>
        <w:keepNext/>
        <w:rPr>
          <w:sz w:val="20"/>
          <w:lang w:val="es-ES"/>
        </w:rPr>
      </w:pPr>
      <w:r w:rsidRPr="002E2CAE">
        <w:rPr>
          <w:sz w:val="20"/>
          <w:lang w:val="es-ES"/>
        </w:rPr>
        <w:t>(**) 210</w:t>
      </w:r>
      <w:r w:rsidR="003E6501" w:rsidRPr="002E2CAE">
        <w:rPr>
          <w:sz w:val="20"/>
          <w:lang w:val="es-ES"/>
        </w:rPr>
        <w:t> </w:t>
      </w:r>
      <w:r w:rsidRPr="002E2CAE">
        <w:rPr>
          <w:sz w:val="20"/>
          <w:lang w:val="es-ES"/>
        </w:rPr>
        <w:t>000</w:t>
      </w:r>
      <w:r w:rsidR="009D1A4D" w:rsidRPr="002E2CAE">
        <w:rPr>
          <w:sz w:val="20"/>
          <w:lang w:val="es-ES"/>
        </w:rPr>
        <w:t> $EUA para la etapa</w:t>
      </w:r>
      <w:r w:rsidRPr="002E2CAE">
        <w:rPr>
          <w:sz w:val="20"/>
          <w:lang w:val="es-ES"/>
        </w:rPr>
        <w:t xml:space="preserve"> </w:t>
      </w:r>
      <w:r w:rsidR="009D1A4D" w:rsidRPr="002E2CAE">
        <w:rPr>
          <w:sz w:val="20"/>
          <w:lang w:val="es-ES"/>
        </w:rPr>
        <w:t xml:space="preserve">I </w:t>
      </w:r>
      <w:r w:rsidRPr="002E2CAE">
        <w:rPr>
          <w:sz w:val="20"/>
          <w:lang w:val="es-ES"/>
        </w:rPr>
        <w:t>(</w:t>
      </w:r>
      <w:r w:rsidR="0053106A" w:rsidRPr="002E2CAE">
        <w:rPr>
          <w:sz w:val="20"/>
          <w:lang w:val="es-ES"/>
        </w:rPr>
        <w:t>decisión </w:t>
      </w:r>
      <w:r w:rsidRPr="002E2CAE">
        <w:rPr>
          <w:sz w:val="20"/>
          <w:lang w:val="es-ES"/>
        </w:rPr>
        <w:t xml:space="preserve">60/44) </w:t>
      </w:r>
      <w:r w:rsidR="009D1A4D" w:rsidRPr="002E2CAE">
        <w:rPr>
          <w:sz w:val="20"/>
          <w:lang w:val="es-ES"/>
        </w:rPr>
        <w:t xml:space="preserve">e incremento para la etapa </w:t>
      </w:r>
      <w:r w:rsidRPr="002E2CAE">
        <w:rPr>
          <w:sz w:val="20"/>
          <w:lang w:val="es-ES"/>
        </w:rPr>
        <w:t xml:space="preserve">II </w:t>
      </w:r>
      <w:r w:rsidR="009D1A4D" w:rsidRPr="002E2CAE">
        <w:rPr>
          <w:sz w:val="20"/>
          <w:lang w:val="es-ES"/>
        </w:rPr>
        <w:t xml:space="preserve">en la </w:t>
      </w:r>
      <w:r w:rsidR="0053106A" w:rsidRPr="002E2CAE">
        <w:rPr>
          <w:sz w:val="20"/>
          <w:lang w:val="es-ES"/>
        </w:rPr>
        <w:t>decisión </w:t>
      </w:r>
      <w:r w:rsidRPr="002E2CAE">
        <w:rPr>
          <w:sz w:val="20"/>
          <w:lang w:val="es-ES"/>
        </w:rPr>
        <w:t>74/50.</w:t>
      </w:r>
    </w:p>
    <w:p w:rsidR="00600FD6" w:rsidRPr="002E2CAE" w:rsidRDefault="00600FD6" w:rsidP="00EB1035">
      <w:pPr>
        <w:keepNext/>
        <w:rPr>
          <w:sz w:val="20"/>
          <w:lang w:val="es-ES"/>
        </w:rPr>
      </w:pPr>
    </w:p>
    <w:p w:rsidR="00600FD6" w:rsidRPr="002E2CAE" w:rsidRDefault="00600FD6" w:rsidP="00C312AD">
      <w:pPr>
        <w:rPr>
          <w:u w:val="single"/>
          <w:lang w:val="es-ES"/>
        </w:rPr>
      </w:pPr>
      <w:r w:rsidRPr="002E2CAE">
        <w:rPr>
          <w:u w:val="single"/>
          <w:lang w:val="es-ES"/>
        </w:rPr>
        <w:t>Considera</w:t>
      </w:r>
      <w:r w:rsidR="009D1A4D" w:rsidRPr="002E2CAE">
        <w:rPr>
          <w:u w:val="single"/>
          <w:lang w:val="es-ES"/>
        </w:rPr>
        <w:t>ciones para determinar la asistencia a la reducción de los HFC</w:t>
      </w:r>
    </w:p>
    <w:p w:rsidR="00600FD6" w:rsidRPr="002E2CAE" w:rsidRDefault="00600FD6" w:rsidP="00C312AD">
      <w:pPr>
        <w:rPr>
          <w:lang w:val="es-ES"/>
        </w:rPr>
      </w:pPr>
    </w:p>
    <w:p w:rsidR="00600FD6" w:rsidRPr="002E2CAE" w:rsidRDefault="009D1A4D" w:rsidP="00C312AD">
      <w:pPr>
        <w:pStyle w:val="Heading1"/>
        <w:numPr>
          <w:ilvl w:val="0"/>
          <w:numId w:val="21"/>
        </w:numPr>
        <w:rPr>
          <w:lang w:val="es-ES"/>
        </w:rPr>
      </w:pPr>
      <w:r w:rsidRPr="002E2CAE">
        <w:rPr>
          <w:lang w:val="es-ES"/>
        </w:rPr>
        <w:t>Como ya se ha indicado en el presente documento, todas las categorías de costos de</w:t>
      </w:r>
      <w:r w:rsidR="001B39A2">
        <w:rPr>
          <w:lang w:val="es-ES"/>
        </w:rPr>
        <w:t>l</w:t>
      </w:r>
      <w:r w:rsidRPr="002E2CAE">
        <w:rPr>
          <w:lang w:val="es-ES"/>
        </w:rPr>
        <w:t xml:space="preserve"> sector de servicio y mantenimiento admisibles para financiación que haya acordado el </w:t>
      </w:r>
      <w:r w:rsidR="0053106A" w:rsidRPr="002E2CAE">
        <w:rPr>
          <w:lang w:val="es-ES"/>
        </w:rPr>
        <w:t xml:space="preserve">Comité Ejecutivo </w:t>
      </w:r>
      <w:r w:rsidRPr="002E2CAE">
        <w:rPr>
          <w:lang w:val="es-ES"/>
        </w:rPr>
        <w:t xml:space="preserve">y que se vayan a incluir en el cálculo de costos de la reducción de los </w:t>
      </w:r>
      <w:r w:rsidR="00600FD6" w:rsidRPr="002E2CAE">
        <w:rPr>
          <w:lang w:val="es-ES"/>
        </w:rPr>
        <w:t>HFC</w:t>
      </w:r>
      <w:r w:rsidR="001B39A2">
        <w:rPr>
          <w:lang w:val="es-ES"/>
        </w:rPr>
        <w:t>,</w:t>
      </w:r>
      <w:r w:rsidR="00600FD6" w:rsidRPr="002E2CAE">
        <w:rPr>
          <w:lang w:val="es-ES"/>
        </w:rPr>
        <w:t xml:space="preserve"> </w:t>
      </w:r>
      <w:r w:rsidRPr="002E2CAE">
        <w:rPr>
          <w:lang w:val="es-ES"/>
        </w:rPr>
        <w:t xml:space="preserve">ya se han financiado en un pasado como parte de la asistencia al </w:t>
      </w:r>
      <w:r w:rsidR="00387425" w:rsidRPr="002E2CAE">
        <w:rPr>
          <w:lang w:val="es-ES"/>
        </w:rPr>
        <w:t>sector de servicio y mantenimiento de equipos de refrigeración</w:t>
      </w:r>
      <w:r w:rsidR="00600FD6" w:rsidRPr="002E2CAE">
        <w:rPr>
          <w:lang w:val="es-ES"/>
        </w:rPr>
        <w:t xml:space="preserve">. </w:t>
      </w:r>
      <w:r w:rsidRPr="002E2CAE">
        <w:rPr>
          <w:lang w:val="es-ES"/>
        </w:rPr>
        <w:t>Estas categorías constituyen actividades de concienciación del públic</w:t>
      </w:r>
      <w:r w:rsidR="001B39A2">
        <w:rPr>
          <w:lang w:val="es-ES"/>
        </w:rPr>
        <w:t>o</w:t>
      </w:r>
      <w:r w:rsidR="00600FD6" w:rsidRPr="002E2CAE">
        <w:rPr>
          <w:lang w:val="es-ES"/>
        </w:rPr>
        <w:t xml:space="preserve">; </w:t>
      </w:r>
      <w:r w:rsidRPr="002E2CAE">
        <w:rPr>
          <w:lang w:val="es-ES"/>
        </w:rPr>
        <w:t>desarrollo e implantación de políticas</w:t>
      </w:r>
      <w:r w:rsidR="00211E04">
        <w:rPr>
          <w:lang w:val="es-ES"/>
        </w:rPr>
        <w:noBreakHyphen/>
      </w:r>
      <w:r w:rsidRPr="002E2CAE">
        <w:rPr>
          <w:lang w:val="es-ES"/>
        </w:rPr>
        <w:t>normativas</w:t>
      </w:r>
      <w:r w:rsidR="00600FD6" w:rsidRPr="002E2CAE">
        <w:rPr>
          <w:lang w:val="es-ES"/>
        </w:rPr>
        <w:t xml:space="preserve">; </w:t>
      </w:r>
      <w:r w:rsidRPr="002E2CAE">
        <w:rPr>
          <w:lang w:val="es-ES"/>
        </w:rPr>
        <w:t>programas de certificación y capacitación de técnicos sobre manipulación segura, buenas prácticas y seguridad en comparación con las alternativas, incluyendo el equipo de capacitación</w:t>
      </w:r>
      <w:r w:rsidR="00600FD6" w:rsidRPr="002E2CAE">
        <w:rPr>
          <w:lang w:val="es-ES"/>
        </w:rPr>
        <w:t xml:space="preserve">; </w:t>
      </w:r>
      <w:r w:rsidRPr="002E2CAE">
        <w:rPr>
          <w:lang w:val="es-ES"/>
        </w:rPr>
        <w:t xml:space="preserve">capacitación de los </w:t>
      </w:r>
      <w:r w:rsidR="002A2869" w:rsidRPr="002E2CAE">
        <w:rPr>
          <w:lang w:val="es-ES"/>
        </w:rPr>
        <w:t>funcionarios de aduanas</w:t>
      </w:r>
      <w:r w:rsidR="00600FD6" w:rsidRPr="002E2CAE">
        <w:rPr>
          <w:lang w:val="es-ES"/>
        </w:rPr>
        <w:t xml:space="preserve">; </w:t>
      </w:r>
      <w:r w:rsidRPr="002E2CAE">
        <w:rPr>
          <w:lang w:val="es-ES"/>
        </w:rPr>
        <w:t xml:space="preserve">prevención del comercio ilegal de los </w:t>
      </w:r>
      <w:r w:rsidR="00600FD6" w:rsidRPr="002E2CAE">
        <w:rPr>
          <w:lang w:val="es-ES"/>
        </w:rPr>
        <w:t xml:space="preserve">HFC; </w:t>
      </w:r>
      <w:r w:rsidRPr="002E2CAE">
        <w:rPr>
          <w:lang w:val="es-ES"/>
        </w:rPr>
        <w:t xml:space="preserve">herramientas de </w:t>
      </w:r>
      <w:r w:rsidR="00025AE9" w:rsidRPr="002E2CAE">
        <w:rPr>
          <w:lang w:val="es-ES"/>
        </w:rPr>
        <w:t>servicio y mantenimiento</w:t>
      </w:r>
      <w:r w:rsidR="00600FD6" w:rsidRPr="002E2CAE">
        <w:rPr>
          <w:lang w:val="es-ES"/>
        </w:rPr>
        <w:t xml:space="preserve">; </w:t>
      </w:r>
      <w:r w:rsidRPr="002E2CAE">
        <w:rPr>
          <w:lang w:val="es-ES"/>
        </w:rPr>
        <w:t xml:space="preserve">equipo de pruebas de refrigerantes para el sector de </w:t>
      </w:r>
      <w:r w:rsidR="003328B4" w:rsidRPr="002E2CAE">
        <w:rPr>
          <w:lang w:val="es-ES"/>
        </w:rPr>
        <w:t>equipos de r</w:t>
      </w:r>
      <w:r w:rsidRPr="002E2CAE">
        <w:rPr>
          <w:lang w:val="es-ES"/>
        </w:rPr>
        <w:t>efrigeración y de climatización</w:t>
      </w:r>
      <w:r w:rsidR="00600FD6" w:rsidRPr="002E2CAE">
        <w:rPr>
          <w:lang w:val="es-ES"/>
        </w:rPr>
        <w:t xml:space="preserve">; </w:t>
      </w:r>
      <w:r w:rsidRPr="002E2CAE">
        <w:rPr>
          <w:lang w:val="es-ES"/>
        </w:rPr>
        <w:t xml:space="preserve">y reciclaje y recuperación de los </w:t>
      </w:r>
      <w:r w:rsidR="00600FD6" w:rsidRPr="002E2CAE">
        <w:rPr>
          <w:lang w:val="es-ES"/>
        </w:rPr>
        <w:t>HFC.</w:t>
      </w:r>
    </w:p>
    <w:p w:rsidR="00600FD6" w:rsidRPr="002E2CAE" w:rsidRDefault="006858C6" w:rsidP="00C312AD">
      <w:pPr>
        <w:pStyle w:val="Heading1"/>
        <w:numPr>
          <w:ilvl w:val="0"/>
          <w:numId w:val="21"/>
        </w:numPr>
        <w:rPr>
          <w:lang w:val="es-ES"/>
        </w:rPr>
      </w:pPr>
      <w:r w:rsidRPr="002E2CAE">
        <w:rPr>
          <w:lang w:val="es-ES"/>
        </w:rPr>
        <w:t xml:space="preserve">Las consideraciones preliminares para determinar el nivel y la modalidad de financiación necesarios para la reducción de los </w:t>
      </w:r>
      <w:r w:rsidR="00600FD6" w:rsidRPr="002E2CAE">
        <w:rPr>
          <w:lang w:val="es-ES"/>
        </w:rPr>
        <w:t xml:space="preserve">HFC </w:t>
      </w:r>
      <w:r w:rsidRPr="002E2CAE">
        <w:rPr>
          <w:lang w:val="es-ES"/>
        </w:rPr>
        <w:t xml:space="preserve">en el </w:t>
      </w:r>
      <w:r w:rsidR="00387425" w:rsidRPr="002E2CAE">
        <w:rPr>
          <w:lang w:val="es-ES"/>
        </w:rPr>
        <w:t>sector de servicio y mantenimiento de equipos de refrigeración</w:t>
      </w:r>
      <w:r w:rsidRPr="002E2CAE">
        <w:rPr>
          <w:lang w:val="es-ES"/>
        </w:rPr>
        <w:t>, incluyen</w:t>
      </w:r>
      <w:r w:rsidR="00600FD6" w:rsidRPr="002E2CAE">
        <w:rPr>
          <w:lang w:val="es-ES"/>
        </w:rPr>
        <w:t>:</w:t>
      </w:r>
    </w:p>
    <w:p w:rsidR="00600FD6" w:rsidRPr="002E2CAE" w:rsidRDefault="006858C6" w:rsidP="00C312AD">
      <w:pPr>
        <w:pStyle w:val="Heading2"/>
        <w:widowControl/>
        <w:rPr>
          <w:lang w:val="es-ES"/>
        </w:rPr>
      </w:pPr>
      <w:r w:rsidRPr="002E2CAE">
        <w:rPr>
          <w:lang w:val="es-ES"/>
        </w:rPr>
        <w:t xml:space="preserve">De conformidad con lo expuesto en el párrafo </w:t>
      </w:r>
      <w:r w:rsidR="00600FD6" w:rsidRPr="002E2CAE">
        <w:rPr>
          <w:lang w:val="es-ES"/>
        </w:rPr>
        <w:t xml:space="preserve">16 </w:t>
      </w:r>
      <w:r w:rsidRPr="002E2CAE">
        <w:rPr>
          <w:lang w:val="es-ES"/>
        </w:rPr>
        <w:t>de la de</w:t>
      </w:r>
      <w:r w:rsidR="0053106A" w:rsidRPr="002E2CAE">
        <w:rPr>
          <w:lang w:val="es-ES"/>
        </w:rPr>
        <w:t>cisión </w:t>
      </w:r>
      <w:r w:rsidR="00600FD6" w:rsidRPr="002E2CAE">
        <w:rPr>
          <w:lang w:val="es-ES"/>
        </w:rPr>
        <w:t xml:space="preserve">XXVIII/2, </w:t>
      </w:r>
      <w:r w:rsidRPr="002E2CAE">
        <w:rPr>
          <w:lang w:val="es-ES"/>
        </w:rPr>
        <w:t xml:space="preserve">si incrementar, en lo tocante al </w:t>
      </w:r>
      <w:r w:rsidR="00025AE9" w:rsidRPr="002E2CAE">
        <w:rPr>
          <w:lang w:val="es-ES"/>
        </w:rPr>
        <w:t>sector de servicio y mantenimiento</w:t>
      </w:r>
      <w:r w:rsidRPr="002E2CAE">
        <w:rPr>
          <w:lang w:val="es-ES"/>
        </w:rPr>
        <w:t xml:space="preserve">, la financiación estipulada en virtud de la </w:t>
      </w:r>
      <w:r w:rsidR="0053106A" w:rsidRPr="002E2CAE">
        <w:rPr>
          <w:lang w:val="es-ES"/>
        </w:rPr>
        <w:t>decisión </w:t>
      </w:r>
      <w:r w:rsidR="00600FD6" w:rsidRPr="002E2CAE">
        <w:rPr>
          <w:lang w:val="es-ES"/>
        </w:rPr>
        <w:t xml:space="preserve">74/50 </w:t>
      </w:r>
      <w:r w:rsidRPr="002E2CAE">
        <w:rPr>
          <w:lang w:val="es-ES"/>
        </w:rPr>
        <w:t>para los p</w:t>
      </w:r>
      <w:r w:rsidR="00762255" w:rsidRPr="002E2CAE">
        <w:rPr>
          <w:lang w:val="es-ES"/>
        </w:rPr>
        <w:t>aíses de bajo consumo</w:t>
      </w:r>
      <w:r w:rsidR="00600FD6" w:rsidRPr="002E2CAE">
        <w:rPr>
          <w:lang w:val="es-ES"/>
        </w:rPr>
        <w:t xml:space="preserve"> (</w:t>
      </w:r>
      <w:r w:rsidR="006869AB" w:rsidRPr="002E2CAE">
        <w:rPr>
          <w:lang w:val="es-ES"/>
        </w:rPr>
        <w:t>Cuadro </w:t>
      </w:r>
      <w:r w:rsidR="00600FD6" w:rsidRPr="002E2CAE">
        <w:rPr>
          <w:lang w:val="es-ES"/>
        </w:rPr>
        <w:t xml:space="preserve">7) </w:t>
      </w:r>
      <w:r w:rsidRPr="002E2CAE">
        <w:rPr>
          <w:lang w:val="es-ES"/>
        </w:rPr>
        <w:t xml:space="preserve">cuando se necesite para introducir alternativas a los </w:t>
      </w:r>
      <w:r w:rsidR="00600FD6" w:rsidRPr="002E2CAE">
        <w:rPr>
          <w:lang w:val="es-ES"/>
        </w:rPr>
        <w:t xml:space="preserve">HCFC </w:t>
      </w:r>
      <w:r w:rsidRPr="002E2CAE">
        <w:rPr>
          <w:lang w:val="es-ES"/>
        </w:rPr>
        <w:t xml:space="preserve">con refrigerantes de PCA bajo o cero y mantener la eficiencia en el consumo energético en el sector de </w:t>
      </w:r>
      <w:r w:rsidR="00025AE9" w:rsidRPr="002E2CAE">
        <w:rPr>
          <w:lang w:val="es-ES"/>
        </w:rPr>
        <w:t>servicio y mantenimiento</w:t>
      </w:r>
      <w:r w:rsidR="00600FD6" w:rsidRPr="002E2CAE">
        <w:rPr>
          <w:lang w:val="es-ES"/>
        </w:rPr>
        <w:t>/</w:t>
      </w:r>
      <w:r w:rsidRPr="002E2CAE">
        <w:rPr>
          <w:lang w:val="es-ES"/>
        </w:rPr>
        <w:t>usuario final</w:t>
      </w:r>
      <w:r w:rsidR="00600FD6" w:rsidRPr="002E2CAE">
        <w:rPr>
          <w:lang w:val="es-ES"/>
        </w:rPr>
        <w:t xml:space="preserve">; </w:t>
      </w:r>
    </w:p>
    <w:p w:rsidR="00600FD6" w:rsidRPr="002E2CAE" w:rsidRDefault="006858C6" w:rsidP="00C312AD">
      <w:pPr>
        <w:pStyle w:val="Heading2"/>
        <w:widowControl/>
        <w:rPr>
          <w:lang w:val="es-ES"/>
        </w:rPr>
      </w:pPr>
      <w:r w:rsidRPr="002E2CAE">
        <w:rPr>
          <w:lang w:val="es-ES"/>
        </w:rPr>
        <w:t xml:space="preserve">De conformidad con el párrafo </w:t>
      </w:r>
      <w:r w:rsidR="00600FD6" w:rsidRPr="002E2CAE">
        <w:rPr>
          <w:lang w:val="es-ES"/>
        </w:rPr>
        <w:t xml:space="preserve">23 </w:t>
      </w:r>
      <w:r w:rsidRPr="002E2CAE">
        <w:rPr>
          <w:lang w:val="es-ES"/>
        </w:rPr>
        <w:t xml:space="preserve">de la </w:t>
      </w:r>
      <w:r w:rsidR="0053106A" w:rsidRPr="002E2CAE">
        <w:rPr>
          <w:lang w:val="es-ES"/>
        </w:rPr>
        <w:t>decisión </w:t>
      </w:r>
      <w:r w:rsidR="00600FD6" w:rsidRPr="002E2CAE">
        <w:rPr>
          <w:lang w:val="es-ES"/>
        </w:rPr>
        <w:t xml:space="preserve">XXVIII/2, </w:t>
      </w:r>
      <w:r w:rsidRPr="002E2CAE">
        <w:rPr>
          <w:lang w:val="es-ES"/>
        </w:rPr>
        <w:t>si considerar lo antes posible la aprobación de la asistencia técnica y la creación de capacidad para facilitar la adopción segura de alternativas de PCA bajo o cero</w:t>
      </w:r>
      <w:r w:rsidR="00600FD6" w:rsidRPr="002E2CAE">
        <w:rPr>
          <w:lang w:val="es-ES"/>
        </w:rPr>
        <w:t xml:space="preserve">; </w:t>
      </w:r>
    </w:p>
    <w:p w:rsidR="00600FD6" w:rsidRPr="002E2CAE" w:rsidRDefault="006858C6" w:rsidP="00C312AD">
      <w:pPr>
        <w:pStyle w:val="Heading2"/>
        <w:widowControl/>
        <w:rPr>
          <w:lang w:val="es-ES"/>
        </w:rPr>
      </w:pPr>
      <w:r w:rsidRPr="002E2CAE">
        <w:rPr>
          <w:lang w:val="es-ES"/>
        </w:rPr>
        <w:t xml:space="preserve">Los retos adicionales que se han resumido en el presente documento, así como las sinergias que se deriven de la implantación de las actividades que benefician tanto a la eliminación de los </w:t>
      </w:r>
      <w:r w:rsidR="000E7149" w:rsidRPr="002E2CAE">
        <w:rPr>
          <w:lang w:val="es-ES"/>
        </w:rPr>
        <w:t xml:space="preserve">HCFC </w:t>
      </w:r>
      <w:r w:rsidRPr="002E2CAE">
        <w:rPr>
          <w:lang w:val="es-ES"/>
        </w:rPr>
        <w:t xml:space="preserve">como a la </w:t>
      </w:r>
      <w:r w:rsidR="000E7149" w:rsidRPr="002E2CAE">
        <w:rPr>
          <w:lang w:val="es-ES"/>
        </w:rPr>
        <w:t>reducción de los HFC</w:t>
      </w:r>
      <w:r w:rsidR="00600FD6" w:rsidRPr="002E2CAE">
        <w:rPr>
          <w:lang w:val="es-ES"/>
        </w:rPr>
        <w:t xml:space="preserve">, </w:t>
      </w:r>
      <w:r w:rsidRPr="002E2CAE">
        <w:rPr>
          <w:lang w:val="es-ES"/>
        </w:rPr>
        <w:t>habida cuenta de los niveles de financiación necesario</w:t>
      </w:r>
      <w:r w:rsidR="001B12E5">
        <w:rPr>
          <w:lang w:val="es-ES"/>
        </w:rPr>
        <w:t>s</w:t>
      </w:r>
      <w:r w:rsidRPr="002E2CAE">
        <w:rPr>
          <w:lang w:val="es-ES"/>
        </w:rPr>
        <w:t xml:space="preserve"> para asegurar el cumplimiento </w:t>
      </w:r>
      <w:r w:rsidR="001B12E5">
        <w:rPr>
          <w:lang w:val="es-ES"/>
        </w:rPr>
        <w:t>de las</w:t>
      </w:r>
      <w:r w:rsidRPr="002E2CAE">
        <w:rPr>
          <w:lang w:val="es-ES"/>
        </w:rPr>
        <w:t xml:space="preserve"> fases de reducción, en vez de con un tonelaje específico a eliminar</w:t>
      </w:r>
      <w:r w:rsidR="00600FD6" w:rsidRPr="002E2CAE">
        <w:rPr>
          <w:lang w:val="es-ES"/>
        </w:rPr>
        <w:t xml:space="preserve">. </w:t>
      </w:r>
      <w:r w:rsidRPr="002E2CAE">
        <w:rPr>
          <w:lang w:val="es-ES"/>
        </w:rPr>
        <w:t xml:space="preserve"> Este enfoque permitiría a los </w:t>
      </w:r>
      <w:r w:rsidR="00DD05B4" w:rsidRPr="002E2CAE">
        <w:rPr>
          <w:lang w:val="es-ES"/>
        </w:rPr>
        <w:t>países que operan al amparo del artículo 5</w:t>
      </w:r>
      <w:r w:rsidR="00600FD6" w:rsidRPr="002E2CAE">
        <w:rPr>
          <w:lang w:val="es-ES"/>
        </w:rPr>
        <w:t xml:space="preserve"> </w:t>
      </w:r>
      <w:r w:rsidRPr="002E2CAE">
        <w:rPr>
          <w:lang w:val="es-ES"/>
        </w:rPr>
        <w:t xml:space="preserve">la flexibilidad necesaria para asignar la financiación a las prioridades estratégicas </w:t>
      </w:r>
      <w:r w:rsidR="002E2CAE" w:rsidRPr="002E2CAE">
        <w:rPr>
          <w:lang w:val="es-ES"/>
        </w:rPr>
        <w:t xml:space="preserve">en función de su consumo </w:t>
      </w:r>
      <w:r w:rsidR="00600FD6" w:rsidRPr="002E2CAE">
        <w:rPr>
          <w:lang w:val="es-ES"/>
        </w:rPr>
        <w:t>(</w:t>
      </w:r>
      <w:r w:rsidR="002E2CAE" w:rsidRPr="002E2CAE">
        <w:rPr>
          <w:lang w:val="es-ES"/>
        </w:rPr>
        <w:t>por ejemplo, respaldo a las tecnologías específicas en sectores específicos</w:t>
      </w:r>
      <w:r w:rsidR="00600FD6" w:rsidRPr="002E2CAE">
        <w:rPr>
          <w:lang w:val="es-ES"/>
        </w:rPr>
        <w:t xml:space="preserve">, </w:t>
      </w:r>
      <w:r w:rsidR="002E2CAE" w:rsidRPr="002E2CAE">
        <w:rPr>
          <w:lang w:val="es-ES"/>
        </w:rPr>
        <w:t>abordar a los montadores, establecer prioridades entre refrigerantes específicos a reducir</w:t>
      </w:r>
      <w:r w:rsidR="00600FD6" w:rsidRPr="002E2CAE">
        <w:rPr>
          <w:lang w:val="es-ES"/>
        </w:rPr>
        <w:t xml:space="preserve">); </w:t>
      </w:r>
      <w:r w:rsidR="002E2CAE" w:rsidRPr="002E2CAE">
        <w:rPr>
          <w:lang w:val="es-ES"/>
        </w:rPr>
        <w:t xml:space="preserve">y </w:t>
      </w:r>
    </w:p>
    <w:p w:rsidR="00600FD6" w:rsidRPr="002E2CAE" w:rsidRDefault="002E2CAE" w:rsidP="00C312AD">
      <w:pPr>
        <w:pStyle w:val="Heading2"/>
        <w:widowControl/>
        <w:rPr>
          <w:lang w:val="es-ES"/>
        </w:rPr>
      </w:pPr>
      <w:r w:rsidRPr="002E2CAE">
        <w:rPr>
          <w:lang w:val="es-ES"/>
        </w:rPr>
        <w:t xml:space="preserve">Si considerar la eficiencia en el consumo energético y la eliminación de </w:t>
      </w:r>
      <w:r w:rsidR="00191535" w:rsidRPr="002E2CAE">
        <w:rPr>
          <w:lang w:val="es-ES"/>
        </w:rPr>
        <w:t>refrigerantes</w:t>
      </w:r>
      <w:r w:rsidR="00600FD6" w:rsidRPr="002E2CAE">
        <w:rPr>
          <w:lang w:val="es-ES"/>
        </w:rPr>
        <w:t xml:space="preserve"> </w:t>
      </w:r>
      <w:r w:rsidRPr="002E2CAE">
        <w:rPr>
          <w:lang w:val="es-ES"/>
        </w:rPr>
        <w:t xml:space="preserve">que no se desean en el marco de las directrices de costos relativas a los </w:t>
      </w:r>
      <w:r w:rsidR="00600FD6" w:rsidRPr="002E2CAE">
        <w:rPr>
          <w:lang w:val="es-ES"/>
        </w:rPr>
        <w:t>HFC.</w:t>
      </w:r>
    </w:p>
    <w:p w:rsidR="00600FD6" w:rsidRPr="002E2CAE" w:rsidRDefault="00600FD6" w:rsidP="00EB1035">
      <w:pPr>
        <w:keepNext/>
        <w:rPr>
          <w:b/>
          <w:lang w:val="es-ES"/>
        </w:rPr>
      </w:pPr>
      <w:r w:rsidRPr="002E2CAE">
        <w:rPr>
          <w:b/>
          <w:lang w:val="es-ES"/>
        </w:rPr>
        <w:lastRenderedPageBreak/>
        <w:t xml:space="preserve">V. </w:t>
      </w:r>
      <w:r w:rsidRPr="002E2CAE">
        <w:rPr>
          <w:b/>
          <w:lang w:val="es-ES"/>
        </w:rPr>
        <w:tab/>
        <w:t>RECOMENDA</w:t>
      </w:r>
      <w:r w:rsidR="002E2CAE" w:rsidRPr="002E2CAE">
        <w:rPr>
          <w:b/>
          <w:lang w:val="es-ES"/>
        </w:rPr>
        <w:t>CIONES</w:t>
      </w:r>
    </w:p>
    <w:p w:rsidR="00600FD6" w:rsidRPr="002E2CAE" w:rsidRDefault="00600FD6" w:rsidP="00EB1035">
      <w:pPr>
        <w:keepNext/>
        <w:rPr>
          <w:lang w:val="es-ES"/>
        </w:rPr>
      </w:pPr>
    </w:p>
    <w:p w:rsidR="00600FD6" w:rsidRPr="002E2CAE" w:rsidRDefault="002E2CAE" w:rsidP="00EB1035">
      <w:pPr>
        <w:pStyle w:val="Heading1"/>
        <w:keepNext/>
        <w:numPr>
          <w:ilvl w:val="0"/>
          <w:numId w:val="21"/>
        </w:numPr>
        <w:rPr>
          <w:lang w:val="es-ES"/>
        </w:rPr>
      </w:pPr>
      <w:r w:rsidRPr="002E2CAE">
        <w:rPr>
          <w:lang w:val="es-ES"/>
        </w:rPr>
        <w:t xml:space="preserve">El </w:t>
      </w:r>
      <w:r w:rsidR="009A6C41" w:rsidRPr="002E2CAE">
        <w:rPr>
          <w:lang w:val="es-ES"/>
        </w:rPr>
        <w:t xml:space="preserve">Comité Ejecutivo </w:t>
      </w:r>
      <w:r w:rsidRPr="002E2CAE">
        <w:rPr>
          <w:lang w:val="es-ES"/>
        </w:rPr>
        <w:t>puede estimar oportuno</w:t>
      </w:r>
      <w:r w:rsidR="00600FD6" w:rsidRPr="002E2CAE">
        <w:rPr>
          <w:lang w:val="es-ES"/>
        </w:rPr>
        <w:t>:</w:t>
      </w:r>
    </w:p>
    <w:p w:rsidR="00600FD6" w:rsidRPr="002E2CAE" w:rsidRDefault="002E2CAE" w:rsidP="00EB1035">
      <w:pPr>
        <w:pStyle w:val="Heading2"/>
        <w:keepNext/>
        <w:widowControl/>
        <w:rPr>
          <w:lang w:val="es-ES"/>
        </w:rPr>
      </w:pPr>
      <w:r w:rsidRPr="002E2CAE">
        <w:rPr>
          <w:lang w:val="es-ES"/>
        </w:rPr>
        <w:t xml:space="preserve">Tomar nota del documento preliminar </w:t>
      </w:r>
      <w:r w:rsidR="00600FD6" w:rsidRPr="002E2CAE">
        <w:rPr>
          <w:lang w:val="es-ES"/>
        </w:rPr>
        <w:t xml:space="preserve">UNEP/OzL.Pro/ExCom/82/64 </w:t>
      </w:r>
      <w:r w:rsidRPr="002E2CAE">
        <w:rPr>
          <w:lang w:val="es-ES"/>
        </w:rPr>
        <w:t xml:space="preserve">al respecto de todos los aspectos relacionados con el </w:t>
      </w:r>
      <w:r w:rsidR="00387425" w:rsidRPr="002E2CAE">
        <w:rPr>
          <w:lang w:val="es-ES"/>
        </w:rPr>
        <w:t xml:space="preserve">sector de servicio y mantenimiento de equipos de refrigeración </w:t>
      </w:r>
      <w:r w:rsidRPr="002E2CAE">
        <w:rPr>
          <w:lang w:val="es-ES"/>
        </w:rPr>
        <w:t xml:space="preserve">que respalden la reducción de los </w:t>
      </w:r>
      <w:r w:rsidR="00600FD6" w:rsidRPr="002E2CAE">
        <w:rPr>
          <w:lang w:val="es-ES"/>
        </w:rPr>
        <w:t xml:space="preserve">HFC; </w:t>
      </w:r>
      <w:r w:rsidRPr="002E2CAE">
        <w:rPr>
          <w:lang w:val="es-ES"/>
        </w:rPr>
        <w:t>y</w:t>
      </w:r>
    </w:p>
    <w:p w:rsidR="00600FD6" w:rsidRPr="002E2CAE" w:rsidRDefault="002E2CAE" w:rsidP="00C312AD">
      <w:pPr>
        <w:pStyle w:val="Heading2"/>
        <w:widowControl/>
        <w:rPr>
          <w:lang w:val="es-ES"/>
        </w:rPr>
      </w:pPr>
      <w:r w:rsidRPr="002E2CAE">
        <w:rPr>
          <w:lang w:val="es-ES"/>
        </w:rPr>
        <w:t xml:space="preserve">Tener en consideración el documento a la hora de determinar el nivel y la modalidad de la asistencia necesaria para reducir los </w:t>
      </w:r>
      <w:r w:rsidR="00600FD6" w:rsidRPr="002E2CAE">
        <w:rPr>
          <w:lang w:val="es-ES"/>
        </w:rPr>
        <w:t xml:space="preserve">HFC </w:t>
      </w:r>
      <w:r w:rsidRPr="002E2CAE">
        <w:rPr>
          <w:lang w:val="es-ES"/>
        </w:rPr>
        <w:t xml:space="preserve">en el </w:t>
      </w:r>
      <w:r w:rsidR="00387425" w:rsidRPr="002E2CAE">
        <w:rPr>
          <w:lang w:val="es-ES"/>
        </w:rPr>
        <w:t>sector de servicio y mantenimiento de equipos de refrigeración</w:t>
      </w:r>
      <w:r w:rsidR="00600FD6" w:rsidRPr="002E2CAE">
        <w:rPr>
          <w:lang w:val="es-ES"/>
        </w:rPr>
        <w:t>.</w:t>
      </w:r>
    </w:p>
    <w:p w:rsidR="00600FD6" w:rsidRPr="002E2CAE" w:rsidRDefault="00600FD6" w:rsidP="00C312AD">
      <w:pPr>
        <w:rPr>
          <w:lang w:val="es-ES"/>
        </w:rPr>
      </w:pPr>
    </w:p>
    <w:p w:rsidR="00600FD6" w:rsidRPr="002E2CAE" w:rsidRDefault="00600FD6" w:rsidP="00C312AD">
      <w:pPr>
        <w:rPr>
          <w:lang w:val="es-ES"/>
        </w:rPr>
      </w:pPr>
    </w:p>
    <w:p w:rsidR="0087455A" w:rsidRPr="002E2CAE" w:rsidRDefault="0087455A" w:rsidP="00C312AD">
      <w:pPr>
        <w:rPr>
          <w:lang w:val="es-ES"/>
        </w:rPr>
        <w:sectPr w:rsidR="0087455A" w:rsidRPr="002E2CAE" w:rsidSect="00335752">
          <w:headerReference w:type="even" r:id="rId12"/>
          <w:headerReference w:type="default" r:id="rId13"/>
          <w:footerReference w:type="even" r:id="rId14"/>
          <w:footerReference w:type="default" r:id="rId15"/>
          <w:footerReference w:type="first" r:id="rId16"/>
          <w:pgSz w:w="12240" w:h="15840" w:code="1"/>
          <w:pgMar w:top="0" w:right="1440" w:bottom="1276" w:left="1440" w:header="720" w:footer="475" w:gutter="0"/>
          <w:cols w:space="720"/>
          <w:titlePg/>
        </w:sectPr>
      </w:pPr>
    </w:p>
    <w:p w:rsidR="0087455A" w:rsidRPr="002E2CAE" w:rsidRDefault="003244BC" w:rsidP="00C312AD">
      <w:pPr>
        <w:jc w:val="center"/>
        <w:rPr>
          <w:b/>
          <w:bCs/>
          <w:lang w:val="es-ES"/>
        </w:rPr>
      </w:pPr>
      <w:r>
        <w:rPr>
          <w:b/>
          <w:bCs/>
          <w:lang w:val="es-ES"/>
        </w:rPr>
        <w:lastRenderedPageBreak/>
        <w:t>Anexo I</w:t>
      </w:r>
    </w:p>
    <w:sectPr w:rsidR="0087455A" w:rsidRPr="002E2CAE" w:rsidSect="003244BC">
      <w:headerReference w:type="first" r:id="rId17"/>
      <w:footerReference w:type="first" r:id="rId18"/>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204C" w:rsidRDefault="003D204C">
      <w:r>
        <w:separator/>
      </w:r>
    </w:p>
  </w:endnote>
  <w:endnote w:type="continuationSeparator" w:id="0">
    <w:p w:rsidR="003D204C" w:rsidRDefault="003D20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204C" w:rsidRPr="001B12E5" w:rsidRDefault="003D204C">
    <w:pPr>
      <w:jc w:val="center"/>
      <w:rPr>
        <w:lang w:val="es-ES"/>
      </w:rPr>
    </w:pPr>
    <w:r w:rsidRPr="001B12E5">
      <w:rPr>
        <w:lang w:val="es-ES"/>
      </w:rPr>
      <w:fldChar w:fldCharType="begin"/>
    </w:r>
    <w:r w:rsidRPr="001B12E5">
      <w:rPr>
        <w:lang w:val="es-ES"/>
      </w:rPr>
      <w:instrText xml:space="preserve"> PAGE </w:instrText>
    </w:r>
    <w:r w:rsidRPr="001B12E5">
      <w:rPr>
        <w:lang w:val="es-ES"/>
      </w:rPr>
      <w:fldChar w:fldCharType="separate"/>
    </w:r>
    <w:r w:rsidR="00D8219C">
      <w:rPr>
        <w:noProof/>
        <w:lang w:val="es-ES"/>
      </w:rPr>
      <w:t>4</w:t>
    </w:r>
    <w:r w:rsidRPr="001B12E5">
      <w:rPr>
        <w:noProof/>
        <w:lang w:val="es-ES"/>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204C" w:rsidRPr="001B12E5" w:rsidRDefault="003D204C">
    <w:pPr>
      <w:jc w:val="center"/>
      <w:rPr>
        <w:lang w:val="es-ES"/>
      </w:rPr>
    </w:pPr>
    <w:r w:rsidRPr="001B12E5">
      <w:rPr>
        <w:lang w:val="es-ES"/>
      </w:rPr>
      <w:fldChar w:fldCharType="begin"/>
    </w:r>
    <w:r w:rsidRPr="001B12E5">
      <w:rPr>
        <w:lang w:val="es-ES"/>
      </w:rPr>
      <w:instrText xml:space="preserve"> PAGE </w:instrText>
    </w:r>
    <w:r w:rsidRPr="001B12E5">
      <w:rPr>
        <w:lang w:val="es-ES"/>
      </w:rPr>
      <w:fldChar w:fldCharType="separate"/>
    </w:r>
    <w:r w:rsidR="00D8219C">
      <w:rPr>
        <w:noProof/>
        <w:lang w:val="es-ES"/>
      </w:rPr>
      <w:t>3</w:t>
    </w:r>
    <w:r w:rsidRPr="001B12E5">
      <w:rPr>
        <w:noProof/>
        <w:lang w:val="es-ES"/>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204C" w:rsidRDefault="003D204C">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1449952"/>
      <w:docPartObj>
        <w:docPartGallery w:val="Page Numbers (Bottom of Page)"/>
        <w:docPartUnique/>
      </w:docPartObj>
    </w:sdtPr>
    <w:sdtEndPr>
      <w:rPr>
        <w:noProof/>
      </w:rPr>
    </w:sdtEndPr>
    <w:sdtContent>
      <w:p w:rsidR="003244BC" w:rsidRDefault="003244BC">
        <w:pPr>
          <w:pStyle w:val="Footer"/>
          <w:jc w:val="center"/>
        </w:pPr>
        <w:r>
          <w:fldChar w:fldCharType="begin"/>
        </w:r>
        <w:r>
          <w:instrText xml:space="preserve"> PAGE   \* MERGEFORMAT </w:instrText>
        </w:r>
        <w:r>
          <w:fldChar w:fldCharType="separate"/>
        </w:r>
        <w:r w:rsidR="00D8219C">
          <w:rPr>
            <w:noProof/>
          </w:rPr>
          <w:t>1</w:t>
        </w:r>
        <w:r>
          <w:rPr>
            <w:noProof/>
          </w:rPr>
          <w:fldChar w:fldCharType="end"/>
        </w:r>
      </w:p>
    </w:sdtContent>
  </w:sdt>
  <w:p w:rsidR="003D204C" w:rsidRPr="001B12E5" w:rsidRDefault="003D204C">
    <w:pPr>
      <w:pStyle w:val="Footer"/>
      <w:rPr>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204C" w:rsidRDefault="003D204C">
      <w:r>
        <w:separator/>
      </w:r>
    </w:p>
  </w:footnote>
  <w:footnote w:type="continuationSeparator" w:id="0">
    <w:p w:rsidR="003D204C" w:rsidRDefault="003D204C">
      <w:r>
        <w:continuationSeparator/>
      </w:r>
    </w:p>
  </w:footnote>
  <w:footnote w:id="1">
    <w:p w:rsidR="003D204C" w:rsidRPr="002E2CAE" w:rsidRDefault="003D204C" w:rsidP="00600FD6">
      <w:pPr>
        <w:pStyle w:val="FootnoteText"/>
        <w:rPr>
          <w:lang w:val="es-ES"/>
        </w:rPr>
      </w:pPr>
      <w:r w:rsidRPr="002E2CAE">
        <w:rPr>
          <w:rStyle w:val="FootnoteReference"/>
          <w:lang w:val="es-ES"/>
        </w:rPr>
        <w:footnoteRef/>
      </w:r>
      <w:r w:rsidRPr="002E2CAE">
        <w:rPr>
          <w:lang w:val="es-ES"/>
        </w:rPr>
        <w:t xml:space="preserve"> Decisión atinente a la enmienda sobre la eliminación de los HFC.</w:t>
      </w:r>
    </w:p>
  </w:footnote>
  <w:footnote w:id="2">
    <w:p w:rsidR="003D204C" w:rsidRPr="002E2CAE" w:rsidRDefault="003D204C" w:rsidP="00600FD6">
      <w:pPr>
        <w:pStyle w:val="FootnoteText"/>
        <w:rPr>
          <w:lang w:val="es-ES"/>
        </w:rPr>
      </w:pPr>
      <w:r w:rsidRPr="002E2CAE">
        <w:rPr>
          <w:rStyle w:val="FootnoteReference"/>
          <w:lang w:val="es-ES"/>
        </w:rPr>
        <w:footnoteRef/>
      </w:r>
      <w:r w:rsidRPr="002E2CAE">
        <w:rPr>
          <w:lang w:val="es-ES"/>
        </w:rPr>
        <w:t xml:space="preserve"> Incluidos los programas de capacitación de técnicos en refrigeración y </w:t>
      </w:r>
      <w:r>
        <w:rPr>
          <w:lang w:val="es-ES"/>
        </w:rPr>
        <w:t xml:space="preserve">de </w:t>
      </w:r>
      <w:r w:rsidRPr="002E2CAE">
        <w:rPr>
          <w:lang w:val="es-ES"/>
        </w:rPr>
        <w:t>funcionarios de aduanas; programas de recuperación</w:t>
      </w:r>
      <w:r>
        <w:rPr>
          <w:lang w:val="es-ES"/>
        </w:rPr>
        <w:t xml:space="preserve"> y</w:t>
      </w:r>
      <w:r w:rsidRPr="002E2CAE">
        <w:rPr>
          <w:lang w:val="es-ES"/>
        </w:rPr>
        <w:t xml:space="preserve"> reciclaje; y retroadaptación de equipos de refrigeración que se hubieran aprobado desde las fechas de celebración de la 4ª reunión del Comité Ejecutivo (junio de</w:t>
      </w:r>
      <w:r>
        <w:rPr>
          <w:lang w:val="es-ES"/>
        </w:rPr>
        <w:t> 19</w:t>
      </w:r>
      <w:r w:rsidRPr="002E2CAE">
        <w:rPr>
          <w:lang w:val="es-ES"/>
        </w:rPr>
        <w:t>91).</w:t>
      </w:r>
    </w:p>
  </w:footnote>
  <w:footnote w:id="3">
    <w:p w:rsidR="003D204C" w:rsidRPr="002E2CAE" w:rsidRDefault="003D204C" w:rsidP="00600FD6">
      <w:pPr>
        <w:pStyle w:val="FootnoteText"/>
        <w:rPr>
          <w:lang w:val="es-ES"/>
        </w:rPr>
      </w:pPr>
      <w:r w:rsidRPr="002E2CAE">
        <w:rPr>
          <w:rStyle w:val="FootnoteReference"/>
          <w:lang w:val="es-ES"/>
        </w:rPr>
        <w:footnoteRef/>
      </w:r>
      <w:r w:rsidRPr="002E2CAE">
        <w:rPr>
          <w:lang w:val="es-ES"/>
        </w:rPr>
        <w:t xml:space="preserve"> Incluidos los planes de gestión de refrigerantes, los planes de gestión de eliminación definitiva, los planes nacionales de eliminación para países que no son de bajo consumo, y más recientemente, </w:t>
      </w:r>
      <w:r>
        <w:rPr>
          <w:lang w:val="es-ES"/>
        </w:rPr>
        <w:t xml:space="preserve">los </w:t>
      </w:r>
      <w:r w:rsidRPr="002E2CAE">
        <w:rPr>
          <w:lang w:val="es-ES"/>
        </w:rPr>
        <w:t>planes de gestión de eliminación de HCFC.</w:t>
      </w:r>
    </w:p>
  </w:footnote>
  <w:footnote w:id="4">
    <w:p w:rsidR="003D204C" w:rsidRPr="002E2CAE" w:rsidRDefault="003D204C" w:rsidP="00600FD6">
      <w:pPr>
        <w:pStyle w:val="FootnoteText"/>
        <w:rPr>
          <w:lang w:val="es-ES"/>
        </w:rPr>
      </w:pPr>
      <w:r w:rsidRPr="002E2CAE">
        <w:rPr>
          <w:rStyle w:val="FootnoteReference"/>
          <w:lang w:val="es-ES"/>
        </w:rPr>
        <w:footnoteRef/>
      </w:r>
      <w:r w:rsidRPr="002E2CAE">
        <w:rPr>
          <w:lang w:val="es-ES"/>
        </w:rPr>
        <w:t xml:space="preserve"> La primera reunión de coordinación entre organismos se celebró del</w:t>
      </w:r>
      <w:r>
        <w:rPr>
          <w:lang w:val="es-ES"/>
        </w:rPr>
        <w:t> </w:t>
      </w:r>
      <w:r w:rsidRPr="002E2CAE">
        <w:rPr>
          <w:lang w:val="es-ES"/>
        </w:rPr>
        <w:t>6</w:t>
      </w:r>
      <w:r>
        <w:rPr>
          <w:lang w:val="es-ES"/>
        </w:rPr>
        <w:t> </w:t>
      </w:r>
      <w:r w:rsidRPr="002E2CAE">
        <w:rPr>
          <w:lang w:val="es-ES"/>
        </w:rPr>
        <w:t>al</w:t>
      </w:r>
      <w:r>
        <w:rPr>
          <w:lang w:val="es-ES"/>
        </w:rPr>
        <w:t> 8 </w:t>
      </w:r>
      <w:r w:rsidRPr="002E2CAE">
        <w:rPr>
          <w:lang w:val="es-ES"/>
        </w:rPr>
        <w:t>de marzo de</w:t>
      </w:r>
      <w:r>
        <w:rPr>
          <w:lang w:val="es-ES"/>
        </w:rPr>
        <w:t> 20</w:t>
      </w:r>
      <w:r w:rsidRPr="002E2CAE">
        <w:rPr>
          <w:lang w:val="es-ES"/>
        </w:rPr>
        <w:t>18; y la segunda del 4 al 6 de septiembre de</w:t>
      </w:r>
      <w:r>
        <w:rPr>
          <w:lang w:val="es-ES"/>
        </w:rPr>
        <w:t> 20</w:t>
      </w:r>
      <w:r w:rsidRPr="002E2CAE">
        <w:rPr>
          <w:lang w:val="es-ES"/>
        </w:rPr>
        <w:t>18.</w:t>
      </w:r>
    </w:p>
  </w:footnote>
  <w:footnote w:id="5">
    <w:p w:rsidR="003D204C" w:rsidRPr="002E2CAE" w:rsidRDefault="003D204C" w:rsidP="00600FD6">
      <w:pPr>
        <w:pStyle w:val="FootnoteText"/>
        <w:rPr>
          <w:lang w:val="es-ES"/>
        </w:rPr>
      </w:pPr>
      <w:r w:rsidRPr="002E2CAE">
        <w:rPr>
          <w:rStyle w:val="FootnoteReference"/>
          <w:lang w:val="es-ES"/>
        </w:rPr>
        <w:footnoteRef/>
      </w:r>
      <w:r w:rsidRPr="002E2CAE">
        <w:rPr>
          <w:lang w:val="es-ES"/>
        </w:rPr>
        <w:t xml:space="preserve"> Los documentos sobre la reunión pueden encontrarse en </w:t>
      </w:r>
      <w:hyperlink r:id="rId1" w:history="1">
        <w:r w:rsidRPr="002E2CAE">
          <w:rPr>
            <w:rStyle w:val="Hyperlink"/>
            <w:lang w:val="es-ES"/>
          </w:rPr>
          <w:t>www.ozonactionreunións.org</w:t>
        </w:r>
      </w:hyperlink>
      <w:r w:rsidRPr="002E2CAE">
        <w:rPr>
          <w:lang w:val="es-ES"/>
        </w:rPr>
        <w:t xml:space="preserve">. </w:t>
      </w:r>
    </w:p>
  </w:footnote>
  <w:footnote w:id="6">
    <w:p w:rsidR="003D204C" w:rsidRPr="002E2CAE" w:rsidRDefault="003D204C" w:rsidP="00600FD6">
      <w:pPr>
        <w:pStyle w:val="FootnoteText"/>
        <w:rPr>
          <w:lang w:val="es-ES"/>
        </w:rPr>
      </w:pPr>
      <w:r w:rsidRPr="002E2CAE">
        <w:rPr>
          <w:rStyle w:val="FootnoteReference"/>
          <w:lang w:val="es-ES"/>
        </w:rPr>
        <w:footnoteRef/>
      </w:r>
      <w:r w:rsidRPr="002E2CAE">
        <w:rPr>
          <w:lang w:val="es-ES"/>
        </w:rPr>
        <w:t xml:space="preserve"> Incluidos la Agencia Internacional de la Energía y el Instituto Internacional del Frío (IIF).</w:t>
      </w:r>
    </w:p>
  </w:footnote>
  <w:footnote w:id="7">
    <w:p w:rsidR="003D204C" w:rsidRPr="002E2CAE" w:rsidRDefault="003D204C" w:rsidP="00600FD6">
      <w:pPr>
        <w:pStyle w:val="FootnoteText"/>
        <w:rPr>
          <w:lang w:val="es-ES"/>
        </w:rPr>
      </w:pPr>
      <w:r w:rsidRPr="002E2CAE">
        <w:rPr>
          <w:rStyle w:val="FootnoteReference"/>
          <w:lang w:val="es-ES"/>
        </w:rPr>
        <w:footnoteRef/>
      </w:r>
      <w:r w:rsidRPr="002E2CAE">
        <w:rPr>
          <w:lang w:val="es-ES"/>
        </w:rPr>
        <w:t xml:space="preserve"> Con anterioridad a la Enmienda de Kigali, todas las substancias controladas recogidas en el Protocolo de Montreal constituían substancias que agotaban la capa de Ozono.</w:t>
      </w:r>
    </w:p>
  </w:footnote>
  <w:footnote w:id="8">
    <w:p w:rsidR="003D204C" w:rsidRPr="002E2CAE" w:rsidRDefault="003D204C" w:rsidP="00600FD6">
      <w:pPr>
        <w:pStyle w:val="FootnoteText"/>
        <w:rPr>
          <w:lang w:val="es-ES"/>
        </w:rPr>
      </w:pPr>
      <w:r w:rsidRPr="002E2CAE">
        <w:rPr>
          <w:rStyle w:val="FootnoteReference"/>
          <w:lang w:val="es-ES"/>
        </w:rPr>
        <w:footnoteRef/>
      </w:r>
      <w:r w:rsidRPr="002E2CAE">
        <w:rPr>
          <w:lang w:val="es-ES"/>
        </w:rPr>
        <w:t xml:space="preserve"> En lo que al presente documento concierne, el término “sector de servicio y mantenimiento de equipos de refrigeración” se referirá tanto a los equipos de refrigeración como también a los de climatización (o aire acondicionado).</w:t>
      </w:r>
    </w:p>
  </w:footnote>
  <w:footnote w:id="9">
    <w:p w:rsidR="003D204C" w:rsidRPr="002E2CAE" w:rsidRDefault="003D204C" w:rsidP="00600FD6">
      <w:pPr>
        <w:pStyle w:val="FootnoteText"/>
        <w:rPr>
          <w:lang w:val="es-ES"/>
        </w:rPr>
      </w:pPr>
      <w:r w:rsidRPr="002E2CAE">
        <w:rPr>
          <w:rStyle w:val="FootnoteReference"/>
          <w:lang w:val="es-ES"/>
        </w:rPr>
        <w:footnoteRef/>
      </w:r>
      <w:r w:rsidRPr="002E2CAE">
        <w:rPr>
          <w:lang w:val="es-ES"/>
        </w:rPr>
        <w:t xml:space="preserve"> El artículo 4B requiere que cada Parte establezca y ejecute un sistema de concesión de cuotas y licencias para la importación y exportación de substancias contraladas vírgenes, usadas, recicladas y recuperadas que figuran en los anexos A, B, C y E del Protocolo de Montreal.  Desde las fechas de adopción de dicho Protocolo, las Partes y el Comité Ejecutivo han adoptado una serie de decisiones destinadas a financiar actividades que permitan a los países que operan al amparo del artículo 5 cumplir con sus obligaciones contraídas en virtud del artículo 4B.</w:t>
      </w:r>
    </w:p>
  </w:footnote>
  <w:footnote w:id="10">
    <w:p w:rsidR="003D204C" w:rsidRPr="002E2CAE" w:rsidRDefault="003D204C" w:rsidP="00600FD6">
      <w:pPr>
        <w:pStyle w:val="FootnoteText"/>
        <w:rPr>
          <w:lang w:val="es-ES"/>
        </w:rPr>
      </w:pPr>
      <w:r w:rsidRPr="002E2CAE">
        <w:rPr>
          <w:rStyle w:val="FootnoteReference"/>
          <w:lang w:val="es-ES"/>
        </w:rPr>
        <w:footnoteRef/>
      </w:r>
      <w:r w:rsidRPr="002E2CAE">
        <w:rPr>
          <w:lang w:val="es-ES"/>
        </w:rPr>
        <w:t xml:space="preserve"> La estrategia podría incluir, entre otras, medidas tales como incentivos y desincentivos jurídicos y económicos  dirigidos a los proveedores, técnicos de servicio y mantenimiento, propietarios de equipos; capacitación de técnicos; actividades de concienciación del público; controles aduaneros destinados a los nuevos vehículos y equipos con CFC; prohibiciones en la introducción de sistemas de climatización con CFC para vehículos en el mercado postventa; la retirada de los equipos y vehículos vigentes dotados con CFC; y un incremento gradual en el suministro de CFC reciclado.</w:t>
      </w:r>
    </w:p>
  </w:footnote>
  <w:footnote w:id="11">
    <w:p w:rsidR="003D204C" w:rsidRPr="002E2CAE" w:rsidRDefault="003D204C" w:rsidP="00600FD6">
      <w:pPr>
        <w:pStyle w:val="FootnoteText"/>
        <w:rPr>
          <w:lang w:val="es-ES"/>
        </w:rPr>
      </w:pPr>
      <w:r w:rsidRPr="002E2CAE">
        <w:rPr>
          <w:rStyle w:val="FootnoteReference"/>
          <w:lang w:val="es-ES"/>
        </w:rPr>
        <w:footnoteRef/>
      </w:r>
      <w:r w:rsidRPr="002E2CAE">
        <w:rPr>
          <w:lang w:val="es-ES"/>
        </w:rPr>
        <w:t xml:space="preserve"> Se aprobaron planes de gestión de refrigerantes para las Bahamas, Georgia, Guyana, Santa Lucía y Trinidad y Tobago.</w:t>
      </w:r>
    </w:p>
  </w:footnote>
  <w:footnote w:id="12">
    <w:p w:rsidR="003D204C" w:rsidRPr="002E2CAE" w:rsidRDefault="003D204C" w:rsidP="00600FD6">
      <w:pPr>
        <w:pStyle w:val="FootnoteText"/>
        <w:rPr>
          <w:lang w:val="es-ES"/>
        </w:rPr>
      </w:pPr>
      <w:r w:rsidRPr="002E2CAE">
        <w:rPr>
          <w:rStyle w:val="FootnoteReference"/>
          <w:lang w:val="es-ES"/>
        </w:rPr>
        <w:footnoteRef/>
      </w:r>
      <w:r w:rsidRPr="002E2CAE">
        <w:rPr>
          <w:lang w:val="es-ES"/>
        </w:rPr>
        <w:t xml:space="preserve"> Los países de bajo consumo que hayan ejecutado los planes de gestión de refrigerante</w:t>
      </w:r>
      <w:r>
        <w:rPr>
          <w:lang w:val="es-ES"/>
        </w:rPr>
        <w:t>s</w:t>
      </w:r>
      <w:r w:rsidRPr="002E2CAE">
        <w:rPr>
          <w:lang w:val="es-ES"/>
        </w:rPr>
        <w:t xml:space="preserve"> recibirán el 50 por ciento de la financiación para elaborar su plan original y actualizarse periódicamente (decisión 35/57).</w:t>
      </w:r>
    </w:p>
  </w:footnote>
  <w:footnote w:id="13">
    <w:p w:rsidR="003D204C" w:rsidRPr="002E2CAE" w:rsidRDefault="003D204C" w:rsidP="00CA4E6A">
      <w:pPr>
        <w:pStyle w:val="FootnoteText"/>
        <w:rPr>
          <w:lang w:val="es-ES"/>
        </w:rPr>
      </w:pPr>
      <w:r w:rsidRPr="002E2CAE">
        <w:rPr>
          <w:rStyle w:val="FootnoteReference"/>
          <w:lang w:val="es-ES"/>
        </w:rPr>
        <w:footnoteRef/>
      </w:r>
      <w:r w:rsidRPr="002E2CAE">
        <w:rPr>
          <w:lang w:val="es-ES"/>
        </w:rPr>
        <w:t xml:space="preserve"> UNEP/OzL.Pro/ExCom/53/60.</w:t>
      </w:r>
    </w:p>
  </w:footnote>
  <w:footnote w:id="14">
    <w:p w:rsidR="003D204C" w:rsidRPr="002E2CAE" w:rsidRDefault="003D204C" w:rsidP="00600FD6">
      <w:pPr>
        <w:pStyle w:val="FootnoteText"/>
        <w:rPr>
          <w:lang w:val="es-ES"/>
        </w:rPr>
      </w:pPr>
      <w:r w:rsidRPr="002E2CAE">
        <w:rPr>
          <w:rStyle w:val="FootnoteReference"/>
          <w:lang w:val="es-ES"/>
        </w:rPr>
        <w:footnoteRef/>
      </w:r>
      <w:r w:rsidRPr="002E2CAE">
        <w:rPr>
          <w:lang w:val="es-ES"/>
        </w:rPr>
        <w:t xml:space="preserve"> Se aprobaron los planes de gestión de eliminación de los HCFC para la Antigua República de Yugoslavia, República de Macedonia y las Maldivas.</w:t>
      </w:r>
    </w:p>
  </w:footnote>
  <w:footnote w:id="15">
    <w:p w:rsidR="003D204C" w:rsidRPr="002E2CAE" w:rsidRDefault="003D204C" w:rsidP="00600FD6">
      <w:pPr>
        <w:pStyle w:val="FootnoteText"/>
        <w:rPr>
          <w:lang w:val="es-ES"/>
        </w:rPr>
      </w:pPr>
      <w:r w:rsidRPr="002E2CAE">
        <w:rPr>
          <w:rStyle w:val="FootnoteReference"/>
          <w:lang w:val="es-ES"/>
        </w:rPr>
        <w:footnoteRef/>
      </w:r>
      <w:r w:rsidRPr="002E2CAE">
        <w:rPr>
          <w:lang w:val="es-ES"/>
        </w:rPr>
        <w:t xml:space="preserve"> La presentación de la solicitud de financiación para la etapa I del plan de gestión de eliminación de los HCFC destinado a la República Árabe Siria se ha incluido en el plan administrativo de</w:t>
      </w:r>
      <w:r>
        <w:rPr>
          <w:lang w:val="es-ES"/>
        </w:rPr>
        <w:t> 20</w:t>
      </w:r>
      <w:r w:rsidRPr="002E2CAE">
        <w:rPr>
          <w:lang w:val="es-ES"/>
        </w:rPr>
        <w:t xml:space="preserve">19. </w:t>
      </w:r>
    </w:p>
  </w:footnote>
  <w:footnote w:id="16">
    <w:p w:rsidR="003D204C" w:rsidRPr="002E2CAE" w:rsidRDefault="003D204C" w:rsidP="00600FD6">
      <w:pPr>
        <w:pStyle w:val="FootnoteText"/>
        <w:rPr>
          <w:lang w:val="es-ES"/>
        </w:rPr>
      </w:pPr>
      <w:r w:rsidRPr="002E2CAE">
        <w:rPr>
          <w:rStyle w:val="FootnoteReference"/>
          <w:lang w:val="es-ES"/>
        </w:rPr>
        <w:footnoteRef/>
      </w:r>
      <w:r w:rsidRPr="002E2CAE">
        <w:rPr>
          <w:lang w:val="es-ES"/>
        </w:rPr>
        <w:t xml:space="preserve"> Lo que se recoge en el documento UNEP/OzL.Pro/ExCom/70/53 sobre reducción al mínimo de la repercusión climática por la eliminación de los HCFC en el sector de servicio y mantenimiento de equipos de refrigeración.</w:t>
      </w:r>
    </w:p>
  </w:footnote>
  <w:footnote w:id="17">
    <w:p w:rsidR="003D204C" w:rsidRPr="002E2CAE" w:rsidRDefault="003D204C" w:rsidP="00600FD6">
      <w:pPr>
        <w:pStyle w:val="FootnoteText"/>
        <w:rPr>
          <w:lang w:val="es-ES"/>
        </w:rPr>
      </w:pPr>
      <w:r w:rsidRPr="002E2CAE">
        <w:rPr>
          <w:rStyle w:val="FootnoteReference"/>
          <w:lang w:val="es-ES"/>
        </w:rPr>
        <w:footnoteRef/>
      </w:r>
      <w:r w:rsidRPr="002E2CAE">
        <w:rPr>
          <w:lang w:val="es-ES"/>
        </w:rPr>
        <w:t xml:space="preserve"> Por ejemplo, la Agencia Internacional de la Energía (AIE) estima que de los 2,8 billones de personas que viven en las partes más calidad del planeta, tan sólo un</w:t>
      </w:r>
      <w:r>
        <w:rPr>
          <w:lang w:val="es-ES"/>
        </w:rPr>
        <w:t> 8</w:t>
      </w:r>
      <w:r w:rsidRPr="002E2CAE">
        <w:rPr>
          <w:lang w:val="es-ES"/>
        </w:rPr>
        <w:t> por ciento dispone de una unidad de climatización.  Entre</w:t>
      </w:r>
      <w:r>
        <w:rPr>
          <w:lang w:val="es-ES"/>
        </w:rPr>
        <w:t> 19</w:t>
      </w:r>
      <w:r w:rsidRPr="002E2CAE">
        <w:rPr>
          <w:lang w:val="es-ES"/>
        </w:rPr>
        <w:t>90 y</w:t>
      </w:r>
      <w:r>
        <w:rPr>
          <w:lang w:val="es-ES"/>
        </w:rPr>
        <w:t> 20</w:t>
      </w:r>
      <w:r w:rsidRPr="002E2CAE">
        <w:rPr>
          <w:lang w:val="es-ES"/>
        </w:rPr>
        <w:t>16 el consumo energético de China para el enfriamiento de espacios pasó de 6,6 TWh a 450 TWh, habiéndose multiplicado la demanda en otros países por un factor de 15 desde</w:t>
      </w:r>
      <w:r>
        <w:rPr>
          <w:lang w:val="es-ES"/>
        </w:rPr>
        <w:t> 19</w:t>
      </w:r>
      <w:r w:rsidRPr="002E2CAE">
        <w:rPr>
          <w:lang w:val="es-ES"/>
        </w:rPr>
        <w:t>90 (</w:t>
      </w:r>
      <w:r w:rsidRPr="00211E04">
        <w:rPr>
          <w:i/>
          <w:lang w:val="es-ES"/>
        </w:rPr>
        <w:t>The future of cooling – opportunities for energy efficient air-conditioning, 2018</w:t>
      </w:r>
      <w:r>
        <w:rPr>
          <w:lang w:val="es-ES"/>
        </w:rPr>
        <w:t xml:space="preserve"> ̶ </w:t>
      </w:r>
      <w:r w:rsidRPr="002E2CAE">
        <w:rPr>
          <w:lang w:val="es-ES"/>
        </w:rPr>
        <w:t>El futuro del enfriamiento – oportunidades para el consumo eficiente de energía para climatización,</w:t>
      </w:r>
      <w:r>
        <w:rPr>
          <w:lang w:val="es-ES"/>
        </w:rPr>
        <w:t> 20</w:t>
      </w:r>
      <w:r w:rsidRPr="002E2CAE">
        <w:rPr>
          <w:lang w:val="es-ES"/>
        </w:rPr>
        <w:t>18).</w:t>
      </w:r>
    </w:p>
  </w:footnote>
  <w:footnote w:id="18">
    <w:p w:rsidR="003D204C" w:rsidRPr="002E2CAE" w:rsidRDefault="003D204C" w:rsidP="00600FD6">
      <w:pPr>
        <w:pStyle w:val="FootnoteText"/>
        <w:rPr>
          <w:lang w:val="es-ES"/>
        </w:rPr>
      </w:pPr>
      <w:r w:rsidRPr="002E2CAE">
        <w:rPr>
          <w:rStyle w:val="FootnoteReference"/>
          <w:lang w:val="es-ES"/>
        </w:rPr>
        <w:footnoteRef/>
      </w:r>
      <w:r w:rsidRPr="002E2CAE">
        <w:rPr>
          <w:lang w:val="es-ES"/>
        </w:rPr>
        <w:t xml:space="preserve"> Los investigadores que trabajan en el Lawrence Berkeley National Laboratory estiman que las existencias de aparatos acondicionadores de habitaciones aumentarán pasando de 700 millones adicionales para</w:t>
      </w:r>
      <w:r>
        <w:rPr>
          <w:lang w:val="es-ES"/>
        </w:rPr>
        <w:t> 20</w:t>
      </w:r>
      <w:r w:rsidRPr="002E2CAE">
        <w:rPr>
          <w:lang w:val="es-ES"/>
        </w:rPr>
        <w:t>30, a 1,6</w:t>
      </w:r>
      <w:r w:rsidR="00560532">
        <w:rPr>
          <w:lang w:val="es-ES"/>
        </w:rPr>
        <w:t> </w:t>
      </w:r>
      <w:r w:rsidRPr="002E2CAE">
        <w:rPr>
          <w:lang w:val="es-ES"/>
        </w:rPr>
        <w:t>billones en</w:t>
      </w:r>
      <w:r>
        <w:rPr>
          <w:lang w:val="es-ES"/>
        </w:rPr>
        <w:t> 20</w:t>
      </w:r>
      <w:r w:rsidRPr="002E2CAE">
        <w:rPr>
          <w:lang w:val="es-ES"/>
        </w:rPr>
        <w:t xml:space="preserve">59. </w:t>
      </w:r>
    </w:p>
  </w:footnote>
  <w:footnote w:id="19">
    <w:p w:rsidR="003D204C" w:rsidRPr="002E2CAE" w:rsidRDefault="003D204C" w:rsidP="00600FD6">
      <w:pPr>
        <w:pStyle w:val="FootnoteText"/>
        <w:rPr>
          <w:lang w:val="es-ES"/>
        </w:rPr>
      </w:pPr>
      <w:r w:rsidRPr="002E2CAE">
        <w:rPr>
          <w:rStyle w:val="FootnoteReference"/>
          <w:lang w:val="es-ES"/>
        </w:rPr>
        <w:footnoteRef/>
      </w:r>
      <w:r w:rsidRPr="002E2CAE">
        <w:rPr>
          <w:lang w:val="es-ES"/>
        </w:rPr>
        <w:t xml:space="preserve"> Se prevé que la población mundial de 7,0 billones en</w:t>
      </w:r>
      <w:r>
        <w:rPr>
          <w:lang w:val="es-ES"/>
        </w:rPr>
        <w:t> 20</w:t>
      </w:r>
      <w:r w:rsidRPr="002E2CAE">
        <w:rPr>
          <w:lang w:val="es-ES"/>
        </w:rPr>
        <w:t>12 aumente a 9,3 billones para</w:t>
      </w:r>
      <w:r>
        <w:rPr>
          <w:lang w:val="es-ES"/>
        </w:rPr>
        <w:t> 20</w:t>
      </w:r>
      <w:r w:rsidRPr="002E2CAE">
        <w:rPr>
          <w:lang w:val="es-ES"/>
        </w:rPr>
        <w:t>50, habiendo más de un billón adicional de habitantes para</w:t>
      </w:r>
      <w:r>
        <w:rPr>
          <w:lang w:val="es-ES"/>
        </w:rPr>
        <w:t> 20</w:t>
      </w:r>
      <w:r w:rsidRPr="002E2CAE">
        <w:rPr>
          <w:lang w:val="es-ES"/>
        </w:rPr>
        <w:t>25.</w:t>
      </w:r>
    </w:p>
  </w:footnote>
  <w:footnote w:id="20">
    <w:p w:rsidR="003D204C" w:rsidRPr="002E2CAE" w:rsidRDefault="003D204C" w:rsidP="00600FD6">
      <w:pPr>
        <w:pStyle w:val="FootnoteText"/>
        <w:rPr>
          <w:lang w:val="es-ES"/>
        </w:rPr>
      </w:pPr>
      <w:r w:rsidRPr="002E2CAE">
        <w:rPr>
          <w:rStyle w:val="FootnoteReference"/>
          <w:lang w:val="es-ES"/>
        </w:rPr>
        <w:footnoteRef/>
      </w:r>
      <w:r w:rsidRPr="002E2CAE">
        <w:rPr>
          <w:lang w:val="es-ES"/>
        </w:rPr>
        <w:t xml:space="preserve"> Los </w:t>
      </w:r>
      <w:r w:rsidRPr="00226D9E">
        <w:rPr>
          <w:lang w:val="es-ES"/>
        </w:rPr>
        <w:t xml:space="preserve">informes del </w:t>
      </w:r>
      <w:r w:rsidRPr="00226D9E">
        <w:rPr>
          <w:iCs/>
          <w:color w:val="252525"/>
          <w:shd w:val="clear" w:color="auto" w:fill="FFFFFF"/>
          <w:lang w:val="es-ES"/>
        </w:rPr>
        <w:t xml:space="preserve">Grupo de tareas </w:t>
      </w:r>
      <w:r w:rsidRPr="00226D9E">
        <w:rPr>
          <w:color w:val="000000"/>
          <w:spacing w:val="-2"/>
          <w:lang w:val="es-ES"/>
        </w:rPr>
        <w:t xml:space="preserve">de evaluación técnica y económica incluyen los datos del consumo y producción de </w:t>
      </w:r>
      <w:r w:rsidRPr="00226D9E">
        <w:rPr>
          <w:lang w:val="es-ES"/>
        </w:rPr>
        <w:t>HFC</w:t>
      </w:r>
      <w:r w:rsidRPr="002E2CAE">
        <w:rPr>
          <w:lang w:val="es-ES"/>
        </w:rPr>
        <w:t xml:space="preserve"> y las proyecciones para cada uno de los periodos quinquenales comprendidos entre</w:t>
      </w:r>
      <w:r>
        <w:rPr>
          <w:lang w:val="es-ES"/>
        </w:rPr>
        <w:t> 20</w:t>
      </w:r>
      <w:r w:rsidRPr="002E2CAE">
        <w:rPr>
          <w:lang w:val="es-ES"/>
        </w:rPr>
        <w:t>10 y</w:t>
      </w:r>
      <w:r>
        <w:rPr>
          <w:lang w:val="es-ES"/>
        </w:rPr>
        <w:t> 20</w:t>
      </w:r>
      <w:r w:rsidRPr="002E2CAE">
        <w:rPr>
          <w:lang w:val="es-ES"/>
        </w:rPr>
        <w:t>30.  El informe de Velders et al. (2015) recoge información sobre los volúmenes atmosféricos futuros y los forzamientos del clima derivados de las hipótesis de emisiones mundiales y regionales de HFC.</w:t>
      </w:r>
    </w:p>
  </w:footnote>
  <w:footnote w:id="21">
    <w:p w:rsidR="003D204C" w:rsidRPr="002E2CAE" w:rsidRDefault="003D204C" w:rsidP="00D8223D">
      <w:pPr>
        <w:pStyle w:val="FootnoteText"/>
        <w:rPr>
          <w:lang w:val="es-ES"/>
        </w:rPr>
      </w:pPr>
      <w:r w:rsidRPr="002E2CAE">
        <w:rPr>
          <w:rStyle w:val="FootnoteReference"/>
          <w:lang w:val="es-ES"/>
        </w:rPr>
        <w:footnoteRef/>
      </w:r>
      <w:r w:rsidRPr="002E2CAE">
        <w:rPr>
          <w:lang w:val="es-ES"/>
        </w:rPr>
        <w:t xml:space="preserve"> La financiación para los 127 estudios se aprobó en la 74ª reunión (mayo de</w:t>
      </w:r>
      <w:r>
        <w:rPr>
          <w:lang w:val="es-ES"/>
        </w:rPr>
        <w:t> 20</w:t>
      </w:r>
      <w:r w:rsidRPr="002E2CAE">
        <w:rPr>
          <w:lang w:val="es-ES"/>
        </w:rPr>
        <w:t>15) y en la 75ª reunión (noviembre de</w:t>
      </w:r>
      <w:r>
        <w:rPr>
          <w:lang w:val="es-ES"/>
        </w:rPr>
        <w:t> 20</w:t>
      </w:r>
      <w:r w:rsidRPr="002E2CAE">
        <w:rPr>
          <w:lang w:val="es-ES"/>
        </w:rPr>
        <w:t xml:space="preserve">15). </w:t>
      </w:r>
    </w:p>
  </w:footnote>
  <w:footnote w:id="22">
    <w:p w:rsidR="003D204C" w:rsidRPr="002E2CAE" w:rsidRDefault="003D204C" w:rsidP="00D8223D">
      <w:pPr>
        <w:pStyle w:val="FootnoteText"/>
        <w:rPr>
          <w:lang w:val="es-ES"/>
        </w:rPr>
      </w:pPr>
      <w:r w:rsidRPr="002E2CAE">
        <w:rPr>
          <w:rStyle w:val="FootnoteReference"/>
          <w:lang w:val="es-ES"/>
        </w:rPr>
        <w:footnoteRef/>
      </w:r>
      <w:r w:rsidRPr="002E2CAE">
        <w:rPr>
          <w:lang w:val="es-ES"/>
        </w:rPr>
        <w:t xml:space="preserve"> Pedir al Comité Ejecutivo que considere facilitar financiación adicional para llevar a cabo inventarios o estudios sobre las alternativas a las SAO en los países que operen al amparo del artículo 5 según lo soliciten. </w:t>
      </w:r>
    </w:p>
  </w:footnote>
  <w:footnote w:id="23">
    <w:p w:rsidR="003D204C" w:rsidRPr="002E2CAE" w:rsidRDefault="003D204C" w:rsidP="00600FD6">
      <w:pPr>
        <w:pStyle w:val="FootnoteText"/>
        <w:rPr>
          <w:lang w:val="es-ES"/>
        </w:rPr>
      </w:pPr>
      <w:r w:rsidRPr="002E2CAE">
        <w:rPr>
          <w:rStyle w:val="FootnoteReference"/>
          <w:lang w:val="es-ES"/>
        </w:rPr>
        <w:footnoteRef/>
      </w:r>
      <w:r w:rsidRPr="002E2CAE">
        <w:rPr>
          <w:lang w:val="es-ES"/>
        </w:rPr>
        <w:t xml:space="preserve"> Los resultados de los estudios efectuados en 119 países, en los que se incluyen 42 que no son de bajo consumo y 77 que sí son de bajo consumo</w:t>
      </w:r>
      <w:r>
        <w:rPr>
          <w:lang w:val="es-ES"/>
        </w:rPr>
        <w:t>,</w:t>
      </w:r>
      <w:r w:rsidRPr="002E2CAE">
        <w:rPr>
          <w:lang w:val="es-ES"/>
        </w:rPr>
        <w:t xml:space="preserve"> pueden encontrarse en el documento UNEP/OzL.Pro/ExCom/80/54.</w:t>
      </w:r>
    </w:p>
  </w:footnote>
  <w:footnote w:id="24">
    <w:p w:rsidR="003D204C" w:rsidRPr="002E2CAE" w:rsidRDefault="003D204C" w:rsidP="00600FD6">
      <w:pPr>
        <w:pStyle w:val="FootnoteText"/>
        <w:rPr>
          <w:lang w:val="es-ES"/>
        </w:rPr>
      </w:pPr>
      <w:r w:rsidRPr="002E2CAE">
        <w:rPr>
          <w:rStyle w:val="FootnoteReference"/>
          <w:lang w:val="es-ES"/>
        </w:rPr>
        <w:footnoteRef/>
      </w:r>
      <w:r w:rsidRPr="002E2CAE">
        <w:rPr>
          <w:lang w:val="es-ES"/>
        </w:rPr>
        <w:t xml:space="preserve"> Si bien los estudios se efectuaron en</w:t>
      </w:r>
      <w:r>
        <w:rPr>
          <w:lang w:val="es-ES"/>
        </w:rPr>
        <w:t xml:space="preserve"> el 8</w:t>
      </w:r>
      <w:r w:rsidRPr="002E2CAE">
        <w:rPr>
          <w:lang w:val="es-ES"/>
        </w:rPr>
        <w:t>2 por ciento de los países que operan al amparo del artículo 5 (119 de un total de 145), el consumo básico de referencia acumulativo de HCFC de esos países representa tan solo el 25 por ciento del consumo básico de referencia acumulativo de todos los países que op</w:t>
      </w:r>
      <w:r w:rsidR="00560532">
        <w:rPr>
          <w:lang w:val="es-ES"/>
        </w:rPr>
        <w:t xml:space="preserve">eran al amparo del artículo 5. </w:t>
      </w:r>
      <w:r w:rsidRPr="002E2CAE">
        <w:rPr>
          <w:lang w:val="es-ES"/>
        </w:rPr>
        <w:t>El consumo básico de referencia acumulativo de HCFC de los 42 países que no son de bajo consumo representa solo el 24 por ciento del consumo básico acumulativo de todos los países que no son de bajo consumo, mientras que el consumo básico de referencia acumulativo de HCFC de los 77 países de bajo consumo representa el 91 por ciento de dicho consumo básico de todos los países de bajo consumo.  Cabe destacar que los mayores países consumidores no presentaron los estudios, incluyendo a Brasil, China e India.</w:t>
      </w:r>
    </w:p>
  </w:footnote>
  <w:footnote w:id="25">
    <w:p w:rsidR="003D204C" w:rsidRPr="002E2CAE" w:rsidRDefault="003D204C" w:rsidP="00600FD6">
      <w:pPr>
        <w:pStyle w:val="FootnoteText"/>
        <w:rPr>
          <w:lang w:val="es-ES"/>
        </w:rPr>
      </w:pPr>
      <w:r w:rsidRPr="002E2CAE">
        <w:rPr>
          <w:rStyle w:val="FootnoteReference"/>
          <w:lang w:val="es-ES"/>
        </w:rPr>
        <w:footnoteRef/>
      </w:r>
      <w:r w:rsidRPr="002E2CAE">
        <w:rPr>
          <w:lang w:val="es-ES"/>
        </w:rPr>
        <w:t xml:space="preserve"> A título de referencia, el consumo básico de referencia de HCFC en los países que operan al amparo del artículo 5 alcanzó 538 749 tm, formado principalmente de tres HCFC</w:t>
      </w:r>
      <w:r>
        <w:rPr>
          <w:lang w:val="es-ES"/>
        </w:rPr>
        <w:t>, a saber</w:t>
      </w:r>
      <w:r w:rsidRPr="002E2CAE">
        <w:rPr>
          <w:lang w:val="es-ES"/>
        </w:rPr>
        <w:t>: HCFC</w:t>
      </w:r>
      <w:r w:rsidRPr="002E2CAE">
        <w:rPr>
          <w:lang w:val="es-ES"/>
        </w:rPr>
        <w:noBreakHyphen/>
        <w:t>22, que representa el único uso de HCFC común a todos los países que operan al amparo del artículo 5 (395,413 tm); HCFC-141b (107 971 tm); y HCFC-142b (31 580 tm).</w:t>
      </w:r>
    </w:p>
  </w:footnote>
  <w:footnote w:id="26">
    <w:p w:rsidR="003D204C" w:rsidRPr="002E2CAE" w:rsidRDefault="003D204C" w:rsidP="00600FD6">
      <w:pPr>
        <w:pStyle w:val="FootnoteText"/>
        <w:rPr>
          <w:lang w:val="es-ES"/>
        </w:rPr>
      </w:pPr>
      <w:r w:rsidRPr="002E2CAE">
        <w:rPr>
          <w:rStyle w:val="FootnoteReference"/>
          <w:lang w:val="es-ES"/>
        </w:rPr>
        <w:footnoteRef/>
      </w:r>
      <w:r w:rsidRPr="002E2CAE">
        <w:rPr>
          <w:lang w:val="es-ES"/>
        </w:rPr>
        <w:t xml:space="preserve"> Los estudios de alternativas a las SAO fueron un primer intento de recolectar datos del consumo de substancias que aún no estaban controladas por el Protocolo de Montreal; lo que es más, la metodología para recolectar los datos no estaba normalizada.  Por ende, la reseña que se deriva de los estudios habrá de considerarse como “mejores estimaciones”.</w:t>
      </w:r>
    </w:p>
  </w:footnote>
  <w:footnote w:id="27">
    <w:p w:rsidR="003D204C" w:rsidRPr="002E2CAE" w:rsidRDefault="003D204C" w:rsidP="00600FD6">
      <w:pPr>
        <w:pStyle w:val="FootnoteText"/>
        <w:rPr>
          <w:lang w:val="es-ES"/>
        </w:rPr>
      </w:pPr>
      <w:r w:rsidRPr="002E2CAE">
        <w:rPr>
          <w:rStyle w:val="FootnoteReference"/>
          <w:lang w:val="es-ES"/>
        </w:rPr>
        <w:footnoteRef/>
      </w:r>
      <w:r w:rsidRPr="002E2CAE">
        <w:rPr>
          <w:lang w:val="es-ES"/>
        </w:rPr>
        <w:t xml:space="preserve"> Los consumos básicos de referencia de CFC y de HCFC para que los 77 países de bajo consumo que presentaron informes sobre las SAO puedan alcanzar el cumplimiento representa</w:t>
      </w:r>
      <w:r>
        <w:rPr>
          <w:lang w:val="es-ES"/>
        </w:rPr>
        <w:t>n</w:t>
      </w:r>
      <w:r w:rsidRPr="002E2CAE">
        <w:rPr>
          <w:lang w:val="es-ES"/>
        </w:rPr>
        <w:t xml:space="preserve"> un 92 y un 91 por ciento, respectivamente, de todos los países de bajo consumo, mientras que los consumos básicos de referencia de CFC y de HCFC para los 42 países que no son de bajo consumo, y que presentaron informes, representaron el 35 y el 24 por ciento, respectivamente, de todos los países que no son de bajo volumen.</w:t>
      </w:r>
    </w:p>
  </w:footnote>
  <w:footnote w:id="28">
    <w:p w:rsidR="003D204C" w:rsidRPr="002E2CAE" w:rsidRDefault="003D204C" w:rsidP="00584D1E">
      <w:pPr>
        <w:pStyle w:val="FootnoteText"/>
        <w:jc w:val="left"/>
        <w:rPr>
          <w:lang w:val="es-ES"/>
        </w:rPr>
      </w:pPr>
      <w:r w:rsidRPr="002E2CAE">
        <w:rPr>
          <w:rStyle w:val="FootnoteReference"/>
          <w:lang w:val="es-ES"/>
        </w:rPr>
        <w:footnoteRef/>
      </w:r>
      <w:r w:rsidRPr="002E2CAE">
        <w:rPr>
          <w:lang w:val="es-ES"/>
        </w:rPr>
        <w:t xml:space="preserve"> </w:t>
      </w:r>
      <w:hyperlink r:id="rId2" w:history="1">
        <w:r w:rsidRPr="002E2CAE">
          <w:rPr>
            <w:rStyle w:val="Hyperlink"/>
            <w:lang w:val="es-ES"/>
          </w:rPr>
          <w:t>http://www.asme.org/engineering-topics/articles/technology-and-society/global-cooling-the-history-of-de climatización</w:t>
        </w:r>
      </w:hyperlink>
    </w:p>
  </w:footnote>
  <w:footnote w:id="29">
    <w:p w:rsidR="003D204C" w:rsidRPr="002E2CAE" w:rsidRDefault="003D204C" w:rsidP="00600FD6">
      <w:pPr>
        <w:pStyle w:val="FootnoteText"/>
        <w:rPr>
          <w:lang w:val="es-ES"/>
        </w:rPr>
      </w:pPr>
      <w:r w:rsidRPr="002E2CAE">
        <w:rPr>
          <w:rStyle w:val="FootnoteReference"/>
          <w:lang w:val="es-ES"/>
        </w:rPr>
        <w:footnoteRef/>
      </w:r>
      <w:r w:rsidRPr="002E2CAE">
        <w:rPr>
          <w:lang w:val="es-ES"/>
        </w:rPr>
        <w:t xml:space="preserve"> Informe del Grupo de tareas de evaluación técnica y económica de conformidad con las decisiones XXV/5 y XXVI/9.</w:t>
      </w:r>
    </w:p>
  </w:footnote>
  <w:footnote w:id="30">
    <w:p w:rsidR="003D204C" w:rsidRPr="002E2CAE" w:rsidRDefault="003D204C" w:rsidP="00600FD6">
      <w:pPr>
        <w:pStyle w:val="FootnoteText"/>
        <w:rPr>
          <w:lang w:val="es-ES"/>
        </w:rPr>
      </w:pPr>
      <w:r w:rsidRPr="002E2CAE">
        <w:rPr>
          <w:rStyle w:val="FootnoteReference"/>
          <w:lang w:val="es-ES"/>
        </w:rPr>
        <w:footnoteRef/>
      </w:r>
      <w:r w:rsidRPr="002E2CAE">
        <w:rPr>
          <w:lang w:val="es-ES"/>
        </w:rPr>
        <w:t xml:space="preserve"> P</w:t>
      </w:r>
      <w:r>
        <w:rPr>
          <w:lang w:val="es-ES"/>
        </w:rPr>
        <w:t>or ejemplo, en su 49ª reunión (j</w:t>
      </w:r>
      <w:r w:rsidRPr="002E2CAE">
        <w:rPr>
          <w:lang w:val="es-ES"/>
        </w:rPr>
        <w:t>ulio de</w:t>
      </w:r>
      <w:r>
        <w:rPr>
          <w:lang w:val="es-ES"/>
        </w:rPr>
        <w:t> 20</w:t>
      </w:r>
      <w:r w:rsidRPr="002E2CAE">
        <w:rPr>
          <w:lang w:val="es-ES"/>
        </w:rPr>
        <w:t xml:space="preserve">06), el Comité Ejecutivo examinó el documento UNEP/OzL.Pro/ExCom/49/7 en el que se recogía un compendio de recomendaciones pertinentes a la evaluación de planes de gestión de refrigerantes y de planes nacionales de eliminación, elaborado todo ello conforme a la decisión 48/10.  Ello derivó en mayores orientaciones a la hora de planificar e implantar tales planes, incluyéndose, entre otras cosas, la cooperación con otras agencias gubernamentales; la actualización de medidas legislativas; la actualización de programas de capacitación para técnicos, a fin de incluir la más reciente información sobre la aplicación de buenas prácticas con objeto de reducir el uso de substancias controladas y fomentar el uso de refrigerantes alternativos, prestando la debida atención a los aspectos de la seguridad en aquellos países en los que se usaron refrigerantes inflamables; la titulación obligatoria de técnicos; y todo ello teniendo en cuenta la decisión 41/100 sobre los programas de recuperación y reciclaje. </w:t>
      </w:r>
    </w:p>
  </w:footnote>
  <w:footnote w:id="31">
    <w:p w:rsidR="003D204C" w:rsidRPr="002E2CAE" w:rsidRDefault="003D204C" w:rsidP="006419E7">
      <w:pPr>
        <w:pStyle w:val="FootnoteText"/>
        <w:rPr>
          <w:lang w:val="es-ES"/>
        </w:rPr>
      </w:pPr>
      <w:r w:rsidRPr="002E2CAE">
        <w:rPr>
          <w:rStyle w:val="FootnoteReference"/>
          <w:lang w:val="es-ES"/>
        </w:rPr>
        <w:footnoteRef/>
      </w:r>
      <w:r w:rsidRPr="002E2CAE">
        <w:rPr>
          <w:lang w:val="es-ES"/>
        </w:rPr>
        <w:t xml:space="preserve"> La publicación del PNUMA que trata de las opciones legislativas y políticas-normativas sobre los HCFC recoge un análisis general de las opciones legislativas y reguladoras que han venido utilizando las Dependencias Nacionales del Ozono para concebir, diseñar e implantar sus planes de eliminación en el sector de servicio y mantenimiento de equipos de refrigeración.</w:t>
      </w:r>
    </w:p>
  </w:footnote>
  <w:footnote w:id="32">
    <w:p w:rsidR="003D204C" w:rsidRPr="002E2CAE" w:rsidRDefault="003D204C" w:rsidP="00600FD6">
      <w:pPr>
        <w:pStyle w:val="FootnoteText"/>
        <w:rPr>
          <w:lang w:val="es-ES"/>
        </w:rPr>
      </w:pPr>
      <w:r w:rsidRPr="002E2CAE">
        <w:rPr>
          <w:rStyle w:val="FootnoteReference"/>
          <w:lang w:val="es-ES"/>
        </w:rPr>
        <w:footnoteRef/>
      </w:r>
      <w:r w:rsidRPr="002E2CAE">
        <w:rPr>
          <w:lang w:val="es-ES"/>
        </w:rPr>
        <w:t xml:space="preserve"> La 26ª reunión de las Partes (noviembre de</w:t>
      </w:r>
      <w:r>
        <w:rPr>
          <w:lang w:val="es-ES"/>
        </w:rPr>
        <w:t> 20</w:t>
      </w:r>
      <w:r w:rsidRPr="002E2CAE">
        <w:rPr>
          <w:lang w:val="es-ES"/>
        </w:rPr>
        <w:t>14) pidió a la Secretaría del Ozono coordinarse con la Organización Mundial de Aduanas para ver la posibilidad de designar códigos del Sistema Armonizado para la mayor parte de los compuestos fluorados que se comercian más frecuentemente para sustituir a los HCFC y los CFC y que están clasificados en el marco del código 2903.39 del Sistema Armonizado, y alentó a las partes a tomar las medidas necesarias para recomendar dichas clasificaciones aduaneras internacionales y considerar el establecimiento de códigos aduaneros nacionales para los sustitutos que fueren pertinentes (decisión XXVI/8).  Los códigos SA se actualizan cada quinquenio, por lo que la próxima actualización de la que emanen los nuevos códigos no ocurrirá antes del año</w:t>
      </w:r>
      <w:r>
        <w:rPr>
          <w:lang w:val="es-ES"/>
        </w:rPr>
        <w:t> 20</w:t>
      </w:r>
      <w:r w:rsidRPr="002E2CAE">
        <w:rPr>
          <w:lang w:val="es-ES"/>
        </w:rPr>
        <w:t>22.</w:t>
      </w:r>
    </w:p>
  </w:footnote>
  <w:footnote w:id="33">
    <w:p w:rsidR="003D204C" w:rsidRPr="002E2CAE" w:rsidRDefault="003D204C" w:rsidP="00600FD6">
      <w:pPr>
        <w:pStyle w:val="FootnoteText"/>
        <w:rPr>
          <w:lang w:val="es-ES"/>
        </w:rPr>
      </w:pPr>
      <w:r w:rsidRPr="002E2CAE">
        <w:rPr>
          <w:rStyle w:val="FootnoteReference"/>
          <w:lang w:val="es-ES"/>
        </w:rPr>
        <w:footnoteRef/>
      </w:r>
      <w:r w:rsidRPr="002E2CAE">
        <w:rPr>
          <w:lang w:val="es-ES"/>
        </w:rPr>
        <w:t xml:space="preserve"> La publicación del PNUMA que trata de las opciones legislativas y políticas-normativas sobre los HFC, recoge un análisis general de las opciones legislativas y reguladoras que podrían considerarse a la hora de implantar los planes de reducción de los HFC. </w:t>
      </w:r>
    </w:p>
  </w:footnote>
  <w:footnote w:id="34">
    <w:p w:rsidR="003D204C" w:rsidRPr="005470A1" w:rsidRDefault="003D204C" w:rsidP="00600FD6">
      <w:pPr>
        <w:pStyle w:val="FootnoteText"/>
        <w:rPr>
          <w:lang w:val="es-ES"/>
        </w:rPr>
      </w:pPr>
      <w:r w:rsidRPr="002E2CAE">
        <w:rPr>
          <w:rStyle w:val="FootnoteReference"/>
          <w:lang w:val="es-ES"/>
        </w:rPr>
        <w:footnoteRef/>
      </w:r>
      <w:r w:rsidRPr="005470A1">
        <w:rPr>
          <w:lang w:val="es-ES"/>
        </w:rPr>
        <w:t xml:space="preserve"> En lo tocante a substancias, equipos, contenedores de refrigerantes, así como </w:t>
      </w:r>
      <w:r>
        <w:rPr>
          <w:lang w:val="es-ES"/>
        </w:rPr>
        <w:t>almacenamiento, transporte, diseño de sistemas y componentes</w:t>
      </w:r>
      <w:r w:rsidRPr="005470A1">
        <w:rPr>
          <w:lang w:val="es-ES"/>
        </w:rPr>
        <w:t xml:space="preserve">, </w:t>
      </w:r>
      <w:r>
        <w:rPr>
          <w:lang w:val="es-ES"/>
        </w:rPr>
        <w:t>carga máxima de refrigerante</w:t>
      </w:r>
      <w:r w:rsidRPr="005470A1">
        <w:rPr>
          <w:lang w:val="es-ES"/>
        </w:rPr>
        <w:t xml:space="preserve">, </w:t>
      </w:r>
      <w:r>
        <w:rPr>
          <w:lang w:val="es-ES"/>
        </w:rPr>
        <w:t xml:space="preserve">instalación, </w:t>
      </w:r>
      <w:r w:rsidRPr="005470A1">
        <w:rPr>
          <w:lang w:val="es-ES"/>
        </w:rPr>
        <w:t>servicio y mantenimiento</w:t>
      </w:r>
      <w:r>
        <w:rPr>
          <w:lang w:val="es-ES"/>
        </w:rPr>
        <w:t xml:space="preserve"> y eliminación de equipo, entre otras cosas</w:t>
      </w:r>
      <w:r w:rsidRPr="005470A1">
        <w:rPr>
          <w:lang w:val="es-ES"/>
        </w:rPr>
        <w:t>.</w:t>
      </w:r>
    </w:p>
  </w:footnote>
  <w:footnote w:id="35">
    <w:p w:rsidR="003D204C" w:rsidRPr="005470A1" w:rsidRDefault="003D204C" w:rsidP="00600FD6">
      <w:pPr>
        <w:pStyle w:val="FootnoteText"/>
        <w:rPr>
          <w:sz w:val="18"/>
          <w:szCs w:val="18"/>
          <w:lang w:val="es-ES"/>
        </w:rPr>
      </w:pPr>
      <w:r w:rsidRPr="002E2CAE">
        <w:rPr>
          <w:rStyle w:val="FootnoteReference"/>
          <w:sz w:val="18"/>
          <w:szCs w:val="18"/>
          <w:lang w:val="es-ES"/>
        </w:rPr>
        <w:footnoteRef/>
      </w:r>
      <w:r w:rsidRPr="005470A1">
        <w:rPr>
          <w:sz w:val="18"/>
          <w:szCs w:val="18"/>
          <w:lang w:val="es-ES"/>
        </w:rPr>
        <w:t xml:space="preserve"> </w:t>
      </w:r>
      <w:r w:rsidRPr="00396F07">
        <w:rPr>
          <w:lang w:val="es-ES"/>
        </w:rPr>
        <w:t>La publicación del PNUMA sobre normas internacionales de refrigeración y de climatización, recoge una introducción al papel que juegan</w:t>
      </w:r>
      <w:r>
        <w:rPr>
          <w:lang w:val="es-ES"/>
        </w:rPr>
        <w:t xml:space="preserve"> las normas en el contexto de la eliminación de los </w:t>
      </w:r>
      <w:r w:rsidRPr="005470A1">
        <w:rPr>
          <w:lang w:val="es-ES"/>
        </w:rPr>
        <w:t xml:space="preserve">HCFC </w:t>
      </w:r>
      <w:r>
        <w:rPr>
          <w:lang w:val="es-ES"/>
        </w:rPr>
        <w:t xml:space="preserve">en los países en desarrollo </w:t>
      </w:r>
      <w:r w:rsidRPr="005470A1">
        <w:rPr>
          <w:lang w:val="es-ES"/>
        </w:rPr>
        <w:t>(2014).</w:t>
      </w:r>
    </w:p>
  </w:footnote>
  <w:footnote w:id="36">
    <w:p w:rsidR="003D204C" w:rsidRPr="002E2CAE" w:rsidRDefault="003D204C" w:rsidP="00600FD6">
      <w:pPr>
        <w:pStyle w:val="FootnoteText"/>
        <w:rPr>
          <w:lang w:val="es-ES"/>
        </w:rPr>
      </w:pPr>
      <w:r w:rsidRPr="002E2CAE">
        <w:rPr>
          <w:rStyle w:val="FootnoteReference"/>
          <w:lang w:val="es-ES"/>
        </w:rPr>
        <w:footnoteRef/>
      </w:r>
      <w:r w:rsidRPr="002E2CAE">
        <w:rPr>
          <w:lang w:val="es-ES"/>
        </w:rPr>
        <w:t xml:space="preserve"> Informe final de la evaluación de la ejecución de los planes de gestión de refrigerantes (UNEP/OzL.Pro/ExCom/41/7).</w:t>
      </w:r>
    </w:p>
  </w:footnote>
  <w:footnote w:id="37">
    <w:p w:rsidR="003D204C" w:rsidRPr="002E2CAE" w:rsidRDefault="003D204C" w:rsidP="002917B1">
      <w:pPr>
        <w:pStyle w:val="FootnoteText"/>
        <w:rPr>
          <w:lang w:val="es-ES"/>
        </w:rPr>
      </w:pPr>
      <w:r w:rsidRPr="002E2CAE">
        <w:rPr>
          <w:rStyle w:val="FootnoteReference"/>
          <w:lang w:val="es-ES"/>
        </w:rPr>
        <w:footnoteRef/>
      </w:r>
      <w:r w:rsidRPr="002E2CAE">
        <w:rPr>
          <w:lang w:val="es-ES"/>
        </w:rPr>
        <w:t xml:space="preserve"> UNEP/OzL.Pro/ExCom/31/20</w:t>
      </w:r>
    </w:p>
  </w:footnote>
  <w:footnote w:id="38">
    <w:p w:rsidR="003D204C" w:rsidRPr="002E2CAE" w:rsidRDefault="003D204C" w:rsidP="00600FD6">
      <w:pPr>
        <w:pStyle w:val="FootnoteText"/>
        <w:rPr>
          <w:lang w:val="es-ES"/>
        </w:rPr>
      </w:pPr>
      <w:r w:rsidRPr="002E2CAE">
        <w:rPr>
          <w:rStyle w:val="FootnoteReference"/>
          <w:lang w:val="es-ES"/>
        </w:rPr>
        <w:footnoteRef/>
      </w:r>
      <w:r w:rsidRPr="002E2CAE">
        <w:rPr>
          <w:lang w:val="es-ES"/>
        </w:rPr>
        <w:t xml:space="preserve"> UNEP/OzL.Pro/ExCom/81/7 (informe preliminar) y UNEP/OzL.Pro/ExCom/82/11(informe de síntesis).</w:t>
      </w:r>
    </w:p>
  </w:footnote>
  <w:footnote w:id="39">
    <w:p w:rsidR="003D204C" w:rsidRPr="002E2CAE" w:rsidRDefault="003D204C" w:rsidP="00F47905">
      <w:pPr>
        <w:pStyle w:val="FootnoteText"/>
        <w:rPr>
          <w:lang w:val="es-ES"/>
        </w:rPr>
      </w:pPr>
      <w:r w:rsidRPr="002E2CAE">
        <w:rPr>
          <w:rStyle w:val="FootnoteReference"/>
          <w:lang w:val="es-ES"/>
        </w:rPr>
        <w:footnoteRef/>
      </w:r>
      <w:r w:rsidRPr="002E2CAE">
        <w:rPr>
          <w:lang w:val="es-ES"/>
        </w:rPr>
        <w:t xml:space="preserve"> Una lista indicativa, sin ser exhaustiva, de herramientas típicas incluye, entre otras cosas, cortatubos de cobre, pesas, herramientas escariadoras, herramientas </w:t>
      </w:r>
      <w:r>
        <w:rPr>
          <w:lang w:val="es-ES"/>
        </w:rPr>
        <w:t xml:space="preserve">soplete </w:t>
      </w:r>
      <w:r w:rsidRPr="002E2CAE">
        <w:rPr>
          <w:lang w:val="es-ES"/>
        </w:rPr>
        <w:t>de llama para quemar, almohadillas abrasivas no metálicas, aleación de fósforo para soldadura fuerte, aleación de plata para soldadura fuerte y fundente, herramientas para la calibración y doblado de tuberías, llaves, llave dinamométrica, calibre de vacío, herramienta exp</w:t>
      </w:r>
      <w:r>
        <w:rPr>
          <w:lang w:val="es-ES"/>
        </w:rPr>
        <w:t>ansora</w:t>
      </w:r>
      <w:r w:rsidRPr="002E2CAE">
        <w:rPr>
          <w:lang w:val="es-ES"/>
        </w:rPr>
        <w:t xml:space="preserve"> de tubos y cabezales expansores, bombas de vacío, grupo de soldadura autógena por oxiacetileno, detector electrónico de fugas, prueba calibrada de fugas, encendedor de soplete, maza de caucho, trinquete para refrigeración, botellas de atomizador (para detectar fugas), calib</w:t>
      </w:r>
      <w:r w:rsidR="001D1E2B">
        <w:rPr>
          <w:lang w:val="es-ES"/>
        </w:rPr>
        <w:t xml:space="preserve">re de manómetros, y mangueras. </w:t>
      </w:r>
      <w:r w:rsidRPr="002E2CAE">
        <w:rPr>
          <w:lang w:val="es-ES"/>
        </w:rPr>
        <w:t>El equipo de protección personal incluye elementos estándar tales como gafas protectoras, guantes protectores y extintores.</w:t>
      </w:r>
    </w:p>
  </w:footnote>
  <w:footnote w:id="40">
    <w:p w:rsidR="003D204C" w:rsidRPr="002E2CAE" w:rsidRDefault="003D204C" w:rsidP="00600FD6">
      <w:pPr>
        <w:pStyle w:val="FootnoteText"/>
        <w:rPr>
          <w:lang w:val="es-ES"/>
        </w:rPr>
      </w:pPr>
      <w:r w:rsidRPr="002E2CAE">
        <w:rPr>
          <w:rStyle w:val="FootnoteReference"/>
          <w:lang w:val="es-ES"/>
        </w:rPr>
        <w:footnoteRef/>
      </w:r>
      <w:r w:rsidRPr="002E2CAE">
        <w:rPr>
          <w:lang w:val="es-ES"/>
        </w:rPr>
        <w:t xml:space="preserve"> Una lista indicativa, sin ser exhaustiva, de herramientas incluye, entre otras cosas, detectores de gas, calibres electrónicos de manómetros y mangueras, amoniaco y CO</w:t>
      </w:r>
      <w:r w:rsidRPr="002E2CAE">
        <w:rPr>
          <w:vertAlign w:val="subscript"/>
          <w:lang w:val="es-ES"/>
        </w:rPr>
        <w:t>2</w:t>
      </w:r>
      <w:r w:rsidRPr="002E2CAE">
        <w:rPr>
          <w:lang w:val="es-ES"/>
        </w:rPr>
        <w:t>.  Según el refrigerante, el equipo de protección puede incluir protección especial para respirar (por ejemplo, respiradores autónomos de cartucho o equipos de respiración) y vestimenta protectora.</w:t>
      </w:r>
    </w:p>
  </w:footnote>
  <w:footnote w:id="41">
    <w:p w:rsidR="003D204C" w:rsidRPr="002E2CAE" w:rsidRDefault="003D204C" w:rsidP="00326856">
      <w:pPr>
        <w:pStyle w:val="FootnoteText"/>
        <w:rPr>
          <w:lang w:val="es-ES"/>
        </w:rPr>
      </w:pPr>
      <w:r w:rsidRPr="002E2CAE">
        <w:rPr>
          <w:rStyle w:val="FootnoteReference"/>
          <w:lang w:val="es-ES"/>
        </w:rPr>
        <w:footnoteRef/>
      </w:r>
      <w:r w:rsidRPr="002E2CAE">
        <w:rPr>
          <w:lang w:val="es-ES"/>
        </w:rPr>
        <w:t xml:space="preserve"> Párrafos 31 a 33 del documento UNEP/OzL.Pro/ExCom/31/18.</w:t>
      </w:r>
    </w:p>
  </w:footnote>
  <w:footnote w:id="42">
    <w:p w:rsidR="003D204C" w:rsidRPr="002E2CAE" w:rsidRDefault="003D204C" w:rsidP="00600FD6">
      <w:pPr>
        <w:pStyle w:val="FootnoteText"/>
        <w:rPr>
          <w:lang w:val="es-ES"/>
        </w:rPr>
      </w:pPr>
      <w:r w:rsidRPr="002E2CAE">
        <w:rPr>
          <w:rStyle w:val="FootnoteReference"/>
          <w:lang w:val="es-ES"/>
        </w:rPr>
        <w:footnoteRef/>
      </w:r>
      <w:r w:rsidRPr="002E2CAE">
        <w:rPr>
          <w:lang w:val="es-ES"/>
        </w:rPr>
        <w:t xml:space="preserve"> AHRI Norma 700.</w:t>
      </w:r>
    </w:p>
  </w:footnote>
  <w:footnote w:id="43">
    <w:p w:rsidR="003D204C" w:rsidRPr="002E2CAE" w:rsidRDefault="003D204C" w:rsidP="000F1668">
      <w:pPr>
        <w:pStyle w:val="FootnoteText"/>
        <w:rPr>
          <w:lang w:val="es-ES"/>
        </w:rPr>
      </w:pPr>
      <w:r w:rsidRPr="002E2CAE">
        <w:rPr>
          <w:rStyle w:val="FootnoteReference"/>
          <w:lang w:val="es-ES"/>
        </w:rPr>
        <w:footnoteRef/>
      </w:r>
      <w:r w:rsidRPr="002E2CAE">
        <w:rPr>
          <w:lang w:val="es-ES"/>
        </w:rPr>
        <w:t xml:space="preserve"> Las directrices establecieron las circunstancias que deben reinar antes de concederse prioridad a la conversión de los usuarios finales, a saber: a) controles a la producción e importación de los CFC y de los equipos con CFC promulgados y firmemente en vigor, y restricción del despliegue de nuevos componentes CFC; b) el mayor consumo remanente del país corresponde a las tareas del servicio y mantenimiento de equipos de refrigeración y de climatización; c) se han determinado y puesto a disposición del Comité Ejecutivo los datos generales sobre el perfil</w:t>
      </w:r>
      <w:r>
        <w:rPr>
          <w:lang w:val="es-ES"/>
        </w:rPr>
        <w:t xml:space="preserve"> </w:t>
      </w:r>
      <w:r w:rsidRPr="002E2CAE">
        <w:rPr>
          <w:lang w:val="es-ES"/>
        </w:rPr>
        <w:t xml:space="preserve">de todo consumo remanente, y d) ninguna otra actividad posible permitiría al país cumplir con sus obligación de control de los CFC, o </w:t>
      </w:r>
      <w:r>
        <w:rPr>
          <w:lang w:val="es-ES"/>
        </w:rPr>
        <w:t xml:space="preserve">bien </w:t>
      </w:r>
      <w:r w:rsidRPr="002E2CAE">
        <w:rPr>
          <w:lang w:val="es-ES"/>
        </w:rPr>
        <w:t>el precio comparativo de los CFC al consumidor, relativo a los refrigerantes sustitutivos, ha sido elevado durante al menos 9 meses y se prevé siga subiendo (decisión 28/44).</w:t>
      </w:r>
    </w:p>
  </w:footnote>
  <w:footnote w:id="44">
    <w:p w:rsidR="003D204C" w:rsidRPr="002E2CAE" w:rsidRDefault="003D204C" w:rsidP="00E5079E">
      <w:pPr>
        <w:pStyle w:val="FootnoteText"/>
        <w:rPr>
          <w:lang w:val="es-ES"/>
        </w:rPr>
      </w:pPr>
      <w:r w:rsidRPr="002E2CAE">
        <w:rPr>
          <w:rStyle w:val="FootnoteReference"/>
          <w:lang w:val="es-ES"/>
        </w:rPr>
        <w:footnoteRef/>
      </w:r>
      <w:r w:rsidRPr="002E2CAE">
        <w:rPr>
          <w:lang w:val="es-ES"/>
        </w:rPr>
        <w:t xml:space="preserve"> Los únicos refrigerantes alternativos al HCFC-22 que pueden obtenerse para retroadaptación presentan elevados PCA (tal como el HFC-407C/F, y el HFC-404A).  El HFC-32 no se considera un candidato para retroadaptación como consecuencia de </w:t>
      </w:r>
      <w:r>
        <w:rPr>
          <w:lang w:val="es-ES"/>
        </w:rPr>
        <w:t xml:space="preserve">que necesita </w:t>
      </w:r>
      <w:r w:rsidRPr="002E2CAE">
        <w:rPr>
          <w:lang w:val="es-ES"/>
        </w:rPr>
        <w:t>mayores presiones de trabajo.  El único refrigerante alternativ</w:t>
      </w:r>
      <w:r>
        <w:rPr>
          <w:lang w:val="es-ES"/>
        </w:rPr>
        <w:t>o</w:t>
      </w:r>
      <w:r w:rsidRPr="002E2CAE">
        <w:rPr>
          <w:lang w:val="es-ES"/>
        </w:rPr>
        <w:t xml:space="preserve"> de bajo PCA que se acerca al HCFC-22 es el HC-290; sin embargo, su aplicación se ve limitada por su inflamabilidad.  El HC-1270 (propileno) parece tener mayor capacidad volumétrica; si bien sigue habiendo preocupaciones sobre </w:t>
      </w:r>
      <w:r>
        <w:rPr>
          <w:lang w:val="es-ES"/>
        </w:rPr>
        <w:t xml:space="preserve">su </w:t>
      </w:r>
      <w:r w:rsidRPr="002E2CAE">
        <w:rPr>
          <w:lang w:val="es-ES"/>
        </w:rPr>
        <w:t xml:space="preserve">inflamabilidad y </w:t>
      </w:r>
      <w:r>
        <w:rPr>
          <w:lang w:val="es-ES"/>
        </w:rPr>
        <w:t xml:space="preserve">las </w:t>
      </w:r>
      <w:r w:rsidRPr="002E2CAE">
        <w:rPr>
          <w:lang w:val="es-ES"/>
        </w:rPr>
        <w:t>modificaciones al termointercambiador.</w:t>
      </w:r>
    </w:p>
  </w:footnote>
  <w:footnote w:id="45">
    <w:p w:rsidR="003D204C" w:rsidRPr="002E2CAE" w:rsidRDefault="003D204C" w:rsidP="00600FD6">
      <w:pPr>
        <w:pStyle w:val="FootnoteText"/>
        <w:rPr>
          <w:lang w:val="es-ES"/>
        </w:rPr>
      </w:pPr>
      <w:r w:rsidRPr="002E2CAE">
        <w:rPr>
          <w:rStyle w:val="FootnoteReference"/>
          <w:lang w:val="es-ES"/>
        </w:rPr>
        <w:footnoteRef/>
      </w:r>
      <w:r w:rsidRPr="002E2CAE">
        <w:rPr>
          <w:lang w:val="es-ES"/>
        </w:rPr>
        <w:t xml:space="preserve"> Esto incluye: las cualificaciones de los técnicos que acometen las retroadaptaciones, la necesidad de instalar sensores para detectar fugas, la necesidad de colocar visualmente etiquetas en las que figure el refrigerante, y el calibre del equipo que se está retroadaptando.</w:t>
      </w:r>
    </w:p>
  </w:footnote>
  <w:footnote w:id="46">
    <w:p w:rsidR="003D204C" w:rsidRPr="002E2CAE" w:rsidRDefault="003D204C" w:rsidP="00600FD6">
      <w:pPr>
        <w:pStyle w:val="FootnoteText"/>
        <w:rPr>
          <w:lang w:val="es-ES"/>
        </w:rPr>
      </w:pPr>
      <w:r w:rsidRPr="002E2CAE">
        <w:rPr>
          <w:rStyle w:val="FootnoteReference"/>
          <w:lang w:val="es-ES"/>
        </w:rPr>
        <w:footnoteRef/>
      </w:r>
      <w:r w:rsidRPr="002E2CAE">
        <w:rPr>
          <w:lang w:val="es-ES"/>
        </w:rPr>
        <w:t xml:space="preserve"> El Comité Ejecutivo pidió a los organismos que, cuando presenten proyectos relacionados con el sector de instalación, montaje y carga, demuestren que cada una de las empresas que participan en el proyecto en cuestión han invertido en equipos, desarrollo de productos, o capacitación de personal específico a la tecnología de HCFC de forma que las sumas así invertidas superan considerablemente el nivel de las inversiones efectuadas en el sector de servicio y mantenimiento; y que las actividades previstas para dichas empresas representan costos adicionales.</w:t>
      </w:r>
    </w:p>
  </w:footnote>
  <w:footnote w:id="47">
    <w:p w:rsidR="003D204C" w:rsidRPr="002E2CAE" w:rsidRDefault="003D204C" w:rsidP="00600FD6">
      <w:pPr>
        <w:pStyle w:val="FootnoteText"/>
        <w:rPr>
          <w:lang w:val="es-ES"/>
        </w:rPr>
      </w:pPr>
      <w:r w:rsidRPr="002E2CAE">
        <w:rPr>
          <w:rStyle w:val="FootnoteReference"/>
          <w:lang w:val="es-ES"/>
        </w:rPr>
        <w:footnoteRef/>
      </w:r>
      <w:r w:rsidRPr="002E2CAE">
        <w:rPr>
          <w:lang w:val="es-ES"/>
        </w:rPr>
        <w:t xml:space="preserve"> A título de ejemplo, un país de consumo medio estimó que el subsector ha</w:t>
      </w:r>
      <w:r>
        <w:rPr>
          <w:lang w:val="es-ES"/>
        </w:rPr>
        <w:t>bía</w:t>
      </w:r>
      <w:r w:rsidRPr="002E2CAE">
        <w:rPr>
          <w:lang w:val="es-ES"/>
        </w:rPr>
        <w:t xml:space="preserve"> instalado recientemente hasta el 25</w:t>
      </w:r>
      <w:r w:rsidR="00B246AE">
        <w:rPr>
          <w:lang w:val="es-ES"/>
        </w:rPr>
        <w:t> </w:t>
      </w:r>
      <w:r w:rsidRPr="002E2CAE">
        <w:rPr>
          <w:lang w:val="es-ES"/>
        </w:rPr>
        <w:t>por ciento del banco de refrigerante.</w:t>
      </w:r>
    </w:p>
  </w:footnote>
  <w:footnote w:id="48">
    <w:p w:rsidR="003D204C" w:rsidRPr="002E2CAE" w:rsidRDefault="003D204C" w:rsidP="00600FD6">
      <w:pPr>
        <w:pStyle w:val="FootnoteText"/>
        <w:rPr>
          <w:lang w:val="es-ES"/>
        </w:rPr>
      </w:pPr>
      <w:r w:rsidRPr="002E2CAE">
        <w:rPr>
          <w:rStyle w:val="FootnoteReference"/>
          <w:lang w:val="es-ES"/>
        </w:rPr>
        <w:footnoteRef/>
      </w:r>
      <w:r w:rsidRPr="002E2CAE">
        <w:rPr>
          <w:lang w:val="es-ES"/>
        </w:rPr>
        <w:t xml:space="preserve"> Por ejemplo, en el caso de un país, el precio mínimo del refrigerante virgen para poder acometer la regeneración era de 7,00 $EUA/kg.  A la hora de estimar los volúmenes a regenerar, es importante considerar que se regeneran y reciclan considerables cantidades que no se registran, sirviéndose de filtros </w:t>
      </w:r>
      <w:r w:rsidRPr="002E2CAE">
        <w:rPr>
          <w:i/>
          <w:lang w:val="es-ES"/>
        </w:rPr>
        <w:t>in-situ</w:t>
      </w:r>
      <w:r w:rsidRPr="002E2CAE">
        <w:rPr>
          <w:lang w:val="es-ES"/>
        </w:rPr>
        <w:t xml:space="preserve"> y que vuelven a utilizarse sin pasar por un centro de regeneración.</w:t>
      </w:r>
    </w:p>
  </w:footnote>
  <w:footnote w:id="49">
    <w:p w:rsidR="003D204C" w:rsidRPr="002E2CAE" w:rsidRDefault="003D204C" w:rsidP="00600FD6">
      <w:pPr>
        <w:pStyle w:val="FootnoteText"/>
        <w:rPr>
          <w:lang w:val="es-ES"/>
        </w:rPr>
      </w:pPr>
      <w:r w:rsidRPr="002E2CAE">
        <w:rPr>
          <w:rStyle w:val="FootnoteReference"/>
          <w:lang w:val="es-ES"/>
        </w:rPr>
        <w:footnoteRef/>
      </w:r>
      <w:r w:rsidRPr="002E2CAE">
        <w:rPr>
          <w:lang w:val="es-ES"/>
        </w:rPr>
        <w:t xml:space="preserve"> Incluyendo, entre otras cosas, la prohibición/control de las emisiones a la atmósfera de refrigerantes durante las labores de servicio y mantenimiento, los instrume</w:t>
      </w:r>
      <w:r>
        <w:rPr>
          <w:lang w:val="es-ES"/>
        </w:rPr>
        <w:t>ntos económicos que pueden servi</w:t>
      </w:r>
      <w:r w:rsidRPr="002E2CAE">
        <w:rPr>
          <w:lang w:val="es-ES"/>
        </w:rPr>
        <w:t>r a la viabilidad económica de la operación (por ejemplo, gravamen a los costos del refrigerante); prohibición en el uso de cilindros desechables; pruebas obligatorias de fugas para todos los equipos con un cierto volumen de carga de refrigerantes; y registros cronológicos y registros para los usuarios finales; o medidas elaboradas partiendo de los reglamentos reguladores vigentes (por ejemplo, productos químicos o substancias peligrosas, programas sobre responsabilidad de los productores).</w:t>
      </w:r>
    </w:p>
  </w:footnote>
  <w:footnote w:id="50">
    <w:p w:rsidR="003D204C" w:rsidRPr="002E2CAE" w:rsidRDefault="003D204C" w:rsidP="00F7394F">
      <w:pPr>
        <w:pStyle w:val="FootnoteText"/>
        <w:rPr>
          <w:lang w:val="es-ES"/>
        </w:rPr>
      </w:pPr>
      <w:r w:rsidRPr="002E2CAE">
        <w:rPr>
          <w:rStyle w:val="FootnoteReference"/>
          <w:lang w:val="es-ES"/>
        </w:rPr>
        <w:footnoteRef/>
      </w:r>
      <w:r w:rsidRPr="002E2CAE">
        <w:rPr>
          <w:lang w:val="es-ES"/>
        </w:rPr>
        <w:t xml:space="preserve"> Párrafo 11 b) de la decisión XIX/6.</w:t>
      </w:r>
    </w:p>
  </w:footnote>
  <w:footnote w:id="51">
    <w:p w:rsidR="003D204C" w:rsidRPr="002E2CAE" w:rsidRDefault="003D204C" w:rsidP="00600FD6">
      <w:pPr>
        <w:pStyle w:val="FootnoteText"/>
        <w:rPr>
          <w:lang w:val="es-ES"/>
        </w:rPr>
      </w:pPr>
      <w:r w:rsidRPr="002E2CAE">
        <w:rPr>
          <w:rStyle w:val="FootnoteReference"/>
          <w:lang w:val="es-ES"/>
        </w:rPr>
        <w:footnoteRef/>
      </w:r>
      <w:r w:rsidRPr="002E2CAE">
        <w:rPr>
          <w:lang w:val="es-ES"/>
        </w:rPr>
        <w:t xml:space="preserve"> UNEP/OzL.Pro/ExCom/80/9</w:t>
      </w:r>
    </w:p>
  </w:footnote>
  <w:footnote w:id="52">
    <w:p w:rsidR="003D204C" w:rsidRPr="002E2CAE" w:rsidRDefault="003D204C" w:rsidP="00600FD6">
      <w:pPr>
        <w:pStyle w:val="FootnoteText"/>
        <w:rPr>
          <w:lang w:val="es-ES"/>
        </w:rPr>
      </w:pPr>
      <w:r w:rsidRPr="002E2CAE">
        <w:rPr>
          <w:rStyle w:val="FootnoteReference"/>
          <w:lang w:val="es-ES"/>
        </w:rPr>
        <w:footnoteRef/>
      </w:r>
      <w:r w:rsidRPr="002E2CAE">
        <w:rPr>
          <w:lang w:val="es-ES"/>
        </w:rPr>
        <w:t xml:space="preserve"> La información pormenorizada sobre los proyectos de demostración se encuentra en el documento UNEP/OzL.Pro/ExCom/78/6.</w:t>
      </w:r>
    </w:p>
  </w:footnote>
  <w:footnote w:id="53">
    <w:p w:rsidR="003D204C" w:rsidRPr="00CD3B0B" w:rsidRDefault="003D204C" w:rsidP="00600FD6">
      <w:pPr>
        <w:pStyle w:val="FootnoteText"/>
      </w:pPr>
      <w:r w:rsidRPr="002E2CAE">
        <w:rPr>
          <w:rStyle w:val="FootnoteReference"/>
          <w:lang w:val="es-ES"/>
        </w:rPr>
        <w:footnoteRef/>
      </w:r>
      <w:r w:rsidRPr="00CD3B0B">
        <w:t xml:space="preserve"> UNEP/OzL.Pro/ExCom/65/39/Rev.1.</w:t>
      </w:r>
    </w:p>
  </w:footnote>
  <w:footnote w:id="54">
    <w:p w:rsidR="003D204C" w:rsidRPr="002E2CAE" w:rsidRDefault="003D204C" w:rsidP="00600FD6">
      <w:pPr>
        <w:pStyle w:val="FootnoteText"/>
        <w:rPr>
          <w:lang w:val="es-ES"/>
        </w:rPr>
      </w:pPr>
      <w:r w:rsidRPr="002E2CAE">
        <w:rPr>
          <w:rStyle w:val="FootnoteReference"/>
          <w:lang w:val="es-ES"/>
        </w:rPr>
        <w:footnoteRef/>
      </w:r>
      <w:r w:rsidRPr="002E2CAE">
        <w:rPr>
          <w:lang w:val="es-ES"/>
        </w:rPr>
        <w:t xml:space="preserve"> UNEP/OzL.Pro/ExCom/68/41.</w:t>
      </w:r>
    </w:p>
  </w:footnote>
  <w:footnote w:id="55">
    <w:p w:rsidR="003D204C" w:rsidRPr="002E2CAE" w:rsidRDefault="003D204C" w:rsidP="00600FD6">
      <w:pPr>
        <w:pStyle w:val="FootnoteText"/>
        <w:rPr>
          <w:lang w:val="es-ES"/>
        </w:rPr>
      </w:pPr>
      <w:r w:rsidRPr="002E2CAE">
        <w:rPr>
          <w:rStyle w:val="FootnoteReference"/>
          <w:lang w:val="es-ES"/>
        </w:rPr>
        <w:footnoteRef/>
      </w:r>
      <w:r w:rsidRPr="002E2CAE">
        <w:rPr>
          <w:lang w:val="es-ES"/>
        </w:rPr>
        <w:t xml:space="preserve"> Informe del Grupo de evaluación técnica y económica: Volumen 5, Decisión XXIX/10. Grupo de tareas sobre cuestiones conexas al consumo energético eficiente en la fase de reducción de los HFC (informe final actualizado)</w:t>
      </w:r>
    </w:p>
  </w:footnote>
  <w:footnote w:id="56">
    <w:p w:rsidR="003D204C" w:rsidRPr="002E2CAE" w:rsidRDefault="003D204C" w:rsidP="00600FD6">
      <w:pPr>
        <w:pStyle w:val="FootnoteText"/>
        <w:rPr>
          <w:lang w:val="es-ES"/>
        </w:rPr>
      </w:pPr>
      <w:r w:rsidRPr="002E2CAE">
        <w:rPr>
          <w:rStyle w:val="FootnoteReference"/>
          <w:lang w:val="es-ES"/>
        </w:rPr>
        <w:footnoteRef/>
      </w:r>
      <w:r w:rsidRPr="002E2CAE">
        <w:rPr>
          <w:lang w:val="es-ES"/>
        </w:rPr>
        <w:t xml:space="preserve"> UNEP/OzL.Pro/ExCom/77/70.  Cabe destacar que hay varios estudios técnicos en los que</w:t>
      </w:r>
      <w:r>
        <w:rPr>
          <w:lang w:val="es-ES"/>
        </w:rPr>
        <w:t xml:space="preserve"> se demuestra el ví</w:t>
      </w:r>
      <w:r w:rsidRPr="002E2CAE">
        <w:rPr>
          <w:lang w:val="es-ES"/>
        </w:rPr>
        <w:t>ncul</w:t>
      </w:r>
      <w:r>
        <w:rPr>
          <w:lang w:val="es-ES"/>
        </w:rPr>
        <w:t>o</w:t>
      </w:r>
      <w:r w:rsidRPr="002E2CAE">
        <w:rPr>
          <w:lang w:val="es-ES"/>
        </w:rPr>
        <w:t xml:space="preserve"> entre las buenas prácticas de servicio y mantenimiento, y el funcionamiento de consumo energético eficiente de los equipos.</w:t>
      </w:r>
    </w:p>
  </w:footnote>
  <w:footnote w:id="57">
    <w:p w:rsidR="003D204C" w:rsidRPr="002E2CAE" w:rsidRDefault="003D204C" w:rsidP="00600FD6">
      <w:pPr>
        <w:pStyle w:val="FootnoteText"/>
        <w:rPr>
          <w:lang w:val="es-ES"/>
        </w:rPr>
      </w:pPr>
      <w:r w:rsidRPr="002E2CAE">
        <w:rPr>
          <w:rStyle w:val="FootnoteReference"/>
          <w:lang w:val="es-ES"/>
        </w:rPr>
        <w:footnoteRef/>
      </w:r>
      <w:r w:rsidRPr="002E2CAE">
        <w:rPr>
          <w:lang w:val="es-ES"/>
        </w:rPr>
        <w:t xml:space="preserve"> Si bien esto no está directamente vinculado a la eficiencia en el consumo energético, ésta se verá fomentada mediante la adopción segura de refrigerantes de bajo/cero PCA.</w:t>
      </w:r>
    </w:p>
  </w:footnote>
  <w:footnote w:id="58">
    <w:p w:rsidR="003D204C" w:rsidRPr="002E2CAE" w:rsidRDefault="003D204C" w:rsidP="00600FD6">
      <w:pPr>
        <w:pStyle w:val="FootnoteText"/>
        <w:rPr>
          <w:lang w:val="es-ES"/>
        </w:rPr>
      </w:pPr>
      <w:r w:rsidRPr="002E2CAE">
        <w:rPr>
          <w:rStyle w:val="FootnoteReference"/>
          <w:lang w:val="es-ES"/>
        </w:rPr>
        <w:footnoteRef/>
      </w:r>
      <w:r w:rsidRPr="002E2CAE">
        <w:rPr>
          <w:lang w:val="es-ES"/>
        </w:rPr>
        <w:t xml:space="preserve"> Cabe destacar que los mayores países consumidores, incluyendo Brasil, China y la India no presentaron estudios sobre alternativas a las SAO. </w:t>
      </w:r>
    </w:p>
  </w:footnote>
  <w:footnote w:id="59">
    <w:p w:rsidR="003D204C" w:rsidRPr="00BE01EF" w:rsidRDefault="003D204C" w:rsidP="00600FD6">
      <w:pPr>
        <w:pStyle w:val="FootnoteText"/>
        <w:rPr>
          <w:lang w:val="es-ES"/>
        </w:rPr>
      </w:pPr>
      <w:r w:rsidRPr="002E2CAE">
        <w:rPr>
          <w:rStyle w:val="FootnoteReference"/>
          <w:lang w:val="es-ES"/>
        </w:rPr>
        <w:footnoteRef/>
      </w:r>
      <w:r>
        <w:rPr>
          <w:lang w:val="es-ES"/>
        </w:rPr>
        <w:t> 20</w:t>
      </w:r>
      <w:r w:rsidRPr="00BE01EF">
        <w:rPr>
          <w:lang w:val="es-ES"/>
        </w:rPr>
        <w:t xml:space="preserve">5 000 $EUA para países con un consumo básico de referencia de CFC inferior a 15 toneladas PAO, 295 000 $EUA para países con consumo básico de referencia comprendido entre 15 </w:t>
      </w:r>
      <w:r>
        <w:rPr>
          <w:lang w:val="es-ES"/>
        </w:rPr>
        <w:t>y</w:t>
      </w:r>
      <w:r w:rsidRPr="00BE01EF">
        <w:rPr>
          <w:lang w:val="es-ES"/>
        </w:rPr>
        <w:t xml:space="preserve"> 30 toneladas </w:t>
      </w:r>
      <w:r>
        <w:rPr>
          <w:lang w:val="es-ES"/>
        </w:rPr>
        <w:t>PAO</w:t>
      </w:r>
      <w:r w:rsidRPr="00BE01EF">
        <w:rPr>
          <w:lang w:val="es-ES"/>
        </w:rPr>
        <w:t>; 345</w:t>
      </w:r>
      <w:r>
        <w:rPr>
          <w:lang w:val="es-ES"/>
        </w:rPr>
        <w:t> </w:t>
      </w:r>
      <w:r w:rsidRPr="00BE01EF">
        <w:rPr>
          <w:lang w:val="es-ES"/>
        </w:rPr>
        <w:t>000 $EUA </w:t>
      </w:r>
      <w:r>
        <w:rPr>
          <w:lang w:val="es-ES"/>
        </w:rPr>
        <w:t xml:space="preserve">para países con un consumo básico de referencia comprendido entre </w:t>
      </w:r>
      <w:r w:rsidRPr="00BE01EF">
        <w:rPr>
          <w:lang w:val="es-ES"/>
        </w:rPr>
        <w:t xml:space="preserve">30 </w:t>
      </w:r>
      <w:r>
        <w:rPr>
          <w:lang w:val="es-ES"/>
        </w:rPr>
        <w:t>y</w:t>
      </w:r>
      <w:r w:rsidRPr="00BE01EF">
        <w:rPr>
          <w:lang w:val="es-ES"/>
        </w:rPr>
        <w:t xml:space="preserve"> 60 </w:t>
      </w:r>
      <w:r>
        <w:rPr>
          <w:lang w:val="es-ES"/>
        </w:rPr>
        <w:t>toneladas PAO</w:t>
      </w:r>
      <w:r w:rsidRPr="00BE01EF">
        <w:rPr>
          <w:lang w:val="es-ES"/>
        </w:rPr>
        <w:t>; 520</w:t>
      </w:r>
      <w:r>
        <w:rPr>
          <w:lang w:val="es-ES"/>
        </w:rPr>
        <w:t> </w:t>
      </w:r>
      <w:r w:rsidRPr="00BE01EF">
        <w:rPr>
          <w:lang w:val="es-ES"/>
        </w:rPr>
        <w:t>000 $EUA </w:t>
      </w:r>
      <w:r>
        <w:rPr>
          <w:lang w:val="es-ES"/>
        </w:rPr>
        <w:t xml:space="preserve">para países con un consumo básico de referencia comprendido entre </w:t>
      </w:r>
      <w:r w:rsidRPr="00BE01EF">
        <w:rPr>
          <w:lang w:val="es-ES"/>
        </w:rPr>
        <w:t xml:space="preserve">60 </w:t>
      </w:r>
      <w:r>
        <w:rPr>
          <w:lang w:val="es-ES"/>
        </w:rPr>
        <w:t>y</w:t>
      </w:r>
      <w:r w:rsidRPr="00BE01EF">
        <w:rPr>
          <w:lang w:val="es-ES"/>
        </w:rPr>
        <w:t xml:space="preserve"> 120 </w:t>
      </w:r>
      <w:r>
        <w:rPr>
          <w:lang w:val="es-ES"/>
        </w:rPr>
        <w:t>toneladas PAO</w:t>
      </w:r>
      <w:r w:rsidRPr="00BE01EF">
        <w:rPr>
          <w:lang w:val="es-ES"/>
        </w:rPr>
        <w:t xml:space="preserve">; </w:t>
      </w:r>
      <w:r>
        <w:rPr>
          <w:lang w:val="es-ES"/>
        </w:rPr>
        <w:t xml:space="preserve">y </w:t>
      </w:r>
      <w:r w:rsidRPr="00BE01EF">
        <w:rPr>
          <w:lang w:val="es-ES"/>
        </w:rPr>
        <w:t>565</w:t>
      </w:r>
      <w:r>
        <w:rPr>
          <w:lang w:val="es-ES"/>
        </w:rPr>
        <w:t> </w:t>
      </w:r>
      <w:r w:rsidRPr="00BE01EF">
        <w:rPr>
          <w:lang w:val="es-ES"/>
        </w:rPr>
        <w:t>000 $EUA para pa</w:t>
      </w:r>
      <w:r>
        <w:rPr>
          <w:lang w:val="es-ES"/>
        </w:rPr>
        <w:t xml:space="preserve">íses con un consumo básico de referencia por encima de las </w:t>
      </w:r>
      <w:r w:rsidRPr="00BE01EF">
        <w:rPr>
          <w:lang w:val="es-ES"/>
        </w:rPr>
        <w:t xml:space="preserve">120 </w:t>
      </w:r>
      <w:r>
        <w:rPr>
          <w:lang w:val="es-ES"/>
        </w:rPr>
        <w:t>toneladas PADO</w:t>
      </w:r>
      <w:r w:rsidRPr="00BE01EF">
        <w:rPr>
          <w:lang w:val="es-ES"/>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204C" w:rsidRPr="001B12E5" w:rsidRDefault="003D204C">
    <w:pPr>
      <w:rPr>
        <w:lang w:val="es-ES"/>
      </w:rPr>
    </w:pPr>
    <w:r w:rsidRPr="001B12E5">
      <w:rPr>
        <w:lang w:val="es-ES"/>
      </w:rPr>
      <w:fldChar w:fldCharType="begin"/>
    </w:r>
    <w:r w:rsidRPr="001B12E5">
      <w:rPr>
        <w:lang w:val="es-ES"/>
      </w:rPr>
      <w:instrText xml:space="preserve"> DOCPROPERTY "Document number"  \* MERGEFORMAT </w:instrText>
    </w:r>
    <w:r w:rsidRPr="001B12E5">
      <w:rPr>
        <w:lang w:val="es-ES"/>
      </w:rPr>
      <w:fldChar w:fldCharType="separate"/>
    </w:r>
    <w:r w:rsidR="002E0C61">
      <w:rPr>
        <w:lang w:val="es-ES"/>
      </w:rPr>
      <w:t>UNEP/OzL.Pro/ExCom/82/64</w:t>
    </w:r>
    <w:r w:rsidRPr="001B12E5">
      <w:rPr>
        <w:lang w:val="es-ES"/>
      </w:rPr>
      <w:fldChar w:fldCharType="end"/>
    </w:r>
  </w:p>
  <w:p w:rsidR="003D204C" w:rsidRPr="001B12E5" w:rsidRDefault="003D204C">
    <w:pPr>
      <w:rPr>
        <w:lang w:val="es-ES"/>
      </w:rPr>
    </w:pPr>
  </w:p>
  <w:p w:rsidR="003D204C" w:rsidRPr="001B12E5" w:rsidRDefault="003D204C">
    <w:pPr>
      <w:rPr>
        <w:lang w:val="es-ES"/>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204C" w:rsidRPr="001B12E5" w:rsidRDefault="003D204C">
    <w:pPr>
      <w:jc w:val="right"/>
      <w:rPr>
        <w:lang w:val="es-ES"/>
      </w:rPr>
    </w:pPr>
    <w:r w:rsidRPr="001B12E5">
      <w:rPr>
        <w:lang w:val="es-ES"/>
      </w:rPr>
      <w:fldChar w:fldCharType="begin"/>
    </w:r>
    <w:r w:rsidRPr="001B12E5">
      <w:rPr>
        <w:lang w:val="es-ES"/>
      </w:rPr>
      <w:instrText xml:space="preserve"> DOCPROPERTY "Document number"  \* MERGEFORMAT </w:instrText>
    </w:r>
    <w:r w:rsidRPr="001B12E5">
      <w:rPr>
        <w:lang w:val="es-ES"/>
      </w:rPr>
      <w:fldChar w:fldCharType="separate"/>
    </w:r>
    <w:r w:rsidR="003244BC">
      <w:rPr>
        <w:lang w:val="es-ES"/>
      </w:rPr>
      <w:t>UNEP/OzL.Pro/ExCom/82/64</w:t>
    </w:r>
    <w:r w:rsidRPr="001B12E5">
      <w:rPr>
        <w:lang w:val="es-ES"/>
      </w:rPr>
      <w:fldChar w:fldCharType="end"/>
    </w:r>
  </w:p>
  <w:p w:rsidR="003D204C" w:rsidRPr="001B12E5" w:rsidRDefault="003D204C">
    <w:pPr>
      <w:rPr>
        <w:lang w:val="es-ES"/>
      </w:rPr>
    </w:pPr>
  </w:p>
  <w:p w:rsidR="003D204C" w:rsidRPr="001B12E5" w:rsidRDefault="003D204C">
    <w:pPr>
      <w:pStyle w:val="Header"/>
      <w:rPr>
        <w:lang w:val="es-ES"/>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44BC" w:rsidRPr="00810F30" w:rsidRDefault="003244BC" w:rsidP="003244BC">
    <w:pPr>
      <w:jc w:val="right"/>
      <w:rPr>
        <w:lang w:val="en-CA"/>
      </w:rPr>
    </w:pPr>
    <w:r w:rsidRPr="001B12E5">
      <w:rPr>
        <w:lang w:val="es-ES"/>
      </w:rPr>
      <w:fldChar w:fldCharType="begin"/>
    </w:r>
    <w:r w:rsidRPr="00810F30">
      <w:rPr>
        <w:lang w:val="en-CA"/>
      </w:rPr>
      <w:instrText xml:space="preserve"> DOCPROPERTY "Document number"  \* MERGEFORMAT </w:instrText>
    </w:r>
    <w:r w:rsidRPr="001B12E5">
      <w:rPr>
        <w:lang w:val="es-ES"/>
      </w:rPr>
      <w:fldChar w:fldCharType="separate"/>
    </w:r>
    <w:r w:rsidRPr="00810F30">
      <w:rPr>
        <w:lang w:val="en-CA"/>
      </w:rPr>
      <w:t>UNEP/OzL.Pro/ExCom/82/64</w:t>
    </w:r>
    <w:r w:rsidRPr="001B12E5">
      <w:rPr>
        <w:lang w:val="es-ES"/>
      </w:rPr>
      <w:fldChar w:fldCharType="end"/>
    </w:r>
  </w:p>
  <w:p w:rsidR="003D204C" w:rsidRPr="00211E04" w:rsidRDefault="003244BC" w:rsidP="003244BC">
    <w:pPr>
      <w:pStyle w:val="Header"/>
      <w:jc w:val="right"/>
    </w:pPr>
    <w:r>
      <w:t>Anexo I</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0464C4"/>
    <w:multiLevelType w:val="hybridMultilevel"/>
    <w:tmpl w:val="DCEE5A1E"/>
    <w:lvl w:ilvl="0" w:tplc="4B3221A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BEC0961"/>
    <w:multiLevelType w:val="hybridMultilevel"/>
    <w:tmpl w:val="E80220B6"/>
    <w:lvl w:ilvl="0" w:tplc="6AD02520">
      <w:start w:val="1"/>
      <w:numFmt w:val="bullet"/>
      <w:lvlText w:val=""/>
      <w:lvlJc w:val="left"/>
      <w:pPr>
        <w:ind w:left="360" w:hanging="360"/>
      </w:pPr>
      <w:rPr>
        <w:rFonts w:ascii="Symbol" w:hAnsi="Symbol" w:hint="default"/>
        <w:lang w:val="es-ES"/>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15:restartNumberingAfterBreak="0">
    <w:nsid w:val="0C59754D"/>
    <w:multiLevelType w:val="multilevel"/>
    <w:tmpl w:val="BDECA79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1175736A"/>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12672DA2"/>
    <w:multiLevelType w:val="multilevel"/>
    <w:tmpl w:val="6B88B518"/>
    <w:lvl w:ilvl="0">
      <w:start w:val="1"/>
      <w:numFmt w:val="decimal"/>
      <w:lvlText w:val="%1."/>
      <w:lvlJc w:val="left"/>
      <w:pPr>
        <w:tabs>
          <w:tab w:val="num" w:pos="0"/>
        </w:tabs>
        <w:ind w:left="0" w:firstLine="0"/>
      </w:pPr>
      <w:rPr>
        <w:rFonts w:ascii="Times New Roman" w:hAnsi="Times New Roman" w:hint="default"/>
        <w:b w:val="0"/>
        <w:i w:val="0"/>
        <w:lang w:val="es-ES"/>
      </w:rPr>
    </w:lvl>
    <w:lvl w:ilvl="1">
      <w:start w:val="1"/>
      <w:numFmt w:val="lowerLetter"/>
      <w:pStyle w:val="Heading2"/>
      <w:lvlText w:val="%2)"/>
      <w:lvlJc w:val="left"/>
      <w:pPr>
        <w:tabs>
          <w:tab w:val="num" w:pos="0"/>
        </w:tabs>
        <w:ind w:left="1440" w:hanging="720"/>
      </w:pPr>
      <w:rPr>
        <w:rFonts w:hint="default"/>
        <w:lang w:val="es-ES"/>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6" w15:restartNumberingAfterBreak="0">
    <w:nsid w:val="14D96F3C"/>
    <w:multiLevelType w:val="multilevel"/>
    <w:tmpl w:val="56B4AFB6"/>
    <w:lvl w:ilvl="0">
      <w:start w:val="7"/>
      <w:numFmt w:val="decimal"/>
      <w:lvlText w:val="%1."/>
      <w:lvlJc w:val="left"/>
      <w:pPr>
        <w:tabs>
          <w:tab w:val="num" w:pos="0"/>
        </w:tabs>
        <w:ind w:left="0" w:firstLine="0"/>
      </w:pPr>
      <w:rPr>
        <w:rFonts w:hint="default"/>
        <w:lang w:val="es-E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15:restartNumberingAfterBreak="0">
    <w:nsid w:val="1511708D"/>
    <w:multiLevelType w:val="hybridMultilevel"/>
    <w:tmpl w:val="CB203864"/>
    <w:lvl w:ilvl="0" w:tplc="0B341EF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BE31C93"/>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212D0440"/>
    <w:multiLevelType w:val="hybridMultilevel"/>
    <w:tmpl w:val="9702CE1A"/>
    <w:lvl w:ilvl="0" w:tplc="77C65DD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21614285"/>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1" w15:restartNumberingAfterBreak="0">
    <w:nsid w:val="22BF31A9"/>
    <w:multiLevelType w:val="multilevel"/>
    <w:tmpl w:val="B4D4B924"/>
    <w:lvl w:ilvl="0">
      <w:start w:val="1"/>
      <w:numFmt w:val="lowerLetter"/>
      <w:lvlText w:val="(%1)"/>
      <w:lvlJc w:val="left"/>
      <w:pPr>
        <w:tabs>
          <w:tab w:val="num" w:pos="0"/>
        </w:tabs>
        <w:ind w:left="0" w:firstLine="0"/>
      </w:pPr>
      <w:rPr>
        <w:rFonts w:hint="default"/>
        <w:b w:val="0"/>
        <w:bCs/>
        <w:i w:val="0"/>
        <w:strike w:val="0"/>
        <w:dstrike w:val="0"/>
        <w:color w:val="auto"/>
        <w:sz w:val="20"/>
        <w:szCs w:val="20"/>
        <w:u w:val="none" w:color="000000"/>
        <w:vertAlign w:val="baseline"/>
      </w:rPr>
    </w:lvl>
    <w:lvl w:ilvl="1">
      <w:start w:val="1"/>
      <w:numFmt w:val="lowerLetter"/>
      <w:lvlText w:val="(%2)"/>
      <w:lvlJc w:val="left"/>
      <w:pPr>
        <w:tabs>
          <w:tab w:val="num" w:pos="90"/>
        </w:tabs>
        <w:ind w:left="1530" w:hanging="720"/>
      </w:pPr>
      <w:rPr>
        <w:rFonts w:hint="default"/>
      </w:rPr>
    </w:lvl>
    <w:lvl w:ilvl="2">
      <w:start w:val="1"/>
      <w:numFmt w:val="lowerRoman"/>
      <w:lvlText w:val="(%3)"/>
      <w:lvlJc w:val="left"/>
      <w:pPr>
        <w:tabs>
          <w:tab w:val="num" w:pos="450"/>
        </w:tabs>
        <w:ind w:left="261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2C9E54B5"/>
    <w:multiLevelType w:val="multilevel"/>
    <w:tmpl w:val="DC74F590"/>
    <w:lvl w:ilvl="0">
      <w:start w:val="16"/>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4" w15:restartNumberingAfterBreak="0">
    <w:nsid w:val="2ED014E3"/>
    <w:multiLevelType w:val="hybridMultilevel"/>
    <w:tmpl w:val="EA9E4D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0375EB5"/>
    <w:multiLevelType w:val="hybridMultilevel"/>
    <w:tmpl w:val="3A4CD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7" w15:restartNumberingAfterBreak="0">
    <w:nsid w:val="345444E1"/>
    <w:multiLevelType w:val="hybridMultilevel"/>
    <w:tmpl w:val="A7F618BE"/>
    <w:lvl w:ilvl="0" w:tplc="4D7C1FD6">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8" w15:restartNumberingAfterBreak="0">
    <w:nsid w:val="369C3EAB"/>
    <w:multiLevelType w:val="hybridMultilevel"/>
    <w:tmpl w:val="0D140E1A"/>
    <w:lvl w:ilvl="0" w:tplc="2E6069AA">
      <w:start w:val="1"/>
      <w:numFmt w:val="upperRoman"/>
      <w:lvlText w:val="%1."/>
      <w:lvlJc w:val="left"/>
      <w:pPr>
        <w:ind w:left="1800" w:hanging="1440"/>
      </w:pPr>
      <w:rPr>
        <w:rFonts w:hint="default"/>
      </w:rPr>
    </w:lvl>
    <w:lvl w:ilvl="1" w:tplc="8012C6E0">
      <w:start w:val="18"/>
      <w:numFmt w:val="bullet"/>
      <w:lvlText w:val="•"/>
      <w:lvlJc w:val="left"/>
      <w:pPr>
        <w:ind w:left="1440" w:hanging="360"/>
      </w:pPr>
      <w:rPr>
        <w:rFonts w:ascii="Times New Roman" w:eastAsia="Times New Roman" w:hAnsi="Times New Roman" w:cs="Times New Roman"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3CC627FF"/>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2" w15:restartNumberingAfterBreak="0">
    <w:nsid w:val="54533072"/>
    <w:multiLevelType w:val="hybridMultilevel"/>
    <w:tmpl w:val="36E443BE"/>
    <w:lvl w:ilvl="0" w:tplc="D676E4CE">
      <w:start w:val="3"/>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3" w15:restartNumberingAfterBreak="0">
    <w:nsid w:val="5E7F039C"/>
    <w:multiLevelType w:val="hybridMultilevel"/>
    <w:tmpl w:val="A536B508"/>
    <w:lvl w:ilvl="0" w:tplc="6B946C44">
      <w:start w:val="1"/>
      <w:numFmt w:val="bullet"/>
      <w:lvlText w:val=""/>
      <w:lvlJc w:val="left"/>
      <w:pPr>
        <w:ind w:left="360" w:hanging="360"/>
      </w:pPr>
      <w:rPr>
        <w:rFonts w:ascii="Symbol" w:hAnsi="Symbol" w:hint="default"/>
        <w:lang w:val="es-ES"/>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4" w15:restartNumberingAfterBreak="0">
    <w:nsid w:val="5F1156FE"/>
    <w:multiLevelType w:val="multilevel"/>
    <w:tmpl w:val="DABE51B8"/>
    <w:lvl w:ilvl="0">
      <w:start w:val="7"/>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5" w15:restartNumberingAfterBreak="0">
    <w:nsid w:val="6C596DE6"/>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2"/>
  </w:num>
  <w:num w:numId="17">
    <w:abstractNumId w:val="30"/>
  </w:num>
  <w:num w:numId="18">
    <w:abstractNumId w:val="31"/>
  </w:num>
  <w:num w:numId="19">
    <w:abstractNumId w:val="36"/>
  </w:num>
  <w:num w:numId="20">
    <w:abstractNumId w:val="26"/>
  </w:num>
  <w:num w:numId="21">
    <w:abstractNumId w:val="15"/>
  </w:num>
  <w:num w:numId="22">
    <w:abstractNumId w:val="28"/>
  </w:num>
  <w:num w:numId="23">
    <w:abstractNumId w:val="27"/>
  </w:num>
  <w:num w:numId="24">
    <w:abstractNumId w:val="21"/>
  </w:num>
  <w:num w:numId="25">
    <w:abstractNumId w:val="32"/>
  </w:num>
  <w:num w:numId="26">
    <w:abstractNumId w:val="33"/>
  </w:num>
  <w:num w:numId="27">
    <w:abstractNumId w:val="25"/>
  </w:num>
  <w:num w:numId="28">
    <w:abstractNumId w:val="12"/>
  </w:num>
  <w:num w:numId="29">
    <w:abstractNumId w:val="14"/>
  </w:num>
  <w:num w:numId="30">
    <w:abstractNumId w:val="18"/>
  </w:num>
  <w:num w:numId="31">
    <w:abstractNumId w:val="35"/>
  </w:num>
  <w:num w:numId="32">
    <w:abstractNumId w:val="29"/>
  </w:num>
  <w:num w:numId="33">
    <w:abstractNumId w:val="16"/>
  </w:num>
  <w:num w:numId="34">
    <w:abstractNumId w:val="20"/>
  </w:num>
  <w:num w:numId="35">
    <w:abstractNumId w:val="15"/>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4"/>
  </w:num>
  <w:num w:numId="37">
    <w:abstractNumId w:val="15"/>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3"/>
  </w:num>
  <w:num w:numId="39">
    <w:abstractNumId w:val="15"/>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lvlOverride w:ilvl="0">
      <w:startOverride w:val="2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9"/>
  </w:num>
  <w:num w:numId="42">
    <w:abstractNumId w:val="11"/>
  </w:num>
  <w:num w:numId="43">
    <w:abstractNumId w:val="13"/>
  </w:num>
  <w:num w:numId="44">
    <w:abstractNumId w:val="24"/>
    <w:lvlOverride w:ilvl="0">
      <w:lvl w:ilvl="0" w:tplc="0409000F">
        <w:start w:val="1"/>
        <w:numFmt w:val="decimal"/>
        <w:lvlText w:val="%1."/>
        <w:lvlJc w:val="left"/>
        <w:pPr>
          <w:ind w:left="720" w:hanging="360"/>
        </w:pPr>
      </w:lvl>
    </w:lvlOverride>
  </w:num>
  <w:num w:numId="45">
    <w:abstractNumId w:val="17"/>
    <w:lvlOverride w:ilvl="0">
      <w:lvl w:ilvl="0" w:tplc="0B341EF4">
        <w:start w:val="1"/>
        <w:numFmt w:val="lowerRoman"/>
        <w:lvlText w:val="%1)"/>
        <w:lvlJc w:val="left"/>
        <w:pPr>
          <w:ind w:left="1080" w:hanging="720"/>
        </w:pPr>
        <w:rPr>
          <w:rFonts w:hint="default"/>
        </w:rPr>
      </w:lvl>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0FD6"/>
    <w:rsid w:val="00025AE9"/>
    <w:rsid w:val="00056EEB"/>
    <w:rsid w:val="000621FD"/>
    <w:rsid w:val="000651B9"/>
    <w:rsid w:val="00082218"/>
    <w:rsid w:val="00094C35"/>
    <w:rsid w:val="00097DF3"/>
    <w:rsid w:val="000C471F"/>
    <w:rsid w:val="000C650D"/>
    <w:rsid w:val="000E0417"/>
    <w:rsid w:val="000E7149"/>
    <w:rsid w:val="000F1668"/>
    <w:rsid w:val="0010384B"/>
    <w:rsid w:val="00106F6E"/>
    <w:rsid w:val="00114CAA"/>
    <w:rsid w:val="001263A3"/>
    <w:rsid w:val="001274F8"/>
    <w:rsid w:val="00142853"/>
    <w:rsid w:val="00187212"/>
    <w:rsid w:val="00191535"/>
    <w:rsid w:val="001A208B"/>
    <w:rsid w:val="001B12E5"/>
    <w:rsid w:val="001B39A2"/>
    <w:rsid w:val="001D1E2B"/>
    <w:rsid w:val="001D6FB4"/>
    <w:rsid w:val="001E70D5"/>
    <w:rsid w:val="00211E04"/>
    <w:rsid w:val="00215FF4"/>
    <w:rsid w:val="00226D9E"/>
    <w:rsid w:val="00235D4C"/>
    <w:rsid w:val="0024162E"/>
    <w:rsid w:val="002859FA"/>
    <w:rsid w:val="0029130A"/>
    <w:rsid w:val="002917B1"/>
    <w:rsid w:val="002A2674"/>
    <w:rsid w:val="002A2869"/>
    <w:rsid w:val="002A3B50"/>
    <w:rsid w:val="002B75AA"/>
    <w:rsid w:val="002C0053"/>
    <w:rsid w:val="002C2307"/>
    <w:rsid w:val="002C3098"/>
    <w:rsid w:val="002E0C61"/>
    <w:rsid w:val="002E2CAE"/>
    <w:rsid w:val="002E2EC3"/>
    <w:rsid w:val="002E6BA3"/>
    <w:rsid w:val="002F798F"/>
    <w:rsid w:val="0030502B"/>
    <w:rsid w:val="00316705"/>
    <w:rsid w:val="003244BC"/>
    <w:rsid w:val="00326856"/>
    <w:rsid w:val="003328B4"/>
    <w:rsid w:val="003340FF"/>
    <w:rsid w:val="00335752"/>
    <w:rsid w:val="003545D6"/>
    <w:rsid w:val="00354866"/>
    <w:rsid w:val="00380CE3"/>
    <w:rsid w:val="00387425"/>
    <w:rsid w:val="003935E3"/>
    <w:rsid w:val="00394757"/>
    <w:rsid w:val="00396F07"/>
    <w:rsid w:val="003B7115"/>
    <w:rsid w:val="003D204C"/>
    <w:rsid w:val="003D7E7C"/>
    <w:rsid w:val="003E1B54"/>
    <w:rsid w:val="003E6501"/>
    <w:rsid w:val="004000C8"/>
    <w:rsid w:val="00422F65"/>
    <w:rsid w:val="00425627"/>
    <w:rsid w:val="00427521"/>
    <w:rsid w:val="00434A10"/>
    <w:rsid w:val="00442D66"/>
    <w:rsid w:val="00447D04"/>
    <w:rsid w:val="004A59BC"/>
    <w:rsid w:val="004B5121"/>
    <w:rsid w:val="004C1716"/>
    <w:rsid w:val="004D2843"/>
    <w:rsid w:val="00525490"/>
    <w:rsid w:val="0053106A"/>
    <w:rsid w:val="005332BC"/>
    <w:rsid w:val="005366E5"/>
    <w:rsid w:val="005470A1"/>
    <w:rsid w:val="0055289F"/>
    <w:rsid w:val="00560532"/>
    <w:rsid w:val="005705A9"/>
    <w:rsid w:val="0058336C"/>
    <w:rsid w:val="00584D1E"/>
    <w:rsid w:val="005A1500"/>
    <w:rsid w:val="005A7C2E"/>
    <w:rsid w:val="005B25DC"/>
    <w:rsid w:val="005C58BF"/>
    <w:rsid w:val="00600FD6"/>
    <w:rsid w:val="006202DB"/>
    <w:rsid w:val="00620A69"/>
    <w:rsid w:val="00623F4C"/>
    <w:rsid w:val="00624E53"/>
    <w:rsid w:val="006257A3"/>
    <w:rsid w:val="00630C60"/>
    <w:rsid w:val="0063753B"/>
    <w:rsid w:val="006419E7"/>
    <w:rsid w:val="006502E4"/>
    <w:rsid w:val="00660211"/>
    <w:rsid w:val="00671FDF"/>
    <w:rsid w:val="006858C6"/>
    <w:rsid w:val="006869AB"/>
    <w:rsid w:val="006A05FA"/>
    <w:rsid w:val="006A0BAE"/>
    <w:rsid w:val="006C067B"/>
    <w:rsid w:val="006C663D"/>
    <w:rsid w:val="006E7145"/>
    <w:rsid w:val="00701AB9"/>
    <w:rsid w:val="00707A2C"/>
    <w:rsid w:val="007270FE"/>
    <w:rsid w:val="00744E1B"/>
    <w:rsid w:val="00762255"/>
    <w:rsid w:val="0079763C"/>
    <w:rsid w:val="007A1E41"/>
    <w:rsid w:val="007A5287"/>
    <w:rsid w:val="007B1067"/>
    <w:rsid w:val="007D2DF4"/>
    <w:rsid w:val="007F749C"/>
    <w:rsid w:val="008102EB"/>
    <w:rsid w:val="00810F30"/>
    <w:rsid w:val="00826726"/>
    <w:rsid w:val="008452C6"/>
    <w:rsid w:val="00853AC7"/>
    <w:rsid w:val="00865188"/>
    <w:rsid w:val="0087455A"/>
    <w:rsid w:val="00880D3C"/>
    <w:rsid w:val="008876C7"/>
    <w:rsid w:val="008B03B2"/>
    <w:rsid w:val="008B0C5B"/>
    <w:rsid w:val="008E4E17"/>
    <w:rsid w:val="008F2683"/>
    <w:rsid w:val="008F5D9B"/>
    <w:rsid w:val="0090579B"/>
    <w:rsid w:val="009631C2"/>
    <w:rsid w:val="009713F2"/>
    <w:rsid w:val="00971520"/>
    <w:rsid w:val="0097229B"/>
    <w:rsid w:val="00972E47"/>
    <w:rsid w:val="0098459F"/>
    <w:rsid w:val="009A3CB4"/>
    <w:rsid w:val="009A6C41"/>
    <w:rsid w:val="009C45F6"/>
    <w:rsid w:val="009D0F9C"/>
    <w:rsid w:val="009D1A4D"/>
    <w:rsid w:val="009D3640"/>
    <w:rsid w:val="009D3AD3"/>
    <w:rsid w:val="009F292C"/>
    <w:rsid w:val="009F7685"/>
    <w:rsid w:val="00A020DD"/>
    <w:rsid w:val="00A3511C"/>
    <w:rsid w:val="00A46EB6"/>
    <w:rsid w:val="00A559D8"/>
    <w:rsid w:val="00A7245D"/>
    <w:rsid w:val="00AA7BA5"/>
    <w:rsid w:val="00AB4170"/>
    <w:rsid w:val="00AB4FCA"/>
    <w:rsid w:val="00AB56E5"/>
    <w:rsid w:val="00AD6056"/>
    <w:rsid w:val="00B01417"/>
    <w:rsid w:val="00B058DF"/>
    <w:rsid w:val="00B072B9"/>
    <w:rsid w:val="00B17F30"/>
    <w:rsid w:val="00B246AE"/>
    <w:rsid w:val="00B44E28"/>
    <w:rsid w:val="00B46B14"/>
    <w:rsid w:val="00B505FC"/>
    <w:rsid w:val="00B72D99"/>
    <w:rsid w:val="00BA4BED"/>
    <w:rsid w:val="00BB4CAC"/>
    <w:rsid w:val="00BB4DB8"/>
    <w:rsid w:val="00BC5159"/>
    <w:rsid w:val="00BC7E9C"/>
    <w:rsid w:val="00BD6389"/>
    <w:rsid w:val="00BE01EF"/>
    <w:rsid w:val="00BE13A0"/>
    <w:rsid w:val="00BE7F2A"/>
    <w:rsid w:val="00BF423C"/>
    <w:rsid w:val="00C14E67"/>
    <w:rsid w:val="00C2186C"/>
    <w:rsid w:val="00C23827"/>
    <w:rsid w:val="00C312AD"/>
    <w:rsid w:val="00C41357"/>
    <w:rsid w:val="00C41F8F"/>
    <w:rsid w:val="00C46816"/>
    <w:rsid w:val="00C46C9B"/>
    <w:rsid w:val="00C61CF4"/>
    <w:rsid w:val="00C941D8"/>
    <w:rsid w:val="00CA2B20"/>
    <w:rsid w:val="00CA2D6F"/>
    <w:rsid w:val="00CA3A67"/>
    <w:rsid w:val="00CA46A2"/>
    <w:rsid w:val="00CA4E6A"/>
    <w:rsid w:val="00CA4F96"/>
    <w:rsid w:val="00CA58E8"/>
    <w:rsid w:val="00CB7419"/>
    <w:rsid w:val="00CD3B0B"/>
    <w:rsid w:val="00CE2E3B"/>
    <w:rsid w:val="00CF18ED"/>
    <w:rsid w:val="00D15892"/>
    <w:rsid w:val="00D335BF"/>
    <w:rsid w:val="00D51737"/>
    <w:rsid w:val="00D8219C"/>
    <w:rsid w:val="00D8223D"/>
    <w:rsid w:val="00DB1B66"/>
    <w:rsid w:val="00DB4F03"/>
    <w:rsid w:val="00DB6E72"/>
    <w:rsid w:val="00DB795B"/>
    <w:rsid w:val="00DB7F56"/>
    <w:rsid w:val="00DD05B4"/>
    <w:rsid w:val="00DD5948"/>
    <w:rsid w:val="00E17F97"/>
    <w:rsid w:val="00E40328"/>
    <w:rsid w:val="00E47A2B"/>
    <w:rsid w:val="00E5079E"/>
    <w:rsid w:val="00E567B1"/>
    <w:rsid w:val="00E66B2A"/>
    <w:rsid w:val="00EB1035"/>
    <w:rsid w:val="00F16FD7"/>
    <w:rsid w:val="00F20E21"/>
    <w:rsid w:val="00F259C6"/>
    <w:rsid w:val="00F25F7C"/>
    <w:rsid w:val="00F42089"/>
    <w:rsid w:val="00F47905"/>
    <w:rsid w:val="00F606A8"/>
    <w:rsid w:val="00F65088"/>
    <w:rsid w:val="00F7394F"/>
    <w:rsid w:val="00F80BAC"/>
    <w:rsid w:val="00F97BD5"/>
    <w:rsid w:val="00FB0827"/>
    <w:rsid w:val="00FD13E9"/>
    <w:rsid w:val="00FE27EB"/>
    <w:rsid w:val="00FE2B35"/>
    <w:rsid w:val="00FF6E8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B1180DD"/>
  <w15:docId w15:val="{C01F95F2-0D7E-4C77-A3C2-EC0E3E156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4170"/>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link w:val="0Heading0Char2"/>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
    <w:basedOn w:val="Normal"/>
    <w:link w:val="FootnoteTextChar"/>
    <w:uiPriority w:val="99"/>
    <w:unhideWhenUsed/>
    <w:qFormat/>
    <w:rsid w:val="00600FD6"/>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600FD6"/>
    <w:rPr>
      <w:lang w:val="en-GB"/>
    </w:rPr>
  </w:style>
  <w:style w:type="character" w:styleId="FootnoteReference">
    <w:name w:val="footnote reference"/>
    <w:aliases w:val="16 Point,Superscript 6 Point,Footnote text,Footnote Text1,Footnote Text2"/>
    <w:basedOn w:val="DefaultParagraphFont"/>
    <w:uiPriority w:val="99"/>
    <w:unhideWhenUsed/>
    <w:rsid w:val="00600FD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00FD6"/>
    <w:rPr>
      <w:sz w:val="22"/>
      <w:szCs w:val="22"/>
      <w:lang w:val="en-GB"/>
    </w:rPr>
  </w:style>
  <w:style w:type="paragraph" w:styleId="ListParagraph">
    <w:name w:val="List Paragraph"/>
    <w:basedOn w:val="Normal"/>
    <w:uiPriority w:val="34"/>
    <w:qFormat/>
    <w:rsid w:val="00600FD6"/>
    <w:pPr>
      <w:ind w:left="720"/>
      <w:contextualSpacing/>
    </w:p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600FD6"/>
    <w:rPr>
      <w:sz w:val="22"/>
      <w:szCs w:val="22"/>
      <w:lang w:val="en-GB"/>
    </w:rPr>
  </w:style>
  <w:style w:type="character" w:styleId="Hyperlink">
    <w:name w:val="Hyperlink"/>
    <w:basedOn w:val="DefaultParagraphFont"/>
    <w:uiPriority w:val="99"/>
    <w:unhideWhenUsed/>
    <w:rsid w:val="00600FD6"/>
    <w:rPr>
      <w:color w:val="0000FF" w:themeColor="hyperlink"/>
      <w:u w:val="single"/>
    </w:rPr>
  </w:style>
  <w:style w:type="character" w:customStyle="1" w:styleId="0Heading0Char2">
    <w:name w:val="0 Heading 0 Char2"/>
    <w:link w:val="0Heading0"/>
    <w:rsid w:val="00600FD6"/>
    <w:rPr>
      <w:sz w:val="22"/>
      <w:szCs w:val="22"/>
      <w:lang w:val="en-GB"/>
    </w:rPr>
  </w:style>
  <w:style w:type="character" w:customStyle="1" w:styleId="HeaderChar">
    <w:name w:val="Header Char"/>
    <w:basedOn w:val="DefaultParagraphFont"/>
    <w:link w:val="Header"/>
    <w:uiPriority w:val="99"/>
    <w:rsid w:val="00600FD6"/>
    <w:rPr>
      <w:sz w:val="22"/>
      <w:szCs w:val="22"/>
      <w:lang w:val="en-GB"/>
    </w:rPr>
  </w:style>
  <w:style w:type="table" w:customStyle="1" w:styleId="GridTable1Light-Accent51">
    <w:name w:val="Grid Table 1 Light - Accent 51"/>
    <w:basedOn w:val="TableNormal"/>
    <w:uiPriority w:val="46"/>
    <w:rsid w:val="00600FD6"/>
    <w:rPr>
      <w:rFonts w:asciiTheme="minorHAnsi" w:eastAsiaTheme="minorHAnsi" w:hAnsiTheme="minorHAnsi" w:cstheme="minorBidi"/>
      <w:sz w:val="22"/>
      <w:szCs w:val="22"/>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paragraph" w:customStyle="1" w:styleId="Normalpool">
    <w:name w:val="Normal_pool"/>
    <w:link w:val="NormalpoolChar"/>
    <w:rsid w:val="007A5287"/>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7A5287"/>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4.xm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2" Type="http://schemas.openxmlformats.org/officeDocument/2006/relationships/hyperlink" Target="http://www.asme.org/engineering-topics/articles/technology-and-society/global-cooling-the-history-of-air-conditioning" TargetMode="External"/><Relationship Id="rId1" Type="http://schemas.openxmlformats.org/officeDocument/2006/relationships/hyperlink" Target="http://www.ozonactionmeetings.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E:\A%20-%20ONU\UN%20UNMLF\82\REF\S8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92027599F379B448A8D9001F4950ACE" ma:contentTypeVersion="5" ma:contentTypeDescription="Create a new document." ma:contentTypeScope="" ma:versionID="6c1883330286f61907cae1ca03c28528">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UNEP/OzL.Pro/ExCom/82/64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FF214778-4BE7-4910-9BC0-98017EABD8E3}"/>
</file>

<file path=customXml/itemProps2.xml><?xml version="1.0" encoding="utf-8"?>
<ds:datastoreItem xmlns:ds="http://schemas.openxmlformats.org/officeDocument/2006/customXml" ds:itemID="{6E31DFB4-D104-4C35-A628-3554443AA4C7}"/>
</file>

<file path=customXml/itemProps3.xml><?xml version="1.0" encoding="utf-8"?>
<ds:datastoreItem xmlns:ds="http://schemas.openxmlformats.org/officeDocument/2006/customXml" ds:itemID="{D6011643-4CAD-473F-A8BB-38F5BB4D7B59}"/>
</file>

<file path=customXml/itemProps4.xml><?xml version="1.0" encoding="utf-8"?>
<ds:datastoreItem xmlns:ds="http://schemas.openxmlformats.org/officeDocument/2006/customXml" ds:itemID="{2804CB68-DCAB-4B45-85C6-E323EE369026}"/>
</file>

<file path=docProps/app.xml><?xml version="1.0" encoding="utf-8"?>
<Properties xmlns="http://schemas.openxmlformats.org/officeDocument/2006/extended-properties" xmlns:vt="http://schemas.openxmlformats.org/officeDocument/2006/docPropsVTypes">
  <Template>S82-template</Template>
  <TotalTime>4388</TotalTime>
  <Pages>35</Pages>
  <Words>16356</Words>
  <Characters>93235</Characters>
  <Application>Microsoft Office Word</Application>
  <DocSecurity>0</DocSecurity>
  <Lines>776</Lines>
  <Paragraphs>218</Paragraphs>
  <ScaleCrop>false</ScaleCrop>
  <HeadingPairs>
    <vt:vector size="2" baseType="variant">
      <vt:variant>
        <vt:lpstr>Title</vt:lpstr>
      </vt:variant>
      <vt:variant>
        <vt:i4>1</vt:i4>
      </vt:variant>
    </vt:vector>
  </HeadingPairs>
  <TitlesOfParts>
    <vt:vector size="1" baseType="lpstr">
      <vt:lpstr>Documento preliminar sobre todos los aspectos relacionados con el sector de servicio y mantenimiento de refrigeración que apoyan la reducción de los HFC</vt:lpstr>
    </vt:vector>
  </TitlesOfParts>
  <Company>UNMFS</Company>
  <LinksUpToDate>false</LinksUpToDate>
  <CharactersWithSpaces>109373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Documento preliminar sobre todos los aspectos relacionados con el sector de servicio y mantenimiento de refrigeración que apoyan la reducción de los HFC                             .</dc:title>
  <dc:creator>Fernando</dc:creator>
  <cp:lastModifiedBy>HBE</cp:lastModifiedBy>
  <cp:revision>29</cp:revision>
  <cp:lastPrinted>2018-11-11T16:12:00Z</cp:lastPrinted>
  <dcterms:created xsi:type="dcterms:W3CDTF">2018-11-06T16:08:00Z</dcterms:created>
  <dcterms:modified xsi:type="dcterms:W3CDTF">2018-11-16T19:34:00Z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UNEP/OzL.Pro/ExCom/82/64</vt:lpwstr>
  </property>
  <property fmtid="{D5CDD505-2E9C-101B-9397-08002B2CF9AE}" pid="3" name="Revision date">
    <vt:lpwstr>11/2/2018</vt:lpwstr>
  </property>
  <property fmtid="{D5CDD505-2E9C-101B-9397-08002B2CF9AE}" pid="4" name="ContentTypeId">
    <vt:lpwstr>0x010100792027599F379B448A8D9001F4950ACE</vt:lpwstr>
  </property>
</Properties>
</file>