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70D3DFB" w14:textId="77777777">
        <w:trPr>
          <w:trHeight w:val="720"/>
        </w:trPr>
        <w:tc>
          <w:tcPr>
            <w:tcW w:w="4410" w:type="dxa"/>
            <w:gridSpan w:val="2"/>
            <w:tcBorders>
              <w:bottom w:val="single" w:sz="18" w:space="0" w:color="auto"/>
            </w:tcBorders>
          </w:tcPr>
          <w:p w14:paraId="0F87AEBE"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34772D5"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37BF3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620F8F89"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0BB1AFCD" wp14:editId="3AB20924">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5B15705C" wp14:editId="608461CC">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0A02744F" w14:textId="77777777" w:rsidR="007E5D09" w:rsidRDefault="00E1360E">
            <w:pPr>
              <w:spacing w:before="120"/>
              <w:jc w:val="left"/>
              <w:rPr>
                <w:lang w:val="en-US"/>
              </w:rPr>
            </w:pPr>
            <w:r>
              <w:rPr>
                <w:lang w:val="en-US"/>
              </w:rPr>
              <w:t>GENERAL</w:t>
            </w:r>
          </w:p>
          <w:p w14:paraId="1B349FA4" w14:textId="77777777" w:rsidR="007E5D09" w:rsidRDefault="007E5D09">
            <w:pPr>
              <w:spacing w:before="120"/>
              <w:jc w:val="left"/>
              <w:rPr>
                <w:lang w:val="en-US"/>
              </w:rPr>
            </w:pPr>
          </w:p>
          <w:p w14:paraId="4CDD1F1C" w14:textId="0E362C33" w:rsidR="007E5D09" w:rsidRDefault="00692C96">
            <w:pPr>
              <w:rPr>
                <w:rtl/>
              </w:rPr>
            </w:pPr>
            <w:r>
              <w:fldChar w:fldCharType="begin"/>
            </w:r>
            <w:r w:rsidR="00E95119">
              <w:instrText xml:space="preserve"> DOCPROPERTY "Document number"  \* MERGEFORMAT </w:instrText>
            </w:r>
            <w:r>
              <w:fldChar w:fldCharType="separate"/>
            </w:r>
            <w:r w:rsidR="002844EC">
              <w:t>UNEP/</w:t>
            </w:r>
            <w:proofErr w:type="spellStart"/>
            <w:r w:rsidR="002844EC">
              <w:t>OzL.Pro</w:t>
            </w:r>
            <w:proofErr w:type="spellEnd"/>
            <w:r w:rsidR="002844EC">
              <w:t>/ExCom/91/1</w:t>
            </w:r>
            <w:r>
              <w:fldChar w:fldCharType="end"/>
            </w:r>
          </w:p>
          <w:p w14:paraId="59FF486A" w14:textId="7E03CD80" w:rsidR="00662A73" w:rsidRPr="003F73BA" w:rsidRDefault="00692C96" w:rsidP="00B13C59">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386346">
              <w:rPr>
                <w:lang w:val="en-US"/>
              </w:rPr>
              <w:t>12 September</w:t>
            </w:r>
            <w:r w:rsidR="00386346" w:rsidRPr="00386346">
              <w:t xml:space="preserve"> 2022</w:t>
            </w:r>
            <w:r>
              <w:fldChar w:fldCharType="end"/>
            </w:r>
          </w:p>
          <w:p w14:paraId="318A0325" w14:textId="77777777" w:rsidR="00662A73" w:rsidRDefault="00662A73">
            <w:pPr>
              <w:spacing w:before="120"/>
              <w:jc w:val="left"/>
              <w:rPr>
                <w:rtl/>
                <w:lang w:val="en-US" w:bidi="ar-AE"/>
              </w:rPr>
            </w:pPr>
          </w:p>
          <w:p w14:paraId="16A766DB" w14:textId="77777777" w:rsidR="007E5D09" w:rsidRDefault="00E1360E">
            <w:pPr>
              <w:spacing w:before="120"/>
              <w:jc w:val="left"/>
              <w:rPr>
                <w:lang w:val="en-US"/>
              </w:rPr>
            </w:pPr>
            <w:r>
              <w:rPr>
                <w:lang w:val="en-US"/>
              </w:rPr>
              <w:t>ARABIC</w:t>
            </w:r>
          </w:p>
          <w:p w14:paraId="2F218CD1"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3523FCA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0A14F0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76121F3"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3460246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6761FF1A" w14:textId="77777777" w:rsidR="007E5D09" w:rsidRDefault="007E5D09">
            <w:pPr>
              <w:rPr>
                <w:caps/>
                <w:lang w:val="en-US"/>
              </w:rPr>
            </w:pPr>
          </w:p>
          <w:p w14:paraId="3584674E" w14:textId="77777777" w:rsidR="007E5D09" w:rsidRDefault="007E5D09">
            <w:pPr>
              <w:rPr>
                <w:lang w:val="en-US"/>
              </w:rPr>
            </w:pPr>
          </w:p>
        </w:tc>
      </w:tr>
    </w:tbl>
    <w:p w14:paraId="353A53DE" w14:textId="77777777" w:rsidR="007E5D09" w:rsidRDefault="007E5D09">
      <w:pPr>
        <w:pStyle w:val="Caption"/>
        <w:spacing w:line="200" w:lineRule="exact"/>
        <w:ind w:left="187" w:right="187" w:hanging="187"/>
        <w:jc w:val="both"/>
        <w:rPr>
          <w:rFonts w:cs="Akhbar MT"/>
          <w:b/>
          <w:bCs/>
          <w:sz w:val="28"/>
          <w:szCs w:val="28"/>
          <w:rtl/>
        </w:rPr>
      </w:pPr>
    </w:p>
    <w:p w14:paraId="19B02C9D"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6AC4905"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A7A1151"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67F73BB9" w14:textId="77777777" w:rsidR="00702662" w:rsidRPr="00E95119" w:rsidRDefault="00702662" w:rsidP="00702662">
      <w:pPr>
        <w:pStyle w:val="0Heading0"/>
        <w:bidi/>
        <w:ind w:left="4"/>
        <w:rPr>
          <w:sz w:val="28"/>
          <w:szCs w:val="28"/>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12BB063F" w14:textId="77777777" w:rsidR="00702662" w:rsidRPr="00E95119" w:rsidRDefault="00702662" w:rsidP="00702662">
      <w:pPr>
        <w:bidi/>
        <w:jc w:val="left"/>
        <w:rPr>
          <w:sz w:val="28"/>
          <w:szCs w:val="28"/>
          <w:rtl/>
          <w:lang w:bidi="ar-EG"/>
        </w:rPr>
      </w:pPr>
    </w:p>
    <w:p w14:paraId="2BEB50CA" w14:textId="77777777" w:rsidR="007E5D09" w:rsidRDefault="007E5D09" w:rsidP="00CF56A7">
      <w:pPr>
        <w:pStyle w:val="Heading2"/>
        <w:numPr>
          <w:ilvl w:val="0"/>
          <w:numId w:val="0"/>
        </w:numPr>
        <w:bidi/>
        <w:ind w:left="4"/>
        <w:rPr>
          <w:rtl/>
          <w:lang w:val="en-CA" w:bidi="ar-EG"/>
        </w:rPr>
      </w:pPr>
    </w:p>
    <w:p w14:paraId="7D872E2B" w14:textId="77777777" w:rsidR="00CF56A7" w:rsidRPr="006747D5" w:rsidRDefault="00CF56A7" w:rsidP="00CF56A7">
      <w:pPr>
        <w:pStyle w:val="Title1"/>
        <w:bidi/>
        <w:rPr>
          <w:sz w:val="26"/>
          <w:szCs w:val="26"/>
          <w:rtl/>
          <w:lang w:val="en-CA" w:bidi="ar-EG"/>
        </w:rPr>
      </w:pPr>
      <w:r w:rsidRPr="00B921AD">
        <w:rPr>
          <w:bCs/>
          <w:sz w:val="36"/>
          <w:szCs w:val="32"/>
          <w:rtl/>
        </w:rPr>
        <w:t>جدول الأعمال المؤقت</w:t>
      </w:r>
    </w:p>
    <w:p w14:paraId="46033130" w14:textId="77777777" w:rsidR="00CF56A7" w:rsidRDefault="00CF56A7" w:rsidP="00CF56A7">
      <w:pPr>
        <w:pStyle w:val="Title1"/>
        <w:bidi/>
        <w:jc w:val="both"/>
        <w:rPr>
          <w:rtl/>
          <w:lang w:val="en-CA" w:bidi="ar-EG"/>
        </w:rPr>
      </w:pPr>
    </w:p>
    <w:p w14:paraId="0382EB2A" w14:textId="77777777" w:rsidR="00CF56A7" w:rsidRPr="009B0D30" w:rsidRDefault="00CF56A7" w:rsidP="00CF56A7">
      <w:pPr>
        <w:pStyle w:val="Title1"/>
        <w:bidi/>
        <w:jc w:val="both"/>
        <w:rPr>
          <w:lang w:val="en-CA"/>
        </w:rPr>
      </w:pPr>
    </w:p>
    <w:p w14:paraId="50844CE0" w14:textId="77777777" w:rsidR="00CF56A7" w:rsidRPr="005150CF" w:rsidRDefault="00CF56A7" w:rsidP="00CF56A7">
      <w:pPr>
        <w:pStyle w:val="Heading1"/>
        <w:numPr>
          <w:ilvl w:val="0"/>
          <w:numId w:val="23"/>
        </w:numPr>
        <w:bidi/>
      </w:pPr>
      <w:r w:rsidRPr="00F53970">
        <w:rPr>
          <w:sz w:val="26"/>
          <w:szCs w:val="26"/>
          <w:rtl/>
        </w:rPr>
        <w:t>افتتاح الاجتماع.</w:t>
      </w:r>
    </w:p>
    <w:p w14:paraId="7E860410" w14:textId="77777777" w:rsidR="00CF56A7" w:rsidRPr="005150CF" w:rsidRDefault="00CF56A7" w:rsidP="00CF56A7">
      <w:pPr>
        <w:pStyle w:val="Heading1"/>
        <w:bidi/>
      </w:pPr>
      <w:r w:rsidRPr="00F53970">
        <w:rPr>
          <w:sz w:val="26"/>
          <w:szCs w:val="26"/>
          <w:rtl/>
        </w:rPr>
        <w:t>المسائل التنظيمية:</w:t>
      </w:r>
    </w:p>
    <w:p w14:paraId="7656E015" w14:textId="77777777" w:rsidR="00CF56A7" w:rsidRPr="005150CF" w:rsidRDefault="00CF56A7" w:rsidP="00CF56A7">
      <w:pPr>
        <w:pStyle w:val="Heading2"/>
        <w:widowControl/>
        <w:numPr>
          <w:ilvl w:val="1"/>
          <w:numId w:val="24"/>
        </w:numPr>
        <w:bidi/>
      </w:pPr>
      <w:r w:rsidRPr="00F53970">
        <w:rPr>
          <w:sz w:val="26"/>
          <w:szCs w:val="26"/>
          <w:rtl/>
        </w:rPr>
        <w:t>إقرار جدول الأعمال؛</w:t>
      </w:r>
    </w:p>
    <w:p w14:paraId="7DDF72A5" w14:textId="77777777" w:rsidR="00CF56A7" w:rsidRPr="005150CF" w:rsidRDefault="00CF56A7" w:rsidP="00CF56A7">
      <w:pPr>
        <w:pStyle w:val="Heading2"/>
        <w:widowControl/>
        <w:numPr>
          <w:ilvl w:val="1"/>
          <w:numId w:val="24"/>
        </w:numPr>
        <w:bidi/>
      </w:pPr>
      <w:r w:rsidRPr="00F53970">
        <w:rPr>
          <w:sz w:val="26"/>
          <w:szCs w:val="26"/>
          <w:rtl/>
        </w:rPr>
        <w:t>تنظيم العمل.</w:t>
      </w:r>
    </w:p>
    <w:p w14:paraId="003E2F3D" w14:textId="77777777" w:rsidR="00CF56A7" w:rsidRDefault="00CF56A7" w:rsidP="00CF56A7">
      <w:pPr>
        <w:pStyle w:val="Heading1"/>
        <w:bidi/>
      </w:pPr>
      <w:r w:rsidRPr="00F53970">
        <w:rPr>
          <w:sz w:val="26"/>
          <w:szCs w:val="26"/>
          <w:rtl/>
        </w:rPr>
        <w:t>أنشطة الأمانة.</w:t>
      </w:r>
    </w:p>
    <w:p w14:paraId="6CA6DE0C" w14:textId="77777777" w:rsidR="00CF56A7" w:rsidRDefault="00CF56A7" w:rsidP="00CF56A7">
      <w:pPr>
        <w:pStyle w:val="Heading1"/>
        <w:bidi/>
      </w:pPr>
      <w:r w:rsidRPr="00460043">
        <w:rPr>
          <w:color w:val="000000"/>
          <w:sz w:val="27"/>
          <w:szCs w:val="27"/>
          <w:rtl/>
        </w:rPr>
        <w:t>المسائل المالية</w:t>
      </w:r>
      <w:r w:rsidRPr="00460043">
        <w:rPr>
          <w:color w:val="000000"/>
          <w:sz w:val="27"/>
          <w:szCs w:val="27"/>
        </w:rPr>
        <w:t>:</w:t>
      </w:r>
    </w:p>
    <w:p w14:paraId="58A1569D" w14:textId="77777777" w:rsidR="00CF56A7" w:rsidRDefault="00CF56A7" w:rsidP="00CF56A7">
      <w:pPr>
        <w:pStyle w:val="Heading1"/>
        <w:numPr>
          <w:ilvl w:val="0"/>
          <w:numId w:val="25"/>
        </w:numPr>
        <w:bidi/>
        <w:ind w:left="1440" w:hanging="720"/>
      </w:pPr>
      <w:r w:rsidRPr="00460043">
        <w:rPr>
          <w:color w:val="000000"/>
          <w:sz w:val="26"/>
          <w:szCs w:val="26"/>
          <w:rtl/>
        </w:rPr>
        <w:t>حالة المساهمات والمصروفات؛</w:t>
      </w:r>
    </w:p>
    <w:p w14:paraId="4084AE9C" w14:textId="77777777" w:rsidR="00717AA4" w:rsidRPr="00717AA4" w:rsidRDefault="00CF56A7" w:rsidP="00CF56A7">
      <w:pPr>
        <w:pStyle w:val="Heading1"/>
        <w:numPr>
          <w:ilvl w:val="0"/>
          <w:numId w:val="25"/>
        </w:numPr>
        <w:bidi/>
        <w:ind w:left="1440" w:hanging="720"/>
      </w:pPr>
      <w:r w:rsidRPr="00460043">
        <w:rPr>
          <w:color w:val="000000"/>
          <w:sz w:val="26"/>
          <w:szCs w:val="26"/>
          <w:rtl/>
        </w:rPr>
        <w:t>تقرير عن الأرصدة وتوافر الموارد؛</w:t>
      </w:r>
    </w:p>
    <w:p w14:paraId="3D2B6DE4" w14:textId="77777777" w:rsidR="00717AA4" w:rsidRPr="00717AA4" w:rsidRDefault="00717AA4" w:rsidP="00717AA4">
      <w:pPr>
        <w:pStyle w:val="Heading1"/>
        <w:numPr>
          <w:ilvl w:val="0"/>
          <w:numId w:val="25"/>
        </w:numPr>
        <w:bidi/>
        <w:ind w:left="1440" w:hanging="720"/>
        <w:rPr>
          <w:sz w:val="26"/>
          <w:szCs w:val="26"/>
        </w:rPr>
      </w:pPr>
      <w:r w:rsidRPr="00717AA4">
        <w:rPr>
          <w:rFonts w:hint="cs"/>
          <w:sz w:val="26"/>
          <w:szCs w:val="26"/>
          <w:rtl/>
        </w:rPr>
        <w:t>حسابات الصندوق المتعدد الطراف:</w:t>
      </w:r>
    </w:p>
    <w:p w14:paraId="462387CA" w14:textId="77777777" w:rsidR="00717AA4" w:rsidRDefault="00717AA4" w:rsidP="00717AA4">
      <w:pPr>
        <w:pStyle w:val="Heading1"/>
        <w:numPr>
          <w:ilvl w:val="4"/>
          <w:numId w:val="1"/>
        </w:numPr>
        <w:bidi/>
        <w:ind w:left="2160" w:hanging="720"/>
        <w:rPr>
          <w:sz w:val="26"/>
          <w:szCs w:val="26"/>
        </w:rPr>
      </w:pPr>
      <w:r w:rsidRPr="00717AA4">
        <w:rPr>
          <w:rFonts w:hint="cs"/>
          <w:sz w:val="26"/>
          <w:szCs w:val="26"/>
          <w:rtl/>
        </w:rPr>
        <w:t>الحسابات الختامية لعام 2021؛</w:t>
      </w:r>
    </w:p>
    <w:p w14:paraId="5C1D208E" w14:textId="77777777" w:rsidR="00717AA4" w:rsidRPr="00717AA4" w:rsidRDefault="00717AA4" w:rsidP="00717AA4">
      <w:pPr>
        <w:pStyle w:val="Heading1"/>
        <w:numPr>
          <w:ilvl w:val="4"/>
          <w:numId w:val="1"/>
        </w:numPr>
        <w:bidi/>
        <w:ind w:left="2160" w:hanging="720"/>
        <w:rPr>
          <w:sz w:val="26"/>
          <w:szCs w:val="26"/>
        </w:rPr>
      </w:pPr>
      <w:r>
        <w:rPr>
          <w:rFonts w:hint="cs"/>
          <w:sz w:val="26"/>
          <w:szCs w:val="26"/>
          <w:rtl/>
        </w:rPr>
        <w:t>تسوية حسابات عام 2021؛</w:t>
      </w:r>
    </w:p>
    <w:p w14:paraId="6476CF0F" w14:textId="0D7E4BC2" w:rsidR="00CF56A7" w:rsidRPr="00717AA4" w:rsidRDefault="00B13C59" w:rsidP="00B13C59">
      <w:pPr>
        <w:pStyle w:val="Heading1"/>
        <w:numPr>
          <w:ilvl w:val="0"/>
          <w:numId w:val="25"/>
        </w:numPr>
        <w:bidi/>
        <w:ind w:left="1440" w:hanging="720"/>
        <w:rPr>
          <w:sz w:val="26"/>
          <w:szCs w:val="26"/>
        </w:rPr>
      </w:pPr>
      <w:r w:rsidRPr="00F53970">
        <w:rPr>
          <w:sz w:val="26"/>
          <w:szCs w:val="26"/>
          <w:rtl/>
          <w:lang w:bidi="ar-SA"/>
        </w:rPr>
        <w:t xml:space="preserve">ميزانيتي </w:t>
      </w:r>
      <w:r w:rsidR="002844EC" w:rsidRPr="00F53970">
        <w:rPr>
          <w:sz w:val="26"/>
          <w:szCs w:val="26"/>
          <w:rtl/>
          <w:lang w:bidi="ar-SA"/>
        </w:rPr>
        <w:t>أمانة الصندوق الموافق عل</w:t>
      </w:r>
      <w:r w:rsidR="002844EC">
        <w:rPr>
          <w:rFonts w:hint="cs"/>
          <w:sz w:val="26"/>
          <w:szCs w:val="26"/>
          <w:rtl/>
          <w:lang w:bidi="ar-SA"/>
        </w:rPr>
        <w:t>يها</w:t>
      </w:r>
      <w:r w:rsidR="002844EC" w:rsidRPr="00F53970">
        <w:rPr>
          <w:sz w:val="26"/>
          <w:szCs w:val="26"/>
          <w:rtl/>
          <w:lang w:bidi="ar-SA"/>
        </w:rPr>
        <w:t xml:space="preserve"> </w:t>
      </w:r>
      <w:r w:rsidR="002844EC">
        <w:rPr>
          <w:rFonts w:hint="cs"/>
          <w:sz w:val="26"/>
          <w:szCs w:val="26"/>
          <w:rtl/>
          <w:lang w:bidi="ar-SA"/>
        </w:rPr>
        <w:t>ل</w:t>
      </w:r>
      <w:r w:rsidRPr="00F53970">
        <w:rPr>
          <w:sz w:val="26"/>
          <w:szCs w:val="26"/>
          <w:rtl/>
          <w:lang w:bidi="ar-SA"/>
        </w:rPr>
        <w:t xml:space="preserve">عامي </w:t>
      </w:r>
      <w:r w:rsidRPr="00F53970">
        <w:rPr>
          <w:sz w:val="26"/>
          <w:szCs w:val="26"/>
          <w:rtl/>
        </w:rPr>
        <w:t>202</w:t>
      </w:r>
      <w:r>
        <w:rPr>
          <w:rFonts w:hint="cs"/>
          <w:sz w:val="26"/>
          <w:szCs w:val="26"/>
          <w:rtl/>
        </w:rPr>
        <w:t>3</w:t>
      </w:r>
      <w:r w:rsidRPr="00F53970">
        <w:rPr>
          <w:sz w:val="26"/>
          <w:szCs w:val="26"/>
          <w:rtl/>
        </w:rPr>
        <w:t xml:space="preserve"> </w:t>
      </w:r>
      <w:r w:rsidRPr="00F53970">
        <w:rPr>
          <w:sz w:val="26"/>
          <w:szCs w:val="26"/>
          <w:rtl/>
          <w:lang w:bidi="ar-SA"/>
        </w:rPr>
        <w:t>و</w:t>
      </w:r>
      <w:r w:rsidRPr="00F53970">
        <w:rPr>
          <w:sz w:val="26"/>
          <w:szCs w:val="26"/>
          <w:rtl/>
        </w:rPr>
        <w:t>202</w:t>
      </w:r>
      <w:r>
        <w:rPr>
          <w:rFonts w:hint="cs"/>
          <w:sz w:val="26"/>
          <w:szCs w:val="26"/>
          <w:rtl/>
        </w:rPr>
        <w:t>4</w:t>
      </w:r>
      <w:r w:rsidRPr="00F53970">
        <w:rPr>
          <w:sz w:val="26"/>
          <w:szCs w:val="26"/>
          <w:rtl/>
        </w:rPr>
        <w:t xml:space="preserve"> </w:t>
      </w:r>
      <w:r w:rsidRPr="00F53970">
        <w:rPr>
          <w:sz w:val="26"/>
          <w:szCs w:val="26"/>
          <w:rtl/>
          <w:lang w:bidi="ar-SA"/>
        </w:rPr>
        <w:t>و</w:t>
      </w:r>
      <w:r w:rsidR="002844EC">
        <w:rPr>
          <w:rFonts w:hint="cs"/>
          <w:sz w:val="26"/>
          <w:szCs w:val="26"/>
          <w:rtl/>
          <w:lang w:bidi="ar-SA"/>
        </w:rPr>
        <w:t>ال</w:t>
      </w:r>
      <w:r w:rsidRPr="00F53970">
        <w:rPr>
          <w:sz w:val="26"/>
          <w:szCs w:val="26"/>
          <w:rtl/>
          <w:lang w:bidi="ar-SA"/>
        </w:rPr>
        <w:t>ميزاني</w:t>
      </w:r>
      <w:r w:rsidR="002844EC">
        <w:rPr>
          <w:rFonts w:hint="cs"/>
          <w:sz w:val="26"/>
          <w:szCs w:val="26"/>
          <w:rtl/>
          <w:lang w:bidi="ar-SA"/>
        </w:rPr>
        <w:t>ة</w:t>
      </w:r>
      <w:r w:rsidRPr="00F53970">
        <w:rPr>
          <w:sz w:val="26"/>
          <w:szCs w:val="26"/>
          <w:rtl/>
          <w:lang w:bidi="ar-SA"/>
        </w:rPr>
        <w:t xml:space="preserve"> المقترحة لعام </w:t>
      </w:r>
      <w:r w:rsidRPr="00F53970">
        <w:rPr>
          <w:sz w:val="26"/>
          <w:szCs w:val="26"/>
          <w:rtl/>
        </w:rPr>
        <w:t>202</w:t>
      </w:r>
      <w:r>
        <w:rPr>
          <w:rFonts w:hint="cs"/>
          <w:sz w:val="26"/>
          <w:szCs w:val="26"/>
          <w:rtl/>
        </w:rPr>
        <w:t>5</w:t>
      </w:r>
      <w:r w:rsidRPr="00F53970">
        <w:rPr>
          <w:sz w:val="26"/>
          <w:szCs w:val="26"/>
          <w:rtl/>
        </w:rPr>
        <w:t>.</w:t>
      </w:r>
    </w:p>
    <w:p w14:paraId="3CF26CBC" w14:textId="77777777" w:rsidR="00CF56A7" w:rsidRPr="00F53970" w:rsidRDefault="00CF56A7" w:rsidP="00CF56A7">
      <w:pPr>
        <w:pStyle w:val="Heading1"/>
        <w:bidi/>
        <w:rPr>
          <w:sz w:val="26"/>
          <w:szCs w:val="26"/>
        </w:rPr>
      </w:pPr>
      <w:r w:rsidRPr="00F53970">
        <w:rPr>
          <w:sz w:val="26"/>
          <w:szCs w:val="26"/>
          <w:rtl/>
          <w:lang w:bidi="ar-SA"/>
        </w:rPr>
        <w:lastRenderedPageBreak/>
        <w:t>بيانات البرامج القطرية وآفاق الامتثال</w:t>
      </w:r>
      <w:r w:rsidRPr="00F53970">
        <w:rPr>
          <w:sz w:val="26"/>
          <w:szCs w:val="26"/>
          <w:rtl/>
        </w:rPr>
        <w:t>.</w:t>
      </w:r>
    </w:p>
    <w:p w14:paraId="3B422C8F" w14:textId="77777777" w:rsidR="00CF56A7" w:rsidRPr="00F53970" w:rsidRDefault="00CF56A7" w:rsidP="00CF56A7">
      <w:pPr>
        <w:pStyle w:val="Heading1"/>
        <w:bidi/>
        <w:rPr>
          <w:sz w:val="26"/>
          <w:szCs w:val="26"/>
        </w:rPr>
      </w:pPr>
      <w:r w:rsidRPr="00F53970">
        <w:rPr>
          <w:sz w:val="26"/>
          <w:szCs w:val="26"/>
          <w:rtl/>
          <w:lang w:bidi="ar-SA"/>
        </w:rPr>
        <w:t>التقييم</w:t>
      </w:r>
      <w:r>
        <w:rPr>
          <w:sz w:val="26"/>
          <w:szCs w:val="26"/>
          <w:rtl/>
        </w:rPr>
        <w:t>:</w:t>
      </w:r>
    </w:p>
    <w:p w14:paraId="74B42FA1" w14:textId="77777777" w:rsidR="00CF56A7" w:rsidRPr="00F53970" w:rsidRDefault="00B13C59" w:rsidP="00CF56A7">
      <w:pPr>
        <w:pStyle w:val="Heading2"/>
        <w:widowControl/>
        <w:numPr>
          <w:ilvl w:val="1"/>
          <w:numId w:val="26"/>
        </w:numPr>
        <w:bidi/>
        <w:rPr>
          <w:sz w:val="26"/>
          <w:szCs w:val="26"/>
        </w:rPr>
      </w:pPr>
      <w:r>
        <w:rPr>
          <w:rFonts w:hint="cs"/>
          <w:sz w:val="26"/>
          <w:szCs w:val="26"/>
          <w:rtl/>
        </w:rPr>
        <w:t>تقييم أداء الوكالات المنفذة مقابل خطط أعمالها لعام 2021</w:t>
      </w:r>
      <w:r w:rsidR="00CF56A7" w:rsidRPr="000A5D4A">
        <w:rPr>
          <w:rFonts w:hint="cs"/>
          <w:sz w:val="26"/>
          <w:szCs w:val="26"/>
          <w:rtl/>
        </w:rPr>
        <w:t>؛</w:t>
      </w:r>
    </w:p>
    <w:p w14:paraId="3F9430D8" w14:textId="77777777" w:rsidR="00CF56A7" w:rsidRDefault="00CF56A7" w:rsidP="00CF56A7">
      <w:pPr>
        <w:pStyle w:val="Heading2"/>
        <w:widowControl/>
        <w:numPr>
          <w:ilvl w:val="1"/>
          <w:numId w:val="26"/>
        </w:numPr>
        <w:bidi/>
        <w:rPr>
          <w:sz w:val="26"/>
          <w:szCs w:val="26"/>
        </w:rPr>
      </w:pPr>
      <w:r>
        <w:rPr>
          <w:rFonts w:hint="cs"/>
          <w:sz w:val="26"/>
          <w:szCs w:val="26"/>
          <w:rtl/>
          <w:lang w:bidi="ar-SA"/>
        </w:rPr>
        <w:t xml:space="preserve">تحديث لحالة المرحلة الثانية من تقييم </w:t>
      </w:r>
      <w:r w:rsidRPr="000A5D4A">
        <w:rPr>
          <w:rFonts w:hint="cs"/>
          <w:sz w:val="26"/>
          <w:szCs w:val="26"/>
          <w:rtl/>
        </w:rPr>
        <w:t>الشبكات الإقليمية لموظفي الأوزون الوطنيين</w:t>
      </w:r>
      <w:r>
        <w:rPr>
          <w:rFonts w:hint="cs"/>
          <w:sz w:val="26"/>
          <w:szCs w:val="26"/>
          <w:rtl/>
        </w:rPr>
        <w:t>؛</w:t>
      </w:r>
    </w:p>
    <w:p w14:paraId="3322A3F7" w14:textId="77777777" w:rsidR="00CF56A7" w:rsidRPr="00F53970" w:rsidRDefault="00B13C59" w:rsidP="00CF56A7">
      <w:pPr>
        <w:pStyle w:val="Heading2"/>
        <w:widowControl/>
        <w:numPr>
          <w:ilvl w:val="1"/>
          <w:numId w:val="26"/>
        </w:numPr>
        <w:bidi/>
        <w:rPr>
          <w:sz w:val="26"/>
          <w:szCs w:val="26"/>
        </w:rPr>
      </w:pPr>
      <w:r>
        <w:rPr>
          <w:rFonts w:hint="cs"/>
          <w:sz w:val="26"/>
          <w:szCs w:val="26"/>
          <w:rtl/>
        </w:rPr>
        <w:t>رصد وتقييم برنامج العمل لعام 2023</w:t>
      </w:r>
      <w:r w:rsidR="00CF56A7" w:rsidRPr="00F53970">
        <w:rPr>
          <w:sz w:val="26"/>
          <w:szCs w:val="26"/>
          <w:rtl/>
        </w:rPr>
        <w:t>.</w:t>
      </w:r>
    </w:p>
    <w:p w14:paraId="52F8F7DF" w14:textId="77777777" w:rsidR="00CF56A7" w:rsidRPr="00F53970" w:rsidRDefault="00CF56A7" w:rsidP="00CF56A7">
      <w:pPr>
        <w:pStyle w:val="Heading1"/>
        <w:bidi/>
        <w:rPr>
          <w:sz w:val="26"/>
          <w:szCs w:val="26"/>
        </w:rPr>
      </w:pPr>
      <w:r w:rsidRPr="00F53970">
        <w:rPr>
          <w:sz w:val="26"/>
          <w:szCs w:val="26"/>
          <w:rtl/>
          <w:lang w:bidi="ar-SA"/>
        </w:rPr>
        <w:t>تنفيذ البرنامج</w:t>
      </w:r>
      <w:r w:rsidRPr="00F53970">
        <w:rPr>
          <w:sz w:val="26"/>
          <w:szCs w:val="26"/>
          <w:rtl/>
        </w:rPr>
        <w:t>:</w:t>
      </w:r>
    </w:p>
    <w:p w14:paraId="344A083E" w14:textId="77777777" w:rsidR="00B13C59" w:rsidRPr="00B13C59" w:rsidRDefault="00E66157" w:rsidP="00E66157">
      <w:pPr>
        <w:pStyle w:val="Heading2"/>
        <w:widowControl/>
        <w:numPr>
          <w:ilvl w:val="1"/>
          <w:numId w:val="27"/>
        </w:numPr>
        <w:bidi/>
        <w:rPr>
          <w:sz w:val="26"/>
          <w:szCs w:val="26"/>
          <w:lang w:bidi="ar-SA"/>
        </w:rPr>
      </w:pPr>
      <w:r>
        <w:rPr>
          <w:rFonts w:hint="cs"/>
          <w:color w:val="000000"/>
          <w:sz w:val="26"/>
          <w:szCs w:val="26"/>
          <w:rtl/>
        </w:rPr>
        <w:t>التقارير المرحلية</w:t>
      </w:r>
      <w:r w:rsidR="00CF56A7">
        <w:rPr>
          <w:rFonts w:hint="cs"/>
          <w:color w:val="000000"/>
          <w:sz w:val="26"/>
          <w:szCs w:val="26"/>
          <w:rtl/>
        </w:rPr>
        <w:t xml:space="preserve"> و</w:t>
      </w:r>
      <w:r w:rsidR="00B13C59">
        <w:rPr>
          <w:rFonts w:hint="cs"/>
          <w:color w:val="000000"/>
          <w:sz w:val="26"/>
          <w:szCs w:val="26"/>
          <w:rtl/>
        </w:rPr>
        <w:t>ال</w:t>
      </w:r>
      <w:r w:rsidR="00CF56A7">
        <w:rPr>
          <w:rFonts w:hint="cs"/>
          <w:color w:val="000000"/>
          <w:sz w:val="26"/>
          <w:szCs w:val="26"/>
          <w:rtl/>
        </w:rPr>
        <w:t xml:space="preserve">تقارير </w:t>
      </w:r>
      <w:r w:rsidR="00B13C59">
        <w:rPr>
          <w:rFonts w:hint="cs"/>
          <w:color w:val="000000"/>
          <w:sz w:val="26"/>
          <w:szCs w:val="26"/>
          <w:rtl/>
        </w:rPr>
        <w:t>المالية حتى 31 ديسمبر/كانون الأول 2021:</w:t>
      </w:r>
    </w:p>
    <w:p w14:paraId="172B1163" w14:textId="77777777" w:rsidR="00B13C59" w:rsidRPr="00B13C59" w:rsidRDefault="00B13C59" w:rsidP="00B13C59">
      <w:pPr>
        <w:pStyle w:val="Heading2"/>
        <w:widowControl/>
        <w:numPr>
          <w:ilvl w:val="4"/>
          <w:numId w:val="27"/>
        </w:numPr>
        <w:bidi/>
        <w:ind w:left="2160" w:hanging="720"/>
        <w:rPr>
          <w:sz w:val="26"/>
          <w:szCs w:val="26"/>
          <w:lang w:bidi="ar-SA"/>
        </w:rPr>
      </w:pPr>
      <w:r>
        <w:rPr>
          <w:rFonts w:hint="cs"/>
          <w:color w:val="000000"/>
          <w:sz w:val="26"/>
          <w:szCs w:val="26"/>
          <w:rtl/>
        </w:rPr>
        <w:t>التقرير المرحلي المجمع؛</w:t>
      </w:r>
    </w:p>
    <w:p w14:paraId="6A46B4CA" w14:textId="77777777" w:rsidR="00B13C59" w:rsidRPr="00B13C59" w:rsidRDefault="00B13C59" w:rsidP="00B13C59">
      <w:pPr>
        <w:pStyle w:val="Heading2"/>
        <w:widowControl/>
        <w:numPr>
          <w:ilvl w:val="4"/>
          <w:numId w:val="27"/>
        </w:numPr>
        <w:bidi/>
        <w:ind w:left="2160" w:hanging="720"/>
        <w:rPr>
          <w:sz w:val="26"/>
          <w:szCs w:val="26"/>
          <w:lang w:bidi="ar-SA"/>
        </w:rPr>
      </w:pPr>
      <w:r>
        <w:rPr>
          <w:rFonts w:hint="cs"/>
          <w:color w:val="000000"/>
          <w:sz w:val="26"/>
          <w:szCs w:val="26"/>
          <w:rtl/>
        </w:rPr>
        <w:t>الوكالات الثنائية؛</w:t>
      </w:r>
    </w:p>
    <w:p w14:paraId="3592A192" w14:textId="77777777" w:rsidR="00B13C59" w:rsidRPr="00B13C59" w:rsidRDefault="00B13C59" w:rsidP="00B13C59">
      <w:pPr>
        <w:pStyle w:val="Heading2"/>
        <w:widowControl/>
        <w:numPr>
          <w:ilvl w:val="4"/>
          <w:numId w:val="27"/>
        </w:numPr>
        <w:bidi/>
        <w:ind w:left="2160" w:hanging="720"/>
        <w:rPr>
          <w:sz w:val="26"/>
          <w:szCs w:val="26"/>
          <w:lang w:bidi="ar-SA"/>
        </w:rPr>
      </w:pPr>
      <w:r>
        <w:rPr>
          <w:rFonts w:hint="cs"/>
          <w:color w:val="000000"/>
          <w:sz w:val="26"/>
          <w:szCs w:val="26"/>
          <w:rtl/>
        </w:rPr>
        <w:t>برنامج الأمم المتحدة الإنمائي؛</w:t>
      </w:r>
    </w:p>
    <w:p w14:paraId="554D1F00" w14:textId="77777777" w:rsidR="00E66157" w:rsidRPr="00E66157" w:rsidRDefault="00E66157" w:rsidP="00B13C59">
      <w:pPr>
        <w:pStyle w:val="Heading2"/>
        <w:widowControl/>
        <w:numPr>
          <w:ilvl w:val="4"/>
          <w:numId w:val="27"/>
        </w:numPr>
        <w:bidi/>
        <w:ind w:left="2160" w:hanging="720"/>
        <w:rPr>
          <w:sz w:val="26"/>
          <w:szCs w:val="26"/>
          <w:lang w:bidi="ar-SA"/>
        </w:rPr>
      </w:pPr>
      <w:r>
        <w:rPr>
          <w:rFonts w:hint="cs"/>
          <w:sz w:val="26"/>
          <w:szCs w:val="26"/>
          <w:rtl/>
          <w:lang w:bidi="ar-SA"/>
        </w:rPr>
        <w:t>برنامج الأمم المتحدة للبيئة؛</w:t>
      </w:r>
    </w:p>
    <w:p w14:paraId="0AAB2F5A" w14:textId="77777777" w:rsidR="00B13C59" w:rsidRDefault="00B13C59" w:rsidP="00E66157">
      <w:pPr>
        <w:pStyle w:val="Heading2"/>
        <w:widowControl/>
        <w:numPr>
          <w:ilvl w:val="4"/>
          <w:numId w:val="27"/>
        </w:numPr>
        <w:bidi/>
        <w:ind w:left="2160" w:hanging="720"/>
        <w:rPr>
          <w:sz w:val="26"/>
          <w:szCs w:val="26"/>
          <w:lang w:bidi="ar-SA"/>
        </w:rPr>
      </w:pPr>
      <w:r>
        <w:rPr>
          <w:rFonts w:hint="cs"/>
          <w:color w:val="000000"/>
          <w:sz w:val="26"/>
          <w:szCs w:val="26"/>
          <w:rtl/>
        </w:rPr>
        <w:t xml:space="preserve">منظمة </w:t>
      </w:r>
      <w:r w:rsidR="00E66157">
        <w:rPr>
          <w:rFonts w:hint="cs"/>
          <w:sz w:val="26"/>
          <w:szCs w:val="26"/>
          <w:rtl/>
        </w:rPr>
        <w:t>الأمم المتحدة للتنمية الصناعية</w:t>
      </w:r>
      <w:r>
        <w:rPr>
          <w:rFonts w:hint="cs"/>
          <w:sz w:val="26"/>
          <w:szCs w:val="26"/>
          <w:rtl/>
          <w:lang w:bidi="ar-SA"/>
        </w:rPr>
        <w:t>؛</w:t>
      </w:r>
    </w:p>
    <w:p w14:paraId="644435D5" w14:textId="77777777" w:rsidR="00CF56A7" w:rsidRDefault="00B13C59" w:rsidP="00B13C59">
      <w:pPr>
        <w:pStyle w:val="Heading2"/>
        <w:widowControl/>
        <w:numPr>
          <w:ilvl w:val="4"/>
          <w:numId w:val="27"/>
        </w:numPr>
        <w:bidi/>
        <w:ind w:left="2160" w:hanging="720"/>
        <w:rPr>
          <w:sz w:val="26"/>
          <w:szCs w:val="26"/>
          <w:lang w:bidi="ar-SA"/>
        </w:rPr>
      </w:pPr>
      <w:r>
        <w:rPr>
          <w:rFonts w:hint="cs"/>
          <w:sz w:val="26"/>
          <w:szCs w:val="26"/>
          <w:rtl/>
          <w:lang w:bidi="ar-SA"/>
        </w:rPr>
        <w:t>البنك الدولي</w:t>
      </w:r>
      <w:r w:rsidR="00CF56A7">
        <w:rPr>
          <w:rFonts w:hint="cs"/>
          <w:sz w:val="26"/>
          <w:szCs w:val="26"/>
          <w:rtl/>
          <w:lang w:bidi="ar-SA"/>
        </w:rPr>
        <w:t>؛</w:t>
      </w:r>
    </w:p>
    <w:p w14:paraId="27D217AE" w14:textId="77777777" w:rsidR="00B13C59" w:rsidRDefault="00CF56A7" w:rsidP="00B13C59">
      <w:pPr>
        <w:pStyle w:val="Heading2"/>
        <w:widowControl/>
        <w:numPr>
          <w:ilvl w:val="1"/>
          <w:numId w:val="27"/>
        </w:numPr>
        <w:bidi/>
        <w:rPr>
          <w:sz w:val="26"/>
          <w:szCs w:val="26"/>
          <w:lang w:bidi="ar-SA"/>
        </w:rPr>
      </w:pPr>
      <w:r>
        <w:rPr>
          <w:rFonts w:hint="cs"/>
          <w:sz w:val="26"/>
          <w:szCs w:val="26"/>
          <w:rtl/>
          <w:lang w:bidi="ar-SA"/>
        </w:rPr>
        <w:t>تق</w:t>
      </w:r>
      <w:r w:rsidR="00B13C59">
        <w:rPr>
          <w:rFonts w:hint="cs"/>
          <w:sz w:val="26"/>
          <w:szCs w:val="26"/>
          <w:rtl/>
          <w:lang w:bidi="ar-SA"/>
        </w:rPr>
        <w:t>ا</w:t>
      </w:r>
      <w:r>
        <w:rPr>
          <w:rFonts w:hint="cs"/>
          <w:sz w:val="26"/>
          <w:szCs w:val="26"/>
          <w:rtl/>
          <w:lang w:bidi="ar-SA"/>
        </w:rPr>
        <w:t xml:space="preserve">رير </w:t>
      </w:r>
      <w:r w:rsidR="00B13C59">
        <w:rPr>
          <w:rFonts w:hint="cs"/>
          <w:sz w:val="26"/>
          <w:szCs w:val="26"/>
          <w:rtl/>
          <w:lang w:bidi="ar-SA"/>
        </w:rPr>
        <w:t>عن</w:t>
      </w:r>
      <w:r>
        <w:rPr>
          <w:rFonts w:hint="cs"/>
          <w:sz w:val="26"/>
          <w:szCs w:val="26"/>
          <w:rtl/>
          <w:lang w:bidi="ar-SA"/>
        </w:rPr>
        <w:t xml:space="preserve"> المشروعات </w:t>
      </w:r>
      <w:r w:rsidR="00B13C59" w:rsidRPr="00F53970">
        <w:rPr>
          <w:sz w:val="26"/>
          <w:szCs w:val="26"/>
          <w:rtl/>
          <w:lang w:bidi="ar-SA"/>
        </w:rPr>
        <w:t>ذات متطلبات الإبلاغ المحددة</w:t>
      </w:r>
      <w:r w:rsidR="00B13C59">
        <w:rPr>
          <w:rFonts w:hint="cs"/>
          <w:sz w:val="26"/>
          <w:szCs w:val="26"/>
          <w:rtl/>
          <w:lang w:bidi="ar-EG"/>
        </w:rPr>
        <w:t>؛</w:t>
      </w:r>
    </w:p>
    <w:p w14:paraId="41E325E2" w14:textId="170AAEA4" w:rsidR="00CF56A7" w:rsidRPr="00F72D0B" w:rsidRDefault="00B13C59" w:rsidP="00B13C59">
      <w:pPr>
        <w:pStyle w:val="Heading2"/>
        <w:widowControl/>
        <w:numPr>
          <w:ilvl w:val="1"/>
          <w:numId w:val="27"/>
        </w:numPr>
        <w:bidi/>
        <w:rPr>
          <w:sz w:val="26"/>
          <w:szCs w:val="26"/>
          <w:lang w:bidi="ar-SA"/>
        </w:rPr>
      </w:pPr>
      <w:r>
        <w:rPr>
          <w:rFonts w:hint="cs"/>
          <w:sz w:val="26"/>
          <w:szCs w:val="26"/>
          <w:rtl/>
          <w:lang w:bidi="ar-EG"/>
        </w:rPr>
        <w:t>تقرير مجمع لإنهاء المشروعات لعام 2022</w:t>
      </w:r>
      <w:r w:rsidR="00CF56A7">
        <w:rPr>
          <w:rFonts w:hint="cs"/>
          <w:sz w:val="26"/>
          <w:szCs w:val="26"/>
          <w:rtl/>
          <w:lang w:bidi="ar-SA"/>
        </w:rPr>
        <w:t>.</w:t>
      </w:r>
    </w:p>
    <w:p w14:paraId="4231275E" w14:textId="77777777" w:rsidR="00CF56A7" w:rsidRPr="004308E0" w:rsidRDefault="00CF56A7" w:rsidP="00CF56A7">
      <w:pPr>
        <w:pStyle w:val="Heading1"/>
        <w:bidi/>
        <w:rPr>
          <w:sz w:val="26"/>
          <w:szCs w:val="26"/>
        </w:rPr>
      </w:pPr>
      <w:r w:rsidRPr="00F53970">
        <w:rPr>
          <w:sz w:val="26"/>
          <w:szCs w:val="26"/>
          <w:rtl/>
          <w:lang w:bidi="ar-SA"/>
        </w:rPr>
        <w:t>تخطيط الأعمال</w:t>
      </w:r>
      <w:r w:rsidRPr="00F53970">
        <w:rPr>
          <w:sz w:val="26"/>
          <w:szCs w:val="26"/>
          <w:rtl/>
        </w:rPr>
        <w:t>:</w:t>
      </w:r>
    </w:p>
    <w:p w14:paraId="72C019F0" w14:textId="6AE9BD34" w:rsidR="00CF56A7" w:rsidRPr="00F53970" w:rsidRDefault="008D479D" w:rsidP="00CF56A7">
      <w:pPr>
        <w:pStyle w:val="Heading2"/>
        <w:widowControl/>
        <w:numPr>
          <w:ilvl w:val="1"/>
          <w:numId w:val="28"/>
        </w:numPr>
        <w:bidi/>
        <w:rPr>
          <w:sz w:val="26"/>
          <w:szCs w:val="26"/>
        </w:rPr>
      </w:pPr>
      <w:r w:rsidRPr="00E7493E">
        <w:rPr>
          <w:rFonts w:hint="cs"/>
          <w:sz w:val="26"/>
          <w:szCs w:val="26"/>
          <w:rtl/>
        </w:rPr>
        <w:t>تحد</w:t>
      </w:r>
      <w:r>
        <w:rPr>
          <w:rFonts w:hint="cs"/>
          <w:sz w:val="26"/>
          <w:szCs w:val="26"/>
          <w:rtl/>
        </w:rPr>
        <w:t>ي</w:t>
      </w:r>
      <w:r w:rsidRPr="00E7493E">
        <w:rPr>
          <w:rFonts w:hint="cs"/>
          <w:sz w:val="26"/>
          <w:szCs w:val="26"/>
          <w:rtl/>
        </w:rPr>
        <w:t xml:space="preserve">ث </w:t>
      </w:r>
      <w:r w:rsidR="00CF56A7" w:rsidRPr="00F53970">
        <w:rPr>
          <w:sz w:val="26"/>
          <w:szCs w:val="26"/>
          <w:rtl/>
          <w:lang w:bidi="ar-SA"/>
        </w:rPr>
        <w:t xml:space="preserve">عن حالة تنفيذ خطة الأعمال المجمعة للصندوق المتعدد الأطراف للفترة </w:t>
      </w:r>
      <w:r w:rsidR="00CF56A7" w:rsidRPr="00F53970">
        <w:rPr>
          <w:sz w:val="26"/>
          <w:szCs w:val="26"/>
          <w:rtl/>
        </w:rPr>
        <w:t>202</w:t>
      </w:r>
      <w:r w:rsidR="00CF56A7">
        <w:rPr>
          <w:rFonts w:hint="cs"/>
          <w:sz w:val="26"/>
          <w:szCs w:val="26"/>
          <w:rtl/>
        </w:rPr>
        <w:t>2</w:t>
      </w:r>
      <w:r>
        <w:rPr>
          <w:sz w:val="26"/>
          <w:szCs w:val="26"/>
        </w:rPr>
        <w:noBreakHyphen/>
      </w:r>
      <w:r w:rsidR="00CF56A7" w:rsidRPr="00F53970">
        <w:rPr>
          <w:sz w:val="26"/>
          <w:szCs w:val="26"/>
          <w:rtl/>
        </w:rPr>
        <w:t>202</w:t>
      </w:r>
      <w:r w:rsidR="00CF56A7">
        <w:rPr>
          <w:rFonts w:hint="cs"/>
          <w:sz w:val="26"/>
          <w:szCs w:val="26"/>
          <w:rtl/>
        </w:rPr>
        <w:t>4</w:t>
      </w:r>
      <w:r w:rsidR="00CF56A7" w:rsidRPr="00F53970">
        <w:rPr>
          <w:sz w:val="26"/>
          <w:szCs w:val="26"/>
          <w:rtl/>
        </w:rPr>
        <w:t xml:space="preserve"> </w:t>
      </w:r>
      <w:r w:rsidR="00095623">
        <w:rPr>
          <w:rFonts w:hint="cs"/>
          <w:sz w:val="26"/>
          <w:szCs w:val="26"/>
          <w:rtl/>
        </w:rPr>
        <w:t>والتخطيط المالي لفترة السنتين 2021-2023؛</w:t>
      </w:r>
    </w:p>
    <w:p w14:paraId="4EAFEF64" w14:textId="6C12138E" w:rsidR="00095623" w:rsidRDefault="005E6DF7" w:rsidP="00CF56A7">
      <w:pPr>
        <w:pStyle w:val="Heading2"/>
        <w:widowControl/>
        <w:numPr>
          <w:ilvl w:val="1"/>
          <w:numId w:val="28"/>
        </w:numPr>
        <w:bidi/>
        <w:rPr>
          <w:sz w:val="26"/>
          <w:szCs w:val="26"/>
        </w:rPr>
      </w:pPr>
      <w:r>
        <w:rPr>
          <w:rFonts w:hint="cs"/>
          <w:sz w:val="26"/>
          <w:szCs w:val="26"/>
          <w:rtl/>
        </w:rPr>
        <w:t>ال</w:t>
      </w:r>
      <w:r w:rsidR="00CF56A7" w:rsidRPr="00F53970">
        <w:rPr>
          <w:sz w:val="26"/>
          <w:szCs w:val="26"/>
          <w:rtl/>
          <w:lang w:bidi="ar-SA"/>
        </w:rPr>
        <w:t>تأخيرات في تقديم الشرائح</w:t>
      </w:r>
      <w:r w:rsidR="00095623">
        <w:rPr>
          <w:rFonts w:hint="cs"/>
          <w:sz w:val="26"/>
          <w:szCs w:val="26"/>
          <w:rtl/>
          <w:lang w:bidi="ar-SA"/>
        </w:rPr>
        <w:t>؛</w:t>
      </w:r>
    </w:p>
    <w:p w14:paraId="4E7FBC0C" w14:textId="77777777" w:rsidR="00095623" w:rsidRDefault="00095623" w:rsidP="00095623">
      <w:pPr>
        <w:pStyle w:val="Heading2"/>
        <w:widowControl/>
        <w:numPr>
          <w:ilvl w:val="1"/>
          <w:numId w:val="28"/>
        </w:numPr>
        <w:bidi/>
        <w:rPr>
          <w:sz w:val="26"/>
          <w:szCs w:val="26"/>
        </w:rPr>
      </w:pPr>
      <w:r>
        <w:rPr>
          <w:rFonts w:hint="cs"/>
          <w:sz w:val="26"/>
          <w:szCs w:val="26"/>
          <w:rtl/>
          <w:lang w:bidi="ar-SA"/>
        </w:rPr>
        <w:t>خطة العمل المجمعة للصندوق المتعدد الأطراف للفترة 2023-2025؛</w:t>
      </w:r>
    </w:p>
    <w:p w14:paraId="155E07B5" w14:textId="77777777" w:rsidR="00095623" w:rsidRDefault="00095623" w:rsidP="00095623">
      <w:pPr>
        <w:pStyle w:val="Heading2"/>
        <w:widowControl/>
        <w:numPr>
          <w:ilvl w:val="1"/>
          <w:numId w:val="28"/>
        </w:numPr>
        <w:bidi/>
        <w:rPr>
          <w:sz w:val="26"/>
          <w:szCs w:val="26"/>
        </w:rPr>
      </w:pPr>
      <w:r>
        <w:rPr>
          <w:rFonts w:hint="cs"/>
          <w:sz w:val="26"/>
          <w:szCs w:val="26"/>
          <w:rtl/>
          <w:lang w:bidi="ar-SA"/>
        </w:rPr>
        <w:t>خطط أعمال الوكالات الثنائية والمنفذة للفترة 2023-2025:</w:t>
      </w:r>
    </w:p>
    <w:p w14:paraId="535A5B15" w14:textId="77777777" w:rsidR="00095623" w:rsidRPr="00B13C59" w:rsidRDefault="00095623" w:rsidP="00095623">
      <w:pPr>
        <w:pStyle w:val="Heading2"/>
        <w:widowControl/>
        <w:numPr>
          <w:ilvl w:val="4"/>
          <w:numId w:val="27"/>
        </w:numPr>
        <w:bidi/>
        <w:ind w:left="2160" w:hanging="720"/>
        <w:rPr>
          <w:sz w:val="26"/>
          <w:szCs w:val="26"/>
          <w:lang w:bidi="ar-SA"/>
        </w:rPr>
      </w:pPr>
      <w:r>
        <w:rPr>
          <w:rFonts w:hint="cs"/>
          <w:color w:val="000000"/>
          <w:sz w:val="26"/>
          <w:szCs w:val="26"/>
          <w:rtl/>
        </w:rPr>
        <w:t>الوكالات الثنائية؛</w:t>
      </w:r>
    </w:p>
    <w:p w14:paraId="4C651489" w14:textId="77777777" w:rsidR="00095623" w:rsidRPr="00B13C59" w:rsidRDefault="00095623" w:rsidP="00095623">
      <w:pPr>
        <w:pStyle w:val="Heading2"/>
        <w:widowControl/>
        <w:numPr>
          <w:ilvl w:val="4"/>
          <w:numId w:val="27"/>
        </w:numPr>
        <w:bidi/>
        <w:ind w:left="2160" w:hanging="720"/>
        <w:rPr>
          <w:sz w:val="26"/>
          <w:szCs w:val="26"/>
          <w:lang w:bidi="ar-SA"/>
        </w:rPr>
      </w:pPr>
      <w:r>
        <w:rPr>
          <w:rFonts w:hint="cs"/>
          <w:color w:val="000000"/>
          <w:sz w:val="26"/>
          <w:szCs w:val="26"/>
          <w:rtl/>
        </w:rPr>
        <w:t>برنامج الأمم المتحدة الإنمائي؛</w:t>
      </w:r>
    </w:p>
    <w:p w14:paraId="5CD1B8CA" w14:textId="77777777" w:rsidR="00E66157" w:rsidRPr="00E66157" w:rsidRDefault="00E66157" w:rsidP="00095623">
      <w:pPr>
        <w:pStyle w:val="Heading2"/>
        <w:widowControl/>
        <w:numPr>
          <w:ilvl w:val="4"/>
          <w:numId w:val="27"/>
        </w:numPr>
        <w:bidi/>
        <w:ind w:left="2160" w:hanging="720"/>
        <w:rPr>
          <w:sz w:val="26"/>
          <w:szCs w:val="26"/>
          <w:lang w:bidi="ar-SA"/>
        </w:rPr>
      </w:pPr>
      <w:r>
        <w:rPr>
          <w:rFonts w:hint="cs"/>
          <w:sz w:val="26"/>
          <w:szCs w:val="26"/>
          <w:rtl/>
          <w:lang w:bidi="ar-SA"/>
        </w:rPr>
        <w:t>برنامج الأمم المتحدة للبيئة؛</w:t>
      </w:r>
    </w:p>
    <w:p w14:paraId="74AB023C" w14:textId="77777777" w:rsidR="00095623" w:rsidRDefault="00095623" w:rsidP="00E66157">
      <w:pPr>
        <w:pStyle w:val="Heading2"/>
        <w:widowControl/>
        <w:numPr>
          <w:ilvl w:val="4"/>
          <w:numId w:val="27"/>
        </w:numPr>
        <w:bidi/>
        <w:ind w:left="2160" w:hanging="720"/>
        <w:rPr>
          <w:sz w:val="26"/>
          <w:szCs w:val="26"/>
          <w:lang w:bidi="ar-SA"/>
        </w:rPr>
      </w:pPr>
      <w:r>
        <w:rPr>
          <w:rFonts w:hint="cs"/>
          <w:color w:val="000000"/>
          <w:sz w:val="26"/>
          <w:szCs w:val="26"/>
          <w:rtl/>
        </w:rPr>
        <w:lastRenderedPageBreak/>
        <w:t xml:space="preserve">منظمة </w:t>
      </w:r>
      <w:r w:rsidRPr="000A5D4A">
        <w:rPr>
          <w:rFonts w:hint="cs"/>
          <w:sz w:val="26"/>
          <w:szCs w:val="26"/>
          <w:rtl/>
        </w:rPr>
        <w:t>الأم</w:t>
      </w:r>
      <w:r w:rsidR="00E66157">
        <w:rPr>
          <w:rFonts w:hint="cs"/>
          <w:sz w:val="26"/>
          <w:szCs w:val="26"/>
          <w:rtl/>
        </w:rPr>
        <w:t>م المتحدة للتنمية الصناعية</w:t>
      </w:r>
      <w:r>
        <w:rPr>
          <w:rFonts w:hint="cs"/>
          <w:sz w:val="26"/>
          <w:szCs w:val="26"/>
          <w:rtl/>
          <w:lang w:bidi="ar-SA"/>
        </w:rPr>
        <w:t>؛</w:t>
      </w:r>
    </w:p>
    <w:p w14:paraId="5F81A45E" w14:textId="77777777" w:rsidR="00CF56A7" w:rsidRPr="00F53970" w:rsidRDefault="00095623" w:rsidP="00095623">
      <w:pPr>
        <w:pStyle w:val="Heading2"/>
        <w:widowControl/>
        <w:numPr>
          <w:ilvl w:val="4"/>
          <w:numId w:val="27"/>
        </w:numPr>
        <w:bidi/>
        <w:ind w:left="2160" w:hanging="720"/>
        <w:rPr>
          <w:sz w:val="26"/>
          <w:szCs w:val="26"/>
        </w:rPr>
      </w:pPr>
      <w:r>
        <w:rPr>
          <w:rFonts w:hint="cs"/>
          <w:sz w:val="26"/>
          <w:szCs w:val="26"/>
          <w:rtl/>
          <w:lang w:bidi="ar-SA"/>
        </w:rPr>
        <w:t>البنك الدولي</w:t>
      </w:r>
      <w:r w:rsidR="00CF56A7">
        <w:rPr>
          <w:rFonts w:hint="cs"/>
          <w:sz w:val="26"/>
          <w:szCs w:val="26"/>
          <w:rtl/>
          <w:lang w:bidi="ar-SA"/>
        </w:rPr>
        <w:t>.</w:t>
      </w:r>
    </w:p>
    <w:p w14:paraId="0B8B8BA2" w14:textId="77777777" w:rsidR="00CF56A7" w:rsidRDefault="00CF56A7" w:rsidP="00CF56A7">
      <w:pPr>
        <w:pStyle w:val="Heading1"/>
        <w:tabs>
          <w:tab w:val="clear" w:pos="0"/>
          <w:tab w:val="num" w:pos="720"/>
        </w:tabs>
        <w:bidi/>
        <w:ind w:left="720" w:hanging="720"/>
        <w:rPr>
          <w:sz w:val="26"/>
          <w:szCs w:val="26"/>
        </w:rPr>
      </w:pPr>
      <w:r>
        <w:rPr>
          <w:rFonts w:hint="cs"/>
          <w:sz w:val="26"/>
          <w:szCs w:val="26"/>
          <w:rtl/>
        </w:rPr>
        <w:t>مقترحات المشروعات:</w:t>
      </w:r>
    </w:p>
    <w:p w14:paraId="03788565" w14:textId="77777777" w:rsidR="00CF56A7" w:rsidRDefault="00CF56A7" w:rsidP="00095623">
      <w:pPr>
        <w:pStyle w:val="Heading1"/>
        <w:numPr>
          <w:ilvl w:val="0"/>
          <w:numId w:val="31"/>
        </w:numPr>
        <w:bidi/>
        <w:ind w:left="1440" w:hanging="720"/>
        <w:rPr>
          <w:sz w:val="26"/>
          <w:szCs w:val="26"/>
        </w:rPr>
      </w:pPr>
      <w:r>
        <w:rPr>
          <w:rFonts w:hint="cs"/>
          <w:sz w:val="26"/>
          <w:szCs w:val="26"/>
          <w:rtl/>
        </w:rPr>
        <w:t>نظرة عامة على القضايا التي تم تبيّنها أثناء استعراض المشروعات؛</w:t>
      </w:r>
    </w:p>
    <w:p w14:paraId="41A2285E" w14:textId="77777777" w:rsidR="00CF56A7" w:rsidRDefault="00CF56A7" w:rsidP="00095623">
      <w:pPr>
        <w:pStyle w:val="Heading1"/>
        <w:numPr>
          <w:ilvl w:val="0"/>
          <w:numId w:val="31"/>
        </w:numPr>
        <w:bidi/>
        <w:ind w:left="1440" w:hanging="720"/>
        <w:rPr>
          <w:sz w:val="26"/>
          <w:szCs w:val="26"/>
        </w:rPr>
      </w:pPr>
      <w:r>
        <w:rPr>
          <w:rFonts w:hint="cs"/>
          <w:sz w:val="26"/>
          <w:szCs w:val="26"/>
          <w:rtl/>
        </w:rPr>
        <w:t>التعاون الثنائي؛</w:t>
      </w:r>
    </w:p>
    <w:p w14:paraId="04F36C3A" w14:textId="77777777" w:rsidR="00095623" w:rsidRDefault="00095623" w:rsidP="00095623">
      <w:pPr>
        <w:pStyle w:val="Heading1"/>
        <w:numPr>
          <w:ilvl w:val="0"/>
          <w:numId w:val="31"/>
        </w:numPr>
        <w:bidi/>
        <w:ind w:left="1440" w:hanging="720"/>
        <w:rPr>
          <w:sz w:val="26"/>
          <w:szCs w:val="26"/>
        </w:rPr>
      </w:pPr>
      <w:r>
        <w:rPr>
          <w:rFonts w:hint="cs"/>
          <w:sz w:val="26"/>
          <w:szCs w:val="26"/>
          <w:rtl/>
        </w:rPr>
        <w:t>المشروعات الموصى بالموافقة الشمولية عليها؛</w:t>
      </w:r>
    </w:p>
    <w:p w14:paraId="098BAAE4" w14:textId="77777777" w:rsidR="00095623" w:rsidRDefault="00CF56A7" w:rsidP="00095623">
      <w:pPr>
        <w:pStyle w:val="Heading1"/>
        <w:numPr>
          <w:ilvl w:val="0"/>
          <w:numId w:val="31"/>
        </w:numPr>
        <w:bidi/>
        <w:ind w:left="1440" w:hanging="720"/>
        <w:rPr>
          <w:sz w:val="26"/>
          <w:szCs w:val="26"/>
        </w:rPr>
      </w:pPr>
      <w:r w:rsidRPr="00095623">
        <w:rPr>
          <w:rFonts w:hint="cs"/>
          <w:sz w:val="26"/>
          <w:szCs w:val="26"/>
          <w:rtl/>
        </w:rPr>
        <w:t xml:space="preserve">المشروعات </w:t>
      </w:r>
      <w:r w:rsidR="00095623" w:rsidRPr="00095623">
        <w:rPr>
          <w:rFonts w:hint="cs"/>
          <w:sz w:val="26"/>
          <w:szCs w:val="26"/>
          <w:rtl/>
        </w:rPr>
        <w:t>الموصى بالنظر الإفرادي فيها؛</w:t>
      </w:r>
    </w:p>
    <w:p w14:paraId="4E279AAF" w14:textId="77777777" w:rsidR="00095623" w:rsidRDefault="00095623" w:rsidP="00E2033F">
      <w:pPr>
        <w:pStyle w:val="Heading1"/>
        <w:numPr>
          <w:ilvl w:val="0"/>
          <w:numId w:val="31"/>
        </w:numPr>
        <w:bidi/>
        <w:ind w:left="1440" w:hanging="720"/>
        <w:rPr>
          <w:sz w:val="26"/>
          <w:szCs w:val="26"/>
        </w:rPr>
      </w:pPr>
      <w:r w:rsidRPr="00095623">
        <w:rPr>
          <w:rFonts w:hint="cs"/>
          <w:sz w:val="26"/>
          <w:szCs w:val="26"/>
          <w:rtl/>
        </w:rPr>
        <w:t>ميزانية برنامج المساعدة على الامتثال لبرنامج الأمم المتحدة للبيئة لعام 2023؛</w:t>
      </w:r>
    </w:p>
    <w:p w14:paraId="60660BB5" w14:textId="77777777" w:rsidR="00CF56A7" w:rsidRPr="00095623" w:rsidRDefault="00095623" w:rsidP="00E66157">
      <w:pPr>
        <w:pStyle w:val="Heading1"/>
        <w:numPr>
          <w:ilvl w:val="0"/>
          <w:numId w:val="31"/>
        </w:numPr>
        <w:bidi/>
        <w:ind w:left="1440" w:hanging="720"/>
        <w:rPr>
          <w:sz w:val="26"/>
          <w:szCs w:val="26"/>
          <w:rtl/>
        </w:rPr>
      </w:pPr>
      <w:r>
        <w:rPr>
          <w:rFonts w:hint="cs"/>
          <w:sz w:val="26"/>
          <w:szCs w:val="26"/>
          <w:rtl/>
        </w:rPr>
        <w:t xml:space="preserve">تكاليف الوحدة الأساسية </w:t>
      </w:r>
      <w:r w:rsidR="00E66157">
        <w:rPr>
          <w:rFonts w:hint="cs"/>
          <w:sz w:val="26"/>
          <w:szCs w:val="26"/>
          <w:rtl/>
        </w:rPr>
        <w:t xml:space="preserve">لعام 2023 </w:t>
      </w:r>
      <w:r>
        <w:rPr>
          <w:rFonts w:hint="cs"/>
          <w:sz w:val="26"/>
          <w:szCs w:val="26"/>
          <w:rtl/>
        </w:rPr>
        <w:t>ل</w:t>
      </w:r>
      <w:r w:rsidR="00E2033F">
        <w:rPr>
          <w:rFonts w:hint="cs"/>
          <w:sz w:val="26"/>
          <w:szCs w:val="26"/>
          <w:rtl/>
        </w:rPr>
        <w:t xml:space="preserve">برنامج الأمم المتحدة الإنمائي، </w:t>
      </w:r>
      <w:r w:rsidR="00E2033F">
        <w:rPr>
          <w:rFonts w:hint="cs"/>
          <w:color w:val="000000"/>
          <w:sz w:val="26"/>
          <w:szCs w:val="26"/>
          <w:rtl/>
        </w:rPr>
        <w:t xml:space="preserve">ومنظمة </w:t>
      </w:r>
      <w:r w:rsidR="00E2033F" w:rsidRPr="000A5D4A">
        <w:rPr>
          <w:rFonts w:hint="cs"/>
          <w:sz w:val="26"/>
          <w:szCs w:val="26"/>
          <w:rtl/>
        </w:rPr>
        <w:t>الأمم المتحدة للتنمية الصناعية</w:t>
      </w:r>
      <w:r w:rsidR="00E2033F">
        <w:rPr>
          <w:rFonts w:hint="cs"/>
          <w:sz w:val="26"/>
          <w:szCs w:val="26"/>
          <w:rtl/>
        </w:rPr>
        <w:t xml:space="preserve"> والبنك الدولي</w:t>
      </w:r>
      <w:r w:rsidR="00CF56A7" w:rsidRPr="00095623">
        <w:rPr>
          <w:rFonts w:hint="cs"/>
          <w:sz w:val="26"/>
          <w:szCs w:val="26"/>
          <w:rtl/>
        </w:rPr>
        <w:t>.</w:t>
      </w:r>
    </w:p>
    <w:p w14:paraId="45DBFA51" w14:textId="77777777" w:rsidR="00E2033F" w:rsidRDefault="00E2033F" w:rsidP="00A90CD9">
      <w:pPr>
        <w:pStyle w:val="Heading1"/>
        <w:bidi/>
        <w:rPr>
          <w:sz w:val="26"/>
          <w:szCs w:val="26"/>
        </w:rPr>
      </w:pPr>
      <w:r w:rsidRPr="00E2033F">
        <w:rPr>
          <w:rFonts w:hint="cs"/>
          <w:sz w:val="26"/>
          <w:szCs w:val="26"/>
          <w:rtl/>
        </w:rPr>
        <w:t>استعراض مشروعات التعزيز المؤسسي، بما في ذلك مستويات التمويل، والتقرير النهائي ونماذج تمديد الطلبات، ومؤشرات الأدا</w:t>
      </w:r>
      <w:r w:rsidR="00E66157">
        <w:rPr>
          <w:rFonts w:hint="cs"/>
          <w:sz w:val="26"/>
          <w:szCs w:val="26"/>
          <w:rtl/>
        </w:rPr>
        <w:t>ء</w:t>
      </w:r>
      <w:r w:rsidRPr="00E2033F">
        <w:rPr>
          <w:rFonts w:hint="cs"/>
          <w:sz w:val="26"/>
          <w:szCs w:val="26"/>
          <w:rtl/>
        </w:rPr>
        <w:t xml:space="preserve"> التي يمكن </w:t>
      </w:r>
      <w:r>
        <w:rPr>
          <w:rFonts w:hint="cs"/>
          <w:sz w:val="26"/>
          <w:szCs w:val="26"/>
          <w:rtl/>
        </w:rPr>
        <w:t>أن تستخد</w:t>
      </w:r>
      <w:r w:rsidRPr="00E2033F">
        <w:rPr>
          <w:rFonts w:hint="cs"/>
          <w:sz w:val="26"/>
          <w:szCs w:val="26"/>
          <w:rtl/>
        </w:rPr>
        <w:t xml:space="preserve">مها </w:t>
      </w:r>
      <w:r>
        <w:rPr>
          <w:rFonts w:hint="cs"/>
          <w:sz w:val="26"/>
          <w:szCs w:val="26"/>
          <w:rtl/>
        </w:rPr>
        <w:t xml:space="preserve">جميع أطراف المادة 5 </w:t>
      </w:r>
      <w:r w:rsidR="00E66157">
        <w:rPr>
          <w:rFonts w:hint="cs"/>
          <w:sz w:val="26"/>
          <w:szCs w:val="26"/>
          <w:rtl/>
        </w:rPr>
        <w:t xml:space="preserve">بشكل منتظم </w:t>
      </w:r>
      <w:r>
        <w:rPr>
          <w:rFonts w:hint="cs"/>
          <w:sz w:val="26"/>
          <w:szCs w:val="26"/>
          <w:rtl/>
        </w:rPr>
        <w:t>(المقرر 89/3).</w:t>
      </w:r>
    </w:p>
    <w:p w14:paraId="231ECDEB" w14:textId="77777777" w:rsidR="005D4DE3" w:rsidRDefault="005D4DE3" w:rsidP="00E2033F">
      <w:pPr>
        <w:pStyle w:val="Heading1"/>
        <w:tabs>
          <w:tab w:val="clear" w:pos="0"/>
          <w:tab w:val="num" w:pos="720"/>
        </w:tabs>
        <w:bidi/>
        <w:ind w:left="720" w:hanging="720"/>
        <w:rPr>
          <w:sz w:val="26"/>
          <w:szCs w:val="26"/>
        </w:rPr>
      </w:pPr>
      <w:r>
        <w:rPr>
          <w:rFonts w:hint="cs"/>
          <w:sz w:val="26"/>
          <w:szCs w:val="26"/>
          <w:rtl/>
        </w:rPr>
        <w:t>المسائل ذات الصلة بتعديل كيغالي لبروتوكول مونتريال:</w:t>
      </w:r>
    </w:p>
    <w:p w14:paraId="6FCE77B3" w14:textId="77777777" w:rsidR="005D4DE3" w:rsidRDefault="005D4DE3" w:rsidP="005D4DE3">
      <w:pPr>
        <w:pStyle w:val="Heading1"/>
        <w:numPr>
          <w:ilvl w:val="0"/>
          <w:numId w:val="34"/>
        </w:numPr>
        <w:bidi/>
        <w:ind w:left="1440" w:hanging="720"/>
        <w:rPr>
          <w:sz w:val="26"/>
          <w:szCs w:val="26"/>
        </w:rPr>
      </w:pPr>
      <w:r>
        <w:rPr>
          <w:rFonts w:hint="cs"/>
          <w:sz w:val="26"/>
          <w:szCs w:val="26"/>
          <w:rtl/>
        </w:rPr>
        <w:t>إعداد المبادئ التوجيهية لتمويل التخفيض التدريجي للمواد الهيدروفلوروكربونية في بلدان المادة 5:</w:t>
      </w:r>
    </w:p>
    <w:p w14:paraId="5ED30B3B" w14:textId="77777777" w:rsidR="005D4DE3" w:rsidRDefault="005D4DE3" w:rsidP="005D4DE3">
      <w:pPr>
        <w:pStyle w:val="Heading1"/>
        <w:numPr>
          <w:ilvl w:val="4"/>
          <w:numId w:val="1"/>
        </w:numPr>
        <w:bidi/>
        <w:ind w:left="2160" w:hanging="720"/>
        <w:rPr>
          <w:sz w:val="26"/>
          <w:szCs w:val="26"/>
        </w:rPr>
      </w:pPr>
      <w:r>
        <w:rPr>
          <w:rFonts w:hint="cs"/>
          <w:sz w:val="26"/>
          <w:szCs w:val="26"/>
          <w:rtl/>
        </w:rPr>
        <w:t xml:space="preserve">تحليل لمستوى وطرائق التمويل للتخفيض التدريجي للهيدروفلوروكربون في قطاع خدمة التبريد (الفقرة 180 من الوثيقة </w:t>
      </w:r>
      <w:r w:rsidRPr="0015604A">
        <w:rPr>
          <w:lang w:val="en-US"/>
        </w:rPr>
        <w:t>UNEP/</w:t>
      </w:r>
      <w:proofErr w:type="spellStart"/>
      <w:r w:rsidRPr="0015604A">
        <w:rPr>
          <w:lang w:val="en-US"/>
        </w:rPr>
        <w:t>OzL.Pro</w:t>
      </w:r>
      <w:proofErr w:type="spellEnd"/>
      <w:r w:rsidRPr="0015604A">
        <w:rPr>
          <w:lang w:val="en-US"/>
        </w:rPr>
        <w:t>/ExCom/90/40</w:t>
      </w:r>
      <w:r>
        <w:rPr>
          <w:rFonts w:hint="cs"/>
          <w:sz w:val="26"/>
          <w:szCs w:val="26"/>
          <w:rtl/>
        </w:rPr>
        <w:t>)؛</w:t>
      </w:r>
    </w:p>
    <w:p w14:paraId="6162C45A" w14:textId="77777777" w:rsidR="005D4DE3" w:rsidRPr="005D4DE3" w:rsidRDefault="005D4DE3" w:rsidP="006B6108">
      <w:pPr>
        <w:pStyle w:val="Heading1"/>
        <w:numPr>
          <w:ilvl w:val="4"/>
          <w:numId w:val="1"/>
        </w:numPr>
        <w:bidi/>
        <w:ind w:left="2160" w:hanging="720"/>
        <w:rPr>
          <w:sz w:val="26"/>
          <w:szCs w:val="26"/>
        </w:rPr>
      </w:pPr>
      <w:r>
        <w:rPr>
          <w:rFonts w:hint="cs"/>
          <w:sz w:val="26"/>
          <w:szCs w:val="26"/>
          <w:rtl/>
        </w:rPr>
        <w:t>مشروع معايير للتمويل بما في ذل</w:t>
      </w:r>
      <w:r w:rsidR="00E66157">
        <w:rPr>
          <w:rFonts w:hint="cs"/>
          <w:sz w:val="26"/>
          <w:szCs w:val="26"/>
          <w:rtl/>
        </w:rPr>
        <w:t>ك</w:t>
      </w:r>
      <w:r>
        <w:rPr>
          <w:rFonts w:hint="cs"/>
          <w:sz w:val="26"/>
          <w:szCs w:val="26"/>
          <w:rtl/>
        </w:rPr>
        <w:t xml:space="preserve"> النظر في تفعيل الفقرة 24 من المقرر</w:t>
      </w:r>
      <w:r>
        <w:rPr>
          <w:sz w:val="26"/>
          <w:szCs w:val="26"/>
          <w:lang w:val="en-US"/>
        </w:rPr>
        <w:t>2/XXVIII</w:t>
      </w:r>
      <w:r>
        <w:rPr>
          <w:rFonts w:hint="cs"/>
          <w:sz w:val="26"/>
          <w:szCs w:val="26"/>
          <w:rtl/>
        </w:rPr>
        <w:t>؛</w:t>
      </w:r>
      <w:r w:rsidR="006B6108">
        <w:rPr>
          <w:rFonts w:hint="cs"/>
          <w:sz w:val="26"/>
          <w:szCs w:val="26"/>
          <w:rtl/>
        </w:rPr>
        <w:t xml:space="preserve"> </w:t>
      </w:r>
      <w:r w:rsidRPr="005D4DE3">
        <w:rPr>
          <w:rFonts w:hint="cs"/>
          <w:sz w:val="26"/>
          <w:szCs w:val="26"/>
          <w:rtl/>
        </w:rPr>
        <w:t>(الفقرة 176 من الوثيقة</w:t>
      </w:r>
      <w:r w:rsidR="00E66157">
        <w:rPr>
          <w:rFonts w:hint="cs"/>
          <w:sz w:val="26"/>
          <w:szCs w:val="26"/>
          <w:rtl/>
        </w:rPr>
        <w:t xml:space="preserve"> </w:t>
      </w:r>
      <w:r w:rsidR="00E66157" w:rsidRPr="0015604A">
        <w:rPr>
          <w:lang w:val="en-US"/>
        </w:rPr>
        <w:t>UNEP/</w:t>
      </w:r>
      <w:proofErr w:type="spellStart"/>
      <w:r w:rsidR="00E66157" w:rsidRPr="0015604A">
        <w:rPr>
          <w:lang w:val="en-US"/>
        </w:rPr>
        <w:t>OzL.Pro</w:t>
      </w:r>
      <w:proofErr w:type="spellEnd"/>
      <w:r w:rsidR="00E66157" w:rsidRPr="0015604A">
        <w:rPr>
          <w:lang w:val="en-US"/>
        </w:rPr>
        <w:t>/ExCom/90/40</w:t>
      </w:r>
      <w:r w:rsidRPr="005D4DE3">
        <w:rPr>
          <w:rFonts w:hint="cs"/>
          <w:sz w:val="26"/>
          <w:szCs w:val="26"/>
          <w:rtl/>
        </w:rPr>
        <w:t xml:space="preserve"> والمقرر 90/49(د))؛</w:t>
      </w:r>
    </w:p>
    <w:p w14:paraId="25139C72" w14:textId="77777777" w:rsidR="00E2033F" w:rsidRPr="00E2033F" w:rsidRDefault="006B6108" w:rsidP="00E66157">
      <w:pPr>
        <w:pStyle w:val="Heading1"/>
        <w:numPr>
          <w:ilvl w:val="0"/>
          <w:numId w:val="0"/>
        </w:numPr>
        <w:bidi/>
        <w:ind w:left="1440" w:hanging="720"/>
        <w:rPr>
          <w:sz w:val="26"/>
          <w:szCs w:val="26"/>
        </w:rPr>
      </w:pPr>
      <w:r>
        <w:rPr>
          <w:rFonts w:hint="cs"/>
          <w:sz w:val="26"/>
          <w:szCs w:val="26"/>
          <w:rtl/>
        </w:rPr>
        <w:t>(ب)</w:t>
      </w:r>
      <w:r>
        <w:rPr>
          <w:rFonts w:hint="cs"/>
          <w:sz w:val="26"/>
          <w:szCs w:val="26"/>
          <w:rtl/>
        </w:rPr>
        <w:tab/>
      </w:r>
      <w:r w:rsidR="00E2033F" w:rsidRPr="00E2033F">
        <w:rPr>
          <w:rFonts w:hint="cs"/>
          <w:sz w:val="26"/>
          <w:szCs w:val="26"/>
          <w:rtl/>
        </w:rPr>
        <w:t>كفاءة استخدام الطاقة:</w:t>
      </w:r>
    </w:p>
    <w:p w14:paraId="7C657C87" w14:textId="574D844A" w:rsidR="00E2033F" w:rsidRDefault="00E2033F" w:rsidP="00E66157">
      <w:pPr>
        <w:pStyle w:val="Heading1"/>
        <w:numPr>
          <w:ilvl w:val="0"/>
          <w:numId w:val="32"/>
        </w:numPr>
        <w:bidi/>
        <w:ind w:left="2160" w:hanging="720"/>
        <w:rPr>
          <w:sz w:val="26"/>
          <w:szCs w:val="26"/>
        </w:rPr>
      </w:pPr>
      <w:r w:rsidRPr="00E2033F">
        <w:rPr>
          <w:rFonts w:hint="cs"/>
          <w:sz w:val="26"/>
          <w:szCs w:val="26"/>
          <w:rtl/>
        </w:rPr>
        <w:t xml:space="preserve">معايير </w:t>
      </w:r>
      <w:r>
        <w:rPr>
          <w:rFonts w:hint="cs"/>
          <w:sz w:val="26"/>
          <w:szCs w:val="26"/>
          <w:rtl/>
        </w:rPr>
        <w:t>للمشروعات التجريبية للحفاظ على و/أو تعزيز</w:t>
      </w:r>
      <w:r w:rsidR="00E66157" w:rsidRPr="00E66157">
        <w:rPr>
          <w:rFonts w:hint="cs"/>
          <w:sz w:val="26"/>
          <w:szCs w:val="26"/>
          <w:rtl/>
        </w:rPr>
        <w:t xml:space="preserve"> </w:t>
      </w:r>
      <w:r w:rsidR="00E66157">
        <w:rPr>
          <w:rFonts w:hint="cs"/>
          <w:sz w:val="26"/>
          <w:szCs w:val="26"/>
          <w:rtl/>
        </w:rPr>
        <w:t>كفاءة استخدام الطاقة</w:t>
      </w:r>
      <w:r>
        <w:rPr>
          <w:rFonts w:hint="cs"/>
          <w:sz w:val="26"/>
          <w:szCs w:val="26"/>
          <w:rtl/>
        </w:rPr>
        <w:t xml:space="preserve"> لتكنولوجيات الإحلال والمعدات في سياق التخفيض التدريجي للهيدروفلوروكربون (المقرر</w:t>
      </w:r>
      <w:r w:rsidR="008D479D">
        <w:rPr>
          <w:rFonts w:hint="eastAsia"/>
          <w:sz w:val="26"/>
          <w:szCs w:val="26"/>
        </w:rPr>
        <w:t> </w:t>
      </w:r>
      <w:r>
        <w:rPr>
          <w:rFonts w:hint="cs"/>
          <w:sz w:val="26"/>
          <w:szCs w:val="26"/>
          <w:rtl/>
        </w:rPr>
        <w:t>90/50(ب)(1))؛</w:t>
      </w:r>
    </w:p>
    <w:p w14:paraId="5C67534F" w14:textId="77777777" w:rsidR="006B6108" w:rsidRDefault="005D4DE3" w:rsidP="006116D2">
      <w:pPr>
        <w:pStyle w:val="Heading1"/>
        <w:numPr>
          <w:ilvl w:val="0"/>
          <w:numId w:val="32"/>
        </w:numPr>
        <w:bidi/>
        <w:ind w:left="2160" w:hanging="720"/>
        <w:rPr>
          <w:sz w:val="26"/>
          <w:szCs w:val="26"/>
        </w:rPr>
      </w:pPr>
      <w:r>
        <w:rPr>
          <w:rFonts w:hint="cs"/>
          <w:sz w:val="26"/>
          <w:szCs w:val="26"/>
          <w:rtl/>
        </w:rPr>
        <w:t>ا</w:t>
      </w:r>
      <w:r w:rsidR="006B6108">
        <w:rPr>
          <w:rFonts w:hint="cs"/>
          <w:sz w:val="26"/>
          <w:szCs w:val="26"/>
          <w:rtl/>
        </w:rPr>
        <w:t>ل</w:t>
      </w:r>
      <w:r>
        <w:rPr>
          <w:rFonts w:hint="cs"/>
          <w:sz w:val="26"/>
          <w:szCs w:val="26"/>
          <w:rtl/>
        </w:rPr>
        <w:t xml:space="preserve">إطار التشغيلي لمواصلة توضيح الجوانب المؤسسية والمشروعات والأنشطة التي يمكن أن ينفذها الصندوق المتعدد الأطراف للحفاظ على و/أو تعزيز كفاءة استخدام الطاقة لتكنولوجيات الإحلال والمعدات في قطاعي التصنيع والخدمة عند التخفيض التدريجي للمواد الهيدروفلوروكربونية في الفئات المحددة في الوثيقة </w:t>
      </w:r>
      <w:r w:rsidR="006B6108" w:rsidRPr="0015604A">
        <w:t>UNEP/</w:t>
      </w:r>
      <w:proofErr w:type="spellStart"/>
      <w:r w:rsidR="006B6108" w:rsidRPr="0015604A">
        <w:t>OzL.Pro</w:t>
      </w:r>
      <w:proofErr w:type="spellEnd"/>
      <w:r w:rsidR="006B6108" w:rsidRPr="0015604A">
        <w:t>/ExCom/89/12</w:t>
      </w:r>
      <w:r w:rsidR="006B6108">
        <w:rPr>
          <w:rFonts w:hint="cs"/>
          <w:sz w:val="26"/>
          <w:szCs w:val="26"/>
          <w:rtl/>
        </w:rPr>
        <w:t xml:space="preserve"> في سياق خيارات التنفيذ 1 و2 في الجدول 3 من الوثيقة (المقرر 90/50(ب)(2)</w:t>
      </w:r>
      <w:r w:rsidR="00E66157">
        <w:rPr>
          <w:rFonts w:hint="cs"/>
          <w:sz w:val="26"/>
          <w:szCs w:val="26"/>
          <w:rtl/>
        </w:rPr>
        <w:t>)</w:t>
      </w:r>
      <w:r w:rsidR="006B6108">
        <w:rPr>
          <w:rFonts w:hint="cs"/>
          <w:sz w:val="26"/>
          <w:szCs w:val="26"/>
          <w:rtl/>
        </w:rPr>
        <w:t>؛</w:t>
      </w:r>
    </w:p>
    <w:p w14:paraId="02F3D8BE" w14:textId="77777777" w:rsidR="00411013" w:rsidRDefault="00E66157" w:rsidP="00411013">
      <w:pPr>
        <w:pStyle w:val="Heading1"/>
        <w:numPr>
          <w:ilvl w:val="0"/>
          <w:numId w:val="32"/>
        </w:numPr>
        <w:bidi/>
        <w:ind w:left="2160" w:hanging="720"/>
        <w:rPr>
          <w:sz w:val="26"/>
          <w:szCs w:val="26"/>
        </w:rPr>
      </w:pPr>
      <w:r>
        <w:rPr>
          <w:rFonts w:hint="cs"/>
          <w:sz w:val="26"/>
          <w:szCs w:val="26"/>
          <w:rtl/>
        </w:rPr>
        <w:lastRenderedPageBreak/>
        <w:t>تقرير عن</w:t>
      </w:r>
      <w:r w:rsidR="006116D2" w:rsidRPr="006116D2">
        <w:rPr>
          <w:sz w:val="26"/>
          <w:szCs w:val="26"/>
          <w:rtl/>
        </w:rPr>
        <w:t xml:space="preserve"> </w:t>
      </w:r>
      <w:r>
        <w:rPr>
          <w:rFonts w:hint="cs"/>
          <w:sz w:val="26"/>
          <w:szCs w:val="26"/>
          <w:rtl/>
        </w:rPr>
        <w:t>ال</w:t>
      </w:r>
      <w:r>
        <w:rPr>
          <w:sz w:val="26"/>
          <w:szCs w:val="26"/>
          <w:rtl/>
        </w:rPr>
        <w:t>مشاورات</w:t>
      </w:r>
      <w:r w:rsidR="006116D2" w:rsidRPr="006116D2">
        <w:rPr>
          <w:sz w:val="26"/>
          <w:szCs w:val="26"/>
          <w:rtl/>
        </w:rPr>
        <w:t xml:space="preserve"> مع أمانتي </w:t>
      </w:r>
      <w:r w:rsidR="006116D2" w:rsidRPr="006116D2">
        <w:rPr>
          <w:rFonts w:hint="cs"/>
          <w:sz w:val="26"/>
          <w:szCs w:val="26"/>
          <w:rtl/>
        </w:rPr>
        <w:t>مرفق</w:t>
      </w:r>
      <w:r w:rsidR="006116D2" w:rsidRPr="006116D2">
        <w:rPr>
          <w:sz w:val="26"/>
          <w:szCs w:val="26"/>
          <w:rtl/>
        </w:rPr>
        <w:t xml:space="preserve"> البيئة العالمي</w:t>
      </w:r>
      <w:r w:rsidR="00864E11">
        <w:rPr>
          <w:rFonts w:hint="cs"/>
          <w:sz w:val="26"/>
          <w:szCs w:val="26"/>
          <w:rtl/>
        </w:rPr>
        <w:t>ة</w:t>
      </w:r>
      <w:r w:rsidR="006116D2" w:rsidRPr="006116D2">
        <w:rPr>
          <w:sz w:val="26"/>
          <w:szCs w:val="26"/>
          <w:rtl/>
        </w:rPr>
        <w:t xml:space="preserve"> وصندوق ا</w:t>
      </w:r>
      <w:r w:rsidR="00411013">
        <w:rPr>
          <w:rFonts w:hint="cs"/>
          <w:sz w:val="26"/>
          <w:szCs w:val="26"/>
          <w:rtl/>
          <w:lang w:bidi="ar-EG"/>
        </w:rPr>
        <w:t>لأخضر ل</w:t>
      </w:r>
      <w:r w:rsidR="006116D2" w:rsidRPr="006116D2">
        <w:rPr>
          <w:sz w:val="26"/>
          <w:szCs w:val="26"/>
          <w:rtl/>
        </w:rPr>
        <w:t>لمناخ ومؤسسات التمويل ا</w:t>
      </w:r>
      <w:r w:rsidR="006116D2" w:rsidRPr="006116D2">
        <w:rPr>
          <w:rFonts w:hint="cs"/>
          <w:sz w:val="26"/>
          <w:szCs w:val="26"/>
          <w:rtl/>
        </w:rPr>
        <w:t>لأ</w:t>
      </w:r>
      <w:r w:rsidR="006116D2" w:rsidRPr="006116D2">
        <w:rPr>
          <w:sz w:val="26"/>
          <w:szCs w:val="26"/>
          <w:rtl/>
        </w:rPr>
        <w:t xml:space="preserve">خرى ذات الصلة بشأن فرص تبادل المعلومات حول السياسات والمشاريع وطرائق التمويل ذات الصلة المتعلقة بالحفاظ على كفاءة استخدام الطاقة و/أو تعزيزها أثناء </w:t>
      </w:r>
      <w:r w:rsidR="006116D2" w:rsidRPr="006116D2">
        <w:rPr>
          <w:rFonts w:hint="cs"/>
          <w:sz w:val="26"/>
          <w:szCs w:val="26"/>
          <w:rtl/>
        </w:rPr>
        <w:t>التخفيض التدريجي ل</w:t>
      </w:r>
      <w:r w:rsidR="006116D2" w:rsidRPr="006116D2">
        <w:rPr>
          <w:sz w:val="26"/>
          <w:szCs w:val="26"/>
          <w:rtl/>
        </w:rPr>
        <w:t>لمواد الهيدروفلوروكربونية</w:t>
      </w:r>
      <w:r w:rsidR="00411013" w:rsidRPr="006116D2">
        <w:rPr>
          <w:rFonts w:hint="cs"/>
          <w:sz w:val="26"/>
          <w:szCs w:val="26"/>
          <w:rtl/>
        </w:rPr>
        <w:t xml:space="preserve"> </w:t>
      </w:r>
      <w:r w:rsidR="006B6108" w:rsidRPr="006116D2">
        <w:rPr>
          <w:rFonts w:hint="cs"/>
          <w:sz w:val="26"/>
          <w:szCs w:val="26"/>
          <w:rtl/>
        </w:rPr>
        <w:t>؛</w:t>
      </w:r>
    </w:p>
    <w:p w14:paraId="5FCE98BC" w14:textId="77777777" w:rsidR="006116D2" w:rsidRPr="00411013" w:rsidRDefault="00411013" w:rsidP="006C3ED6">
      <w:pPr>
        <w:pStyle w:val="Heading1"/>
        <w:numPr>
          <w:ilvl w:val="0"/>
          <w:numId w:val="36"/>
        </w:numPr>
        <w:bidi/>
        <w:ind w:left="1440" w:hanging="720"/>
        <w:rPr>
          <w:sz w:val="26"/>
          <w:szCs w:val="26"/>
        </w:rPr>
      </w:pPr>
      <w:r w:rsidRPr="00411013">
        <w:rPr>
          <w:sz w:val="26"/>
          <w:szCs w:val="26"/>
          <w:rtl/>
        </w:rPr>
        <w:t>وضع معايير لنافذة تمويل لتزويد البلدان المشمولة بالمادة 5 بالمساعدة في إعداد قائمة جرد لمصارف المواد الخاضعة للرقابة المستعملة أو غير المرغوب فيها ووضع خ</w:t>
      </w:r>
      <w:r w:rsidR="006C3ED6">
        <w:rPr>
          <w:sz w:val="26"/>
          <w:szCs w:val="26"/>
          <w:rtl/>
        </w:rPr>
        <w:t>طة لجمع هذه المواد ونقلها والتخ</w:t>
      </w:r>
      <w:r w:rsidRPr="00411013">
        <w:rPr>
          <w:sz w:val="26"/>
          <w:szCs w:val="26"/>
          <w:rtl/>
        </w:rPr>
        <w:t>لص منها)</w:t>
      </w:r>
      <w:r w:rsidRPr="00411013">
        <w:rPr>
          <w:rFonts w:hint="cs"/>
          <w:sz w:val="26"/>
          <w:szCs w:val="26"/>
          <w:rtl/>
        </w:rPr>
        <w:t xml:space="preserve"> </w:t>
      </w:r>
      <w:r w:rsidR="006C3ED6">
        <w:rPr>
          <w:rFonts w:hint="cs"/>
          <w:sz w:val="26"/>
          <w:szCs w:val="26"/>
          <w:rtl/>
        </w:rPr>
        <w:t>(المقرر 90/49(ج)).</w:t>
      </w:r>
    </w:p>
    <w:p w14:paraId="13C6487B" w14:textId="41CB8A64" w:rsidR="005D4DE3" w:rsidRPr="006116D2" w:rsidRDefault="006116D2" w:rsidP="006116D2">
      <w:pPr>
        <w:pStyle w:val="Heading1"/>
        <w:bidi/>
        <w:rPr>
          <w:sz w:val="26"/>
          <w:szCs w:val="26"/>
        </w:rPr>
      </w:pPr>
      <w:r w:rsidRPr="006116D2">
        <w:rPr>
          <w:sz w:val="26"/>
          <w:szCs w:val="26"/>
          <w:rtl/>
        </w:rPr>
        <w:t>تحليل يتعلق بقدرة مؤسسات الصندوق المتعدد ا</w:t>
      </w:r>
      <w:r w:rsidRPr="006116D2">
        <w:rPr>
          <w:rFonts w:hint="cs"/>
          <w:sz w:val="26"/>
          <w:szCs w:val="26"/>
          <w:rtl/>
        </w:rPr>
        <w:t>لأ</w:t>
      </w:r>
      <w:r w:rsidRPr="006116D2">
        <w:rPr>
          <w:sz w:val="26"/>
          <w:szCs w:val="26"/>
          <w:rtl/>
        </w:rPr>
        <w:t xml:space="preserve">طراف على معالجة خفض الهيدروفلوروكربون </w:t>
      </w:r>
      <w:r w:rsidRPr="006116D2">
        <w:rPr>
          <w:rFonts w:hint="cs"/>
          <w:sz w:val="26"/>
          <w:szCs w:val="26"/>
          <w:rtl/>
        </w:rPr>
        <w:t>(المقرر</w:t>
      </w:r>
      <w:r w:rsidR="008D479D">
        <w:rPr>
          <w:rFonts w:hint="eastAsia"/>
          <w:sz w:val="26"/>
          <w:szCs w:val="26"/>
        </w:rPr>
        <w:t> </w:t>
      </w:r>
      <w:r w:rsidRPr="006116D2">
        <w:rPr>
          <w:rFonts w:hint="cs"/>
          <w:sz w:val="26"/>
          <w:szCs w:val="26"/>
          <w:rtl/>
        </w:rPr>
        <w:t>89/4).</w:t>
      </w:r>
    </w:p>
    <w:p w14:paraId="38D75B8B" w14:textId="77777777" w:rsidR="00864E11" w:rsidRPr="00864E11" w:rsidRDefault="00864E11" w:rsidP="00864E11">
      <w:pPr>
        <w:pStyle w:val="Heading1"/>
        <w:bidi/>
        <w:rPr>
          <w:sz w:val="26"/>
          <w:szCs w:val="26"/>
        </w:rPr>
      </w:pPr>
      <w:r w:rsidRPr="00864E11">
        <w:rPr>
          <w:rFonts w:hint="cs"/>
          <w:sz w:val="26"/>
          <w:szCs w:val="26"/>
          <w:rtl/>
        </w:rPr>
        <w:t>الفرص اللازمة لمواصلة إبراز كيفية ضمان استدامة الأنشطة التي يدعمها الصندوق المتعدد الأطراف، بما في ذلك من خلال مواصلة التوضيح في الوثائق المقدمة من الأمانة عن قدرات الشريك والمخاطر والافتراضات الحرجة التي نظر فيها (المقرر 89/1(ج)(3).</w:t>
      </w:r>
    </w:p>
    <w:p w14:paraId="38DFBA90" w14:textId="77777777" w:rsidR="00CF56A7" w:rsidRPr="007630DF" w:rsidRDefault="007630DF" w:rsidP="00A90CD9">
      <w:pPr>
        <w:pStyle w:val="Heading1"/>
        <w:tabs>
          <w:tab w:val="clear" w:pos="0"/>
          <w:tab w:val="num" w:pos="720"/>
        </w:tabs>
        <w:bidi/>
        <w:rPr>
          <w:sz w:val="26"/>
          <w:szCs w:val="26"/>
        </w:rPr>
      </w:pPr>
      <w:r w:rsidRPr="007630DF">
        <w:rPr>
          <w:sz w:val="26"/>
          <w:szCs w:val="26"/>
          <w:rtl/>
        </w:rPr>
        <w:t>ا</w:t>
      </w:r>
      <w:r>
        <w:rPr>
          <w:rFonts w:hint="cs"/>
          <w:sz w:val="26"/>
          <w:szCs w:val="26"/>
          <w:rtl/>
        </w:rPr>
        <w:t>لا</w:t>
      </w:r>
      <w:r w:rsidRPr="007630DF">
        <w:rPr>
          <w:sz w:val="26"/>
          <w:szCs w:val="26"/>
          <w:rtl/>
        </w:rPr>
        <w:t>ستعراض العام لنظم الرصد وا</w:t>
      </w:r>
      <w:r>
        <w:rPr>
          <w:rFonts w:hint="cs"/>
          <w:sz w:val="26"/>
          <w:szCs w:val="26"/>
          <w:rtl/>
        </w:rPr>
        <w:t>لإ</w:t>
      </w:r>
      <w:r w:rsidRPr="007630DF">
        <w:rPr>
          <w:sz w:val="26"/>
          <w:szCs w:val="26"/>
          <w:rtl/>
        </w:rPr>
        <w:t>ب</w:t>
      </w:r>
      <w:r>
        <w:rPr>
          <w:rFonts w:hint="cs"/>
          <w:sz w:val="26"/>
          <w:szCs w:val="26"/>
          <w:rtl/>
        </w:rPr>
        <w:t>لا</w:t>
      </w:r>
      <w:r w:rsidRPr="007630DF">
        <w:rPr>
          <w:sz w:val="26"/>
          <w:szCs w:val="26"/>
          <w:rtl/>
        </w:rPr>
        <w:t>غ والتحقق والترخيص والحصص قيد ا</w:t>
      </w:r>
      <w:r>
        <w:rPr>
          <w:rFonts w:hint="cs"/>
          <w:sz w:val="26"/>
          <w:szCs w:val="26"/>
          <w:rtl/>
        </w:rPr>
        <w:t>ل</w:t>
      </w:r>
      <w:r w:rsidRPr="007630DF">
        <w:rPr>
          <w:sz w:val="26"/>
          <w:szCs w:val="26"/>
          <w:rtl/>
        </w:rPr>
        <w:t>نفاذ والتى وضعت بدعم من الصندوق المتعدد ا</w:t>
      </w:r>
      <w:r>
        <w:rPr>
          <w:rFonts w:hint="cs"/>
          <w:sz w:val="26"/>
          <w:szCs w:val="26"/>
          <w:rtl/>
        </w:rPr>
        <w:t>لأ</w:t>
      </w:r>
      <w:r w:rsidRPr="007630DF">
        <w:rPr>
          <w:sz w:val="26"/>
          <w:szCs w:val="26"/>
          <w:rtl/>
        </w:rPr>
        <w:t>طراف</w:t>
      </w:r>
      <w:r>
        <w:rPr>
          <w:rFonts w:hint="cs"/>
          <w:sz w:val="26"/>
          <w:szCs w:val="26"/>
          <w:rtl/>
        </w:rPr>
        <w:t xml:space="preserve"> (المقرر 89/2)</w:t>
      </w:r>
      <w:r w:rsidR="00CF56A7" w:rsidRPr="007630DF">
        <w:rPr>
          <w:rFonts w:hint="cs"/>
          <w:sz w:val="26"/>
          <w:szCs w:val="26"/>
          <w:rtl/>
        </w:rPr>
        <w:t>.</w:t>
      </w:r>
    </w:p>
    <w:p w14:paraId="7A0502B2" w14:textId="77777777" w:rsidR="00095623" w:rsidRDefault="007630DF" w:rsidP="00CF56A7">
      <w:pPr>
        <w:pStyle w:val="Heading1"/>
        <w:bidi/>
        <w:rPr>
          <w:sz w:val="26"/>
          <w:szCs w:val="26"/>
        </w:rPr>
      </w:pPr>
      <w:r w:rsidRPr="00E7493E">
        <w:rPr>
          <w:rFonts w:hint="cs"/>
          <w:sz w:val="26"/>
          <w:szCs w:val="26"/>
          <w:rtl/>
        </w:rPr>
        <w:t>تحد</w:t>
      </w:r>
      <w:r>
        <w:rPr>
          <w:rFonts w:hint="cs"/>
          <w:sz w:val="26"/>
          <w:szCs w:val="26"/>
          <w:rtl/>
        </w:rPr>
        <w:t>ي</w:t>
      </w:r>
      <w:r w:rsidRPr="00E7493E">
        <w:rPr>
          <w:rFonts w:hint="cs"/>
          <w:sz w:val="26"/>
          <w:szCs w:val="26"/>
          <w:rtl/>
        </w:rPr>
        <w:t xml:space="preserve">ث </w:t>
      </w:r>
      <w:r>
        <w:rPr>
          <w:rFonts w:hint="cs"/>
          <w:sz w:val="26"/>
          <w:szCs w:val="26"/>
          <w:rtl/>
        </w:rPr>
        <w:t>ل</w:t>
      </w:r>
      <w:r w:rsidRPr="00E7493E">
        <w:rPr>
          <w:rFonts w:hint="cs"/>
          <w:sz w:val="26"/>
          <w:szCs w:val="26"/>
          <w:rtl/>
        </w:rPr>
        <w:t>استراتيجية المعلومات للصندوق المتعدد الأطراف لتشمل خطة مفصلة عن إدارة المعلومات والمعارف واحتياجات تكنولوجيا موقع الإنترنت/ المعلومات، والموارد اللازمة، ومواعيد واضحة للتنفيذ</w:t>
      </w:r>
      <w:r>
        <w:rPr>
          <w:rFonts w:hint="cs"/>
          <w:sz w:val="26"/>
          <w:szCs w:val="26"/>
          <w:rtl/>
        </w:rPr>
        <w:t xml:space="preserve"> (المقرر 89/1)(ج)(2).</w:t>
      </w:r>
    </w:p>
    <w:p w14:paraId="2D456572" w14:textId="77777777" w:rsidR="00095623" w:rsidRDefault="007630DF" w:rsidP="00095623">
      <w:pPr>
        <w:pStyle w:val="Heading1"/>
        <w:bidi/>
        <w:rPr>
          <w:sz w:val="26"/>
          <w:szCs w:val="26"/>
        </w:rPr>
      </w:pPr>
      <w:r>
        <w:rPr>
          <w:rFonts w:hint="cs"/>
          <w:sz w:val="26"/>
          <w:szCs w:val="26"/>
          <w:rtl/>
        </w:rPr>
        <w:t>تقرير الفرعي الفرعي المعني بقطاع الإنتاج.</w:t>
      </w:r>
    </w:p>
    <w:p w14:paraId="5A5186C7" w14:textId="77777777" w:rsidR="00CF56A7" w:rsidRPr="006A5B80" w:rsidRDefault="00CF56A7" w:rsidP="00095623">
      <w:pPr>
        <w:pStyle w:val="Heading1"/>
        <w:bidi/>
        <w:rPr>
          <w:sz w:val="26"/>
          <w:szCs w:val="26"/>
        </w:rPr>
      </w:pPr>
      <w:r w:rsidRPr="006A5B80">
        <w:rPr>
          <w:sz w:val="26"/>
          <w:szCs w:val="26"/>
          <w:rtl/>
        </w:rPr>
        <w:t>مسائل أخرى.</w:t>
      </w:r>
    </w:p>
    <w:p w14:paraId="04AC5B43" w14:textId="77777777" w:rsidR="00CF56A7" w:rsidRPr="006A5B80" w:rsidRDefault="00CF56A7" w:rsidP="00CF56A7">
      <w:pPr>
        <w:pStyle w:val="Heading1"/>
        <w:bidi/>
        <w:rPr>
          <w:sz w:val="26"/>
          <w:szCs w:val="26"/>
        </w:rPr>
      </w:pPr>
      <w:r w:rsidRPr="006A5B80">
        <w:rPr>
          <w:sz w:val="26"/>
          <w:szCs w:val="26"/>
          <w:rtl/>
        </w:rPr>
        <w:t>اعتماد التقرير.</w:t>
      </w:r>
    </w:p>
    <w:p w14:paraId="6335BA15" w14:textId="77777777" w:rsidR="00CF56A7" w:rsidRPr="006A5B80" w:rsidRDefault="00CF56A7" w:rsidP="00CF56A7">
      <w:pPr>
        <w:pStyle w:val="Heading1"/>
        <w:bidi/>
        <w:rPr>
          <w:sz w:val="26"/>
          <w:szCs w:val="26"/>
        </w:rPr>
      </w:pPr>
      <w:r w:rsidRPr="006A5B80">
        <w:rPr>
          <w:sz w:val="26"/>
          <w:szCs w:val="26"/>
          <w:rtl/>
        </w:rPr>
        <w:t>اختتام الاجتماع.</w:t>
      </w:r>
    </w:p>
    <w:p w14:paraId="1F309FEE" w14:textId="77777777" w:rsidR="00CF56A7" w:rsidRPr="008E1BAC" w:rsidRDefault="00CF56A7" w:rsidP="00CF56A7">
      <w:pPr>
        <w:spacing w:line="216" w:lineRule="auto"/>
        <w:rPr>
          <w:rtl/>
          <w:lang w:val="en-US"/>
        </w:rPr>
      </w:pPr>
    </w:p>
    <w:p w14:paraId="2774414F" w14:textId="77777777" w:rsidR="00CF56A7" w:rsidRPr="008E1BAC" w:rsidRDefault="00CF56A7" w:rsidP="00CF56A7">
      <w:pPr>
        <w:spacing w:line="216" w:lineRule="auto"/>
        <w:rPr>
          <w:rtl/>
          <w:lang w:val="en-US"/>
        </w:rPr>
      </w:pPr>
    </w:p>
    <w:p w14:paraId="31FA30FE" w14:textId="77777777" w:rsidR="00CF56A7" w:rsidRDefault="00CF56A7" w:rsidP="00CF56A7">
      <w:pPr>
        <w:spacing w:line="216" w:lineRule="auto"/>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CF56A7" w14:paraId="7F14BFDF" w14:textId="77777777" w:rsidTr="009107C0">
        <w:tc>
          <w:tcPr>
            <w:tcW w:w="1915" w:type="dxa"/>
          </w:tcPr>
          <w:p w14:paraId="66364A13" w14:textId="77777777" w:rsidR="00CF56A7" w:rsidRDefault="00CF56A7" w:rsidP="009107C0">
            <w:pPr>
              <w:rPr>
                <w:lang w:val="en-CA"/>
              </w:rPr>
            </w:pPr>
          </w:p>
        </w:tc>
        <w:tc>
          <w:tcPr>
            <w:tcW w:w="1915" w:type="dxa"/>
          </w:tcPr>
          <w:p w14:paraId="4BC4B7E2" w14:textId="77777777" w:rsidR="00CF56A7" w:rsidRDefault="00CF56A7" w:rsidP="009107C0">
            <w:pPr>
              <w:rPr>
                <w:lang w:val="en-CA"/>
              </w:rPr>
            </w:pPr>
          </w:p>
        </w:tc>
        <w:tc>
          <w:tcPr>
            <w:tcW w:w="1915" w:type="dxa"/>
            <w:tcBorders>
              <w:bottom w:val="single" w:sz="4" w:space="0" w:color="auto"/>
            </w:tcBorders>
          </w:tcPr>
          <w:p w14:paraId="54CF320A" w14:textId="77777777" w:rsidR="00CF56A7" w:rsidRDefault="00CF56A7" w:rsidP="009107C0">
            <w:pPr>
              <w:rPr>
                <w:b/>
                <w:bCs/>
                <w:lang w:val="en-CA"/>
              </w:rPr>
            </w:pPr>
          </w:p>
        </w:tc>
        <w:tc>
          <w:tcPr>
            <w:tcW w:w="1915" w:type="dxa"/>
          </w:tcPr>
          <w:p w14:paraId="2BBF9AC7" w14:textId="77777777" w:rsidR="00CF56A7" w:rsidRDefault="00CF56A7" w:rsidP="009107C0">
            <w:pPr>
              <w:rPr>
                <w:lang w:val="en-CA"/>
              </w:rPr>
            </w:pPr>
          </w:p>
        </w:tc>
        <w:tc>
          <w:tcPr>
            <w:tcW w:w="1916" w:type="dxa"/>
          </w:tcPr>
          <w:p w14:paraId="70A18268" w14:textId="77777777" w:rsidR="00CF56A7" w:rsidRDefault="00CF56A7" w:rsidP="009107C0">
            <w:pPr>
              <w:rPr>
                <w:lang w:val="en-CA"/>
              </w:rPr>
            </w:pPr>
          </w:p>
        </w:tc>
      </w:tr>
    </w:tbl>
    <w:p w14:paraId="5A11C406" w14:textId="77777777" w:rsidR="00CF56A7" w:rsidRDefault="00CF56A7" w:rsidP="00CF56A7">
      <w:pPr>
        <w:rPr>
          <w:rtl/>
          <w:lang w:val="en-CA"/>
        </w:rPr>
      </w:pPr>
    </w:p>
    <w:p w14:paraId="7699F750" w14:textId="77777777" w:rsidR="007E5D09" w:rsidRPr="007630DF" w:rsidRDefault="007E5D09" w:rsidP="007630DF">
      <w:pPr>
        <w:pStyle w:val="StyleHeader4Para4Left0Firstline0"/>
        <w:numPr>
          <w:ilvl w:val="0"/>
          <w:numId w:val="0"/>
        </w:numPr>
        <w:rPr>
          <w:lang w:val="en-US"/>
        </w:rPr>
      </w:pPr>
    </w:p>
    <w:sectPr w:rsidR="007E5D09" w:rsidRPr="007630DF" w:rsidSect="007630DF">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5F3FA" w14:textId="77777777" w:rsidR="00454098" w:rsidRDefault="00454098">
      <w:r>
        <w:separator/>
      </w:r>
    </w:p>
  </w:endnote>
  <w:endnote w:type="continuationSeparator" w:id="0">
    <w:p w14:paraId="3CB2380C" w14:textId="77777777" w:rsidR="00454098" w:rsidRDefault="004540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9606" w14:textId="77777777" w:rsidR="007E5D09" w:rsidRDefault="00692C96">
    <w:pPr>
      <w:jc w:val="center"/>
    </w:pPr>
    <w:r>
      <w:fldChar w:fldCharType="begin"/>
    </w:r>
    <w:r w:rsidR="00E1360E">
      <w:instrText xml:space="preserve"> PAGE </w:instrText>
    </w:r>
    <w:r>
      <w:fldChar w:fldCharType="separate"/>
    </w:r>
    <w:r w:rsidR="00A90CD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FE9EC" w14:textId="77777777" w:rsidR="007E5D09" w:rsidRDefault="00692C96">
    <w:pPr>
      <w:jc w:val="center"/>
    </w:pPr>
    <w:r>
      <w:fldChar w:fldCharType="begin"/>
    </w:r>
    <w:r w:rsidR="00E1360E">
      <w:instrText xml:space="preserve"> PAGE </w:instrText>
    </w:r>
    <w:r>
      <w:fldChar w:fldCharType="separate"/>
    </w:r>
    <w:r w:rsidR="00A90CD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8AE3" w14:textId="77777777" w:rsidR="003B426C" w:rsidRDefault="003B426C" w:rsidP="003B426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A7CD0DF" w14:textId="77777777" w:rsidR="003B426C" w:rsidRDefault="003B426C" w:rsidP="003B426C">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BE3342" w14:textId="77777777" w:rsidR="00454098" w:rsidRDefault="00454098">
      <w:r>
        <w:separator/>
      </w:r>
    </w:p>
  </w:footnote>
  <w:footnote w:type="continuationSeparator" w:id="0">
    <w:p w14:paraId="570C9C83" w14:textId="77777777" w:rsidR="00454098" w:rsidRDefault="004540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201E4" w14:textId="77777777" w:rsidR="007E5D09" w:rsidRDefault="00692C96" w:rsidP="007630DF">
    <w:pPr>
      <w:jc w:val="right"/>
    </w:pPr>
    <w:r>
      <w:fldChar w:fldCharType="begin"/>
    </w:r>
    <w:r w:rsidR="00E95119">
      <w:instrText xml:space="preserve"> DOCPROPERTY "Document number"  \* MERGEFORMAT </w:instrText>
    </w:r>
    <w:r>
      <w:fldChar w:fldCharType="separate"/>
    </w:r>
    <w:r w:rsidR="00CF56A7">
      <w:t>UNEP/</w:t>
    </w:r>
    <w:proofErr w:type="spellStart"/>
    <w:r w:rsidR="00CF56A7">
      <w:t>OzL.Pro</w:t>
    </w:r>
    <w:proofErr w:type="spellEnd"/>
    <w:r w:rsidR="00CF56A7">
      <w:t>/ExCom/91/1</w:t>
    </w:r>
    <w:r>
      <w:fldChar w:fldCharType="end"/>
    </w:r>
  </w:p>
  <w:p w14:paraId="103F6C89" w14:textId="77777777" w:rsidR="007E5D09" w:rsidRDefault="007E5D09"/>
  <w:p w14:paraId="6C337C0A"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297F" w14:textId="77777777" w:rsidR="007E5D09" w:rsidRDefault="00692C96" w:rsidP="007630DF">
    <w:pPr>
      <w:jc w:val="left"/>
    </w:pPr>
    <w:r>
      <w:fldChar w:fldCharType="begin"/>
    </w:r>
    <w:r w:rsidR="00E95119">
      <w:instrText xml:space="preserve"> DOCPROPERTY "Document number"  \* MERGEFORMAT </w:instrText>
    </w:r>
    <w:r>
      <w:fldChar w:fldCharType="separate"/>
    </w:r>
    <w:r w:rsidR="00CF56A7">
      <w:t>UNEP/</w:t>
    </w:r>
    <w:proofErr w:type="spellStart"/>
    <w:r w:rsidR="00CF56A7">
      <w:t>OzL.Pro</w:t>
    </w:r>
    <w:proofErr w:type="spellEnd"/>
    <w:r w:rsidR="00CF56A7">
      <w:t>/ExCom/91/1</w:t>
    </w:r>
    <w:r>
      <w:fldChar w:fldCharType="end"/>
    </w:r>
  </w:p>
  <w:p w14:paraId="385E948D" w14:textId="77777777" w:rsidR="007E5D09" w:rsidRDefault="007E5D09"/>
  <w:p w14:paraId="1F75AD8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A7CDC78"/>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50887"/>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87C056E"/>
    <w:multiLevelType w:val="hybridMultilevel"/>
    <w:tmpl w:val="04EC0BAC"/>
    <w:lvl w:ilvl="0" w:tplc="C59442D2">
      <w:start w:val="5"/>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ADD405C"/>
    <w:multiLevelType w:val="hybridMultilevel"/>
    <w:tmpl w:val="6A5E1B12"/>
    <w:lvl w:ilvl="0" w:tplc="FE1C1CCA">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E5078F"/>
    <w:multiLevelType w:val="hybridMultilevel"/>
    <w:tmpl w:val="3934FB1E"/>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4D114DD"/>
    <w:multiLevelType w:val="hybridMultilevel"/>
    <w:tmpl w:val="1D7C6A34"/>
    <w:lvl w:ilvl="0" w:tplc="FE1C1CCA">
      <w:start w:val="1"/>
      <w:numFmt w:val="arabicAbjad"/>
      <w:lvlText w:val="(%1)"/>
      <w:lvlJc w:val="left"/>
      <w:pPr>
        <w:ind w:left="1080" w:hanging="360"/>
      </w:pPr>
      <w:rPr>
        <w:rFonts w:hint="default"/>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9101344"/>
    <w:multiLevelType w:val="hybridMultilevel"/>
    <w:tmpl w:val="8378386C"/>
    <w:lvl w:ilvl="0" w:tplc="87AC594E">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92D5D97"/>
    <w:multiLevelType w:val="multilevel"/>
    <w:tmpl w:val="6ED68BE8"/>
    <w:lvl w:ilvl="0">
      <w:start w:val="1"/>
      <w:numFmt w:val="arabicAbjad"/>
      <w:lvlText w:val="(%1)"/>
      <w:lvlJc w:val="left"/>
      <w:pPr>
        <w:tabs>
          <w:tab w:val="num" w:pos="0"/>
        </w:tabs>
        <w:ind w:left="0" w:firstLine="0"/>
      </w:pPr>
      <w:rPr>
        <w:rFonts w:ascii="Times New Roman" w:hAnsi="Times New Roman" w:cs="Arabic Transparent" w:hint="default"/>
        <w:b w:val="0"/>
        <w:bCs w:val="0"/>
        <w:i w:val="0"/>
        <w:iCs w:val="0"/>
        <w:vanish w:val="0"/>
        <w:color w:val="auto"/>
        <w:sz w:val="24"/>
        <w:szCs w:val="26"/>
        <w:u w:val="none"/>
      </w:r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33C3A8B"/>
    <w:multiLevelType w:val="multilevel"/>
    <w:tmpl w:val="C14E82D6"/>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sz w:val="26"/>
        <w:szCs w:val="2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3E5575AD"/>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3CB0D7F"/>
    <w:multiLevelType w:val="hybridMultilevel"/>
    <w:tmpl w:val="6D40BCDE"/>
    <w:lvl w:ilvl="0" w:tplc="25188830">
      <w:start w:val="1"/>
      <w:numFmt w:val="decimal"/>
      <w:lvlText w:val="(%1)"/>
      <w:lvlJc w:val="left"/>
      <w:pPr>
        <w:ind w:left="1170" w:hanging="360"/>
      </w:pPr>
      <w:rPr>
        <w:rFonts w:ascii="Times New Roman" w:eastAsia="Times New Roman" w:hAnsi="Times New Roman" w:cs="Times New Roman"/>
        <w:sz w:val="26"/>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15:restartNumberingAfterBreak="0">
    <w:nsid w:val="4A5E3937"/>
    <w:multiLevelType w:val="hybridMultilevel"/>
    <w:tmpl w:val="90CC7022"/>
    <w:lvl w:ilvl="0" w:tplc="031451B2">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4493A7B"/>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4C85D67"/>
    <w:multiLevelType w:val="multilevel"/>
    <w:tmpl w:val="9628164E"/>
    <w:lvl w:ilvl="0">
      <w:start w:val="1"/>
      <w:numFmt w:val="decimal"/>
      <w:lvlText w:val="%1."/>
      <w:lvlJc w:val="left"/>
      <w:pPr>
        <w:tabs>
          <w:tab w:val="num" w:pos="0"/>
        </w:tabs>
        <w:ind w:left="0" w:firstLine="0"/>
      </w:pPr>
    </w:lvl>
    <w:lvl w:ilvl="1">
      <w:start w:val="1"/>
      <w:numFmt w:val="arabicAbjad"/>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03059115">
    <w:abstractNumId w:val="10"/>
  </w:num>
  <w:num w:numId="2" w16cid:durableId="137961467">
    <w:abstractNumId w:val="10"/>
  </w:num>
  <w:num w:numId="3" w16cid:durableId="1088038982">
    <w:abstractNumId w:val="10"/>
  </w:num>
  <w:num w:numId="4" w16cid:durableId="836968497">
    <w:abstractNumId w:val="10"/>
  </w:num>
  <w:num w:numId="5" w16cid:durableId="1993831061">
    <w:abstractNumId w:val="10"/>
  </w:num>
  <w:num w:numId="6" w16cid:durableId="1487555077">
    <w:abstractNumId w:val="9"/>
  </w:num>
  <w:num w:numId="7" w16cid:durableId="1104575035">
    <w:abstractNumId w:val="7"/>
  </w:num>
  <w:num w:numId="8" w16cid:durableId="1721857243">
    <w:abstractNumId w:val="6"/>
  </w:num>
  <w:num w:numId="9" w16cid:durableId="696466716">
    <w:abstractNumId w:val="5"/>
  </w:num>
  <w:num w:numId="10" w16cid:durableId="2109738125">
    <w:abstractNumId w:val="4"/>
  </w:num>
  <w:num w:numId="11" w16cid:durableId="1837573775">
    <w:abstractNumId w:val="8"/>
  </w:num>
  <w:num w:numId="12" w16cid:durableId="868567159">
    <w:abstractNumId w:val="3"/>
  </w:num>
  <w:num w:numId="13" w16cid:durableId="1984892044">
    <w:abstractNumId w:val="2"/>
  </w:num>
  <w:num w:numId="14" w16cid:durableId="1508640331">
    <w:abstractNumId w:val="1"/>
  </w:num>
  <w:num w:numId="15" w16cid:durableId="1564675843">
    <w:abstractNumId w:val="0"/>
  </w:num>
  <w:num w:numId="16" w16cid:durableId="377777648">
    <w:abstractNumId w:val="19"/>
  </w:num>
  <w:num w:numId="17" w16cid:durableId="904073423">
    <w:abstractNumId w:val="26"/>
  </w:num>
  <w:num w:numId="18" w16cid:durableId="775176678">
    <w:abstractNumId w:val="27"/>
  </w:num>
  <w:num w:numId="19" w16cid:durableId="786506328">
    <w:abstractNumId w:val="30"/>
  </w:num>
  <w:num w:numId="20" w16cid:durableId="1201893317">
    <w:abstractNumId w:val="21"/>
  </w:num>
  <w:num w:numId="21" w16cid:durableId="1679767461">
    <w:abstractNumId w:val="12"/>
  </w:num>
  <w:num w:numId="22" w16cid:durableId="1696730264">
    <w:abstractNumId w:val="20"/>
  </w:num>
  <w:num w:numId="23" w16cid:durableId="20493777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15991495">
    <w:abstractNumId w:val="22"/>
  </w:num>
  <w:num w:numId="25" w16cid:durableId="316300669">
    <w:abstractNumId w:val="14"/>
  </w:num>
  <w:num w:numId="26" w16cid:durableId="826282577">
    <w:abstractNumId w:val="28"/>
  </w:num>
  <w:num w:numId="27" w16cid:durableId="1838112444">
    <w:abstractNumId w:val="11"/>
  </w:num>
  <w:num w:numId="28" w16cid:durableId="439882426">
    <w:abstractNumId w:val="29"/>
  </w:num>
  <w:num w:numId="29" w16cid:durableId="1432118302">
    <w:abstractNumId w:val="16"/>
  </w:num>
  <w:num w:numId="30" w16cid:durableId="429011728">
    <w:abstractNumId w:val="23"/>
  </w:num>
  <w:num w:numId="31" w16cid:durableId="1234388960">
    <w:abstractNumId w:val="18"/>
  </w:num>
  <w:num w:numId="32" w16cid:durableId="1479616356">
    <w:abstractNumId w:val="24"/>
  </w:num>
  <w:num w:numId="33" w16cid:durableId="1519853831">
    <w:abstractNumId w:val="17"/>
  </w:num>
  <w:num w:numId="34" w16cid:durableId="1615358811">
    <w:abstractNumId w:val="15"/>
  </w:num>
  <w:num w:numId="35" w16cid:durableId="1214972077">
    <w:abstractNumId w:val="13"/>
  </w:num>
  <w:num w:numId="36" w16cid:durableId="1028139127">
    <w:abstractNumId w:val="2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3"/>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17AA4"/>
    <w:rsid w:val="00013372"/>
    <w:rsid w:val="00017133"/>
    <w:rsid w:val="0004254A"/>
    <w:rsid w:val="000861FE"/>
    <w:rsid w:val="00095623"/>
    <w:rsid w:val="000C2FE8"/>
    <w:rsid w:val="001D2B45"/>
    <w:rsid w:val="002844EC"/>
    <w:rsid w:val="002B535E"/>
    <w:rsid w:val="002E6A6F"/>
    <w:rsid w:val="002E7EF7"/>
    <w:rsid w:val="002F505F"/>
    <w:rsid w:val="0035441C"/>
    <w:rsid w:val="00386346"/>
    <w:rsid w:val="003B426C"/>
    <w:rsid w:val="003C2739"/>
    <w:rsid w:val="003F2852"/>
    <w:rsid w:val="00411013"/>
    <w:rsid w:val="00416AD7"/>
    <w:rsid w:val="00454098"/>
    <w:rsid w:val="004C5B74"/>
    <w:rsid w:val="005B65DF"/>
    <w:rsid w:val="005C7D4A"/>
    <w:rsid w:val="005D4DE3"/>
    <w:rsid w:val="005E6DF7"/>
    <w:rsid w:val="006116D2"/>
    <w:rsid w:val="00624AEF"/>
    <w:rsid w:val="00662A73"/>
    <w:rsid w:val="00692C96"/>
    <w:rsid w:val="006B6108"/>
    <w:rsid w:val="006C3ED6"/>
    <w:rsid w:val="006F2A2C"/>
    <w:rsid w:val="00702662"/>
    <w:rsid w:val="00717AA4"/>
    <w:rsid w:val="007630DF"/>
    <w:rsid w:val="00786775"/>
    <w:rsid w:val="00791A1A"/>
    <w:rsid w:val="007C6EF9"/>
    <w:rsid w:val="007D141D"/>
    <w:rsid w:val="007D567C"/>
    <w:rsid w:val="007E5D09"/>
    <w:rsid w:val="00864E11"/>
    <w:rsid w:val="00885865"/>
    <w:rsid w:val="008D479D"/>
    <w:rsid w:val="008E3DF3"/>
    <w:rsid w:val="00963678"/>
    <w:rsid w:val="00983FD1"/>
    <w:rsid w:val="009C46B2"/>
    <w:rsid w:val="00A44778"/>
    <w:rsid w:val="00A755B6"/>
    <w:rsid w:val="00A90CD9"/>
    <w:rsid w:val="00AB4886"/>
    <w:rsid w:val="00B11DB6"/>
    <w:rsid w:val="00B13C59"/>
    <w:rsid w:val="00B40E87"/>
    <w:rsid w:val="00B81E83"/>
    <w:rsid w:val="00C0337B"/>
    <w:rsid w:val="00C27B58"/>
    <w:rsid w:val="00C55EF2"/>
    <w:rsid w:val="00CF56A7"/>
    <w:rsid w:val="00D1429C"/>
    <w:rsid w:val="00D30FBA"/>
    <w:rsid w:val="00D45C4D"/>
    <w:rsid w:val="00E1360E"/>
    <w:rsid w:val="00E2033F"/>
    <w:rsid w:val="00E66157"/>
    <w:rsid w:val="00E86EBE"/>
    <w:rsid w:val="00E95119"/>
    <w:rsid w:val="00EC108E"/>
    <w:rsid w:val="00F4606A"/>
    <w:rsid w:val="00F87A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D2D1B1"/>
  <w15:docId w15:val="{773AEDA3-2ED7-4B8C-8E49-AD2F076A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29C"/>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D1429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D1429C"/>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D1429C"/>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D1429C"/>
    <w:pPr>
      <w:keepNext/>
      <w:numPr>
        <w:ilvl w:val="3"/>
        <w:numId w:val="4"/>
      </w:numPr>
      <w:spacing w:before="240" w:after="60"/>
      <w:outlineLvl w:val="3"/>
    </w:pPr>
  </w:style>
  <w:style w:type="paragraph" w:styleId="Heading5">
    <w:name w:val="heading 5"/>
    <w:basedOn w:val="Normal"/>
    <w:next w:val="Normal"/>
    <w:qFormat/>
    <w:rsid w:val="00D1429C"/>
    <w:pPr>
      <w:keepNext/>
      <w:numPr>
        <w:numId w:val="20"/>
      </w:numPr>
      <w:spacing w:after="240"/>
      <w:ind w:left="3600" w:hanging="720"/>
      <w:outlineLvl w:val="4"/>
    </w:pPr>
  </w:style>
  <w:style w:type="paragraph" w:styleId="Heading6">
    <w:name w:val="heading 6"/>
    <w:basedOn w:val="Normal"/>
    <w:next w:val="Normal"/>
    <w:uiPriority w:val="9"/>
    <w:qFormat/>
    <w:rsid w:val="00D1429C"/>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D1429C"/>
    <w:pPr>
      <w:numPr>
        <w:ilvl w:val="6"/>
        <w:numId w:val="1"/>
      </w:numPr>
      <w:spacing w:before="240" w:after="60"/>
      <w:outlineLvl w:val="6"/>
    </w:pPr>
    <w:rPr>
      <w:rFonts w:ascii="Arial" w:hAnsi="Arial"/>
    </w:rPr>
  </w:style>
  <w:style w:type="paragraph" w:styleId="Heading8">
    <w:name w:val="heading 8"/>
    <w:basedOn w:val="Normal"/>
    <w:next w:val="Normal"/>
    <w:qFormat/>
    <w:rsid w:val="00D1429C"/>
    <w:pPr>
      <w:outlineLvl w:val="7"/>
    </w:pPr>
    <w:rPr>
      <w:b/>
    </w:rPr>
  </w:style>
  <w:style w:type="paragraph" w:styleId="Heading9">
    <w:name w:val="heading 9"/>
    <w:basedOn w:val="Normal"/>
    <w:next w:val="Normal"/>
    <w:uiPriority w:val="9"/>
    <w:qFormat/>
    <w:rsid w:val="00D1429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1429C"/>
    <w:pPr>
      <w:numPr>
        <w:numId w:val="16"/>
      </w:numPr>
    </w:pPr>
  </w:style>
  <w:style w:type="paragraph" w:styleId="Header">
    <w:name w:val="header"/>
    <w:basedOn w:val="Normal"/>
    <w:rsid w:val="00D1429C"/>
    <w:pPr>
      <w:tabs>
        <w:tab w:val="center" w:pos="4320"/>
        <w:tab w:val="right" w:pos="8640"/>
      </w:tabs>
    </w:pPr>
  </w:style>
  <w:style w:type="paragraph" w:customStyle="1" w:styleId="sub-title">
    <w:name w:val="sub-title"/>
    <w:rsid w:val="00D1429C"/>
    <w:pPr>
      <w:jc w:val="both"/>
      <w:outlineLvl w:val="0"/>
    </w:pPr>
    <w:rPr>
      <w:b/>
      <w:noProof/>
      <w:sz w:val="22"/>
      <w:szCs w:val="22"/>
    </w:rPr>
  </w:style>
  <w:style w:type="paragraph" w:customStyle="1" w:styleId="Title1">
    <w:name w:val="Title1"/>
    <w:rsid w:val="00D1429C"/>
    <w:pPr>
      <w:jc w:val="center"/>
      <w:outlineLvl w:val="0"/>
    </w:pPr>
    <w:rPr>
      <w:b/>
      <w:caps/>
      <w:sz w:val="22"/>
      <w:szCs w:val="22"/>
      <w:lang w:val="en-GB"/>
    </w:rPr>
  </w:style>
  <w:style w:type="paragraph" w:customStyle="1" w:styleId="Decision">
    <w:name w:val="Decision"/>
    <w:basedOn w:val="Normal"/>
    <w:rsid w:val="00D1429C"/>
    <w:pPr>
      <w:keepLines/>
      <w:jc w:val="right"/>
    </w:pPr>
    <w:rPr>
      <w:b/>
    </w:rPr>
  </w:style>
  <w:style w:type="paragraph" w:customStyle="1" w:styleId="0Heading0">
    <w:name w:val="0 Heading 0"/>
    <w:uiPriority w:val="99"/>
    <w:rsid w:val="00D1429C"/>
    <w:rPr>
      <w:sz w:val="22"/>
      <w:szCs w:val="22"/>
      <w:lang w:val="en-GB"/>
    </w:rPr>
  </w:style>
  <w:style w:type="paragraph" w:styleId="Footer">
    <w:name w:val="footer"/>
    <w:basedOn w:val="Normal"/>
    <w:link w:val="FooterChar"/>
    <w:uiPriority w:val="99"/>
    <w:rsid w:val="00D1429C"/>
    <w:pPr>
      <w:tabs>
        <w:tab w:val="center" w:pos="4320"/>
        <w:tab w:val="right" w:pos="8640"/>
      </w:tabs>
    </w:pPr>
  </w:style>
  <w:style w:type="numbering" w:styleId="1ai">
    <w:name w:val="Outline List 1"/>
    <w:basedOn w:val="NoList"/>
    <w:semiHidden/>
    <w:rsid w:val="00D1429C"/>
    <w:pPr>
      <w:numPr>
        <w:numId w:val="17"/>
      </w:numPr>
    </w:pPr>
  </w:style>
  <w:style w:type="numbering" w:styleId="ArticleSection">
    <w:name w:val="Outline List 3"/>
    <w:basedOn w:val="NoList"/>
    <w:semiHidden/>
    <w:rsid w:val="00D1429C"/>
    <w:pPr>
      <w:numPr>
        <w:numId w:val="18"/>
      </w:numPr>
    </w:pPr>
  </w:style>
  <w:style w:type="paragraph" w:styleId="BlockText">
    <w:name w:val="Block Text"/>
    <w:basedOn w:val="Normal"/>
    <w:semiHidden/>
    <w:rsid w:val="00D1429C"/>
    <w:pPr>
      <w:spacing w:after="120"/>
      <w:ind w:left="1440" w:right="1440"/>
    </w:pPr>
  </w:style>
  <w:style w:type="paragraph" w:styleId="BodyText3">
    <w:name w:val="Body Text 3"/>
    <w:basedOn w:val="Normal"/>
    <w:semiHidden/>
    <w:rsid w:val="00D1429C"/>
    <w:pPr>
      <w:spacing w:after="120"/>
    </w:pPr>
    <w:rPr>
      <w:sz w:val="16"/>
      <w:szCs w:val="16"/>
    </w:rPr>
  </w:style>
  <w:style w:type="paragraph" w:styleId="BodyTextIndent3">
    <w:name w:val="Body Text Indent 3"/>
    <w:basedOn w:val="Normal"/>
    <w:semiHidden/>
    <w:rsid w:val="00D1429C"/>
    <w:pPr>
      <w:spacing w:after="120"/>
      <w:ind w:left="360"/>
    </w:pPr>
    <w:rPr>
      <w:sz w:val="16"/>
      <w:szCs w:val="16"/>
    </w:rPr>
  </w:style>
  <w:style w:type="paragraph" w:styleId="PlainText">
    <w:name w:val="Plain Text"/>
    <w:basedOn w:val="Normal"/>
    <w:semiHidden/>
    <w:rsid w:val="00D1429C"/>
    <w:rPr>
      <w:rFonts w:ascii="Courier New" w:hAnsi="Courier New" w:cs="Courier New"/>
      <w:sz w:val="20"/>
    </w:rPr>
  </w:style>
  <w:style w:type="table" w:styleId="Table3Deffects1">
    <w:name w:val="Table 3D effects 1"/>
    <w:basedOn w:val="TableNormal"/>
    <w:semiHidden/>
    <w:rsid w:val="00D1429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1429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1429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1429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1429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1429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1429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1429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1429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1429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1429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1429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1429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1429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1429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1429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1429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D142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142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1429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1429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1429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1429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1429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1429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1429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1429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1429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1429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1429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1429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1429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1429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1429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1429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1429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1429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1429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1429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1429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1429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1429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1429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1429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D1429C"/>
    <w:rPr>
      <w:sz w:val="22"/>
      <w:szCs w:val="22"/>
      <w:lang w:val="en-GB"/>
    </w:rPr>
  </w:style>
  <w:style w:type="paragraph" w:customStyle="1" w:styleId="Header4">
    <w:name w:val="Header4"/>
    <w:aliases w:val="Para 4"/>
    <w:basedOn w:val="Normal"/>
    <w:next w:val="Normal"/>
    <w:rsid w:val="00D1429C"/>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1429C"/>
    <w:rPr>
      <w:sz w:val="16"/>
      <w:szCs w:val="16"/>
    </w:rPr>
  </w:style>
  <w:style w:type="paragraph" w:styleId="Subtitle">
    <w:name w:val="Subtitle"/>
    <w:basedOn w:val="Normal"/>
    <w:qFormat/>
    <w:rsid w:val="00D1429C"/>
    <w:pPr>
      <w:spacing w:after="60"/>
      <w:jc w:val="center"/>
      <w:outlineLvl w:val="1"/>
    </w:pPr>
    <w:rPr>
      <w:rFonts w:ascii="Arial" w:hAnsi="Arial" w:cs="Arial"/>
    </w:rPr>
  </w:style>
  <w:style w:type="paragraph" w:styleId="Title">
    <w:name w:val="Title"/>
    <w:basedOn w:val="Normal"/>
    <w:qFormat/>
    <w:rsid w:val="00D1429C"/>
    <w:pPr>
      <w:spacing w:before="240" w:after="60"/>
      <w:jc w:val="center"/>
      <w:outlineLvl w:val="0"/>
    </w:pPr>
    <w:rPr>
      <w:rFonts w:ascii="Arial" w:hAnsi="Arial" w:cs="Arial"/>
      <w:b/>
      <w:bCs/>
      <w:kern w:val="28"/>
    </w:rPr>
  </w:style>
  <w:style w:type="paragraph" w:styleId="Date">
    <w:name w:val="Date"/>
    <w:basedOn w:val="Normal"/>
    <w:next w:val="Normal"/>
    <w:rsid w:val="00D1429C"/>
  </w:style>
  <w:style w:type="character" w:styleId="PlaceholderText">
    <w:name w:val="Placeholder Text"/>
    <w:basedOn w:val="DefaultParagraphFont"/>
    <w:uiPriority w:val="99"/>
    <w:semiHidden/>
    <w:rsid w:val="00D1429C"/>
    <w:rPr>
      <w:color w:val="808080"/>
    </w:rPr>
  </w:style>
  <w:style w:type="paragraph" w:styleId="BalloonText">
    <w:name w:val="Balloon Text"/>
    <w:basedOn w:val="Normal"/>
    <w:link w:val="BalloonTextChar"/>
    <w:uiPriority w:val="99"/>
    <w:semiHidden/>
    <w:unhideWhenUsed/>
    <w:rsid w:val="00D1429C"/>
    <w:rPr>
      <w:rFonts w:ascii="Tahoma" w:hAnsi="Tahoma" w:cs="Tahoma"/>
      <w:sz w:val="16"/>
      <w:szCs w:val="16"/>
    </w:rPr>
  </w:style>
  <w:style w:type="character" w:customStyle="1" w:styleId="BalloonTextChar">
    <w:name w:val="Balloon Text Char"/>
    <w:basedOn w:val="DefaultParagraphFont"/>
    <w:link w:val="BalloonText"/>
    <w:uiPriority w:val="99"/>
    <w:semiHidden/>
    <w:rsid w:val="00D1429C"/>
    <w:rPr>
      <w:rFonts w:ascii="Tahoma" w:hAnsi="Tahoma" w:cs="Tahoma"/>
      <w:sz w:val="16"/>
      <w:szCs w:val="16"/>
      <w:lang w:val="en-GB"/>
    </w:rPr>
  </w:style>
  <w:style w:type="paragraph" w:styleId="CommentText">
    <w:name w:val="annotation text"/>
    <w:basedOn w:val="Normal"/>
    <w:link w:val="CommentTextChar"/>
    <w:uiPriority w:val="99"/>
    <w:semiHidden/>
    <w:unhideWhenUsed/>
    <w:rsid w:val="00D1429C"/>
    <w:rPr>
      <w:sz w:val="20"/>
    </w:rPr>
  </w:style>
  <w:style w:type="character" w:customStyle="1" w:styleId="CommentTextChar">
    <w:name w:val="Comment Text Char"/>
    <w:basedOn w:val="DefaultParagraphFont"/>
    <w:link w:val="CommentText"/>
    <w:uiPriority w:val="99"/>
    <w:semiHidden/>
    <w:rsid w:val="00D1429C"/>
    <w:rPr>
      <w:lang w:val="en-GB"/>
    </w:rPr>
  </w:style>
  <w:style w:type="paragraph" w:styleId="CommentSubject">
    <w:name w:val="annotation subject"/>
    <w:basedOn w:val="CommentText"/>
    <w:next w:val="CommentText"/>
    <w:link w:val="CommentSubjectChar"/>
    <w:uiPriority w:val="99"/>
    <w:semiHidden/>
    <w:unhideWhenUsed/>
    <w:rsid w:val="00D1429C"/>
    <w:rPr>
      <w:b/>
      <w:bCs/>
    </w:rPr>
  </w:style>
  <w:style w:type="character" w:customStyle="1" w:styleId="CommentSubjectChar">
    <w:name w:val="Comment Subject Char"/>
    <w:basedOn w:val="CommentTextChar"/>
    <w:link w:val="CommentSubject"/>
    <w:uiPriority w:val="99"/>
    <w:semiHidden/>
    <w:rsid w:val="00D1429C"/>
    <w:rPr>
      <w:b/>
      <w:bCs/>
      <w:lang w:val="en-GB"/>
    </w:rPr>
  </w:style>
  <w:style w:type="paragraph" w:customStyle="1" w:styleId="StyleHeader4Para4Left0Firstline0">
    <w:name w:val="Style Header4Para 4 + Left:  0&quot; First line:  0&quot;"/>
    <w:basedOn w:val="Header4"/>
    <w:rsid w:val="00D1429C"/>
    <w:pPr>
      <w:ind w:left="0" w:firstLine="0"/>
    </w:pPr>
    <w:rPr>
      <w:sz w:val="20"/>
    </w:rPr>
  </w:style>
  <w:style w:type="paragraph" w:styleId="Caption">
    <w:name w:val="caption"/>
    <w:basedOn w:val="Normal"/>
    <w:next w:val="Normal"/>
    <w:qFormat/>
    <w:rsid w:val="00D1429C"/>
    <w:pPr>
      <w:bidi/>
      <w:ind w:left="180" w:hanging="180"/>
      <w:jc w:val="lowKashida"/>
    </w:pPr>
    <w:rPr>
      <w:rFonts w:cs="Simplified Arabic"/>
      <w:szCs w:val="32"/>
      <w:lang w:val="en-US" w:eastAsia="en-CA"/>
    </w:rPr>
  </w:style>
  <w:style w:type="character" w:styleId="PageNumber">
    <w:name w:val="page number"/>
    <w:basedOn w:val="DefaultParagraphFont"/>
    <w:semiHidden/>
    <w:rsid w:val="00D1429C"/>
  </w:style>
  <w:style w:type="character" w:customStyle="1" w:styleId="FooterChar">
    <w:name w:val="Footer Char"/>
    <w:basedOn w:val="DefaultParagraphFont"/>
    <w:link w:val="Footer"/>
    <w:uiPriority w:val="99"/>
    <w:rsid w:val="00D1429C"/>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3F9423800CEB45BD36380D41C45461" ma:contentTypeVersion="2" ma:contentTypeDescription="Create a new document." ma:contentTypeScope="" ma:versionID="793ef63d9a22001c55b11a98028a5386">
  <xsd:schema xmlns:xsd="http://www.w3.org/2001/XMLSchema" xmlns:p="http://schemas.microsoft.com/office/2006/metadata/properties" xmlns:ns2="ca155cdd-9bf1-4174-8a2d-8747f528ddda" xmlns:ns3="48d2d36d-b4e3-478b-a344-cdbeebaca89a" targetNamespace="http://schemas.microsoft.com/office/2006/metadata/properties" ma:root="true" ma:fieldsID="08a6c83b1e419ad9fb31b57ce0ffe92c"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UNEP/OzL.Pro/ExCom/91/1</Document_x0020_Number>
    <DocumentType xmlns="48d2d36d-b4e3-478b-a344-cdbeebaca89a">Pre-session</DocumentType>
  </documentManagement>
</p:properties>
</file>

<file path=customXml/itemProps1.xml><?xml version="1.0" encoding="utf-8"?>
<ds:datastoreItem xmlns:ds="http://schemas.openxmlformats.org/officeDocument/2006/customXml" ds:itemID="{04C76AC5-23A1-45AC-B500-49C0CB29C56F}"/>
</file>

<file path=customXml/itemProps2.xml><?xml version="1.0" encoding="utf-8"?>
<ds:datastoreItem xmlns:ds="http://schemas.openxmlformats.org/officeDocument/2006/customXml" ds:itemID="{90B78A68-DC0D-44CA-9C89-14CC6A3F5702}"/>
</file>

<file path=customXml/itemProps3.xml><?xml version="1.0" encoding="utf-8"?>
<ds:datastoreItem xmlns:ds="http://schemas.openxmlformats.org/officeDocument/2006/customXml" ds:itemID="{DA86E478-14DE-471B-B32F-866335AAA8B9}"/>
</file>

<file path=customXml/itemProps4.xml><?xml version="1.0" encoding="utf-8"?>
<ds:datastoreItem xmlns:ds="http://schemas.openxmlformats.org/officeDocument/2006/customXml" ds:itemID="{7A9527D4-7808-4FB8-B938-267C81E418A1}"/>
</file>

<file path=docProps/app.xml><?xml version="1.0" encoding="utf-8"?>
<Properties xmlns="http://schemas.openxmlformats.org/officeDocument/2006/extended-properties" xmlns:vt="http://schemas.openxmlformats.org/officeDocument/2006/docPropsVTypes">
  <Template>A91-template</Template>
  <TotalTime>182</TotalTime>
  <Pages>1</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جدول الأعمال المؤقت</vt:lpstr>
    </vt:vector>
  </TitlesOfParts>
  <Company>UNMFS</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جدول الأعمال المؤقت                                                                                                                                    .  </dc:title>
  <dc:creator>ShawkiMostafa/MahaLabib</dc:creator>
  <cp:lastModifiedBy>Houda Bencheikh-Elhocine</cp:lastModifiedBy>
  <cp:revision>9</cp:revision>
  <cp:lastPrinted>2001-05-26T16:40:00Z</cp:lastPrinted>
  <dcterms:created xsi:type="dcterms:W3CDTF">2022-10-21T22:58:00Z</dcterms:created>
  <dcterms:modified xsi:type="dcterms:W3CDTF">2022-10-26T03:29:00Z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UNEP/OzL.Pro/ExCom/91/1</vt:lpwstr>
  </property>
  <property fmtid="{D5CDD505-2E9C-101B-9397-08002B2CF9AE}" pid="3" name="Revision date">
    <vt:lpwstr>9/12/2022</vt:lpwstr>
  </property>
  <property fmtid="{D5CDD505-2E9C-101B-9397-08002B2CF9AE}" pid="4" name="ContentTypeId">
    <vt:lpwstr>0x0101001E3F9423800CEB45BD36380D41C45461</vt:lpwstr>
  </property>
</Properties>
</file>