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52"/>
      </w:tblGrid>
      <w:tr w:rsidR="00CC5E24" w:rsidRPr="00CB0408" w14:paraId="7FF8835D" w14:textId="77777777" w:rsidTr="003447A2">
        <w:tc>
          <w:tcPr>
            <w:tcW w:w="9468" w:type="dxa"/>
          </w:tcPr>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8"/>
            </w:tblGrid>
            <w:tr w:rsidR="00CC5E24" w:rsidRPr="005F53CD" w14:paraId="4BA40B11" w14:textId="77777777" w:rsidTr="003447A2">
              <w:tc>
                <w:tcPr>
                  <w:tcW w:w="9468" w:type="dxa"/>
                </w:tcPr>
                <w:p w14:paraId="4D28A223" w14:textId="77777777" w:rsidR="00CC5E24" w:rsidRPr="005F53CD" w:rsidRDefault="00CC5E24" w:rsidP="001C6ABA">
                  <w:pPr>
                    <w:widowControl w:val="0"/>
                    <w:jc w:val="center"/>
                    <w:rPr>
                      <w:b/>
                      <w:sz w:val="24"/>
                      <w:szCs w:val="24"/>
                    </w:rPr>
                  </w:pPr>
                  <w:r w:rsidRPr="005F53CD">
                    <w:rPr>
                      <w:b/>
                      <w:sz w:val="24"/>
                      <w:szCs w:val="24"/>
                    </w:rPr>
                    <w:t>MULTILATERAL FUND FOR THE</w:t>
                  </w:r>
                </w:p>
                <w:p w14:paraId="2AE0EF55" w14:textId="77777777" w:rsidR="00CC5E24" w:rsidRPr="005F53CD" w:rsidRDefault="00CC5E24" w:rsidP="001C6ABA">
                  <w:pPr>
                    <w:widowControl w:val="0"/>
                    <w:jc w:val="center"/>
                    <w:rPr>
                      <w:b/>
                      <w:vanish/>
                      <w:sz w:val="24"/>
                      <w:szCs w:val="24"/>
                      <w:specVanish/>
                    </w:rPr>
                  </w:pPr>
                  <w:r w:rsidRPr="005F53CD">
                    <w:rPr>
                      <w:b/>
                      <w:sz w:val="24"/>
                      <w:szCs w:val="24"/>
                    </w:rPr>
                    <w:t>IMPLEMENTATION OF THE MONTREAL PROTOCOL</w:t>
                  </w:r>
                </w:p>
                <w:p w14:paraId="124A68D2" w14:textId="77777777" w:rsidR="00CC5E24" w:rsidRPr="005F53CD" w:rsidRDefault="00CC5E24" w:rsidP="001C6ABA">
                  <w:pPr>
                    <w:widowControl w:val="0"/>
                    <w:jc w:val="right"/>
                  </w:pPr>
                </w:p>
              </w:tc>
            </w:tr>
            <w:tr w:rsidR="00CC5E24" w:rsidRPr="005F53CD" w14:paraId="6F4D49C2" w14:textId="77777777" w:rsidTr="003447A2">
              <w:tc>
                <w:tcPr>
                  <w:tcW w:w="9468" w:type="dxa"/>
                </w:tcPr>
                <w:p w14:paraId="6F496FA7" w14:textId="77777777" w:rsidR="00CC5E24" w:rsidRPr="005F53CD" w:rsidRDefault="00CC5E24" w:rsidP="001C6ABA">
                  <w:pPr>
                    <w:widowControl w:val="0"/>
                    <w:jc w:val="left"/>
                  </w:pPr>
                </w:p>
              </w:tc>
            </w:tr>
            <w:tr w:rsidR="00CC5E24" w:rsidRPr="005F53CD" w14:paraId="0E350752" w14:textId="77777777" w:rsidTr="003447A2">
              <w:tc>
                <w:tcPr>
                  <w:tcW w:w="9468" w:type="dxa"/>
                </w:tcPr>
                <w:p w14:paraId="329EB93C" w14:textId="77777777" w:rsidR="00B41E50" w:rsidRPr="005F53CD" w:rsidRDefault="00B41E50" w:rsidP="001C6ABA">
                  <w:pPr>
                    <w:widowControl w:val="0"/>
                    <w:jc w:val="right"/>
                    <w:rPr>
                      <w:sz w:val="24"/>
                      <w:szCs w:val="24"/>
                      <w:lang w:val="en-US"/>
                    </w:rPr>
                  </w:pPr>
                </w:p>
              </w:tc>
            </w:tr>
            <w:tr w:rsidR="00CC5E24" w:rsidRPr="005F53CD" w14:paraId="33449463" w14:textId="77777777" w:rsidTr="003447A2">
              <w:tc>
                <w:tcPr>
                  <w:tcW w:w="9468" w:type="dxa"/>
                </w:tcPr>
                <w:p w14:paraId="2EE5719E" w14:textId="77777777" w:rsidR="00CC5E24" w:rsidRPr="005F53CD" w:rsidRDefault="00CC5E24" w:rsidP="00EA023A">
                  <w:pPr>
                    <w:widowControl w:val="0"/>
                    <w:rPr>
                      <w:sz w:val="24"/>
                      <w:szCs w:val="24"/>
                      <w:lang w:val="en-US"/>
                    </w:rPr>
                  </w:pPr>
                </w:p>
              </w:tc>
            </w:tr>
            <w:tr w:rsidR="00CC5E24" w:rsidRPr="005F53CD" w14:paraId="7B336932" w14:textId="77777777" w:rsidTr="003447A2">
              <w:tc>
                <w:tcPr>
                  <w:tcW w:w="9468" w:type="dxa"/>
                </w:tcPr>
                <w:p w14:paraId="5F2DCD8C" w14:textId="6753AB27" w:rsidR="00CC5E24" w:rsidRPr="005F53CD" w:rsidRDefault="00E567B1" w:rsidP="00901B03">
                  <w:pPr>
                    <w:widowControl w:val="0"/>
                    <w:jc w:val="right"/>
                    <w:rPr>
                      <w:sz w:val="24"/>
                      <w:szCs w:val="24"/>
                      <w:lang w:val="en-US"/>
                    </w:rPr>
                  </w:pPr>
                  <w:r>
                    <w:rPr>
                      <w:sz w:val="24"/>
                      <w:szCs w:val="24"/>
                      <w:highlight w:val="yellow"/>
                      <w:lang w:val="en-US"/>
                    </w:rPr>
                    <w:t>2</w:t>
                  </w:r>
                  <w:r w:rsidR="00F722C7" w:rsidRPr="00B3180B">
                    <w:rPr>
                      <w:sz w:val="24"/>
                      <w:szCs w:val="24"/>
                      <w:highlight w:val="yellow"/>
                      <w:lang w:val="en-US"/>
                    </w:rPr>
                    <w:t xml:space="preserve"> </w:t>
                  </w:r>
                  <w:r w:rsidR="00530BF9">
                    <w:rPr>
                      <w:sz w:val="24"/>
                      <w:szCs w:val="24"/>
                      <w:highlight w:val="yellow"/>
                      <w:lang w:val="en-US"/>
                    </w:rPr>
                    <w:t>September</w:t>
                  </w:r>
                  <w:r w:rsidR="00F722C7" w:rsidRPr="00B3180B">
                    <w:rPr>
                      <w:sz w:val="24"/>
                      <w:szCs w:val="24"/>
                      <w:highlight w:val="yellow"/>
                      <w:lang w:val="en-US"/>
                    </w:rPr>
                    <w:t xml:space="preserve"> 202</w:t>
                  </w:r>
                  <w:r w:rsidR="00530BF9">
                    <w:rPr>
                      <w:sz w:val="24"/>
                      <w:szCs w:val="24"/>
                      <w:highlight w:val="yellow"/>
                      <w:lang w:val="en-US"/>
                    </w:rPr>
                    <w:t>5</w:t>
                  </w:r>
                </w:p>
              </w:tc>
            </w:tr>
          </w:tbl>
          <w:p w14:paraId="7E578E3C" w14:textId="77777777" w:rsidR="00CC5E24" w:rsidRPr="005F53CD" w:rsidRDefault="00CC5E24" w:rsidP="001C6ABA"/>
        </w:tc>
      </w:tr>
      <w:tr w:rsidR="00CC5E24" w:rsidRPr="00CB0408" w14:paraId="2037CD18" w14:textId="77777777" w:rsidTr="003447A2">
        <w:tc>
          <w:tcPr>
            <w:tcW w:w="9468" w:type="dxa"/>
          </w:tcPr>
          <w:p w14:paraId="7BD47274" w14:textId="77777777" w:rsidR="00CC5E24" w:rsidRDefault="00CC5E24" w:rsidP="001C6ABA"/>
        </w:tc>
      </w:tr>
      <w:tr w:rsidR="00CC5E24" w:rsidRPr="00CB0408" w14:paraId="4FEBF8BF" w14:textId="77777777" w:rsidTr="003447A2">
        <w:tc>
          <w:tcPr>
            <w:tcW w:w="9468" w:type="dxa"/>
          </w:tcPr>
          <w:p w14:paraId="17C3DC6D" w14:textId="77777777" w:rsidR="00CC5E24" w:rsidRDefault="00CC5E24" w:rsidP="001C6ABA"/>
        </w:tc>
      </w:tr>
      <w:tr w:rsidR="00CC5E24" w:rsidRPr="00CB0408" w14:paraId="1DAE4470" w14:textId="77777777" w:rsidTr="003447A2">
        <w:tc>
          <w:tcPr>
            <w:tcW w:w="9468" w:type="dxa"/>
          </w:tcPr>
          <w:p w14:paraId="2AB2853D" w14:textId="77777777" w:rsidR="00CC5E24" w:rsidRDefault="00CC5E24" w:rsidP="001C6ABA"/>
        </w:tc>
      </w:tr>
      <w:tr w:rsidR="00CC5E24" w:rsidRPr="00CB0408" w14:paraId="083B414B" w14:textId="77777777" w:rsidTr="003447A2">
        <w:tc>
          <w:tcPr>
            <w:tcW w:w="9468" w:type="dxa"/>
          </w:tcPr>
          <w:p w14:paraId="418436E8" w14:textId="77777777" w:rsidR="00CC5E24" w:rsidRDefault="00CC5E24" w:rsidP="001C6ABA"/>
        </w:tc>
      </w:tr>
    </w:tbl>
    <w:p w14:paraId="64449A02" w14:textId="5E052798" w:rsidR="00CC5E24" w:rsidRPr="005974C7" w:rsidRDefault="00CC5E24" w:rsidP="001C6ABA">
      <w:pPr>
        <w:jc w:val="center"/>
        <w:rPr>
          <w:b/>
        </w:rPr>
      </w:pPr>
      <w:r>
        <w:rPr>
          <w:b/>
        </w:rPr>
        <w:t>G</w:t>
      </w:r>
      <w:r w:rsidRPr="005974C7">
        <w:rPr>
          <w:b/>
        </w:rPr>
        <w:t xml:space="preserve">UIDE FOR </w:t>
      </w:r>
      <w:r>
        <w:rPr>
          <w:b/>
        </w:rPr>
        <w:t>THE PRESENTATION</w:t>
      </w:r>
      <w:r w:rsidRPr="005974C7">
        <w:rPr>
          <w:b/>
        </w:rPr>
        <w:t xml:space="preserve"> OF </w:t>
      </w:r>
      <w:r w:rsidR="006B5441" w:rsidRPr="00B3180B">
        <w:rPr>
          <w:b/>
        </w:rPr>
        <w:t>NEW STAGES</w:t>
      </w:r>
      <w:r w:rsidRPr="005974C7">
        <w:rPr>
          <w:b/>
        </w:rPr>
        <w:t xml:space="preserve"> OF</w:t>
      </w:r>
    </w:p>
    <w:p w14:paraId="36D52EAC" w14:textId="77777777" w:rsidR="00CC5E24" w:rsidRDefault="00CC5E24" w:rsidP="001C6ABA">
      <w:pPr>
        <w:jc w:val="center"/>
        <w:rPr>
          <w:b/>
        </w:rPr>
      </w:pPr>
      <w:r w:rsidRPr="005974C7">
        <w:rPr>
          <w:b/>
        </w:rPr>
        <w:t>HCFC PHASE-OUT MANAGEMENT PLANS</w:t>
      </w:r>
    </w:p>
    <w:p w14:paraId="2B6C3E33" w14:textId="77777777" w:rsidR="007D5A44" w:rsidRDefault="007D5A44" w:rsidP="001C6ABA">
      <w:pPr>
        <w:jc w:val="center"/>
        <w:rPr>
          <w:b/>
        </w:rPr>
      </w:pPr>
    </w:p>
    <w:p w14:paraId="1D2EE825" w14:textId="33030217" w:rsidR="00D33DA9" w:rsidRDefault="001F4885" w:rsidP="001C6ABA">
      <w:pPr>
        <w:jc w:val="center"/>
        <w:rPr>
          <w:b/>
        </w:rPr>
      </w:pPr>
      <w:r w:rsidRPr="00103CDC">
        <w:rPr>
          <w:b/>
        </w:rPr>
        <w:t>(</w:t>
      </w:r>
      <w:r w:rsidR="005D715D" w:rsidRPr="00D33DA9">
        <w:rPr>
          <w:b/>
        </w:rPr>
        <w:t>UPDATED</w:t>
      </w:r>
      <w:r w:rsidR="00DF020C" w:rsidRPr="00E50F01">
        <w:rPr>
          <w:b/>
          <w:highlight w:val="yellow"/>
        </w:rPr>
        <w:t>*</w:t>
      </w:r>
      <w:r w:rsidR="005D715D" w:rsidRPr="00D33DA9">
        <w:rPr>
          <w:b/>
        </w:rPr>
        <w:t>,</w:t>
      </w:r>
      <w:r w:rsidR="0039693E" w:rsidRPr="00D33DA9">
        <w:rPr>
          <w:b/>
        </w:rPr>
        <w:t xml:space="preserve"> </w:t>
      </w:r>
      <w:r w:rsidR="00E961AB">
        <w:rPr>
          <w:b/>
        </w:rPr>
        <w:t>SEPTEMBER 2025</w:t>
      </w:r>
      <w:r w:rsidR="00DF020C">
        <w:rPr>
          <w:b/>
        </w:rPr>
        <w:t>)</w:t>
      </w:r>
    </w:p>
    <w:p w14:paraId="3BFB6A40" w14:textId="6D268925" w:rsidR="001F4885" w:rsidRDefault="001F4885" w:rsidP="001C6ABA">
      <w:pPr>
        <w:jc w:val="center"/>
        <w:rPr>
          <w:b/>
        </w:rPr>
      </w:pPr>
    </w:p>
    <w:p w14:paraId="7A684434" w14:textId="42D478FF" w:rsidR="00DF020C" w:rsidRDefault="00DF020C" w:rsidP="001C6ABA">
      <w:pPr>
        <w:jc w:val="center"/>
        <w:rPr>
          <w:b/>
        </w:rPr>
      </w:pPr>
    </w:p>
    <w:p w14:paraId="6C3297C4" w14:textId="0F751DD7" w:rsidR="00DF020C" w:rsidRDefault="00DF020C" w:rsidP="001C6ABA">
      <w:pPr>
        <w:jc w:val="center"/>
        <w:rPr>
          <w:b/>
        </w:rPr>
      </w:pPr>
    </w:p>
    <w:p w14:paraId="1B067F60" w14:textId="2688F0E4" w:rsidR="00DF020C" w:rsidRDefault="00DF020C" w:rsidP="001C6ABA">
      <w:pPr>
        <w:jc w:val="center"/>
        <w:rPr>
          <w:b/>
        </w:rPr>
      </w:pPr>
    </w:p>
    <w:p w14:paraId="6E8E27C7" w14:textId="6DE44BFD" w:rsidR="00DF020C" w:rsidRDefault="00DF020C" w:rsidP="001C6ABA">
      <w:pPr>
        <w:jc w:val="center"/>
        <w:rPr>
          <w:b/>
        </w:rPr>
      </w:pPr>
    </w:p>
    <w:p w14:paraId="6A44084B" w14:textId="5BD83284" w:rsidR="00DF020C" w:rsidRDefault="00DF020C" w:rsidP="001C6ABA">
      <w:pPr>
        <w:jc w:val="center"/>
        <w:rPr>
          <w:b/>
        </w:rPr>
      </w:pPr>
    </w:p>
    <w:p w14:paraId="1016D397" w14:textId="6CF3890E" w:rsidR="00DF020C" w:rsidRDefault="00DF020C" w:rsidP="001C6ABA">
      <w:pPr>
        <w:jc w:val="center"/>
        <w:rPr>
          <w:b/>
        </w:rPr>
      </w:pPr>
    </w:p>
    <w:p w14:paraId="55DDBF31" w14:textId="0DCE0CCA" w:rsidR="00DF020C" w:rsidRDefault="00DF020C" w:rsidP="001C6ABA">
      <w:pPr>
        <w:jc w:val="center"/>
        <w:rPr>
          <w:b/>
        </w:rPr>
      </w:pPr>
    </w:p>
    <w:p w14:paraId="34CD66B2" w14:textId="2B1F14D2" w:rsidR="00DF020C" w:rsidRDefault="00DF020C" w:rsidP="001C6ABA">
      <w:pPr>
        <w:jc w:val="center"/>
        <w:rPr>
          <w:b/>
        </w:rPr>
      </w:pPr>
    </w:p>
    <w:p w14:paraId="626E8C29" w14:textId="402BC74E" w:rsidR="00DF020C" w:rsidRDefault="00DF020C" w:rsidP="001C6ABA">
      <w:pPr>
        <w:jc w:val="center"/>
        <w:rPr>
          <w:b/>
        </w:rPr>
      </w:pPr>
    </w:p>
    <w:p w14:paraId="6A89D699" w14:textId="07E8A745" w:rsidR="00DF020C" w:rsidRDefault="00DF020C" w:rsidP="001C6ABA">
      <w:pPr>
        <w:jc w:val="center"/>
        <w:rPr>
          <w:b/>
        </w:rPr>
      </w:pPr>
    </w:p>
    <w:p w14:paraId="0365C774" w14:textId="7E28CA21" w:rsidR="00DF020C" w:rsidRDefault="00DF020C" w:rsidP="001C6ABA">
      <w:pPr>
        <w:jc w:val="center"/>
        <w:rPr>
          <w:b/>
        </w:rPr>
      </w:pPr>
    </w:p>
    <w:p w14:paraId="7DDF49B2" w14:textId="2CD92E70" w:rsidR="00DF020C" w:rsidRDefault="00DF020C" w:rsidP="001C6ABA">
      <w:pPr>
        <w:jc w:val="center"/>
        <w:rPr>
          <w:b/>
        </w:rPr>
      </w:pPr>
    </w:p>
    <w:p w14:paraId="22D743C6" w14:textId="65F8F06E" w:rsidR="00DF020C" w:rsidRDefault="00DF020C" w:rsidP="001C6ABA">
      <w:pPr>
        <w:jc w:val="center"/>
        <w:rPr>
          <w:b/>
        </w:rPr>
      </w:pPr>
    </w:p>
    <w:p w14:paraId="1A2CAB44" w14:textId="3DBE38B7" w:rsidR="00DF020C" w:rsidRDefault="00DF020C" w:rsidP="001C6ABA">
      <w:pPr>
        <w:jc w:val="center"/>
        <w:rPr>
          <w:b/>
        </w:rPr>
      </w:pPr>
    </w:p>
    <w:p w14:paraId="45929E8B" w14:textId="29D31378" w:rsidR="00DF020C" w:rsidRDefault="00DF020C" w:rsidP="001C6ABA">
      <w:pPr>
        <w:jc w:val="center"/>
        <w:rPr>
          <w:b/>
        </w:rPr>
      </w:pPr>
    </w:p>
    <w:p w14:paraId="219E9D44" w14:textId="5AC3606E" w:rsidR="00DF020C" w:rsidRDefault="00DF020C" w:rsidP="001C6ABA">
      <w:pPr>
        <w:jc w:val="center"/>
        <w:rPr>
          <w:b/>
        </w:rPr>
      </w:pPr>
    </w:p>
    <w:p w14:paraId="14573594" w14:textId="5DF0E1E2" w:rsidR="00DF020C" w:rsidRDefault="00DF020C" w:rsidP="001C6ABA">
      <w:pPr>
        <w:jc w:val="center"/>
        <w:rPr>
          <w:b/>
        </w:rPr>
      </w:pPr>
    </w:p>
    <w:p w14:paraId="7D169502" w14:textId="7879F698" w:rsidR="00DF020C" w:rsidRDefault="00DF020C" w:rsidP="001C6ABA">
      <w:pPr>
        <w:jc w:val="center"/>
        <w:rPr>
          <w:b/>
        </w:rPr>
      </w:pPr>
    </w:p>
    <w:p w14:paraId="79F62232" w14:textId="77C4DD53" w:rsidR="00DF020C" w:rsidRDefault="00DF020C" w:rsidP="001C6ABA">
      <w:pPr>
        <w:jc w:val="center"/>
        <w:rPr>
          <w:b/>
        </w:rPr>
      </w:pPr>
    </w:p>
    <w:p w14:paraId="566BA7E5" w14:textId="26011C42" w:rsidR="00DF020C" w:rsidRDefault="00DF020C" w:rsidP="001C6ABA">
      <w:pPr>
        <w:jc w:val="center"/>
        <w:rPr>
          <w:b/>
        </w:rPr>
      </w:pPr>
    </w:p>
    <w:p w14:paraId="13A5C6E7" w14:textId="67A8F997" w:rsidR="00DF020C" w:rsidRDefault="00DF020C" w:rsidP="001C6ABA">
      <w:pPr>
        <w:jc w:val="center"/>
        <w:rPr>
          <w:b/>
        </w:rPr>
      </w:pPr>
    </w:p>
    <w:p w14:paraId="587BF995" w14:textId="03A5C2D5" w:rsidR="00DF020C" w:rsidRDefault="00DF020C" w:rsidP="001C6ABA">
      <w:pPr>
        <w:jc w:val="center"/>
        <w:rPr>
          <w:b/>
        </w:rPr>
      </w:pPr>
    </w:p>
    <w:p w14:paraId="09301DF4" w14:textId="305E6914" w:rsidR="00DF020C" w:rsidRDefault="00DF020C" w:rsidP="001C6ABA">
      <w:pPr>
        <w:jc w:val="center"/>
        <w:rPr>
          <w:b/>
        </w:rPr>
      </w:pPr>
    </w:p>
    <w:p w14:paraId="30F1EC6C" w14:textId="6D503391" w:rsidR="00DF020C" w:rsidRDefault="00DF020C" w:rsidP="001C6ABA">
      <w:pPr>
        <w:jc w:val="center"/>
        <w:rPr>
          <w:b/>
        </w:rPr>
      </w:pPr>
    </w:p>
    <w:p w14:paraId="38D73418" w14:textId="36F2C705" w:rsidR="00DF020C" w:rsidRDefault="00DF020C" w:rsidP="001C6ABA">
      <w:pPr>
        <w:jc w:val="center"/>
        <w:rPr>
          <w:b/>
        </w:rPr>
      </w:pPr>
    </w:p>
    <w:p w14:paraId="1AC9E914" w14:textId="37705166" w:rsidR="00DF020C" w:rsidRDefault="00DF020C" w:rsidP="001C6ABA">
      <w:pPr>
        <w:jc w:val="center"/>
        <w:rPr>
          <w:b/>
        </w:rPr>
      </w:pPr>
    </w:p>
    <w:p w14:paraId="6AEF90A4" w14:textId="27BB347C" w:rsidR="00DF020C" w:rsidRDefault="00DF020C" w:rsidP="001C6ABA">
      <w:pPr>
        <w:jc w:val="center"/>
        <w:rPr>
          <w:b/>
        </w:rPr>
      </w:pPr>
    </w:p>
    <w:p w14:paraId="53D9501D" w14:textId="2361E72B" w:rsidR="00DF020C" w:rsidRDefault="00DF020C" w:rsidP="001C6ABA">
      <w:pPr>
        <w:jc w:val="center"/>
        <w:rPr>
          <w:b/>
        </w:rPr>
      </w:pPr>
    </w:p>
    <w:p w14:paraId="7DEE2AC5" w14:textId="39E1E166" w:rsidR="00DF020C" w:rsidRDefault="00DF020C" w:rsidP="001C6ABA">
      <w:pPr>
        <w:jc w:val="center"/>
        <w:rPr>
          <w:b/>
        </w:rPr>
      </w:pPr>
    </w:p>
    <w:p w14:paraId="2990D688" w14:textId="3482D608" w:rsidR="007E3876" w:rsidRDefault="007E3876" w:rsidP="001C6ABA">
      <w:pPr>
        <w:jc w:val="center"/>
        <w:rPr>
          <w:b/>
        </w:rPr>
      </w:pPr>
    </w:p>
    <w:p w14:paraId="1A59B458" w14:textId="7E6859B9" w:rsidR="007E3876" w:rsidRDefault="007E3876" w:rsidP="001C6ABA">
      <w:pPr>
        <w:jc w:val="center"/>
        <w:rPr>
          <w:b/>
        </w:rPr>
      </w:pPr>
    </w:p>
    <w:p w14:paraId="04471289" w14:textId="359EBCDB" w:rsidR="007E3876" w:rsidRDefault="007E3876" w:rsidP="001C6ABA">
      <w:pPr>
        <w:jc w:val="center"/>
        <w:rPr>
          <w:b/>
        </w:rPr>
      </w:pPr>
    </w:p>
    <w:p w14:paraId="7D478ECE" w14:textId="77777777" w:rsidR="007E3876" w:rsidRDefault="007E3876" w:rsidP="001C6ABA">
      <w:pPr>
        <w:jc w:val="center"/>
        <w:rPr>
          <w:b/>
        </w:rPr>
      </w:pPr>
    </w:p>
    <w:p w14:paraId="4388A497" w14:textId="01320887" w:rsidR="00DF020C" w:rsidRDefault="00DF020C" w:rsidP="001C6ABA">
      <w:pPr>
        <w:jc w:val="center"/>
        <w:rPr>
          <w:b/>
        </w:rPr>
      </w:pPr>
    </w:p>
    <w:p w14:paraId="777DD099" w14:textId="301BF6C0" w:rsidR="00DF020C" w:rsidRDefault="00DF020C" w:rsidP="001C6ABA">
      <w:pPr>
        <w:jc w:val="center"/>
        <w:rPr>
          <w:b/>
        </w:rPr>
      </w:pPr>
    </w:p>
    <w:p w14:paraId="416BB866" w14:textId="7244FED6" w:rsidR="00DF020C" w:rsidRPr="00E74051" w:rsidRDefault="00DF020C" w:rsidP="00E50F01">
      <w:pPr>
        <w:jc w:val="left"/>
        <w:rPr>
          <w:b/>
          <w:sz w:val="18"/>
          <w:szCs w:val="18"/>
        </w:rPr>
      </w:pPr>
      <w:r w:rsidRPr="00E74051">
        <w:rPr>
          <w:b/>
          <w:sz w:val="18"/>
          <w:szCs w:val="18"/>
        </w:rPr>
        <w:t xml:space="preserve">* </w:t>
      </w:r>
      <w:r w:rsidR="00FE04AC" w:rsidRPr="00E74051">
        <w:rPr>
          <w:bCs/>
          <w:sz w:val="18"/>
          <w:szCs w:val="18"/>
          <w:highlight w:val="yellow"/>
        </w:rPr>
        <w:t xml:space="preserve">Changes are </w:t>
      </w:r>
      <w:r w:rsidRPr="00E74051">
        <w:rPr>
          <w:bCs/>
          <w:sz w:val="18"/>
          <w:szCs w:val="18"/>
          <w:highlight w:val="yellow"/>
        </w:rPr>
        <w:t>highlighted in yellow</w:t>
      </w:r>
    </w:p>
    <w:p w14:paraId="3BD5F353" w14:textId="5C8DE7B6" w:rsidR="00DF020C" w:rsidRPr="005974C7" w:rsidRDefault="00DF020C" w:rsidP="00E50F01">
      <w:pPr>
        <w:jc w:val="left"/>
        <w:rPr>
          <w:b/>
        </w:rPr>
      </w:pPr>
    </w:p>
    <w:p w14:paraId="3727E202" w14:textId="77777777" w:rsidR="00CC5E24" w:rsidRPr="00B14A01" w:rsidRDefault="00CC5E24" w:rsidP="001C6ABA">
      <w:pPr>
        <w:jc w:val="center"/>
        <w:sectPr w:rsidR="00CC5E24" w:rsidRPr="00B14A01" w:rsidSect="003447A2">
          <w:headerReference w:type="even" r:id="rId11"/>
          <w:headerReference w:type="default" r:id="rId12"/>
          <w:footerReference w:type="even" r:id="rId13"/>
          <w:footerReference w:type="default" r:id="rId14"/>
          <w:pgSz w:w="12240" w:h="15840" w:code="1"/>
          <w:pgMar w:top="1380" w:right="1440" w:bottom="864" w:left="1440" w:header="720" w:footer="475" w:gutter="0"/>
          <w:cols w:space="720"/>
          <w:titlePg/>
          <w:docGrid w:linePitch="299"/>
        </w:sect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firstRow="1" w:lastRow="0" w:firstColumn="1" w:lastColumn="0" w:noHBand="0" w:noVBand="1"/>
      </w:tblPr>
      <w:tblGrid>
        <w:gridCol w:w="9355"/>
      </w:tblGrid>
      <w:tr w:rsidR="00254667" w:rsidRPr="00C04133" w14:paraId="3D1D15DD" w14:textId="77777777" w:rsidTr="00890D12">
        <w:tc>
          <w:tcPr>
            <w:tcW w:w="9355" w:type="dxa"/>
            <w:shd w:val="pct15" w:color="auto" w:fill="auto"/>
          </w:tcPr>
          <w:p w14:paraId="10162884" w14:textId="21EB9D7C" w:rsidR="00254667" w:rsidRPr="00C04133" w:rsidRDefault="007E3876" w:rsidP="00890D12">
            <w:pPr>
              <w:widowControl w:val="0"/>
              <w:autoSpaceDE w:val="0"/>
              <w:autoSpaceDN w:val="0"/>
              <w:adjustRightInd w:val="0"/>
              <w:spacing w:before="60" w:after="60"/>
              <w:rPr>
                <w:rFonts w:eastAsia="SimSun"/>
                <w:b/>
                <w:color w:val="000000"/>
                <w:sz w:val="26"/>
                <w:szCs w:val="26"/>
                <w:lang w:eastAsia="zh-CN"/>
              </w:rPr>
            </w:pPr>
            <w:bookmarkStart w:id="0" w:name="_Hlk140843387"/>
            <w:r w:rsidRPr="00C04133">
              <w:rPr>
                <w:rFonts w:eastAsia="SimSun"/>
                <w:b/>
                <w:color w:val="000000"/>
                <w:sz w:val="26"/>
                <w:szCs w:val="26"/>
                <w:lang w:eastAsia="zh-CN"/>
              </w:rPr>
              <w:lastRenderedPageBreak/>
              <w:t>NOTE BY THE FUND SECRETARIAT</w:t>
            </w:r>
            <w:bookmarkEnd w:id="0"/>
          </w:p>
        </w:tc>
      </w:tr>
    </w:tbl>
    <w:p w14:paraId="69E03558" w14:textId="2C251009" w:rsidR="00B73B2D" w:rsidRDefault="00B73B2D" w:rsidP="008F4406">
      <w:pPr>
        <w:widowControl w:val="0"/>
        <w:spacing w:before="240" w:after="120"/>
        <w:rPr>
          <w:rFonts w:eastAsia="SimSun"/>
          <w:color w:val="000000"/>
          <w:lang w:eastAsia="zh-CN"/>
        </w:rPr>
      </w:pPr>
      <w:r w:rsidRPr="00C04133">
        <w:rPr>
          <w:rFonts w:eastAsia="SimSun"/>
          <w:color w:val="000000"/>
          <w:lang w:eastAsia="zh-CN"/>
        </w:rPr>
        <w:t xml:space="preserve">The main purpose of </w:t>
      </w:r>
      <w:r>
        <w:rPr>
          <w:rFonts w:eastAsia="SimSun"/>
          <w:color w:val="000000"/>
          <w:lang w:eastAsia="zh-CN"/>
        </w:rPr>
        <w:t xml:space="preserve">stage II of </w:t>
      </w:r>
      <w:r w:rsidR="00E74051">
        <w:rPr>
          <w:rFonts w:eastAsia="SimSun"/>
          <w:color w:val="000000"/>
          <w:lang w:eastAsia="zh-CN"/>
        </w:rPr>
        <w:t>the HCFC phase-out management plan (</w:t>
      </w:r>
      <w:r w:rsidRPr="00C04133">
        <w:rPr>
          <w:rFonts w:eastAsia="SimSun"/>
          <w:color w:val="000000"/>
          <w:lang w:eastAsia="zh-CN"/>
        </w:rPr>
        <w:t>HPMP</w:t>
      </w:r>
      <w:r w:rsidR="00E74051">
        <w:rPr>
          <w:rFonts w:eastAsia="SimSun"/>
          <w:color w:val="000000"/>
          <w:lang w:eastAsia="zh-CN"/>
        </w:rPr>
        <w:t>)</w:t>
      </w:r>
      <w:r w:rsidRPr="00C04133">
        <w:rPr>
          <w:rFonts w:eastAsia="SimSun"/>
          <w:color w:val="000000"/>
          <w:lang w:eastAsia="zh-CN"/>
        </w:rPr>
        <w:t xml:space="preserve"> is to </w:t>
      </w:r>
      <w:r>
        <w:rPr>
          <w:rFonts w:eastAsia="SimSun"/>
          <w:color w:val="000000"/>
          <w:lang w:eastAsia="zh-CN"/>
        </w:rPr>
        <w:t xml:space="preserve">develop, in line with the </w:t>
      </w:r>
      <w:r w:rsidRPr="00C04133">
        <w:rPr>
          <w:rFonts w:eastAsia="SimSun"/>
          <w:color w:val="000000"/>
          <w:lang w:eastAsia="zh-CN"/>
        </w:rPr>
        <w:t xml:space="preserve">overarching strategy </w:t>
      </w:r>
      <w:r>
        <w:rPr>
          <w:rFonts w:eastAsia="SimSun"/>
          <w:color w:val="000000"/>
          <w:lang w:eastAsia="zh-CN"/>
        </w:rPr>
        <w:t>defined in stage</w:t>
      </w:r>
      <w:r w:rsidR="00E74051">
        <w:rPr>
          <w:rFonts w:eastAsia="SimSun"/>
          <w:color w:val="000000"/>
          <w:lang w:eastAsia="zh-CN"/>
        </w:rPr>
        <w:t xml:space="preserve"> </w:t>
      </w:r>
      <w:r>
        <w:rPr>
          <w:rFonts w:eastAsia="SimSun"/>
          <w:color w:val="000000"/>
          <w:lang w:eastAsia="zh-CN"/>
        </w:rPr>
        <w:t xml:space="preserve">I, the plan of action </w:t>
      </w:r>
      <w:r w:rsidRPr="00C04133">
        <w:rPr>
          <w:rFonts w:eastAsia="SimSun"/>
          <w:color w:val="000000"/>
          <w:lang w:eastAsia="zh-CN"/>
        </w:rPr>
        <w:t xml:space="preserve">that would allow Article 5 countries to meet </w:t>
      </w:r>
      <w:r w:rsidR="00B40692">
        <w:rPr>
          <w:rFonts w:eastAsia="SimSun"/>
          <w:color w:val="000000"/>
          <w:lang w:eastAsia="zh-CN"/>
        </w:rPr>
        <w:t>the</w:t>
      </w:r>
      <w:r w:rsidR="00E74051">
        <w:rPr>
          <w:rFonts w:eastAsia="SimSun"/>
          <w:color w:val="000000"/>
          <w:lang w:eastAsia="zh-CN"/>
        </w:rPr>
        <w:t>ir</w:t>
      </w:r>
      <w:r w:rsidR="00B40692">
        <w:rPr>
          <w:rFonts w:eastAsia="SimSun"/>
          <w:color w:val="000000"/>
          <w:lang w:eastAsia="zh-CN"/>
        </w:rPr>
        <w:t xml:space="preserve"> next </w:t>
      </w:r>
      <w:r w:rsidRPr="00C04133">
        <w:rPr>
          <w:rFonts w:eastAsia="SimSun"/>
          <w:color w:val="000000"/>
          <w:lang w:eastAsia="zh-CN"/>
        </w:rPr>
        <w:t>HCFC consumption</w:t>
      </w:r>
      <w:r w:rsidR="00B40692">
        <w:rPr>
          <w:rFonts w:eastAsia="SimSun"/>
          <w:color w:val="000000"/>
          <w:lang w:eastAsia="zh-CN"/>
        </w:rPr>
        <w:t xml:space="preserve"> target,</w:t>
      </w:r>
      <w:r w:rsidR="00911452">
        <w:rPr>
          <w:rFonts w:eastAsia="SimSun"/>
          <w:color w:val="000000"/>
          <w:lang w:eastAsia="zh-CN"/>
        </w:rPr>
        <w:t xml:space="preserve"> at a minimum.</w:t>
      </w:r>
      <w:r w:rsidRPr="00C04133">
        <w:rPr>
          <w:rFonts w:eastAsia="SimSun"/>
          <w:color w:val="000000"/>
          <w:lang w:eastAsia="zh-CN"/>
        </w:rPr>
        <w:t xml:space="preserve"> </w:t>
      </w:r>
      <w:r>
        <w:rPr>
          <w:rFonts w:eastAsia="SimSun"/>
          <w:color w:val="000000"/>
          <w:lang w:eastAsia="zh-CN"/>
        </w:rPr>
        <w:t>At its 74</w:t>
      </w:r>
      <w:r w:rsidRPr="00AD47BA">
        <w:rPr>
          <w:rFonts w:eastAsia="SimSun"/>
          <w:color w:val="000000"/>
          <w:vertAlign w:val="superscript"/>
          <w:lang w:eastAsia="zh-CN"/>
        </w:rPr>
        <w:t>th</w:t>
      </w:r>
      <w:r>
        <w:rPr>
          <w:rFonts w:eastAsia="SimSun"/>
          <w:color w:val="000000"/>
          <w:lang w:eastAsia="zh-CN"/>
        </w:rPr>
        <w:t xml:space="preserve"> meeting, the Executive Committee adopted </w:t>
      </w:r>
      <w:r w:rsidR="00E74051">
        <w:rPr>
          <w:rFonts w:eastAsia="SimSun"/>
          <w:color w:val="000000"/>
          <w:lang w:eastAsia="zh-CN"/>
        </w:rPr>
        <w:t xml:space="preserve">the </w:t>
      </w:r>
      <w:r>
        <w:rPr>
          <w:rFonts w:eastAsia="SimSun"/>
          <w:color w:val="000000"/>
          <w:lang w:eastAsia="zh-CN"/>
        </w:rPr>
        <w:t>updated criteria for funding the phase</w:t>
      </w:r>
      <w:r w:rsidR="00E74051">
        <w:rPr>
          <w:rFonts w:eastAsia="SimSun"/>
          <w:color w:val="000000"/>
          <w:lang w:eastAsia="zh-CN"/>
        </w:rPr>
        <w:noBreakHyphen/>
      </w:r>
      <w:r>
        <w:rPr>
          <w:rFonts w:eastAsia="SimSun"/>
          <w:color w:val="000000"/>
          <w:lang w:eastAsia="zh-CN"/>
        </w:rPr>
        <w:t xml:space="preserve">out of HCFCs in the consumption sector, which </w:t>
      </w:r>
      <w:r w:rsidR="00DE49F2">
        <w:rPr>
          <w:rFonts w:eastAsia="SimSun"/>
          <w:color w:val="000000"/>
          <w:lang w:eastAsia="zh-CN"/>
        </w:rPr>
        <w:t>is</w:t>
      </w:r>
      <w:r>
        <w:rPr>
          <w:rFonts w:eastAsia="SimSun"/>
          <w:color w:val="000000"/>
          <w:lang w:eastAsia="zh-CN"/>
        </w:rPr>
        <w:t xml:space="preserve"> the basis </w:t>
      </w:r>
      <w:r w:rsidR="00916708">
        <w:rPr>
          <w:rFonts w:eastAsia="SimSun"/>
          <w:color w:val="000000"/>
          <w:lang w:eastAsia="zh-CN"/>
        </w:rPr>
        <w:t xml:space="preserve">for funding stage II of </w:t>
      </w:r>
      <w:r w:rsidR="00E74051">
        <w:rPr>
          <w:rFonts w:eastAsia="SimSun"/>
          <w:color w:val="000000"/>
          <w:lang w:eastAsia="zh-CN"/>
        </w:rPr>
        <w:t xml:space="preserve">the </w:t>
      </w:r>
      <w:r w:rsidR="00916708">
        <w:rPr>
          <w:rFonts w:eastAsia="SimSun"/>
          <w:color w:val="000000"/>
          <w:lang w:eastAsia="zh-CN"/>
        </w:rPr>
        <w:t xml:space="preserve">HPMPs. </w:t>
      </w:r>
      <w:r>
        <w:rPr>
          <w:rFonts w:eastAsia="SimSun"/>
          <w:color w:val="000000"/>
          <w:lang w:eastAsia="zh-CN"/>
        </w:rPr>
        <w:t>Accordingly</w:t>
      </w:r>
      <w:r w:rsidRPr="00251DC2">
        <w:rPr>
          <w:rFonts w:eastAsia="SimSun"/>
          <w:color w:val="000000"/>
          <w:lang w:eastAsia="zh-CN"/>
        </w:rPr>
        <w:t>, the Secretariat developed this Guide to assist and facilitate the process of preparing stage</w:t>
      </w:r>
      <w:r w:rsidR="00E74051">
        <w:rPr>
          <w:rFonts w:eastAsia="SimSun"/>
          <w:color w:val="000000"/>
          <w:lang w:eastAsia="zh-CN"/>
        </w:rPr>
        <w:t xml:space="preserve"> </w:t>
      </w:r>
      <w:r w:rsidRPr="00251DC2">
        <w:rPr>
          <w:rFonts w:eastAsia="SimSun"/>
          <w:color w:val="000000"/>
          <w:lang w:eastAsia="zh-CN"/>
        </w:rPr>
        <w:t xml:space="preserve">II of </w:t>
      </w:r>
      <w:r w:rsidR="00E74051">
        <w:rPr>
          <w:rFonts w:eastAsia="SimSun"/>
          <w:color w:val="000000"/>
          <w:lang w:eastAsia="zh-CN"/>
        </w:rPr>
        <w:t xml:space="preserve">the </w:t>
      </w:r>
      <w:r w:rsidRPr="00251DC2">
        <w:rPr>
          <w:rFonts w:eastAsia="SimSun"/>
          <w:color w:val="000000"/>
          <w:lang w:eastAsia="zh-CN"/>
        </w:rPr>
        <w:t>HPMPs.</w:t>
      </w:r>
      <w:r w:rsidR="00681F63" w:rsidRPr="00251DC2">
        <w:rPr>
          <w:rFonts w:eastAsia="SimSun"/>
          <w:color w:val="000000"/>
          <w:lang w:eastAsia="zh-CN"/>
        </w:rPr>
        <w:t xml:space="preserve"> </w:t>
      </w:r>
      <w:r w:rsidR="00DE49F2" w:rsidRPr="00E74051">
        <w:rPr>
          <w:rFonts w:eastAsia="SimSun"/>
          <w:color w:val="000000"/>
          <w:lang w:eastAsia="zh-CN"/>
        </w:rPr>
        <w:t>As</w:t>
      </w:r>
      <w:r w:rsidR="00A04B0F" w:rsidRPr="00E74051">
        <w:rPr>
          <w:rFonts w:eastAsia="SimSun"/>
          <w:color w:val="000000"/>
          <w:lang w:eastAsia="zh-CN"/>
        </w:rPr>
        <w:t xml:space="preserve"> t</w:t>
      </w:r>
      <w:r w:rsidR="00681F63" w:rsidRPr="00E74051">
        <w:rPr>
          <w:rFonts w:eastAsia="SimSun"/>
          <w:color w:val="000000"/>
          <w:lang w:eastAsia="zh-CN"/>
        </w:rPr>
        <w:t>h</w:t>
      </w:r>
      <w:r w:rsidR="00681F63" w:rsidRPr="00F722C7">
        <w:rPr>
          <w:rFonts w:eastAsia="SimSun"/>
          <w:color w:val="000000"/>
          <w:lang w:eastAsia="zh-CN"/>
        </w:rPr>
        <w:t xml:space="preserve">is Guide can also be used as </w:t>
      </w:r>
      <w:r w:rsidR="00E74051">
        <w:rPr>
          <w:rFonts w:eastAsia="SimSun"/>
          <w:color w:val="000000"/>
          <w:lang w:eastAsia="zh-CN"/>
        </w:rPr>
        <w:t xml:space="preserve">a </w:t>
      </w:r>
      <w:r w:rsidR="00681F63" w:rsidRPr="00F722C7">
        <w:rPr>
          <w:rFonts w:eastAsia="SimSun"/>
          <w:color w:val="000000"/>
          <w:lang w:eastAsia="zh-CN"/>
        </w:rPr>
        <w:t>reference for the presentation of stages III</w:t>
      </w:r>
      <w:r w:rsidR="00251DC2" w:rsidRPr="00F722C7">
        <w:rPr>
          <w:rFonts w:eastAsia="SimSun"/>
          <w:color w:val="000000"/>
          <w:lang w:eastAsia="zh-CN"/>
        </w:rPr>
        <w:t xml:space="preserve"> and </w:t>
      </w:r>
      <w:r w:rsidR="00E74051">
        <w:rPr>
          <w:rFonts w:eastAsia="SimSun"/>
          <w:color w:val="000000"/>
          <w:lang w:eastAsia="zh-CN"/>
        </w:rPr>
        <w:t xml:space="preserve">any </w:t>
      </w:r>
      <w:r w:rsidR="00251DC2" w:rsidRPr="00F722C7">
        <w:rPr>
          <w:rFonts w:eastAsia="SimSun"/>
          <w:color w:val="000000"/>
          <w:lang w:eastAsia="zh-CN"/>
        </w:rPr>
        <w:t>future stages</w:t>
      </w:r>
      <w:r w:rsidR="00DE49F2" w:rsidRPr="00F722C7">
        <w:rPr>
          <w:rFonts w:eastAsia="SimSun"/>
          <w:color w:val="000000"/>
          <w:lang w:eastAsia="zh-CN"/>
        </w:rPr>
        <w:t>,</w:t>
      </w:r>
      <w:r w:rsidR="00C76AD5" w:rsidRPr="00F722C7">
        <w:rPr>
          <w:rFonts w:eastAsia="SimSun"/>
          <w:color w:val="000000"/>
          <w:lang w:eastAsia="zh-CN"/>
        </w:rPr>
        <w:t xml:space="preserve"> </w:t>
      </w:r>
      <w:r w:rsidR="00FF1802" w:rsidRPr="00B3180B">
        <w:rPr>
          <w:rFonts w:eastAsia="SimSun"/>
          <w:color w:val="000000"/>
          <w:lang w:eastAsia="zh-CN"/>
        </w:rPr>
        <w:t>references to “stage II” have been replaced by “new stage</w:t>
      </w:r>
      <w:r w:rsidR="00E74051">
        <w:rPr>
          <w:rFonts w:eastAsia="SimSun"/>
          <w:color w:val="000000"/>
          <w:lang w:eastAsia="zh-CN"/>
        </w:rPr>
        <w:t>.</w:t>
      </w:r>
      <w:r w:rsidR="00FF1802" w:rsidRPr="00B3180B">
        <w:rPr>
          <w:rFonts w:eastAsia="SimSun"/>
          <w:color w:val="000000"/>
          <w:lang w:eastAsia="zh-CN"/>
        </w:rPr>
        <w:t>”</w:t>
      </w:r>
      <w:r w:rsidR="00E74051">
        <w:rPr>
          <w:rFonts w:eastAsia="SimSun"/>
          <w:color w:val="000000"/>
          <w:lang w:eastAsia="zh-CN"/>
        </w:rPr>
        <w:t> </w:t>
      </w:r>
      <w:r w:rsidR="00CC4F37" w:rsidRPr="00B3180B">
        <w:rPr>
          <w:rStyle w:val="FootnoteReference"/>
          <w:rFonts w:eastAsia="SimSun"/>
          <w:color w:val="000000"/>
          <w:lang w:eastAsia="zh-CN"/>
        </w:rPr>
        <w:footnoteReference w:id="1"/>
      </w:r>
      <w:r w:rsidR="00251DC2" w:rsidRPr="00B3180B">
        <w:rPr>
          <w:rFonts w:eastAsia="SimSun"/>
          <w:color w:val="000000"/>
          <w:lang w:eastAsia="zh-CN"/>
        </w:rPr>
        <w:t xml:space="preserve"> </w:t>
      </w:r>
      <w:r w:rsidR="00D57D65" w:rsidRPr="00B3180B">
        <w:rPr>
          <w:rFonts w:eastAsia="SimSun"/>
          <w:color w:val="000000"/>
          <w:lang w:eastAsia="zh-CN"/>
        </w:rPr>
        <w:t>A</w:t>
      </w:r>
      <w:r w:rsidR="00251DC2" w:rsidRPr="00B3180B">
        <w:rPr>
          <w:rFonts w:eastAsia="SimSun"/>
          <w:color w:val="000000"/>
          <w:lang w:eastAsia="zh-CN"/>
        </w:rPr>
        <w:t>t the 90</w:t>
      </w:r>
      <w:r w:rsidR="00251DC2" w:rsidRPr="00B3180B">
        <w:rPr>
          <w:rFonts w:eastAsia="SimSun"/>
          <w:color w:val="000000"/>
          <w:vertAlign w:val="superscript"/>
          <w:lang w:eastAsia="zh-CN"/>
        </w:rPr>
        <w:t>th</w:t>
      </w:r>
      <w:r w:rsidR="00251DC2" w:rsidRPr="00B3180B">
        <w:rPr>
          <w:rFonts w:eastAsia="SimSun"/>
          <w:color w:val="000000"/>
          <w:lang w:eastAsia="zh-CN"/>
        </w:rPr>
        <w:t xml:space="preserve"> meeting, the Executive Committee decided to reaffirm that the principles of eligible incremental costs of HCFC phase-out projects for stage</w:t>
      </w:r>
      <w:r w:rsidR="00E74051">
        <w:rPr>
          <w:rFonts w:eastAsia="SimSun"/>
          <w:color w:val="000000"/>
          <w:lang w:eastAsia="zh-CN"/>
        </w:rPr>
        <w:t xml:space="preserve"> </w:t>
      </w:r>
      <w:r w:rsidR="00251DC2" w:rsidRPr="00B3180B">
        <w:rPr>
          <w:rFonts w:eastAsia="SimSun"/>
          <w:color w:val="000000"/>
          <w:lang w:eastAsia="zh-CN"/>
        </w:rPr>
        <w:t>II of HPMPs established in decision 74/50 would continue to be applied in the future stages (decision</w:t>
      </w:r>
      <w:r w:rsidR="00E74051">
        <w:rPr>
          <w:rFonts w:eastAsia="SimSun"/>
          <w:color w:val="000000"/>
          <w:lang w:eastAsia="zh-CN"/>
        </w:rPr>
        <w:t> </w:t>
      </w:r>
      <w:r w:rsidR="00251DC2" w:rsidRPr="00B3180B">
        <w:rPr>
          <w:rFonts w:eastAsia="SimSun"/>
          <w:color w:val="000000"/>
          <w:lang w:eastAsia="zh-CN"/>
        </w:rPr>
        <w:t>90/31).</w:t>
      </w:r>
    </w:p>
    <w:p w14:paraId="596B4EA1" w14:textId="43CA6348" w:rsidR="00B73B2D" w:rsidRDefault="00B73B2D" w:rsidP="008F4406">
      <w:pPr>
        <w:widowControl w:val="0"/>
        <w:spacing w:after="120"/>
        <w:rPr>
          <w:rFonts w:eastAsia="SimSun"/>
          <w:color w:val="000000"/>
          <w:lang w:eastAsia="zh-CN"/>
        </w:rPr>
      </w:pPr>
      <w:r w:rsidRPr="00C04133">
        <w:rPr>
          <w:rFonts w:eastAsia="SimSun"/>
          <w:color w:val="000000"/>
          <w:lang w:eastAsia="zh-CN"/>
        </w:rPr>
        <w:t>This</w:t>
      </w:r>
      <w:r>
        <w:rPr>
          <w:rFonts w:eastAsia="SimSun"/>
          <w:color w:val="000000"/>
          <w:lang w:eastAsia="zh-CN"/>
        </w:rPr>
        <w:t xml:space="preserve"> </w:t>
      </w:r>
      <w:r w:rsidRPr="00C04133">
        <w:rPr>
          <w:rFonts w:eastAsia="SimSun"/>
          <w:color w:val="000000"/>
          <w:lang w:eastAsia="zh-CN"/>
        </w:rPr>
        <w:t xml:space="preserve">Guide has been developed </w:t>
      </w:r>
      <w:proofErr w:type="gramStart"/>
      <w:r>
        <w:rPr>
          <w:rFonts w:eastAsia="SimSun"/>
          <w:color w:val="000000"/>
          <w:lang w:eastAsia="zh-CN"/>
        </w:rPr>
        <w:t xml:space="preserve">taking </w:t>
      </w:r>
      <w:r w:rsidRPr="00C04133">
        <w:rPr>
          <w:rFonts w:eastAsia="SimSun"/>
          <w:color w:val="000000"/>
          <w:lang w:eastAsia="zh-CN"/>
        </w:rPr>
        <w:t>into account</w:t>
      </w:r>
      <w:proofErr w:type="gramEnd"/>
      <w:r w:rsidRPr="00C04133">
        <w:rPr>
          <w:rFonts w:eastAsia="SimSun"/>
          <w:color w:val="000000"/>
          <w:lang w:eastAsia="zh-CN"/>
        </w:rPr>
        <w:t xml:space="preserve"> </w:t>
      </w:r>
      <w:r>
        <w:rPr>
          <w:rFonts w:eastAsia="SimSun"/>
          <w:color w:val="000000"/>
          <w:lang w:eastAsia="zh-CN"/>
        </w:rPr>
        <w:t>the</w:t>
      </w:r>
      <w:r w:rsidRPr="00C04133">
        <w:rPr>
          <w:rFonts w:eastAsia="SimSun"/>
          <w:color w:val="000000"/>
          <w:lang w:eastAsia="zh-CN"/>
        </w:rPr>
        <w:t xml:space="preserve"> experience </w:t>
      </w:r>
      <w:r>
        <w:rPr>
          <w:rFonts w:eastAsia="SimSun"/>
          <w:color w:val="000000"/>
          <w:lang w:eastAsia="zh-CN"/>
        </w:rPr>
        <w:t xml:space="preserve">gained in the </w:t>
      </w:r>
      <w:r w:rsidRPr="00C04133">
        <w:rPr>
          <w:rFonts w:eastAsia="SimSun"/>
          <w:color w:val="000000"/>
          <w:lang w:eastAsia="zh-CN"/>
        </w:rPr>
        <w:t xml:space="preserve">preparation and implementation of </w:t>
      </w:r>
      <w:r>
        <w:rPr>
          <w:rFonts w:eastAsia="SimSun"/>
          <w:color w:val="000000"/>
          <w:lang w:eastAsia="zh-CN"/>
        </w:rPr>
        <w:t>stage I of HPMPs, the guidelines for preparation of stage II of HPMP</w:t>
      </w:r>
      <w:r w:rsidR="00E74051">
        <w:rPr>
          <w:rFonts w:eastAsia="SimSun"/>
          <w:color w:val="000000"/>
          <w:lang w:eastAsia="zh-CN"/>
        </w:rPr>
        <w:t>s</w:t>
      </w:r>
      <w:r>
        <w:rPr>
          <w:rFonts w:eastAsia="SimSun"/>
          <w:color w:val="000000"/>
          <w:lang w:eastAsia="zh-CN"/>
        </w:rPr>
        <w:t xml:space="preserve"> approved at the 71</w:t>
      </w:r>
      <w:r w:rsidRPr="00F17215">
        <w:rPr>
          <w:rFonts w:eastAsia="SimSun"/>
          <w:color w:val="000000"/>
          <w:vertAlign w:val="superscript"/>
          <w:lang w:eastAsia="zh-CN"/>
        </w:rPr>
        <w:t>st</w:t>
      </w:r>
      <w:r w:rsidR="00E74051">
        <w:rPr>
          <w:rFonts w:eastAsia="SimSun"/>
          <w:color w:val="000000"/>
          <w:lang w:eastAsia="zh-CN"/>
        </w:rPr>
        <w:t> </w:t>
      </w:r>
      <w:r>
        <w:rPr>
          <w:rFonts w:eastAsia="SimSun"/>
          <w:color w:val="000000"/>
          <w:lang w:eastAsia="zh-CN"/>
        </w:rPr>
        <w:t>meeting</w:t>
      </w:r>
      <w:r w:rsidR="00A46931">
        <w:rPr>
          <w:rFonts w:eastAsia="SimSun"/>
          <w:color w:val="000000"/>
          <w:lang w:eastAsia="zh-CN"/>
        </w:rPr>
        <w:t>,</w:t>
      </w:r>
      <w:r>
        <w:rPr>
          <w:rFonts w:eastAsia="SimSun"/>
          <w:color w:val="000000"/>
          <w:lang w:eastAsia="zh-CN"/>
        </w:rPr>
        <w:t xml:space="preserve"> the criteria of funding for stage II approved at the 74</w:t>
      </w:r>
      <w:r w:rsidRPr="00F17215">
        <w:rPr>
          <w:rFonts w:eastAsia="SimSun"/>
          <w:color w:val="000000"/>
          <w:vertAlign w:val="superscript"/>
          <w:lang w:eastAsia="zh-CN"/>
        </w:rPr>
        <w:t>th</w:t>
      </w:r>
      <w:r>
        <w:rPr>
          <w:rFonts w:eastAsia="SimSun"/>
          <w:color w:val="000000"/>
          <w:lang w:eastAsia="zh-CN"/>
        </w:rPr>
        <w:t xml:space="preserve"> </w:t>
      </w:r>
      <w:r w:rsidRPr="00F722C7">
        <w:rPr>
          <w:rFonts w:eastAsia="SimSun"/>
          <w:color w:val="000000"/>
          <w:lang w:eastAsia="zh-CN"/>
        </w:rPr>
        <w:t>meeting</w:t>
      </w:r>
      <w:r w:rsidR="00E74051">
        <w:rPr>
          <w:rFonts w:eastAsia="SimSun"/>
          <w:color w:val="000000"/>
          <w:lang w:eastAsia="zh-CN"/>
        </w:rPr>
        <w:t>,</w:t>
      </w:r>
      <w:r w:rsidR="00A46931" w:rsidRPr="00F722C7">
        <w:rPr>
          <w:rFonts w:eastAsia="SimSun"/>
          <w:color w:val="000000"/>
          <w:lang w:eastAsia="zh-CN"/>
        </w:rPr>
        <w:t xml:space="preserve"> </w:t>
      </w:r>
      <w:r w:rsidR="00A46931" w:rsidRPr="00B3180B">
        <w:rPr>
          <w:rFonts w:eastAsia="SimSun"/>
          <w:color w:val="000000"/>
          <w:lang w:eastAsia="zh-CN"/>
        </w:rPr>
        <w:t xml:space="preserve">and subsequent policy decisions </w:t>
      </w:r>
      <w:r w:rsidR="00E74051">
        <w:rPr>
          <w:rFonts w:eastAsia="SimSun"/>
          <w:color w:val="000000"/>
          <w:lang w:eastAsia="zh-CN"/>
        </w:rPr>
        <w:t>regarding</w:t>
      </w:r>
      <w:r w:rsidR="00A46931" w:rsidRPr="00B3180B">
        <w:rPr>
          <w:rFonts w:eastAsia="SimSun"/>
          <w:color w:val="000000"/>
          <w:lang w:eastAsia="zh-CN"/>
        </w:rPr>
        <w:t xml:space="preserve"> HCFC phase-out.</w:t>
      </w:r>
      <w:r w:rsidRPr="00F722C7">
        <w:rPr>
          <w:rFonts w:eastAsia="SimSun"/>
          <w:color w:val="000000"/>
          <w:lang w:eastAsia="zh-CN"/>
        </w:rPr>
        <w:t xml:space="preserve"> It also takes into consideration all Multilateral</w:t>
      </w:r>
      <w:r>
        <w:rPr>
          <w:rFonts w:eastAsia="SimSun"/>
          <w:color w:val="000000"/>
          <w:lang w:eastAsia="zh-CN"/>
        </w:rPr>
        <w:t xml:space="preserve"> Fund policies, precedents and guidelines developed with respect to individual projects and financial matters since</w:t>
      </w:r>
      <w:r w:rsidR="00E74051">
        <w:rPr>
          <w:rFonts w:eastAsia="SimSun"/>
          <w:color w:val="000000"/>
          <w:lang w:eastAsia="zh-CN"/>
        </w:rPr>
        <w:t> </w:t>
      </w:r>
      <w:r>
        <w:rPr>
          <w:rFonts w:eastAsia="SimSun"/>
          <w:color w:val="000000"/>
          <w:lang w:eastAsia="zh-CN"/>
        </w:rPr>
        <w:t xml:space="preserve">1991. The Guide </w:t>
      </w:r>
      <w:r w:rsidRPr="00C04133">
        <w:rPr>
          <w:rFonts w:eastAsia="SimSun"/>
          <w:color w:val="000000"/>
          <w:lang w:eastAsia="zh-CN"/>
        </w:rPr>
        <w:t xml:space="preserve">sets out the minimum information to be included in the various sections of </w:t>
      </w:r>
      <w:r w:rsidR="00A46931">
        <w:rPr>
          <w:rFonts w:eastAsia="SimSun"/>
          <w:color w:val="000000"/>
          <w:lang w:eastAsia="zh-CN"/>
        </w:rPr>
        <w:t xml:space="preserve">the </w:t>
      </w:r>
      <w:r w:rsidR="00A46931" w:rsidRPr="00B3180B">
        <w:rPr>
          <w:rFonts w:eastAsia="SimSun"/>
          <w:color w:val="000000"/>
          <w:lang w:eastAsia="zh-CN"/>
        </w:rPr>
        <w:t>new</w:t>
      </w:r>
      <w:r w:rsidRPr="00B3180B">
        <w:rPr>
          <w:rFonts w:eastAsia="SimSun"/>
          <w:color w:val="000000"/>
          <w:lang w:eastAsia="zh-CN"/>
        </w:rPr>
        <w:t xml:space="preserve"> stage</w:t>
      </w:r>
      <w:r w:rsidRPr="00C04133">
        <w:rPr>
          <w:rFonts w:eastAsia="SimSun"/>
          <w:color w:val="000000"/>
          <w:lang w:eastAsia="zh-CN"/>
        </w:rPr>
        <w:t xml:space="preserve"> </w:t>
      </w:r>
      <w:r>
        <w:rPr>
          <w:rFonts w:eastAsia="SimSun"/>
          <w:color w:val="000000"/>
          <w:lang w:eastAsia="zh-CN"/>
        </w:rPr>
        <w:t xml:space="preserve">of the </w:t>
      </w:r>
      <w:r w:rsidRPr="00C04133">
        <w:rPr>
          <w:rFonts w:eastAsia="SimSun"/>
          <w:color w:val="000000"/>
          <w:lang w:eastAsia="zh-CN"/>
        </w:rPr>
        <w:t>HPMP document, together with</w:t>
      </w:r>
      <w:r>
        <w:rPr>
          <w:rFonts w:eastAsia="SimSun"/>
          <w:color w:val="000000"/>
          <w:lang w:eastAsia="zh-CN"/>
        </w:rPr>
        <w:t xml:space="preserve"> </w:t>
      </w:r>
      <w:r w:rsidRPr="00C04133">
        <w:rPr>
          <w:rFonts w:eastAsia="SimSun"/>
          <w:color w:val="000000"/>
          <w:lang w:eastAsia="zh-CN"/>
        </w:rPr>
        <w:t>a brief explanation and the relevant Executive Committee decisions. Indications are also provided as to the</w:t>
      </w:r>
      <w:r>
        <w:rPr>
          <w:rFonts w:eastAsia="SimSun"/>
          <w:color w:val="000000"/>
          <w:lang w:eastAsia="zh-CN"/>
        </w:rPr>
        <w:t xml:space="preserve"> </w:t>
      </w:r>
      <w:r w:rsidRPr="00C04133">
        <w:rPr>
          <w:rFonts w:eastAsia="SimSun"/>
          <w:color w:val="000000"/>
          <w:lang w:eastAsia="zh-CN"/>
        </w:rPr>
        <w:t>maximum length of each section.</w:t>
      </w:r>
      <w:r>
        <w:rPr>
          <w:rFonts w:eastAsia="SimSun"/>
          <w:color w:val="000000"/>
          <w:lang w:eastAsia="zh-CN"/>
        </w:rPr>
        <w:t xml:space="preserve"> </w:t>
      </w:r>
    </w:p>
    <w:p w14:paraId="04B45248" w14:textId="77777777" w:rsidR="00B73B2D" w:rsidRPr="00C04133" w:rsidRDefault="00B73B2D" w:rsidP="008F4406">
      <w:pPr>
        <w:widowControl w:val="0"/>
        <w:spacing w:after="120"/>
        <w:rPr>
          <w:rFonts w:eastAsia="SimSun"/>
          <w:color w:val="000000"/>
          <w:lang w:eastAsia="zh-CN"/>
        </w:rPr>
      </w:pPr>
      <w:r w:rsidRPr="00C04133">
        <w:rPr>
          <w:rFonts w:eastAsia="SimSun"/>
          <w:color w:val="000000"/>
          <w:lang w:eastAsia="zh-CN"/>
        </w:rPr>
        <w:t>The Guide consists of the following main sections:</w:t>
      </w:r>
    </w:p>
    <w:p w14:paraId="67235BF6" w14:textId="77777777" w:rsidR="00890D12" w:rsidRDefault="00890D12" w:rsidP="00890D12">
      <w:pPr>
        <w:widowControl w:val="0"/>
        <w:rPr>
          <w:rFonts w:eastAsia="SimSun"/>
          <w:color w:val="000000"/>
          <w:lang w:eastAsia="zh-CN"/>
        </w:rPr>
      </w:pPr>
      <w:bookmarkStart w:id="1" w:name="_Hlk129101527"/>
      <w:r>
        <w:rPr>
          <w:rFonts w:eastAsia="SimSun"/>
          <w:color w:val="000000"/>
          <w:lang w:eastAsia="zh-CN"/>
        </w:rPr>
        <w:tab/>
      </w:r>
      <w:r>
        <w:rPr>
          <w:rFonts w:eastAsia="SimSun"/>
          <w:color w:val="000000"/>
          <w:lang w:eastAsia="zh-CN"/>
        </w:rPr>
        <w:tab/>
      </w:r>
    </w:p>
    <w:p w14:paraId="14C534D4" w14:textId="04F83705" w:rsidR="00B73B2D" w:rsidRPr="00C04133" w:rsidRDefault="00890D12" w:rsidP="007D1221">
      <w:pPr>
        <w:widowControl w:val="0"/>
        <w:rPr>
          <w:rFonts w:eastAsia="SimSun"/>
          <w:color w:val="000000"/>
          <w:lang w:eastAsia="zh-CN"/>
        </w:rPr>
      </w:pPr>
      <w:r>
        <w:rPr>
          <w:rFonts w:eastAsia="SimSun"/>
          <w:color w:val="000000"/>
          <w:lang w:eastAsia="zh-CN"/>
        </w:rPr>
        <w:tab/>
      </w:r>
      <w:r>
        <w:rPr>
          <w:rFonts w:eastAsia="SimSun"/>
          <w:color w:val="000000"/>
          <w:lang w:eastAsia="zh-CN"/>
        </w:rPr>
        <w:tab/>
      </w:r>
      <w:r w:rsidR="00B73B2D" w:rsidRPr="00C04133">
        <w:rPr>
          <w:rFonts w:eastAsia="SimSun"/>
          <w:color w:val="000000"/>
          <w:lang w:eastAsia="zh-CN"/>
        </w:rPr>
        <w:t xml:space="preserve">Checklist for </w:t>
      </w:r>
      <w:r>
        <w:rPr>
          <w:rFonts w:eastAsia="SimSun"/>
          <w:color w:val="000000"/>
          <w:lang w:eastAsia="zh-CN"/>
        </w:rPr>
        <w:t xml:space="preserve">the </w:t>
      </w:r>
      <w:r w:rsidR="00B73B2D" w:rsidRPr="00C04133">
        <w:rPr>
          <w:rFonts w:eastAsia="SimSun"/>
          <w:color w:val="000000"/>
          <w:lang w:eastAsia="zh-CN"/>
        </w:rPr>
        <w:t xml:space="preserve">submission of </w:t>
      </w:r>
      <w:r w:rsidR="00A46931" w:rsidRPr="00B3180B">
        <w:rPr>
          <w:rFonts w:eastAsia="SimSun"/>
          <w:color w:val="000000"/>
          <w:lang w:eastAsia="zh-CN"/>
        </w:rPr>
        <w:t xml:space="preserve">new </w:t>
      </w:r>
      <w:r w:rsidR="00B73B2D" w:rsidRPr="00B3180B">
        <w:rPr>
          <w:rFonts w:eastAsia="SimSun"/>
          <w:color w:val="000000"/>
          <w:lang w:eastAsia="zh-CN"/>
        </w:rPr>
        <w:t>stage</w:t>
      </w:r>
      <w:r w:rsidR="00A46931" w:rsidRPr="00B3180B">
        <w:rPr>
          <w:rFonts w:eastAsia="SimSun"/>
          <w:color w:val="000000"/>
          <w:lang w:eastAsia="zh-CN"/>
        </w:rPr>
        <w:t>s</w:t>
      </w:r>
    </w:p>
    <w:p w14:paraId="6C8863FB" w14:textId="240FCE64" w:rsidR="00B73B2D" w:rsidRPr="00C04133" w:rsidRDefault="00890D12" w:rsidP="007D1221">
      <w:pPr>
        <w:widowControl w:val="0"/>
        <w:rPr>
          <w:rFonts w:eastAsia="SimSun"/>
          <w:color w:val="000000"/>
          <w:lang w:eastAsia="zh-CN"/>
        </w:rPr>
      </w:pPr>
      <w:r>
        <w:rPr>
          <w:rFonts w:eastAsia="SimSun"/>
          <w:color w:val="000000"/>
          <w:lang w:eastAsia="zh-CN"/>
        </w:rPr>
        <w:tab/>
      </w:r>
      <w:r>
        <w:rPr>
          <w:rFonts w:eastAsia="SimSun"/>
          <w:color w:val="000000"/>
          <w:lang w:eastAsia="zh-CN"/>
        </w:rPr>
        <w:tab/>
      </w:r>
      <w:r w:rsidR="00B73B2D" w:rsidRPr="00C04133">
        <w:rPr>
          <w:rFonts w:eastAsia="SimSun"/>
          <w:color w:val="000000"/>
          <w:lang w:eastAsia="zh-CN"/>
        </w:rPr>
        <w:t>Project cover sheet</w:t>
      </w:r>
    </w:p>
    <w:p w14:paraId="5F8900E3" w14:textId="0D677B2A" w:rsidR="00890D12" w:rsidRDefault="00890D12" w:rsidP="007D1221">
      <w:pPr>
        <w:widowControl w:val="0"/>
        <w:rPr>
          <w:rFonts w:eastAsia="SimSun"/>
          <w:color w:val="000000"/>
          <w:lang w:eastAsia="zh-CN"/>
        </w:rPr>
      </w:pPr>
      <w:r>
        <w:rPr>
          <w:rFonts w:eastAsia="SimSun"/>
          <w:color w:val="000000"/>
          <w:lang w:eastAsia="zh-CN"/>
        </w:rPr>
        <w:tab/>
      </w:r>
      <w:r>
        <w:rPr>
          <w:rFonts w:eastAsia="SimSun"/>
          <w:color w:val="000000"/>
          <w:lang w:eastAsia="zh-CN"/>
        </w:rPr>
        <w:tab/>
      </w:r>
      <w:r w:rsidR="00B73B2D" w:rsidRPr="00C04133">
        <w:rPr>
          <w:rFonts w:eastAsia="SimSun"/>
          <w:color w:val="000000"/>
          <w:lang w:eastAsia="zh-CN"/>
        </w:rPr>
        <w:t>Executive summary</w:t>
      </w:r>
    </w:p>
    <w:p w14:paraId="67BA8C17" w14:textId="77777777" w:rsidR="00890D12" w:rsidRDefault="00890D12" w:rsidP="007D1221">
      <w:pPr>
        <w:widowControl w:val="0"/>
        <w:rPr>
          <w:rFonts w:eastAsia="SimSun"/>
          <w:color w:val="000000"/>
          <w:lang w:eastAsia="zh-CN"/>
        </w:rPr>
      </w:pPr>
    </w:p>
    <w:p w14:paraId="716A746D" w14:textId="17337939" w:rsidR="00AF4D88" w:rsidRPr="007D1221" w:rsidRDefault="00890D12" w:rsidP="007D1221">
      <w:pPr>
        <w:pStyle w:val="ListParagraph"/>
        <w:widowControl w:val="0"/>
        <w:numPr>
          <w:ilvl w:val="0"/>
          <w:numId w:val="50"/>
        </w:numPr>
        <w:rPr>
          <w:rFonts w:eastAsia="SimSun"/>
          <w:color w:val="000000"/>
          <w:lang w:eastAsia="zh-CN"/>
        </w:rPr>
      </w:pPr>
      <w:r>
        <w:rPr>
          <w:rFonts w:eastAsia="SimSun"/>
          <w:color w:val="000000"/>
          <w:lang w:eastAsia="zh-CN"/>
        </w:rPr>
        <w:tab/>
      </w:r>
      <w:r w:rsidR="00B73B2D" w:rsidRPr="007D1221">
        <w:rPr>
          <w:rFonts w:eastAsia="SimSun"/>
          <w:color w:val="000000"/>
          <w:lang w:eastAsia="zh-CN"/>
        </w:rPr>
        <w:t>Status of implementation</w:t>
      </w:r>
      <w:r w:rsidR="006F715B" w:rsidRPr="007D1221">
        <w:rPr>
          <w:rFonts w:eastAsia="SimSun"/>
          <w:color w:val="000000"/>
          <w:lang w:eastAsia="zh-CN"/>
        </w:rPr>
        <w:t xml:space="preserve"> and disbursement</w:t>
      </w:r>
      <w:r w:rsidR="00B73B2D" w:rsidRPr="007D1221">
        <w:rPr>
          <w:rFonts w:eastAsia="SimSun"/>
          <w:color w:val="000000"/>
          <w:lang w:eastAsia="zh-CN"/>
        </w:rPr>
        <w:t xml:space="preserve"> of </w:t>
      </w:r>
      <w:r w:rsidR="006F715B" w:rsidRPr="007D1221">
        <w:rPr>
          <w:rFonts w:eastAsia="SimSun"/>
          <w:color w:val="000000"/>
          <w:lang w:eastAsia="zh-CN"/>
        </w:rPr>
        <w:t xml:space="preserve">previous </w:t>
      </w:r>
      <w:r w:rsidR="00B73B2D" w:rsidRPr="007D1221">
        <w:rPr>
          <w:rFonts w:eastAsia="SimSun"/>
          <w:color w:val="000000"/>
          <w:lang w:eastAsia="zh-CN"/>
        </w:rPr>
        <w:t>stage</w:t>
      </w:r>
      <w:r w:rsidR="006F715B" w:rsidRPr="007D1221">
        <w:rPr>
          <w:rFonts w:eastAsia="SimSun"/>
          <w:color w:val="000000"/>
          <w:lang w:eastAsia="zh-CN"/>
        </w:rPr>
        <w:t>s</w:t>
      </w:r>
    </w:p>
    <w:p w14:paraId="6AC88E14" w14:textId="3D321D0D" w:rsidR="00462652" w:rsidRPr="007D1221" w:rsidRDefault="00890D12" w:rsidP="007D1221">
      <w:pPr>
        <w:pStyle w:val="ListParagraph"/>
        <w:widowControl w:val="0"/>
        <w:numPr>
          <w:ilvl w:val="0"/>
          <w:numId w:val="50"/>
        </w:numPr>
        <w:rPr>
          <w:rFonts w:eastAsia="SimSun"/>
          <w:color w:val="000000"/>
          <w:lang w:eastAsia="zh-CN"/>
        </w:rPr>
      </w:pPr>
      <w:r>
        <w:rPr>
          <w:rFonts w:eastAsia="SimSun"/>
          <w:color w:val="000000"/>
          <w:lang w:eastAsia="zh-CN"/>
        </w:rPr>
        <w:tab/>
      </w:r>
      <w:r w:rsidR="00462652" w:rsidRPr="007D1221">
        <w:rPr>
          <w:rFonts w:eastAsia="SimSun"/>
          <w:color w:val="000000"/>
          <w:lang w:eastAsia="zh-CN"/>
        </w:rPr>
        <w:t>HCFC consumptio</w:t>
      </w:r>
      <w:r w:rsidR="00230399" w:rsidRPr="007D1221">
        <w:rPr>
          <w:rFonts w:eastAsia="SimSun"/>
          <w:color w:val="000000"/>
          <w:lang w:eastAsia="zh-CN"/>
        </w:rPr>
        <w:t xml:space="preserve">n </w:t>
      </w:r>
      <w:r w:rsidR="00C22551" w:rsidRPr="007D1221">
        <w:rPr>
          <w:rFonts w:eastAsia="SimSun"/>
          <w:color w:val="000000"/>
          <w:lang w:eastAsia="zh-CN"/>
        </w:rPr>
        <w:t xml:space="preserve">by substance and </w:t>
      </w:r>
      <w:r w:rsidR="00230399" w:rsidRPr="007D1221">
        <w:rPr>
          <w:rFonts w:eastAsia="SimSun"/>
          <w:color w:val="000000"/>
          <w:lang w:eastAsia="zh-CN"/>
        </w:rPr>
        <w:t>sector</w:t>
      </w:r>
    </w:p>
    <w:p w14:paraId="2AFF783F" w14:textId="2B50F3FC" w:rsidR="00B73B2D" w:rsidRPr="007D1221" w:rsidRDefault="00890D12" w:rsidP="007D1221">
      <w:pPr>
        <w:pStyle w:val="ListParagraph"/>
        <w:widowControl w:val="0"/>
        <w:numPr>
          <w:ilvl w:val="0"/>
          <w:numId w:val="50"/>
        </w:numPr>
        <w:rPr>
          <w:rFonts w:eastAsia="SimSun"/>
          <w:color w:val="000000"/>
          <w:lang w:eastAsia="zh-CN"/>
        </w:rPr>
      </w:pPr>
      <w:r>
        <w:rPr>
          <w:rFonts w:eastAsia="SimSun"/>
          <w:color w:val="000000"/>
          <w:lang w:eastAsia="zh-CN"/>
        </w:rPr>
        <w:tab/>
      </w:r>
      <w:r w:rsidR="00B73B2D" w:rsidRPr="007D1221">
        <w:rPr>
          <w:rFonts w:eastAsia="SimSun"/>
          <w:color w:val="000000"/>
          <w:lang w:eastAsia="zh-CN"/>
        </w:rPr>
        <w:t>Phase-out strategy of</w:t>
      </w:r>
      <w:r w:rsidR="00A46931" w:rsidRPr="007D1221">
        <w:rPr>
          <w:rFonts w:eastAsia="SimSun"/>
          <w:color w:val="000000"/>
          <w:lang w:eastAsia="zh-CN"/>
        </w:rPr>
        <w:t xml:space="preserve"> the new</w:t>
      </w:r>
      <w:r w:rsidR="00B73B2D" w:rsidRPr="007D1221">
        <w:rPr>
          <w:rFonts w:eastAsia="SimSun"/>
          <w:color w:val="000000"/>
          <w:lang w:eastAsia="zh-CN"/>
        </w:rPr>
        <w:t xml:space="preserve"> stage</w:t>
      </w:r>
    </w:p>
    <w:p w14:paraId="25B4E0C8" w14:textId="541736BF" w:rsidR="00B73B2D" w:rsidRPr="007D1221" w:rsidRDefault="00890D12" w:rsidP="007D1221">
      <w:pPr>
        <w:pStyle w:val="ListParagraph"/>
        <w:widowControl w:val="0"/>
        <w:numPr>
          <w:ilvl w:val="0"/>
          <w:numId w:val="50"/>
        </w:numPr>
        <w:rPr>
          <w:rFonts w:eastAsia="SimSun"/>
          <w:color w:val="000000"/>
          <w:lang w:eastAsia="zh-CN"/>
        </w:rPr>
      </w:pPr>
      <w:r>
        <w:rPr>
          <w:rFonts w:eastAsia="SimSun"/>
          <w:color w:val="000000"/>
          <w:lang w:eastAsia="zh-CN"/>
        </w:rPr>
        <w:tab/>
      </w:r>
      <w:r w:rsidR="00B73B2D" w:rsidRPr="007D1221">
        <w:rPr>
          <w:rFonts w:eastAsia="SimSun"/>
          <w:color w:val="000000"/>
          <w:lang w:eastAsia="zh-CN"/>
        </w:rPr>
        <w:t>Project coordination and management</w:t>
      </w:r>
    </w:p>
    <w:p w14:paraId="14B36AFB" w14:textId="7D800DA1" w:rsidR="00890D12" w:rsidRDefault="00890D12" w:rsidP="00890D12">
      <w:pPr>
        <w:pStyle w:val="ListParagraph"/>
        <w:widowControl w:val="0"/>
        <w:numPr>
          <w:ilvl w:val="0"/>
          <w:numId w:val="50"/>
        </w:numPr>
        <w:rPr>
          <w:rFonts w:eastAsia="SimSun"/>
          <w:color w:val="000000"/>
          <w:lang w:eastAsia="zh-CN"/>
        </w:rPr>
      </w:pPr>
      <w:r>
        <w:rPr>
          <w:rFonts w:eastAsia="SimSun"/>
          <w:color w:val="000000"/>
          <w:lang w:eastAsia="zh-CN"/>
        </w:rPr>
        <w:tab/>
      </w:r>
      <w:r w:rsidR="00B73B2D" w:rsidRPr="007D1221">
        <w:rPr>
          <w:rFonts w:eastAsia="SimSun"/>
          <w:color w:val="000000"/>
          <w:lang w:eastAsia="zh-CN"/>
        </w:rPr>
        <w:t xml:space="preserve">Plan of action </w:t>
      </w:r>
      <w:r w:rsidR="00C926BB" w:rsidRPr="007D1221">
        <w:rPr>
          <w:rFonts w:eastAsia="SimSun"/>
          <w:color w:val="000000"/>
          <w:lang w:eastAsia="zh-CN"/>
        </w:rPr>
        <w:t>for</w:t>
      </w:r>
      <w:r w:rsidR="00B73B2D" w:rsidRPr="007D1221">
        <w:rPr>
          <w:rFonts w:eastAsia="SimSun"/>
          <w:color w:val="000000"/>
          <w:lang w:eastAsia="zh-CN"/>
        </w:rPr>
        <w:t xml:space="preserve"> the first tranche</w:t>
      </w:r>
    </w:p>
    <w:p w14:paraId="5DBBDE50" w14:textId="77777777" w:rsidR="00890D12" w:rsidRPr="007D1221" w:rsidRDefault="00890D12" w:rsidP="007D1221">
      <w:pPr>
        <w:pStyle w:val="ListParagraph"/>
        <w:widowControl w:val="0"/>
        <w:ind w:left="0"/>
        <w:rPr>
          <w:rFonts w:eastAsia="SimSun"/>
          <w:color w:val="000000"/>
          <w:lang w:eastAsia="zh-CN"/>
        </w:rPr>
      </w:pPr>
    </w:p>
    <w:p w14:paraId="13DD21C2" w14:textId="2358BC1B" w:rsidR="00B73B2D" w:rsidRDefault="00C926BB" w:rsidP="00890D12">
      <w:pPr>
        <w:widowControl w:val="0"/>
        <w:rPr>
          <w:rFonts w:eastAsia="SimSun"/>
          <w:color w:val="000000"/>
          <w:lang w:eastAsia="zh-CN"/>
        </w:rPr>
      </w:pPr>
      <w:r>
        <w:rPr>
          <w:rFonts w:eastAsia="SimSun"/>
          <w:color w:val="000000"/>
          <w:lang w:eastAsia="zh-CN"/>
        </w:rPr>
        <w:t xml:space="preserve">Annex: </w:t>
      </w:r>
      <w:r w:rsidR="00890D12">
        <w:rPr>
          <w:rFonts w:eastAsia="SimSun"/>
          <w:color w:val="000000"/>
          <w:lang w:eastAsia="zh-CN"/>
        </w:rPr>
        <w:tab/>
      </w:r>
      <w:r w:rsidR="00890D12">
        <w:rPr>
          <w:rFonts w:eastAsia="SimSun"/>
          <w:color w:val="000000"/>
          <w:lang w:eastAsia="zh-CN"/>
        </w:rPr>
        <w:tab/>
      </w:r>
      <w:r w:rsidR="00C7464E">
        <w:rPr>
          <w:rFonts w:eastAsia="SimSun"/>
          <w:color w:val="000000"/>
          <w:lang w:eastAsia="zh-CN"/>
        </w:rPr>
        <w:t xml:space="preserve">Draft </w:t>
      </w:r>
      <w:r>
        <w:rPr>
          <w:rFonts w:eastAsia="SimSun"/>
          <w:color w:val="000000"/>
          <w:lang w:eastAsia="zh-CN"/>
        </w:rPr>
        <w:t>A</w:t>
      </w:r>
      <w:r w:rsidR="00B73B2D" w:rsidRPr="00C04133">
        <w:rPr>
          <w:rFonts w:eastAsia="SimSun"/>
          <w:color w:val="000000"/>
          <w:lang w:eastAsia="zh-CN"/>
        </w:rPr>
        <w:t>greement</w:t>
      </w:r>
      <w:r w:rsidR="00C7464E">
        <w:rPr>
          <w:rFonts w:eastAsia="SimSun"/>
          <w:color w:val="000000"/>
          <w:lang w:eastAsia="zh-CN"/>
        </w:rPr>
        <w:t xml:space="preserve"> between the Government and the Executive Committee</w:t>
      </w:r>
    </w:p>
    <w:p w14:paraId="0594E9B8" w14:textId="77777777" w:rsidR="00890D12" w:rsidRPr="00C04133" w:rsidRDefault="00890D12" w:rsidP="007D1221">
      <w:pPr>
        <w:widowControl w:val="0"/>
        <w:rPr>
          <w:rFonts w:eastAsia="SimSun"/>
          <w:color w:val="000000"/>
          <w:lang w:eastAsia="zh-CN"/>
        </w:rPr>
      </w:pPr>
    </w:p>
    <w:p w14:paraId="28245EF5" w14:textId="495AE009" w:rsidR="00CF39E4" w:rsidRPr="00CF39E4" w:rsidRDefault="00CF39E4" w:rsidP="007D1221">
      <w:pPr>
        <w:rPr>
          <w:rFonts w:eastAsia="SimSun"/>
          <w:lang w:eastAsia="zh-CN"/>
        </w:rPr>
      </w:pPr>
      <w:r w:rsidRPr="00CF39E4">
        <w:rPr>
          <w:rFonts w:eastAsia="SimSun"/>
          <w:lang w:eastAsia="zh-CN"/>
        </w:rPr>
        <w:t xml:space="preserve">Appendix A: </w:t>
      </w:r>
      <w:r w:rsidR="00890D12">
        <w:rPr>
          <w:rFonts w:eastAsia="SimSun"/>
          <w:lang w:eastAsia="zh-CN"/>
        </w:rPr>
        <w:tab/>
      </w:r>
      <w:r w:rsidRPr="00CF39E4">
        <w:rPr>
          <w:rFonts w:eastAsia="SimSun"/>
          <w:lang w:eastAsia="zh-CN"/>
        </w:rPr>
        <w:t>Estimation of refrigerant use in servicing</w:t>
      </w:r>
    </w:p>
    <w:p w14:paraId="165BA7A3" w14:textId="51CE09B0" w:rsidR="00CF39E4" w:rsidRPr="00F722C7" w:rsidRDefault="00CF39E4" w:rsidP="007D1221">
      <w:pPr>
        <w:widowControl w:val="0"/>
        <w:rPr>
          <w:rFonts w:eastAsia="SimSun"/>
          <w:color w:val="000000"/>
          <w:lang w:eastAsia="zh-CN"/>
        </w:rPr>
      </w:pPr>
      <w:r w:rsidRPr="009F34EA">
        <w:rPr>
          <w:rFonts w:eastAsia="SimSun"/>
          <w:color w:val="000000"/>
          <w:lang w:eastAsia="zh-CN"/>
        </w:rPr>
        <w:t xml:space="preserve">Appendix B: </w:t>
      </w:r>
      <w:r w:rsidR="00890D12">
        <w:rPr>
          <w:rFonts w:eastAsia="SimSun"/>
          <w:color w:val="000000"/>
          <w:lang w:eastAsia="zh-CN"/>
        </w:rPr>
        <w:tab/>
      </w:r>
      <w:r w:rsidRPr="009F34EA">
        <w:rPr>
          <w:rFonts w:eastAsia="SimSun"/>
          <w:color w:val="000000"/>
          <w:lang w:eastAsia="zh-CN"/>
        </w:rPr>
        <w:t xml:space="preserve">Draft </w:t>
      </w:r>
      <w:r w:rsidR="001F4885" w:rsidRPr="009F34EA">
        <w:rPr>
          <w:rFonts w:eastAsia="SimSun"/>
          <w:color w:val="000000"/>
          <w:lang w:eastAsia="zh-CN"/>
        </w:rPr>
        <w:t>a</w:t>
      </w:r>
      <w:r w:rsidRPr="009F34EA">
        <w:rPr>
          <w:rFonts w:eastAsia="SimSun"/>
          <w:color w:val="000000"/>
          <w:lang w:eastAsia="zh-CN"/>
        </w:rPr>
        <w:t xml:space="preserve">greement </w:t>
      </w:r>
      <w:r w:rsidR="001F4885" w:rsidRPr="009F34EA">
        <w:rPr>
          <w:rFonts w:eastAsia="SimSun"/>
          <w:color w:val="000000"/>
          <w:lang w:eastAsia="zh-CN"/>
        </w:rPr>
        <w:t>t</w:t>
      </w:r>
      <w:r w:rsidRPr="009F34EA">
        <w:rPr>
          <w:rFonts w:eastAsia="SimSun"/>
          <w:color w:val="000000"/>
          <w:lang w:eastAsia="zh-CN"/>
        </w:rPr>
        <w:t xml:space="preserve">emplate for </w:t>
      </w:r>
      <w:r w:rsidR="001F4885" w:rsidRPr="009F34EA">
        <w:rPr>
          <w:rFonts w:eastAsia="SimSun"/>
          <w:color w:val="000000"/>
          <w:lang w:eastAsia="zh-CN"/>
        </w:rPr>
        <w:t>s</w:t>
      </w:r>
      <w:r w:rsidRPr="009F34EA">
        <w:rPr>
          <w:rFonts w:eastAsia="SimSun"/>
          <w:color w:val="000000"/>
          <w:lang w:eastAsia="zh-CN"/>
        </w:rPr>
        <w:t xml:space="preserve">tage II </w:t>
      </w:r>
      <w:r w:rsidR="001F4885" w:rsidRPr="009F34EA">
        <w:rPr>
          <w:rFonts w:eastAsia="SimSun"/>
          <w:color w:val="000000"/>
          <w:lang w:eastAsia="zh-CN"/>
        </w:rPr>
        <w:t xml:space="preserve">of </w:t>
      </w:r>
      <w:r w:rsidR="00C926BB">
        <w:rPr>
          <w:rFonts w:eastAsia="SimSun"/>
          <w:color w:val="000000"/>
          <w:lang w:eastAsia="zh-CN"/>
        </w:rPr>
        <w:t>the</w:t>
      </w:r>
      <w:r w:rsidR="001F4885" w:rsidRPr="009F34EA">
        <w:rPr>
          <w:rFonts w:eastAsia="SimSun"/>
          <w:color w:val="000000"/>
          <w:lang w:eastAsia="zh-CN"/>
        </w:rPr>
        <w:t xml:space="preserve"> HPMP</w:t>
      </w:r>
    </w:p>
    <w:p w14:paraId="2E3A6DA5" w14:textId="570499AD" w:rsidR="00C66B37" w:rsidRPr="00E961AB" w:rsidRDefault="001F7D54" w:rsidP="00E961AB">
      <w:pPr>
        <w:widowControl w:val="0"/>
        <w:rPr>
          <w:color w:val="0D0D0D" w:themeColor="text1" w:themeTint="F2"/>
          <w:highlight w:val="yellow"/>
        </w:rPr>
      </w:pPr>
      <w:r w:rsidRPr="00E961AB">
        <w:rPr>
          <w:highlight w:val="yellow"/>
        </w:rPr>
        <w:t>Appendix C</w:t>
      </w:r>
      <w:r w:rsidR="00CE3A5D" w:rsidRPr="00E961AB">
        <w:rPr>
          <w:highlight w:val="yellow"/>
        </w:rPr>
        <w:t xml:space="preserve">: </w:t>
      </w:r>
      <w:r w:rsidR="00890D12" w:rsidRPr="00E961AB">
        <w:rPr>
          <w:highlight w:val="yellow"/>
        </w:rPr>
        <w:tab/>
      </w:r>
      <w:r w:rsidR="00C66B37" w:rsidRPr="00E961AB">
        <w:rPr>
          <w:color w:val="0D0D0D" w:themeColor="text1" w:themeTint="F2"/>
          <w:highlight w:val="yellow"/>
        </w:rPr>
        <w:t>List of gender results and indicators</w:t>
      </w:r>
    </w:p>
    <w:p w14:paraId="128D2C55" w14:textId="77777777" w:rsidR="00C66B37" w:rsidRPr="00E961AB" w:rsidRDefault="00C66B37" w:rsidP="00E961AB">
      <w:pPr>
        <w:widowControl w:val="0"/>
        <w:rPr>
          <w:color w:val="0D0D0D" w:themeColor="text1" w:themeTint="F2"/>
          <w:highlight w:val="yellow"/>
        </w:rPr>
      </w:pPr>
      <w:r w:rsidRPr="00E961AB">
        <w:rPr>
          <w:color w:val="0D0D0D" w:themeColor="text1" w:themeTint="F2"/>
          <w:highlight w:val="yellow"/>
        </w:rPr>
        <w:t xml:space="preserve">Appendix D: </w:t>
      </w:r>
      <w:r w:rsidRPr="00E961AB">
        <w:rPr>
          <w:color w:val="0D0D0D" w:themeColor="text1" w:themeTint="F2"/>
          <w:highlight w:val="yellow"/>
        </w:rPr>
        <w:tab/>
      </w:r>
      <w:r w:rsidRPr="00E961AB">
        <w:rPr>
          <w:rFonts w:eastAsia="SimSun"/>
          <w:bCs/>
          <w:color w:val="0D0D0D" w:themeColor="text1" w:themeTint="F2"/>
          <w:highlight w:val="yellow"/>
        </w:rPr>
        <w:t xml:space="preserve">Specific activities related to gender described in previous project submissions </w:t>
      </w:r>
    </w:p>
    <w:p w14:paraId="348290F3" w14:textId="668864FA" w:rsidR="00C66B37" w:rsidRPr="00E961AB" w:rsidRDefault="00CB2073" w:rsidP="00C66B37">
      <w:pPr>
        <w:pStyle w:val="Heading1"/>
        <w:numPr>
          <w:ilvl w:val="0"/>
          <w:numId w:val="0"/>
        </w:numPr>
        <w:spacing w:after="20"/>
        <w:rPr>
          <w:rFonts w:eastAsia="SimSun"/>
          <w:highlight w:val="yellow"/>
          <w:lang w:val="en-US"/>
        </w:rPr>
      </w:pPr>
      <w:r w:rsidRPr="00E961AB">
        <w:rPr>
          <w:highlight w:val="yellow"/>
        </w:rPr>
        <w:t xml:space="preserve">Appendix </w:t>
      </w:r>
      <w:r w:rsidR="00C66B37" w:rsidRPr="00E961AB">
        <w:rPr>
          <w:highlight w:val="yellow"/>
        </w:rPr>
        <w:t>E</w:t>
      </w:r>
      <w:r w:rsidRPr="00E961AB">
        <w:rPr>
          <w:highlight w:val="yellow"/>
        </w:rPr>
        <w:t xml:space="preserve">: </w:t>
      </w:r>
      <w:r w:rsidR="00890D12" w:rsidRPr="00E961AB">
        <w:rPr>
          <w:highlight w:val="yellow"/>
        </w:rPr>
        <w:tab/>
      </w:r>
      <w:r w:rsidR="00C66B37" w:rsidRPr="00E961AB">
        <w:rPr>
          <w:rFonts w:eastAsia="SimSun"/>
          <w:highlight w:val="yellow"/>
        </w:rPr>
        <w:t xml:space="preserve">Indicative requirements for gender mainstreaming for Multilateral Fund-supported projects </w:t>
      </w:r>
      <w:r w:rsidR="00C66B37" w:rsidRPr="00E961AB">
        <w:rPr>
          <w:rFonts w:eastAsia="SimSun"/>
          <w:highlight w:val="yellow"/>
          <w:lang w:val="en-US"/>
        </w:rPr>
        <w:t>- Mandatory and optional project requirements and indicators</w:t>
      </w:r>
    </w:p>
    <w:p w14:paraId="4B269CAA" w14:textId="36734B24" w:rsidR="00CE3A5D" w:rsidRPr="00E961AB" w:rsidRDefault="00CE3A5D" w:rsidP="007D1221">
      <w:pPr>
        <w:rPr>
          <w:rFonts w:eastAsia="SimSun"/>
          <w:color w:val="000000"/>
          <w:highlight w:val="yellow"/>
          <w:lang w:eastAsia="zh-CN"/>
        </w:rPr>
      </w:pPr>
    </w:p>
    <w:bookmarkEnd w:id="1"/>
    <w:p w14:paraId="3E7A8B49" w14:textId="77777777" w:rsidR="00890D12" w:rsidRDefault="00890D12" w:rsidP="00890D12">
      <w:pPr>
        <w:widowControl w:val="0"/>
        <w:rPr>
          <w:rFonts w:eastAsia="SimSun"/>
          <w:color w:val="000000"/>
          <w:lang w:eastAsia="zh-CN"/>
        </w:rPr>
      </w:pPr>
      <w:r>
        <w:rPr>
          <w:rFonts w:eastAsia="SimSun"/>
          <w:color w:val="000000"/>
          <w:lang w:eastAsia="zh-CN"/>
        </w:rPr>
        <w:tab/>
      </w:r>
      <w:r>
        <w:rPr>
          <w:rFonts w:eastAsia="SimSun"/>
          <w:color w:val="000000"/>
          <w:lang w:eastAsia="zh-CN"/>
        </w:rPr>
        <w:tab/>
      </w:r>
    </w:p>
    <w:p w14:paraId="4C5D288C" w14:textId="00167F58" w:rsidR="00890D12" w:rsidRDefault="00890D12" w:rsidP="007D1221">
      <w:pPr>
        <w:widowControl w:val="0"/>
        <w:rPr>
          <w:rFonts w:eastAsia="SimSun"/>
          <w:color w:val="000000"/>
          <w:lang w:eastAsia="zh-CN"/>
        </w:rPr>
      </w:pPr>
      <w:r w:rsidRPr="00C04133">
        <w:rPr>
          <w:rFonts w:eastAsia="SimSun"/>
          <w:color w:val="000000"/>
          <w:lang w:eastAsia="zh-CN"/>
        </w:rPr>
        <w:t>Relevant sources of information</w:t>
      </w:r>
    </w:p>
    <w:p w14:paraId="2354F4A9" w14:textId="77777777" w:rsidR="00B73B2D" w:rsidRPr="00CE3A5D" w:rsidRDefault="00B73B2D" w:rsidP="007D1221">
      <w:pPr>
        <w:widowControl w:val="0"/>
        <w:autoSpaceDE w:val="0"/>
        <w:autoSpaceDN w:val="0"/>
        <w:adjustRightInd w:val="0"/>
        <w:rPr>
          <w:rFonts w:eastAsia="SimSun"/>
          <w:color w:val="000000"/>
          <w:lang w:eastAsia="zh-CN"/>
        </w:rPr>
      </w:pPr>
    </w:p>
    <w:p w14:paraId="0D3AB524" w14:textId="77777777" w:rsidR="00BA327E" w:rsidRDefault="000C6B52" w:rsidP="001C6ABA">
      <w:pPr>
        <w:widowControl w:val="0"/>
        <w:spacing w:after="120"/>
        <w:rPr>
          <w:rFonts w:eastAsia="SimSun"/>
          <w:color w:val="000000"/>
          <w:lang w:eastAsia="zh-CN"/>
        </w:rPr>
      </w:pPr>
      <w:r w:rsidRPr="00C04133">
        <w:rPr>
          <w:rFonts w:eastAsia="SimSun"/>
          <w:color w:val="000000"/>
          <w:lang w:eastAsia="zh-CN"/>
        </w:rPr>
        <w:br w:type="page"/>
      </w:r>
    </w:p>
    <w:tbl>
      <w:tblPr>
        <w:tblStyle w:val="TableGrid"/>
        <w:tblW w:w="5000" w:type="pct"/>
        <w:tblLook w:val="04A0" w:firstRow="1" w:lastRow="0" w:firstColumn="1" w:lastColumn="0" w:noHBand="0" w:noVBand="1"/>
      </w:tblPr>
      <w:tblGrid>
        <w:gridCol w:w="9350"/>
      </w:tblGrid>
      <w:tr w:rsidR="00890D12" w14:paraId="543A8CF7" w14:textId="77777777" w:rsidTr="007D1221">
        <w:trPr>
          <w:trHeight w:val="274"/>
        </w:trPr>
        <w:tc>
          <w:tcPr>
            <w:tcW w:w="5000" w:type="pct"/>
            <w:shd w:val="clear" w:color="auto" w:fill="D9D9D9" w:themeFill="background1" w:themeFillShade="D9"/>
            <w:noWrap/>
          </w:tcPr>
          <w:p w14:paraId="714737F4" w14:textId="0010206A" w:rsidR="00890D12" w:rsidRDefault="00890D12" w:rsidP="00890D12">
            <w:pPr>
              <w:widowControl w:val="0"/>
              <w:spacing w:before="60" w:after="60"/>
              <w:rPr>
                <w:rFonts w:eastAsia="SimSun"/>
                <w:color w:val="000000"/>
                <w:lang w:eastAsia="zh-CN"/>
              </w:rPr>
            </w:pPr>
            <w:r w:rsidRPr="00890D12">
              <w:rPr>
                <w:rFonts w:eastAsia="SimSun"/>
                <w:b/>
                <w:color w:val="000000"/>
                <w:sz w:val="26"/>
                <w:szCs w:val="26"/>
                <w:lang w:eastAsia="zh-CN"/>
              </w:rPr>
              <w:lastRenderedPageBreak/>
              <w:t>CHECKLIST FOR THE SUBMISSIONS OF NEW STAGES</w:t>
            </w:r>
          </w:p>
        </w:tc>
      </w:tr>
    </w:tbl>
    <w:p w14:paraId="641B03FC" w14:textId="477DF328" w:rsidR="003C54F2" w:rsidRPr="0039693E" w:rsidRDefault="00DF72FD" w:rsidP="008F4406">
      <w:pPr>
        <w:widowControl w:val="0"/>
        <w:spacing w:before="240" w:after="120"/>
        <w:rPr>
          <w:rFonts w:eastAsia="SimSun"/>
          <w:color w:val="000000"/>
          <w:lang w:eastAsia="zh-CN"/>
        </w:rPr>
      </w:pPr>
      <w:r>
        <w:rPr>
          <w:rFonts w:eastAsia="SimSun"/>
          <w:color w:val="000000"/>
          <w:lang w:eastAsia="zh-CN"/>
        </w:rPr>
        <w:t xml:space="preserve">The </w:t>
      </w:r>
      <w:r w:rsidR="00E74051">
        <w:rPr>
          <w:rFonts w:eastAsia="SimSun"/>
          <w:color w:val="000000"/>
          <w:lang w:eastAsia="zh-CN"/>
        </w:rPr>
        <w:t>p</w:t>
      </w:r>
      <w:r>
        <w:rPr>
          <w:rFonts w:eastAsia="SimSun"/>
          <w:color w:val="000000"/>
          <w:lang w:eastAsia="zh-CN"/>
        </w:rPr>
        <w:t xml:space="preserve">roject </w:t>
      </w:r>
      <w:r w:rsidR="00E74051">
        <w:rPr>
          <w:rFonts w:eastAsia="SimSun"/>
          <w:color w:val="000000"/>
          <w:lang w:eastAsia="zh-CN"/>
        </w:rPr>
        <w:t>c</w:t>
      </w:r>
      <w:r>
        <w:rPr>
          <w:rFonts w:eastAsia="SimSun"/>
          <w:color w:val="000000"/>
          <w:lang w:eastAsia="zh-CN"/>
        </w:rPr>
        <w:t xml:space="preserve">over </w:t>
      </w:r>
      <w:r w:rsidR="00E74051">
        <w:rPr>
          <w:rFonts w:eastAsia="SimSun"/>
          <w:color w:val="000000"/>
          <w:lang w:eastAsia="zh-CN"/>
        </w:rPr>
        <w:t>s</w:t>
      </w:r>
      <w:r>
        <w:rPr>
          <w:rFonts w:eastAsia="SimSun"/>
          <w:color w:val="000000"/>
          <w:lang w:eastAsia="zh-CN"/>
        </w:rPr>
        <w:t xml:space="preserve">heet </w:t>
      </w:r>
      <w:r w:rsidR="00E74051">
        <w:rPr>
          <w:rFonts w:eastAsia="SimSun"/>
          <w:color w:val="000000"/>
          <w:lang w:eastAsia="zh-CN"/>
        </w:rPr>
        <w:t>on</w:t>
      </w:r>
      <w:r>
        <w:rPr>
          <w:rFonts w:eastAsia="SimSun"/>
          <w:color w:val="000000"/>
          <w:lang w:eastAsia="zh-CN"/>
        </w:rPr>
        <w:t xml:space="preserve"> the next page includes a comprehensive checklist of elements to be included in the submission of</w:t>
      </w:r>
      <w:r w:rsidR="00A46931">
        <w:rPr>
          <w:rFonts w:eastAsia="SimSun"/>
          <w:color w:val="000000"/>
          <w:lang w:eastAsia="zh-CN"/>
        </w:rPr>
        <w:t xml:space="preserve"> </w:t>
      </w:r>
      <w:r w:rsidR="00A46931" w:rsidRPr="00B3180B">
        <w:rPr>
          <w:rFonts w:eastAsia="SimSun"/>
          <w:color w:val="000000"/>
          <w:lang w:eastAsia="zh-CN"/>
        </w:rPr>
        <w:t xml:space="preserve">new </w:t>
      </w:r>
      <w:r w:rsidRPr="00B3180B">
        <w:rPr>
          <w:rFonts w:eastAsia="SimSun"/>
          <w:color w:val="000000"/>
          <w:lang w:eastAsia="zh-CN"/>
        </w:rPr>
        <w:t>stage</w:t>
      </w:r>
      <w:r w:rsidR="00A46931" w:rsidRPr="00B3180B">
        <w:rPr>
          <w:rFonts w:eastAsia="SimSun"/>
          <w:color w:val="000000"/>
          <w:lang w:eastAsia="zh-CN"/>
        </w:rPr>
        <w:t>s</w:t>
      </w:r>
      <w:r w:rsidRPr="00F722C7">
        <w:rPr>
          <w:rFonts w:eastAsia="SimSun"/>
          <w:color w:val="000000"/>
          <w:lang w:eastAsia="zh-CN"/>
        </w:rPr>
        <w:t xml:space="preserve"> of</w:t>
      </w:r>
      <w:r>
        <w:rPr>
          <w:rFonts w:eastAsia="SimSun"/>
          <w:color w:val="000000"/>
          <w:lang w:eastAsia="zh-CN"/>
        </w:rPr>
        <w:t xml:space="preserve"> HPMPs.</w:t>
      </w:r>
      <w:r w:rsidR="003B463F">
        <w:rPr>
          <w:rFonts w:eastAsia="SimSun"/>
          <w:color w:val="000000"/>
          <w:lang w:eastAsia="zh-CN"/>
        </w:rPr>
        <w:t xml:space="preserve"> Prior to the submission of the document, b</w:t>
      </w:r>
      <w:r w:rsidR="003C54F2" w:rsidRPr="002039FE">
        <w:rPr>
          <w:rFonts w:eastAsia="SimSun"/>
          <w:color w:val="000000"/>
          <w:lang w:eastAsia="zh-CN"/>
        </w:rPr>
        <w:t xml:space="preserve">ilateral and implementing </w:t>
      </w:r>
      <w:r w:rsidR="003C54F2" w:rsidRPr="0039693E">
        <w:rPr>
          <w:rFonts w:eastAsia="SimSun"/>
          <w:color w:val="000000"/>
          <w:lang w:eastAsia="zh-CN"/>
        </w:rPr>
        <w:t>agencies are invited to</w:t>
      </w:r>
      <w:r w:rsidR="003B463F" w:rsidRPr="0039693E">
        <w:rPr>
          <w:rFonts w:eastAsia="SimSun"/>
          <w:color w:val="000000"/>
          <w:lang w:eastAsia="zh-CN"/>
        </w:rPr>
        <w:t>:</w:t>
      </w:r>
    </w:p>
    <w:p w14:paraId="7B74B5BB" w14:textId="5490DBAA" w:rsidR="003B463F" w:rsidRPr="0039693E" w:rsidRDefault="003B463F" w:rsidP="008F4406">
      <w:pPr>
        <w:pStyle w:val="ListParagraph"/>
        <w:widowControl w:val="0"/>
        <w:numPr>
          <w:ilvl w:val="0"/>
          <w:numId w:val="11"/>
        </w:numPr>
        <w:tabs>
          <w:tab w:val="clear" w:pos="0"/>
          <w:tab w:val="num" w:pos="720"/>
        </w:tabs>
        <w:autoSpaceDE w:val="0"/>
        <w:autoSpaceDN w:val="0"/>
        <w:adjustRightInd w:val="0"/>
        <w:spacing w:after="120"/>
        <w:ind w:left="720" w:hanging="720"/>
        <w:contextualSpacing w:val="0"/>
        <w:rPr>
          <w:rFonts w:eastAsia="SimSun"/>
          <w:color w:val="000000"/>
          <w:lang w:eastAsia="zh-CN"/>
        </w:rPr>
      </w:pPr>
      <w:r w:rsidRPr="0039693E">
        <w:rPr>
          <w:rFonts w:eastAsia="SimSun"/>
          <w:lang w:eastAsia="zh-CN"/>
        </w:rPr>
        <w:t>Review t</w:t>
      </w:r>
      <w:r w:rsidR="0088388E" w:rsidRPr="0039693E">
        <w:rPr>
          <w:rFonts w:eastAsia="SimSun"/>
          <w:lang w:eastAsia="zh-CN"/>
        </w:rPr>
        <w:t xml:space="preserve">he final version of the HPMP for quality </w:t>
      </w:r>
      <w:r w:rsidRPr="0039693E">
        <w:rPr>
          <w:rFonts w:eastAsia="SimSun"/>
          <w:lang w:eastAsia="zh-CN"/>
        </w:rPr>
        <w:t>and</w:t>
      </w:r>
      <w:r w:rsidR="0088388E" w:rsidRPr="0039693E">
        <w:rPr>
          <w:rFonts w:eastAsia="SimSun"/>
          <w:lang w:eastAsia="zh-CN"/>
        </w:rPr>
        <w:t xml:space="preserve"> accuracy of data and information.</w:t>
      </w:r>
      <w:r w:rsidRPr="0039693E">
        <w:rPr>
          <w:rFonts w:eastAsia="SimSun"/>
          <w:lang w:eastAsia="zh-CN"/>
        </w:rPr>
        <w:t xml:space="preserve"> The lead agency has the responsibility to submit all elements of the plan together (i.e., transmittal letter</w:t>
      </w:r>
      <w:r w:rsidR="00E74051">
        <w:rPr>
          <w:rFonts w:eastAsia="SimSun"/>
          <w:lang w:eastAsia="zh-CN"/>
        </w:rPr>
        <w:t> </w:t>
      </w:r>
      <w:r w:rsidR="002E2017" w:rsidRPr="0039693E">
        <w:rPr>
          <w:rFonts w:eastAsia="SimSun"/>
          <w:lang w:eastAsia="zh-CN"/>
        </w:rPr>
        <w:t>–</w:t>
      </w:r>
      <w:r w:rsidR="00E74051">
        <w:rPr>
          <w:rFonts w:eastAsia="SimSun"/>
          <w:lang w:eastAsia="zh-CN"/>
        </w:rPr>
        <w:t> </w:t>
      </w:r>
      <w:r w:rsidR="002E2017" w:rsidRPr="0039693E">
        <w:rPr>
          <w:rFonts w:eastAsia="SimSun"/>
          <w:lang w:eastAsia="zh-CN"/>
        </w:rPr>
        <w:t xml:space="preserve">including commitment from the Government for accelerated </w:t>
      </w:r>
      <w:r w:rsidR="00804C2F" w:rsidRPr="0039693E">
        <w:rPr>
          <w:rFonts w:eastAsia="SimSun"/>
          <w:lang w:eastAsia="zh-CN"/>
        </w:rPr>
        <w:t xml:space="preserve">HCFC </w:t>
      </w:r>
      <w:r w:rsidR="002E2017" w:rsidRPr="0039693E">
        <w:rPr>
          <w:rFonts w:eastAsia="SimSun"/>
          <w:lang w:eastAsia="zh-CN"/>
        </w:rPr>
        <w:t>phase-out when applicable</w:t>
      </w:r>
      <w:r w:rsidRPr="0039693E">
        <w:rPr>
          <w:rFonts w:eastAsia="SimSun"/>
          <w:lang w:eastAsia="zh-CN"/>
        </w:rPr>
        <w:t xml:space="preserve">, </w:t>
      </w:r>
      <w:r w:rsidR="00C45E38">
        <w:rPr>
          <w:rFonts w:eastAsia="SimSun"/>
          <w:lang w:eastAsia="zh-CN"/>
        </w:rPr>
        <w:t xml:space="preserve">the </w:t>
      </w:r>
      <w:r w:rsidRPr="0039693E">
        <w:rPr>
          <w:rFonts w:eastAsia="SimSun"/>
          <w:lang w:eastAsia="zh-CN"/>
        </w:rPr>
        <w:t xml:space="preserve">HPMP document including all components from all involved agencies and an executive summary, draft agreement, consumption verification where applicable, </w:t>
      </w:r>
      <w:r w:rsidR="00FC6317" w:rsidRPr="0039693E">
        <w:rPr>
          <w:rFonts w:eastAsia="SimSun"/>
          <w:lang w:eastAsia="zh-CN"/>
        </w:rPr>
        <w:t>and</w:t>
      </w:r>
      <w:r w:rsidR="00916708" w:rsidRPr="0039693E">
        <w:rPr>
          <w:rFonts w:eastAsia="SimSun"/>
          <w:lang w:eastAsia="zh-CN"/>
        </w:rPr>
        <w:t>,</w:t>
      </w:r>
      <w:r w:rsidR="00FC6317" w:rsidRPr="0039693E">
        <w:rPr>
          <w:rFonts w:eastAsia="SimSun"/>
          <w:lang w:eastAsia="zh-CN"/>
        </w:rPr>
        <w:t xml:space="preserve"> for investment activities</w:t>
      </w:r>
      <w:r w:rsidR="00916708" w:rsidRPr="0039693E">
        <w:rPr>
          <w:rFonts w:eastAsia="SimSun"/>
          <w:lang w:eastAsia="zh-CN"/>
        </w:rPr>
        <w:t>,</w:t>
      </w:r>
      <w:r w:rsidR="00FC6317" w:rsidRPr="0039693E">
        <w:rPr>
          <w:rFonts w:eastAsia="SimSun"/>
          <w:lang w:eastAsia="zh-CN"/>
        </w:rPr>
        <w:t xml:space="preserve"> the </w:t>
      </w:r>
      <w:r w:rsidRPr="0039693E">
        <w:rPr>
          <w:rFonts w:eastAsia="SimSun"/>
          <w:lang w:eastAsia="zh-CN"/>
        </w:rPr>
        <w:t>independent technical review</w:t>
      </w:r>
      <w:r w:rsidR="009F34EA">
        <w:rPr>
          <w:rFonts w:eastAsia="SimSun"/>
          <w:lang w:eastAsia="zh-CN"/>
        </w:rPr>
        <w:t>)</w:t>
      </w:r>
      <w:r w:rsidR="001C6ABA" w:rsidRPr="0039693E">
        <w:rPr>
          <w:rFonts w:eastAsia="SimSun"/>
          <w:lang w:eastAsia="zh-CN"/>
        </w:rPr>
        <w:t xml:space="preserve">. </w:t>
      </w:r>
      <w:r w:rsidR="00C45E38">
        <w:rPr>
          <w:rFonts w:eastAsia="SimSun"/>
          <w:lang w:eastAsia="zh-CN"/>
        </w:rPr>
        <w:t>Data for t</w:t>
      </w:r>
      <w:r w:rsidR="001C6ABA" w:rsidRPr="0039693E">
        <w:rPr>
          <w:rFonts w:eastAsia="SimSun"/>
          <w:lang w:eastAsia="zh-CN"/>
        </w:rPr>
        <w:t xml:space="preserve">he </w:t>
      </w:r>
      <w:r w:rsidR="00C45E38">
        <w:rPr>
          <w:rFonts w:eastAsia="SimSun"/>
          <w:lang w:eastAsia="zh-CN"/>
        </w:rPr>
        <w:t>I</w:t>
      </w:r>
      <w:r w:rsidR="008E3AF6" w:rsidRPr="0039693E">
        <w:rPr>
          <w:rFonts w:eastAsia="SimSun"/>
          <w:lang w:eastAsia="zh-CN"/>
        </w:rPr>
        <w:t>nventory of enterprises database</w:t>
      </w:r>
      <w:r w:rsidR="006F5F89" w:rsidRPr="0039693E">
        <w:rPr>
          <w:rFonts w:eastAsia="SimSun"/>
          <w:lang w:eastAsia="zh-CN"/>
        </w:rPr>
        <w:t xml:space="preserve"> (i.e.,</w:t>
      </w:r>
      <w:r w:rsidR="00C45E38">
        <w:rPr>
          <w:rFonts w:eastAsia="SimSun"/>
          <w:lang w:eastAsia="zh-CN"/>
        </w:rPr>
        <w:t xml:space="preserve"> H</w:t>
      </w:r>
      <w:r w:rsidR="006F5F89" w:rsidRPr="0039693E">
        <w:rPr>
          <w:rFonts w:eastAsia="SimSun"/>
          <w:lang w:eastAsia="zh-CN"/>
        </w:rPr>
        <w:t>CFC-based enterprises to be converted with Multilateral Fund assistance)</w:t>
      </w:r>
      <w:r w:rsidR="001E1578" w:rsidRPr="0039693E">
        <w:rPr>
          <w:rFonts w:eastAsia="SimSun"/>
          <w:lang w:eastAsia="zh-CN"/>
        </w:rPr>
        <w:t xml:space="preserve"> </w:t>
      </w:r>
      <w:r w:rsidR="001C6ABA" w:rsidRPr="0039693E">
        <w:rPr>
          <w:rFonts w:eastAsia="SimSun"/>
          <w:lang w:eastAsia="zh-CN"/>
        </w:rPr>
        <w:t xml:space="preserve">should be </w:t>
      </w:r>
      <w:r w:rsidR="00C45E38">
        <w:rPr>
          <w:rFonts w:eastAsia="SimSun"/>
          <w:lang w:eastAsia="zh-CN"/>
        </w:rPr>
        <w:t>entered</w:t>
      </w:r>
      <w:r w:rsidR="006F5F89" w:rsidRPr="0039693E">
        <w:rPr>
          <w:rFonts w:eastAsia="SimSun"/>
          <w:lang w:eastAsia="zh-CN"/>
        </w:rPr>
        <w:t xml:space="preserve"> </w:t>
      </w:r>
      <w:r w:rsidR="0019330D" w:rsidRPr="0039693E">
        <w:rPr>
          <w:rFonts w:eastAsia="SimSun"/>
          <w:lang w:eastAsia="zh-CN"/>
        </w:rPr>
        <w:t xml:space="preserve">no later than </w:t>
      </w:r>
      <w:r w:rsidR="001E1578" w:rsidRPr="0039693E">
        <w:rPr>
          <w:rFonts w:eastAsia="SimSun"/>
          <w:lang w:eastAsia="zh-CN"/>
        </w:rPr>
        <w:t>one month after the date of approval of the HPMP</w:t>
      </w:r>
      <w:r w:rsidR="0019330D" w:rsidRPr="0039693E">
        <w:rPr>
          <w:rFonts w:eastAsia="SimSun"/>
          <w:lang w:eastAsia="zh-CN"/>
        </w:rPr>
        <w:t xml:space="preserve"> (decisions</w:t>
      </w:r>
      <w:r w:rsidR="006F5F89" w:rsidRPr="0039693E">
        <w:rPr>
          <w:rFonts w:eastAsia="SimSun"/>
          <w:lang w:eastAsia="zh-CN"/>
        </w:rPr>
        <w:t> </w:t>
      </w:r>
      <w:r w:rsidR="001C6ABA" w:rsidRPr="0039693E">
        <w:rPr>
          <w:rFonts w:eastAsia="SimSun"/>
          <w:lang w:eastAsia="zh-CN"/>
        </w:rPr>
        <w:t>77/5 and</w:t>
      </w:r>
      <w:r w:rsidR="006F5F89" w:rsidRPr="0039693E">
        <w:rPr>
          <w:rFonts w:eastAsia="SimSun"/>
          <w:lang w:eastAsia="zh-CN"/>
        </w:rPr>
        <w:t> </w:t>
      </w:r>
      <w:r w:rsidR="0019330D" w:rsidRPr="0039693E">
        <w:rPr>
          <w:rFonts w:eastAsia="SimSun"/>
          <w:lang w:eastAsia="zh-CN"/>
        </w:rPr>
        <w:t>79/22</w:t>
      </w:r>
      <w:r w:rsidR="001C6ABA" w:rsidRPr="0039693E">
        <w:rPr>
          <w:rFonts w:eastAsia="SimSun"/>
          <w:lang w:eastAsia="zh-CN"/>
        </w:rPr>
        <w:t>)</w:t>
      </w:r>
      <w:r w:rsidR="00F75351" w:rsidRPr="0039693E">
        <w:rPr>
          <w:rFonts w:eastAsia="SimSun"/>
          <w:lang w:eastAsia="zh-CN"/>
        </w:rPr>
        <w:t xml:space="preserve">; </w:t>
      </w:r>
      <w:r w:rsidR="006F5F89" w:rsidRPr="0039693E">
        <w:rPr>
          <w:rFonts w:eastAsia="SimSun"/>
          <w:lang w:eastAsia="zh-CN"/>
        </w:rPr>
        <w:t>the data must be fully consistent with that provided in the submitted HPMP.</w:t>
      </w:r>
    </w:p>
    <w:p w14:paraId="476CC94F" w14:textId="5BC38B06" w:rsidR="001E7B0D" w:rsidRPr="003B463F" w:rsidRDefault="003B463F" w:rsidP="008F4406">
      <w:pPr>
        <w:pStyle w:val="ListParagraph"/>
        <w:widowControl w:val="0"/>
        <w:numPr>
          <w:ilvl w:val="0"/>
          <w:numId w:val="11"/>
        </w:numPr>
        <w:tabs>
          <w:tab w:val="clear" w:pos="0"/>
          <w:tab w:val="num" w:pos="720"/>
        </w:tabs>
        <w:autoSpaceDE w:val="0"/>
        <w:autoSpaceDN w:val="0"/>
        <w:adjustRightInd w:val="0"/>
        <w:spacing w:after="120"/>
        <w:ind w:left="720" w:hanging="720"/>
        <w:contextualSpacing w:val="0"/>
        <w:rPr>
          <w:rFonts w:eastAsia="SimSun"/>
          <w:color w:val="000000"/>
          <w:lang w:eastAsia="zh-CN"/>
        </w:rPr>
      </w:pPr>
      <w:r w:rsidRPr="003B463F">
        <w:rPr>
          <w:rFonts w:eastAsia="SimSun"/>
          <w:lang w:eastAsia="zh-CN"/>
        </w:rPr>
        <w:t xml:space="preserve">Include </w:t>
      </w:r>
      <w:r w:rsidRPr="003B463F">
        <w:rPr>
          <w:rFonts w:eastAsia="SimSun"/>
          <w:color w:val="000000"/>
          <w:lang w:eastAsia="zh-CN"/>
        </w:rPr>
        <w:t>information</w:t>
      </w:r>
      <w:r w:rsidR="00C54164">
        <w:rPr>
          <w:rFonts w:eastAsia="SimSun"/>
          <w:color w:val="000000"/>
          <w:lang w:eastAsia="zh-CN"/>
        </w:rPr>
        <w:t xml:space="preserve"> about </w:t>
      </w:r>
      <w:r w:rsidR="00C45E38">
        <w:rPr>
          <w:rFonts w:eastAsia="SimSun"/>
          <w:color w:val="000000"/>
          <w:lang w:eastAsia="zh-CN"/>
        </w:rPr>
        <w:t xml:space="preserve">the </w:t>
      </w:r>
      <w:r w:rsidR="00C54164">
        <w:rPr>
          <w:rFonts w:eastAsia="SimSun"/>
          <w:color w:val="000000"/>
          <w:lang w:eastAsia="zh-CN"/>
        </w:rPr>
        <w:t>relevant previous stages of multi-year agreements</w:t>
      </w:r>
      <w:r w:rsidRPr="003B463F">
        <w:rPr>
          <w:rFonts w:eastAsia="SimSun"/>
          <w:color w:val="000000"/>
          <w:lang w:eastAsia="zh-CN"/>
        </w:rPr>
        <w:t xml:space="preserve"> </w:t>
      </w:r>
      <w:r w:rsidR="002A7AB4">
        <w:rPr>
          <w:rFonts w:eastAsia="SimSun"/>
          <w:color w:val="000000"/>
          <w:lang w:eastAsia="zh-CN"/>
        </w:rPr>
        <w:t xml:space="preserve">(MYAs) </w:t>
      </w:r>
      <w:r w:rsidR="00C54164">
        <w:rPr>
          <w:rFonts w:eastAsia="SimSun"/>
          <w:color w:val="000000"/>
          <w:lang w:eastAsia="zh-CN"/>
        </w:rPr>
        <w:t xml:space="preserve">from the remarks column </w:t>
      </w:r>
      <w:r w:rsidR="00C54164" w:rsidRPr="003B463F">
        <w:rPr>
          <w:rFonts w:eastAsia="SimSun"/>
          <w:color w:val="000000"/>
          <w:lang w:eastAsia="zh-CN"/>
        </w:rPr>
        <w:t xml:space="preserve">of the most recent annual progress and financial </w:t>
      </w:r>
      <w:r w:rsidR="00C45E38" w:rsidRPr="003B463F">
        <w:rPr>
          <w:rFonts w:eastAsia="SimSun"/>
          <w:color w:val="000000"/>
          <w:lang w:eastAsia="zh-CN"/>
        </w:rPr>
        <w:t>(APF)</w:t>
      </w:r>
      <w:r w:rsidR="00C45E38">
        <w:rPr>
          <w:rFonts w:eastAsia="SimSun"/>
          <w:color w:val="000000"/>
          <w:lang w:eastAsia="zh-CN"/>
        </w:rPr>
        <w:t xml:space="preserve"> </w:t>
      </w:r>
      <w:r w:rsidR="00C54164" w:rsidRPr="003B463F">
        <w:rPr>
          <w:rFonts w:eastAsia="SimSun"/>
          <w:color w:val="000000"/>
          <w:lang w:eastAsia="zh-CN"/>
        </w:rPr>
        <w:t>report in the cover page,</w:t>
      </w:r>
      <w:r w:rsidR="00C54164">
        <w:rPr>
          <w:rFonts w:eastAsia="SimSun"/>
          <w:color w:val="000000"/>
          <w:lang w:eastAsia="zh-CN"/>
        </w:rPr>
        <w:t xml:space="preserve"> with an explanation o</w:t>
      </w:r>
      <w:r w:rsidR="00C45E38">
        <w:rPr>
          <w:rFonts w:eastAsia="SimSun"/>
          <w:color w:val="000000"/>
          <w:lang w:eastAsia="zh-CN"/>
        </w:rPr>
        <w:t>f</w:t>
      </w:r>
      <w:r w:rsidR="00C54164">
        <w:rPr>
          <w:rFonts w:eastAsia="SimSun"/>
          <w:color w:val="000000"/>
          <w:lang w:eastAsia="zh-CN"/>
        </w:rPr>
        <w:t xml:space="preserve"> discrepancies between reports, where relevant, </w:t>
      </w:r>
      <w:r w:rsidR="00E561BE">
        <w:rPr>
          <w:rFonts w:eastAsia="SimSun"/>
          <w:color w:val="000000"/>
          <w:lang w:eastAsia="zh-CN"/>
        </w:rPr>
        <w:t>i</w:t>
      </w:r>
      <w:r w:rsidRPr="003B463F">
        <w:rPr>
          <w:rFonts w:eastAsia="SimSun"/>
          <w:color w:val="000000"/>
          <w:lang w:eastAsia="zh-CN"/>
        </w:rPr>
        <w:t xml:space="preserve">n line with </w:t>
      </w:r>
      <w:r w:rsidRPr="003B463F">
        <w:t>decision</w:t>
      </w:r>
      <w:r w:rsidR="00C45E38">
        <w:t> </w:t>
      </w:r>
      <w:r w:rsidRPr="003B463F">
        <w:t>66/16(b)(ii)</w:t>
      </w:r>
      <w:r w:rsidR="001E4868">
        <w:t xml:space="preserve">. </w:t>
      </w:r>
      <w:r>
        <w:t xml:space="preserve">This will </w:t>
      </w:r>
      <w:r w:rsidR="00BE1BAA" w:rsidRPr="003B463F">
        <w:rPr>
          <w:rFonts w:eastAsia="SimSun"/>
          <w:color w:val="000000"/>
          <w:lang w:eastAsia="zh-CN"/>
        </w:rPr>
        <w:t xml:space="preserve">ensure </w:t>
      </w:r>
      <w:r w:rsidR="00C54164">
        <w:rPr>
          <w:rFonts w:eastAsia="SimSun"/>
          <w:color w:val="000000"/>
          <w:lang w:eastAsia="zh-CN"/>
        </w:rPr>
        <w:t>consistency with</w:t>
      </w:r>
      <w:r w:rsidR="00BE1BAA" w:rsidRPr="003B463F">
        <w:rPr>
          <w:rFonts w:eastAsia="SimSun"/>
          <w:color w:val="000000"/>
          <w:lang w:eastAsia="zh-CN"/>
        </w:rPr>
        <w:t xml:space="preserve"> </w:t>
      </w:r>
      <w:r w:rsidR="00C54164">
        <w:rPr>
          <w:rFonts w:eastAsia="SimSun"/>
          <w:color w:val="000000"/>
          <w:lang w:eastAsia="zh-CN"/>
        </w:rPr>
        <w:t xml:space="preserve">the agency’s </w:t>
      </w:r>
      <w:r w:rsidR="00BE1BAA" w:rsidRPr="003B463F">
        <w:rPr>
          <w:rFonts w:eastAsia="SimSun"/>
          <w:color w:val="000000"/>
          <w:lang w:eastAsia="zh-CN"/>
        </w:rPr>
        <w:t xml:space="preserve">APF </w:t>
      </w:r>
      <w:r w:rsidR="00C45E38">
        <w:rPr>
          <w:rFonts w:eastAsia="SimSun"/>
          <w:color w:val="000000"/>
          <w:lang w:eastAsia="zh-CN"/>
        </w:rPr>
        <w:t xml:space="preserve">report </w:t>
      </w:r>
      <w:r w:rsidR="00C54164">
        <w:rPr>
          <w:rFonts w:eastAsia="SimSun"/>
          <w:color w:val="000000"/>
          <w:lang w:eastAsia="zh-CN"/>
        </w:rPr>
        <w:t>and</w:t>
      </w:r>
      <w:r w:rsidR="00BE1BAA" w:rsidRPr="003B463F">
        <w:rPr>
          <w:rFonts w:eastAsia="SimSun"/>
          <w:color w:val="000000"/>
          <w:lang w:eastAsia="zh-CN"/>
        </w:rPr>
        <w:t xml:space="preserve"> the report on the</w:t>
      </w:r>
      <w:r w:rsidR="00C021BD" w:rsidRPr="003B463F">
        <w:rPr>
          <w:rFonts w:eastAsia="SimSun"/>
          <w:color w:val="000000"/>
          <w:lang w:eastAsia="zh-CN"/>
        </w:rPr>
        <w:t xml:space="preserve"> status of </w:t>
      </w:r>
      <w:r w:rsidR="00C54164">
        <w:rPr>
          <w:rFonts w:eastAsia="SimSun"/>
          <w:color w:val="000000"/>
          <w:lang w:eastAsia="zh-CN"/>
        </w:rPr>
        <w:t xml:space="preserve">the previous </w:t>
      </w:r>
      <w:r w:rsidR="00C021BD" w:rsidRPr="003B463F">
        <w:rPr>
          <w:rFonts w:eastAsia="SimSun"/>
          <w:color w:val="000000"/>
          <w:lang w:eastAsia="zh-CN"/>
        </w:rPr>
        <w:t xml:space="preserve">stage </w:t>
      </w:r>
      <w:r w:rsidR="00C45E38">
        <w:rPr>
          <w:rFonts w:eastAsia="SimSun"/>
          <w:color w:val="000000"/>
          <w:lang w:eastAsia="zh-CN"/>
        </w:rPr>
        <w:t xml:space="preserve">made </w:t>
      </w:r>
      <w:r w:rsidR="00C021BD" w:rsidRPr="003B463F">
        <w:rPr>
          <w:rFonts w:eastAsia="SimSun"/>
          <w:color w:val="000000"/>
          <w:lang w:eastAsia="zh-CN"/>
        </w:rPr>
        <w:t xml:space="preserve">at the time of request </w:t>
      </w:r>
      <w:r w:rsidR="00C45E38">
        <w:rPr>
          <w:rFonts w:eastAsia="SimSun"/>
          <w:color w:val="000000"/>
          <w:lang w:eastAsia="zh-CN"/>
        </w:rPr>
        <w:t>for</w:t>
      </w:r>
      <w:r w:rsidR="00C021BD" w:rsidRPr="003B463F">
        <w:rPr>
          <w:rFonts w:eastAsia="SimSun"/>
          <w:color w:val="000000"/>
          <w:lang w:eastAsia="zh-CN"/>
        </w:rPr>
        <w:t xml:space="preserve"> </w:t>
      </w:r>
      <w:r w:rsidR="00C54164">
        <w:rPr>
          <w:rFonts w:eastAsia="SimSun"/>
          <w:color w:val="000000"/>
          <w:lang w:eastAsia="zh-CN"/>
        </w:rPr>
        <w:t xml:space="preserve">a new </w:t>
      </w:r>
      <w:r w:rsidR="00C021BD" w:rsidRPr="003B463F">
        <w:rPr>
          <w:rFonts w:eastAsia="SimSun"/>
          <w:color w:val="000000"/>
          <w:lang w:eastAsia="zh-CN"/>
        </w:rPr>
        <w:t>stage</w:t>
      </w:r>
      <w:r w:rsidR="00BE1BAA" w:rsidRPr="003B463F">
        <w:rPr>
          <w:rFonts w:eastAsia="SimSun"/>
          <w:color w:val="000000"/>
          <w:lang w:eastAsia="zh-CN"/>
        </w:rPr>
        <w:t>,</w:t>
      </w:r>
      <w:r w:rsidR="00C021BD" w:rsidRPr="003B463F">
        <w:rPr>
          <w:rFonts w:eastAsia="SimSun"/>
          <w:color w:val="000000"/>
          <w:lang w:eastAsia="zh-CN"/>
        </w:rPr>
        <w:t xml:space="preserve"> </w:t>
      </w:r>
      <w:r w:rsidR="00153049" w:rsidRPr="003B463F">
        <w:rPr>
          <w:rFonts w:eastAsia="SimSun"/>
          <w:color w:val="000000"/>
          <w:lang w:eastAsia="zh-CN"/>
        </w:rPr>
        <w:t>and</w:t>
      </w:r>
      <w:r w:rsidR="00C021BD" w:rsidRPr="003B463F">
        <w:rPr>
          <w:rFonts w:eastAsia="SimSun"/>
          <w:color w:val="000000"/>
          <w:lang w:eastAsia="zh-CN"/>
        </w:rPr>
        <w:t xml:space="preserve"> </w:t>
      </w:r>
      <w:r w:rsidR="00C54164">
        <w:rPr>
          <w:rFonts w:eastAsia="SimSun"/>
          <w:color w:val="000000"/>
          <w:lang w:eastAsia="zh-CN"/>
        </w:rPr>
        <w:t xml:space="preserve">that </w:t>
      </w:r>
      <w:r w:rsidR="00BE1BAA" w:rsidRPr="003B463F">
        <w:rPr>
          <w:rFonts w:eastAsia="SimSun"/>
          <w:color w:val="000000"/>
          <w:lang w:eastAsia="zh-CN"/>
        </w:rPr>
        <w:t>the issues raised in the APF</w:t>
      </w:r>
      <w:r w:rsidR="00C45E38">
        <w:rPr>
          <w:rFonts w:eastAsia="SimSun"/>
          <w:color w:val="000000"/>
          <w:lang w:eastAsia="zh-CN"/>
        </w:rPr>
        <w:t> </w:t>
      </w:r>
      <w:r w:rsidR="00BE1BAA" w:rsidRPr="003B463F">
        <w:rPr>
          <w:rFonts w:eastAsia="SimSun"/>
          <w:color w:val="000000"/>
          <w:lang w:eastAsia="zh-CN"/>
        </w:rPr>
        <w:t>report are monitored in the context of tranche/p</w:t>
      </w:r>
      <w:r w:rsidR="00153049" w:rsidRPr="003B463F">
        <w:rPr>
          <w:rFonts w:eastAsia="SimSun"/>
          <w:color w:val="000000"/>
          <w:lang w:eastAsia="zh-CN"/>
        </w:rPr>
        <w:t>lan</w:t>
      </w:r>
      <w:r w:rsidR="00BE1BAA" w:rsidRPr="003B463F">
        <w:rPr>
          <w:rFonts w:eastAsia="SimSun"/>
          <w:color w:val="000000"/>
          <w:lang w:eastAsia="zh-CN"/>
        </w:rPr>
        <w:t xml:space="preserve"> approval.</w:t>
      </w:r>
    </w:p>
    <w:p w14:paraId="3373B7A3" w14:textId="7F583C8F" w:rsidR="00BA327E" w:rsidRPr="006F5F89" w:rsidRDefault="006172C5" w:rsidP="008F4406">
      <w:pPr>
        <w:pStyle w:val="ListParagraph"/>
        <w:widowControl w:val="0"/>
        <w:numPr>
          <w:ilvl w:val="0"/>
          <w:numId w:val="11"/>
        </w:numPr>
        <w:tabs>
          <w:tab w:val="clear" w:pos="0"/>
          <w:tab w:val="num" w:pos="720"/>
        </w:tabs>
        <w:autoSpaceDE w:val="0"/>
        <w:autoSpaceDN w:val="0"/>
        <w:adjustRightInd w:val="0"/>
        <w:spacing w:after="120"/>
        <w:ind w:left="720" w:hanging="720"/>
        <w:contextualSpacing w:val="0"/>
        <w:rPr>
          <w:rFonts w:eastAsia="SimSun"/>
          <w:color w:val="000000"/>
          <w:lang w:eastAsia="zh-CN"/>
        </w:rPr>
      </w:pPr>
      <w:r w:rsidRPr="006F5F89">
        <w:rPr>
          <w:rFonts w:eastAsia="SimSun"/>
          <w:lang w:eastAsia="zh-CN"/>
        </w:rPr>
        <w:t>Inclu</w:t>
      </w:r>
      <w:r w:rsidR="00517065" w:rsidRPr="006F5F89">
        <w:rPr>
          <w:rFonts w:eastAsia="SimSun"/>
          <w:lang w:eastAsia="zh-CN"/>
        </w:rPr>
        <w:t>de</w:t>
      </w:r>
      <w:r w:rsidRPr="006F5F89">
        <w:rPr>
          <w:rFonts w:eastAsia="SimSun"/>
          <w:lang w:eastAsia="zh-CN"/>
        </w:rPr>
        <w:t xml:space="preserve"> t</w:t>
      </w:r>
      <w:r w:rsidR="0088388E" w:rsidRPr="006F5F89">
        <w:rPr>
          <w:rFonts w:eastAsia="SimSun"/>
          <w:lang w:eastAsia="zh-CN"/>
        </w:rPr>
        <w:t>he e</w:t>
      </w:r>
      <w:r w:rsidR="00BA327E" w:rsidRPr="006F5F89">
        <w:rPr>
          <w:rFonts w:eastAsia="SimSun"/>
          <w:lang w:eastAsia="zh-CN"/>
        </w:rPr>
        <w:t xml:space="preserve">ndorsement </w:t>
      </w:r>
      <w:r w:rsidR="00C45E38" w:rsidRPr="006F5F89">
        <w:rPr>
          <w:rFonts w:eastAsia="SimSun"/>
          <w:lang w:eastAsia="zh-CN"/>
        </w:rPr>
        <w:t>(transmittal</w:t>
      </w:r>
      <w:r w:rsidR="00C45E38">
        <w:rPr>
          <w:rFonts w:eastAsia="SimSun"/>
          <w:lang w:eastAsia="zh-CN"/>
        </w:rPr>
        <w:t>)</w:t>
      </w:r>
      <w:r w:rsidR="00C45E38" w:rsidRPr="006F5F89">
        <w:rPr>
          <w:rFonts w:eastAsia="SimSun"/>
          <w:lang w:eastAsia="zh-CN"/>
        </w:rPr>
        <w:t xml:space="preserve"> </w:t>
      </w:r>
      <w:r w:rsidR="00BA327E" w:rsidRPr="006F5F89">
        <w:rPr>
          <w:rFonts w:eastAsia="SimSun"/>
          <w:lang w:eastAsia="zh-CN"/>
        </w:rPr>
        <w:t xml:space="preserve">letter from the Government of the country whose HPMP is being </w:t>
      </w:r>
      <w:r w:rsidR="00C45E38">
        <w:rPr>
          <w:rFonts w:eastAsia="SimSun"/>
          <w:lang w:eastAsia="zh-CN"/>
        </w:rPr>
        <w:t>submitted</w:t>
      </w:r>
      <w:r w:rsidRPr="006F5F89">
        <w:rPr>
          <w:rFonts w:eastAsia="SimSun"/>
          <w:lang w:eastAsia="zh-CN"/>
        </w:rPr>
        <w:t xml:space="preserve">. </w:t>
      </w:r>
      <w:r w:rsidR="00BA327E" w:rsidRPr="006F5F89">
        <w:rPr>
          <w:rFonts w:eastAsia="SimSun"/>
          <w:lang w:eastAsia="zh-CN"/>
        </w:rPr>
        <w:t>Any submission without this letter will not be</w:t>
      </w:r>
      <w:r w:rsidRPr="006F5F89">
        <w:rPr>
          <w:rFonts w:eastAsia="SimSun"/>
          <w:lang w:eastAsia="zh-CN"/>
        </w:rPr>
        <w:t xml:space="preserve"> considered </w:t>
      </w:r>
      <w:proofErr w:type="gramStart"/>
      <w:r w:rsidRPr="006F5F89">
        <w:rPr>
          <w:rFonts w:eastAsia="SimSun"/>
          <w:lang w:eastAsia="zh-CN"/>
        </w:rPr>
        <w:t>official, and</w:t>
      </w:r>
      <w:proofErr w:type="gramEnd"/>
      <w:r w:rsidRPr="006F5F89">
        <w:rPr>
          <w:rFonts w:eastAsia="SimSun"/>
          <w:lang w:eastAsia="zh-CN"/>
        </w:rPr>
        <w:t xml:space="preserve"> therefore will not be</w:t>
      </w:r>
      <w:r w:rsidR="00BA327E" w:rsidRPr="006F5F89">
        <w:rPr>
          <w:rFonts w:eastAsia="SimSun"/>
          <w:lang w:eastAsia="zh-CN"/>
        </w:rPr>
        <w:t xml:space="preserve"> reviewed by the Secretariat.</w:t>
      </w:r>
    </w:p>
    <w:p w14:paraId="7958BD2E" w14:textId="65E21FFA" w:rsidR="00910363" w:rsidRPr="00910363" w:rsidRDefault="00F61ADA" w:rsidP="008F4406">
      <w:pPr>
        <w:pStyle w:val="ListParagraph"/>
        <w:widowControl w:val="0"/>
        <w:numPr>
          <w:ilvl w:val="0"/>
          <w:numId w:val="11"/>
        </w:numPr>
        <w:tabs>
          <w:tab w:val="clear" w:pos="0"/>
          <w:tab w:val="num" w:pos="720"/>
        </w:tabs>
        <w:autoSpaceDE w:val="0"/>
        <w:autoSpaceDN w:val="0"/>
        <w:adjustRightInd w:val="0"/>
        <w:spacing w:after="120"/>
        <w:ind w:left="720" w:hanging="720"/>
        <w:contextualSpacing w:val="0"/>
        <w:rPr>
          <w:rFonts w:eastAsia="SimSun"/>
          <w:lang w:eastAsia="zh-CN"/>
        </w:rPr>
      </w:pPr>
      <w:r w:rsidRPr="00F61ADA">
        <w:rPr>
          <w:rFonts w:eastAsia="SimSun"/>
          <w:lang w:eastAsia="zh-CN"/>
        </w:rPr>
        <w:t xml:space="preserve">Submit the </w:t>
      </w:r>
      <w:r w:rsidR="00C54164">
        <w:rPr>
          <w:rFonts w:eastAsia="SimSun"/>
          <w:lang w:eastAsia="zh-CN"/>
        </w:rPr>
        <w:t xml:space="preserve">most recent </w:t>
      </w:r>
      <w:r w:rsidRPr="00F61ADA">
        <w:rPr>
          <w:rFonts w:eastAsia="SimSun"/>
          <w:lang w:eastAsia="zh-CN"/>
        </w:rPr>
        <w:t xml:space="preserve">country programme </w:t>
      </w:r>
      <w:r>
        <w:rPr>
          <w:rFonts w:eastAsia="SimSun"/>
          <w:lang w:eastAsia="zh-CN"/>
        </w:rPr>
        <w:t>(CP)</w:t>
      </w:r>
      <w:r w:rsidRPr="00F61ADA">
        <w:rPr>
          <w:rFonts w:eastAsia="SimSun"/>
          <w:lang w:eastAsia="zh-CN"/>
        </w:rPr>
        <w:t xml:space="preserve"> implementation data </w:t>
      </w:r>
      <w:r w:rsidR="00C54164">
        <w:rPr>
          <w:rFonts w:eastAsia="SimSun"/>
          <w:lang w:eastAsia="zh-CN"/>
        </w:rPr>
        <w:t>ahead</w:t>
      </w:r>
      <w:r w:rsidRPr="00F61ADA">
        <w:rPr>
          <w:rFonts w:eastAsia="SimSun"/>
          <w:lang w:eastAsia="zh-CN"/>
        </w:rPr>
        <w:t xml:space="preserve"> of the submission of </w:t>
      </w:r>
      <w:r w:rsidR="00C54164">
        <w:rPr>
          <w:rFonts w:eastAsia="SimSun"/>
          <w:lang w:eastAsia="zh-CN"/>
        </w:rPr>
        <w:t>new stages</w:t>
      </w:r>
      <w:r w:rsidRPr="00F61ADA">
        <w:rPr>
          <w:rFonts w:eastAsia="SimSun"/>
          <w:lang w:eastAsia="zh-CN"/>
        </w:rPr>
        <w:t xml:space="preserve">. </w:t>
      </w:r>
      <w:r w:rsidR="00C54164">
        <w:rPr>
          <w:rFonts w:eastAsia="SimSun"/>
          <w:lang w:eastAsia="zh-CN"/>
        </w:rPr>
        <w:t>No</w:t>
      </w:r>
      <w:r w:rsidRPr="00F61ADA">
        <w:rPr>
          <w:rFonts w:eastAsia="SimSun"/>
          <w:lang w:eastAsia="zh-CN"/>
        </w:rPr>
        <w:t xml:space="preserve"> funds will be released for projects submitted to the last meeting of the year if the </w:t>
      </w:r>
      <w:r w:rsidR="00C54164">
        <w:rPr>
          <w:rFonts w:eastAsia="SimSun"/>
          <w:lang w:eastAsia="zh-CN"/>
        </w:rPr>
        <w:t xml:space="preserve">required </w:t>
      </w:r>
      <w:r w:rsidR="00796088">
        <w:rPr>
          <w:rFonts w:eastAsia="SimSun"/>
          <w:lang w:eastAsia="zh-CN"/>
        </w:rPr>
        <w:t>CP</w:t>
      </w:r>
      <w:r w:rsidRPr="00F61ADA">
        <w:rPr>
          <w:rFonts w:eastAsia="SimSun"/>
          <w:lang w:eastAsia="zh-CN"/>
        </w:rPr>
        <w:t xml:space="preserve"> data has not been submitted.</w:t>
      </w:r>
    </w:p>
    <w:p w14:paraId="5C5E8D2A" w14:textId="27C718D1" w:rsidR="00910363" w:rsidRPr="00CF6059" w:rsidRDefault="00B91E98" w:rsidP="008F4406">
      <w:pPr>
        <w:pStyle w:val="Heading1"/>
        <w:numPr>
          <w:ilvl w:val="0"/>
          <w:numId w:val="11"/>
        </w:numPr>
        <w:tabs>
          <w:tab w:val="clear" w:pos="0"/>
        </w:tabs>
        <w:spacing w:after="120"/>
        <w:ind w:left="720" w:hanging="720"/>
      </w:pPr>
      <w:r w:rsidRPr="006F5F89">
        <w:t xml:space="preserve">Ensure consistency of the HCFC consumption data and funding levels throughout the project proposal, </w:t>
      </w:r>
      <w:r w:rsidR="0019330D" w:rsidRPr="006F5F89">
        <w:t xml:space="preserve">verifying </w:t>
      </w:r>
      <w:r w:rsidRPr="006F5F89">
        <w:rPr>
          <w:i/>
        </w:rPr>
        <w:t xml:space="preserve">inter alia </w:t>
      </w:r>
      <w:r w:rsidR="00F61ADA" w:rsidRPr="006F5F89">
        <w:t>that</w:t>
      </w:r>
      <w:r w:rsidRPr="006F5F89">
        <w:t xml:space="preserve"> the requested funds are within the applicable cost</w:t>
      </w:r>
      <w:r w:rsidR="00912AA7" w:rsidRPr="006F5F89">
        <w:noBreakHyphen/>
      </w:r>
      <w:r w:rsidRPr="006F5F89">
        <w:t xml:space="preserve">effectiveness thresholds, </w:t>
      </w:r>
      <w:r w:rsidR="00F61ADA" w:rsidRPr="006F5F89">
        <w:t>that</w:t>
      </w:r>
      <w:r w:rsidRPr="006F5F89">
        <w:t xml:space="preserve"> the amounts of HCFCs to be phased out </w:t>
      </w:r>
      <w:r w:rsidR="003C39A7" w:rsidRPr="006F5F89">
        <w:t xml:space="preserve">with funds from the Multilateral Fund </w:t>
      </w:r>
      <w:r w:rsidRPr="00CF6059">
        <w:t>are within the remaining consumption eligible for funding</w:t>
      </w:r>
      <w:r w:rsidR="00C54164">
        <w:t>,</w:t>
      </w:r>
      <w:r w:rsidR="00F61ADA" w:rsidRPr="00CF6059">
        <w:t xml:space="preserve"> and that HCFC consumption figures in </w:t>
      </w:r>
      <w:r w:rsidR="00C54164">
        <w:t xml:space="preserve">the </w:t>
      </w:r>
      <w:r w:rsidR="00F61ADA" w:rsidRPr="00CF6059">
        <w:t xml:space="preserve">project </w:t>
      </w:r>
      <w:r w:rsidR="00F61ADA" w:rsidRPr="00767F03">
        <w:t>proposals</w:t>
      </w:r>
      <w:r w:rsidR="00800C37" w:rsidRPr="00767F03">
        <w:t xml:space="preserve"> and verification reports, where applicable,</w:t>
      </w:r>
      <w:r w:rsidR="00F61ADA" w:rsidRPr="00767F03">
        <w:t xml:space="preserve"> are consistent</w:t>
      </w:r>
      <w:r w:rsidR="00F61ADA" w:rsidRPr="00CF6059">
        <w:t xml:space="preserve"> with those </w:t>
      </w:r>
      <w:r w:rsidR="0087248B" w:rsidRPr="00CF6059">
        <w:t xml:space="preserve">reported </w:t>
      </w:r>
      <w:r w:rsidR="00C54164">
        <w:t>under</w:t>
      </w:r>
      <w:r w:rsidR="00C54164" w:rsidRPr="00CF6059">
        <w:t xml:space="preserve"> </w:t>
      </w:r>
      <w:r w:rsidR="00F61ADA" w:rsidRPr="00CF6059">
        <w:t xml:space="preserve">Article 7 and HCFC consumption </w:t>
      </w:r>
      <w:r w:rsidR="00C45E38">
        <w:t xml:space="preserve">by </w:t>
      </w:r>
      <w:r w:rsidR="00C45E38" w:rsidRPr="00CF6059">
        <w:t xml:space="preserve">sector </w:t>
      </w:r>
      <w:r w:rsidR="00F61ADA" w:rsidRPr="00CF6059">
        <w:t>in CP data reports (decision</w:t>
      </w:r>
      <w:r w:rsidR="00610865" w:rsidRPr="00CF6059">
        <w:t>s</w:t>
      </w:r>
      <w:r w:rsidR="00C45E38">
        <w:t> </w:t>
      </w:r>
      <w:r w:rsidR="00F61ADA" w:rsidRPr="00CF6059">
        <w:t>34/18(a)</w:t>
      </w:r>
      <w:r w:rsidR="00610865" w:rsidRPr="00CF6059">
        <w:t xml:space="preserve"> and</w:t>
      </w:r>
      <w:r w:rsidR="00890D12">
        <w:t> </w:t>
      </w:r>
      <w:r w:rsidR="00610865" w:rsidRPr="00CF6059">
        <w:t>41/16)</w:t>
      </w:r>
      <w:r w:rsidR="00F61ADA" w:rsidRPr="00CF6059">
        <w:t>.</w:t>
      </w:r>
    </w:p>
    <w:p w14:paraId="325A5D0D" w14:textId="7D5B77B4" w:rsidR="00910363" w:rsidRDefault="00910363" w:rsidP="008F4406">
      <w:pPr>
        <w:pStyle w:val="Heading1"/>
        <w:numPr>
          <w:ilvl w:val="0"/>
          <w:numId w:val="11"/>
        </w:numPr>
        <w:tabs>
          <w:tab w:val="clear" w:pos="0"/>
        </w:tabs>
        <w:spacing w:after="120"/>
        <w:ind w:left="720" w:hanging="720"/>
      </w:pPr>
      <w:r w:rsidRPr="00C63FF3">
        <w:t>Note that, in line with decision 81/30(a)(</w:t>
      </w:r>
      <w:proofErr w:type="spellStart"/>
      <w:r w:rsidRPr="00C63FF3">
        <w:t>i</w:t>
      </w:r>
      <w:proofErr w:type="spellEnd"/>
      <w:r w:rsidRPr="00C63FF3">
        <w:t xml:space="preserve">), new stages of </w:t>
      </w:r>
      <w:r w:rsidR="002A7AB4">
        <w:t>MYAs</w:t>
      </w:r>
      <w:r w:rsidRPr="00C63FF3">
        <w:t xml:space="preserve"> are to be submitted to the Secretariat, in full, at least 16 weeks in advance of the Executive Committee meeting at </w:t>
      </w:r>
      <w:r w:rsidR="001E4868">
        <w:t>which they are to be considered.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B14613" w:rsidRPr="00D13D75" w14:paraId="16F7E666" w14:textId="77777777" w:rsidTr="007D1221">
        <w:trPr>
          <w:trHeight w:val="1791"/>
        </w:trPr>
        <w:tc>
          <w:tcPr>
            <w:tcW w:w="5000" w:type="pct"/>
          </w:tcPr>
          <w:p w14:paraId="400E1909" w14:textId="77777777" w:rsidR="00B14613" w:rsidRPr="001E4868" w:rsidRDefault="00B14613" w:rsidP="007D1221">
            <w:pPr>
              <w:widowControl w:val="0"/>
              <w:spacing w:before="60" w:after="60"/>
              <w:rPr>
                <w:rFonts w:eastAsia="SimSun"/>
                <w:i/>
                <w:color w:val="000000"/>
                <w:sz w:val="20"/>
                <w:szCs w:val="20"/>
                <w:lang w:eastAsia="zh-CN"/>
              </w:rPr>
            </w:pPr>
            <w:r w:rsidRPr="001E4868">
              <w:rPr>
                <w:rFonts w:eastAsia="SimSun"/>
                <w:i/>
                <w:color w:val="000000"/>
                <w:sz w:val="20"/>
                <w:szCs w:val="20"/>
                <w:u w:val="single"/>
                <w:lang w:eastAsia="zh-CN"/>
              </w:rPr>
              <w:t>Decision 34/18</w:t>
            </w:r>
            <w:r w:rsidR="00C73155" w:rsidRPr="00890D12">
              <w:rPr>
                <w:rFonts w:eastAsia="SimSun"/>
                <w:i/>
                <w:color w:val="000000"/>
                <w:sz w:val="20"/>
                <w:szCs w:val="20"/>
                <w:lang w:eastAsia="zh-CN"/>
              </w:rPr>
              <w:t>:</w:t>
            </w:r>
            <w:r w:rsidR="00C73155" w:rsidRPr="001E4868">
              <w:rPr>
                <w:rFonts w:eastAsia="SimSun"/>
                <w:i/>
                <w:color w:val="000000"/>
                <w:sz w:val="20"/>
                <w:szCs w:val="20"/>
                <w:lang w:eastAsia="zh-CN"/>
              </w:rPr>
              <w:t xml:space="preserve"> </w:t>
            </w:r>
            <w:r w:rsidRPr="001E4868">
              <w:rPr>
                <w:rFonts w:eastAsia="SimSun"/>
                <w:i/>
                <w:color w:val="000000"/>
                <w:sz w:val="20"/>
                <w:szCs w:val="20"/>
                <w:lang w:eastAsia="zh-CN"/>
              </w:rPr>
              <w:t>(a) To request the Secretariat and the implementing agencies not to submit project proposals which showed inconsistencies between project data and the latest reported sectoral consumption data.</w:t>
            </w:r>
          </w:p>
          <w:p w14:paraId="77E3373F" w14:textId="77777777" w:rsidR="00B14613" w:rsidRPr="001E4868" w:rsidRDefault="00B14613" w:rsidP="007D1221">
            <w:pPr>
              <w:widowControl w:val="0"/>
              <w:spacing w:before="60" w:after="60"/>
              <w:rPr>
                <w:rFonts w:eastAsia="SimSun"/>
                <w:i/>
                <w:color w:val="000000"/>
                <w:sz w:val="20"/>
                <w:szCs w:val="20"/>
                <w:lang w:eastAsia="zh-CN"/>
              </w:rPr>
            </w:pPr>
            <w:r w:rsidRPr="001E4868">
              <w:rPr>
                <w:rFonts w:eastAsia="SimSun"/>
                <w:i/>
                <w:color w:val="000000"/>
                <w:sz w:val="20"/>
                <w:szCs w:val="20"/>
                <w:u w:val="single"/>
                <w:lang w:eastAsia="zh-CN"/>
              </w:rPr>
              <w:t>Decision 41/16</w:t>
            </w:r>
            <w:r w:rsidRPr="001E4868">
              <w:rPr>
                <w:rFonts w:eastAsia="SimSun"/>
                <w:i/>
                <w:color w:val="000000"/>
                <w:sz w:val="20"/>
                <w:szCs w:val="20"/>
                <w:lang w:eastAsia="zh-CN"/>
              </w:rPr>
              <w:t>: To request implementing agencies to ensure that they had verified with the National Ozone Unit the consistency of Article 7 data, the country programme implementation data and the project phase-out data, prior to transmitting projects to the Secretariat for review.</w:t>
            </w:r>
          </w:p>
          <w:p w14:paraId="3085C589" w14:textId="5018B68E" w:rsidR="001E4868" w:rsidRPr="001E4868" w:rsidRDefault="00B14613" w:rsidP="007D1221">
            <w:pPr>
              <w:widowControl w:val="0"/>
              <w:spacing w:before="60" w:after="60"/>
              <w:rPr>
                <w:rFonts w:eastAsia="SimSun"/>
                <w:i/>
                <w:color w:val="000000"/>
                <w:sz w:val="20"/>
                <w:szCs w:val="20"/>
                <w:lang w:eastAsia="zh-CN"/>
              </w:rPr>
            </w:pPr>
            <w:r w:rsidRPr="001E4868">
              <w:rPr>
                <w:rFonts w:eastAsia="SimSun"/>
                <w:i/>
                <w:color w:val="000000"/>
                <w:sz w:val="20"/>
                <w:szCs w:val="20"/>
                <w:u w:val="single"/>
                <w:lang w:eastAsia="zh-CN"/>
              </w:rPr>
              <w:t>Decision 52/5</w:t>
            </w:r>
            <w:r w:rsidRPr="001E4868">
              <w:rPr>
                <w:rFonts w:eastAsia="SimSun"/>
                <w:i/>
                <w:color w:val="000000"/>
                <w:sz w:val="20"/>
                <w:szCs w:val="20"/>
                <w:lang w:eastAsia="zh-CN"/>
              </w:rPr>
              <w:t xml:space="preserve">: </w:t>
            </w:r>
            <w:r w:rsidR="00C73155" w:rsidRPr="001E4868">
              <w:rPr>
                <w:rFonts w:eastAsia="SimSun"/>
                <w:i/>
                <w:color w:val="000000"/>
                <w:sz w:val="20"/>
                <w:szCs w:val="20"/>
                <w:lang w:eastAsia="zh-CN"/>
              </w:rPr>
              <w:t xml:space="preserve">(f) </w:t>
            </w:r>
            <w:r w:rsidRPr="001E4868">
              <w:rPr>
                <w:rFonts w:eastAsia="SimSun"/>
                <w:i/>
                <w:color w:val="000000"/>
                <w:sz w:val="20"/>
                <w:szCs w:val="20"/>
                <w:lang w:eastAsia="zh-CN"/>
              </w:rPr>
              <w:t>Country programme implementation data had to be submitted in advance of the last meeting of the year and subsequent meetings as a precondition for the approval and release of funding for projects.</w:t>
            </w:r>
          </w:p>
        </w:tc>
      </w:tr>
    </w:tbl>
    <w:p w14:paraId="3F4E916D" w14:textId="7DDC9A3A" w:rsidR="00890D12" w:rsidRPr="00890D12" w:rsidRDefault="00890D12" w:rsidP="00890D12">
      <w:pPr>
        <w:rPr>
          <w:rFonts w:eastAsia="SimSun"/>
        </w:rPr>
      </w:pPr>
    </w:p>
    <w:p w14:paraId="13158DD9" w14:textId="77777777" w:rsidR="00890D12" w:rsidRDefault="00890D12">
      <w:pPr>
        <w:jc w:val="left"/>
        <w:rPr>
          <w:rFonts w:eastAsia="SimSun"/>
          <w:color w:val="000000"/>
          <w:sz w:val="10"/>
          <w:szCs w:val="10"/>
          <w:lang w:eastAsia="zh-CN"/>
        </w:rPr>
      </w:pPr>
      <w:r>
        <w:rPr>
          <w:rFonts w:eastAsia="SimSun"/>
          <w:color w:val="000000"/>
          <w:sz w:val="10"/>
          <w:szCs w:val="10"/>
          <w:lang w:eastAsia="zh-CN"/>
        </w:rPr>
        <w:br w:type="page"/>
      </w:r>
    </w:p>
    <w:p w14:paraId="7AA3ED89" w14:textId="77777777" w:rsidR="00045988" w:rsidRPr="00C04133" w:rsidRDefault="00045988" w:rsidP="001C6ABA">
      <w:pPr>
        <w:rPr>
          <w:rFonts w:eastAsia="SimSun"/>
          <w:color w:val="000000"/>
          <w:sz w:val="10"/>
          <w:szCs w:val="10"/>
          <w:lang w:eastAsia="zh-CN"/>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firstRow="1" w:lastRow="0" w:firstColumn="1" w:lastColumn="0" w:noHBand="0" w:noVBand="1"/>
      </w:tblPr>
      <w:tblGrid>
        <w:gridCol w:w="9498"/>
      </w:tblGrid>
      <w:tr w:rsidR="000F3539" w:rsidRPr="004C29FC" w14:paraId="2B8BC799" w14:textId="77777777" w:rsidTr="00EC3714">
        <w:trPr>
          <w:trHeight w:val="132"/>
        </w:trPr>
        <w:tc>
          <w:tcPr>
            <w:tcW w:w="9498" w:type="dxa"/>
            <w:shd w:val="pct15" w:color="auto" w:fill="auto"/>
          </w:tcPr>
          <w:p w14:paraId="442DC92E" w14:textId="77777777" w:rsidR="000F3539" w:rsidRPr="007E3876" w:rsidRDefault="000F3539" w:rsidP="004A5007">
            <w:pPr>
              <w:keepNext/>
              <w:autoSpaceDE w:val="0"/>
              <w:autoSpaceDN w:val="0"/>
              <w:adjustRightInd w:val="0"/>
              <w:spacing w:before="60" w:after="60"/>
              <w:rPr>
                <w:rFonts w:eastAsia="SimSun"/>
                <w:b/>
                <w:color w:val="000000"/>
                <w:sz w:val="26"/>
                <w:szCs w:val="26"/>
                <w:lang w:eastAsia="zh-CN"/>
              </w:rPr>
            </w:pPr>
            <w:r w:rsidRPr="004C29FC">
              <w:rPr>
                <w:rFonts w:eastAsia="SimSun"/>
                <w:color w:val="000000"/>
                <w:sz w:val="19"/>
                <w:szCs w:val="19"/>
                <w:lang w:eastAsia="zh-CN"/>
              </w:rPr>
              <w:br w:type="page"/>
            </w:r>
            <w:r w:rsidRPr="007E3876">
              <w:rPr>
                <w:rFonts w:eastAsia="SimSun"/>
                <w:b/>
                <w:color w:val="000000"/>
                <w:sz w:val="26"/>
                <w:szCs w:val="26"/>
                <w:lang w:eastAsia="zh-CN"/>
              </w:rPr>
              <w:t>PROJECT COVER SHEET</w:t>
            </w:r>
          </w:p>
        </w:tc>
      </w:tr>
    </w:tbl>
    <w:p w14:paraId="2C7502EA" w14:textId="77777777" w:rsidR="000F3539" w:rsidRPr="004C29FC" w:rsidRDefault="000F3539" w:rsidP="001C6ABA">
      <w:pPr>
        <w:keepNext/>
        <w:autoSpaceDE w:val="0"/>
        <w:autoSpaceDN w:val="0"/>
        <w:adjustRightInd w:val="0"/>
        <w:rPr>
          <w:rFonts w:eastAsia="SimSun"/>
          <w:color w:val="000000"/>
          <w:sz w:val="19"/>
          <w:szCs w:val="19"/>
          <w:lang w:eastAsia="zh-CN"/>
        </w:rPr>
      </w:pPr>
    </w:p>
    <w:tbl>
      <w:tblPr>
        <w:tblW w:w="949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4529"/>
      </w:tblGrid>
      <w:tr w:rsidR="000C6B52" w:rsidRPr="004C29FC" w14:paraId="3F2A1DBD" w14:textId="77777777" w:rsidTr="00106B5F">
        <w:tc>
          <w:tcPr>
            <w:tcW w:w="4962" w:type="dxa"/>
            <w:shd w:val="clear" w:color="auto" w:fill="D9D9D9"/>
            <w:tcMar>
              <w:left w:w="115" w:type="dxa"/>
              <w:right w:w="0" w:type="dxa"/>
            </w:tcMar>
            <w:vAlign w:val="center"/>
          </w:tcPr>
          <w:p w14:paraId="1FFD85AE" w14:textId="77777777" w:rsidR="000C6B52" w:rsidRPr="004C29FC" w:rsidRDefault="000C6B52" w:rsidP="001C6ABA">
            <w:pPr>
              <w:keepNext/>
              <w:rPr>
                <w:b/>
                <w:color w:val="000000"/>
                <w:sz w:val="19"/>
                <w:szCs w:val="19"/>
              </w:rPr>
            </w:pPr>
            <w:r w:rsidRPr="004C29FC">
              <w:rPr>
                <w:b/>
                <w:color w:val="000000"/>
                <w:sz w:val="19"/>
                <w:szCs w:val="19"/>
              </w:rPr>
              <w:t>COUNTRY NAME</w:t>
            </w:r>
          </w:p>
        </w:tc>
        <w:tc>
          <w:tcPr>
            <w:tcW w:w="4529" w:type="dxa"/>
            <w:vAlign w:val="center"/>
          </w:tcPr>
          <w:p w14:paraId="5BFE204D" w14:textId="77777777" w:rsidR="000C6B52" w:rsidRPr="004C29FC" w:rsidRDefault="000C6B52" w:rsidP="001C6ABA">
            <w:pPr>
              <w:keepNext/>
              <w:rPr>
                <w:b/>
                <w:color w:val="000000"/>
                <w:sz w:val="19"/>
                <w:szCs w:val="19"/>
              </w:rPr>
            </w:pPr>
          </w:p>
        </w:tc>
      </w:tr>
      <w:tr w:rsidR="000C6B52" w:rsidRPr="004C29FC" w14:paraId="3E8E34D2" w14:textId="77777777" w:rsidTr="00106B5F">
        <w:tc>
          <w:tcPr>
            <w:tcW w:w="4962" w:type="dxa"/>
            <w:shd w:val="clear" w:color="auto" w:fill="D9D9D9"/>
            <w:tcMar>
              <w:left w:w="115" w:type="dxa"/>
              <w:right w:w="0" w:type="dxa"/>
            </w:tcMar>
            <w:vAlign w:val="center"/>
          </w:tcPr>
          <w:p w14:paraId="4DC3A77D" w14:textId="77777777" w:rsidR="000C6B52" w:rsidRPr="004C29FC" w:rsidRDefault="000C6B52" w:rsidP="001C6ABA">
            <w:pPr>
              <w:keepNext/>
              <w:rPr>
                <w:b/>
                <w:color w:val="000000"/>
                <w:sz w:val="19"/>
                <w:szCs w:val="19"/>
              </w:rPr>
            </w:pPr>
            <w:r w:rsidRPr="004C29FC">
              <w:rPr>
                <w:b/>
                <w:color w:val="000000"/>
                <w:sz w:val="19"/>
                <w:szCs w:val="19"/>
              </w:rPr>
              <w:t>LEAD IMPLEMENTING AGENCY</w:t>
            </w:r>
          </w:p>
        </w:tc>
        <w:tc>
          <w:tcPr>
            <w:tcW w:w="4529" w:type="dxa"/>
            <w:vAlign w:val="center"/>
          </w:tcPr>
          <w:p w14:paraId="65FD395B" w14:textId="77777777" w:rsidR="000C6B52" w:rsidRPr="004C29FC" w:rsidRDefault="000C6B52" w:rsidP="001C6ABA">
            <w:pPr>
              <w:keepNext/>
              <w:rPr>
                <w:b/>
                <w:color w:val="000000"/>
                <w:sz w:val="19"/>
                <w:szCs w:val="19"/>
              </w:rPr>
            </w:pPr>
          </w:p>
        </w:tc>
      </w:tr>
      <w:tr w:rsidR="000C6B52" w:rsidRPr="004C29FC" w14:paraId="0F221D01" w14:textId="77777777" w:rsidTr="00106B5F">
        <w:tc>
          <w:tcPr>
            <w:tcW w:w="4962" w:type="dxa"/>
            <w:shd w:val="clear" w:color="auto" w:fill="D9D9D9"/>
            <w:tcMar>
              <w:left w:w="115" w:type="dxa"/>
              <w:right w:w="0" w:type="dxa"/>
            </w:tcMar>
            <w:vAlign w:val="center"/>
          </w:tcPr>
          <w:p w14:paraId="708D312E" w14:textId="2DBECEFF" w:rsidR="000C6B52" w:rsidRPr="004C29FC" w:rsidRDefault="000C6B52" w:rsidP="001C6ABA">
            <w:pPr>
              <w:keepNext/>
              <w:rPr>
                <w:b/>
                <w:color w:val="000000"/>
                <w:sz w:val="19"/>
                <w:szCs w:val="19"/>
              </w:rPr>
            </w:pPr>
            <w:r w:rsidRPr="004C29FC">
              <w:rPr>
                <w:b/>
                <w:color w:val="000000"/>
                <w:sz w:val="19"/>
                <w:szCs w:val="19"/>
              </w:rPr>
              <w:t>COOPERATING IMPLEMENTING AGENCY</w:t>
            </w:r>
            <w:r w:rsidR="003C54F2" w:rsidRPr="004C29FC">
              <w:rPr>
                <w:b/>
                <w:color w:val="000000"/>
                <w:sz w:val="19"/>
                <w:szCs w:val="19"/>
              </w:rPr>
              <w:t>(</w:t>
            </w:r>
            <w:r w:rsidR="00890D12">
              <w:rPr>
                <w:b/>
                <w:color w:val="000000"/>
                <w:sz w:val="19"/>
                <w:szCs w:val="19"/>
              </w:rPr>
              <w:t>-</w:t>
            </w:r>
            <w:r w:rsidR="003C54F2" w:rsidRPr="004C29FC">
              <w:rPr>
                <w:b/>
                <w:color w:val="000000"/>
                <w:sz w:val="19"/>
                <w:szCs w:val="19"/>
              </w:rPr>
              <w:t>IES)</w:t>
            </w:r>
          </w:p>
        </w:tc>
        <w:tc>
          <w:tcPr>
            <w:tcW w:w="4529" w:type="dxa"/>
            <w:vAlign w:val="center"/>
          </w:tcPr>
          <w:p w14:paraId="73A4AA31" w14:textId="77777777" w:rsidR="000C6B52" w:rsidRPr="004C29FC" w:rsidRDefault="000C6B52" w:rsidP="001C6ABA">
            <w:pPr>
              <w:keepNext/>
              <w:rPr>
                <w:b/>
                <w:color w:val="000000"/>
                <w:sz w:val="19"/>
                <w:szCs w:val="19"/>
              </w:rPr>
            </w:pPr>
          </w:p>
        </w:tc>
      </w:tr>
    </w:tbl>
    <w:p w14:paraId="2ABF64F0" w14:textId="77777777" w:rsidR="000C6B52" w:rsidRPr="004C29FC" w:rsidRDefault="000C6B52" w:rsidP="001C6ABA">
      <w:pPr>
        <w:keepNext/>
        <w:tabs>
          <w:tab w:val="left" w:pos="3600"/>
          <w:tab w:val="right" w:leader="underscore" w:pos="7344"/>
          <w:tab w:val="right" w:leader="underscore" w:pos="9360"/>
        </w:tabs>
        <w:rPr>
          <w:b/>
          <w:color w:val="000000"/>
          <w:sz w:val="19"/>
          <w:szCs w:val="19"/>
        </w:rPr>
      </w:pPr>
    </w:p>
    <w:tbl>
      <w:tblPr>
        <w:tblW w:w="949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850"/>
        <w:gridCol w:w="3687"/>
      </w:tblGrid>
      <w:tr w:rsidR="000C6B52" w:rsidRPr="004C29FC" w14:paraId="332E779F" w14:textId="77777777" w:rsidTr="00EA5D39">
        <w:tc>
          <w:tcPr>
            <w:tcW w:w="9499" w:type="dxa"/>
            <w:gridSpan w:val="3"/>
            <w:shd w:val="clear" w:color="auto" w:fill="D9D9D9"/>
            <w:tcMar>
              <w:left w:w="115" w:type="dxa"/>
              <w:right w:w="0" w:type="dxa"/>
            </w:tcMar>
            <w:vAlign w:val="center"/>
          </w:tcPr>
          <w:p w14:paraId="0B902029" w14:textId="77777777" w:rsidR="000C6B52" w:rsidRPr="004C29FC" w:rsidRDefault="000C6B52" w:rsidP="001C6ABA">
            <w:pPr>
              <w:keepNext/>
              <w:rPr>
                <w:b/>
                <w:color w:val="000000"/>
                <w:sz w:val="19"/>
                <w:szCs w:val="19"/>
              </w:rPr>
            </w:pPr>
            <w:r w:rsidRPr="004C29FC">
              <w:rPr>
                <w:b/>
                <w:color w:val="000000"/>
                <w:sz w:val="19"/>
                <w:szCs w:val="19"/>
              </w:rPr>
              <w:t>SUBMISSION OF COMPLETE DOCUMENTATION</w:t>
            </w:r>
          </w:p>
        </w:tc>
      </w:tr>
      <w:tr w:rsidR="000C6B52" w:rsidRPr="004C29FC" w14:paraId="7CCA6390" w14:textId="77777777" w:rsidTr="00EA5D39">
        <w:tc>
          <w:tcPr>
            <w:tcW w:w="4962" w:type="dxa"/>
            <w:shd w:val="clear" w:color="auto" w:fill="D9D9D9"/>
            <w:tcMar>
              <w:left w:w="115" w:type="dxa"/>
              <w:right w:w="0" w:type="dxa"/>
            </w:tcMar>
            <w:vAlign w:val="center"/>
            <w:hideMark/>
          </w:tcPr>
          <w:p w14:paraId="18AFE77B" w14:textId="77777777" w:rsidR="000C6B52" w:rsidRPr="004C29FC" w:rsidRDefault="000C6B52" w:rsidP="00106B5F">
            <w:pPr>
              <w:keepNext/>
              <w:jc w:val="center"/>
              <w:rPr>
                <w:b/>
                <w:color w:val="000000"/>
                <w:sz w:val="19"/>
                <w:szCs w:val="19"/>
              </w:rPr>
            </w:pPr>
            <w:r w:rsidRPr="004C29FC">
              <w:rPr>
                <w:b/>
                <w:color w:val="000000"/>
                <w:sz w:val="19"/>
                <w:szCs w:val="19"/>
              </w:rPr>
              <w:t>Document</w:t>
            </w:r>
          </w:p>
        </w:tc>
        <w:tc>
          <w:tcPr>
            <w:tcW w:w="850" w:type="dxa"/>
            <w:shd w:val="clear" w:color="auto" w:fill="D9D9D9"/>
            <w:tcMar>
              <w:left w:w="115" w:type="dxa"/>
              <w:right w:w="0" w:type="dxa"/>
            </w:tcMar>
            <w:vAlign w:val="center"/>
            <w:hideMark/>
          </w:tcPr>
          <w:p w14:paraId="2F500F8F" w14:textId="77777777" w:rsidR="000C6B52" w:rsidRPr="004C29FC" w:rsidRDefault="000C6B52" w:rsidP="00EA5D39">
            <w:pPr>
              <w:keepNext/>
              <w:rPr>
                <w:b/>
                <w:color w:val="000000"/>
                <w:sz w:val="19"/>
                <w:szCs w:val="19"/>
              </w:rPr>
            </w:pPr>
            <w:r w:rsidRPr="004C29FC">
              <w:rPr>
                <w:b/>
                <w:color w:val="000000"/>
                <w:sz w:val="19"/>
                <w:szCs w:val="19"/>
              </w:rPr>
              <w:t>Yes/No</w:t>
            </w:r>
          </w:p>
        </w:tc>
        <w:tc>
          <w:tcPr>
            <w:tcW w:w="3686" w:type="dxa"/>
            <w:shd w:val="clear" w:color="auto" w:fill="D9D9D9"/>
            <w:tcMar>
              <w:left w:w="115" w:type="dxa"/>
              <w:right w:w="0" w:type="dxa"/>
            </w:tcMar>
            <w:vAlign w:val="center"/>
            <w:hideMark/>
          </w:tcPr>
          <w:p w14:paraId="2D71AB6E" w14:textId="77777777" w:rsidR="000C6B52" w:rsidRPr="004C29FC" w:rsidRDefault="000C6B52" w:rsidP="00106B5F">
            <w:pPr>
              <w:keepNext/>
              <w:jc w:val="center"/>
              <w:rPr>
                <w:b/>
                <w:color w:val="000000"/>
                <w:sz w:val="19"/>
                <w:szCs w:val="19"/>
              </w:rPr>
            </w:pPr>
            <w:r w:rsidRPr="004C29FC">
              <w:rPr>
                <w:b/>
                <w:color w:val="000000"/>
                <w:sz w:val="19"/>
                <w:szCs w:val="19"/>
              </w:rPr>
              <w:t>Comments</w:t>
            </w:r>
          </w:p>
        </w:tc>
      </w:tr>
      <w:tr w:rsidR="000C6B52" w:rsidRPr="004C29FC" w14:paraId="3A3D8610" w14:textId="77777777" w:rsidTr="00EA5D39">
        <w:tc>
          <w:tcPr>
            <w:tcW w:w="4962" w:type="dxa"/>
            <w:shd w:val="clear" w:color="auto" w:fill="D9D9D9"/>
            <w:tcMar>
              <w:left w:w="115" w:type="dxa"/>
            </w:tcMar>
            <w:vAlign w:val="center"/>
            <w:hideMark/>
          </w:tcPr>
          <w:p w14:paraId="7B5A8BE3" w14:textId="0BC86422" w:rsidR="000C6B52" w:rsidRPr="004C29FC" w:rsidRDefault="000C6B52" w:rsidP="007A4BAD">
            <w:pPr>
              <w:keepNext/>
              <w:jc w:val="left"/>
              <w:rPr>
                <w:b/>
                <w:color w:val="000000"/>
                <w:sz w:val="19"/>
                <w:szCs w:val="19"/>
              </w:rPr>
            </w:pPr>
            <w:r w:rsidRPr="004C29FC">
              <w:rPr>
                <w:b/>
                <w:color w:val="000000"/>
                <w:sz w:val="19"/>
                <w:szCs w:val="19"/>
              </w:rPr>
              <w:t>Letter of transmittal</w:t>
            </w:r>
            <w:r w:rsidR="00397DF1" w:rsidRPr="004C29FC">
              <w:rPr>
                <w:b/>
                <w:color w:val="000000"/>
                <w:sz w:val="19"/>
                <w:szCs w:val="19"/>
              </w:rPr>
              <w:t xml:space="preserve"> </w:t>
            </w:r>
            <w:bookmarkStart w:id="2" w:name="_Hlk140844560"/>
            <w:r w:rsidR="00397DF1" w:rsidRPr="004C29FC">
              <w:rPr>
                <w:b/>
                <w:color w:val="000000"/>
                <w:sz w:val="19"/>
                <w:szCs w:val="19"/>
              </w:rPr>
              <w:t xml:space="preserve">(including </w:t>
            </w:r>
            <w:r w:rsidR="00106B5F">
              <w:rPr>
                <w:b/>
                <w:color w:val="000000"/>
                <w:sz w:val="19"/>
                <w:szCs w:val="19"/>
              </w:rPr>
              <w:t xml:space="preserve">the </w:t>
            </w:r>
            <w:r w:rsidR="00397DF1" w:rsidRPr="004C29FC">
              <w:rPr>
                <w:b/>
                <w:color w:val="000000"/>
                <w:sz w:val="19"/>
                <w:szCs w:val="19"/>
              </w:rPr>
              <w:t xml:space="preserve">Government’s commitment </w:t>
            </w:r>
            <w:r w:rsidR="00106B5F">
              <w:rPr>
                <w:b/>
                <w:color w:val="000000"/>
                <w:sz w:val="19"/>
                <w:szCs w:val="19"/>
              </w:rPr>
              <w:t>to</w:t>
            </w:r>
            <w:r w:rsidR="00397DF1" w:rsidRPr="004C29FC">
              <w:rPr>
                <w:b/>
                <w:color w:val="000000"/>
                <w:sz w:val="19"/>
                <w:szCs w:val="19"/>
              </w:rPr>
              <w:t xml:space="preserve"> accelerated HCFC phase-out whe</w:t>
            </w:r>
            <w:r w:rsidR="00106B5F">
              <w:rPr>
                <w:b/>
                <w:color w:val="000000"/>
                <w:sz w:val="19"/>
                <w:szCs w:val="19"/>
              </w:rPr>
              <w:t>re</w:t>
            </w:r>
            <w:r w:rsidR="00397DF1" w:rsidRPr="004C29FC">
              <w:rPr>
                <w:b/>
                <w:color w:val="000000"/>
                <w:sz w:val="19"/>
                <w:szCs w:val="19"/>
              </w:rPr>
              <w:t xml:space="preserve"> applicable)</w:t>
            </w:r>
            <w:bookmarkEnd w:id="2"/>
          </w:p>
        </w:tc>
        <w:tc>
          <w:tcPr>
            <w:tcW w:w="850" w:type="dxa"/>
            <w:tcMar>
              <w:left w:w="115" w:type="dxa"/>
            </w:tcMar>
            <w:vAlign w:val="center"/>
            <w:hideMark/>
          </w:tcPr>
          <w:p w14:paraId="5BB577FA" w14:textId="77777777" w:rsidR="000C6B52" w:rsidRPr="004C29FC" w:rsidRDefault="000C6B52" w:rsidP="001C6ABA">
            <w:pPr>
              <w:keepNext/>
              <w:jc w:val="center"/>
              <w:rPr>
                <w:color w:val="000000"/>
                <w:sz w:val="19"/>
                <w:szCs w:val="19"/>
              </w:rPr>
            </w:pPr>
          </w:p>
        </w:tc>
        <w:tc>
          <w:tcPr>
            <w:tcW w:w="3686" w:type="dxa"/>
            <w:tcMar>
              <w:left w:w="115" w:type="dxa"/>
            </w:tcMar>
            <w:vAlign w:val="center"/>
            <w:hideMark/>
          </w:tcPr>
          <w:p w14:paraId="5BC89D0B" w14:textId="77777777" w:rsidR="000C6B52" w:rsidRPr="004C29FC" w:rsidRDefault="000C6B52" w:rsidP="001C6ABA">
            <w:pPr>
              <w:keepNext/>
              <w:rPr>
                <w:color w:val="000000"/>
                <w:sz w:val="19"/>
                <w:szCs w:val="19"/>
              </w:rPr>
            </w:pPr>
          </w:p>
        </w:tc>
      </w:tr>
      <w:tr w:rsidR="000C6B52" w:rsidRPr="004C29FC" w14:paraId="0F1FFEC2" w14:textId="77777777" w:rsidTr="00EA5D39">
        <w:tc>
          <w:tcPr>
            <w:tcW w:w="4962" w:type="dxa"/>
            <w:shd w:val="clear" w:color="auto" w:fill="D9D9D9"/>
            <w:vAlign w:val="center"/>
            <w:hideMark/>
          </w:tcPr>
          <w:p w14:paraId="654CF032" w14:textId="22EAF172" w:rsidR="008B4CB6" w:rsidRPr="004C29FC" w:rsidRDefault="00583897" w:rsidP="007A4BAD">
            <w:pPr>
              <w:keepNext/>
              <w:jc w:val="left"/>
              <w:rPr>
                <w:b/>
                <w:color w:val="000000" w:themeColor="text1"/>
                <w:sz w:val="19"/>
                <w:szCs w:val="19"/>
                <w:u w:val="single"/>
              </w:rPr>
            </w:pPr>
            <w:r w:rsidRPr="004C29FC">
              <w:rPr>
                <w:b/>
                <w:color w:val="000000"/>
                <w:sz w:val="19"/>
                <w:szCs w:val="19"/>
              </w:rPr>
              <w:t>Inventory of enterprises database</w:t>
            </w:r>
            <w:r w:rsidR="00942511" w:rsidRPr="004C29FC">
              <w:rPr>
                <w:b/>
                <w:color w:val="000000"/>
                <w:sz w:val="19"/>
                <w:szCs w:val="19"/>
              </w:rPr>
              <w:t xml:space="preserve"> </w:t>
            </w:r>
            <w:r w:rsidR="000B1EC0">
              <w:rPr>
                <w:b/>
                <w:color w:val="000000"/>
                <w:sz w:val="19"/>
                <w:szCs w:val="19"/>
              </w:rPr>
              <w:t>(</w:t>
            </w:r>
            <w:r w:rsidR="006C4054" w:rsidRPr="004C29FC">
              <w:rPr>
                <w:b/>
                <w:color w:val="000000"/>
                <w:sz w:val="19"/>
                <w:szCs w:val="19"/>
              </w:rPr>
              <w:t xml:space="preserve">to be provided </w:t>
            </w:r>
            <w:r w:rsidR="00F13934" w:rsidRPr="004C29FC">
              <w:rPr>
                <w:b/>
                <w:color w:val="000000"/>
                <w:sz w:val="19"/>
                <w:szCs w:val="19"/>
              </w:rPr>
              <w:t xml:space="preserve">no later than </w:t>
            </w:r>
            <w:r w:rsidR="006C4054" w:rsidRPr="004C29FC">
              <w:rPr>
                <w:b/>
                <w:color w:val="000000"/>
                <w:sz w:val="19"/>
                <w:szCs w:val="19"/>
              </w:rPr>
              <w:t>one</w:t>
            </w:r>
            <w:r w:rsidR="00106B5F">
              <w:rPr>
                <w:b/>
                <w:color w:val="000000"/>
                <w:sz w:val="19"/>
                <w:szCs w:val="19"/>
              </w:rPr>
              <w:t xml:space="preserve"> </w:t>
            </w:r>
            <w:r w:rsidR="006C4054" w:rsidRPr="004C29FC">
              <w:rPr>
                <w:b/>
                <w:color w:val="000000"/>
                <w:sz w:val="19"/>
                <w:szCs w:val="19"/>
              </w:rPr>
              <w:t>month after the date of project approval</w:t>
            </w:r>
            <w:r w:rsidR="000B1EC0">
              <w:rPr>
                <w:b/>
                <w:color w:val="000000"/>
                <w:sz w:val="19"/>
                <w:szCs w:val="19"/>
              </w:rPr>
              <w:t xml:space="preserve">) </w:t>
            </w:r>
            <w:r w:rsidR="00106B5F">
              <w:rPr>
                <w:b/>
                <w:color w:val="000000"/>
                <w:sz w:val="19"/>
                <w:szCs w:val="19"/>
              </w:rPr>
              <w:t>- </w:t>
            </w:r>
            <w:hyperlink r:id="rId15" w:history="1">
              <w:r w:rsidR="00034991" w:rsidRPr="004C29FC">
                <w:rPr>
                  <w:rStyle w:val="Hyperlink"/>
                  <w:b/>
                  <w:color w:val="000000" w:themeColor="text1"/>
                  <w:sz w:val="19"/>
                  <w:szCs w:val="19"/>
                  <w:u w:val="none"/>
                </w:rPr>
                <w:t>Enterprise Inventory Database.xlsx</w:t>
              </w:r>
            </w:hyperlink>
          </w:p>
        </w:tc>
        <w:tc>
          <w:tcPr>
            <w:tcW w:w="850" w:type="dxa"/>
            <w:vAlign w:val="center"/>
            <w:hideMark/>
          </w:tcPr>
          <w:p w14:paraId="53A7ACF1" w14:textId="77777777" w:rsidR="000C6B52" w:rsidRPr="004C29FC" w:rsidRDefault="000C6B52" w:rsidP="001C6ABA">
            <w:pPr>
              <w:keepNext/>
              <w:jc w:val="center"/>
              <w:rPr>
                <w:color w:val="000000"/>
                <w:sz w:val="19"/>
                <w:szCs w:val="19"/>
              </w:rPr>
            </w:pPr>
          </w:p>
        </w:tc>
        <w:tc>
          <w:tcPr>
            <w:tcW w:w="3686" w:type="dxa"/>
            <w:vAlign w:val="center"/>
            <w:hideMark/>
          </w:tcPr>
          <w:p w14:paraId="62A28047" w14:textId="77777777" w:rsidR="000C6B52" w:rsidRPr="004C29FC" w:rsidRDefault="000C6B52" w:rsidP="001C6ABA">
            <w:pPr>
              <w:keepNext/>
              <w:rPr>
                <w:color w:val="000000"/>
                <w:sz w:val="19"/>
                <w:szCs w:val="19"/>
              </w:rPr>
            </w:pPr>
          </w:p>
        </w:tc>
      </w:tr>
      <w:tr w:rsidR="000C6B52" w:rsidRPr="004C29FC" w14:paraId="712B2C7D" w14:textId="77777777" w:rsidTr="00605EF9">
        <w:trPr>
          <w:trHeight w:val="164"/>
        </w:trPr>
        <w:tc>
          <w:tcPr>
            <w:tcW w:w="4962" w:type="dxa"/>
            <w:shd w:val="clear" w:color="auto" w:fill="D9D9D9"/>
            <w:vAlign w:val="center"/>
            <w:hideMark/>
          </w:tcPr>
          <w:p w14:paraId="597D1F95" w14:textId="77777777" w:rsidR="000C6B52" w:rsidRPr="004C29FC" w:rsidRDefault="000C6B52" w:rsidP="007A4BAD">
            <w:pPr>
              <w:keepNext/>
              <w:jc w:val="left"/>
              <w:rPr>
                <w:b/>
                <w:color w:val="000000"/>
                <w:sz w:val="19"/>
                <w:szCs w:val="19"/>
              </w:rPr>
            </w:pPr>
            <w:r w:rsidRPr="004C29FC">
              <w:rPr>
                <w:b/>
                <w:color w:val="000000"/>
                <w:sz w:val="19"/>
                <w:szCs w:val="19"/>
              </w:rPr>
              <w:t>Executive summary</w:t>
            </w:r>
          </w:p>
        </w:tc>
        <w:tc>
          <w:tcPr>
            <w:tcW w:w="850" w:type="dxa"/>
            <w:vAlign w:val="center"/>
            <w:hideMark/>
          </w:tcPr>
          <w:p w14:paraId="30317F6E" w14:textId="77777777" w:rsidR="000C6B52" w:rsidRPr="004C29FC" w:rsidRDefault="000C6B52" w:rsidP="001C6ABA">
            <w:pPr>
              <w:keepNext/>
              <w:jc w:val="center"/>
              <w:rPr>
                <w:color w:val="000000"/>
                <w:sz w:val="19"/>
                <w:szCs w:val="19"/>
              </w:rPr>
            </w:pPr>
          </w:p>
        </w:tc>
        <w:tc>
          <w:tcPr>
            <w:tcW w:w="3686" w:type="dxa"/>
            <w:vAlign w:val="center"/>
            <w:hideMark/>
          </w:tcPr>
          <w:p w14:paraId="75F272CD" w14:textId="77777777" w:rsidR="000C6B52" w:rsidRPr="004C29FC" w:rsidRDefault="000C6B52" w:rsidP="001C6ABA">
            <w:pPr>
              <w:keepNext/>
              <w:rPr>
                <w:color w:val="000000"/>
                <w:sz w:val="19"/>
                <w:szCs w:val="19"/>
              </w:rPr>
            </w:pPr>
          </w:p>
        </w:tc>
      </w:tr>
      <w:tr w:rsidR="00B5653D" w:rsidRPr="004C29FC" w14:paraId="1CCC7893" w14:textId="77777777" w:rsidTr="000B1EC0">
        <w:trPr>
          <w:trHeight w:val="225"/>
        </w:trPr>
        <w:tc>
          <w:tcPr>
            <w:tcW w:w="496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056A7BB" w14:textId="2C0928DA" w:rsidR="00B5653D" w:rsidRPr="004C29FC" w:rsidRDefault="00B5653D" w:rsidP="007A4BAD">
            <w:pPr>
              <w:keepNext/>
              <w:jc w:val="left"/>
              <w:rPr>
                <w:b/>
                <w:color w:val="000000"/>
                <w:sz w:val="19"/>
                <w:szCs w:val="19"/>
              </w:rPr>
            </w:pPr>
            <w:r w:rsidRPr="004C29FC">
              <w:rPr>
                <w:b/>
                <w:color w:val="000000"/>
                <w:sz w:val="19"/>
                <w:szCs w:val="19"/>
              </w:rPr>
              <w:t xml:space="preserve">Remarks from </w:t>
            </w:r>
            <w:r w:rsidR="006172C5" w:rsidRPr="004C29FC">
              <w:rPr>
                <w:b/>
                <w:color w:val="000000"/>
                <w:sz w:val="19"/>
                <w:szCs w:val="19"/>
              </w:rPr>
              <w:t>a</w:t>
            </w:r>
            <w:r w:rsidRPr="004C29FC">
              <w:rPr>
                <w:b/>
                <w:color w:val="000000"/>
                <w:sz w:val="19"/>
                <w:szCs w:val="19"/>
              </w:rPr>
              <w:t xml:space="preserve">nnual </w:t>
            </w:r>
            <w:r w:rsidR="006172C5" w:rsidRPr="004C29FC">
              <w:rPr>
                <w:b/>
                <w:color w:val="000000"/>
                <w:sz w:val="19"/>
                <w:szCs w:val="19"/>
              </w:rPr>
              <w:t>p</w:t>
            </w:r>
            <w:r w:rsidRPr="004C29FC">
              <w:rPr>
                <w:b/>
                <w:color w:val="000000"/>
                <w:sz w:val="19"/>
                <w:szCs w:val="19"/>
              </w:rPr>
              <w:t xml:space="preserve">rogress and </w:t>
            </w:r>
            <w:r w:rsidR="009A0CC6" w:rsidRPr="004C29FC">
              <w:rPr>
                <w:b/>
                <w:color w:val="000000"/>
                <w:sz w:val="19"/>
                <w:szCs w:val="19"/>
              </w:rPr>
              <w:t>f</w:t>
            </w:r>
            <w:r w:rsidRPr="004C29FC">
              <w:rPr>
                <w:b/>
                <w:color w:val="000000"/>
                <w:sz w:val="19"/>
                <w:szCs w:val="19"/>
              </w:rPr>
              <w:t xml:space="preserve">inancial </w:t>
            </w:r>
            <w:r w:rsidR="00AD763A">
              <w:rPr>
                <w:b/>
                <w:color w:val="000000"/>
                <w:sz w:val="19"/>
                <w:szCs w:val="19"/>
              </w:rPr>
              <w:t xml:space="preserve">reports and </w:t>
            </w:r>
            <w:r w:rsidR="006172C5" w:rsidRPr="004C29FC">
              <w:rPr>
                <w:b/>
                <w:color w:val="000000"/>
                <w:sz w:val="19"/>
                <w:szCs w:val="19"/>
              </w:rPr>
              <w:t>s</w:t>
            </w:r>
            <w:r w:rsidRPr="004C29FC">
              <w:rPr>
                <w:b/>
                <w:color w:val="000000"/>
                <w:sz w:val="19"/>
                <w:szCs w:val="19"/>
              </w:rPr>
              <w:t xml:space="preserve">tatus </w:t>
            </w:r>
            <w:r w:rsidR="006172C5" w:rsidRPr="004C29FC">
              <w:rPr>
                <w:b/>
                <w:color w:val="000000"/>
                <w:sz w:val="19"/>
                <w:szCs w:val="19"/>
              </w:rPr>
              <w:t>r</w:t>
            </w:r>
            <w:r w:rsidRPr="004C29FC">
              <w:rPr>
                <w:b/>
                <w:color w:val="000000"/>
                <w:sz w:val="19"/>
                <w:szCs w:val="19"/>
              </w:rPr>
              <w:t>eport</w:t>
            </w:r>
            <w:r w:rsidR="00AD763A">
              <w:rPr>
                <w:b/>
                <w:color w:val="000000"/>
                <w:sz w:val="19"/>
                <w:szCs w:val="19"/>
              </w:rPr>
              <w:t>s</w:t>
            </w:r>
            <w:r w:rsidRPr="004C29FC">
              <w:rPr>
                <w:b/>
                <w:color w:val="000000"/>
                <w:sz w:val="19"/>
                <w:szCs w:val="19"/>
              </w:rPr>
              <w:t xml:space="preserve"> as </w:t>
            </w:r>
            <w:r w:rsidR="006172C5" w:rsidRPr="004C29FC">
              <w:rPr>
                <w:b/>
                <w:color w:val="000000"/>
                <w:sz w:val="19"/>
                <w:szCs w:val="19"/>
              </w:rPr>
              <w:t>r</w:t>
            </w:r>
            <w:r w:rsidRPr="004C29FC">
              <w:rPr>
                <w:b/>
                <w:color w:val="000000"/>
                <w:sz w:val="19"/>
                <w:szCs w:val="19"/>
              </w:rPr>
              <w:t>elevant</w:t>
            </w:r>
          </w:p>
        </w:tc>
        <w:tc>
          <w:tcPr>
            <w:tcW w:w="850" w:type="dxa"/>
            <w:tcBorders>
              <w:top w:val="single" w:sz="4" w:space="0" w:color="auto"/>
              <w:left w:val="single" w:sz="4" w:space="0" w:color="auto"/>
              <w:bottom w:val="single" w:sz="4" w:space="0" w:color="auto"/>
              <w:right w:val="single" w:sz="4" w:space="0" w:color="auto"/>
            </w:tcBorders>
            <w:vAlign w:val="center"/>
            <w:hideMark/>
          </w:tcPr>
          <w:p w14:paraId="376D6F33" w14:textId="77777777" w:rsidR="00B5653D" w:rsidRPr="004C29FC" w:rsidRDefault="00B5653D" w:rsidP="001C6ABA">
            <w:pPr>
              <w:keepNext/>
              <w:jc w:val="center"/>
              <w:rPr>
                <w:color w:val="000000"/>
                <w:sz w:val="19"/>
                <w:szCs w:val="19"/>
              </w:rPr>
            </w:pPr>
          </w:p>
        </w:tc>
        <w:tc>
          <w:tcPr>
            <w:tcW w:w="3686" w:type="dxa"/>
            <w:tcBorders>
              <w:top w:val="single" w:sz="4" w:space="0" w:color="auto"/>
              <w:left w:val="single" w:sz="4" w:space="0" w:color="auto"/>
              <w:bottom w:val="single" w:sz="4" w:space="0" w:color="auto"/>
              <w:right w:val="single" w:sz="4" w:space="0" w:color="auto"/>
            </w:tcBorders>
            <w:vAlign w:val="center"/>
            <w:hideMark/>
          </w:tcPr>
          <w:p w14:paraId="7C4FCF31" w14:textId="77777777" w:rsidR="00B5653D" w:rsidRPr="004C29FC" w:rsidRDefault="00B5653D" w:rsidP="001C6ABA">
            <w:pPr>
              <w:keepNext/>
              <w:rPr>
                <w:color w:val="000000"/>
                <w:sz w:val="19"/>
                <w:szCs w:val="19"/>
              </w:rPr>
            </w:pPr>
          </w:p>
        </w:tc>
      </w:tr>
      <w:tr w:rsidR="00865090" w:rsidRPr="004C29FC" w14:paraId="0C9C8CF3" w14:textId="77777777" w:rsidTr="00605EF9">
        <w:trPr>
          <w:trHeight w:val="47"/>
        </w:trPr>
        <w:tc>
          <w:tcPr>
            <w:tcW w:w="496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B3A56EC" w14:textId="20C7C5C7" w:rsidR="00865090" w:rsidRPr="004C29FC" w:rsidRDefault="009E61EA" w:rsidP="007A4BAD">
            <w:pPr>
              <w:keepNext/>
              <w:jc w:val="left"/>
              <w:rPr>
                <w:b/>
                <w:color w:val="000000"/>
                <w:sz w:val="19"/>
                <w:szCs w:val="19"/>
              </w:rPr>
            </w:pPr>
            <w:r w:rsidRPr="00B3180B">
              <w:rPr>
                <w:b/>
                <w:color w:val="000000"/>
                <w:sz w:val="19"/>
                <w:szCs w:val="19"/>
              </w:rPr>
              <w:t>New s</w:t>
            </w:r>
            <w:r w:rsidR="00AA4158" w:rsidRPr="00B3180B">
              <w:rPr>
                <w:b/>
                <w:color w:val="000000"/>
                <w:sz w:val="19"/>
                <w:szCs w:val="19"/>
              </w:rPr>
              <w:t>tage</w:t>
            </w:r>
            <w:r w:rsidR="00AA4158" w:rsidRPr="00F722C7">
              <w:rPr>
                <w:b/>
                <w:color w:val="000000"/>
                <w:sz w:val="19"/>
                <w:szCs w:val="19"/>
              </w:rPr>
              <w:t xml:space="preserve"> </w:t>
            </w:r>
            <w:r w:rsidR="006172C5" w:rsidRPr="00F722C7">
              <w:rPr>
                <w:b/>
                <w:color w:val="000000"/>
                <w:sz w:val="19"/>
                <w:szCs w:val="19"/>
              </w:rPr>
              <w:t>of</w:t>
            </w:r>
            <w:r w:rsidR="006172C5" w:rsidRPr="004C29FC">
              <w:rPr>
                <w:b/>
                <w:color w:val="000000"/>
                <w:sz w:val="19"/>
                <w:szCs w:val="19"/>
              </w:rPr>
              <w:t xml:space="preserve"> </w:t>
            </w:r>
            <w:r w:rsidR="00865090" w:rsidRPr="004C29FC">
              <w:rPr>
                <w:b/>
                <w:color w:val="000000"/>
                <w:sz w:val="19"/>
                <w:szCs w:val="19"/>
              </w:rPr>
              <w:t>HPMP</w:t>
            </w:r>
            <w:r w:rsidR="00AA4158" w:rsidRPr="004C29FC">
              <w:rPr>
                <w:b/>
                <w:color w:val="000000"/>
                <w:sz w:val="19"/>
                <w:szCs w:val="19"/>
              </w:rPr>
              <w:t xml:space="preserve"> proposal</w:t>
            </w:r>
          </w:p>
        </w:tc>
        <w:tc>
          <w:tcPr>
            <w:tcW w:w="850" w:type="dxa"/>
            <w:tcBorders>
              <w:top w:val="single" w:sz="4" w:space="0" w:color="auto"/>
              <w:left w:val="single" w:sz="4" w:space="0" w:color="auto"/>
              <w:bottom w:val="single" w:sz="4" w:space="0" w:color="auto"/>
              <w:right w:val="single" w:sz="4" w:space="0" w:color="auto"/>
            </w:tcBorders>
            <w:vAlign w:val="center"/>
            <w:hideMark/>
          </w:tcPr>
          <w:p w14:paraId="38258C6D" w14:textId="77777777" w:rsidR="00865090" w:rsidRPr="004C29FC" w:rsidRDefault="00865090" w:rsidP="001C6ABA">
            <w:pPr>
              <w:keepNext/>
              <w:jc w:val="center"/>
              <w:rPr>
                <w:color w:val="000000"/>
                <w:sz w:val="19"/>
                <w:szCs w:val="19"/>
              </w:rPr>
            </w:pPr>
          </w:p>
        </w:tc>
        <w:tc>
          <w:tcPr>
            <w:tcW w:w="3686" w:type="dxa"/>
            <w:tcBorders>
              <w:top w:val="single" w:sz="4" w:space="0" w:color="auto"/>
              <w:left w:val="single" w:sz="4" w:space="0" w:color="auto"/>
              <w:bottom w:val="single" w:sz="4" w:space="0" w:color="auto"/>
              <w:right w:val="single" w:sz="4" w:space="0" w:color="auto"/>
            </w:tcBorders>
            <w:vAlign w:val="center"/>
            <w:hideMark/>
          </w:tcPr>
          <w:p w14:paraId="138912A2" w14:textId="77777777" w:rsidR="00865090" w:rsidRPr="004C29FC" w:rsidRDefault="00865090" w:rsidP="001C6ABA">
            <w:pPr>
              <w:keepNext/>
              <w:rPr>
                <w:color w:val="000000"/>
                <w:sz w:val="19"/>
                <w:szCs w:val="19"/>
              </w:rPr>
            </w:pPr>
          </w:p>
        </w:tc>
      </w:tr>
      <w:tr w:rsidR="00865090" w:rsidRPr="004C29FC" w14:paraId="741AE2B5" w14:textId="77777777" w:rsidTr="00EA5D39">
        <w:tc>
          <w:tcPr>
            <w:tcW w:w="4962" w:type="dxa"/>
            <w:shd w:val="clear" w:color="auto" w:fill="D9D9D9"/>
            <w:vAlign w:val="center"/>
            <w:hideMark/>
          </w:tcPr>
          <w:p w14:paraId="6CD7ED50" w14:textId="77777777" w:rsidR="00865090" w:rsidRPr="004C29FC" w:rsidRDefault="00865090" w:rsidP="007A4BAD">
            <w:pPr>
              <w:widowControl w:val="0"/>
              <w:jc w:val="left"/>
              <w:rPr>
                <w:b/>
                <w:color w:val="000000"/>
                <w:sz w:val="19"/>
                <w:szCs w:val="19"/>
              </w:rPr>
            </w:pPr>
            <w:r w:rsidRPr="004C29FC">
              <w:rPr>
                <w:b/>
                <w:color w:val="000000"/>
                <w:sz w:val="19"/>
                <w:szCs w:val="19"/>
              </w:rPr>
              <w:t>Independent technical review for investment projects</w:t>
            </w:r>
          </w:p>
        </w:tc>
        <w:tc>
          <w:tcPr>
            <w:tcW w:w="850" w:type="dxa"/>
            <w:vAlign w:val="center"/>
            <w:hideMark/>
          </w:tcPr>
          <w:p w14:paraId="32B80841" w14:textId="77777777" w:rsidR="00865090" w:rsidRPr="004C29FC" w:rsidRDefault="00865090" w:rsidP="001C6ABA">
            <w:pPr>
              <w:widowControl w:val="0"/>
              <w:jc w:val="center"/>
              <w:rPr>
                <w:color w:val="000000"/>
                <w:sz w:val="19"/>
                <w:szCs w:val="19"/>
              </w:rPr>
            </w:pPr>
          </w:p>
        </w:tc>
        <w:tc>
          <w:tcPr>
            <w:tcW w:w="3686" w:type="dxa"/>
            <w:vAlign w:val="center"/>
            <w:hideMark/>
          </w:tcPr>
          <w:p w14:paraId="5921788F" w14:textId="77777777" w:rsidR="00865090" w:rsidRPr="004C29FC" w:rsidRDefault="00865090" w:rsidP="001C6ABA">
            <w:pPr>
              <w:widowControl w:val="0"/>
              <w:rPr>
                <w:color w:val="000000"/>
                <w:sz w:val="19"/>
                <w:szCs w:val="19"/>
              </w:rPr>
            </w:pPr>
          </w:p>
        </w:tc>
      </w:tr>
      <w:tr w:rsidR="00865090" w:rsidRPr="004C29FC" w14:paraId="795681E4" w14:textId="77777777" w:rsidTr="00605EF9">
        <w:trPr>
          <w:trHeight w:val="167"/>
        </w:trPr>
        <w:tc>
          <w:tcPr>
            <w:tcW w:w="496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6783503" w14:textId="3D87F1C9" w:rsidR="00865090" w:rsidRPr="004C29FC" w:rsidRDefault="00865090" w:rsidP="007A4BAD">
            <w:pPr>
              <w:widowControl w:val="0"/>
              <w:jc w:val="left"/>
              <w:rPr>
                <w:b/>
                <w:color w:val="000000"/>
                <w:sz w:val="19"/>
                <w:szCs w:val="19"/>
              </w:rPr>
            </w:pPr>
            <w:r w:rsidRPr="004C29FC">
              <w:rPr>
                <w:b/>
                <w:color w:val="000000"/>
                <w:sz w:val="19"/>
                <w:szCs w:val="19"/>
              </w:rPr>
              <w:t xml:space="preserve">Draft </w:t>
            </w:r>
            <w:r w:rsidR="000B1EC0">
              <w:rPr>
                <w:b/>
                <w:color w:val="000000"/>
                <w:sz w:val="19"/>
                <w:szCs w:val="19"/>
              </w:rPr>
              <w:t>A</w:t>
            </w:r>
            <w:r w:rsidRPr="004C29FC">
              <w:rPr>
                <w:b/>
                <w:color w:val="000000"/>
                <w:sz w:val="19"/>
                <w:szCs w:val="19"/>
              </w:rPr>
              <w:t>greement</w:t>
            </w:r>
          </w:p>
        </w:tc>
        <w:tc>
          <w:tcPr>
            <w:tcW w:w="850" w:type="dxa"/>
            <w:tcBorders>
              <w:top w:val="single" w:sz="4" w:space="0" w:color="auto"/>
              <w:left w:val="single" w:sz="4" w:space="0" w:color="auto"/>
              <w:bottom w:val="single" w:sz="4" w:space="0" w:color="auto"/>
              <w:right w:val="single" w:sz="4" w:space="0" w:color="auto"/>
            </w:tcBorders>
            <w:vAlign w:val="center"/>
            <w:hideMark/>
          </w:tcPr>
          <w:p w14:paraId="0C96864A" w14:textId="77777777" w:rsidR="00865090" w:rsidRPr="004C29FC" w:rsidRDefault="00865090" w:rsidP="001C6ABA">
            <w:pPr>
              <w:widowControl w:val="0"/>
              <w:jc w:val="center"/>
              <w:rPr>
                <w:color w:val="000000"/>
                <w:sz w:val="19"/>
                <w:szCs w:val="19"/>
              </w:rPr>
            </w:pPr>
          </w:p>
        </w:tc>
        <w:tc>
          <w:tcPr>
            <w:tcW w:w="3686" w:type="dxa"/>
            <w:tcBorders>
              <w:top w:val="single" w:sz="4" w:space="0" w:color="auto"/>
              <w:left w:val="single" w:sz="4" w:space="0" w:color="auto"/>
              <w:bottom w:val="single" w:sz="4" w:space="0" w:color="auto"/>
              <w:right w:val="single" w:sz="4" w:space="0" w:color="auto"/>
            </w:tcBorders>
            <w:vAlign w:val="center"/>
            <w:hideMark/>
          </w:tcPr>
          <w:p w14:paraId="05AA8254" w14:textId="77777777" w:rsidR="00865090" w:rsidRPr="004C29FC" w:rsidRDefault="00865090" w:rsidP="001C6ABA">
            <w:pPr>
              <w:widowControl w:val="0"/>
              <w:rPr>
                <w:color w:val="000000"/>
                <w:sz w:val="19"/>
                <w:szCs w:val="19"/>
              </w:rPr>
            </w:pPr>
          </w:p>
        </w:tc>
      </w:tr>
      <w:tr w:rsidR="000C6B52" w:rsidRPr="004C29FC" w14:paraId="5B032083" w14:textId="77777777" w:rsidTr="00EA5D39">
        <w:tc>
          <w:tcPr>
            <w:tcW w:w="9499" w:type="dxa"/>
            <w:gridSpan w:val="3"/>
            <w:shd w:val="clear" w:color="auto" w:fill="D9D9D9"/>
            <w:tcMar>
              <w:left w:w="115" w:type="dxa"/>
              <w:right w:w="0" w:type="dxa"/>
            </w:tcMar>
            <w:vAlign w:val="center"/>
          </w:tcPr>
          <w:p w14:paraId="06C1FC92" w14:textId="77777777" w:rsidR="000C6B52" w:rsidRPr="004C29FC" w:rsidRDefault="000C6B52" w:rsidP="001C6ABA">
            <w:pPr>
              <w:widowControl w:val="0"/>
              <w:rPr>
                <w:b/>
                <w:color w:val="000000"/>
                <w:sz w:val="19"/>
                <w:szCs w:val="19"/>
              </w:rPr>
            </w:pPr>
            <w:r w:rsidRPr="004C29FC">
              <w:rPr>
                <w:b/>
                <w:color w:val="000000"/>
                <w:sz w:val="19"/>
                <w:szCs w:val="19"/>
              </w:rPr>
              <w:t>HCFC REGULATIONS IN PLACE</w:t>
            </w:r>
          </w:p>
        </w:tc>
      </w:tr>
      <w:tr w:rsidR="000C6B52" w:rsidRPr="004C29FC" w14:paraId="6276F676" w14:textId="77777777" w:rsidTr="00EA5D39">
        <w:tc>
          <w:tcPr>
            <w:tcW w:w="4962" w:type="dxa"/>
            <w:shd w:val="clear" w:color="auto" w:fill="D9D9D9"/>
            <w:tcMar>
              <w:left w:w="115" w:type="dxa"/>
              <w:right w:w="0" w:type="dxa"/>
            </w:tcMar>
            <w:vAlign w:val="center"/>
            <w:hideMark/>
          </w:tcPr>
          <w:p w14:paraId="220339A1" w14:textId="77777777" w:rsidR="000C6B52" w:rsidRPr="004C29FC" w:rsidRDefault="000C6B52" w:rsidP="00106B5F">
            <w:pPr>
              <w:widowControl w:val="0"/>
              <w:jc w:val="center"/>
              <w:rPr>
                <w:b/>
                <w:color w:val="000000"/>
                <w:sz w:val="19"/>
                <w:szCs w:val="19"/>
              </w:rPr>
            </w:pPr>
            <w:r w:rsidRPr="004C29FC">
              <w:rPr>
                <w:b/>
                <w:color w:val="000000"/>
                <w:sz w:val="19"/>
                <w:szCs w:val="19"/>
              </w:rPr>
              <w:t>Regulation</w:t>
            </w:r>
          </w:p>
        </w:tc>
        <w:tc>
          <w:tcPr>
            <w:tcW w:w="850" w:type="dxa"/>
            <w:shd w:val="clear" w:color="auto" w:fill="D9D9D9"/>
            <w:tcMar>
              <w:left w:w="115" w:type="dxa"/>
              <w:right w:w="0" w:type="dxa"/>
            </w:tcMar>
            <w:vAlign w:val="center"/>
            <w:hideMark/>
          </w:tcPr>
          <w:p w14:paraId="70C68883" w14:textId="77777777" w:rsidR="000C6B52" w:rsidRPr="004C29FC" w:rsidRDefault="0062147B" w:rsidP="00106B5F">
            <w:pPr>
              <w:widowControl w:val="0"/>
              <w:jc w:val="center"/>
              <w:rPr>
                <w:b/>
                <w:color w:val="000000"/>
                <w:sz w:val="19"/>
                <w:szCs w:val="19"/>
              </w:rPr>
            </w:pPr>
            <w:r w:rsidRPr="004C29FC">
              <w:rPr>
                <w:b/>
                <w:color w:val="000000"/>
                <w:sz w:val="19"/>
                <w:szCs w:val="19"/>
              </w:rPr>
              <w:t>Date</w:t>
            </w:r>
          </w:p>
        </w:tc>
        <w:tc>
          <w:tcPr>
            <w:tcW w:w="3686" w:type="dxa"/>
            <w:shd w:val="clear" w:color="auto" w:fill="D9D9D9"/>
            <w:tcMar>
              <w:left w:w="115" w:type="dxa"/>
              <w:right w:w="0" w:type="dxa"/>
            </w:tcMar>
            <w:vAlign w:val="center"/>
            <w:hideMark/>
          </w:tcPr>
          <w:p w14:paraId="0B6FFE2F" w14:textId="77777777" w:rsidR="000C6B52" w:rsidRPr="004C29FC" w:rsidRDefault="000C6B52" w:rsidP="00106B5F">
            <w:pPr>
              <w:widowControl w:val="0"/>
              <w:jc w:val="center"/>
              <w:rPr>
                <w:b/>
                <w:color w:val="000000"/>
                <w:sz w:val="19"/>
                <w:szCs w:val="19"/>
              </w:rPr>
            </w:pPr>
            <w:r w:rsidRPr="004C29FC">
              <w:rPr>
                <w:b/>
                <w:color w:val="000000"/>
                <w:sz w:val="19"/>
                <w:szCs w:val="19"/>
              </w:rPr>
              <w:t>Comments</w:t>
            </w:r>
          </w:p>
        </w:tc>
      </w:tr>
      <w:tr w:rsidR="000C6B52" w:rsidRPr="004C29FC" w14:paraId="18559771" w14:textId="77777777" w:rsidTr="00EA5D39">
        <w:tc>
          <w:tcPr>
            <w:tcW w:w="4962" w:type="dxa"/>
            <w:shd w:val="clear" w:color="auto" w:fill="D9D9D9"/>
            <w:tcMar>
              <w:left w:w="115" w:type="dxa"/>
            </w:tcMar>
            <w:vAlign w:val="center"/>
            <w:hideMark/>
          </w:tcPr>
          <w:p w14:paraId="08D9FF36" w14:textId="77777777" w:rsidR="000C6B52" w:rsidRPr="004C29FC" w:rsidRDefault="000C6B52" w:rsidP="007A4BAD">
            <w:pPr>
              <w:widowControl w:val="0"/>
              <w:jc w:val="left"/>
              <w:rPr>
                <w:b/>
                <w:color w:val="000000"/>
                <w:sz w:val="19"/>
                <w:szCs w:val="19"/>
              </w:rPr>
            </w:pPr>
            <w:r w:rsidRPr="004C29FC">
              <w:rPr>
                <w:b/>
                <w:color w:val="000000"/>
                <w:sz w:val="19"/>
                <w:szCs w:val="19"/>
              </w:rPr>
              <w:t>HCFC regulation</w:t>
            </w:r>
            <w:r w:rsidR="0062147B" w:rsidRPr="004C29FC">
              <w:rPr>
                <w:b/>
                <w:color w:val="000000"/>
                <w:sz w:val="19"/>
                <w:szCs w:val="19"/>
              </w:rPr>
              <w:t xml:space="preserve"> adapted to </w:t>
            </w:r>
            <w:r w:rsidR="005F53CD" w:rsidRPr="004C29FC">
              <w:rPr>
                <w:b/>
                <w:color w:val="000000"/>
                <w:sz w:val="19"/>
                <w:szCs w:val="19"/>
              </w:rPr>
              <w:t>decision </w:t>
            </w:r>
            <w:r w:rsidR="0062147B" w:rsidRPr="004C29FC">
              <w:rPr>
                <w:b/>
                <w:color w:val="000000"/>
                <w:sz w:val="19"/>
                <w:szCs w:val="19"/>
              </w:rPr>
              <w:t>XIX/6</w:t>
            </w:r>
          </w:p>
        </w:tc>
        <w:tc>
          <w:tcPr>
            <w:tcW w:w="850" w:type="dxa"/>
            <w:tcMar>
              <w:left w:w="115" w:type="dxa"/>
            </w:tcMar>
            <w:vAlign w:val="center"/>
            <w:hideMark/>
          </w:tcPr>
          <w:p w14:paraId="2E207523" w14:textId="77777777" w:rsidR="000C6B52" w:rsidRPr="004C29FC" w:rsidRDefault="000C6B52" w:rsidP="001C6ABA">
            <w:pPr>
              <w:widowControl w:val="0"/>
              <w:jc w:val="center"/>
              <w:rPr>
                <w:color w:val="000000"/>
                <w:sz w:val="19"/>
                <w:szCs w:val="19"/>
              </w:rPr>
            </w:pPr>
          </w:p>
        </w:tc>
        <w:tc>
          <w:tcPr>
            <w:tcW w:w="3686" w:type="dxa"/>
            <w:tcMar>
              <w:left w:w="115" w:type="dxa"/>
            </w:tcMar>
            <w:vAlign w:val="center"/>
            <w:hideMark/>
          </w:tcPr>
          <w:p w14:paraId="2E3A943C" w14:textId="77777777" w:rsidR="000C6B52" w:rsidRPr="004C29FC" w:rsidRDefault="000C6B52" w:rsidP="001C6ABA">
            <w:pPr>
              <w:widowControl w:val="0"/>
              <w:rPr>
                <w:color w:val="000000"/>
                <w:sz w:val="19"/>
                <w:szCs w:val="19"/>
              </w:rPr>
            </w:pPr>
          </w:p>
        </w:tc>
      </w:tr>
      <w:tr w:rsidR="000C6B52" w:rsidRPr="004C29FC" w14:paraId="0A87D71D" w14:textId="77777777" w:rsidTr="00EA5D39">
        <w:tc>
          <w:tcPr>
            <w:tcW w:w="4962" w:type="dxa"/>
            <w:shd w:val="clear" w:color="auto" w:fill="D9D9D9"/>
            <w:vAlign w:val="center"/>
            <w:hideMark/>
          </w:tcPr>
          <w:p w14:paraId="269F9521" w14:textId="77777777" w:rsidR="000C6B52" w:rsidRPr="004C29FC" w:rsidRDefault="000C6B52" w:rsidP="007A4BAD">
            <w:pPr>
              <w:widowControl w:val="0"/>
              <w:jc w:val="left"/>
              <w:rPr>
                <w:b/>
                <w:color w:val="000000"/>
                <w:sz w:val="19"/>
                <w:szCs w:val="19"/>
              </w:rPr>
            </w:pPr>
            <w:r w:rsidRPr="004C29FC">
              <w:rPr>
                <w:b/>
                <w:color w:val="000000"/>
                <w:sz w:val="19"/>
                <w:szCs w:val="19"/>
              </w:rPr>
              <w:t>HCFC licensing system</w:t>
            </w:r>
            <w:r w:rsidR="00AB45E6" w:rsidRPr="004C29FC">
              <w:rPr>
                <w:b/>
                <w:color w:val="000000"/>
                <w:sz w:val="19"/>
                <w:szCs w:val="19"/>
              </w:rPr>
              <w:t xml:space="preserve"> (operational)</w:t>
            </w:r>
          </w:p>
        </w:tc>
        <w:tc>
          <w:tcPr>
            <w:tcW w:w="850" w:type="dxa"/>
            <w:vAlign w:val="center"/>
            <w:hideMark/>
          </w:tcPr>
          <w:p w14:paraId="5328ECFA" w14:textId="77777777" w:rsidR="000C6B52" w:rsidRPr="004C29FC" w:rsidRDefault="000C6B52" w:rsidP="001C6ABA">
            <w:pPr>
              <w:widowControl w:val="0"/>
              <w:jc w:val="center"/>
              <w:rPr>
                <w:color w:val="000000"/>
                <w:sz w:val="19"/>
                <w:szCs w:val="19"/>
              </w:rPr>
            </w:pPr>
          </w:p>
        </w:tc>
        <w:tc>
          <w:tcPr>
            <w:tcW w:w="3686" w:type="dxa"/>
            <w:vAlign w:val="center"/>
            <w:hideMark/>
          </w:tcPr>
          <w:p w14:paraId="6418126D" w14:textId="77777777" w:rsidR="000C6B52" w:rsidRPr="004C29FC" w:rsidRDefault="000C6B52" w:rsidP="001C6ABA">
            <w:pPr>
              <w:widowControl w:val="0"/>
              <w:rPr>
                <w:color w:val="000000"/>
                <w:sz w:val="19"/>
                <w:szCs w:val="19"/>
              </w:rPr>
            </w:pPr>
          </w:p>
        </w:tc>
      </w:tr>
      <w:tr w:rsidR="000C6B52" w:rsidRPr="004C29FC" w14:paraId="7B8BE941" w14:textId="77777777" w:rsidTr="00EA5D39">
        <w:tc>
          <w:tcPr>
            <w:tcW w:w="4962" w:type="dxa"/>
            <w:shd w:val="clear" w:color="auto" w:fill="D9D9D9"/>
            <w:vAlign w:val="center"/>
            <w:hideMark/>
          </w:tcPr>
          <w:p w14:paraId="18541C26" w14:textId="5AA1E9B2" w:rsidR="000C6B52" w:rsidRPr="004C29FC" w:rsidRDefault="000C6B52" w:rsidP="007A4BAD">
            <w:pPr>
              <w:widowControl w:val="0"/>
              <w:jc w:val="left"/>
              <w:rPr>
                <w:b/>
                <w:color w:val="000000"/>
                <w:sz w:val="19"/>
                <w:szCs w:val="19"/>
              </w:rPr>
            </w:pPr>
            <w:r w:rsidRPr="004C29FC">
              <w:rPr>
                <w:b/>
                <w:color w:val="000000"/>
                <w:sz w:val="19"/>
                <w:szCs w:val="19"/>
              </w:rPr>
              <w:t>HCFC quota system</w:t>
            </w:r>
            <w:r w:rsidR="00AB45E6" w:rsidRPr="004C29FC">
              <w:rPr>
                <w:b/>
                <w:color w:val="000000"/>
                <w:sz w:val="19"/>
                <w:szCs w:val="19"/>
              </w:rPr>
              <w:t xml:space="preserve"> (operational</w:t>
            </w:r>
            <w:r w:rsidR="003F3594" w:rsidRPr="004C29FC">
              <w:rPr>
                <w:b/>
                <w:color w:val="000000"/>
                <w:sz w:val="19"/>
                <w:szCs w:val="19"/>
              </w:rPr>
              <w:t>)</w:t>
            </w:r>
          </w:p>
        </w:tc>
        <w:tc>
          <w:tcPr>
            <w:tcW w:w="850" w:type="dxa"/>
            <w:vAlign w:val="center"/>
            <w:hideMark/>
          </w:tcPr>
          <w:p w14:paraId="6DC8A283" w14:textId="77777777" w:rsidR="000C6B52" w:rsidRPr="004C29FC" w:rsidRDefault="000C6B52" w:rsidP="001C6ABA">
            <w:pPr>
              <w:widowControl w:val="0"/>
              <w:jc w:val="center"/>
              <w:rPr>
                <w:color w:val="000000"/>
                <w:sz w:val="19"/>
                <w:szCs w:val="19"/>
              </w:rPr>
            </w:pPr>
          </w:p>
        </w:tc>
        <w:tc>
          <w:tcPr>
            <w:tcW w:w="3686" w:type="dxa"/>
            <w:vAlign w:val="center"/>
            <w:hideMark/>
          </w:tcPr>
          <w:p w14:paraId="450F6B15" w14:textId="77777777" w:rsidR="000C6B52" w:rsidRPr="004C29FC" w:rsidRDefault="000C6B52" w:rsidP="001C6ABA">
            <w:pPr>
              <w:widowControl w:val="0"/>
              <w:rPr>
                <w:color w:val="000000"/>
                <w:sz w:val="19"/>
                <w:szCs w:val="19"/>
              </w:rPr>
            </w:pPr>
          </w:p>
        </w:tc>
      </w:tr>
    </w:tbl>
    <w:p w14:paraId="418060A5" w14:textId="77777777" w:rsidR="000C6B52" w:rsidRPr="004C29FC" w:rsidRDefault="000C6B52" w:rsidP="001C6ABA">
      <w:pPr>
        <w:widowControl w:val="0"/>
        <w:rPr>
          <w:b/>
          <w:color w:val="000000"/>
          <w:sz w:val="19"/>
          <w:szCs w:val="19"/>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8"/>
        <w:gridCol w:w="1276"/>
        <w:gridCol w:w="2126"/>
        <w:gridCol w:w="1800"/>
        <w:gridCol w:w="1908"/>
      </w:tblGrid>
      <w:tr w:rsidR="000C6B52" w:rsidRPr="004C29FC" w14:paraId="5D9130E2" w14:textId="77777777" w:rsidTr="004D7957">
        <w:tc>
          <w:tcPr>
            <w:tcW w:w="9498" w:type="dxa"/>
            <w:gridSpan w:val="5"/>
            <w:shd w:val="clear" w:color="auto" w:fill="D9D9D9"/>
            <w:tcMar>
              <w:left w:w="115" w:type="dxa"/>
              <w:right w:w="0" w:type="dxa"/>
            </w:tcMar>
            <w:vAlign w:val="center"/>
          </w:tcPr>
          <w:p w14:paraId="7508617F" w14:textId="77777777" w:rsidR="000C6B52" w:rsidRPr="004C29FC" w:rsidRDefault="000C6B52" w:rsidP="001C6ABA">
            <w:pPr>
              <w:widowControl w:val="0"/>
              <w:rPr>
                <w:b/>
                <w:color w:val="000000"/>
                <w:sz w:val="19"/>
                <w:szCs w:val="19"/>
              </w:rPr>
            </w:pPr>
            <w:r w:rsidRPr="004C29FC">
              <w:rPr>
                <w:b/>
                <w:color w:val="000000"/>
                <w:sz w:val="19"/>
                <w:szCs w:val="19"/>
              </w:rPr>
              <w:t>SUBMISSION OF ODS DATA REPORTS</w:t>
            </w:r>
          </w:p>
        </w:tc>
      </w:tr>
      <w:tr w:rsidR="000C6B52" w:rsidRPr="004C29FC" w14:paraId="3C1B5FD4" w14:textId="77777777" w:rsidTr="00106B5F">
        <w:tc>
          <w:tcPr>
            <w:tcW w:w="2388" w:type="dxa"/>
            <w:shd w:val="clear" w:color="auto" w:fill="D9D9D9"/>
            <w:tcMar>
              <w:left w:w="115" w:type="dxa"/>
              <w:right w:w="0" w:type="dxa"/>
            </w:tcMar>
            <w:vAlign w:val="center"/>
            <w:hideMark/>
          </w:tcPr>
          <w:p w14:paraId="260D2FBC" w14:textId="77777777" w:rsidR="000C6B52" w:rsidRPr="004C29FC" w:rsidRDefault="000C6B52" w:rsidP="00106B5F">
            <w:pPr>
              <w:widowControl w:val="0"/>
              <w:jc w:val="center"/>
              <w:rPr>
                <w:b/>
                <w:color w:val="000000"/>
                <w:sz w:val="19"/>
                <w:szCs w:val="19"/>
              </w:rPr>
            </w:pPr>
            <w:r w:rsidRPr="004C29FC">
              <w:rPr>
                <w:b/>
                <w:color w:val="000000"/>
                <w:sz w:val="19"/>
                <w:szCs w:val="19"/>
              </w:rPr>
              <w:t>Report</w:t>
            </w:r>
          </w:p>
        </w:tc>
        <w:tc>
          <w:tcPr>
            <w:tcW w:w="1276" w:type="dxa"/>
            <w:shd w:val="clear" w:color="auto" w:fill="D9D9D9"/>
            <w:tcMar>
              <w:left w:w="115" w:type="dxa"/>
              <w:right w:w="0" w:type="dxa"/>
            </w:tcMar>
            <w:vAlign w:val="center"/>
            <w:hideMark/>
          </w:tcPr>
          <w:p w14:paraId="62ED0CC5" w14:textId="77777777" w:rsidR="000C6B52" w:rsidRPr="004C29FC" w:rsidRDefault="0062147B" w:rsidP="00106B5F">
            <w:pPr>
              <w:widowControl w:val="0"/>
              <w:jc w:val="center"/>
              <w:rPr>
                <w:b/>
                <w:color w:val="000000"/>
                <w:sz w:val="19"/>
                <w:szCs w:val="19"/>
              </w:rPr>
            </w:pPr>
            <w:r w:rsidRPr="004C29FC">
              <w:rPr>
                <w:b/>
                <w:color w:val="000000"/>
                <w:sz w:val="19"/>
                <w:szCs w:val="19"/>
              </w:rPr>
              <w:t>Date</w:t>
            </w:r>
          </w:p>
        </w:tc>
        <w:tc>
          <w:tcPr>
            <w:tcW w:w="2126" w:type="dxa"/>
            <w:shd w:val="clear" w:color="auto" w:fill="D9D9D9"/>
            <w:tcMar>
              <w:left w:w="115" w:type="dxa"/>
              <w:right w:w="0" w:type="dxa"/>
            </w:tcMar>
            <w:vAlign w:val="center"/>
            <w:hideMark/>
          </w:tcPr>
          <w:p w14:paraId="3B0FDABA" w14:textId="0316A812" w:rsidR="000C6B52" w:rsidRPr="004C29FC" w:rsidRDefault="000C6B52" w:rsidP="00106B5F">
            <w:pPr>
              <w:widowControl w:val="0"/>
              <w:jc w:val="center"/>
              <w:rPr>
                <w:b/>
                <w:color w:val="000000"/>
                <w:sz w:val="19"/>
                <w:szCs w:val="19"/>
              </w:rPr>
            </w:pPr>
            <w:r w:rsidRPr="004C29FC">
              <w:rPr>
                <w:b/>
                <w:color w:val="000000"/>
                <w:sz w:val="19"/>
                <w:szCs w:val="19"/>
              </w:rPr>
              <w:t xml:space="preserve">Year reported </w:t>
            </w:r>
            <w:r w:rsidR="00106B5F" w:rsidRPr="004C29FC">
              <w:rPr>
                <w:b/>
                <w:color w:val="000000"/>
                <w:sz w:val="19"/>
                <w:szCs w:val="19"/>
              </w:rPr>
              <w:t>data</w:t>
            </w:r>
          </w:p>
        </w:tc>
        <w:tc>
          <w:tcPr>
            <w:tcW w:w="3708" w:type="dxa"/>
            <w:gridSpan w:val="2"/>
            <w:shd w:val="clear" w:color="auto" w:fill="D9D9D9"/>
            <w:vAlign w:val="center"/>
          </w:tcPr>
          <w:p w14:paraId="6A46E065" w14:textId="77777777" w:rsidR="000C6B52" w:rsidRPr="004C29FC" w:rsidRDefault="000C6B52" w:rsidP="00106B5F">
            <w:pPr>
              <w:widowControl w:val="0"/>
              <w:jc w:val="center"/>
              <w:rPr>
                <w:b/>
                <w:color w:val="000000"/>
                <w:sz w:val="19"/>
                <w:szCs w:val="19"/>
              </w:rPr>
            </w:pPr>
            <w:r w:rsidRPr="004C29FC">
              <w:rPr>
                <w:b/>
                <w:color w:val="000000"/>
                <w:sz w:val="19"/>
                <w:szCs w:val="19"/>
              </w:rPr>
              <w:t>Comments</w:t>
            </w:r>
          </w:p>
        </w:tc>
      </w:tr>
      <w:tr w:rsidR="000C6B52" w:rsidRPr="004C29FC" w14:paraId="7A5FCB01" w14:textId="77777777" w:rsidTr="004D7957">
        <w:tc>
          <w:tcPr>
            <w:tcW w:w="2388" w:type="dxa"/>
            <w:shd w:val="clear" w:color="auto" w:fill="D9D9D9"/>
            <w:tcMar>
              <w:left w:w="115" w:type="dxa"/>
            </w:tcMar>
            <w:vAlign w:val="center"/>
            <w:hideMark/>
          </w:tcPr>
          <w:p w14:paraId="01381964" w14:textId="77777777" w:rsidR="000C6B52" w:rsidRPr="004C29FC" w:rsidRDefault="000C6B52" w:rsidP="001C6ABA">
            <w:pPr>
              <w:widowControl w:val="0"/>
              <w:rPr>
                <w:b/>
                <w:color w:val="000000"/>
                <w:sz w:val="19"/>
                <w:szCs w:val="19"/>
              </w:rPr>
            </w:pPr>
            <w:r w:rsidRPr="004C29FC">
              <w:rPr>
                <w:b/>
                <w:color w:val="000000"/>
                <w:sz w:val="19"/>
                <w:szCs w:val="19"/>
              </w:rPr>
              <w:t>Country programme</w:t>
            </w:r>
          </w:p>
        </w:tc>
        <w:tc>
          <w:tcPr>
            <w:tcW w:w="1276" w:type="dxa"/>
            <w:tcMar>
              <w:left w:w="115" w:type="dxa"/>
            </w:tcMar>
            <w:vAlign w:val="center"/>
            <w:hideMark/>
          </w:tcPr>
          <w:p w14:paraId="6032CED8" w14:textId="77777777" w:rsidR="000C6B52" w:rsidRPr="004C29FC" w:rsidRDefault="000C6B52" w:rsidP="001C6ABA">
            <w:pPr>
              <w:widowControl w:val="0"/>
              <w:jc w:val="center"/>
              <w:rPr>
                <w:color w:val="000000"/>
                <w:sz w:val="19"/>
                <w:szCs w:val="19"/>
              </w:rPr>
            </w:pPr>
          </w:p>
        </w:tc>
        <w:tc>
          <w:tcPr>
            <w:tcW w:w="2126" w:type="dxa"/>
            <w:tcMar>
              <w:left w:w="115" w:type="dxa"/>
            </w:tcMar>
            <w:vAlign w:val="center"/>
            <w:hideMark/>
          </w:tcPr>
          <w:p w14:paraId="1836132F" w14:textId="77777777" w:rsidR="000C6B52" w:rsidRPr="004C29FC" w:rsidRDefault="000C6B52" w:rsidP="001C6ABA">
            <w:pPr>
              <w:widowControl w:val="0"/>
              <w:rPr>
                <w:color w:val="000000"/>
                <w:sz w:val="19"/>
                <w:szCs w:val="19"/>
              </w:rPr>
            </w:pPr>
          </w:p>
        </w:tc>
        <w:tc>
          <w:tcPr>
            <w:tcW w:w="3708" w:type="dxa"/>
            <w:gridSpan w:val="2"/>
            <w:vAlign w:val="center"/>
          </w:tcPr>
          <w:p w14:paraId="6D8AA16D" w14:textId="77777777" w:rsidR="000C6B52" w:rsidRPr="004C29FC" w:rsidRDefault="000C6B52" w:rsidP="001C6ABA">
            <w:pPr>
              <w:widowControl w:val="0"/>
              <w:rPr>
                <w:color w:val="000000"/>
                <w:sz w:val="19"/>
                <w:szCs w:val="19"/>
              </w:rPr>
            </w:pPr>
          </w:p>
        </w:tc>
      </w:tr>
      <w:tr w:rsidR="000C6B52" w:rsidRPr="004C29FC" w14:paraId="7B98A217" w14:textId="77777777" w:rsidTr="004D7957">
        <w:tc>
          <w:tcPr>
            <w:tcW w:w="2388" w:type="dxa"/>
            <w:shd w:val="clear" w:color="auto" w:fill="D9D9D9"/>
            <w:vAlign w:val="center"/>
            <w:hideMark/>
          </w:tcPr>
          <w:p w14:paraId="47FBE1AB" w14:textId="77777777" w:rsidR="000C6B52" w:rsidRPr="004C29FC" w:rsidRDefault="000C6B52" w:rsidP="007A4BAD">
            <w:pPr>
              <w:widowControl w:val="0"/>
              <w:jc w:val="left"/>
              <w:rPr>
                <w:b/>
                <w:color w:val="000000"/>
                <w:sz w:val="19"/>
                <w:szCs w:val="19"/>
              </w:rPr>
            </w:pPr>
            <w:r w:rsidRPr="004C29FC">
              <w:rPr>
                <w:b/>
                <w:color w:val="000000"/>
                <w:sz w:val="19"/>
                <w:szCs w:val="19"/>
              </w:rPr>
              <w:t>Article 7 data</w:t>
            </w:r>
          </w:p>
        </w:tc>
        <w:tc>
          <w:tcPr>
            <w:tcW w:w="1276" w:type="dxa"/>
            <w:vAlign w:val="center"/>
            <w:hideMark/>
          </w:tcPr>
          <w:p w14:paraId="250D4426" w14:textId="77777777" w:rsidR="000C6B52" w:rsidRPr="004C29FC" w:rsidRDefault="000C6B52" w:rsidP="007A4BAD">
            <w:pPr>
              <w:widowControl w:val="0"/>
              <w:jc w:val="left"/>
              <w:rPr>
                <w:color w:val="000000"/>
                <w:sz w:val="19"/>
                <w:szCs w:val="19"/>
              </w:rPr>
            </w:pPr>
          </w:p>
        </w:tc>
        <w:tc>
          <w:tcPr>
            <w:tcW w:w="2126" w:type="dxa"/>
            <w:vAlign w:val="center"/>
            <w:hideMark/>
          </w:tcPr>
          <w:p w14:paraId="08FC3648" w14:textId="77777777" w:rsidR="000C6B52" w:rsidRPr="004C29FC" w:rsidRDefault="000C6B52" w:rsidP="007A4BAD">
            <w:pPr>
              <w:widowControl w:val="0"/>
              <w:jc w:val="left"/>
              <w:rPr>
                <w:color w:val="000000"/>
                <w:sz w:val="19"/>
                <w:szCs w:val="19"/>
              </w:rPr>
            </w:pPr>
          </w:p>
        </w:tc>
        <w:tc>
          <w:tcPr>
            <w:tcW w:w="3708" w:type="dxa"/>
            <w:gridSpan w:val="2"/>
            <w:vAlign w:val="center"/>
          </w:tcPr>
          <w:p w14:paraId="4EBB1EC7" w14:textId="77777777" w:rsidR="000C6B52" w:rsidRPr="004C29FC" w:rsidRDefault="000C6B52" w:rsidP="007A4BAD">
            <w:pPr>
              <w:widowControl w:val="0"/>
              <w:jc w:val="left"/>
              <w:rPr>
                <w:color w:val="000000"/>
                <w:sz w:val="19"/>
                <w:szCs w:val="19"/>
              </w:rPr>
            </w:pPr>
          </w:p>
        </w:tc>
      </w:tr>
      <w:tr w:rsidR="000C6B52" w:rsidRPr="004C29FC" w14:paraId="3ADA4153" w14:textId="77777777" w:rsidTr="004D7957">
        <w:tc>
          <w:tcPr>
            <w:tcW w:w="7590" w:type="dxa"/>
            <w:gridSpan w:val="4"/>
            <w:shd w:val="clear" w:color="auto" w:fill="D9D9D9"/>
            <w:tcMar>
              <w:left w:w="115" w:type="dxa"/>
              <w:right w:w="0" w:type="dxa"/>
            </w:tcMar>
            <w:vAlign w:val="center"/>
            <w:hideMark/>
          </w:tcPr>
          <w:p w14:paraId="298F387B" w14:textId="77777777" w:rsidR="000C6B52" w:rsidRPr="004C29FC" w:rsidRDefault="000C6B52" w:rsidP="007A4BAD">
            <w:pPr>
              <w:widowControl w:val="0"/>
              <w:jc w:val="left"/>
              <w:rPr>
                <w:color w:val="000000"/>
                <w:sz w:val="19"/>
                <w:szCs w:val="19"/>
              </w:rPr>
            </w:pPr>
            <w:r w:rsidRPr="004C29FC">
              <w:rPr>
                <w:b/>
                <w:color w:val="000000"/>
                <w:sz w:val="19"/>
                <w:szCs w:val="19"/>
              </w:rPr>
              <w:t>Calculated HCFC baseline (ODP tonnes)</w:t>
            </w:r>
          </w:p>
        </w:tc>
        <w:tc>
          <w:tcPr>
            <w:tcW w:w="1908" w:type="dxa"/>
            <w:vAlign w:val="center"/>
          </w:tcPr>
          <w:p w14:paraId="76767E5A" w14:textId="77777777" w:rsidR="000C6B52" w:rsidRPr="004C29FC" w:rsidRDefault="000C6B52" w:rsidP="001C6ABA">
            <w:pPr>
              <w:widowControl w:val="0"/>
              <w:rPr>
                <w:color w:val="000000"/>
                <w:sz w:val="19"/>
                <w:szCs w:val="19"/>
              </w:rPr>
            </w:pPr>
          </w:p>
        </w:tc>
      </w:tr>
      <w:tr w:rsidR="000C6B52" w:rsidRPr="004C29FC" w14:paraId="0390799F" w14:textId="77777777" w:rsidTr="004D7957">
        <w:tc>
          <w:tcPr>
            <w:tcW w:w="7590" w:type="dxa"/>
            <w:gridSpan w:val="4"/>
            <w:shd w:val="clear" w:color="auto" w:fill="D9D9D9"/>
            <w:tcMar>
              <w:left w:w="115" w:type="dxa"/>
              <w:right w:w="0" w:type="dxa"/>
            </w:tcMar>
            <w:vAlign w:val="center"/>
            <w:hideMark/>
          </w:tcPr>
          <w:p w14:paraId="6208E617" w14:textId="77777777" w:rsidR="000C6B52" w:rsidRPr="004C29FC" w:rsidRDefault="000C6B52" w:rsidP="007A4BAD">
            <w:pPr>
              <w:widowControl w:val="0"/>
              <w:jc w:val="left"/>
              <w:rPr>
                <w:color w:val="000000"/>
                <w:sz w:val="19"/>
                <w:szCs w:val="19"/>
              </w:rPr>
            </w:pPr>
            <w:r w:rsidRPr="004C29FC">
              <w:rPr>
                <w:b/>
                <w:color w:val="000000"/>
                <w:sz w:val="19"/>
                <w:szCs w:val="19"/>
              </w:rPr>
              <w:t>Starting point for aggregate reductions in HCFC consumption (ODP tonnes)</w:t>
            </w:r>
          </w:p>
        </w:tc>
        <w:tc>
          <w:tcPr>
            <w:tcW w:w="1908" w:type="dxa"/>
            <w:vAlign w:val="center"/>
          </w:tcPr>
          <w:p w14:paraId="0A6FF180" w14:textId="77777777" w:rsidR="000C6B52" w:rsidRPr="004C29FC" w:rsidRDefault="000C6B52" w:rsidP="001C6ABA">
            <w:pPr>
              <w:widowControl w:val="0"/>
              <w:rPr>
                <w:color w:val="000000"/>
                <w:sz w:val="19"/>
                <w:szCs w:val="19"/>
              </w:rPr>
            </w:pPr>
          </w:p>
        </w:tc>
      </w:tr>
      <w:tr w:rsidR="00DA41E6" w:rsidRPr="004C29FC" w14:paraId="43153347" w14:textId="77777777" w:rsidTr="004D7957">
        <w:tc>
          <w:tcPr>
            <w:tcW w:w="7590" w:type="dxa"/>
            <w:gridSpan w:val="4"/>
            <w:shd w:val="clear" w:color="auto" w:fill="D9D9D9"/>
            <w:tcMar>
              <w:left w:w="115" w:type="dxa"/>
              <w:right w:w="0" w:type="dxa"/>
            </w:tcMar>
            <w:vAlign w:val="center"/>
          </w:tcPr>
          <w:p w14:paraId="58966C20" w14:textId="35244645" w:rsidR="00DA41E6" w:rsidRPr="004C29FC" w:rsidRDefault="00DA41E6" w:rsidP="007A4BAD">
            <w:pPr>
              <w:widowControl w:val="0"/>
              <w:jc w:val="left"/>
              <w:rPr>
                <w:b/>
                <w:color w:val="000000"/>
                <w:sz w:val="19"/>
                <w:szCs w:val="19"/>
              </w:rPr>
            </w:pPr>
            <w:r w:rsidRPr="004C29FC">
              <w:rPr>
                <w:b/>
                <w:color w:val="000000"/>
                <w:sz w:val="19"/>
                <w:szCs w:val="19"/>
              </w:rPr>
              <w:t xml:space="preserve">HCFC reductions </w:t>
            </w:r>
            <w:r w:rsidR="00BB0E0D" w:rsidRPr="004C29FC">
              <w:rPr>
                <w:b/>
                <w:color w:val="000000"/>
                <w:sz w:val="19"/>
                <w:szCs w:val="19"/>
              </w:rPr>
              <w:t>from</w:t>
            </w:r>
            <w:r w:rsidRPr="004C29FC">
              <w:rPr>
                <w:b/>
                <w:color w:val="000000"/>
                <w:sz w:val="19"/>
                <w:szCs w:val="19"/>
              </w:rPr>
              <w:t xml:space="preserve"> </w:t>
            </w:r>
            <w:r w:rsidR="006F715B">
              <w:rPr>
                <w:b/>
                <w:color w:val="000000"/>
                <w:sz w:val="19"/>
                <w:szCs w:val="19"/>
              </w:rPr>
              <w:t xml:space="preserve">previous </w:t>
            </w:r>
            <w:r w:rsidRPr="004C29FC">
              <w:rPr>
                <w:b/>
                <w:color w:val="000000"/>
                <w:sz w:val="19"/>
                <w:szCs w:val="19"/>
              </w:rPr>
              <w:t>stage</w:t>
            </w:r>
            <w:r w:rsidR="006F715B">
              <w:rPr>
                <w:b/>
                <w:color w:val="000000"/>
                <w:sz w:val="19"/>
                <w:szCs w:val="19"/>
              </w:rPr>
              <w:t>s</w:t>
            </w:r>
            <w:r w:rsidRPr="004C29FC">
              <w:rPr>
                <w:b/>
                <w:color w:val="000000"/>
                <w:sz w:val="19"/>
                <w:szCs w:val="19"/>
              </w:rPr>
              <w:t xml:space="preserve"> as per Appendix 2</w:t>
            </w:r>
            <w:r w:rsidR="00AD5743" w:rsidRPr="004C29FC">
              <w:rPr>
                <w:b/>
                <w:color w:val="000000"/>
                <w:sz w:val="19"/>
                <w:szCs w:val="19"/>
              </w:rPr>
              <w:t>-</w:t>
            </w:r>
            <w:r w:rsidRPr="004C29FC">
              <w:rPr>
                <w:b/>
                <w:color w:val="000000"/>
                <w:sz w:val="19"/>
                <w:szCs w:val="19"/>
              </w:rPr>
              <w:t>A of the Agreement</w:t>
            </w:r>
          </w:p>
        </w:tc>
        <w:tc>
          <w:tcPr>
            <w:tcW w:w="1908" w:type="dxa"/>
            <w:vAlign w:val="center"/>
          </w:tcPr>
          <w:p w14:paraId="1DBEFDA4" w14:textId="77777777" w:rsidR="00DA41E6" w:rsidRPr="004C29FC" w:rsidRDefault="00DA41E6" w:rsidP="001C6ABA">
            <w:pPr>
              <w:widowControl w:val="0"/>
              <w:rPr>
                <w:color w:val="000000"/>
                <w:sz w:val="19"/>
                <w:szCs w:val="19"/>
              </w:rPr>
            </w:pPr>
          </w:p>
        </w:tc>
      </w:tr>
      <w:tr w:rsidR="00BB0E0D" w:rsidRPr="004C29FC" w14:paraId="047D9499" w14:textId="77777777" w:rsidTr="004D7957">
        <w:tc>
          <w:tcPr>
            <w:tcW w:w="7590" w:type="dxa"/>
            <w:gridSpan w:val="4"/>
            <w:shd w:val="clear" w:color="auto" w:fill="D9D9D9"/>
            <w:tcMar>
              <w:left w:w="115" w:type="dxa"/>
              <w:right w:w="0" w:type="dxa"/>
            </w:tcMar>
            <w:vAlign w:val="center"/>
          </w:tcPr>
          <w:p w14:paraId="1F5CF533" w14:textId="4EC7647D" w:rsidR="00BB0E0D" w:rsidRPr="004C29FC" w:rsidRDefault="00BB0E0D" w:rsidP="007A4BAD">
            <w:pPr>
              <w:widowControl w:val="0"/>
              <w:jc w:val="left"/>
              <w:rPr>
                <w:b/>
                <w:color w:val="000000"/>
                <w:sz w:val="19"/>
                <w:szCs w:val="19"/>
              </w:rPr>
            </w:pPr>
            <w:r w:rsidRPr="004C29FC">
              <w:rPr>
                <w:b/>
                <w:color w:val="000000"/>
                <w:sz w:val="19"/>
                <w:szCs w:val="19"/>
              </w:rPr>
              <w:t xml:space="preserve">HCFC reductions </w:t>
            </w:r>
            <w:r w:rsidRPr="00F722C7">
              <w:rPr>
                <w:b/>
                <w:color w:val="000000"/>
                <w:sz w:val="19"/>
                <w:szCs w:val="19"/>
              </w:rPr>
              <w:t xml:space="preserve">from </w:t>
            </w:r>
            <w:r w:rsidR="009E61EA" w:rsidRPr="00B3180B">
              <w:rPr>
                <w:b/>
                <w:color w:val="000000"/>
                <w:sz w:val="19"/>
                <w:szCs w:val="19"/>
              </w:rPr>
              <w:t>the new s</w:t>
            </w:r>
            <w:r w:rsidRPr="00B3180B">
              <w:rPr>
                <w:b/>
                <w:color w:val="000000"/>
                <w:sz w:val="19"/>
                <w:szCs w:val="19"/>
              </w:rPr>
              <w:t>tage</w:t>
            </w:r>
            <w:r w:rsidRPr="00F722C7">
              <w:rPr>
                <w:b/>
                <w:color w:val="000000"/>
                <w:sz w:val="19"/>
                <w:szCs w:val="19"/>
              </w:rPr>
              <w:t xml:space="preserve"> as per Appendix</w:t>
            </w:r>
            <w:r w:rsidRPr="004C29FC">
              <w:rPr>
                <w:b/>
                <w:color w:val="000000"/>
                <w:sz w:val="19"/>
                <w:szCs w:val="19"/>
              </w:rPr>
              <w:t xml:space="preserve"> 2</w:t>
            </w:r>
            <w:r w:rsidR="00AD5743" w:rsidRPr="004C29FC">
              <w:rPr>
                <w:b/>
                <w:color w:val="000000"/>
                <w:sz w:val="19"/>
                <w:szCs w:val="19"/>
              </w:rPr>
              <w:t>-</w:t>
            </w:r>
            <w:r w:rsidRPr="004C29FC">
              <w:rPr>
                <w:b/>
                <w:color w:val="000000"/>
                <w:sz w:val="19"/>
                <w:szCs w:val="19"/>
              </w:rPr>
              <w:t>A of the draft Agreement</w:t>
            </w:r>
          </w:p>
        </w:tc>
        <w:tc>
          <w:tcPr>
            <w:tcW w:w="1908" w:type="dxa"/>
            <w:vAlign w:val="center"/>
          </w:tcPr>
          <w:p w14:paraId="4C37672A" w14:textId="77777777" w:rsidR="00BB0E0D" w:rsidRPr="004C29FC" w:rsidRDefault="00BB0E0D" w:rsidP="001C6ABA">
            <w:pPr>
              <w:widowControl w:val="0"/>
              <w:rPr>
                <w:color w:val="000000"/>
                <w:sz w:val="19"/>
                <w:szCs w:val="19"/>
              </w:rPr>
            </w:pPr>
          </w:p>
        </w:tc>
      </w:tr>
      <w:tr w:rsidR="000C6B52" w:rsidRPr="004C29FC" w14:paraId="67F4F6F1" w14:textId="77777777" w:rsidTr="004D7957">
        <w:tc>
          <w:tcPr>
            <w:tcW w:w="9498" w:type="dxa"/>
            <w:gridSpan w:val="5"/>
            <w:tcMar>
              <w:left w:w="115" w:type="dxa"/>
              <w:right w:w="0" w:type="dxa"/>
            </w:tcMar>
            <w:vAlign w:val="center"/>
          </w:tcPr>
          <w:p w14:paraId="60BA58FE" w14:textId="77777777" w:rsidR="000C6B52" w:rsidRPr="004C29FC" w:rsidRDefault="000C6B52" w:rsidP="007A4BAD">
            <w:pPr>
              <w:widowControl w:val="0"/>
              <w:jc w:val="left"/>
              <w:rPr>
                <w:b/>
                <w:color w:val="000000"/>
                <w:sz w:val="19"/>
                <w:szCs w:val="19"/>
              </w:rPr>
            </w:pPr>
            <w:r w:rsidRPr="004C29FC">
              <w:rPr>
                <w:b/>
                <w:color w:val="000000"/>
                <w:sz w:val="19"/>
                <w:szCs w:val="19"/>
              </w:rPr>
              <w:t>Explain any data discrepancies:</w:t>
            </w:r>
            <w:r w:rsidRPr="004C29FC">
              <w:rPr>
                <w:b/>
                <w:color w:val="000000"/>
                <w:sz w:val="19"/>
                <w:szCs w:val="19"/>
              </w:rPr>
              <w:br/>
            </w:r>
          </w:p>
        </w:tc>
      </w:tr>
    </w:tbl>
    <w:p w14:paraId="3BB26041" w14:textId="77777777" w:rsidR="000C6B52" w:rsidRPr="004C29FC" w:rsidRDefault="000C6B52" w:rsidP="001C6ABA">
      <w:pPr>
        <w:widowControl w:val="0"/>
        <w:rPr>
          <w:color w:val="000000"/>
          <w:sz w:val="19"/>
          <w:szCs w:val="19"/>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5"/>
        <w:gridCol w:w="797"/>
        <w:gridCol w:w="460"/>
        <w:gridCol w:w="1275"/>
        <w:gridCol w:w="393"/>
        <w:gridCol w:w="813"/>
        <w:gridCol w:w="70"/>
        <w:gridCol w:w="1276"/>
        <w:gridCol w:w="17"/>
        <w:gridCol w:w="1259"/>
        <w:gridCol w:w="294"/>
        <w:gridCol w:w="699"/>
      </w:tblGrid>
      <w:tr w:rsidR="000C6B52" w:rsidRPr="004C29FC" w14:paraId="7D626688" w14:textId="77777777" w:rsidTr="008B4CB6">
        <w:trPr>
          <w:trHeight w:val="218"/>
        </w:trPr>
        <w:tc>
          <w:tcPr>
            <w:tcW w:w="9498" w:type="dxa"/>
            <w:gridSpan w:val="12"/>
            <w:shd w:val="clear" w:color="auto" w:fill="D9D9D9"/>
          </w:tcPr>
          <w:p w14:paraId="45237C3F" w14:textId="77777777" w:rsidR="000C6B52" w:rsidRPr="004C29FC" w:rsidRDefault="000C6B52" w:rsidP="001C6ABA">
            <w:pPr>
              <w:widowControl w:val="0"/>
              <w:rPr>
                <w:b/>
                <w:color w:val="000000"/>
                <w:sz w:val="19"/>
                <w:szCs w:val="19"/>
              </w:rPr>
            </w:pPr>
            <w:r w:rsidRPr="004C29FC">
              <w:rPr>
                <w:b/>
                <w:color w:val="000000"/>
                <w:sz w:val="19"/>
                <w:szCs w:val="19"/>
              </w:rPr>
              <w:t>HPMP DOCUMENT</w:t>
            </w:r>
          </w:p>
        </w:tc>
      </w:tr>
      <w:tr w:rsidR="000C6B52" w:rsidRPr="004C29FC" w14:paraId="49167A58" w14:textId="77777777" w:rsidTr="00106B5F">
        <w:trPr>
          <w:trHeight w:val="218"/>
        </w:trPr>
        <w:tc>
          <w:tcPr>
            <w:tcW w:w="2145" w:type="dxa"/>
            <w:shd w:val="clear" w:color="auto" w:fill="D9D9D9"/>
            <w:tcMar>
              <w:left w:w="115" w:type="dxa"/>
              <w:right w:w="0" w:type="dxa"/>
            </w:tcMar>
            <w:vAlign w:val="center"/>
          </w:tcPr>
          <w:p w14:paraId="430473F4" w14:textId="77777777" w:rsidR="000C6B52" w:rsidRPr="004C29FC" w:rsidRDefault="000C6B52" w:rsidP="00106B5F">
            <w:pPr>
              <w:widowControl w:val="0"/>
              <w:jc w:val="left"/>
              <w:rPr>
                <w:b/>
                <w:color w:val="000000"/>
                <w:sz w:val="19"/>
                <w:szCs w:val="19"/>
              </w:rPr>
            </w:pPr>
            <w:r w:rsidRPr="004C29FC">
              <w:rPr>
                <w:b/>
                <w:color w:val="000000"/>
                <w:sz w:val="19"/>
                <w:szCs w:val="19"/>
              </w:rPr>
              <w:t>Servicing only</w:t>
            </w:r>
          </w:p>
        </w:tc>
        <w:tc>
          <w:tcPr>
            <w:tcW w:w="797" w:type="dxa"/>
            <w:tcMar>
              <w:left w:w="115" w:type="dxa"/>
              <w:right w:w="0" w:type="dxa"/>
            </w:tcMar>
            <w:vAlign w:val="center"/>
          </w:tcPr>
          <w:p w14:paraId="1CE13DEC" w14:textId="77777777" w:rsidR="000C6B52" w:rsidRPr="004C29FC" w:rsidRDefault="000C6B52" w:rsidP="00106B5F">
            <w:pPr>
              <w:widowControl w:val="0"/>
              <w:jc w:val="left"/>
              <w:rPr>
                <w:b/>
                <w:color w:val="000000"/>
                <w:sz w:val="19"/>
                <w:szCs w:val="19"/>
              </w:rPr>
            </w:pPr>
          </w:p>
        </w:tc>
        <w:tc>
          <w:tcPr>
            <w:tcW w:w="2128" w:type="dxa"/>
            <w:gridSpan w:val="3"/>
            <w:shd w:val="clear" w:color="auto" w:fill="D9D9D9"/>
            <w:tcMar>
              <w:left w:w="115" w:type="dxa"/>
              <w:right w:w="0" w:type="dxa"/>
            </w:tcMar>
            <w:vAlign w:val="center"/>
          </w:tcPr>
          <w:p w14:paraId="081137E4" w14:textId="77777777" w:rsidR="000C6B52" w:rsidRPr="004C29FC" w:rsidRDefault="000C6B52" w:rsidP="00106B5F">
            <w:pPr>
              <w:widowControl w:val="0"/>
              <w:jc w:val="left"/>
              <w:rPr>
                <w:b/>
                <w:color w:val="000000"/>
                <w:sz w:val="19"/>
                <w:szCs w:val="19"/>
              </w:rPr>
            </w:pPr>
            <w:r w:rsidRPr="004C29FC">
              <w:rPr>
                <w:b/>
                <w:color w:val="000000"/>
                <w:sz w:val="19"/>
                <w:szCs w:val="19"/>
              </w:rPr>
              <w:t>Manufacturing only</w:t>
            </w:r>
          </w:p>
        </w:tc>
        <w:tc>
          <w:tcPr>
            <w:tcW w:w="813" w:type="dxa"/>
            <w:tcMar>
              <w:left w:w="115" w:type="dxa"/>
              <w:right w:w="0" w:type="dxa"/>
            </w:tcMar>
            <w:vAlign w:val="center"/>
          </w:tcPr>
          <w:p w14:paraId="1799DF4D" w14:textId="77777777" w:rsidR="000C6B52" w:rsidRPr="004C29FC" w:rsidRDefault="000C6B52" w:rsidP="00106B5F">
            <w:pPr>
              <w:widowControl w:val="0"/>
              <w:jc w:val="left"/>
              <w:rPr>
                <w:color w:val="000000"/>
                <w:sz w:val="19"/>
                <w:szCs w:val="19"/>
              </w:rPr>
            </w:pPr>
          </w:p>
        </w:tc>
        <w:tc>
          <w:tcPr>
            <w:tcW w:w="2916" w:type="dxa"/>
            <w:gridSpan w:val="5"/>
            <w:shd w:val="clear" w:color="auto" w:fill="D9D9D9"/>
            <w:tcMar>
              <w:left w:w="115" w:type="dxa"/>
              <w:right w:w="0" w:type="dxa"/>
            </w:tcMar>
            <w:vAlign w:val="center"/>
          </w:tcPr>
          <w:p w14:paraId="05184CAA" w14:textId="77777777" w:rsidR="000C6B52" w:rsidRPr="004C29FC" w:rsidRDefault="000C6B52" w:rsidP="00106B5F">
            <w:pPr>
              <w:widowControl w:val="0"/>
              <w:jc w:val="left"/>
              <w:rPr>
                <w:b/>
                <w:color w:val="000000"/>
                <w:sz w:val="19"/>
                <w:szCs w:val="19"/>
              </w:rPr>
            </w:pPr>
            <w:r w:rsidRPr="004C29FC">
              <w:rPr>
                <w:b/>
                <w:color w:val="000000"/>
                <w:sz w:val="19"/>
                <w:szCs w:val="19"/>
              </w:rPr>
              <w:t>Servicing and manufacturing</w:t>
            </w:r>
          </w:p>
        </w:tc>
        <w:tc>
          <w:tcPr>
            <w:tcW w:w="699" w:type="dxa"/>
          </w:tcPr>
          <w:p w14:paraId="1041D85F" w14:textId="77777777" w:rsidR="000C6B52" w:rsidRPr="004C29FC" w:rsidRDefault="000C6B52" w:rsidP="001C6ABA">
            <w:pPr>
              <w:widowControl w:val="0"/>
              <w:rPr>
                <w:color w:val="000000"/>
                <w:sz w:val="19"/>
                <w:szCs w:val="19"/>
              </w:rPr>
            </w:pPr>
          </w:p>
        </w:tc>
      </w:tr>
      <w:tr w:rsidR="00FE4548" w:rsidRPr="004C29FC" w14:paraId="0CD8E23D" w14:textId="77777777" w:rsidTr="008B4CB6">
        <w:trPr>
          <w:trHeight w:val="218"/>
        </w:trPr>
        <w:tc>
          <w:tcPr>
            <w:tcW w:w="2942" w:type="dxa"/>
            <w:gridSpan w:val="2"/>
            <w:tcBorders>
              <w:bottom w:val="single" w:sz="4" w:space="0" w:color="auto"/>
            </w:tcBorders>
            <w:shd w:val="clear" w:color="auto" w:fill="D9D9D9"/>
          </w:tcPr>
          <w:p w14:paraId="7E6066E5" w14:textId="77777777" w:rsidR="00FE4548" w:rsidRPr="004C29FC" w:rsidRDefault="00267053" w:rsidP="007A4BAD">
            <w:pPr>
              <w:widowControl w:val="0"/>
              <w:jc w:val="left"/>
              <w:rPr>
                <w:b/>
                <w:color w:val="000000"/>
                <w:sz w:val="19"/>
                <w:szCs w:val="19"/>
              </w:rPr>
            </w:pPr>
            <w:r w:rsidRPr="004C29FC">
              <w:rPr>
                <w:b/>
                <w:color w:val="000000"/>
                <w:sz w:val="19"/>
                <w:szCs w:val="19"/>
              </w:rPr>
              <w:t>Phase-</w:t>
            </w:r>
            <w:r w:rsidR="00FE4548" w:rsidRPr="004C29FC">
              <w:rPr>
                <w:b/>
                <w:color w:val="000000"/>
                <w:sz w:val="19"/>
                <w:szCs w:val="19"/>
              </w:rPr>
              <w:t>out commitment (%)</w:t>
            </w:r>
          </w:p>
        </w:tc>
        <w:tc>
          <w:tcPr>
            <w:tcW w:w="2128" w:type="dxa"/>
            <w:gridSpan w:val="3"/>
            <w:tcBorders>
              <w:bottom w:val="single" w:sz="4" w:space="0" w:color="auto"/>
            </w:tcBorders>
          </w:tcPr>
          <w:p w14:paraId="535852BB" w14:textId="77777777" w:rsidR="00FE4548" w:rsidRPr="004C29FC" w:rsidRDefault="00FE4548" w:rsidP="007A4BAD">
            <w:pPr>
              <w:widowControl w:val="0"/>
              <w:jc w:val="left"/>
              <w:rPr>
                <w:b/>
                <w:color w:val="000000"/>
                <w:sz w:val="19"/>
                <w:szCs w:val="19"/>
              </w:rPr>
            </w:pPr>
          </w:p>
        </w:tc>
        <w:tc>
          <w:tcPr>
            <w:tcW w:w="2176" w:type="dxa"/>
            <w:gridSpan w:val="4"/>
            <w:tcBorders>
              <w:bottom w:val="single" w:sz="4" w:space="0" w:color="auto"/>
            </w:tcBorders>
            <w:shd w:val="clear" w:color="auto" w:fill="D9D9D9" w:themeFill="background1" w:themeFillShade="D9"/>
          </w:tcPr>
          <w:p w14:paraId="7E6AAD5E" w14:textId="77777777" w:rsidR="00FE4548" w:rsidRPr="004C29FC" w:rsidRDefault="00FE4548" w:rsidP="007A4BAD">
            <w:pPr>
              <w:widowControl w:val="0"/>
              <w:jc w:val="left"/>
              <w:rPr>
                <w:b/>
                <w:color w:val="000000"/>
                <w:sz w:val="19"/>
                <w:szCs w:val="19"/>
              </w:rPr>
            </w:pPr>
            <w:r w:rsidRPr="004C29FC">
              <w:rPr>
                <w:b/>
                <w:color w:val="000000"/>
                <w:sz w:val="19"/>
                <w:szCs w:val="19"/>
              </w:rPr>
              <w:t>Year of commitment</w:t>
            </w:r>
          </w:p>
        </w:tc>
        <w:tc>
          <w:tcPr>
            <w:tcW w:w="2252" w:type="dxa"/>
            <w:gridSpan w:val="3"/>
            <w:tcBorders>
              <w:bottom w:val="single" w:sz="4" w:space="0" w:color="auto"/>
            </w:tcBorders>
          </w:tcPr>
          <w:p w14:paraId="5D89DC64" w14:textId="77777777" w:rsidR="00FE4548" w:rsidRPr="004C29FC" w:rsidRDefault="00FE4548" w:rsidP="007A4BAD">
            <w:pPr>
              <w:widowControl w:val="0"/>
              <w:jc w:val="left"/>
              <w:rPr>
                <w:color w:val="000000"/>
                <w:sz w:val="19"/>
                <w:szCs w:val="19"/>
              </w:rPr>
            </w:pPr>
          </w:p>
        </w:tc>
      </w:tr>
      <w:tr w:rsidR="00FE4548" w:rsidRPr="004C29FC" w14:paraId="7F21B54C" w14:textId="77777777" w:rsidTr="00106B5F">
        <w:trPr>
          <w:trHeight w:val="218"/>
        </w:trPr>
        <w:tc>
          <w:tcPr>
            <w:tcW w:w="8505" w:type="dxa"/>
            <w:gridSpan w:val="10"/>
            <w:shd w:val="clear" w:color="auto" w:fill="D9D9D9"/>
          </w:tcPr>
          <w:p w14:paraId="776C05F0" w14:textId="77777777" w:rsidR="00FE4548" w:rsidRPr="004C29FC" w:rsidRDefault="00FE4548" w:rsidP="007A4BAD">
            <w:pPr>
              <w:widowControl w:val="0"/>
              <w:jc w:val="left"/>
              <w:rPr>
                <w:b/>
                <w:color w:val="000000"/>
                <w:sz w:val="19"/>
                <w:szCs w:val="19"/>
              </w:rPr>
            </w:pPr>
            <w:r w:rsidRPr="004C29FC">
              <w:rPr>
                <w:b/>
                <w:color w:val="000000"/>
                <w:sz w:val="19"/>
                <w:szCs w:val="19"/>
              </w:rPr>
              <w:t>Main components included</w:t>
            </w:r>
          </w:p>
        </w:tc>
        <w:tc>
          <w:tcPr>
            <w:tcW w:w="993" w:type="dxa"/>
            <w:gridSpan w:val="2"/>
            <w:shd w:val="pct15" w:color="auto" w:fill="auto"/>
          </w:tcPr>
          <w:p w14:paraId="062CC8D8" w14:textId="77777777" w:rsidR="00FE4548" w:rsidRPr="004C29FC" w:rsidRDefault="00FE4548" w:rsidP="001C6ABA">
            <w:pPr>
              <w:widowControl w:val="0"/>
              <w:jc w:val="center"/>
              <w:rPr>
                <w:b/>
                <w:color w:val="000000"/>
                <w:sz w:val="19"/>
                <w:szCs w:val="19"/>
              </w:rPr>
            </w:pPr>
            <w:r w:rsidRPr="004C29FC">
              <w:rPr>
                <w:b/>
                <w:color w:val="000000"/>
                <w:sz w:val="19"/>
                <w:szCs w:val="19"/>
              </w:rPr>
              <w:t>Yes/No</w:t>
            </w:r>
          </w:p>
        </w:tc>
      </w:tr>
      <w:tr w:rsidR="00FE4548" w:rsidRPr="004C29FC" w14:paraId="791580C1" w14:textId="77777777" w:rsidTr="00106B5F">
        <w:trPr>
          <w:trHeight w:val="218"/>
        </w:trPr>
        <w:tc>
          <w:tcPr>
            <w:tcW w:w="8505" w:type="dxa"/>
            <w:gridSpan w:val="10"/>
            <w:shd w:val="clear" w:color="auto" w:fill="D9D9D9"/>
          </w:tcPr>
          <w:p w14:paraId="4B35129B" w14:textId="77777777" w:rsidR="00FE4548" w:rsidRPr="004C29FC" w:rsidRDefault="00FE4548" w:rsidP="007A4BAD">
            <w:pPr>
              <w:widowControl w:val="0"/>
              <w:jc w:val="left"/>
              <w:rPr>
                <w:b/>
                <w:color w:val="000000"/>
                <w:sz w:val="19"/>
                <w:szCs w:val="19"/>
              </w:rPr>
            </w:pPr>
            <w:r w:rsidRPr="004C29FC">
              <w:rPr>
                <w:b/>
                <w:color w:val="000000"/>
                <w:sz w:val="19"/>
                <w:szCs w:val="19"/>
              </w:rPr>
              <w:t>Status of implementation of the overarching strategy</w:t>
            </w:r>
          </w:p>
        </w:tc>
        <w:tc>
          <w:tcPr>
            <w:tcW w:w="993" w:type="dxa"/>
            <w:gridSpan w:val="2"/>
          </w:tcPr>
          <w:p w14:paraId="4E1790A9" w14:textId="77777777" w:rsidR="00FE4548" w:rsidRPr="004C29FC" w:rsidRDefault="00FE4548" w:rsidP="001C6ABA">
            <w:pPr>
              <w:widowControl w:val="0"/>
              <w:rPr>
                <w:color w:val="000000"/>
                <w:sz w:val="19"/>
                <w:szCs w:val="19"/>
              </w:rPr>
            </w:pPr>
          </w:p>
        </w:tc>
      </w:tr>
      <w:tr w:rsidR="00FE4548" w:rsidRPr="004C29FC" w14:paraId="20E9272D" w14:textId="77777777" w:rsidTr="00106B5F">
        <w:trPr>
          <w:trHeight w:val="218"/>
        </w:trPr>
        <w:tc>
          <w:tcPr>
            <w:tcW w:w="8505" w:type="dxa"/>
            <w:gridSpan w:val="10"/>
            <w:shd w:val="clear" w:color="auto" w:fill="D9D9D9"/>
          </w:tcPr>
          <w:p w14:paraId="48F95264" w14:textId="6B301185" w:rsidR="00FE4548" w:rsidRPr="004C29FC" w:rsidRDefault="00FE4548" w:rsidP="007A4BAD">
            <w:pPr>
              <w:widowControl w:val="0"/>
              <w:jc w:val="left"/>
              <w:rPr>
                <w:b/>
                <w:color w:val="000000"/>
                <w:sz w:val="19"/>
                <w:szCs w:val="19"/>
              </w:rPr>
            </w:pPr>
            <w:r w:rsidRPr="004C29FC">
              <w:rPr>
                <w:b/>
                <w:color w:val="000000"/>
                <w:sz w:val="19"/>
                <w:szCs w:val="19"/>
              </w:rPr>
              <w:t xml:space="preserve">Strategy and action plan </w:t>
            </w:r>
            <w:r w:rsidRPr="00F722C7">
              <w:rPr>
                <w:b/>
                <w:color w:val="000000"/>
                <w:sz w:val="19"/>
                <w:szCs w:val="19"/>
              </w:rPr>
              <w:t>for</w:t>
            </w:r>
            <w:r w:rsidR="009E61EA" w:rsidRPr="00F722C7">
              <w:rPr>
                <w:b/>
                <w:color w:val="000000"/>
                <w:sz w:val="19"/>
                <w:szCs w:val="19"/>
              </w:rPr>
              <w:t xml:space="preserve"> </w:t>
            </w:r>
            <w:r w:rsidR="009E61EA" w:rsidRPr="00B3180B">
              <w:rPr>
                <w:b/>
                <w:color w:val="000000"/>
                <w:sz w:val="19"/>
                <w:szCs w:val="19"/>
              </w:rPr>
              <w:t>the new</w:t>
            </w:r>
            <w:r w:rsidRPr="00B3180B">
              <w:rPr>
                <w:b/>
                <w:color w:val="000000"/>
                <w:sz w:val="19"/>
                <w:szCs w:val="19"/>
              </w:rPr>
              <w:t xml:space="preserve"> stage</w:t>
            </w:r>
          </w:p>
        </w:tc>
        <w:tc>
          <w:tcPr>
            <w:tcW w:w="993" w:type="dxa"/>
            <w:gridSpan w:val="2"/>
          </w:tcPr>
          <w:p w14:paraId="1FDA9DEC" w14:textId="77777777" w:rsidR="00FE4548" w:rsidRPr="004C29FC" w:rsidRDefault="00FE4548" w:rsidP="001C6ABA">
            <w:pPr>
              <w:widowControl w:val="0"/>
              <w:rPr>
                <w:color w:val="000000"/>
                <w:sz w:val="19"/>
                <w:szCs w:val="19"/>
              </w:rPr>
            </w:pPr>
          </w:p>
        </w:tc>
      </w:tr>
      <w:tr w:rsidR="00FE4548" w:rsidRPr="004C29FC" w14:paraId="744921BB" w14:textId="77777777" w:rsidTr="00106B5F">
        <w:trPr>
          <w:trHeight w:val="218"/>
        </w:trPr>
        <w:tc>
          <w:tcPr>
            <w:tcW w:w="8505" w:type="dxa"/>
            <w:gridSpan w:val="10"/>
            <w:shd w:val="clear" w:color="auto" w:fill="D9D9D9"/>
          </w:tcPr>
          <w:p w14:paraId="2B90A4EB" w14:textId="77777777" w:rsidR="00FE4548" w:rsidRPr="004C29FC" w:rsidRDefault="00FE4548" w:rsidP="007A4BAD">
            <w:pPr>
              <w:widowControl w:val="0"/>
              <w:jc w:val="left"/>
              <w:rPr>
                <w:b/>
                <w:color w:val="000000"/>
                <w:sz w:val="19"/>
                <w:szCs w:val="19"/>
              </w:rPr>
            </w:pPr>
            <w:r w:rsidRPr="004C29FC">
              <w:rPr>
                <w:b/>
                <w:color w:val="000000"/>
                <w:sz w:val="19"/>
                <w:szCs w:val="19"/>
              </w:rPr>
              <w:t xml:space="preserve">Co-financing </w:t>
            </w:r>
          </w:p>
        </w:tc>
        <w:tc>
          <w:tcPr>
            <w:tcW w:w="993" w:type="dxa"/>
            <w:gridSpan w:val="2"/>
          </w:tcPr>
          <w:p w14:paraId="67138E5B" w14:textId="77777777" w:rsidR="00FE4548" w:rsidRPr="004C29FC" w:rsidRDefault="00FE4548" w:rsidP="001C6ABA">
            <w:pPr>
              <w:widowControl w:val="0"/>
              <w:rPr>
                <w:color w:val="000000"/>
                <w:sz w:val="19"/>
                <w:szCs w:val="19"/>
              </w:rPr>
            </w:pPr>
          </w:p>
        </w:tc>
      </w:tr>
      <w:tr w:rsidR="00092582" w:rsidRPr="004C29FC" w14:paraId="07E35529" w14:textId="77777777" w:rsidTr="00107E77">
        <w:trPr>
          <w:trHeight w:val="218"/>
        </w:trPr>
        <w:tc>
          <w:tcPr>
            <w:tcW w:w="8505" w:type="dxa"/>
            <w:gridSpan w:val="10"/>
            <w:shd w:val="clear" w:color="auto" w:fill="D9D9D9" w:themeFill="background1" w:themeFillShade="D9"/>
          </w:tcPr>
          <w:p w14:paraId="01608211" w14:textId="102827E6" w:rsidR="00092582" w:rsidRPr="004C29FC" w:rsidRDefault="00092582" w:rsidP="007A4BAD">
            <w:pPr>
              <w:widowControl w:val="0"/>
              <w:jc w:val="left"/>
              <w:rPr>
                <w:b/>
                <w:color w:val="000000"/>
                <w:sz w:val="19"/>
                <w:szCs w:val="19"/>
              </w:rPr>
            </w:pPr>
            <w:r w:rsidRPr="00107E77">
              <w:rPr>
                <w:b/>
                <w:color w:val="000000"/>
                <w:sz w:val="19"/>
                <w:szCs w:val="19"/>
              </w:rPr>
              <w:t>Sustainability of the phase-out and assessment of risks</w:t>
            </w:r>
          </w:p>
        </w:tc>
        <w:tc>
          <w:tcPr>
            <w:tcW w:w="993" w:type="dxa"/>
            <w:gridSpan w:val="2"/>
          </w:tcPr>
          <w:p w14:paraId="6E6A87A9" w14:textId="77777777" w:rsidR="00092582" w:rsidRPr="004C29FC" w:rsidRDefault="00092582" w:rsidP="001C6ABA">
            <w:pPr>
              <w:widowControl w:val="0"/>
              <w:rPr>
                <w:color w:val="000000"/>
                <w:sz w:val="19"/>
                <w:szCs w:val="19"/>
              </w:rPr>
            </w:pPr>
          </w:p>
        </w:tc>
      </w:tr>
      <w:tr w:rsidR="00FE4548" w:rsidRPr="004C29FC" w14:paraId="1AF6523E" w14:textId="77777777" w:rsidTr="00106B5F">
        <w:trPr>
          <w:trHeight w:val="218"/>
        </w:trPr>
        <w:tc>
          <w:tcPr>
            <w:tcW w:w="8505" w:type="dxa"/>
            <w:gridSpan w:val="10"/>
            <w:shd w:val="clear" w:color="auto" w:fill="D9D9D9"/>
          </w:tcPr>
          <w:p w14:paraId="349FF99F" w14:textId="77777777" w:rsidR="00FE4548" w:rsidRPr="004C29FC" w:rsidRDefault="00FE4548" w:rsidP="007A4BAD">
            <w:pPr>
              <w:widowControl w:val="0"/>
              <w:jc w:val="left"/>
              <w:rPr>
                <w:b/>
                <w:color w:val="000000"/>
                <w:sz w:val="19"/>
                <w:szCs w:val="19"/>
              </w:rPr>
            </w:pPr>
            <w:r w:rsidRPr="004C29FC">
              <w:rPr>
                <w:b/>
                <w:color w:val="000000"/>
                <w:sz w:val="19"/>
                <w:szCs w:val="19"/>
              </w:rPr>
              <w:t>Impact on the environment</w:t>
            </w:r>
          </w:p>
        </w:tc>
        <w:tc>
          <w:tcPr>
            <w:tcW w:w="993" w:type="dxa"/>
            <w:gridSpan w:val="2"/>
          </w:tcPr>
          <w:p w14:paraId="783817CF" w14:textId="77777777" w:rsidR="00FE4548" w:rsidRPr="004C29FC" w:rsidRDefault="00FE4548" w:rsidP="001C6ABA">
            <w:pPr>
              <w:widowControl w:val="0"/>
              <w:rPr>
                <w:color w:val="000000"/>
                <w:sz w:val="19"/>
                <w:szCs w:val="19"/>
              </w:rPr>
            </w:pPr>
          </w:p>
        </w:tc>
      </w:tr>
      <w:tr w:rsidR="00FE4548" w:rsidRPr="004C29FC" w14:paraId="0E683339" w14:textId="77777777" w:rsidTr="00106B5F">
        <w:trPr>
          <w:trHeight w:val="218"/>
        </w:trPr>
        <w:tc>
          <w:tcPr>
            <w:tcW w:w="8505" w:type="dxa"/>
            <w:gridSpan w:val="10"/>
            <w:shd w:val="clear" w:color="auto" w:fill="D9D9D9"/>
          </w:tcPr>
          <w:p w14:paraId="76BDD9AE" w14:textId="77777777" w:rsidR="00FE4548" w:rsidRPr="004C29FC" w:rsidRDefault="00FE4548" w:rsidP="007A4BAD">
            <w:pPr>
              <w:widowControl w:val="0"/>
              <w:jc w:val="left"/>
              <w:rPr>
                <w:b/>
                <w:color w:val="000000"/>
                <w:sz w:val="19"/>
                <w:szCs w:val="19"/>
              </w:rPr>
            </w:pPr>
            <w:r w:rsidRPr="004C29FC">
              <w:rPr>
                <w:b/>
                <w:color w:val="000000"/>
                <w:sz w:val="19"/>
                <w:szCs w:val="19"/>
              </w:rPr>
              <w:t>Implementation work programme and timeframe</w:t>
            </w:r>
          </w:p>
        </w:tc>
        <w:tc>
          <w:tcPr>
            <w:tcW w:w="993" w:type="dxa"/>
            <w:gridSpan w:val="2"/>
          </w:tcPr>
          <w:p w14:paraId="6C54DB26" w14:textId="77777777" w:rsidR="00FE4548" w:rsidRPr="004C29FC" w:rsidRDefault="00FE4548" w:rsidP="001C6ABA">
            <w:pPr>
              <w:widowControl w:val="0"/>
              <w:rPr>
                <w:color w:val="000000"/>
                <w:sz w:val="19"/>
                <w:szCs w:val="19"/>
              </w:rPr>
            </w:pPr>
          </w:p>
        </w:tc>
      </w:tr>
      <w:tr w:rsidR="00FE4548" w:rsidRPr="004C29FC" w14:paraId="4D12D538" w14:textId="77777777" w:rsidTr="00106B5F">
        <w:trPr>
          <w:trHeight w:val="132"/>
        </w:trPr>
        <w:tc>
          <w:tcPr>
            <w:tcW w:w="8505" w:type="dxa"/>
            <w:gridSpan w:val="10"/>
            <w:shd w:val="clear" w:color="auto" w:fill="D9D9D9"/>
          </w:tcPr>
          <w:p w14:paraId="4E81D345" w14:textId="5D334EFB" w:rsidR="00FE4548" w:rsidRPr="004C29FC" w:rsidRDefault="00FE4548" w:rsidP="007A4BAD">
            <w:pPr>
              <w:widowControl w:val="0"/>
              <w:jc w:val="left"/>
              <w:rPr>
                <w:b/>
                <w:color w:val="000000"/>
                <w:sz w:val="19"/>
                <w:szCs w:val="19"/>
              </w:rPr>
            </w:pPr>
            <w:r w:rsidRPr="004C29FC">
              <w:rPr>
                <w:b/>
                <w:color w:val="000000"/>
                <w:sz w:val="19"/>
                <w:szCs w:val="19"/>
              </w:rPr>
              <w:t xml:space="preserve">Implementation modalities (project </w:t>
            </w:r>
            <w:r w:rsidR="009D3BAF">
              <w:rPr>
                <w:b/>
                <w:color w:val="000000"/>
                <w:sz w:val="19"/>
                <w:szCs w:val="19"/>
              </w:rPr>
              <w:t>management</w:t>
            </w:r>
            <w:r w:rsidR="009D3BAF" w:rsidRPr="004C29FC">
              <w:rPr>
                <w:b/>
                <w:color w:val="000000"/>
                <w:sz w:val="19"/>
                <w:szCs w:val="19"/>
              </w:rPr>
              <w:t xml:space="preserve"> </w:t>
            </w:r>
            <w:r w:rsidRPr="004C29FC">
              <w:rPr>
                <w:b/>
                <w:color w:val="000000"/>
                <w:sz w:val="19"/>
                <w:szCs w:val="19"/>
              </w:rPr>
              <w:t>unit</w:t>
            </w:r>
            <w:r w:rsidR="000B1EC0">
              <w:rPr>
                <w:b/>
                <w:color w:val="000000"/>
                <w:sz w:val="19"/>
                <w:szCs w:val="19"/>
              </w:rPr>
              <w:t xml:space="preserve"> / </w:t>
            </w:r>
            <w:r w:rsidR="00865090" w:rsidRPr="004C29FC">
              <w:rPr>
                <w:b/>
                <w:color w:val="000000"/>
                <w:sz w:val="19"/>
                <w:szCs w:val="19"/>
              </w:rPr>
              <w:t>disbursement by country to final enterprise beneficiaries</w:t>
            </w:r>
            <w:r w:rsidR="000B1EC0">
              <w:rPr>
                <w:b/>
                <w:color w:val="000000"/>
                <w:sz w:val="19"/>
                <w:szCs w:val="19"/>
              </w:rPr>
              <w:t xml:space="preserve"> / </w:t>
            </w:r>
            <w:r w:rsidR="00B5653D" w:rsidRPr="004C29FC">
              <w:rPr>
                <w:b/>
                <w:color w:val="000000"/>
                <w:sz w:val="19"/>
                <w:szCs w:val="19"/>
              </w:rPr>
              <w:t>other—please define)</w:t>
            </w:r>
          </w:p>
        </w:tc>
        <w:tc>
          <w:tcPr>
            <w:tcW w:w="993" w:type="dxa"/>
            <w:gridSpan w:val="2"/>
          </w:tcPr>
          <w:p w14:paraId="6592D56E" w14:textId="77777777" w:rsidR="00FE4548" w:rsidRPr="004C29FC" w:rsidRDefault="00FE4548" w:rsidP="001C6ABA">
            <w:pPr>
              <w:widowControl w:val="0"/>
              <w:rPr>
                <w:color w:val="000000"/>
                <w:sz w:val="19"/>
                <w:szCs w:val="19"/>
              </w:rPr>
            </w:pPr>
          </w:p>
        </w:tc>
      </w:tr>
      <w:tr w:rsidR="00EC3714" w:rsidRPr="004C29FC" w14:paraId="785927ED" w14:textId="77777777" w:rsidTr="00106B5F">
        <w:trPr>
          <w:trHeight w:val="274"/>
        </w:trPr>
        <w:tc>
          <w:tcPr>
            <w:tcW w:w="8505" w:type="dxa"/>
            <w:gridSpan w:val="10"/>
            <w:tcBorders>
              <w:bottom w:val="single" w:sz="4" w:space="0" w:color="auto"/>
            </w:tcBorders>
            <w:shd w:val="clear" w:color="auto" w:fill="D9D9D9"/>
          </w:tcPr>
          <w:p w14:paraId="668AB3A3" w14:textId="381097E0" w:rsidR="00EC3714" w:rsidRPr="00485D67" w:rsidRDefault="00EC3714" w:rsidP="007A4BAD">
            <w:pPr>
              <w:widowControl w:val="0"/>
              <w:jc w:val="left"/>
              <w:rPr>
                <w:b/>
                <w:color w:val="000000"/>
                <w:sz w:val="19"/>
                <w:szCs w:val="19"/>
              </w:rPr>
            </w:pPr>
            <w:r w:rsidRPr="00485D67">
              <w:rPr>
                <w:b/>
                <w:color w:val="000000"/>
                <w:sz w:val="19"/>
                <w:szCs w:val="19"/>
              </w:rPr>
              <w:t>Consideration of the Multilateral Fund gender policy</w:t>
            </w:r>
            <w:r w:rsidR="00E3175E">
              <w:rPr>
                <w:b/>
                <w:color w:val="000000"/>
                <w:sz w:val="19"/>
                <w:szCs w:val="19"/>
              </w:rPr>
              <w:t xml:space="preserve"> </w:t>
            </w:r>
            <w:r w:rsidR="00E3175E" w:rsidRPr="00E961AB">
              <w:rPr>
                <w:b/>
                <w:color w:val="000000"/>
                <w:sz w:val="19"/>
                <w:szCs w:val="19"/>
                <w:highlight w:val="yellow"/>
              </w:rPr>
              <w:t xml:space="preserve">and inclusion of </w:t>
            </w:r>
            <w:r w:rsidR="000B1EC0">
              <w:rPr>
                <w:b/>
                <w:color w:val="000000"/>
                <w:sz w:val="19"/>
                <w:szCs w:val="19"/>
              </w:rPr>
              <w:t>mandatory requirements and performance indicators</w:t>
            </w:r>
          </w:p>
        </w:tc>
        <w:tc>
          <w:tcPr>
            <w:tcW w:w="993" w:type="dxa"/>
            <w:gridSpan w:val="2"/>
            <w:tcBorders>
              <w:bottom w:val="single" w:sz="4" w:space="0" w:color="auto"/>
            </w:tcBorders>
          </w:tcPr>
          <w:p w14:paraId="721A5C70" w14:textId="77777777" w:rsidR="00EC3714" w:rsidRPr="004C29FC" w:rsidRDefault="00EC3714" w:rsidP="001C6ABA">
            <w:pPr>
              <w:widowControl w:val="0"/>
              <w:rPr>
                <w:color w:val="000000"/>
                <w:sz w:val="19"/>
                <w:szCs w:val="19"/>
              </w:rPr>
            </w:pPr>
          </w:p>
        </w:tc>
      </w:tr>
      <w:tr w:rsidR="00EC3714" w:rsidRPr="004C29FC" w14:paraId="147798A0" w14:textId="77777777" w:rsidTr="00EC3714">
        <w:trPr>
          <w:trHeight w:val="274"/>
        </w:trPr>
        <w:tc>
          <w:tcPr>
            <w:tcW w:w="9498" w:type="dxa"/>
            <w:gridSpan w:val="12"/>
            <w:tcBorders>
              <w:top w:val="single" w:sz="4" w:space="0" w:color="auto"/>
              <w:left w:val="nil"/>
              <w:bottom w:val="single" w:sz="4" w:space="0" w:color="auto"/>
              <w:right w:val="nil"/>
            </w:tcBorders>
          </w:tcPr>
          <w:p w14:paraId="0F5D9707" w14:textId="77777777" w:rsidR="00EC3714" w:rsidRPr="004C29FC" w:rsidRDefault="00EC3714" w:rsidP="001C6ABA">
            <w:pPr>
              <w:widowControl w:val="0"/>
              <w:rPr>
                <w:color w:val="000000"/>
                <w:sz w:val="20"/>
                <w:szCs w:val="20"/>
              </w:rPr>
            </w:pPr>
          </w:p>
        </w:tc>
      </w:tr>
      <w:tr w:rsidR="00E43D96" w:rsidRPr="004C29FC" w14:paraId="45342436" w14:textId="77777777" w:rsidTr="00106B5F">
        <w:trPr>
          <w:trHeight w:val="218"/>
        </w:trPr>
        <w:tc>
          <w:tcPr>
            <w:tcW w:w="8505" w:type="dxa"/>
            <w:gridSpan w:val="10"/>
            <w:tcBorders>
              <w:top w:val="single" w:sz="4" w:space="0" w:color="auto"/>
            </w:tcBorders>
            <w:shd w:val="clear" w:color="auto" w:fill="D9D9D9"/>
            <w:tcMar>
              <w:left w:w="115" w:type="dxa"/>
              <w:right w:w="0" w:type="dxa"/>
            </w:tcMar>
          </w:tcPr>
          <w:p w14:paraId="4B26E4A0" w14:textId="77777777" w:rsidR="00E43D96" w:rsidRPr="004C29FC" w:rsidRDefault="00E43D96" w:rsidP="004A5007">
            <w:pPr>
              <w:keepNext/>
              <w:rPr>
                <w:b/>
                <w:color w:val="000000"/>
                <w:sz w:val="19"/>
                <w:szCs w:val="19"/>
              </w:rPr>
            </w:pPr>
            <w:r w:rsidRPr="004C29FC">
              <w:rPr>
                <w:b/>
                <w:color w:val="000000"/>
                <w:sz w:val="19"/>
                <w:szCs w:val="19"/>
              </w:rPr>
              <w:lastRenderedPageBreak/>
              <w:t>BUSINESS PLAN ALLOCATION AND FUNDING IN HPMP</w:t>
            </w:r>
          </w:p>
        </w:tc>
        <w:tc>
          <w:tcPr>
            <w:tcW w:w="993" w:type="dxa"/>
            <w:gridSpan w:val="2"/>
            <w:tcBorders>
              <w:top w:val="single" w:sz="4" w:space="0" w:color="auto"/>
            </w:tcBorders>
            <w:shd w:val="clear" w:color="auto" w:fill="D9D9D9"/>
          </w:tcPr>
          <w:p w14:paraId="2E1DB84D" w14:textId="77777777" w:rsidR="00E43D96" w:rsidRPr="004C29FC" w:rsidRDefault="00E43D96" w:rsidP="004A5007">
            <w:pPr>
              <w:keepNext/>
              <w:jc w:val="center"/>
              <w:rPr>
                <w:b/>
                <w:color w:val="000000"/>
                <w:sz w:val="19"/>
                <w:szCs w:val="19"/>
              </w:rPr>
            </w:pPr>
            <w:r w:rsidRPr="004C29FC">
              <w:rPr>
                <w:b/>
                <w:color w:val="000000"/>
                <w:sz w:val="19"/>
                <w:szCs w:val="19"/>
              </w:rPr>
              <w:t>Yes/No</w:t>
            </w:r>
          </w:p>
        </w:tc>
      </w:tr>
      <w:tr w:rsidR="00E43D96" w:rsidRPr="004C29FC" w14:paraId="7C7636F0" w14:textId="77777777" w:rsidTr="00106B5F">
        <w:trPr>
          <w:trHeight w:val="218"/>
        </w:trPr>
        <w:tc>
          <w:tcPr>
            <w:tcW w:w="8505" w:type="dxa"/>
            <w:gridSpan w:val="10"/>
            <w:shd w:val="clear" w:color="auto" w:fill="D9D9D9"/>
            <w:tcMar>
              <w:left w:w="115" w:type="dxa"/>
              <w:right w:w="0" w:type="dxa"/>
            </w:tcMar>
          </w:tcPr>
          <w:p w14:paraId="7C5DF4F8" w14:textId="77777777" w:rsidR="00E43D96" w:rsidRPr="004C29FC" w:rsidRDefault="00E43D96" w:rsidP="004A5007">
            <w:pPr>
              <w:keepNext/>
              <w:jc w:val="left"/>
              <w:rPr>
                <w:b/>
                <w:color w:val="000000"/>
                <w:sz w:val="19"/>
                <w:szCs w:val="19"/>
              </w:rPr>
            </w:pPr>
            <w:r w:rsidRPr="004C29FC">
              <w:rPr>
                <w:b/>
                <w:color w:val="000000"/>
                <w:sz w:val="19"/>
                <w:szCs w:val="19"/>
              </w:rPr>
              <w:t>Allocation in endorsed consolidated business plan?</w:t>
            </w:r>
          </w:p>
        </w:tc>
        <w:tc>
          <w:tcPr>
            <w:tcW w:w="993" w:type="dxa"/>
            <w:gridSpan w:val="2"/>
          </w:tcPr>
          <w:p w14:paraId="3B8BC7A1" w14:textId="77777777" w:rsidR="00E43D96" w:rsidRPr="004C29FC" w:rsidRDefault="00E43D96" w:rsidP="004A5007">
            <w:pPr>
              <w:keepNext/>
              <w:jc w:val="center"/>
              <w:rPr>
                <w:b/>
                <w:color w:val="000000"/>
                <w:sz w:val="19"/>
                <w:szCs w:val="19"/>
              </w:rPr>
            </w:pPr>
          </w:p>
        </w:tc>
      </w:tr>
      <w:tr w:rsidR="00E43D96" w:rsidRPr="004C29FC" w14:paraId="45ABCF0D" w14:textId="77777777" w:rsidTr="00106B5F">
        <w:trPr>
          <w:trHeight w:val="218"/>
        </w:trPr>
        <w:tc>
          <w:tcPr>
            <w:tcW w:w="8505" w:type="dxa"/>
            <w:gridSpan w:val="10"/>
            <w:shd w:val="clear" w:color="auto" w:fill="D9D9D9"/>
            <w:tcMar>
              <w:left w:w="115" w:type="dxa"/>
              <w:right w:w="0" w:type="dxa"/>
            </w:tcMar>
          </w:tcPr>
          <w:p w14:paraId="5E269204" w14:textId="77777777" w:rsidR="00E43D96" w:rsidRPr="004C29FC" w:rsidRDefault="00E43D96" w:rsidP="004A5007">
            <w:pPr>
              <w:keepNext/>
              <w:jc w:val="left"/>
              <w:rPr>
                <w:b/>
                <w:color w:val="000000"/>
                <w:sz w:val="19"/>
                <w:szCs w:val="19"/>
              </w:rPr>
            </w:pPr>
            <w:r w:rsidRPr="004C29FC">
              <w:rPr>
                <w:b/>
                <w:color w:val="000000"/>
                <w:sz w:val="19"/>
                <w:szCs w:val="19"/>
              </w:rPr>
              <w:t>Justification provided if not in business plan?</w:t>
            </w:r>
          </w:p>
        </w:tc>
        <w:tc>
          <w:tcPr>
            <w:tcW w:w="993" w:type="dxa"/>
            <w:gridSpan w:val="2"/>
          </w:tcPr>
          <w:p w14:paraId="08BC94F9" w14:textId="77777777" w:rsidR="00E43D96" w:rsidRPr="004C29FC" w:rsidRDefault="00E43D96" w:rsidP="004A5007">
            <w:pPr>
              <w:keepNext/>
              <w:jc w:val="center"/>
              <w:rPr>
                <w:b/>
                <w:color w:val="000000"/>
                <w:sz w:val="19"/>
                <w:szCs w:val="19"/>
              </w:rPr>
            </w:pPr>
          </w:p>
        </w:tc>
      </w:tr>
      <w:tr w:rsidR="00E43D96" w:rsidRPr="004C29FC" w14:paraId="1E099E89" w14:textId="77777777" w:rsidTr="00106B5F">
        <w:trPr>
          <w:trHeight w:val="218"/>
        </w:trPr>
        <w:tc>
          <w:tcPr>
            <w:tcW w:w="8505" w:type="dxa"/>
            <w:gridSpan w:val="10"/>
            <w:shd w:val="clear" w:color="auto" w:fill="D9D9D9"/>
            <w:tcMar>
              <w:left w:w="115" w:type="dxa"/>
              <w:right w:w="0" w:type="dxa"/>
            </w:tcMar>
          </w:tcPr>
          <w:p w14:paraId="6B330135" w14:textId="77777777" w:rsidR="00E43D96" w:rsidRPr="004C29FC" w:rsidRDefault="00E43D96" w:rsidP="004A5007">
            <w:pPr>
              <w:keepNext/>
              <w:jc w:val="left"/>
              <w:rPr>
                <w:b/>
                <w:color w:val="000000"/>
                <w:sz w:val="19"/>
                <w:szCs w:val="19"/>
              </w:rPr>
            </w:pPr>
            <w:r w:rsidRPr="004C29FC">
              <w:rPr>
                <w:b/>
                <w:color w:val="000000"/>
                <w:sz w:val="19"/>
                <w:szCs w:val="19"/>
              </w:rPr>
              <w:t>Justification provided if plan value varies from proposed amount of funding?</w:t>
            </w:r>
          </w:p>
        </w:tc>
        <w:tc>
          <w:tcPr>
            <w:tcW w:w="993" w:type="dxa"/>
            <w:gridSpan w:val="2"/>
          </w:tcPr>
          <w:p w14:paraId="1EC24624" w14:textId="77777777" w:rsidR="00E43D96" w:rsidRPr="004C29FC" w:rsidRDefault="00E43D96" w:rsidP="004A5007">
            <w:pPr>
              <w:keepNext/>
              <w:jc w:val="center"/>
              <w:rPr>
                <w:b/>
                <w:color w:val="000000"/>
                <w:sz w:val="19"/>
                <w:szCs w:val="19"/>
              </w:rPr>
            </w:pPr>
          </w:p>
        </w:tc>
      </w:tr>
      <w:tr w:rsidR="005F53CD" w:rsidRPr="004C29FC" w14:paraId="23C35805" w14:textId="77777777" w:rsidTr="00106B5F">
        <w:trPr>
          <w:trHeight w:val="218"/>
        </w:trPr>
        <w:tc>
          <w:tcPr>
            <w:tcW w:w="3402" w:type="dxa"/>
            <w:gridSpan w:val="3"/>
            <w:shd w:val="clear" w:color="auto" w:fill="D9D9D9"/>
            <w:tcMar>
              <w:left w:w="115" w:type="dxa"/>
              <w:right w:w="0" w:type="dxa"/>
            </w:tcMar>
          </w:tcPr>
          <w:p w14:paraId="72139DDF" w14:textId="77777777" w:rsidR="005F53CD" w:rsidRPr="004C29FC" w:rsidRDefault="005F53CD" w:rsidP="004A5007">
            <w:pPr>
              <w:keepNext/>
              <w:jc w:val="left"/>
              <w:rPr>
                <w:b/>
                <w:color w:val="000000"/>
                <w:sz w:val="19"/>
                <w:szCs w:val="19"/>
              </w:rPr>
            </w:pPr>
          </w:p>
        </w:tc>
        <w:tc>
          <w:tcPr>
            <w:tcW w:w="1275" w:type="dxa"/>
            <w:shd w:val="clear" w:color="auto" w:fill="D9D9D9"/>
          </w:tcPr>
          <w:p w14:paraId="759C6560" w14:textId="3EE376A3" w:rsidR="005F53CD" w:rsidRPr="004C29FC" w:rsidRDefault="005F53CD" w:rsidP="004A5007">
            <w:pPr>
              <w:keepNext/>
              <w:jc w:val="center"/>
              <w:rPr>
                <w:b/>
                <w:color w:val="000000"/>
                <w:sz w:val="19"/>
                <w:szCs w:val="19"/>
              </w:rPr>
            </w:pPr>
            <w:r w:rsidRPr="004C29FC">
              <w:rPr>
                <w:b/>
                <w:color w:val="000000"/>
                <w:sz w:val="19"/>
                <w:szCs w:val="19"/>
              </w:rPr>
              <w:t>202</w:t>
            </w:r>
            <w:r w:rsidR="00106B5F">
              <w:rPr>
                <w:b/>
                <w:color w:val="000000"/>
                <w:sz w:val="19"/>
                <w:szCs w:val="19"/>
              </w:rPr>
              <w:t>3</w:t>
            </w:r>
          </w:p>
        </w:tc>
        <w:tc>
          <w:tcPr>
            <w:tcW w:w="1276" w:type="dxa"/>
            <w:gridSpan w:val="3"/>
            <w:shd w:val="clear" w:color="auto" w:fill="D9D9D9"/>
          </w:tcPr>
          <w:p w14:paraId="0BEA0D56" w14:textId="5AA826EF" w:rsidR="005F53CD" w:rsidRPr="004C29FC" w:rsidRDefault="005F53CD" w:rsidP="004A5007">
            <w:pPr>
              <w:keepNext/>
              <w:jc w:val="center"/>
              <w:rPr>
                <w:b/>
                <w:color w:val="000000"/>
                <w:sz w:val="19"/>
                <w:szCs w:val="19"/>
              </w:rPr>
            </w:pPr>
            <w:r w:rsidRPr="004C29FC">
              <w:rPr>
                <w:b/>
                <w:color w:val="000000"/>
                <w:sz w:val="19"/>
                <w:szCs w:val="19"/>
              </w:rPr>
              <w:t>202</w:t>
            </w:r>
            <w:r w:rsidR="00106B5F">
              <w:rPr>
                <w:b/>
                <w:color w:val="000000"/>
                <w:sz w:val="19"/>
                <w:szCs w:val="19"/>
              </w:rPr>
              <w:t>4</w:t>
            </w:r>
          </w:p>
        </w:tc>
        <w:tc>
          <w:tcPr>
            <w:tcW w:w="1276" w:type="dxa"/>
            <w:shd w:val="clear" w:color="auto" w:fill="D9D9D9"/>
          </w:tcPr>
          <w:p w14:paraId="2D0E60A7" w14:textId="65205584" w:rsidR="005F53CD" w:rsidRPr="004C29FC" w:rsidRDefault="005F53CD" w:rsidP="004A5007">
            <w:pPr>
              <w:keepNext/>
              <w:jc w:val="center"/>
              <w:rPr>
                <w:b/>
                <w:color w:val="000000"/>
                <w:sz w:val="19"/>
                <w:szCs w:val="19"/>
              </w:rPr>
            </w:pPr>
            <w:r w:rsidRPr="004C29FC">
              <w:rPr>
                <w:b/>
                <w:color w:val="000000"/>
                <w:sz w:val="19"/>
                <w:szCs w:val="19"/>
              </w:rPr>
              <w:t>202</w:t>
            </w:r>
            <w:r w:rsidR="00106B5F">
              <w:rPr>
                <w:b/>
                <w:color w:val="000000"/>
                <w:sz w:val="19"/>
                <w:szCs w:val="19"/>
              </w:rPr>
              <w:t>5</w:t>
            </w:r>
          </w:p>
        </w:tc>
        <w:tc>
          <w:tcPr>
            <w:tcW w:w="1276" w:type="dxa"/>
            <w:gridSpan w:val="2"/>
            <w:shd w:val="clear" w:color="auto" w:fill="D9D9D9"/>
          </w:tcPr>
          <w:p w14:paraId="1B9EBA4A" w14:textId="77777777" w:rsidR="005F53CD" w:rsidRPr="004C29FC" w:rsidRDefault="005F53CD" w:rsidP="004A5007">
            <w:pPr>
              <w:keepNext/>
              <w:jc w:val="center"/>
              <w:rPr>
                <w:b/>
                <w:color w:val="000000"/>
                <w:sz w:val="19"/>
                <w:szCs w:val="19"/>
              </w:rPr>
            </w:pPr>
            <w:r w:rsidRPr="004C29FC">
              <w:rPr>
                <w:b/>
                <w:color w:val="000000"/>
                <w:sz w:val="19"/>
                <w:szCs w:val="19"/>
              </w:rPr>
              <w:t>…..</w:t>
            </w:r>
          </w:p>
        </w:tc>
        <w:tc>
          <w:tcPr>
            <w:tcW w:w="993" w:type="dxa"/>
            <w:gridSpan w:val="2"/>
            <w:shd w:val="clear" w:color="auto" w:fill="D9D9D9"/>
          </w:tcPr>
          <w:p w14:paraId="335D77A2" w14:textId="77777777" w:rsidR="005F53CD" w:rsidRPr="004C29FC" w:rsidRDefault="005F53CD" w:rsidP="004A5007">
            <w:pPr>
              <w:keepNext/>
              <w:jc w:val="center"/>
              <w:rPr>
                <w:b/>
                <w:color w:val="000000"/>
                <w:sz w:val="19"/>
                <w:szCs w:val="19"/>
              </w:rPr>
            </w:pPr>
            <w:r w:rsidRPr="004C29FC">
              <w:rPr>
                <w:b/>
                <w:color w:val="000000"/>
                <w:sz w:val="19"/>
                <w:szCs w:val="19"/>
              </w:rPr>
              <w:t>Total</w:t>
            </w:r>
          </w:p>
        </w:tc>
      </w:tr>
      <w:tr w:rsidR="005F53CD" w:rsidRPr="004C29FC" w14:paraId="65C238B1" w14:textId="77777777" w:rsidTr="00106B5F">
        <w:trPr>
          <w:trHeight w:val="120"/>
        </w:trPr>
        <w:tc>
          <w:tcPr>
            <w:tcW w:w="3402" w:type="dxa"/>
            <w:gridSpan w:val="3"/>
            <w:shd w:val="clear" w:color="auto" w:fill="D9D9D9"/>
            <w:tcMar>
              <w:left w:w="115" w:type="dxa"/>
              <w:right w:w="0" w:type="dxa"/>
            </w:tcMar>
          </w:tcPr>
          <w:p w14:paraId="18148D50" w14:textId="02FA7EC7" w:rsidR="005F53CD" w:rsidRPr="004C29FC" w:rsidRDefault="005F53CD" w:rsidP="004A5007">
            <w:pPr>
              <w:keepNext/>
              <w:jc w:val="left"/>
              <w:rPr>
                <w:b/>
                <w:color w:val="000000"/>
                <w:sz w:val="19"/>
                <w:szCs w:val="19"/>
              </w:rPr>
            </w:pPr>
            <w:r w:rsidRPr="004C29FC">
              <w:rPr>
                <w:b/>
                <w:color w:val="000000"/>
                <w:sz w:val="19"/>
                <w:szCs w:val="19"/>
              </w:rPr>
              <w:t>Business plan allocation (US</w:t>
            </w:r>
            <w:r w:rsidR="00106B5F">
              <w:rPr>
                <w:b/>
                <w:color w:val="000000"/>
                <w:sz w:val="19"/>
                <w:szCs w:val="19"/>
              </w:rPr>
              <w:t> </w:t>
            </w:r>
            <w:r w:rsidRPr="004C29FC">
              <w:rPr>
                <w:b/>
                <w:color w:val="000000"/>
                <w:sz w:val="19"/>
                <w:szCs w:val="19"/>
              </w:rPr>
              <w:t>$)</w:t>
            </w:r>
          </w:p>
        </w:tc>
        <w:tc>
          <w:tcPr>
            <w:tcW w:w="1275" w:type="dxa"/>
          </w:tcPr>
          <w:p w14:paraId="677DF334" w14:textId="77777777" w:rsidR="005F53CD" w:rsidRPr="004C29FC" w:rsidRDefault="005F53CD" w:rsidP="004A5007">
            <w:pPr>
              <w:keepNext/>
              <w:rPr>
                <w:b/>
                <w:color w:val="000000"/>
                <w:sz w:val="19"/>
                <w:szCs w:val="19"/>
              </w:rPr>
            </w:pPr>
          </w:p>
        </w:tc>
        <w:tc>
          <w:tcPr>
            <w:tcW w:w="1276" w:type="dxa"/>
            <w:gridSpan w:val="3"/>
          </w:tcPr>
          <w:p w14:paraId="65E7F41F" w14:textId="77777777" w:rsidR="005F53CD" w:rsidRPr="004C29FC" w:rsidRDefault="005F53CD" w:rsidP="004A5007">
            <w:pPr>
              <w:keepNext/>
              <w:rPr>
                <w:b/>
                <w:color w:val="000000"/>
                <w:sz w:val="19"/>
                <w:szCs w:val="19"/>
              </w:rPr>
            </w:pPr>
          </w:p>
        </w:tc>
        <w:tc>
          <w:tcPr>
            <w:tcW w:w="1276" w:type="dxa"/>
          </w:tcPr>
          <w:p w14:paraId="0E8D2820" w14:textId="77777777" w:rsidR="005F53CD" w:rsidRPr="004C29FC" w:rsidRDefault="005F53CD" w:rsidP="004A5007">
            <w:pPr>
              <w:keepNext/>
              <w:rPr>
                <w:b/>
                <w:color w:val="000000"/>
                <w:sz w:val="19"/>
                <w:szCs w:val="19"/>
              </w:rPr>
            </w:pPr>
          </w:p>
        </w:tc>
        <w:tc>
          <w:tcPr>
            <w:tcW w:w="1276" w:type="dxa"/>
            <w:gridSpan w:val="2"/>
          </w:tcPr>
          <w:p w14:paraId="58490573" w14:textId="77777777" w:rsidR="005F53CD" w:rsidRPr="004C29FC" w:rsidRDefault="005F53CD" w:rsidP="004A5007">
            <w:pPr>
              <w:keepNext/>
              <w:rPr>
                <w:b/>
                <w:color w:val="000000"/>
                <w:sz w:val="19"/>
                <w:szCs w:val="19"/>
              </w:rPr>
            </w:pPr>
          </w:p>
        </w:tc>
        <w:tc>
          <w:tcPr>
            <w:tcW w:w="993" w:type="dxa"/>
            <w:gridSpan w:val="2"/>
          </w:tcPr>
          <w:p w14:paraId="046304F7" w14:textId="77777777" w:rsidR="005F53CD" w:rsidRPr="004C29FC" w:rsidRDefault="005F53CD" w:rsidP="004A5007">
            <w:pPr>
              <w:keepNext/>
              <w:rPr>
                <w:b/>
                <w:color w:val="000000"/>
                <w:sz w:val="19"/>
                <w:szCs w:val="19"/>
              </w:rPr>
            </w:pPr>
          </w:p>
        </w:tc>
      </w:tr>
      <w:tr w:rsidR="005F53CD" w:rsidRPr="004C29FC" w14:paraId="6B01F3AC" w14:textId="77777777" w:rsidTr="00106B5F">
        <w:trPr>
          <w:trHeight w:val="138"/>
        </w:trPr>
        <w:tc>
          <w:tcPr>
            <w:tcW w:w="3402" w:type="dxa"/>
            <w:gridSpan w:val="3"/>
            <w:shd w:val="clear" w:color="auto" w:fill="D9D9D9"/>
            <w:tcMar>
              <w:left w:w="115" w:type="dxa"/>
              <w:right w:w="0" w:type="dxa"/>
            </w:tcMar>
          </w:tcPr>
          <w:p w14:paraId="6705CAA5" w14:textId="10B19A62" w:rsidR="005F53CD" w:rsidRPr="004C29FC" w:rsidRDefault="005F53CD" w:rsidP="004A5007">
            <w:pPr>
              <w:keepNext/>
              <w:jc w:val="left"/>
              <w:rPr>
                <w:b/>
                <w:color w:val="000000"/>
                <w:sz w:val="19"/>
                <w:szCs w:val="19"/>
              </w:rPr>
            </w:pPr>
            <w:r w:rsidRPr="004C29FC">
              <w:rPr>
                <w:b/>
                <w:color w:val="000000"/>
                <w:sz w:val="19"/>
                <w:szCs w:val="19"/>
              </w:rPr>
              <w:t>Proposed amount per HPMP (US</w:t>
            </w:r>
            <w:r w:rsidR="00106B5F">
              <w:rPr>
                <w:b/>
                <w:color w:val="000000"/>
                <w:sz w:val="19"/>
                <w:szCs w:val="19"/>
              </w:rPr>
              <w:t> </w:t>
            </w:r>
            <w:r w:rsidRPr="004C29FC">
              <w:rPr>
                <w:b/>
                <w:color w:val="000000"/>
                <w:sz w:val="19"/>
                <w:szCs w:val="19"/>
              </w:rPr>
              <w:t>$)</w:t>
            </w:r>
          </w:p>
        </w:tc>
        <w:tc>
          <w:tcPr>
            <w:tcW w:w="1275" w:type="dxa"/>
          </w:tcPr>
          <w:p w14:paraId="643C0ECE" w14:textId="77777777" w:rsidR="005F53CD" w:rsidRPr="004C29FC" w:rsidRDefault="005F53CD" w:rsidP="004A5007">
            <w:pPr>
              <w:keepNext/>
              <w:rPr>
                <w:b/>
                <w:color w:val="000000"/>
                <w:sz w:val="19"/>
                <w:szCs w:val="19"/>
              </w:rPr>
            </w:pPr>
          </w:p>
        </w:tc>
        <w:tc>
          <w:tcPr>
            <w:tcW w:w="1276" w:type="dxa"/>
            <w:gridSpan w:val="3"/>
          </w:tcPr>
          <w:p w14:paraId="6F10E021" w14:textId="77777777" w:rsidR="005F53CD" w:rsidRPr="004C29FC" w:rsidRDefault="005F53CD" w:rsidP="004A5007">
            <w:pPr>
              <w:keepNext/>
              <w:rPr>
                <w:b/>
                <w:color w:val="000000"/>
                <w:sz w:val="19"/>
                <w:szCs w:val="19"/>
              </w:rPr>
            </w:pPr>
          </w:p>
        </w:tc>
        <w:tc>
          <w:tcPr>
            <w:tcW w:w="1276" w:type="dxa"/>
          </w:tcPr>
          <w:p w14:paraId="75735662" w14:textId="77777777" w:rsidR="005F53CD" w:rsidRPr="004C29FC" w:rsidRDefault="005F53CD" w:rsidP="004A5007">
            <w:pPr>
              <w:keepNext/>
              <w:rPr>
                <w:b/>
                <w:color w:val="000000"/>
                <w:sz w:val="19"/>
                <w:szCs w:val="19"/>
              </w:rPr>
            </w:pPr>
          </w:p>
        </w:tc>
        <w:tc>
          <w:tcPr>
            <w:tcW w:w="1276" w:type="dxa"/>
            <w:gridSpan w:val="2"/>
          </w:tcPr>
          <w:p w14:paraId="64C5EC4E" w14:textId="77777777" w:rsidR="005F53CD" w:rsidRPr="004C29FC" w:rsidRDefault="005F53CD" w:rsidP="004A5007">
            <w:pPr>
              <w:keepNext/>
              <w:rPr>
                <w:b/>
                <w:color w:val="000000"/>
                <w:sz w:val="19"/>
                <w:szCs w:val="19"/>
              </w:rPr>
            </w:pPr>
          </w:p>
        </w:tc>
        <w:tc>
          <w:tcPr>
            <w:tcW w:w="993" w:type="dxa"/>
            <w:gridSpan w:val="2"/>
          </w:tcPr>
          <w:p w14:paraId="18074C2C" w14:textId="77777777" w:rsidR="005F53CD" w:rsidRPr="004C29FC" w:rsidRDefault="005F53CD" w:rsidP="004A5007">
            <w:pPr>
              <w:keepNext/>
              <w:rPr>
                <w:b/>
                <w:color w:val="000000"/>
                <w:sz w:val="19"/>
                <w:szCs w:val="19"/>
              </w:rPr>
            </w:pPr>
          </w:p>
        </w:tc>
      </w:tr>
      <w:tr w:rsidR="005F53CD" w:rsidRPr="004C29FC" w14:paraId="6BE6F175" w14:textId="77777777" w:rsidTr="00106B5F">
        <w:trPr>
          <w:trHeight w:val="183"/>
        </w:trPr>
        <w:tc>
          <w:tcPr>
            <w:tcW w:w="3402" w:type="dxa"/>
            <w:gridSpan w:val="3"/>
            <w:shd w:val="clear" w:color="auto" w:fill="D9D9D9"/>
            <w:tcMar>
              <w:left w:w="115" w:type="dxa"/>
            </w:tcMar>
          </w:tcPr>
          <w:p w14:paraId="44EDF675" w14:textId="77777777" w:rsidR="005F53CD" w:rsidRPr="004C29FC" w:rsidRDefault="005F53CD" w:rsidP="004A5007">
            <w:pPr>
              <w:keepNext/>
              <w:jc w:val="left"/>
              <w:rPr>
                <w:b/>
                <w:color w:val="000000"/>
                <w:sz w:val="19"/>
                <w:szCs w:val="19"/>
              </w:rPr>
            </w:pPr>
            <w:r w:rsidRPr="004C29FC">
              <w:rPr>
                <w:b/>
                <w:color w:val="000000"/>
                <w:sz w:val="19"/>
                <w:szCs w:val="19"/>
              </w:rPr>
              <w:t>Tranche completion date (month/year)</w:t>
            </w:r>
          </w:p>
        </w:tc>
        <w:tc>
          <w:tcPr>
            <w:tcW w:w="1275" w:type="dxa"/>
          </w:tcPr>
          <w:p w14:paraId="7814D2C6" w14:textId="77777777" w:rsidR="005F53CD" w:rsidRPr="004C29FC" w:rsidRDefault="005F53CD" w:rsidP="004A5007">
            <w:pPr>
              <w:keepNext/>
              <w:rPr>
                <w:color w:val="000000"/>
                <w:sz w:val="19"/>
                <w:szCs w:val="19"/>
              </w:rPr>
            </w:pPr>
          </w:p>
        </w:tc>
        <w:tc>
          <w:tcPr>
            <w:tcW w:w="1276" w:type="dxa"/>
            <w:gridSpan w:val="3"/>
          </w:tcPr>
          <w:p w14:paraId="51E6E1D3" w14:textId="77777777" w:rsidR="005F53CD" w:rsidRPr="004C29FC" w:rsidRDefault="005F53CD" w:rsidP="004A5007">
            <w:pPr>
              <w:keepNext/>
              <w:rPr>
                <w:color w:val="000000"/>
                <w:sz w:val="19"/>
                <w:szCs w:val="19"/>
              </w:rPr>
            </w:pPr>
          </w:p>
        </w:tc>
        <w:tc>
          <w:tcPr>
            <w:tcW w:w="1276" w:type="dxa"/>
          </w:tcPr>
          <w:p w14:paraId="21724B13" w14:textId="77777777" w:rsidR="005F53CD" w:rsidRPr="004C29FC" w:rsidRDefault="005F53CD" w:rsidP="004A5007">
            <w:pPr>
              <w:keepNext/>
              <w:rPr>
                <w:color w:val="000000"/>
                <w:sz w:val="19"/>
                <w:szCs w:val="19"/>
              </w:rPr>
            </w:pPr>
          </w:p>
        </w:tc>
        <w:tc>
          <w:tcPr>
            <w:tcW w:w="1276" w:type="dxa"/>
            <w:gridSpan w:val="2"/>
          </w:tcPr>
          <w:p w14:paraId="38B6CF33" w14:textId="77777777" w:rsidR="005F53CD" w:rsidRPr="004C29FC" w:rsidRDefault="005F53CD" w:rsidP="004A5007">
            <w:pPr>
              <w:keepNext/>
              <w:rPr>
                <w:color w:val="000000"/>
                <w:sz w:val="19"/>
                <w:szCs w:val="19"/>
              </w:rPr>
            </w:pPr>
          </w:p>
        </w:tc>
        <w:tc>
          <w:tcPr>
            <w:tcW w:w="993" w:type="dxa"/>
            <w:gridSpan w:val="2"/>
          </w:tcPr>
          <w:p w14:paraId="5837B350" w14:textId="77777777" w:rsidR="005F53CD" w:rsidRPr="004C29FC" w:rsidRDefault="005F53CD" w:rsidP="004A5007">
            <w:pPr>
              <w:keepNext/>
              <w:rPr>
                <w:color w:val="000000"/>
                <w:sz w:val="19"/>
                <w:szCs w:val="19"/>
              </w:rPr>
            </w:pPr>
          </w:p>
        </w:tc>
      </w:tr>
    </w:tbl>
    <w:p w14:paraId="15C9F6D7" w14:textId="77777777" w:rsidR="00E43D96" w:rsidRPr="004C29FC" w:rsidRDefault="00E43D96" w:rsidP="004A5007">
      <w:pPr>
        <w:keepNext/>
        <w:rPr>
          <w:color w:val="000000"/>
          <w:sz w:val="19"/>
          <w:szCs w:val="19"/>
        </w:rPr>
      </w:pPr>
    </w:p>
    <w:p w14:paraId="000F47CA" w14:textId="77777777" w:rsidR="00E43D96" w:rsidRPr="004C29FC" w:rsidRDefault="00E43D96" w:rsidP="001C6ABA">
      <w:pPr>
        <w:widowControl w:val="0"/>
        <w:rPr>
          <w:color w:val="000000"/>
          <w:sz w:val="19"/>
          <w:szCs w:val="19"/>
        </w:rPr>
      </w:pP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9"/>
        <w:gridCol w:w="993"/>
      </w:tblGrid>
      <w:tr w:rsidR="000C6B52" w:rsidRPr="004C29FC" w14:paraId="1A9D9C49" w14:textId="77777777" w:rsidTr="00106B5F">
        <w:tc>
          <w:tcPr>
            <w:tcW w:w="4477" w:type="pct"/>
            <w:shd w:val="clear" w:color="auto" w:fill="D9D9D9"/>
          </w:tcPr>
          <w:p w14:paraId="6541ADE7" w14:textId="77777777" w:rsidR="000C6B52" w:rsidRPr="004C29FC" w:rsidRDefault="000C6B52" w:rsidP="001C6ABA">
            <w:pPr>
              <w:widowControl w:val="0"/>
              <w:rPr>
                <w:b/>
                <w:color w:val="000000"/>
                <w:sz w:val="19"/>
                <w:szCs w:val="19"/>
              </w:rPr>
            </w:pPr>
            <w:r w:rsidRPr="004C29FC">
              <w:rPr>
                <w:b/>
                <w:color w:val="000000"/>
                <w:sz w:val="19"/>
                <w:szCs w:val="19"/>
              </w:rPr>
              <w:t>FUNDING</w:t>
            </w:r>
          </w:p>
        </w:tc>
        <w:tc>
          <w:tcPr>
            <w:tcW w:w="523" w:type="pct"/>
          </w:tcPr>
          <w:p w14:paraId="23B9667D" w14:textId="77777777" w:rsidR="000C6B52" w:rsidRPr="00EF0DFD" w:rsidRDefault="00EF0DFD" w:rsidP="00EF0DFD">
            <w:pPr>
              <w:widowControl w:val="0"/>
              <w:jc w:val="center"/>
              <w:rPr>
                <w:b/>
                <w:color w:val="000000"/>
                <w:sz w:val="19"/>
                <w:szCs w:val="19"/>
              </w:rPr>
            </w:pPr>
            <w:r w:rsidRPr="00EF0DFD">
              <w:rPr>
                <w:b/>
                <w:color w:val="000000"/>
                <w:sz w:val="19"/>
                <w:szCs w:val="19"/>
              </w:rPr>
              <w:t>Yes/No</w:t>
            </w:r>
          </w:p>
        </w:tc>
      </w:tr>
      <w:tr w:rsidR="000C6B52" w:rsidRPr="004C29FC" w14:paraId="5DD248FE" w14:textId="77777777" w:rsidTr="00106B5F">
        <w:tc>
          <w:tcPr>
            <w:tcW w:w="4477" w:type="pct"/>
            <w:shd w:val="clear" w:color="auto" w:fill="D9D9D9"/>
          </w:tcPr>
          <w:p w14:paraId="2B814BF3" w14:textId="4F1384BE" w:rsidR="000C6B52" w:rsidRPr="004C29FC" w:rsidRDefault="000C6B52" w:rsidP="007A4BAD">
            <w:pPr>
              <w:widowControl w:val="0"/>
              <w:jc w:val="left"/>
              <w:rPr>
                <w:b/>
                <w:color w:val="000000"/>
                <w:sz w:val="19"/>
                <w:szCs w:val="19"/>
              </w:rPr>
            </w:pPr>
            <w:r w:rsidRPr="004C29FC">
              <w:rPr>
                <w:b/>
                <w:color w:val="000000"/>
                <w:sz w:val="19"/>
                <w:szCs w:val="19"/>
              </w:rPr>
              <w:t>Funding consistent with guidelines (servicing sector, cut-off date, stage</w:t>
            </w:r>
            <w:r w:rsidR="00106B5F">
              <w:rPr>
                <w:b/>
                <w:color w:val="000000"/>
                <w:sz w:val="19"/>
                <w:szCs w:val="19"/>
              </w:rPr>
              <w:t xml:space="preserve"> II</w:t>
            </w:r>
            <w:r w:rsidRPr="004C29FC">
              <w:rPr>
                <w:b/>
                <w:color w:val="000000"/>
                <w:sz w:val="19"/>
                <w:szCs w:val="19"/>
              </w:rPr>
              <w:t>, HCFC-141b imported in polyols, cost</w:t>
            </w:r>
            <w:r w:rsidR="007A4BAD">
              <w:rPr>
                <w:b/>
                <w:color w:val="000000"/>
                <w:sz w:val="19"/>
                <w:szCs w:val="19"/>
              </w:rPr>
              <w:noBreakHyphen/>
            </w:r>
            <w:r w:rsidRPr="004C29FC">
              <w:rPr>
                <w:b/>
                <w:color w:val="000000"/>
                <w:sz w:val="19"/>
                <w:szCs w:val="19"/>
              </w:rPr>
              <w:t>effectiveness, technology upgrade, foreign ownership</w:t>
            </w:r>
            <w:r w:rsidR="00942511" w:rsidRPr="004C29FC">
              <w:rPr>
                <w:b/>
                <w:color w:val="000000"/>
                <w:sz w:val="19"/>
                <w:szCs w:val="19"/>
              </w:rPr>
              <w:t>, export to non</w:t>
            </w:r>
            <w:r w:rsidR="000120AE" w:rsidRPr="004C29FC">
              <w:rPr>
                <w:b/>
                <w:color w:val="000000"/>
                <w:sz w:val="19"/>
                <w:szCs w:val="19"/>
              </w:rPr>
              <w:noBreakHyphen/>
            </w:r>
            <w:r w:rsidR="00942511" w:rsidRPr="004C29FC">
              <w:rPr>
                <w:b/>
                <w:color w:val="000000"/>
                <w:sz w:val="19"/>
                <w:szCs w:val="19"/>
              </w:rPr>
              <w:t>Article</w:t>
            </w:r>
            <w:r w:rsidR="007A4BAD">
              <w:rPr>
                <w:b/>
                <w:color w:val="000000"/>
                <w:sz w:val="19"/>
                <w:szCs w:val="19"/>
              </w:rPr>
              <w:t> </w:t>
            </w:r>
            <w:r w:rsidR="00942511" w:rsidRPr="004C29FC">
              <w:rPr>
                <w:b/>
                <w:color w:val="000000"/>
                <w:sz w:val="19"/>
                <w:szCs w:val="19"/>
              </w:rPr>
              <w:t>5 countries</w:t>
            </w:r>
            <w:r w:rsidRPr="004C29FC">
              <w:rPr>
                <w:b/>
                <w:color w:val="000000"/>
                <w:sz w:val="19"/>
                <w:szCs w:val="19"/>
              </w:rPr>
              <w:t>)</w:t>
            </w:r>
          </w:p>
        </w:tc>
        <w:tc>
          <w:tcPr>
            <w:tcW w:w="523" w:type="pct"/>
          </w:tcPr>
          <w:p w14:paraId="1A4B824B" w14:textId="77777777" w:rsidR="000C6B52" w:rsidRPr="004C29FC" w:rsidRDefault="000C6B52" w:rsidP="001C6ABA">
            <w:pPr>
              <w:widowControl w:val="0"/>
              <w:rPr>
                <w:color w:val="000000"/>
                <w:sz w:val="19"/>
                <w:szCs w:val="19"/>
              </w:rPr>
            </w:pPr>
          </w:p>
        </w:tc>
      </w:tr>
      <w:tr w:rsidR="000C6B52" w:rsidRPr="004C29FC" w14:paraId="73922B21" w14:textId="77777777" w:rsidTr="00106B5F">
        <w:tc>
          <w:tcPr>
            <w:tcW w:w="4477" w:type="pct"/>
            <w:shd w:val="clear" w:color="auto" w:fill="D9D9D9"/>
          </w:tcPr>
          <w:p w14:paraId="674718A1" w14:textId="10C7F8C4" w:rsidR="000C6B52" w:rsidRPr="004C29FC" w:rsidRDefault="000C6B52" w:rsidP="007A4BAD">
            <w:pPr>
              <w:widowControl w:val="0"/>
              <w:jc w:val="left"/>
              <w:rPr>
                <w:b/>
                <w:color w:val="000000"/>
                <w:sz w:val="19"/>
                <w:szCs w:val="19"/>
              </w:rPr>
            </w:pPr>
            <w:r w:rsidRPr="004C29FC">
              <w:rPr>
                <w:b/>
                <w:color w:val="000000"/>
                <w:sz w:val="19"/>
                <w:szCs w:val="19"/>
              </w:rPr>
              <w:t xml:space="preserve">Funding of last tranche requested </w:t>
            </w:r>
            <w:r w:rsidR="00106B5F">
              <w:rPr>
                <w:b/>
                <w:color w:val="000000"/>
                <w:sz w:val="19"/>
                <w:szCs w:val="19"/>
              </w:rPr>
              <w:t>in</w:t>
            </w:r>
            <w:r w:rsidRPr="004C29FC">
              <w:rPr>
                <w:b/>
                <w:color w:val="000000"/>
                <w:sz w:val="19"/>
                <w:szCs w:val="19"/>
              </w:rPr>
              <w:t xml:space="preserve"> the last year of implementation</w:t>
            </w:r>
          </w:p>
        </w:tc>
        <w:tc>
          <w:tcPr>
            <w:tcW w:w="523" w:type="pct"/>
          </w:tcPr>
          <w:p w14:paraId="2D88C8F5" w14:textId="77777777" w:rsidR="000C6B52" w:rsidRPr="004C29FC" w:rsidRDefault="000C6B52" w:rsidP="001C6ABA">
            <w:pPr>
              <w:widowControl w:val="0"/>
              <w:rPr>
                <w:color w:val="000000"/>
                <w:sz w:val="19"/>
                <w:szCs w:val="19"/>
              </w:rPr>
            </w:pPr>
          </w:p>
        </w:tc>
      </w:tr>
      <w:tr w:rsidR="000C6B52" w:rsidRPr="004C29FC" w14:paraId="72EEA295" w14:textId="77777777" w:rsidTr="00106B5F">
        <w:tc>
          <w:tcPr>
            <w:tcW w:w="4477" w:type="pct"/>
            <w:shd w:val="clear" w:color="auto" w:fill="D9D9D9"/>
          </w:tcPr>
          <w:p w14:paraId="498D7FCF" w14:textId="77777777" w:rsidR="000C6B52" w:rsidRPr="004C29FC" w:rsidRDefault="000C6B52" w:rsidP="007A4BAD">
            <w:pPr>
              <w:widowControl w:val="0"/>
              <w:jc w:val="left"/>
              <w:rPr>
                <w:b/>
                <w:color w:val="000000"/>
                <w:sz w:val="19"/>
                <w:szCs w:val="19"/>
              </w:rPr>
            </w:pPr>
            <w:r w:rsidRPr="004C29FC">
              <w:rPr>
                <w:b/>
                <w:color w:val="000000"/>
                <w:sz w:val="19"/>
                <w:szCs w:val="19"/>
              </w:rPr>
              <w:t>Priority given to manufacturing over servicing sector (if applicable)</w:t>
            </w:r>
          </w:p>
        </w:tc>
        <w:tc>
          <w:tcPr>
            <w:tcW w:w="523" w:type="pct"/>
          </w:tcPr>
          <w:p w14:paraId="546CF48D" w14:textId="77777777" w:rsidR="000C6B52" w:rsidRPr="004C29FC" w:rsidRDefault="000C6B52" w:rsidP="001C6ABA">
            <w:pPr>
              <w:widowControl w:val="0"/>
              <w:rPr>
                <w:color w:val="000000"/>
                <w:sz w:val="19"/>
                <w:szCs w:val="19"/>
              </w:rPr>
            </w:pPr>
          </w:p>
        </w:tc>
      </w:tr>
      <w:tr w:rsidR="000C6B52" w:rsidRPr="004C29FC" w14:paraId="7650704F" w14:textId="77777777" w:rsidTr="00106B5F">
        <w:tc>
          <w:tcPr>
            <w:tcW w:w="4477" w:type="pct"/>
            <w:shd w:val="clear" w:color="auto" w:fill="D9D9D9"/>
          </w:tcPr>
          <w:p w14:paraId="47E01468" w14:textId="19AA676A" w:rsidR="000C6B52" w:rsidRPr="004C29FC" w:rsidRDefault="000C6B52" w:rsidP="007A4BAD">
            <w:pPr>
              <w:widowControl w:val="0"/>
              <w:jc w:val="left"/>
              <w:rPr>
                <w:b/>
                <w:color w:val="000000"/>
                <w:sz w:val="19"/>
                <w:szCs w:val="19"/>
              </w:rPr>
            </w:pPr>
            <w:r w:rsidRPr="004C29FC">
              <w:rPr>
                <w:b/>
                <w:color w:val="000000"/>
                <w:sz w:val="19"/>
                <w:szCs w:val="19"/>
              </w:rPr>
              <w:t xml:space="preserve">Justification for not addressing HCFC-141b </w:t>
            </w:r>
            <w:r w:rsidR="00106B5F" w:rsidRPr="004C29FC">
              <w:rPr>
                <w:b/>
                <w:color w:val="000000"/>
                <w:sz w:val="19"/>
                <w:szCs w:val="19"/>
              </w:rPr>
              <w:t xml:space="preserve">first </w:t>
            </w:r>
            <w:r w:rsidRPr="004C29FC">
              <w:rPr>
                <w:b/>
                <w:color w:val="000000"/>
                <w:sz w:val="19"/>
                <w:szCs w:val="19"/>
              </w:rPr>
              <w:t>(if applicable)</w:t>
            </w:r>
          </w:p>
        </w:tc>
        <w:tc>
          <w:tcPr>
            <w:tcW w:w="523" w:type="pct"/>
          </w:tcPr>
          <w:p w14:paraId="7A7BB15F" w14:textId="77777777" w:rsidR="000C6B52" w:rsidRPr="004C29FC" w:rsidRDefault="000C6B52" w:rsidP="001C6ABA">
            <w:pPr>
              <w:widowControl w:val="0"/>
              <w:rPr>
                <w:color w:val="000000"/>
                <w:sz w:val="19"/>
                <w:szCs w:val="19"/>
              </w:rPr>
            </w:pPr>
          </w:p>
        </w:tc>
      </w:tr>
      <w:tr w:rsidR="00B74561" w:rsidRPr="004C29FC" w14:paraId="49208F4F" w14:textId="77777777" w:rsidTr="00106B5F">
        <w:tc>
          <w:tcPr>
            <w:tcW w:w="4477" w:type="pct"/>
            <w:shd w:val="clear" w:color="auto" w:fill="D9D9D9"/>
          </w:tcPr>
          <w:p w14:paraId="06F18EFF" w14:textId="165D8B61" w:rsidR="00B74561" w:rsidRPr="004C29FC" w:rsidRDefault="00B74561" w:rsidP="007A4BAD">
            <w:pPr>
              <w:widowControl w:val="0"/>
              <w:jc w:val="left"/>
              <w:rPr>
                <w:b/>
                <w:color w:val="000000"/>
                <w:sz w:val="19"/>
                <w:szCs w:val="19"/>
              </w:rPr>
            </w:pPr>
            <w:r w:rsidRPr="004C29FC">
              <w:rPr>
                <w:b/>
                <w:color w:val="000000"/>
                <w:sz w:val="19"/>
                <w:szCs w:val="19"/>
              </w:rPr>
              <w:t>Justification provided on how the proposed funding levels would enable the fulfilment of the 20</w:t>
            </w:r>
            <w:r w:rsidR="004C29FC">
              <w:rPr>
                <w:b/>
                <w:color w:val="000000"/>
                <w:sz w:val="19"/>
                <w:szCs w:val="19"/>
              </w:rPr>
              <w:t> </w:t>
            </w:r>
            <w:r w:rsidRPr="004C29FC">
              <w:rPr>
                <w:b/>
                <w:color w:val="000000"/>
                <w:sz w:val="19"/>
                <w:szCs w:val="19"/>
              </w:rPr>
              <w:t>per</w:t>
            </w:r>
            <w:r w:rsidR="004C29FC">
              <w:rPr>
                <w:b/>
                <w:color w:val="000000"/>
                <w:sz w:val="19"/>
                <w:szCs w:val="19"/>
              </w:rPr>
              <w:t> </w:t>
            </w:r>
            <w:r w:rsidRPr="004C29FC">
              <w:rPr>
                <w:b/>
                <w:color w:val="000000"/>
                <w:sz w:val="19"/>
                <w:szCs w:val="19"/>
              </w:rPr>
              <w:t xml:space="preserve">cent disbursement threshold by the time of the request </w:t>
            </w:r>
            <w:r w:rsidR="00106B5F">
              <w:rPr>
                <w:b/>
                <w:color w:val="000000"/>
                <w:sz w:val="19"/>
                <w:szCs w:val="19"/>
              </w:rPr>
              <w:t>for</w:t>
            </w:r>
            <w:r w:rsidRPr="004C29FC">
              <w:rPr>
                <w:b/>
                <w:color w:val="000000"/>
                <w:sz w:val="19"/>
                <w:szCs w:val="19"/>
              </w:rPr>
              <w:t xml:space="preserve"> the next tranche in the light of new IPSAS disbursement definitions and historical time needed to obtain </w:t>
            </w:r>
            <w:r w:rsidR="00106B5F">
              <w:rPr>
                <w:b/>
                <w:color w:val="000000"/>
                <w:sz w:val="19"/>
                <w:szCs w:val="19"/>
              </w:rPr>
              <w:t xml:space="preserve">the </w:t>
            </w:r>
            <w:r w:rsidRPr="004C29FC">
              <w:rPr>
                <w:b/>
                <w:color w:val="000000"/>
                <w:sz w:val="19"/>
                <w:szCs w:val="19"/>
              </w:rPr>
              <w:t xml:space="preserve">required agreements </w:t>
            </w:r>
          </w:p>
        </w:tc>
        <w:tc>
          <w:tcPr>
            <w:tcW w:w="523" w:type="pct"/>
          </w:tcPr>
          <w:p w14:paraId="7C078FB2" w14:textId="77777777" w:rsidR="00B74561" w:rsidRPr="004C29FC" w:rsidRDefault="00B74561" w:rsidP="001C6ABA">
            <w:pPr>
              <w:widowControl w:val="0"/>
              <w:rPr>
                <w:color w:val="000000"/>
                <w:sz w:val="19"/>
                <w:szCs w:val="19"/>
              </w:rPr>
            </w:pPr>
          </w:p>
        </w:tc>
      </w:tr>
      <w:tr w:rsidR="00CA4614" w:rsidRPr="004C29FC" w14:paraId="705B61E8" w14:textId="77777777" w:rsidTr="00106B5F">
        <w:tc>
          <w:tcPr>
            <w:tcW w:w="4477" w:type="pct"/>
            <w:shd w:val="clear" w:color="auto" w:fill="D9D9D9"/>
          </w:tcPr>
          <w:p w14:paraId="0126960E" w14:textId="1BBB87BF" w:rsidR="00CA4614" w:rsidRPr="004C29FC" w:rsidRDefault="00CA4614" w:rsidP="007A4BAD">
            <w:pPr>
              <w:widowControl w:val="0"/>
              <w:jc w:val="left"/>
              <w:rPr>
                <w:b/>
                <w:color w:val="000000"/>
                <w:sz w:val="19"/>
                <w:szCs w:val="19"/>
              </w:rPr>
            </w:pPr>
            <w:r w:rsidRPr="004C29FC">
              <w:rPr>
                <w:b/>
                <w:color w:val="000000"/>
                <w:sz w:val="19"/>
                <w:szCs w:val="19"/>
              </w:rPr>
              <w:t xml:space="preserve">Indication on how policies on individual projects have been </w:t>
            </w:r>
            <w:proofErr w:type="gramStart"/>
            <w:r w:rsidRPr="004C29FC">
              <w:rPr>
                <w:b/>
                <w:color w:val="000000"/>
                <w:sz w:val="19"/>
                <w:szCs w:val="19"/>
              </w:rPr>
              <w:t>taken into account</w:t>
            </w:r>
            <w:proofErr w:type="gramEnd"/>
            <w:r w:rsidRPr="004C29FC">
              <w:rPr>
                <w:b/>
                <w:color w:val="000000"/>
                <w:sz w:val="19"/>
                <w:szCs w:val="19"/>
              </w:rPr>
              <w:t xml:space="preserve"> in funding levels, i.e.</w:t>
            </w:r>
            <w:r w:rsidR="0000082D" w:rsidRPr="004C29FC">
              <w:rPr>
                <w:b/>
                <w:color w:val="000000"/>
                <w:sz w:val="19"/>
                <w:szCs w:val="19"/>
              </w:rPr>
              <w:t>,</w:t>
            </w:r>
            <w:r w:rsidR="00106B5F">
              <w:rPr>
                <w:b/>
                <w:color w:val="000000"/>
                <w:sz w:val="19"/>
                <w:szCs w:val="19"/>
              </w:rPr>
              <w:t> </w:t>
            </w:r>
            <w:r w:rsidRPr="004C29FC">
              <w:rPr>
                <w:b/>
                <w:color w:val="000000"/>
                <w:sz w:val="19"/>
                <w:szCs w:val="19"/>
              </w:rPr>
              <w:t xml:space="preserve">transnational corporations, </w:t>
            </w:r>
            <w:r w:rsidR="00C804E8" w:rsidRPr="004C29FC">
              <w:rPr>
                <w:b/>
                <w:color w:val="000000"/>
                <w:sz w:val="19"/>
                <w:szCs w:val="19"/>
              </w:rPr>
              <w:t xml:space="preserve">foreign ownership, </w:t>
            </w:r>
            <w:r w:rsidRPr="004C29FC">
              <w:rPr>
                <w:b/>
                <w:color w:val="000000"/>
                <w:sz w:val="19"/>
                <w:szCs w:val="19"/>
              </w:rPr>
              <w:t>unintentio</w:t>
            </w:r>
            <w:r w:rsidR="00535E03" w:rsidRPr="004C29FC">
              <w:rPr>
                <w:b/>
                <w:color w:val="000000"/>
                <w:sz w:val="19"/>
                <w:szCs w:val="19"/>
              </w:rPr>
              <w:t>n</w:t>
            </w:r>
            <w:r w:rsidRPr="004C29FC">
              <w:rPr>
                <w:b/>
                <w:color w:val="000000"/>
                <w:sz w:val="19"/>
                <w:szCs w:val="19"/>
              </w:rPr>
              <w:t xml:space="preserve">al technology upgrade, technologies in the public domain, incremental operating </w:t>
            </w:r>
            <w:r w:rsidR="00106B5F">
              <w:rPr>
                <w:b/>
                <w:color w:val="000000"/>
                <w:sz w:val="19"/>
                <w:szCs w:val="19"/>
              </w:rPr>
              <w:t xml:space="preserve">cost </w:t>
            </w:r>
            <w:r w:rsidRPr="004C29FC">
              <w:rPr>
                <w:b/>
                <w:color w:val="000000"/>
                <w:sz w:val="19"/>
                <w:szCs w:val="19"/>
              </w:rPr>
              <w:t>savings (alternative or energy savings, for example)</w:t>
            </w:r>
          </w:p>
        </w:tc>
        <w:tc>
          <w:tcPr>
            <w:tcW w:w="523" w:type="pct"/>
          </w:tcPr>
          <w:p w14:paraId="40574E15" w14:textId="77777777" w:rsidR="00CA4614" w:rsidRPr="004C29FC" w:rsidRDefault="00CA4614" w:rsidP="001C6ABA">
            <w:pPr>
              <w:widowControl w:val="0"/>
              <w:rPr>
                <w:color w:val="000000"/>
                <w:sz w:val="19"/>
                <w:szCs w:val="19"/>
              </w:rPr>
            </w:pPr>
          </w:p>
        </w:tc>
      </w:tr>
    </w:tbl>
    <w:p w14:paraId="7CC7E442" w14:textId="77777777" w:rsidR="00865090" w:rsidRPr="0000082D" w:rsidRDefault="00865090" w:rsidP="001C6ABA">
      <w:pPr>
        <w:widowControl w:val="0"/>
        <w:rPr>
          <w:rFonts w:eastAsia="SimSun"/>
          <w:color w:val="000000"/>
          <w:sz w:val="20"/>
          <w:szCs w:val="20"/>
          <w:lang w:eastAsia="zh-CN"/>
        </w:rPr>
      </w:pPr>
    </w:p>
    <w:p w14:paraId="1B8CB63C" w14:textId="77777777" w:rsidR="00865090" w:rsidRPr="00C04133" w:rsidRDefault="00865090" w:rsidP="001C6ABA">
      <w:pPr>
        <w:widowControl w:val="0"/>
        <w:rPr>
          <w:rFonts w:eastAsia="SimSun"/>
          <w:color w:val="000000"/>
          <w:lang w:eastAsia="zh-CN"/>
        </w:rPr>
        <w:sectPr w:rsidR="00865090" w:rsidRPr="00C04133" w:rsidSect="00467FC5">
          <w:headerReference w:type="default" r:id="rId16"/>
          <w:footerReference w:type="even" r:id="rId17"/>
          <w:footerReference w:type="default" r:id="rId18"/>
          <w:headerReference w:type="first" r:id="rId19"/>
          <w:footerReference w:type="first" r:id="rId20"/>
          <w:pgSz w:w="12240" w:h="15840" w:code="1"/>
          <w:pgMar w:top="1440" w:right="1440" w:bottom="1440" w:left="1440" w:header="720" w:footer="475" w:gutter="0"/>
          <w:cols w:space="720"/>
          <w:docGrid w:linePitch="360"/>
        </w:sect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firstRow="1" w:lastRow="0" w:firstColumn="1" w:lastColumn="0" w:noHBand="0" w:noVBand="1"/>
      </w:tblPr>
      <w:tblGrid>
        <w:gridCol w:w="9355"/>
      </w:tblGrid>
      <w:tr w:rsidR="006835FA" w:rsidRPr="00C04133" w14:paraId="78793DB4" w14:textId="77777777" w:rsidTr="004D7957">
        <w:tc>
          <w:tcPr>
            <w:tcW w:w="9355" w:type="dxa"/>
            <w:shd w:val="pct15" w:color="auto" w:fill="auto"/>
          </w:tcPr>
          <w:p w14:paraId="0037D1D3" w14:textId="77777777" w:rsidR="006835FA" w:rsidRPr="00C04133" w:rsidRDefault="006835FA" w:rsidP="004A5007">
            <w:pPr>
              <w:widowControl w:val="0"/>
              <w:tabs>
                <w:tab w:val="right" w:pos="9252"/>
              </w:tabs>
              <w:autoSpaceDE w:val="0"/>
              <w:autoSpaceDN w:val="0"/>
              <w:adjustRightInd w:val="0"/>
              <w:spacing w:before="60" w:after="60"/>
              <w:rPr>
                <w:rFonts w:eastAsia="SimSun"/>
                <w:b/>
                <w:color w:val="000000"/>
                <w:sz w:val="26"/>
                <w:szCs w:val="26"/>
                <w:lang w:eastAsia="zh-CN"/>
              </w:rPr>
            </w:pPr>
            <w:r w:rsidRPr="00C04133">
              <w:rPr>
                <w:rFonts w:eastAsia="SimSun"/>
                <w:b/>
                <w:color w:val="000000"/>
                <w:sz w:val="26"/>
                <w:szCs w:val="26"/>
                <w:lang w:eastAsia="zh-CN"/>
              </w:rPr>
              <w:lastRenderedPageBreak/>
              <w:t>EXECUTIVE SUMMARY</w:t>
            </w:r>
            <w:r w:rsidRPr="00C04133">
              <w:rPr>
                <w:rFonts w:eastAsia="SimSun"/>
                <w:b/>
                <w:color w:val="000000"/>
                <w:sz w:val="26"/>
                <w:szCs w:val="26"/>
                <w:lang w:eastAsia="zh-CN"/>
              </w:rPr>
              <w:tab/>
            </w:r>
            <w:r w:rsidRPr="003D16C2">
              <w:rPr>
                <w:rFonts w:eastAsia="SimSun"/>
                <w:color w:val="000000"/>
                <w:lang w:eastAsia="zh-CN"/>
              </w:rPr>
              <w:t>(three to four</w:t>
            </w:r>
            <w:r w:rsidR="00A53A02" w:rsidRPr="003D16C2">
              <w:rPr>
                <w:rFonts w:eastAsia="SimSun"/>
                <w:color w:val="000000"/>
                <w:lang w:eastAsia="zh-CN"/>
              </w:rPr>
              <w:t xml:space="preserve"> </w:t>
            </w:r>
            <w:r w:rsidRPr="003D16C2">
              <w:rPr>
                <w:rFonts w:eastAsia="SimSun"/>
                <w:color w:val="000000"/>
                <w:lang w:eastAsia="zh-CN"/>
              </w:rPr>
              <w:t>page</w:t>
            </w:r>
            <w:r w:rsidR="004A0716" w:rsidRPr="003D16C2">
              <w:rPr>
                <w:rFonts w:eastAsia="SimSun"/>
                <w:color w:val="000000"/>
                <w:lang w:eastAsia="zh-CN"/>
              </w:rPr>
              <w:t>s</w:t>
            </w:r>
            <w:r w:rsidRPr="003D16C2">
              <w:rPr>
                <w:rFonts w:eastAsia="SimSun"/>
                <w:color w:val="000000"/>
                <w:lang w:eastAsia="zh-CN"/>
              </w:rPr>
              <w:t>)</w:t>
            </w:r>
          </w:p>
        </w:tc>
      </w:tr>
    </w:tbl>
    <w:p w14:paraId="0007AD54" w14:textId="3AA7E082" w:rsidR="003477ED" w:rsidRPr="00C04133" w:rsidRDefault="00CD6012" w:rsidP="008F4406">
      <w:pPr>
        <w:widowControl w:val="0"/>
        <w:autoSpaceDE w:val="0"/>
        <w:autoSpaceDN w:val="0"/>
        <w:adjustRightInd w:val="0"/>
        <w:spacing w:before="240" w:after="120"/>
        <w:rPr>
          <w:rFonts w:eastAsia="SimSun"/>
          <w:color w:val="000000"/>
          <w:lang w:eastAsia="zh-CN"/>
        </w:rPr>
      </w:pPr>
      <w:r>
        <w:rPr>
          <w:rFonts w:eastAsia="SimSun"/>
          <w:color w:val="000000"/>
          <w:lang w:eastAsia="zh-CN"/>
        </w:rPr>
        <w:t xml:space="preserve">The </w:t>
      </w:r>
      <w:r w:rsidR="00687BF8">
        <w:rPr>
          <w:rFonts w:eastAsia="SimSun"/>
          <w:color w:val="000000"/>
          <w:lang w:eastAsia="zh-CN"/>
        </w:rPr>
        <w:t>e</w:t>
      </w:r>
      <w:r w:rsidR="003477ED" w:rsidRPr="00C04133">
        <w:rPr>
          <w:rFonts w:eastAsia="SimSun"/>
          <w:color w:val="000000"/>
          <w:lang w:eastAsia="zh-CN"/>
        </w:rPr>
        <w:t xml:space="preserve">xecutive </w:t>
      </w:r>
      <w:r w:rsidR="00687BF8">
        <w:rPr>
          <w:rFonts w:eastAsia="SimSun"/>
          <w:color w:val="000000"/>
          <w:lang w:eastAsia="zh-CN"/>
        </w:rPr>
        <w:t>s</w:t>
      </w:r>
      <w:r w:rsidR="00A53A02" w:rsidRPr="00C04133">
        <w:rPr>
          <w:rFonts w:eastAsia="SimSun"/>
          <w:color w:val="000000"/>
          <w:lang w:eastAsia="zh-CN"/>
        </w:rPr>
        <w:t xml:space="preserve">ummary </w:t>
      </w:r>
      <w:r w:rsidR="00A53A02">
        <w:rPr>
          <w:rFonts w:eastAsia="SimSun"/>
          <w:color w:val="000000"/>
          <w:lang w:eastAsia="zh-CN"/>
        </w:rPr>
        <w:t>is</w:t>
      </w:r>
      <w:r>
        <w:rPr>
          <w:rFonts w:eastAsia="SimSun"/>
          <w:color w:val="000000"/>
          <w:lang w:eastAsia="zh-CN"/>
        </w:rPr>
        <w:t xml:space="preserve"> expected to provide an overview of the k</w:t>
      </w:r>
      <w:r w:rsidR="00700615" w:rsidRPr="00C04133">
        <w:rPr>
          <w:rFonts w:eastAsia="SimSun"/>
          <w:color w:val="000000"/>
          <w:lang w:eastAsia="zh-CN"/>
        </w:rPr>
        <w:t>ey</w:t>
      </w:r>
      <w:r w:rsidR="003477ED" w:rsidRPr="00C04133">
        <w:rPr>
          <w:rFonts w:eastAsia="SimSun"/>
          <w:color w:val="000000"/>
          <w:lang w:eastAsia="zh-CN"/>
        </w:rPr>
        <w:t xml:space="preserve"> information contained </w:t>
      </w:r>
      <w:r w:rsidR="003477ED" w:rsidRPr="00F722C7">
        <w:rPr>
          <w:rFonts w:eastAsia="SimSun"/>
          <w:color w:val="000000"/>
          <w:lang w:eastAsia="zh-CN"/>
        </w:rPr>
        <w:t xml:space="preserve">in </w:t>
      </w:r>
      <w:r w:rsidR="009E61EA" w:rsidRPr="00B3180B">
        <w:rPr>
          <w:rFonts w:eastAsia="SimSun"/>
          <w:color w:val="000000"/>
          <w:lang w:eastAsia="zh-CN"/>
        </w:rPr>
        <w:t xml:space="preserve">the new </w:t>
      </w:r>
      <w:r w:rsidR="00960D33" w:rsidRPr="00B3180B">
        <w:rPr>
          <w:rFonts w:eastAsia="SimSun"/>
          <w:color w:val="000000"/>
          <w:lang w:eastAsia="zh-CN"/>
        </w:rPr>
        <w:t>stage</w:t>
      </w:r>
      <w:r w:rsidR="00960D33" w:rsidRPr="00F722C7">
        <w:rPr>
          <w:rFonts w:eastAsia="SimSun"/>
          <w:color w:val="000000"/>
          <w:lang w:eastAsia="zh-CN"/>
        </w:rPr>
        <w:t xml:space="preserve"> of the HPMP</w:t>
      </w:r>
      <w:r w:rsidR="003477ED" w:rsidRPr="00F722C7">
        <w:rPr>
          <w:rFonts w:eastAsia="SimSun"/>
          <w:color w:val="000000"/>
          <w:lang w:eastAsia="zh-CN"/>
        </w:rPr>
        <w:t>, including:</w:t>
      </w:r>
      <w:r w:rsidR="003477ED" w:rsidRPr="00C04133">
        <w:rPr>
          <w:rFonts w:eastAsia="SimSun"/>
          <w:color w:val="000000"/>
          <w:lang w:eastAsia="zh-CN"/>
        </w:rPr>
        <w:t xml:space="preserve"> </w:t>
      </w:r>
    </w:p>
    <w:p w14:paraId="4191126F" w14:textId="60AE5DFA" w:rsidR="00DA41E6" w:rsidRPr="008430BF" w:rsidRDefault="00DA41E6" w:rsidP="008430BF">
      <w:pPr>
        <w:keepNext/>
        <w:numPr>
          <w:ilvl w:val="1"/>
          <w:numId w:val="8"/>
        </w:numPr>
        <w:spacing w:after="120"/>
        <w:ind w:left="709" w:hanging="709"/>
        <w:outlineLvl w:val="1"/>
      </w:pPr>
      <w:r w:rsidRPr="008430BF">
        <w:t xml:space="preserve">Established HCFC baseline for compliance, starting point for aggregate reduction in HCFC consumption and remaining consumption after </w:t>
      </w:r>
      <w:r w:rsidR="006F715B" w:rsidRPr="008430BF">
        <w:t xml:space="preserve">previous </w:t>
      </w:r>
      <w:r w:rsidRPr="008430BF">
        <w:t>stage</w:t>
      </w:r>
      <w:r w:rsidR="006F715B" w:rsidRPr="008430BF">
        <w:t>s</w:t>
      </w:r>
      <w:r w:rsidRPr="008430BF">
        <w:t xml:space="preserve"> (based on Appendix 2</w:t>
      </w:r>
      <w:r w:rsidR="00AD5743" w:rsidRPr="008430BF">
        <w:t>-</w:t>
      </w:r>
      <w:r w:rsidRPr="008430BF">
        <w:t xml:space="preserve">A of </w:t>
      </w:r>
      <w:r w:rsidR="006F715B" w:rsidRPr="008430BF">
        <w:t>previous</w:t>
      </w:r>
      <w:r w:rsidRPr="008430BF">
        <w:t xml:space="preserve"> Agreement</w:t>
      </w:r>
      <w:r w:rsidR="006F715B" w:rsidRPr="008430BF">
        <w:t>s</w:t>
      </w:r>
      <w:r w:rsidRPr="008430BF">
        <w:t>)</w:t>
      </w:r>
      <w:r w:rsidR="0010413E" w:rsidRPr="008430BF">
        <w:t>.</w:t>
      </w:r>
    </w:p>
    <w:p w14:paraId="757CF886" w14:textId="42A53531" w:rsidR="00960D33" w:rsidRPr="008430BF" w:rsidRDefault="00960D33" w:rsidP="008430BF">
      <w:pPr>
        <w:keepNext/>
        <w:numPr>
          <w:ilvl w:val="1"/>
          <w:numId w:val="8"/>
        </w:numPr>
        <w:spacing w:after="120"/>
        <w:ind w:left="709" w:hanging="709"/>
        <w:outlineLvl w:val="1"/>
      </w:pPr>
      <w:r w:rsidRPr="008430BF">
        <w:t xml:space="preserve">HCFC </w:t>
      </w:r>
      <w:r w:rsidR="003F3594" w:rsidRPr="008430BF">
        <w:t xml:space="preserve">consumption data and its sector/subsector </w:t>
      </w:r>
      <w:r w:rsidRPr="008430BF">
        <w:t>distribution. This data could be presented in two</w:t>
      </w:r>
      <w:r w:rsidR="00106B5F" w:rsidRPr="008430BF">
        <w:t> </w:t>
      </w:r>
      <w:r w:rsidRPr="008430BF">
        <w:t xml:space="preserve">separate tables, one </w:t>
      </w:r>
      <w:r w:rsidR="00DA41E6" w:rsidRPr="008430BF">
        <w:t>showing</w:t>
      </w:r>
      <w:r w:rsidRPr="008430BF">
        <w:t xml:space="preserve"> consumption data by HCFC for the last </w:t>
      </w:r>
      <w:r w:rsidR="00106B5F" w:rsidRPr="008430BF">
        <w:t>five</w:t>
      </w:r>
      <w:r w:rsidRPr="008430BF">
        <w:t xml:space="preserve"> years, and another </w:t>
      </w:r>
      <w:r w:rsidR="00DA41E6" w:rsidRPr="008430BF">
        <w:t>showing</w:t>
      </w:r>
      <w:r w:rsidRPr="008430BF">
        <w:t xml:space="preserve"> the consumption by sector/subsector for the year</w:t>
      </w:r>
      <w:r w:rsidR="00C041AC" w:rsidRPr="008430BF">
        <w:t xml:space="preserve"> prior to the date of submission.</w:t>
      </w:r>
    </w:p>
    <w:p w14:paraId="5657301A" w14:textId="776D5B81" w:rsidR="003477ED" w:rsidRPr="008430BF" w:rsidRDefault="008C117E" w:rsidP="008430BF">
      <w:pPr>
        <w:keepNext/>
        <w:numPr>
          <w:ilvl w:val="1"/>
          <w:numId w:val="8"/>
        </w:numPr>
        <w:spacing w:after="120"/>
        <w:ind w:left="709" w:hanging="709"/>
        <w:outlineLvl w:val="1"/>
      </w:pPr>
      <w:r w:rsidRPr="008430BF">
        <w:t>Overview of the s</w:t>
      </w:r>
      <w:r w:rsidR="00960D33" w:rsidRPr="008430BF">
        <w:t xml:space="preserve">tatus of </w:t>
      </w:r>
      <w:r w:rsidR="00687BF8" w:rsidRPr="008430BF">
        <w:t>regulations concerning ozone-depleting substances (</w:t>
      </w:r>
      <w:r w:rsidR="003477ED" w:rsidRPr="008430BF">
        <w:t>ODS</w:t>
      </w:r>
      <w:r w:rsidR="00687BF8" w:rsidRPr="008430BF">
        <w:t>),</w:t>
      </w:r>
      <w:r w:rsidR="003477ED" w:rsidRPr="008430BF">
        <w:t xml:space="preserve"> clearly indicating the existence of an operational ODS import and export licensing system extended to HCFCs</w:t>
      </w:r>
      <w:r w:rsidR="00565795" w:rsidRPr="008430BF">
        <w:t xml:space="preserve">; </w:t>
      </w:r>
      <w:r w:rsidR="003477ED" w:rsidRPr="008430BF">
        <w:t>whether import and export quotas for HCFCs</w:t>
      </w:r>
      <w:r w:rsidR="00030FC9" w:rsidRPr="008430BF">
        <w:t xml:space="preserve"> </w:t>
      </w:r>
      <w:r w:rsidR="003477ED" w:rsidRPr="008430BF">
        <w:t>have been issued</w:t>
      </w:r>
      <w:r w:rsidR="0001084E" w:rsidRPr="008430BF">
        <w:t>;</w:t>
      </w:r>
      <w:r w:rsidR="0065581E" w:rsidRPr="008430BF">
        <w:t xml:space="preserve"> </w:t>
      </w:r>
      <w:r w:rsidR="0001084E" w:rsidRPr="008430BF">
        <w:t>and</w:t>
      </w:r>
      <w:r w:rsidR="0065581E" w:rsidRPr="008430BF">
        <w:t xml:space="preserve"> a brief</w:t>
      </w:r>
      <w:r w:rsidR="00CD6012" w:rsidRPr="008430BF">
        <w:t xml:space="preserve"> </w:t>
      </w:r>
      <w:r w:rsidR="0065581E" w:rsidRPr="008430BF">
        <w:t>description o</w:t>
      </w:r>
      <w:r w:rsidR="0001084E" w:rsidRPr="008430BF">
        <w:t>n</w:t>
      </w:r>
      <w:r w:rsidR="0065581E" w:rsidRPr="008430BF">
        <w:t xml:space="preserve"> how this </w:t>
      </w:r>
      <w:r w:rsidR="0001084E" w:rsidRPr="008430BF">
        <w:t xml:space="preserve">system </w:t>
      </w:r>
      <w:r w:rsidR="00960D33" w:rsidRPr="008430BF">
        <w:t xml:space="preserve">is being </w:t>
      </w:r>
      <w:r w:rsidR="0065581E" w:rsidRPr="008430BF">
        <w:t>implemented</w:t>
      </w:r>
      <w:r w:rsidR="003F3594" w:rsidRPr="008430BF">
        <w:t>.</w:t>
      </w:r>
    </w:p>
    <w:p w14:paraId="52B53AB0" w14:textId="3B1465AD" w:rsidR="008C08A9" w:rsidRPr="008430BF" w:rsidRDefault="00960D33" w:rsidP="008430BF">
      <w:pPr>
        <w:keepNext/>
        <w:numPr>
          <w:ilvl w:val="1"/>
          <w:numId w:val="8"/>
        </w:numPr>
        <w:spacing w:after="120"/>
        <w:ind w:left="709" w:hanging="709"/>
        <w:outlineLvl w:val="1"/>
      </w:pPr>
      <w:r w:rsidRPr="008430BF">
        <w:t xml:space="preserve">Status of implementation of the </w:t>
      </w:r>
      <w:r w:rsidR="005F34E2" w:rsidRPr="008430BF">
        <w:t>HCFC overarching strategy</w:t>
      </w:r>
      <w:r w:rsidR="00535E03" w:rsidRPr="008430BF">
        <w:t xml:space="preserve"> established during stage I</w:t>
      </w:r>
      <w:r w:rsidRPr="008430BF">
        <w:t xml:space="preserve">, indicating any modifications </w:t>
      </w:r>
      <w:r w:rsidR="005F34E2" w:rsidRPr="008430BF">
        <w:t>proposed for</w:t>
      </w:r>
      <w:r w:rsidR="0010413E" w:rsidRPr="008430BF">
        <w:t xml:space="preserve"> </w:t>
      </w:r>
      <w:r w:rsidR="009E61EA" w:rsidRPr="008430BF">
        <w:t xml:space="preserve">the new </w:t>
      </w:r>
      <w:r w:rsidR="0010413E" w:rsidRPr="008430BF">
        <w:t>stage</w:t>
      </w:r>
      <w:r w:rsidRPr="008430BF">
        <w:t>, if applicable</w:t>
      </w:r>
      <w:r w:rsidR="0010413E" w:rsidRPr="008430BF">
        <w:t>.</w:t>
      </w:r>
      <w:r w:rsidR="00314010" w:rsidRPr="008430BF">
        <w:t xml:space="preserve"> </w:t>
      </w:r>
    </w:p>
    <w:p w14:paraId="0F919388" w14:textId="793E9971" w:rsidR="008C08A9" w:rsidRPr="008430BF" w:rsidRDefault="00687BF8" w:rsidP="008430BF">
      <w:pPr>
        <w:keepNext/>
        <w:numPr>
          <w:ilvl w:val="1"/>
          <w:numId w:val="8"/>
        </w:numPr>
        <w:spacing w:after="120"/>
        <w:ind w:left="709" w:hanging="709"/>
        <w:outlineLvl w:val="1"/>
      </w:pPr>
      <w:r w:rsidRPr="008430BF">
        <w:t>Reference to</w:t>
      </w:r>
      <w:r w:rsidR="008C08A9" w:rsidRPr="008430BF">
        <w:t xml:space="preserve"> recent policy decisions (</w:t>
      </w:r>
      <w:r w:rsidR="00B40692" w:rsidRPr="008430BF">
        <w:t xml:space="preserve">i.e., </w:t>
      </w:r>
      <w:r w:rsidR="008C08A9" w:rsidRPr="008430BF">
        <w:t xml:space="preserve">decision 87/50) and the broad context of consumption trends </w:t>
      </w:r>
      <w:r w:rsidRPr="008430BF">
        <w:t>of</w:t>
      </w:r>
      <w:r w:rsidR="008C08A9" w:rsidRPr="008430BF">
        <w:t xml:space="preserve"> controlled substances, for countries </w:t>
      </w:r>
      <w:r w:rsidR="00892102" w:rsidRPr="008430BF">
        <w:t xml:space="preserve">that </w:t>
      </w:r>
      <w:r w:rsidR="008C08A9" w:rsidRPr="008430BF">
        <w:t xml:space="preserve">have received funding for the preparation of the Kigali </w:t>
      </w:r>
      <w:r w:rsidR="00ED62A4" w:rsidRPr="008430BF">
        <w:t xml:space="preserve">HFC </w:t>
      </w:r>
      <w:r w:rsidR="008C08A9" w:rsidRPr="008430BF">
        <w:t>Implementation Plan (KIP), a</w:t>
      </w:r>
      <w:r w:rsidR="00892102" w:rsidRPr="008430BF">
        <w:t>n indication o</w:t>
      </w:r>
      <w:r w:rsidR="008C08A9" w:rsidRPr="008430BF">
        <w:t xml:space="preserve">f the plan for submission of the KIP and </w:t>
      </w:r>
      <w:r w:rsidR="00AE7714" w:rsidRPr="008430BF">
        <w:t xml:space="preserve">any </w:t>
      </w:r>
      <w:r w:rsidR="008C08A9" w:rsidRPr="008430BF">
        <w:t>linkage of activities with the new HPMP stage, if available, would be helpful.</w:t>
      </w:r>
    </w:p>
    <w:p w14:paraId="68E12D5B" w14:textId="3D592704" w:rsidR="00960D33" w:rsidRPr="008430BF" w:rsidRDefault="008C117E" w:rsidP="008430BF">
      <w:pPr>
        <w:keepNext/>
        <w:numPr>
          <w:ilvl w:val="1"/>
          <w:numId w:val="8"/>
        </w:numPr>
        <w:spacing w:after="120"/>
        <w:ind w:left="709" w:hanging="709"/>
        <w:outlineLvl w:val="1"/>
      </w:pPr>
      <w:r w:rsidRPr="008430BF">
        <w:t>Overview of the s</w:t>
      </w:r>
      <w:r w:rsidR="00960D33" w:rsidRPr="008430BF">
        <w:t>tatus of implementation of activities approved under</w:t>
      </w:r>
      <w:r w:rsidR="006F715B" w:rsidRPr="008430BF">
        <w:t xml:space="preserve"> previous</w:t>
      </w:r>
      <w:r w:rsidR="00960D33" w:rsidRPr="008430BF">
        <w:t xml:space="preserve"> stage</w:t>
      </w:r>
      <w:r w:rsidR="006F715B" w:rsidRPr="008430BF">
        <w:t>s</w:t>
      </w:r>
      <w:r w:rsidR="00960D33" w:rsidRPr="008430BF">
        <w:t xml:space="preserve"> of the HPMP</w:t>
      </w:r>
      <w:r w:rsidR="00687BF8" w:rsidRPr="008430BF">
        <w:t>,</w:t>
      </w:r>
      <w:r w:rsidRPr="008430BF">
        <w:t xml:space="preserve"> including </w:t>
      </w:r>
      <w:r w:rsidR="00687BF8" w:rsidRPr="008430BF">
        <w:t xml:space="preserve">their </w:t>
      </w:r>
      <w:r w:rsidRPr="008430BF">
        <w:t xml:space="preserve">overall impact on HCFC consumption, remaining </w:t>
      </w:r>
      <w:r w:rsidR="0001084E" w:rsidRPr="008430BF">
        <w:t>activities</w:t>
      </w:r>
      <w:r w:rsidRPr="008430BF">
        <w:t xml:space="preserve"> to be completed</w:t>
      </w:r>
      <w:r w:rsidR="00614774" w:rsidRPr="008430BF">
        <w:t xml:space="preserve">, </w:t>
      </w:r>
      <w:r w:rsidRPr="008430BF">
        <w:t xml:space="preserve">expected date of completion of </w:t>
      </w:r>
      <w:r w:rsidR="00687BF8" w:rsidRPr="008430BF">
        <w:t>previous stages,</w:t>
      </w:r>
      <w:r w:rsidR="0001084E" w:rsidRPr="008430BF">
        <w:t xml:space="preserve"> and submission of the project completion report.</w:t>
      </w:r>
    </w:p>
    <w:p w14:paraId="2195F884" w14:textId="30DEE376" w:rsidR="003477ED" w:rsidRPr="008430BF" w:rsidRDefault="005F34E2" w:rsidP="008430BF">
      <w:pPr>
        <w:keepNext/>
        <w:numPr>
          <w:ilvl w:val="1"/>
          <w:numId w:val="8"/>
        </w:numPr>
        <w:spacing w:after="120"/>
        <w:ind w:left="709" w:hanging="709"/>
        <w:outlineLvl w:val="1"/>
      </w:pPr>
      <w:r w:rsidRPr="008430BF">
        <w:t>Overview of the p</w:t>
      </w:r>
      <w:r w:rsidR="003477ED" w:rsidRPr="008430BF">
        <w:t xml:space="preserve">hase-out plan for </w:t>
      </w:r>
      <w:r w:rsidR="009E61EA" w:rsidRPr="008430BF">
        <w:t xml:space="preserve">the new </w:t>
      </w:r>
      <w:r w:rsidR="003477ED" w:rsidRPr="008430BF">
        <w:t>stage</w:t>
      </w:r>
      <w:r w:rsidR="00687BF8" w:rsidRPr="008430BF">
        <w:t>,</w:t>
      </w:r>
      <w:r w:rsidR="003477ED" w:rsidRPr="008430BF">
        <w:t xml:space="preserve"> </w:t>
      </w:r>
      <w:r w:rsidR="00D56443" w:rsidRPr="008430BF">
        <w:t xml:space="preserve">including specific activities and their impact </w:t>
      </w:r>
      <w:r w:rsidR="00092582" w:rsidRPr="008430BF">
        <w:t>o</w:t>
      </w:r>
      <w:r w:rsidR="00D56443" w:rsidRPr="008430BF">
        <w:t xml:space="preserve">n HCFC reductions, </w:t>
      </w:r>
      <w:r w:rsidR="003477ED" w:rsidRPr="008430BF">
        <w:t>incremental costs and implementation time</w:t>
      </w:r>
      <w:r w:rsidR="00687BF8" w:rsidRPr="008430BF">
        <w:t xml:space="preserve"> </w:t>
      </w:r>
      <w:r w:rsidR="003477ED" w:rsidRPr="008430BF">
        <w:t>frame; co</w:t>
      </w:r>
      <w:r w:rsidR="00687BF8" w:rsidRPr="008430BF">
        <w:noBreakHyphen/>
      </w:r>
      <w:r w:rsidR="003477ED" w:rsidRPr="008430BF">
        <w:t xml:space="preserve">financing; </w:t>
      </w:r>
      <w:r w:rsidR="00092582" w:rsidRPr="008430BF">
        <w:t xml:space="preserve">sustainability of the phase-out and assessment of risks; </w:t>
      </w:r>
      <w:r w:rsidRPr="008430BF">
        <w:t xml:space="preserve">estimated </w:t>
      </w:r>
      <w:r w:rsidR="003477ED" w:rsidRPr="008430BF">
        <w:t>impact on the environment, including on the climate; and implementation modalities</w:t>
      </w:r>
      <w:r w:rsidR="00687BF8" w:rsidRPr="008430BF">
        <w:t>,</w:t>
      </w:r>
      <w:r w:rsidR="003477ED" w:rsidRPr="008430BF">
        <w:t xml:space="preserve"> includ</w:t>
      </w:r>
      <w:r w:rsidR="003F5335" w:rsidRPr="008430BF">
        <w:t>ing the project management unit</w:t>
      </w:r>
      <w:r w:rsidR="009D3BAF" w:rsidRPr="008430BF">
        <w:t xml:space="preserve"> (PMU)</w:t>
      </w:r>
      <w:r w:rsidR="006F715B" w:rsidRPr="008430BF">
        <w:t>, where applicable</w:t>
      </w:r>
      <w:r w:rsidR="0010413E" w:rsidRPr="008430BF">
        <w:t>.</w:t>
      </w:r>
      <w:r w:rsidR="00F5430F" w:rsidRPr="008430BF">
        <w:t xml:space="preserve"> </w:t>
      </w:r>
      <w:r w:rsidR="00030FC9" w:rsidRPr="008430BF">
        <w:t xml:space="preserve">It is suggested to present </w:t>
      </w:r>
      <w:r w:rsidR="00F5430F" w:rsidRPr="008430BF">
        <w:t xml:space="preserve">a summary table </w:t>
      </w:r>
      <w:r w:rsidR="00314010" w:rsidRPr="008430BF">
        <w:t>includ</w:t>
      </w:r>
      <w:r w:rsidR="00030FC9" w:rsidRPr="008430BF">
        <w:t>ing</w:t>
      </w:r>
      <w:r w:rsidR="00314010" w:rsidRPr="008430BF">
        <w:t xml:space="preserve"> </w:t>
      </w:r>
      <w:r w:rsidR="00687BF8" w:rsidRPr="008430BF">
        <w:t>both</w:t>
      </w:r>
      <w:r w:rsidR="00F5430F" w:rsidRPr="008430BF">
        <w:t xml:space="preserve"> funded and non</w:t>
      </w:r>
      <w:r w:rsidR="00687BF8" w:rsidRPr="008430BF">
        <w:noBreakHyphen/>
      </w:r>
      <w:r w:rsidR="00F5430F" w:rsidRPr="008430BF">
        <w:t>funded activities</w:t>
      </w:r>
      <w:r w:rsidR="00687BF8" w:rsidRPr="008430BF">
        <w:t>,</w:t>
      </w:r>
      <w:r w:rsidR="00F5430F" w:rsidRPr="008430BF">
        <w:t xml:space="preserve"> </w:t>
      </w:r>
      <w:r w:rsidR="00687BF8" w:rsidRPr="008430BF">
        <w:t>ozone-depleting potential (</w:t>
      </w:r>
      <w:r w:rsidR="00F5430F" w:rsidRPr="008430BF">
        <w:t>ODP</w:t>
      </w:r>
      <w:r w:rsidR="00687BF8" w:rsidRPr="008430BF">
        <w:t>)</w:t>
      </w:r>
      <w:r w:rsidR="00F5430F" w:rsidRPr="008430BF">
        <w:t xml:space="preserve"> reductions per substance, cost</w:t>
      </w:r>
      <w:r w:rsidR="00687BF8" w:rsidRPr="008430BF">
        <w:t>s,</w:t>
      </w:r>
      <w:r w:rsidR="00F5430F" w:rsidRPr="008430BF">
        <w:t xml:space="preserve"> and time of completion.</w:t>
      </w:r>
    </w:p>
    <w:p w14:paraId="116BAE7B" w14:textId="0CB41820" w:rsidR="00736A79" w:rsidRPr="008430BF" w:rsidRDefault="00736A79" w:rsidP="008430BF">
      <w:pPr>
        <w:keepNext/>
        <w:numPr>
          <w:ilvl w:val="1"/>
          <w:numId w:val="8"/>
        </w:numPr>
        <w:spacing w:after="120"/>
        <w:ind w:left="709" w:hanging="709"/>
        <w:outlineLvl w:val="1"/>
      </w:pPr>
      <w:r w:rsidRPr="008430BF">
        <w:t xml:space="preserve">A description of the Government’s plan and actions expected to monitor the sustainability of the HCFC reductions </w:t>
      </w:r>
      <w:r w:rsidR="00CE3449" w:rsidRPr="008430BF">
        <w:t>proposed</w:t>
      </w:r>
      <w:r w:rsidRPr="008430BF">
        <w:t xml:space="preserve"> in </w:t>
      </w:r>
      <w:r w:rsidR="00314010" w:rsidRPr="008430BF">
        <w:t xml:space="preserve">the new </w:t>
      </w:r>
      <w:r w:rsidRPr="008430BF">
        <w:t xml:space="preserve">stage </w:t>
      </w:r>
      <w:r w:rsidR="00314010" w:rsidRPr="008430BF">
        <w:t xml:space="preserve">after </w:t>
      </w:r>
      <w:r w:rsidRPr="008430BF">
        <w:t>completion, including regulatory measures, enforcement actions and regular monitoring of HCFC</w:t>
      </w:r>
      <w:r w:rsidR="00290624" w:rsidRPr="008430BF">
        <w:t>-</w:t>
      </w:r>
      <w:r w:rsidRPr="008430BF">
        <w:t>consuming sectors</w:t>
      </w:r>
      <w:r w:rsidR="00C774B7" w:rsidRPr="008430BF">
        <w:t>, importers, distributors and other stakeholders</w:t>
      </w:r>
      <w:r w:rsidRPr="008430BF">
        <w:t>.</w:t>
      </w:r>
    </w:p>
    <w:p w14:paraId="6B1165F2" w14:textId="4117C35B" w:rsidR="006A3072" w:rsidRPr="008430BF" w:rsidRDefault="006A3072" w:rsidP="008430BF">
      <w:pPr>
        <w:keepNext/>
        <w:numPr>
          <w:ilvl w:val="1"/>
          <w:numId w:val="8"/>
        </w:numPr>
        <w:spacing w:after="120"/>
        <w:ind w:left="709" w:hanging="709"/>
        <w:outlineLvl w:val="1"/>
      </w:pPr>
      <w:r w:rsidRPr="008430BF">
        <w:t>Overview of compliance with the business plan and annual progress and financial report requirements</w:t>
      </w:r>
      <w:r w:rsidR="00290624" w:rsidRPr="008430BF">
        <w:t>,</w:t>
      </w:r>
      <w:r w:rsidRPr="008430BF">
        <w:t xml:space="preserve"> including information on the extent to which the HPMP or tranche corresponds to the allocation in the endorsed consolidated business plan, the rationale for the funding allocation to meet the 20 per</w:t>
      </w:r>
      <w:r w:rsidR="00290624" w:rsidRPr="008430BF">
        <w:t xml:space="preserve"> </w:t>
      </w:r>
      <w:r w:rsidRPr="008430BF">
        <w:t xml:space="preserve">cent disbursement threshold, and the relationship of the </w:t>
      </w:r>
      <w:r w:rsidR="00290624" w:rsidRPr="008430BF">
        <w:t>APF</w:t>
      </w:r>
      <w:r w:rsidRPr="008430BF">
        <w:t xml:space="preserve"> report to the progress </w:t>
      </w:r>
      <w:r w:rsidR="00314010" w:rsidRPr="008430BF">
        <w:t xml:space="preserve">report included </w:t>
      </w:r>
      <w:r w:rsidRPr="008430BF">
        <w:t xml:space="preserve">in the proposal. </w:t>
      </w:r>
    </w:p>
    <w:p w14:paraId="4FAEA7B7" w14:textId="47AE59D1" w:rsidR="00D33DA9" w:rsidRPr="00B3180B" w:rsidRDefault="00D33DA9" w:rsidP="0071513A">
      <w:pPr>
        <w:widowControl w:val="0"/>
        <w:numPr>
          <w:ilvl w:val="1"/>
          <w:numId w:val="8"/>
        </w:numPr>
        <w:ind w:left="709" w:hanging="709"/>
        <w:outlineLvl w:val="1"/>
        <w:rPr>
          <w:rFonts w:eastAsia="SimSun"/>
          <w:lang w:eastAsia="zh-CN"/>
        </w:rPr>
      </w:pPr>
      <w:r w:rsidRPr="008430BF">
        <w:t>For low</w:t>
      </w:r>
      <w:r w:rsidR="00912FF5" w:rsidRPr="008430BF">
        <w:noBreakHyphen/>
      </w:r>
      <w:r w:rsidRPr="008430BF">
        <w:t>volume</w:t>
      </w:r>
      <w:r w:rsidR="00F722C7" w:rsidRPr="008430BF">
        <w:noBreakHyphen/>
      </w:r>
      <w:r w:rsidRPr="008430BF">
        <w:t>consuming (LVC) countries requesting</w:t>
      </w:r>
      <w:r w:rsidR="00AE108D" w:rsidRPr="008430BF">
        <w:t>,</w:t>
      </w:r>
      <w:r w:rsidRPr="008430BF">
        <w:t xml:space="preserve"> </w:t>
      </w:r>
      <w:r w:rsidR="00AE108D" w:rsidRPr="008430BF">
        <w:t>pursuant to</w:t>
      </w:r>
      <w:r w:rsidRPr="008430BF">
        <w:t xml:space="preserve"> decision 89/6</w:t>
      </w:r>
      <w:r w:rsidR="00AE108D" w:rsidRPr="008430BF">
        <w:t>,</w:t>
      </w:r>
      <w:r w:rsidRPr="008430BF">
        <w:t xml:space="preserve"> additional funding for the introduction of alternatives to HCFCs with low or zero global-warming potential (GWP) and for maintaining energy efficiency in the refrigeration servicing sector</w:t>
      </w:r>
      <w:r w:rsidR="00AE108D" w:rsidRPr="008430BF">
        <w:t>:</w:t>
      </w:r>
      <w:r w:rsidR="001F4399" w:rsidRPr="008430BF">
        <w:t xml:space="preserve"> indicate the tranche(s) where this funding will be requested and include in the corresponding tranche implementation plan the specific actions, performance indicators and funding associated with the activities proposed in line with the decision. </w:t>
      </w:r>
      <w:bookmarkStart w:id="3" w:name="_Hlk110008012"/>
      <w:r w:rsidR="001F4399" w:rsidRPr="008430BF">
        <w:t>As these funds are part of the HPMP, they should be reflected in the</w:t>
      </w:r>
      <w:r w:rsidR="001F4399" w:rsidRPr="00B3180B">
        <w:rPr>
          <w:rFonts w:eastAsia="SimSun"/>
          <w:lang w:eastAsia="zh-CN"/>
        </w:rPr>
        <w:t xml:space="preserve"> draft Agreement submitted with the new stage.</w:t>
      </w:r>
      <w:bookmarkEnd w:id="3"/>
    </w:p>
    <w:p w14:paraId="0ABC261A" w14:textId="2C05A85F" w:rsidR="000B1EC0" w:rsidRDefault="003477ED" w:rsidP="0071513A">
      <w:pPr>
        <w:widowControl w:val="0"/>
        <w:autoSpaceDE w:val="0"/>
        <w:autoSpaceDN w:val="0"/>
        <w:adjustRightInd w:val="0"/>
        <w:spacing w:before="240" w:after="240"/>
        <w:rPr>
          <w:rFonts w:eastAsia="SimSun"/>
          <w:color w:val="000000"/>
          <w:lang w:eastAsia="zh-CN"/>
        </w:rPr>
      </w:pPr>
      <w:r w:rsidRPr="00C04133">
        <w:rPr>
          <w:rFonts w:eastAsia="SimSun"/>
          <w:color w:val="000000"/>
          <w:lang w:eastAsia="zh-CN"/>
        </w:rPr>
        <w:lastRenderedPageBreak/>
        <w:t xml:space="preserve">This </w:t>
      </w:r>
      <w:r w:rsidR="00290624">
        <w:rPr>
          <w:rFonts w:eastAsia="SimSun"/>
          <w:color w:val="000000"/>
          <w:lang w:eastAsia="zh-CN"/>
        </w:rPr>
        <w:t>e</w:t>
      </w:r>
      <w:r w:rsidRPr="00C04133">
        <w:rPr>
          <w:rFonts w:eastAsia="SimSun"/>
          <w:color w:val="000000"/>
          <w:lang w:eastAsia="zh-CN"/>
        </w:rPr>
        <w:t xml:space="preserve">xecutive </w:t>
      </w:r>
      <w:r w:rsidR="00290624">
        <w:rPr>
          <w:rFonts w:eastAsia="SimSun"/>
          <w:color w:val="000000"/>
          <w:lang w:eastAsia="zh-CN"/>
        </w:rPr>
        <w:t>s</w:t>
      </w:r>
      <w:r w:rsidRPr="00C04133">
        <w:rPr>
          <w:rFonts w:eastAsia="SimSun"/>
          <w:color w:val="000000"/>
          <w:lang w:eastAsia="zh-CN"/>
        </w:rPr>
        <w:t xml:space="preserve">ummary will be used as the basis for </w:t>
      </w:r>
      <w:r w:rsidR="001E3E45" w:rsidRPr="00C04133">
        <w:rPr>
          <w:rFonts w:eastAsia="SimSun"/>
          <w:color w:val="000000"/>
          <w:lang w:eastAsia="zh-CN"/>
        </w:rPr>
        <w:t xml:space="preserve">preparing the project evaluation sheet which highlights </w:t>
      </w:r>
      <w:r w:rsidR="00081981" w:rsidRPr="00C04133">
        <w:rPr>
          <w:rFonts w:eastAsia="SimSun"/>
          <w:color w:val="000000"/>
          <w:lang w:eastAsia="zh-CN"/>
        </w:rPr>
        <w:t xml:space="preserve">the important </w:t>
      </w:r>
      <w:r w:rsidR="008C117E">
        <w:rPr>
          <w:rFonts w:eastAsia="SimSun"/>
          <w:color w:val="000000"/>
          <w:lang w:eastAsia="zh-CN"/>
        </w:rPr>
        <w:t>information of t</w:t>
      </w:r>
      <w:r w:rsidR="001E3E45" w:rsidRPr="00C04133">
        <w:rPr>
          <w:rFonts w:eastAsia="SimSun"/>
          <w:color w:val="000000"/>
          <w:lang w:eastAsia="zh-CN"/>
        </w:rPr>
        <w:t xml:space="preserve">he project </w:t>
      </w:r>
      <w:r w:rsidR="00C12CAC" w:rsidRPr="00C04133">
        <w:rPr>
          <w:rFonts w:eastAsia="SimSun"/>
          <w:color w:val="000000"/>
          <w:lang w:eastAsia="zh-CN"/>
        </w:rPr>
        <w:t xml:space="preserve">to be </w:t>
      </w:r>
      <w:r w:rsidRPr="00C04133">
        <w:rPr>
          <w:rFonts w:eastAsia="SimSun"/>
          <w:color w:val="000000"/>
          <w:lang w:eastAsia="zh-CN"/>
        </w:rPr>
        <w:t>consider</w:t>
      </w:r>
      <w:r w:rsidR="00C12CAC" w:rsidRPr="00C04133">
        <w:rPr>
          <w:rFonts w:eastAsia="SimSun"/>
          <w:color w:val="000000"/>
          <w:lang w:eastAsia="zh-CN"/>
        </w:rPr>
        <w:t>ed</w:t>
      </w:r>
      <w:r w:rsidRPr="00C04133">
        <w:rPr>
          <w:rFonts w:eastAsia="SimSun"/>
          <w:color w:val="000000"/>
          <w:lang w:eastAsia="zh-CN"/>
        </w:rPr>
        <w:t xml:space="preserve"> by the Executive </w:t>
      </w:r>
      <w:r w:rsidR="00A82B95" w:rsidRPr="00C04133">
        <w:rPr>
          <w:rFonts w:eastAsia="SimSun"/>
          <w:color w:val="000000"/>
          <w:lang w:eastAsia="zh-CN"/>
        </w:rPr>
        <w:t>Committee and</w:t>
      </w:r>
      <w:r w:rsidRPr="00C04133">
        <w:rPr>
          <w:rFonts w:eastAsia="SimSun"/>
          <w:color w:val="000000"/>
          <w:lang w:eastAsia="zh-CN"/>
        </w:rPr>
        <w:t xml:space="preserve"> is </w:t>
      </w:r>
      <w:r w:rsidR="009F3D04" w:rsidRPr="00C04133">
        <w:rPr>
          <w:rFonts w:eastAsia="SimSun"/>
          <w:color w:val="000000"/>
          <w:lang w:eastAsia="zh-CN"/>
        </w:rPr>
        <w:t xml:space="preserve">therefore </w:t>
      </w:r>
      <w:r w:rsidRPr="00C04133">
        <w:rPr>
          <w:rFonts w:eastAsia="SimSun"/>
          <w:color w:val="000000"/>
          <w:lang w:eastAsia="zh-CN"/>
        </w:rPr>
        <w:t xml:space="preserve">of vital importance. </w:t>
      </w:r>
      <w:r w:rsidR="00081981" w:rsidRPr="00C04133">
        <w:rPr>
          <w:rFonts w:eastAsia="SimSun"/>
          <w:color w:val="000000"/>
          <w:lang w:eastAsia="zh-CN"/>
        </w:rPr>
        <w:t xml:space="preserve">This information will be further </w:t>
      </w:r>
      <w:r w:rsidR="00CD6012">
        <w:rPr>
          <w:rFonts w:eastAsia="SimSun"/>
          <w:color w:val="000000"/>
          <w:lang w:eastAsia="zh-CN"/>
        </w:rPr>
        <w:t xml:space="preserve">described in the project document to be </w:t>
      </w:r>
      <w:r w:rsidRPr="00C04133">
        <w:rPr>
          <w:rFonts w:eastAsia="SimSun"/>
          <w:color w:val="000000"/>
          <w:lang w:eastAsia="zh-CN"/>
        </w:rPr>
        <w:t>prepared by the Secretariat and submitted for consideration by the Executive Committee</w:t>
      </w:r>
      <w:r w:rsidR="00081981" w:rsidRPr="00C04133">
        <w:rPr>
          <w:rFonts w:eastAsia="SimSun"/>
          <w:color w:val="000000"/>
          <w:lang w:eastAsia="zh-CN"/>
        </w:rPr>
        <w:t>.</w:t>
      </w:r>
    </w:p>
    <w:p w14:paraId="70191967" w14:textId="5A152A0B" w:rsidR="000B1EC0" w:rsidRDefault="000B1EC0">
      <w:pPr>
        <w:jc w:val="left"/>
        <w:rPr>
          <w:rFonts w:eastAsia="SimSun"/>
          <w:color w:val="000000"/>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firstRow="1" w:lastRow="0" w:firstColumn="1" w:lastColumn="0" w:noHBand="0" w:noVBand="1"/>
      </w:tblPr>
      <w:tblGrid>
        <w:gridCol w:w="9350"/>
      </w:tblGrid>
      <w:tr w:rsidR="003E6D5E" w:rsidRPr="00C04133" w14:paraId="15BD66DA" w14:textId="77777777" w:rsidTr="000B1EC0">
        <w:tc>
          <w:tcPr>
            <w:tcW w:w="5000" w:type="pct"/>
            <w:shd w:val="pct15" w:color="auto" w:fill="auto"/>
          </w:tcPr>
          <w:p w14:paraId="6F0E6173" w14:textId="0A3D36CE" w:rsidR="003E6D5E" w:rsidRPr="00E73197" w:rsidRDefault="003E6D5E" w:rsidP="004A5007">
            <w:pPr>
              <w:pStyle w:val="ListParagraph"/>
              <w:keepNext/>
              <w:widowControl w:val="0"/>
              <w:numPr>
                <w:ilvl w:val="0"/>
                <w:numId w:val="5"/>
              </w:numPr>
              <w:autoSpaceDE w:val="0"/>
              <w:autoSpaceDN w:val="0"/>
              <w:adjustRightInd w:val="0"/>
              <w:spacing w:before="60" w:after="60"/>
              <w:ind w:left="607" w:hanging="607"/>
              <w:rPr>
                <w:rFonts w:eastAsia="SimSun"/>
                <w:b/>
                <w:color w:val="000000"/>
                <w:sz w:val="26"/>
                <w:szCs w:val="26"/>
                <w:lang w:eastAsia="zh-CN"/>
              </w:rPr>
            </w:pPr>
            <w:r w:rsidRPr="00E73197">
              <w:rPr>
                <w:rFonts w:eastAsia="SimSun"/>
                <w:b/>
                <w:color w:val="000000"/>
                <w:sz w:val="26"/>
                <w:szCs w:val="26"/>
                <w:lang w:eastAsia="zh-CN"/>
              </w:rPr>
              <w:t xml:space="preserve">STATUS OF IMPLEMENTATION </w:t>
            </w:r>
            <w:r w:rsidR="007E3876" w:rsidRPr="00E73197">
              <w:rPr>
                <w:rFonts w:eastAsia="SimSun"/>
                <w:b/>
                <w:color w:val="000000"/>
                <w:sz w:val="26"/>
                <w:szCs w:val="26"/>
                <w:lang w:eastAsia="zh-CN"/>
              </w:rPr>
              <w:t xml:space="preserve">AND DISBURSEMENT </w:t>
            </w:r>
            <w:r w:rsidRPr="00E73197">
              <w:rPr>
                <w:rFonts w:eastAsia="SimSun"/>
                <w:b/>
                <w:color w:val="000000"/>
                <w:sz w:val="26"/>
                <w:szCs w:val="26"/>
                <w:lang w:eastAsia="zh-CN"/>
              </w:rPr>
              <w:t xml:space="preserve">OF </w:t>
            </w:r>
            <w:r w:rsidR="009E4A55" w:rsidRPr="00E73197">
              <w:rPr>
                <w:rFonts w:eastAsia="SimSun"/>
                <w:b/>
                <w:color w:val="000000"/>
                <w:sz w:val="26"/>
                <w:szCs w:val="26"/>
                <w:lang w:eastAsia="zh-CN"/>
              </w:rPr>
              <w:t xml:space="preserve">PREVIOUS </w:t>
            </w:r>
            <w:r w:rsidRPr="00E73197">
              <w:rPr>
                <w:rFonts w:eastAsia="SimSun"/>
                <w:b/>
                <w:color w:val="000000"/>
                <w:sz w:val="26"/>
                <w:szCs w:val="26"/>
                <w:lang w:eastAsia="zh-CN"/>
              </w:rPr>
              <w:t>STAGE</w:t>
            </w:r>
            <w:r w:rsidR="009E4A55" w:rsidRPr="00E73197">
              <w:rPr>
                <w:rFonts w:eastAsia="SimSun"/>
                <w:b/>
                <w:color w:val="000000"/>
                <w:sz w:val="26"/>
                <w:szCs w:val="26"/>
                <w:lang w:eastAsia="zh-CN"/>
              </w:rPr>
              <w:t>S</w:t>
            </w:r>
          </w:p>
        </w:tc>
      </w:tr>
    </w:tbl>
    <w:p w14:paraId="35A19F47" w14:textId="238BA06A" w:rsidR="001F427B" w:rsidRPr="007E3876" w:rsidRDefault="003E6D5E" w:rsidP="008F4406">
      <w:pPr>
        <w:widowControl w:val="0"/>
        <w:tabs>
          <w:tab w:val="left" w:pos="720"/>
          <w:tab w:val="right" w:pos="9360"/>
        </w:tabs>
        <w:spacing w:before="240" w:after="120"/>
        <w:rPr>
          <w:rFonts w:eastAsia="SimSun"/>
          <w:color w:val="000000"/>
          <w:lang w:eastAsia="zh-CN"/>
        </w:rPr>
      </w:pPr>
      <w:r w:rsidRPr="007E3876">
        <w:rPr>
          <w:rFonts w:eastAsia="SimSun"/>
          <w:b/>
          <w:color w:val="000000"/>
          <w:lang w:eastAsia="zh-CN"/>
        </w:rPr>
        <w:t>I.1</w:t>
      </w:r>
      <w:r w:rsidRPr="007E3876">
        <w:rPr>
          <w:rFonts w:eastAsia="SimSun"/>
          <w:b/>
          <w:color w:val="000000"/>
          <w:lang w:eastAsia="zh-CN"/>
        </w:rPr>
        <w:tab/>
      </w:r>
      <w:r w:rsidR="002D50D4" w:rsidRPr="007E3876">
        <w:rPr>
          <w:rFonts w:eastAsia="SimSun"/>
          <w:b/>
          <w:color w:val="000000"/>
          <w:lang w:eastAsia="zh-CN"/>
        </w:rPr>
        <w:t>P</w:t>
      </w:r>
      <w:r w:rsidRPr="007E3876">
        <w:rPr>
          <w:rFonts w:eastAsia="SimSun"/>
          <w:b/>
          <w:color w:val="000000"/>
          <w:lang w:eastAsia="zh-CN"/>
        </w:rPr>
        <w:t>olicy/legislative/regulatory and institutional framework</w:t>
      </w:r>
      <w:r w:rsidR="002D50D4" w:rsidRPr="007E3876">
        <w:rPr>
          <w:rFonts w:eastAsia="SimSun"/>
          <w:b/>
          <w:color w:val="000000"/>
          <w:lang w:eastAsia="zh-CN"/>
        </w:rPr>
        <w:t xml:space="preserve"> on </w:t>
      </w:r>
      <w:r w:rsidR="007E3876">
        <w:rPr>
          <w:rFonts w:eastAsia="SimSun"/>
          <w:b/>
          <w:color w:val="000000"/>
          <w:lang w:eastAsia="zh-CN"/>
        </w:rPr>
        <w:t>ODS</w:t>
      </w:r>
      <w:r w:rsidR="001F427B" w:rsidRPr="002D50D4">
        <w:rPr>
          <w:rFonts w:eastAsia="SimSun"/>
          <w:b/>
          <w:color w:val="000000"/>
          <w:sz w:val="20"/>
          <w:szCs w:val="20"/>
          <w:lang w:eastAsia="zh-CN"/>
        </w:rPr>
        <w:tab/>
      </w:r>
      <w:r w:rsidR="001F427B" w:rsidRPr="007E3876">
        <w:rPr>
          <w:rFonts w:eastAsia="SimSun"/>
          <w:color w:val="000000"/>
          <w:lang w:eastAsia="zh-CN"/>
        </w:rPr>
        <w:t>(two pages)</w:t>
      </w:r>
    </w:p>
    <w:p w14:paraId="7FD1C985" w14:textId="2838BA96" w:rsidR="003E6D5E" w:rsidRDefault="003E6D5E" w:rsidP="008F4406">
      <w:pPr>
        <w:widowControl w:val="0"/>
        <w:autoSpaceDE w:val="0"/>
        <w:autoSpaceDN w:val="0"/>
        <w:adjustRightInd w:val="0"/>
        <w:spacing w:after="120"/>
        <w:rPr>
          <w:rFonts w:eastAsia="SimSun"/>
          <w:color w:val="000000"/>
          <w:lang w:eastAsia="zh-CN"/>
        </w:rPr>
      </w:pPr>
      <w:r>
        <w:rPr>
          <w:rFonts w:eastAsia="SimSun"/>
          <w:color w:val="000000"/>
          <w:lang w:eastAsia="zh-CN"/>
        </w:rPr>
        <w:t>This section</w:t>
      </w:r>
      <w:r w:rsidRPr="00C04133">
        <w:rPr>
          <w:rFonts w:eastAsia="SimSun"/>
          <w:color w:val="000000"/>
          <w:lang w:eastAsia="zh-CN"/>
        </w:rPr>
        <w:t xml:space="preserve"> should contain</w:t>
      </w:r>
      <w:r>
        <w:rPr>
          <w:rFonts w:eastAsia="SimSun"/>
          <w:color w:val="000000"/>
          <w:lang w:eastAsia="zh-CN"/>
        </w:rPr>
        <w:t>:</w:t>
      </w:r>
    </w:p>
    <w:p w14:paraId="0ACF665D" w14:textId="1AF404B6" w:rsidR="00517276" w:rsidRPr="008430BF" w:rsidRDefault="003E6D5E" w:rsidP="008430BF">
      <w:pPr>
        <w:keepNext/>
        <w:numPr>
          <w:ilvl w:val="1"/>
          <w:numId w:val="8"/>
        </w:numPr>
        <w:spacing w:after="120"/>
        <w:ind w:left="709" w:hanging="709"/>
        <w:outlineLvl w:val="1"/>
      </w:pPr>
      <w:r w:rsidRPr="008430BF">
        <w:t xml:space="preserve">A description of </w:t>
      </w:r>
      <w:r w:rsidR="008E066A" w:rsidRPr="008430BF">
        <w:t xml:space="preserve">how </w:t>
      </w:r>
      <w:r w:rsidRPr="008430BF">
        <w:t>the operational licensing and quota systems established for the import/export of HCFCs</w:t>
      </w:r>
      <w:r w:rsidR="00290624" w:rsidRPr="008430BF">
        <w:t xml:space="preserve"> and the registration of importers and exporters are implemented by the</w:t>
      </w:r>
      <w:r w:rsidRPr="008430BF">
        <w:t xml:space="preserve"> main stakeholders involved in their enforcement. </w:t>
      </w:r>
      <w:r w:rsidR="00614774" w:rsidRPr="008430BF">
        <w:t>A</w:t>
      </w:r>
      <w:r w:rsidRPr="008430BF">
        <w:t xml:space="preserve"> table </w:t>
      </w:r>
      <w:r w:rsidR="00562479" w:rsidRPr="008430BF">
        <w:t>with</w:t>
      </w:r>
      <w:r w:rsidRPr="008430BF">
        <w:t xml:space="preserve"> the total quota allocated per</w:t>
      </w:r>
      <w:r w:rsidR="0096463D" w:rsidRPr="008430BF">
        <w:t xml:space="preserve"> controlled</w:t>
      </w:r>
      <w:r w:rsidRPr="008430BF">
        <w:t xml:space="preserve"> year vs</w:t>
      </w:r>
      <w:r w:rsidR="0096463D" w:rsidRPr="008430BF">
        <w:t>.</w:t>
      </w:r>
      <w:r w:rsidRPr="008430BF">
        <w:t xml:space="preserve"> actual imports</w:t>
      </w:r>
      <w:r w:rsidR="00314010" w:rsidRPr="008430BF">
        <w:t xml:space="preserve"> should be included where possible</w:t>
      </w:r>
      <w:r w:rsidRPr="008430BF">
        <w:t>.</w:t>
      </w:r>
    </w:p>
    <w:p w14:paraId="5196B7A1" w14:textId="0EF28523" w:rsidR="003E6D5E" w:rsidRPr="008430BF" w:rsidRDefault="003E6D5E" w:rsidP="008430BF">
      <w:pPr>
        <w:keepNext/>
        <w:numPr>
          <w:ilvl w:val="1"/>
          <w:numId w:val="8"/>
        </w:numPr>
        <w:spacing w:after="120"/>
        <w:ind w:left="709" w:hanging="709"/>
        <w:outlineLvl w:val="1"/>
      </w:pPr>
      <w:r w:rsidRPr="008430BF">
        <w:t xml:space="preserve">Main conclusions of the independent verifications of </w:t>
      </w:r>
      <w:r w:rsidR="00290624" w:rsidRPr="008430BF">
        <w:t xml:space="preserve">reported </w:t>
      </w:r>
      <w:r w:rsidRPr="008430BF">
        <w:t xml:space="preserve">HCFC consumption </w:t>
      </w:r>
      <w:r w:rsidR="00290624" w:rsidRPr="008430BF">
        <w:t xml:space="preserve">levels </w:t>
      </w:r>
      <w:r w:rsidRPr="008430BF">
        <w:t xml:space="preserve">undertaken during </w:t>
      </w:r>
      <w:r w:rsidR="00314010" w:rsidRPr="008430BF">
        <w:t xml:space="preserve">the previous </w:t>
      </w:r>
      <w:r w:rsidRPr="008430BF">
        <w:t>stage</w:t>
      </w:r>
      <w:r w:rsidR="00290624" w:rsidRPr="008430BF">
        <w:t>s (where applicable)</w:t>
      </w:r>
      <w:r w:rsidRPr="008430BF">
        <w:t xml:space="preserve"> and </w:t>
      </w:r>
      <w:r w:rsidR="00314010" w:rsidRPr="008430BF">
        <w:t xml:space="preserve">actions implemented </w:t>
      </w:r>
      <w:r w:rsidR="00290624" w:rsidRPr="008430BF">
        <w:t>in</w:t>
      </w:r>
      <w:r w:rsidR="00314010" w:rsidRPr="008430BF">
        <w:t xml:space="preserve"> respon</w:t>
      </w:r>
      <w:r w:rsidR="00290624" w:rsidRPr="008430BF">
        <w:t>se</w:t>
      </w:r>
      <w:r w:rsidR="00314010" w:rsidRPr="008430BF">
        <w:t xml:space="preserve"> to </w:t>
      </w:r>
      <w:r w:rsidRPr="008430BF">
        <w:t>the recommendations of the verifications.</w:t>
      </w:r>
    </w:p>
    <w:p w14:paraId="1E0F7E05" w14:textId="6E2686FA" w:rsidR="005B6FE5" w:rsidRPr="008430BF" w:rsidRDefault="003E6D5E" w:rsidP="008430BF">
      <w:pPr>
        <w:keepNext/>
        <w:numPr>
          <w:ilvl w:val="1"/>
          <w:numId w:val="8"/>
        </w:numPr>
        <w:spacing w:after="120"/>
        <w:ind w:left="709" w:hanging="709"/>
        <w:outlineLvl w:val="1"/>
      </w:pPr>
      <w:r w:rsidRPr="008430BF">
        <w:t xml:space="preserve">A </w:t>
      </w:r>
      <w:r w:rsidR="009E4A55" w:rsidRPr="008430BF">
        <w:t xml:space="preserve">list of </w:t>
      </w:r>
      <w:r w:rsidRPr="008430BF">
        <w:t xml:space="preserve">other </w:t>
      </w:r>
      <w:r w:rsidR="009E4A55" w:rsidRPr="008430BF">
        <w:t>HCFC</w:t>
      </w:r>
      <w:r w:rsidR="00290624" w:rsidRPr="008430BF">
        <w:t>-</w:t>
      </w:r>
      <w:r w:rsidR="009E4A55" w:rsidRPr="008430BF">
        <w:t xml:space="preserve">related </w:t>
      </w:r>
      <w:r w:rsidRPr="008430BF">
        <w:t xml:space="preserve">policies </w:t>
      </w:r>
      <w:r w:rsidR="003D2D83" w:rsidRPr="008430BF">
        <w:t>established</w:t>
      </w:r>
      <w:r w:rsidR="009E4A55" w:rsidRPr="008430BF">
        <w:t xml:space="preserve"> in previous stage</w:t>
      </w:r>
      <w:r w:rsidRPr="008430BF">
        <w:t>s</w:t>
      </w:r>
      <w:r w:rsidR="00B40692" w:rsidRPr="008430BF">
        <w:t>, dates when they were established</w:t>
      </w:r>
      <w:r w:rsidRPr="008430BF">
        <w:t>,</w:t>
      </w:r>
      <w:r w:rsidR="009E4A55" w:rsidRPr="008430BF">
        <w:t xml:space="preserve"> description of </w:t>
      </w:r>
      <w:r w:rsidR="003D2D83" w:rsidRPr="008430BF">
        <w:t>their implementation, and how the</w:t>
      </w:r>
      <w:r w:rsidR="00290624" w:rsidRPr="008430BF">
        <w:t>y have</w:t>
      </w:r>
      <w:r w:rsidR="003D2D83" w:rsidRPr="008430BF">
        <w:t xml:space="preserve"> </w:t>
      </w:r>
      <w:r w:rsidRPr="008430BF">
        <w:t>influence</w:t>
      </w:r>
      <w:r w:rsidR="00290624" w:rsidRPr="008430BF">
        <w:t>d</w:t>
      </w:r>
      <w:r w:rsidRPr="008430BF">
        <w:t xml:space="preserve"> HCFC phase</w:t>
      </w:r>
      <w:r w:rsidR="00290624" w:rsidRPr="008430BF">
        <w:noBreakHyphen/>
      </w:r>
      <w:r w:rsidRPr="008430BF">
        <w:t xml:space="preserve">out and phase-in of alternatives. </w:t>
      </w:r>
      <w:r w:rsidR="008834D0" w:rsidRPr="008430BF">
        <w:t xml:space="preserve">Information provided should include </w:t>
      </w:r>
      <w:r w:rsidR="000E60DD" w:rsidRPr="008430BF">
        <w:t xml:space="preserve">such </w:t>
      </w:r>
      <w:r w:rsidR="008834D0" w:rsidRPr="008430BF">
        <w:t>measures related to the monitoring and control of trade</w:t>
      </w:r>
      <w:r w:rsidR="001D55F8" w:rsidRPr="008430BF">
        <w:t xml:space="preserve"> as </w:t>
      </w:r>
      <w:r w:rsidR="008834D0" w:rsidRPr="008430BF">
        <w:t xml:space="preserve">bans, restrictions, or fees for the imports or placing on the market of HCFCs (pure or contained in polyols) or </w:t>
      </w:r>
      <w:r w:rsidR="007F0066" w:rsidRPr="008430BF">
        <w:t>HCFC-based</w:t>
      </w:r>
      <w:r w:rsidR="008834D0" w:rsidRPr="008430BF">
        <w:t xml:space="preserve"> equipment; mandatory reporting by HCFC importers and exporters; labeling of HCFC containers; bans on non-refillable cylinders;</w:t>
      </w:r>
      <w:r w:rsidR="00F6062A" w:rsidRPr="008430BF">
        <w:t xml:space="preserve"> and</w:t>
      </w:r>
      <w:r w:rsidR="008834D0" w:rsidRPr="008430BF">
        <w:t xml:space="preserve"> measures </w:t>
      </w:r>
      <w:r w:rsidR="00F6062A" w:rsidRPr="008430BF">
        <w:t xml:space="preserve">imposed </w:t>
      </w:r>
      <w:r w:rsidR="008834D0" w:rsidRPr="008430BF">
        <w:t xml:space="preserve">to restrict HCFC use and emissions, </w:t>
      </w:r>
      <w:r w:rsidR="00F6062A" w:rsidRPr="008430BF">
        <w:t>such as</w:t>
      </w:r>
      <w:r w:rsidR="008834D0" w:rsidRPr="008430BF">
        <w:t xml:space="preserve"> bans on HCFCs</w:t>
      </w:r>
      <w:r w:rsidR="00B71ABC" w:rsidRPr="008430BF">
        <w:t>,</w:t>
      </w:r>
      <w:r w:rsidR="008834D0" w:rsidRPr="008430BF">
        <w:t xml:space="preserve"> new </w:t>
      </w:r>
      <w:r w:rsidR="00B71ABC" w:rsidRPr="008430BF">
        <w:t xml:space="preserve">installations based on </w:t>
      </w:r>
      <w:r w:rsidR="008834D0" w:rsidRPr="008430BF">
        <w:t>HCFC</w:t>
      </w:r>
      <w:r w:rsidR="00B71ABC" w:rsidRPr="008430BF">
        <w:t>s,</w:t>
      </w:r>
      <w:r w:rsidR="008834D0" w:rsidRPr="008430BF">
        <w:t xml:space="preserve"> </w:t>
      </w:r>
      <w:r w:rsidR="00E166DB" w:rsidRPr="008430BF">
        <w:t>or</w:t>
      </w:r>
      <w:r w:rsidR="008834D0" w:rsidRPr="008430BF">
        <w:t xml:space="preserve"> HCFC emission-control measures. Where applicable, expla</w:t>
      </w:r>
      <w:r w:rsidR="00E166DB" w:rsidRPr="008430BF">
        <w:t>nation</w:t>
      </w:r>
      <w:r w:rsidR="008834D0" w:rsidRPr="008430BF">
        <w:t xml:space="preserve"> </w:t>
      </w:r>
      <w:r w:rsidR="00675027" w:rsidRPr="008430BF">
        <w:t xml:space="preserve">on </w:t>
      </w:r>
      <w:r w:rsidR="008834D0" w:rsidRPr="008430BF">
        <w:t>whether national regulations need to be consistent with applicable harmonized regional regulations</w:t>
      </w:r>
      <w:r w:rsidR="00E166DB" w:rsidRPr="008430BF">
        <w:t xml:space="preserve"> should be provided</w:t>
      </w:r>
      <w:r w:rsidR="008834D0" w:rsidRPr="008430BF">
        <w:t>.</w:t>
      </w:r>
    </w:p>
    <w:p w14:paraId="53625A2F" w14:textId="5EB440BB" w:rsidR="003E6D5E" w:rsidRPr="008430BF" w:rsidRDefault="003E6D5E" w:rsidP="008430BF">
      <w:pPr>
        <w:keepNext/>
        <w:numPr>
          <w:ilvl w:val="1"/>
          <w:numId w:val="8"/>
        </w:numPr>
        <w:spacing w:after="120"/>
        <w:ind w:left="709" w:hanging="709"/>
        <w:outlineLvl w:val="1"/>
      </w:pPr>
      <w:r w:rsidRPr="008430BF">
        <w:t xml:space="preserve">A brief analysis of any consideration that may have been given to extending the licensing and quota systems to include the </w:t>
      </w:r>
      <w:proofErr w:type="gramStart"/>
      <w:r w:rsidRPr="008430BF">
        <w:t>most commonly used</w:t>
      </w:r>
      <w:proofErr w:type="gramEnd"/>
      <w:r w:rsidRPr="008430BF">
        <w:t xml:space="preserve"> HCFC alternatives (</w:t>
      </w:r>
      <w:r w:rsidR="00562479" w:rsidRPr="008430BF">
        <w:t>e</w:t>
      </w:r>
      <w:r w:rsidR="009B204E" w:rsidRPr="008430BF">
        <w:t>.</w:t>
      </w:r>
      <w:r w:rsidR="00562479" w:rsidRPr="008430BF">
        <w:t>g</w:t>
      </w:r>
      <w:r w:rsidR="009B204E" w:rsidRPr="008430BF">
        <w:t>.,</w:t>
      </w:r>
      <w:r w:rsidR="00562479" w:rsidRPr="008430BF">
        <w:t xml:space="preserve"> </w:t>
      </w:r>
      <w:r w:rsidRPr="008430BF">
        <w:t>HFCs and HFC</w:t>
      </w:r>
      <w:r w:rsidR="00C27B51" w:rsidRPr="008430BF">
        <w:noBreakHyphen/>
      </w:r>
      <w:r w:rsidRPr="008430BF">
        <w:t xml:space="preserve">based mixtures, hydrocarbons </w:t>
      </w:r>
      <w:r w:rsidR="00750A49" w:rsidRPr="008430BF">
        <w:t xml:space="preserve">(HCs) </w:t>
      </w:r>
      <w:r w:rsidRPr="008430BF">
        <w:t>and others)</w:t>
      </w:r>
      <w:r w:rsidR="000D77B3" w:rsidRPr="008430BF">
        <w:t>.</w:t>
      </w:r>
    </w:p>
    <w:p w14:paraId="7F2AAB24" w14:textId="0E3FD21E" w:rsidR="003E6D5E" w:rsidRDefault="003E6D5E" w:rsidP="008430BF">
      <w:pPr>
        <w:keepNext/>
        <w:numPr>
          <w:ilvl w:val="1"/>
          <w:numId w:val="8"/>
        </w:numPr>
        <w:spacing w:after="120"/>
        <w:ind w:left="709" w:hanging="709"/>
        <w:outlineLvl w:val="1"/>
        <w:rPr>
          <w:rFonts w:eastAsia="SimSun"/>
          <w:color w:val="000000"/>
          <w:lang w:eastAsia="zh-CN"/>
        </w:rPr>
      </w:pPr>
      <w:r w:rsidRPr="008430BF">
        <w:t xml:space="preserve">A description of regulations, codes of practices, and standards (e.g., on storage, transportation, design of systems and components, maximum refrigerant charge, installation, servicing and disposal of equipment) that </w:t>
      </w:r>
      <w:r w:rsidR="002D50D4" w:rsidRPr="008430BF">
        <w:t xml:space="preserve">may </w:t>
      </w:r>
      <w:r w:rsidRPr="008430BF">
        <w:t xml:space="preserve">have been or </w:t>
      </w:r>
      <w:r w:rsidR="002D50D4" w:rsidRPr="008430BF">
        <w:t xml:space="preserve">are </w:t>
      </w:r>
      <w:r w:rsidRPr="008430BF">
        <w:t xml:space="preserve">in the process of being adopted to ensure </w:t>
      </w:r>
      <w:r w:rsidR="002D50D4" w:rsidRPr="008430BF">
        <w:t xml:space="preserve">the </w:t>
      </w:r>
      <w:r w:rsidRPr="008430BF">
        <w:t>safe introduction of technologies</w:t>
      </w:r>
      <w:r w:rsidRPr="00A82B95">
        <w:rPr>
          <w:rFonts w:eastAsia="SimSun"/>
          <w:color w:val="000000"/>
          <w:lang w:eastAsia="zh-CN"/>
        </w:rPr>
        <w:t xml:space="preserve"> with some level of flammability and/or toxicity</w:t>
      </w:r>
      <w:r w:rsidR="000D77B3" w:rsidRPr="00A82B95">
        <w:rPr>
          <w:rFonts w:eastAsia="SimSun"/>
          <w:color w:val="000000"/>
          <w:lang w:eastAsia="zh-CN"/>
        </w:rPr>
        <w:t>.</w:t>
      </w:r>
    </w:p>
    <w:p w14:paraId="18897B15" w14:textId="7EEA1967" w:rsidR="003E6D5E" w:rsidRPr="001615AD" w:rsidRDefault="003E6D5E" w:rsidP="008F4406">
      <w:pPr>
        <w:widowControl w:val="0"/>
        <w:tabs>
          <w:tab w:val="left" w:pos="720"/>
          <w:tab w:val="right" w:pos="9360"/>
        </w:tabs>
        <w:spacing w:after="120"/>
        <w:rPr>
          <w:rFonts w:eastAsia="SimSun"/>
          <w:color w:val="000000"/>
          <w:lang w:eastAsia="zh-CN"/>
        </w:rPr>
      </w:pPr>
      <w:r>
        <w:rPr>
          <w:rFonts w:eastAsia="SimSun"/>
          <w:b/>
          <w:color w:val="000000"/>
          <w:lang w:eastAsia="zh-CN"/>
        </w:rPr>
        <w:t>I.2</w:t>
      </w:r>
      <w:r w:rsidRPr="00C04133">
        <w:rPr>
          <w:rFonts w:eastAsia="SimSun"/>
          <w:b/>
          <w:color w:val="000000"/>
          <w:lang w:eastAsia="zh-CN"/>
        </w:rPr>
        <w:tab/>
      </w:r>
      <w:r>
        <w:rPr>
          <w:rFonts w:eastAsia="SimSun"/>
          <w:b/>
          <w:color w:val="000000"/>
          <w:lang w:eastAsia="zh-CN"/>
        </w:rPr>
        <w:t xml:space="preserve">Status of implementation of </w:t>
      </w:r>
      <w:r w:rsidR="00862585">
        <w:rPr>
          <w:rFonts w:eastAsia="SimSun"/>
          <w:b/>
          <w:color w:val="000000"/>
          <w:lang w:eastAsia="zh-CN"/>
        </w:rPr>
        <w:t xml:space="preserve">activities approved in previous </w:t>
      </w:r>
      <w:r>
        <w:rPr>
          <w:rFonts w:eastAsia="SimSun"/>
          <w:b/>
          <w:color w:val="000000"/>
          <w:lang w:eastAsia="zh-CN"/>
        </w:rPr>
        <w:t>stage</w:t>
      </w:r>
      <w:r w:rsidR="00862585">
        <w:rPr>
          <w:rFonts w:eastAsia="SimSun"/>
          <w:b/>
          <w:color w:val="000000"/>
          <w:lang w:eastAsia="zh-CN"/>
        </w:rPr>
        <w:t>s</w:t>
      </w:r>
      <w:r>
        <w:rPr>
          <w:rFonts w:eastAsia="SimSun"/>
          <w:b/>
          <w:color w:val="000000"/>
          <w:lang w:eastAsia="zh-CN"/>
        </w:rPr>
        <w:t xml:space="preserve"> </w:t>
      </w:r>
      <w:r>
        <w:rPr>
          <w:rFonts w:eastAsia="SimSun"/>
          <w:b/>
          <w:color w:val="000000"/>
          <w:lang w:eastAsia="zh-CN"/>
        </w:rPr>
        <w:tab/>
      </w:r>
      <w:r w:rsidRPr="001615AD">
        <w:rPr>
          <w:rFonts w:eastAsia="SimSun"/>
          <w:color w:val="000000"/>
          <w:lang w:eastAsia="zh-CN"/>
        </w:rPr>
        <w:t>(t</w:t>
      </w:r>
      <w:r>
        <w:rPr>
          <w:rFonts w:eastAsia="SimSun"/>
          <w:color w:val="000000"/>
          <w:lang w:eastAsia="zh-CN"/>
        </w:rPr>
        <w:t>hree</w:t>
      </w:r>
      <w:r w:rsidRPr="001615AD">
        <w:rPr>
          <w:rFonts w:eastAsia="SimSun"/>
          <w:color w:val="000000"/>
          <w:lang w:eastAsia="zh-CN"/>
        </w:rPr>
        <w:t xml:space="preserve"> pages)</w:t>
      </w:r>
    </w:p>
    <w:p w14:paraId="54B4CF5D" w14:textId="735E75EA" w:rsidR="003E6D5E" w:rsidRPr="008F74EB" w:rsidRDefault="003E6D5E" w:rsidP="008F4406">
      <w:pPr>
        <w:widowControl w:val="0"/>
        <w:spacing w:after="120"/>
        <w:rPr>
          <w:rFonts w:eastAsia="SimSun"/>
          <w:color w:val="000000"/>
          <w:lang w:eastAsia="zh-CN"/>
        </w:rPr>
      </w:pPr>
      <w:r w:rsidRPr="00804BC5">
        <w:rPr>
          <w:rFonts w:eastAsia="SimSun"/>
          <w:color w:val="000000"/>
          <w:lang w:eastAsia="zh-CN"/>
        </w:rPr>
        <w:t xml:space="preserve">This section should </w:t>
      </w:r>
      <w:r w:rsidRPr="008F74EB">
        <w:rPr>
          <w:rFonts w:eastAsia="SimSun"/>
          <w:color w:val="000000"/>
          <w:lang w:eastAsia="zh-CN"/>
        </w:rPr>
        <w:t>include</w:t>
      </w:r>
      <w:r w:rsidR="00F66CB2" w:rsidRPr="008F74EB">
        <w:rPr>
          <w:rFonts w:eastAsia="SimSun"/>
          <w:color w:val="000000"/>
          <w:lang w:eastAsia="zh-CN"/>
        </w:rPr>
        <w:t xml:space="preserve"> activities implemented under </w:t>
      </w:r>
      <w:r w:rsidR="00187611" w:rsidRPr="008F74EB">
        <w:rPr>
          <w:rFonts w:eastAsia="SimSun"/>
          <w:color w:val="000000"/>
          <w:lang w:eastAsia="zh-CN"/>
        </w:rPr>
        <w:t xml:space="preserve">previous </w:t>
      </w:r>
      <w:r w:rsidR="00F66CB2" w:rsidRPr="008F74EB">
        <w:rPr>
          <w:rFonts w:eastAsia="SimSun"/>
          <w:color w:val="000000"/>
          <w:lang w:eastAsia="zh-CN"/>
        </w:rPr>
        <w:t>stage</w:t>
      </w:r>
      <w:r w:rsidR="00187611" w:rsidRPr="008F74EB">
        <w:rPr>
          <w:rFonts w:eastAsia="SimSun"/>
          <w:color w:val="000000"/>
          <w:lang w:eastAsia="zh-CN"/>
        </w:rPr>
        <w:t>s</w:t>
      </w:r>
      <w:r w:rsidRPr="008F74EB">
        <w:rPr>
          <w:rFonts w:eastAsia="SimSun"/>
          <w:color w:val="000000"/>
          <w:lang w:eastAsia="zh-CN"/>
        </w:rPr>
        <w:t>:</w:t>
      </w:r>
    </w:p>
    <w:p w14:paraId="61116EAB" w14:textId="6B403725" w:rsidR="003E6D5E" w:rsidRPr="008430BF" w:rsidRDefault="00562479" w:rsidP="008430BF">
      <w:pPr>
        <w:widowControl w:val="0"/>
        <w:numPr>
          <w:ilvl w:val="1"/>
          <w:numId w:val="8"/>
        </w:numPr>
        <w:spacing w:after="120"/>
        <w:ind w:left="709" w:hanging="709"/>
        <w:outlineLvl w:val="1"/>
      </w:pPr>
      <w:r w:rsidRPr="008430BF">
        <w:t xml:space="preserve">Description </w:t>
      </w:r>
      <w:r w:rsidR="003D2D83" w:rsidRPr="008430BF">
        <w:t xml:space="preserve">of </w:t>
      </w:r>
      <w:r w:rsidRPr="008430BF">
        <w:t>the s</w:t>
      </w:r>
      <w:r w:rsidR="003E6D5E" w:rsidRPr="008430BF">
        <w:t>tatus of implementation (</w:t>
      </w:r>
      <w:r w:rsidR="00614774" w:rsidRPr="008430BF">
        <w:t xml:space="preserve">including </w:t>
      </w:r>
      <w:r w:rsidR="003E6D5E" w:rsidRPr="008430BF">
        <w:t>non-funded activities</w:t>
      </w:r>
      <w:r w:rsidR="0096463D" w:rsidRPr="008430BF">
        <w:t xml:space="preserve"> and commitments</w:t>
      </w:r>
      <w:r w:rsidR="003E6D5E" w:rsidRPr="008430BF">
        <w:t xml:space="preserve">), remaining </w:t>
      </w:r>
      <w:r w:rsidR="0096463D" w:rsidRPr="008430BF">
        <w:t>tasks</w:t>
      </w:r>
      <w:r w:rsidR="003E6D5E" w:rsidRPr="008430BF">
        <w:t xml:space="preserve"> to be completed and </w:t>
      </w:r>
      <w:r w:rsidR="000A3901" w:rsidRPr="008430BF">
        <w:t xml:space="preserve">their </w:t>
      </w:r>
      <w:r w:rsidR="003E6D5E" w:rsidRPr="008430BF">
        <w:t>expected dates of completion</w:t>
      </w:r>
      <w:r w:rsidR="000A3901" w:rsidRPr="008430BF">
        <w:t>.</w:t>
      </w:r>
      <w:r w:rsidR="00C47FB5" w:rsidRPr="008430BF">
        <w:t xml:space="preserve"> </w:t>
      </w:r>
      <w:r w:rsidR="000A3901" w:rsidRPr="008430BF">
        <w:t>Provide</w:t>
      </w:r>
      <w:r w:rsidR="000D18E2" w:rsidRPr="008430BF">
        <w:t xml:space="preserve"> </w:t>
      </w:r>
      <w:r w:rsidR="002D50D4" w:rsidRPr="008430BF">
        <w:t xml:space="preserve">the (expected) </w:t>
      </w:r>
      <w:r w:rsidR="00847407" w:rsidRPr="008430BF">
        <w:t>date</w:t>
      </w:r>
      <w:r w:rsidR="002D50D4" w:rsidRPr="008430BF">
        <w:t>s</w:t>
      </w:r>
      <w:r w:rsidR="00847407" w:rsidRPr="008430BF">
        <w:t xml:space="preserve"> of completion </w:t>
      </w:r>
      <w:r w:rsidR="002D50D4" w:rsidRPr="008430BF">
        <w:t>for</w:t>
      </w:r>
      <w:r w:rsidR="000D18E2" w:rsidRPr="008430BF">
        <w:t xml:space="preserve"> </w:t>
      </w:r>
      <w:r w:rsidR="00847407" w:rsidRPr="008430BF">
        <w:t xml:space="preserve">each previous </w:t>
      </w:r>
      <w:r w:rsidR="000D18E2" w:rsidRPr="008430BF">
        <w:t xml:space="preserve">stage, if different from </w:t>
      </w:r>
      <w:r w:rsidR="003D2D83" w:rsidRPr="008430BF">
        <w:t>that</w:t>
      </w:r>
      <w:r w:rsidR="000D18E2" w:rsidRPr="008430BF">
        <w:t xml:space="preserve"> </w:t>
      </w:r>
      <w:r w:rsidR="002D50D4" w:rsidRPr="008430BF">
        <w:t xml:space="preserve">included </w:t>
      </w:r>
      <w:r w:rsidR="000D18E2" w:rsidRPr="008430BF">
        <w:t xml:space="preserve">in the </w:t>
      </w:r>
      <w:r w:rsidR="003D2D83" w:rsidRPr="008430BF">
        <w:t>Agreement</w:t>
      </w:r>
      <w:r w:rsidR="00564CE9" w:rsidRPr="008430BF">
        <w:t xml:space="preserve">. If the date of completion of </w:t>
      </w:r>
      <w:r w:rsidR="00847407" w:rsidRPr="008430BF">
        <w:t xml:space="preserve">the previous </w:t>
      </w:r>
      <w:r w:rsidR="00564CE9" w:rsidRPr="008430BF">
        <w:t>stage needs to be modified, include a request in line with decision</w:t>
      </w:r>
      <w:r w:rsidR="002D50D4" w:rsidRPr="008430BF">
        <w:t> </w:t>
      </w:r>
      <w:r w:rsidR="00564CE9" w:rsidRPr="008430BF">
        <w:t>82/50.</w:t>
      </w:r>
      <w:r w:rsidR="00C47FB5" w:rsidRPr="008430BF">
        <w:t xml:space="preserve"> In case an overlap between the previous and</w:t>
      </w:r>
      <w:r w:rsidR="008C08A9" w:rsidRPr="008430BF">
        <w:t xml:space="preserve"> </w:t>
      </w:r>
      <w:r w:rsidR="00C47FB5" w:rsidRPr="008430BF">
        <w:t xml:space="preserve">new stage is expected, </w:t>
      </w:r>
      <w:r w:rsidR="008C08A9" w:rsidRPr="008430BF">
        <w:t xml:space="preserve">include an </w:t>
      </w:r>
      <w:r w:rsidR="00C47FB5" w:rsidRPr="008430BF">
        <w:t>expla</w:t>
      </w:r>
      <w:r w:rsidR="008C08A9" w:rsidRPr="008430BF">
        <w:t>nation on</w:t>
      </w:r>
      <w:r w:rsidR="00C47FB5" w:rsidRPr="008430BF">
        <w:t xml:space="preserve"> how activities from both stages are different</w:t>
      </w:r>
      <w:r w:rsidR="002D50D4" w:rsidRPr="008430BF">
        <w:t>,</w:t>
      </w:r>
      <w:r w:rsidR="00C47FB5" w:rsidRPr="008430BF">
        <w:t xml:space="preserve"> to avoid duplication.</w:t>
      </w:r>
    </w:p>
    <w:p w14:paraId="5ED18606" w14:textId="31EF4F00" w:rsidR="0094199C" w:rsidRPr="008430BF" w:rsidRDefault="003E6D5E" w:rsidP="0071513A">
      <w:pPr>
        <w:numPr>
          <w:ilvl w:val="1"/>
          <w:numId w:val="8"/>
        </w:numPr>
        <w:spacing w:after="120"/>
        <w:ind w:left="709" w:hanging="709"/>
        <w:outlineLvl w:val="1"/>
      </w:pPr>
      <w:r w:rsidRPr="008430BF">
        <w:lastRenderedPageBreak/>
        <w:t xml:space="preserve">Analysis of </w:t>
      </w:r>
      <w:r w:rsidR="002D50D4" w:rsidRPr="008430BF">
        <w:t xml:space="preserve">achieved </w:t>
      </w:r>
      <w:r w:rsidRPr="008430BF">
        <w:t>results</w:t>
      </w:r>
      <w:r w:rsidR="002D50D4" w:rsidRPr="008430BF">
        <w:t>,</w:t>
      </w:r>
      <w:r w:rsidRPr="008430BF">
        <w:t xml:space="preserve"> </w:t>
      </w:r>
      <w:r w:rsidR="00F66CB2" w:rsidRPr="008430BF">
        <w:t xml:space="preserve">including </w:t>
      </w:r>
      <w:r w:rsidR="002D50D4" w:rsidRPr="008430BF">
        <w:t xml:space="preserve">the measurable </w:t>
      </w:r>
      <w:r w:rsidR="00F66CB2" w:rsidRPr="008430BF">
        <w:t>output</w:t>
      </w:r>
      <w:r w:rsidRPr="008430BF">
        <w:t xml:space="preserve"> of activities </w:t>
      </w:r>
      <w:r w:rsidR="000111EC" w:rsidRPr="008430BF">
        <w:t xml:space="preserve">(e.g., number of </w:t>
      </w:r>
      <w:r w:rsidR="002D50D4" w:rsidRPr="008430BF">
        <w:t xml:space="preserve">certified </w:t>
      </w:r>
      <w:r w:rsidR="000111EC" w:rsidRPr="008430BF">
        <w:t xml:space="preserve">technicians, </w:t>
      </w:r>
      <w:r w:rsidR="002D50D4" w:rsidRPr="008430BF">
        <w:t xml:space="preserve">delivered </w:t>
      </w:r>
      <w:r w:rsidR="000111EC" w:rsidRPr="008430BF">
        <w:t xml:space="preserve">equipment, </w:t>
      </w:r>
      <w:r w:rsidR="002D50D4" w:rsidRPr="008430BF">
        <w:t xml:space="preserve">converted </w:t>
      </w:r>
      <w:r w:rsidR="00AA1C73" w:rsidRPr="008430BF">
        <w:t>enterprises</w:t>
      </w:r>
      <w:r w:rsidR="00AD5743" w:rsidRPr="008430BF">
        <w:t>,</w:t>
      </w:r>
      <w:r w:rsidR="00AA1C73" w:rsidRPr="008430BF">
        <w:t xml:space="preserve"> </w:t>
      </w:r>
      <w:r w:rsidR="008B0CB6" w:rsidRPr="008430BF">
        <w:t>etc.</w:t>
      </w:r>
      <w:r w:rsidR="000111EC" w:rsidRPr="008430BF">
        <w:t>)</w:t>
      </w:r>
      <w:r w:rsidR="00517065" w:rsidRPr="008430BF">
        <w:t>,</w:t>
      </w:r>
      <w:r w:rsidRPr="008430BF">
        <w:t xml:space="preserve"> </w:t>
      </w:r>
      <w:r w:rsidR="002D50D4" w:rsidRPr="008430BF">
        <w:t xml:space="preserve">reductions in </w:t>
      </w:r>
      <w:r w:rsidRPr="008430BF">
        <w:t>HCFC consumption</w:t>
      </w:r>
      <w:r w:rsidR="002D50D4" w:rsidRPr="008430BF">
        <w:t>,</w:t>
      </w:r>
      <w:r w:rsidRPr="008430BF">
        <w:t xml:space="preserve"> and other environmental benefits</w:t>
      </w:r>
      <w:r w:rsidR="0096463D" w:rsidRPr="008430BF">
        <w:t>.</w:t>
      </w:r>
    </w:p>
    <w:p w14:paraId="1E868291" w14:textId="749A7422" w:rsidR="0094199C" w:rsidRDefault="003E6D5E" w:rsidP="008430BF">
      <w:pPr>
        <w:widowControl w:val="0"/>
        <w:numPr>
          <w:ilvl w:val="1"/>
          <w:numId w:val="8"/>
        </w:numPr>
        <w:spacing w:after="120"/>
        <w:ind w:left="709" w:hanging="709"/>
        <w:outlineLvl w:val="1"/>
        <w:rPr>
          <w:rFonts w:eastAsia="SimSun"/>
          <w:color w:val="000000"/>
          <w:lang w:eastAsia="zh-CN"/>
        </w:rPr>
      </w:pPr>
      <w:r w:rsidRPr="008430BF">
        <w:t xml:space="preserve">Status of disbursement of tranches approved under </w:t>
      </w:r>
      <w:r w:rsidR="002D50D4" w:rsidRPr="008430BF">
        <w:t xml:space="preserve">the </w:t>
      </w:r>
      <w:r w:rsidR="004A4ED7" w:rsidRPr="008430BF">
        <w:t xml:space="preserve">previous </w:t>
      </w:r>
      <w:r w:rsidRPr="008430BF">
        <w:t>stage</w:t>
      </w:r>
      <w:r w:rsidR="004A4ED7" w:rsidRPr="008430BF">
        <w:t>s</w:t>
      </w:r>
      <w:r w:rsidRPr="008430BF">
        <w:t xml:space="preserve"> and </w:t>
      </w:r>
      <w:r w:rsidR="002D50D4" w:rsidRPr="008430BF">
        <w:t xml:space="preserve">a </w:t>
      </w:r>
      <w:r w:rsidRPr="008430BF">
        <w:t xml:space="preserve">timetable </w:t>
      </w:r>
      <w:r w:rsidR="002D50D4" w:rsidRPr="008430BF">
        <w:t xml:space="preserve">for the </w:t>
      </w:r>
      <w:r w:rsidRPr="008430BF">
        <w:t>disbursement of balances</w:t>
      </w:r>
      <w:r w:rsidR="0024075D" w:rsidRPr="008430BF">
        <w:t xml:space="preserve">, </w:t>
      </w:r>
      <w:r w:rsidR="00AA1C73" w:rsidRPr="008430BF">
        <w:t>noting that balances</w:t>
      </w:r>
      <w:r w:rsidR="0024075D" w:rsidRPr="008430BF">
        <w:t xml:space="preserve"> </w:t>
      </w:r>
      <w:r w:rsidR="002D50D4" w:rsidRPr="008430BF">
        <w:t>from</w:t>
      </w:r>
      <w:r w:rsidR="0024075D" w:rsidRPr="008430BF">
        <w:t xml:space="preserve"> </w:t>
      </w:r>
      <w:r w:rsidR="004A4ED7" w:rsidRPr="008430BF">
        <w:t xml:space="preserve">previous </w:t>
      </w:r>
      <w:r w:rsidR="0024075D" w:rsidRPr="008430BF">
        <w:t>stage</w:t>
      </w:r>
      <w:r w:rsidR="004A4ED7" w:rsidRPr="008430BF">
        <w:t>s</w:t>
      </w:r>
      <w:r w:rsidR="0024075D" w:rsidRPr="008430BF">
        <w:t xml:space="preserve"> should </w:t>
      </w:r>
      <w:r w:rsidR="00AA1C73" w:rsidRPr="008430BF">
        <w:t xml:space="preserve">be </w:t>
      </w:r>
      <w:r w:rsidR="0024075D" w:rsidRPr="008430BF">
        <w:t>return</w:t>
      </w:r>
      <w:r w:rsidR="00AA1C73" w:rsidRPr="008430BF">
        <w:t>ed</w:t>
      </w:r>
      <w:r w:rsidR="0024075D" w:rsidRPr="008430BF">
        <w:t xml:space="preserve"> to the Multilateral Fund in line with</w:t>
      </w:r>
      <w:r w:rsidR="00AA1C73" w:rsidRPr="008430BF">
        <w:t xml:space="preserve"> paragraphs 7 and</w:t>
      </w:r>
      <w:r w:rsidR="00AA1C73" w:rsidRPr="0094199C">
        <w:rPr>
          <w:rFonts w:eastAsia="SimSun"/>
          <w:color w:val="000000"/>
          <w:lang w:eastAsia="zh-CN"/>
        </w:rPr>
        <w:t xml:space="preserve"> 14</w:t>
      </w:r>
      <w:r w:rsidR="0024075D" w:rsidRPr="0094199C">
        <w:rPr>
          <w:rFonts w:eastAsia="SimSun"/>
          <w:color w:val="000000"/>
          <w:lang w:eastAsia="zh-CN"/>
        </w:rPr>
        <w:t xml:space="preserve"> of the</w:t>
      </w:r>
      <w:r w:rsidR="002D50D4">
        <w:rPr>
          <w:rFonts w:eastAsia="SimSun"/>
          <w:color w:val="000000"/>
          <w:lang w:eastAsia="zh-CN"/>
        </w:rPr>
        <w:t xml:space="preserve"> HPMP</w:t>
      </w:r>
      <w:r w:rsidR="0024075D" w:rsidRPr="0094199C">
        <w:rPr>
          <w:rFonts w:eastAsia="SimSun"/>
          <w:color w:val="000000"/>
          <w:lang w:eastAsia="zh-CN"/>
        </w:rPr>
        <w:t xml:space="preserve"> Agreement</w:t>
      </w:r>
      <w:r w:rsidR="00614752" w:rsidRPr="0094199C">
        <w:rPr>
          <w:rFonts w:eastAsia="SimSun"/>
          <w:color w:val="000000"/>
          <w:lang w:eastAsia="zh-CN"/>
        </w:rPr>
        <w:t>s</w:t>
      </w:r>
      <w:r w:rsidR="0024075D" w:rsidRPr="0094199C">
        <w:rPr>
          <w:rFonts w:eastAsia="SimSun"/>
          <w:color w:val="000000"/>
          <w:lang w:eastAsia="zh-CN"/>
        </w:rPr>
        <w:t>.</w:t>
      </w:r>
    </w:p>
    <w:p w14:paraId="2D8574D1" w14:textId="7A93D82F" w:rsidR="000111EC" w:rsidRDefault="000111EC" w:rsidP="008430BF">
      <w:pPr>
        <w:numPr>
          <w:ilvl w:val="1"/>
          <w:numId w:val="8"/>
        </w:numPr>
        <w:spacing w:after="120"/>
        <w:ind w:left="709" w:hanging="709"/>
        <w:outlineLvl w:val="1"/>
        <w:rPr>
          <w:rFonts w:eastAsia="SimSun"/>
          <w:color w:val="000000"/>
          <w:lang w:eastAsia="zh-CN"/>
        </w:rPr>
      </w:pPr>
      <w:r w:rsidRPr="0094199C">
        <w:rPr>
          <w:rFonts w:eastAsia="SimSun"/>
          <w:color w:val="000000"/>
          <w:lang w:eastAsia="zh-CN"/>
        </w:rPr>
        <w:t>Lessons learned during</w:t>
      </w:r>
      <w:r w:rsidR="00E14CEF">
        <w:rPr>
          <w:rFonts w:eastAsia="SimSun"/>
          <w:color w:val="000000"/>
          <w:lang w:eastAsia="zh-CN"/>
        </w:rPr>
        <w:t xml:space="preserve"> the</w:t>
      </w:r>
      <w:r w:rsidRPr="0094199C">
        <w:rPr>
          <w:rFonts w:eastAsia="SimSun"/>
          <w:color w:val="000000"/>
          <w:lang w:eastAsia="zh-CN"/>
        </w:rPr>
        <w:t xml:space="preserve"> implementation </w:t>
      </w:r>
      <w:r w:rsidRPr="008430BF">
        <w:t>of</w:t>
      </w:r>
      <w:r w:rsidRPr="0094199C">
        <w:rPr>
          <w:rFonts w:eastAsia="SimSun"/>
          <w:color w:val="000000"/>
          <w:lang w:eastAsia="zh-CN"/>
        </w:rPr>
        <w:t xml:space="preserve"> </w:t>
      </w:r>
      <w:r w:rsidR="00614752" w:rsidRPr="0094199C">
        <w:rPr>
          <w:rFonts w:eastAsia="SimSun"/>
          <w:color w:val="000000"/>
          <w:lang w:eastAsia="zh-CN"/>
        </w:rPr>
        <w:t xml:space="preserve">previous </w:t>
      </w:r>
      <w:r w:rsidRPr="0094199C">
        <w:rPr>
          <w:rFonts w:eastAsia="SimSun"/>
          <w:color w:val="000000"/>
          <w:lang w:eastAsia="zh-CN"/>
        </w:rPr>
        <w:t>stage</w:t>
      </w:r>
      <w:r w:rsidR="00614752" w:rsidRPr="0094199C">
        <w:rPr>
          <w:rFonts w:eastAsia="SimSun"/>
          <w:color w:val="000000"/>
          <w:lang w:eastAsia="zh-CN"/>
        </w:rPr>
        <w:t>s</w:t>
      </w:r>
      <w:r w:rsidRPr="0094199C">
        <w:rPr>
          <w:rFonts w:eastAsia="SimSun"/>
          <w:color w:val="000000"/>
          <w:lang w:eastAsia="zh-CN"/>
        </w:rPr>
        <w:t xml:space="preserve">, and how these </w:t>
      </w:r>
      <w:r w:rsidR="00AA1C73" w:rsidRPr="0094199C">
        <w:rPr>
          <w:rFonts w:eastAsia="SimSun"/>
          <w:color w:val="000000"/>
          <w:lang w:eastAsia="zh-CN"/>
        </w:rPr>
        <w:t>have been</w:t>
      </w:r>
      <w:r w:rsidRPr="0094199C">
        <w:rPr>
          <w:rFonts w:eastAsia="SimSun"/>
          <w:color w:val="000000"/>
          <w:lang w:eastAsia="zh-CN"/>
        </w:rPr>
        <w:t xml:space="preserve"> </w:t>
      </w:r>
      <w:r w:rsidR="00AA1C73" w:rsidRPr="0094199C">
        <w:rPr>
          <w:rFonts w:eastAsia="SimSun"/>
          <w:color w:val="000000"/>
          <w:lang w:eastAsia="zh-CN"/>
        </w:rPr>
        <w:t>incorporated into</w:t>
      </w:r>
      <w:r w:rsidRPr="0094199C">
        <w:rPr>
          <w:rFonts w:eastAsia="SimSun"/>
          <w:color w:val="000000"/>
          <w:lang w:eastAsia="zh-CN"/>
        </w:rPr>
        <w:t xml:space="preserve"> </w:t>
      </w:r>
      <w:r w:rsidR="00614752" w:rsidRPr="0094199C">
        <w:rPr>
          <w:rFonts w:eastAsia="SimSun"/>
          <w:color w:val="000000"/>
          <w:lang w:eastAsia="zh-CN"/>
        </w:rPr>
        <w:t xml:space="preserve">the new </w:t>
      </w:r>
      <w:r w:rsidRPr="0094199C">
        <w:rPr>
          <w:rFonts w:eastAsia="SimSun"/>
          <w:color w:val="000000"/>
          <w:lang w:eastAsia="zh-CN"/>
        </w:rPr>
        <w:t>stage.</w:t>
      </w:r>
    </w:p>
    <w:tbl>
      <w:tblPr>
        <w:tblStyle w:val="TableGrid"/>
        <w:tblW w:w="5000" w:type="pct"/>
        <w:tblLook w:val="04A0" w:firstRow="1" w:lastRow="0" w:firstColumn="1" w:lastColumn="0" w:noHBand="0" w:noVBand="1"/>
      </w:tblPr>
      <w:tblGrid>
        <w:gridCol w:w="9350"/>
      </w:tblGrid>
      <w:tr w:rsidR="000B1EC0" w14:paraId="40AE88F7" w14:textId="77777777" w:rsidTr="000B1EC0">
        <w:tc>
          <w:tcPr>
            <w:tcW w:w="5000" w:type="pct"/>
          </w:tcPr>
          <w:p w14:paraId="39947388" w14:textId="77777777" w:rsidR="000B1EC0" w:rsidRPr="000B1EC0" w:rsidRDefault="000B1EC0" w:rsidP="000B1EC0">
            <w:pPr>
              <w:spacing w:before="60" w:after="60"/>
              <w:rPr>
                <w:rFonts w:eastAsia="SimSun"/>
                <w:i/>
                <w:iCs/>
                <w:sz w:val="20"/>
                <w:szCs w:val="20"/>
                <w:lang w:eastAsia="zh-CN"/>
              </w:rPr>
            </w:pPr>
            <w:r w:rsidRPr="000B1EC0">
              <w:rPr>
                <w:rFonts w:eastAsia="SimSun"/>
                <w:i/>
                <w:iCs/>
                <w:sz w:val="20"/>
                <w:szCs w:val="20"/>
                <w:u w:val="single"/>
                <w:lang w:eastAsia="zh-CN"/>
              </w:rPr>
              <w:t>Decision 77/8</w:t>
            </w:r>
            <w:r w:rsidRPr="000B1EC0">
              <w:rPr>
                <w:rFonts w:eastAsia="SimSun"/>
                <w:i/>
                <w:iCs/>
                <w:sz w:val="20"/>
                <w:szCs w:val="20"/>
                <w:lang w:eastAsia="zh-CN"/>
              </w:rPr>
              <w:t>: (l) That any change in project completion dates should be accompanied by a clear rationale for the extension and, in cases where the Executive Committee had established a completion date, any request for an extension would have to be submitted for approval by the Executive Committee.</w:t>
            </w:r>
          </w:p>
          <w:p w14:paraId="644EDE2E" w14:textId="5FEE7C03" w:rsidR="000B1EC0" w:rsidRDefault="000B1EC0" w:rsidP="000B1EC0">
            <w:pPr>
              <w:spacing w:before="60" w:after="60"/>
              <w:rPr>
                <w:rFonts w:eastAsia="SimSun"/>
                <w:lang w:eastAsia="zh-CN"/>
              </w:rPr>
            </w:pPr>
            <w:r w:rsidRPr="000B1EC0">
              <w:rPr>
                <w:rFonts w:eastAsia="SimSun"/>
                <w:i/>
                <w:iCs/>
                <w:sz w:val="20"/>
                <w:szCs w:val="20"/>
                <w:u w:val="single"/>
                <w:lang w:eastAsia="zh-CN"/>
              </w:rPr>
              <w:t>Decision 82/50</w:t>
            </w:r>
            <w:r w:rsidRPr="000B1EC0">
              <w:rPr>
                <w:rFonts w:eastAsia="SimSun"/>
                <w:i/>
                <w:iCs/>
                <w:sz w:val="20"/>
                <w:szCs w:val="20"/>
                <w:lang w:eastAsia="zh-CN"/>
              </w:rPr>
              <w:t>: To request bilateral and implementing agencies, when requiring the extension of a project for which the Executive Committee had established a completion date, to submit, at least six months before the completion date, a request for such an extension that included justification of the need thereof, in line with decision</w:t>
            </w:r>
            <w:r>
              <w:rPr>
                <w:rFonts w:eastAsia="SimSun"/>
                <w:i/>
                <w:iCs/>
                <w:sz w:val="20"/>
                <w:szCs w:val="20"/>
                <w:lang w:eastAsia="zh-CN"/>
              </w:rPr>
              <w:t> </w:t>
            </w:r>
            <w:r w:rsidRPr="000B1EC0">
              <w:rPr>
                <w:rFonts w:eastAsia="SimSun"/>
                <w:i/>
                <w:iCs/>
                <w:sz w:val="20"/>
                <w:szCs w:val="20"/>
                <w:lang w:eastAsia="zh-CN"/>
              </w:rPr>
              <w:t>77/8(l).</w:t>
            </w:r>
          </w:p>
        </w:tc>
      </w:tr>
    </w:tbl>
    <w:p w14:paraId="248A9DB0" w14:textId="5F395552" w:rsidR="000E4DEF" w:rsidRDefault="000E4DEF" w:rsidP="000B1EC0">
      <w:pPr>
        <w:widowControl w:val="0"/>
        <w:tabs>
          <w:tab w:val="left" w:pos="720"/>
          <w:tab w:val="right" w:pos="9360"/>
        </w:tabs>
        <w:spacing w:before="240" w:after="120"/>
        <w:rPr>
          <w:rFonts w:eastAsia="SimSun"/>
          <w:color w:val="000000"/>
          <w:lang w:eastAsia="zh-CN"/>
        </w:rPr>
      </w:pPr>
      <w:r>
        <w:rPr>
          <w:rFonts w:eastAsia="SimSun"/>
          <w:b/>
          <w:color w:val="000000"/>
          <w:lang w:eastAsia="zh-CN"/>
        </w:rPr>
        <w:t>I.3</w:t>
      </w:r>
      <w:r w:rsidR="00AA1C73">
        <w:rPr>
          <w:rFonts w:eastAsia="SimSun"/>
          <w:b/>
          <w:color w:val="000000"/>
          <w:lang w:eastAsia="zh-CN"/>
        </w:rPr>
        <w:tab/>
      </w:r>
      <w:r>
        <w:rPr>
          <w:rFonts w:eastAsia="SimSun"/>
          <w:b/>
          <w:color w:val="000000"/>
          <w:lang w:eastAsia="zh-CN"/>
        </w:rPr>
        <w:t xml:space="preserve">Financial report for </w:t>
      </w:r>
      <w:r w:rsidR="00614752">
        <w:rPr>
          <w:rFonts w:eastAsia="SimSun"/>
          <w:b/>
          <w:color w:val="000000"/>
          <w:lang w:eastAsia="zh-CN"/>
        </w:rPr>
        <w:t xml:space="preserve">previous </w:t>
      </w:r>
      <w:r>
        <w:rPr>
          <w:rFonts w:eastAsia="SimSun"/>
          <w:b/>
          <w:color w:val="000000"/>
          <w:lang w:eastAsia="zh-CN"/>
        </w:rPr>
        <w:t>stage</w:t>
      </w:r>
      <w:r w:rsidR="00614752">
        <w:rPr>
          <w:rFonts w:eastAsia="SimSun"/>
          <w:b/>
          <w:color w:val="000000"/>
          <w:lang w:eastAsia="zh-CN"/>
        </w:rPr>
        <w:t>s</w:t>
      </w:r>
      <w:r>
        <w:rPr>
          <w:rFonts w:eastAsia="SimSun"/>
          <w:b/>
          <w:color w:val="000000"/>
          <w:lang w:eastAsia="zh-CN"/>
        </w:rPr>
        <w:tab/>
      </w:r>
      <w:r>
        <w:rPr>
          <w:rFonts w:eastAsia="SimSun"/>
          <w:color w:val="000000"/>
          <w:lang w:eastAsia="zh-CN"/>
        </w:rPr>
        <w:t>(two</w:t>
      </w:r>
      <w:r w:rsidRPr="001615AD">
        <w:rPr>
          <w:rFonts w:eastAsia="SimSun"/>
          <w:color w:val="000000"/>
          <w:lang w:eastAsia="zh-CN"/>
        </w:rPr>
        <w:t xml:space="preserve"> pages</w:t>
      </w:r>
      <w:r>
        <w:rPr>
          <w:rFonts w:eastAsia="SimSun"/>
          <w:color w:val="000000"/>
          <w:lang w:eastAsia="zh-CN"/>
        </w:rPr>
        <w:t xml:space="preserve"> including a table</w:t>
      </w:r>
      <w:r w:rsidRPr="001615AD">
        <w:rPr>
          <w:rFonts w:eastAsia="SimSun"/>
          <w:color w:val="000000"/>
          <w:lang w:eastAsia="zh-CN"/>
        </w:rPr>
        <w:t>)</w:t>
      </w:r>
    </w:p>
    <w:p w14:paraId="673A31EA" w14:textId="47935F40" w:rsidR="000E4DEF" w:rsidRDefault="00CF6059" w:rsidP="008F4406">
      <w:pPr>
        <w:widowControl w:val="0"/>
        <w:tabs>
          <w:tab w:val="left" w:pos="720"/>
          <w:tab w:val="right" w:pos="9360"/>
        </w:tabs>
        <w:spacing w:after="120"/>
        <w:rPr>
          <w:color w:val="000000"/>
        </w:rPr>
      </w:pPr>
      <w:r>
        <w:rPr>
          <w:rFonts w:eastAsia="SimSun"/>
          <w:color w:val="000000"/>
          <w:lang w:eastAsia="zh-CN"/>
        </w:rPr>
        <w:t>This section should include:</w:t>
      </w:r>
    </w:p>
    <w:p w14:paraId="3E99CB7A" w14:textId="30BA22E7" w:rsidR="000E4DEF" w:rsidRPr="008430BF" w:rsidRDefault="000E4DEF" w:rsidP="008430BF">
      <w:pPr>
        <w:keepNext/>
        <w:numPr>
          <w:ilvl w:val="1"/>
          <w:numId w:val="8"/>
        </w:numPr>
        <w:spacing w:after="120"/>
        <w:ind w:left="709" w:hanging="709"/>
        <w:outlineLvl w:val="1"/>
      </w:pPr>
      <w:r w:rsidRPr="00F867B0">
        <w:rPr>
          <w:color w:val="000000"/>
        </w:rPr>
        <w:t xml:space="preserve">A financial </w:t>
      </w:r>
      <w:r w:rsidRPr="008430BF">
        <w:t xml:space="preserve">report, in table form, clearly summarizing the approved funding, disbursements made, as well as the balance of funds from </w:t>
      </w:r>
      <w:r w:rsidR="00614752" w:rsidRPr="008430BF">
        <w:t xml:space="preserve">previous </w:t>
      </w:r>
      <w:r w:rsidRPr="008430BF">
        <w:t>stage</w:t>
      </w:r>
      <w:r w:rsidR="00614752" w:rsidRPr="008430BF">
        <w:t>s</w:t>
      </w:r>
      <w:r w:rsidRPr="008430BF">
        <w:t xml:space="preserve"> associated with all previously approved tranches, including a timetable for disbursement of such balances. </w:t>
      </w:r>
      <w:r w:rsidR="00E14CEF" w:rsidRPr="008430BF">
        <w:t>A</w:t>
      </w:r>
      <w:r w:rsidR="00167109" w:rsidRPr="008430BF">
        <w:t xml:space="preserve"> breakdown of </w:t>
      </w:r>
      <w:r w:rsidR="00E14CEF" w:rsidRPr="008430BF">
        <w:t xml:space="preserve">the </w:t>
      </w:r>
      <w:r w:rsidRPr="008430BF">
        <w:t xml:space="preserve">expenditure </w:t>
      </w:r>
      <w:r w:rsidR="00167109" w:rsidRPr="008430BF">
        <w:t xml:space="preserve">of </w:t>
      </w:r>
      <w:r w:rsidRPr="008430BF">
        <w:t>funds allocated for the PMU</w:t>
      </w:r>
      <w:r w:rsidR="00167109" w:rsidRPr="008430BF">
        <w:t xml:space="preserve"> </w:t>
      </w:r>
      <w:r w:rsidRPr="008430BF">
        <w:t>should</w:t>
      </w:r>
      <w:r w:rsidR="00167109" w:rsidRPr="008430BF">
        <w:t xml:space="preserve"> also</w:t>
      </w:r>
      <w:r w:rsidRPr="008430BF">
        <w:t xml:space="preserve"> be provided, with any </w:t>
      </w:r>
      <w:r w:rsidR="00E14CEF" w:rsidRPr="008430BF">
        <w:t xml:space="preserve">budgetary </w:t>
      </w:r>
      <w:r w:rsidRPr="008430BF">
        <w:t xml:space="preserve">deviations explained. </w:t>
      </w:r>
    </w:p>
    <w:p w14:paraId="5210A640" w14:textId="77777777" w:rsidR="009D3BAF" w:rsidRDefault="000E4DEF" w:rsidP="008430BF">
      <w:pPr>
        <w:keepNext/>
        <w:numPr>
          <w:ilvl w:val="1"/>
          <w:numId w:val="8"/>
        </w:numPr>
        <w:spacing w:after="120"/>
        <w:ind w:left="709" w:hanging="709"/>
        <w:outlineLvl w:val="1"/>
        <w:rPr>
          <w:color w:val="000000"/>
        </w:rPr>
      </w:pPr>
      <w:r w:rsidRPr="008430BF">
        <w:t xml:space="preserve">In cases where funding is transferred from </w:t>
      </w:r>
      <w:r w:rsidR="00E14CEF" w:rsidRPr="008430BF">
        <w:t>a</w:t>
      </w:r>
      <w:r w:rsidRPr="008430BF">
        <w:t xml:space="preserve"> bilateral and/or implementing agency to a national execution agency, the financial status of this transfer </w:t>
      </w:r>
      <w:proofErr w:type="gramStart"/>
      <w:r w:rsidRPr="008430BF">
        <w:t>has to</w:t>
      </w:r>
      <w:proofErr w:type="gramEnd"/>
      <w:r w:rsidRPr="008430BF">
        <w:t xml:space="preserve"> be described (e.</w:t>
      </w:r>
      <w:r w:rsidR="00AA1C73" w:rsidRPr="008430BF">
        <w:t>g.,</w:t>
      </w:r>
      <w:r w:rsidRPr="008430BF">
        <w:t xml:space="preserve"> amounts transferred, balances</w:t>
      </w:r>
      <w:r w:rsidRPr="00A640A6">
        <w:rPr>
          <w:color w:val="000000"/>
        </w:rPr>
        <w:t>, disbursement plan</w:t>
      </w:r>
      <w:r w:rsidR="00E14CEF">
        <w:rPr>
          <w:color w:val="000000"/>
        </w:rPr>
        <w:t>s</w:t>
      </w:r>
      <w:r w:rsidRPr="00A640A6">
        <w:rPr>
          <w:color w:val="000000"/>
        </w:rPr>
        <w:t xml:space="preserve">, </w:t>
      </w:r>
      <w:r w:rsidR="00AA1C73" w:rsidRPr="00A640A6">
        <w:rPr>
          <w:color w:val="000000"/>
        </w:rPr>
        <w:t>interest accrued</w:t>
      </w:r>
      <w:r w:rsidRPr="00A640A6">
        <w:rPr>
          <w:color w:val="000000"/>
        </w:rPr>
        <w:t>).</w:t>
      </w:r>
    </w:p>
    <w:p w14:paraId="183FF22E" w14:textId="78FAC295" w:rsidR="00A640A6" w:rsidRPr="00A640A6" w:rsidRDefault="00A640A6" w:rsidP="005879BE">
      <w:pPr>
        <w:spacing w:before="60" w:after="60"/>
        <w:jc w:val="left"/>
        <w:rPr>
          <w:color w:val="000000"/>
        </w:rPr>
      </w:pPr>
    </w:p>
    <w:tbl>
      <w:tblPr>
        <w:tblStyle w:val="TableGrid"/>
        <w:tblW w:w="0" w:type="auto"/>
        <w:tblLook w:val="04A0" w:firstRow="1" w:lastRow="0" w:firstColumn="1" w:lastColumn="0" w:noHBand="0" w:noVBand="1"/>
      </w:tblPr>
      <w:tblGrid>
        <w:gridCol w:w="9350"/>
      </w:tblGrid>
      <w:tr w:rsidR="009D3BAF" w:rsidRPr="00E73197" w14:paraId="19A83483" w14:textId="77777777" w:rsidTr="00E73197">
        <w:tc>
          <w:tcPr>
            <w:tcW w:w="9350" w:type="dxa"/>
            <w:shd w:val="clear" w:color="auto" w:fill="D9D9D9" w:themeFill="background1" w:themeFillShade="D9"/>
          </w:tcPr>
          <w:p w14:paraId="3A819E71" w14:textId="20195FC7" w:rsidR="009D3BAF" w:rsidRPr="005879BE" w:rsidRDefault="009D3BAF" w:rsidP="00E73197">
            <w:pPr>
              <w:pStyle w:val="ListParagraph"/>
              <w:keepNext/>
              <w:widowControl w:val="0"/>
              <w:numPr>
                <w:ilvl w:val="0"/>
                <w:numId w:val="5"/>
              </w:numPr>
              <w:autoSpaceDE w:val="0"/>
              <w:autoSpaceDN w:val="0"/>
              <w:adjustRightInd w:val="0"/>
              <w:spacing w:before="60" w:after="60"/>
              <w:ind w:left="607" w:hanging="607"/>
              <w:rPr>
                <w:rFonts w:eastAsia="SimSun"/>
                <w:b/>
                <w:color w:val="000000"/>
                <w:sz w:val="26"/>
                <w:szCs w:val="26"/>
                <w:lang w:eastAsia="zh-CN"/>
              </w:rPr>
            </w:pPr>
            <w:r w:rsidRPr="00E73197">
              <w:rPr>
                <w:rFonts w:eastAsia="SimSun"/>
                <w:b/>
                <w:bCs/>
                <w:sz w:val="26"/>
                <w:szCs w:val="26"/>
              </w:rPr>
              <w:t xml:space="preserve">HCFC CONSUMPTION BY </w:t>
            </w:r>
            <w:r w:rsidRPr="00E73197">
              <w:rPr>
                <w:rFonts w:eastAsia="SimSun"/>
                <w:b/>
                <w:color w:val="000000"/>
                <w:sz w:val="26"/>
                <w:szCs w:val="26"/>
                <w:lang w:eastAsia="zh-CN"/>
              </w:rPr>
              <w:t>SUBSTANCE</w:t>
            </w:r>
            <w:r w:rsidRPr="00E73197">
              <w:rPr>
                <w:rFonts w:eastAsia="SimSun"/>
                <w:b/>
                <w:bCs/>
                <w:sz w:val="26"/>
                <w:szCs w:val="26"/>
              </w:rPr>
              <w:t xml:space="preserve"> AND SECTOR</w:t>
            </w:r>
          </w:p>
        </w:tc>
      </w:tr>
    </w:tbl>
    <w:p w14:paraId="205AAAEE" w14:textId="6E6BDD45" w:rsidR="00D13D75" w:rsidRDefault="003E6D5E" w:rsidP="00E14CEF">
      <w:pPr>
        <w:keepNext/>
        <w:tabs>
          <w:tab w:val="left" w:pos="720"/>
          <w:tab w:val="right" w:pos="9360"/>
        </w:tabs>
        <w:spacing w:before="120" w:after="120"/>
        <w:rPr>
          <w:rFonts w:eastAsia="SimSun"/>
          <w:color w:val="000000"/>
          <w:lang w:eastAsia="zh-CN"/>
        </w:rPr>
      </w:pPr>
      <w:r>
        <w:rPr>
          <w:rFonts w:eastAsia="SimSun"/>
          <w:b/>
          <w:color w:val="000000"/>
          <w:lang w:eastAsia="zh-CN"/>
        </w:rPr>
        <w:t>I</w:t>
      </w:r>
      <w:r w:rsidR="00612296">
        <w:rPr>
          <w:rFonts w:eastAsia="SimSun"/>
          <w:b/>
          <w:color w:val="000000"/>
          <w:lang w:eastAsia="zh-CN"/>
        </w:rPr>
        <w:t>I</w:t>
      </w:r>
      <w:r w:rsidR="00D13D75" w:rsidRPr="00D13D75">
        <w:rPr>
          <w:rFonts w:eastAsia="SimSun"/>
          <w:b/>
          <w:color w:val="000000"/>
          <w:lang w:eastAsia="zh-CN"/>
        </w:rPr>
        <w:t>.1</w:t>
      </w:r>
      <w:r w:rsidR="00D13D75" w:rsidRPr="00D13D75">
        <w:rPr>
          <w:rFonts w:eastAsia="SimSun"/>
          <w:b/>
          <w:color w:val="000000"/>
          <w:lang w:eastAsia="zh-CN"/>
        </w:rPr>
        <w:tab/>
        <w:t>Methodology and validation</w:t>
      </w:r>
      <w:r w:rsidR="00D13D75" w:rsidRPr="00D13D75">
        <w:rPr>
          <w:rFonts w:eastAsia="SimSun"/>
          <w:b/>
          <w:color w:val="000000"/>
          <w:lang w:eastAsia="zh-CN"/>
        </w:rPr>
        <w:tab/>
      </w:r>
      <w:r w:rsidR="00D13D75" w:rsidRPr="00D13D75">
        <w:rPr>
          <w:rFonts w:eastAsia="SimSun"/>
          <w:color w:val="000000"/>
          <w:lang w:eastAsia="zh-CN"/>
        </w:rPr>
        <w:t>(one page)</w:t>
      </w:r>
    </w:p>
    <w:p w14:paraId="0B0F3661" w14:textId="77777777" w:rsidR="00D31661" w:rsidRDefault="00E14CEF" w:rsidP="00D31661">
      <w:pPr>
        <w:widowControl w:val="0"/>
        <w:spacing w:before="120" w:after="160"/>
        <w:rPr>
          <w:rFonts w:eastAsia="SimSun"/>
          <w:color w:val="000000"/>
          <w:lang w:eastAsia="zh-CN"/>
        </w:rPr>
      </w:pPr>
      <w:r w:rsidRPr="005E16B3">
        <w:rPr>
          <w:rFonts w:eastAsia="SimSun"/>
          <w:color w:val="000000"/>
          <w:lang w:eastAsia="zh-CN"/>
        </w:rPr>
        <w:t>This section should include</w:t>
      </w:r>
      <w:r w:rsidR="00DB1878" w:rsidRPr="00E2523C">
        <w:rPr>
          <w:rFonts w:eastAsia="SimSun"/>
          <w:color w:val="000000"/>
          <w:lang w:eastAsia="zh-CN"/>
        </w:rPr>
        <w:t xml:space="preserve"> a brief description of the methodology used</w:t>
      </w:r>
      <w:r w:rsidR="00DB1878">
        <w:rPr>
          <w:rFonts w:eastAsia="SimSun"/>
          <w:color w:val="000000"/>
          <w:lang w:eastAsia="zh-CN"/>
        </w:rPr>
        <w:t xml:space="preserve"> for </w:t>
      </w:r>
      <w:r>
        <w:rPr>
          <w:rFonts w:eastAsia="SimSun"/>
          <w:color w:val="000000"/>
          <w:lang w:eastAsia="zh-CN"/>
        </w:rPr>
        <w:t xml:space="preserve">the collection, </w:t>
      </w:r>
      <w:r w:rsidRPr="00E2523C">
        <w:rPr>
          <w:rFonts w:eastAsia="SimSun"/>
          <w:color w:val="000000"/>
          <w:lang w:eastAsia="zh-CN"/>
        </w:rPr>
        <w:t>review or validat</w:t>
      </w:r>
      <w:r>
        <w:rPr>
          <w:rFonts w:eastAsia="SimSun"/>
          <w:color w:val="000000"/>
          <w:lang w:eastAsia="zh-CN"/>
        </w:rPr>
        <w:t xml:space="preserve">ion of the </w:t>
      </w:r>
      <w:r w:rsidR="00997A2C" w:rsidRPr="00E2523C">
        <w:rPr>
          <w:rFonts w:eastAsia="SimSun"/>
          <w:color w:val="000000"/>
          <w:lang w:eastAsia="zh-CN"/>
        </w:rPr>
        <w:t xml:space="preserve">HCFC consumption data </w:t>
      </w:r>
      <w:r w:rsidR="00DB1878">
        <w:rPr>
          <w:rFonts w:eastAsia="SimSun"/>
          <w:color w:val="000000"/>
          <w:lang w:eastAsia="zh-CN"/>
        </w:rPr>
        <w:t>completed</w:t>
      </w:r>
      <w:r w:rsidR="00997A2C" w:rsidRPr="00E2523C">
        <w:rPr>
          <w:rFonts w:eastAsia="SimSun"/>
          <w:color w:val="000000"/>
          <w:lang w:eastAsia="zh-CN"/>
        </w:rPr>
        <w:t xml:space="preserve"> during the preparation </w:t>
      </w:r>
      <w:r w:rsidR="00997A2C" w:rsidRPr="00912FF5">
        <w:rPr>
          <w:rFonts w:eastAsia="SimSun"/>
          <w:color w:val="000000"/>
          <w:lang w:eastAsia="zh-CN"/>
        </w:rPr>
        <w:t xml:space="preserve">of </w:t>
      </w:r>
      <w:r w:rsidR="009E61EA" w:rsidRPr="00B3180B">
        <w:rPr>
          <w:rFonts w:eastAsia="SimSun"/>
          <w:color w:val="000000"/>
          <w:lang w:eastAsia="zh-CN"/>
        </w:rPr>
        <w:t xml:space="preserve">the new </w:t>
      </w:r>
      <w:r w:rsidR="00997A2C" w:rsidRPr="00B3180B">
        <w:rPr>
          <w:rFonts w:eastAsia="SimSun"/>
          <w:color w:val="000000"/>
          <w:lang w:eastAsia="zh-CN"/>
        </w:rPr>
        <w:t>stage</w:t>
      </w:r>
      <w:r w:rsidR="00D13D75" w:rsidRPr="00912FF5">
        <w:rPr>
          <w:rFonts w:eastAsia="SimSun"/>
          <w:color w:val="000000"/>
          <w:lang w:eastAsia="zh-CN"/>
        </w:rPr>
        <w:t>, including</w:t>
      </w:r>
      <w:r>
        <w:rPr>
          <w:rFonts w:eastAsia="SimSun"/>
          <w:color w:val="000000"/>
          <w:lang w:eastAsia="zh-CN"/>
        </w:rPr>
        <w:t xml:space="preserve"> </w:t>
      </w:r>
      <w:r w:rsidR="00D13D75" w:rsidRPr="00E2523C">
        <w:rPr>
          <w:rFonts w:eastAsia="SimSun"/>
          <w:color w:val="000000"/>
          <w:lang w:eastAsia="zh-CN"/>
        </w:rPr>
        <w:t xml:space="preserve">sources </w:t>
      </w:r>
      <w:r>
        <w:rPr>
          <w:rFonts w:eastAsia="SimSun"/>
          <w:color w:val="000000"/>
          <w:lang w:eastAsia="zh-CN"/>
        </w:rPr>
        <w:t>such as C</w:t>
      </w:r>
      <w:r w:rsidR="00D13D75" w:rsidRPr="00E2523C">
        <w:rPr>
          <w:rFonts w:eastAsia="SimSun"/>
          <w:color w:val="000000"/>
          <w:lang w:eastAsia="zh-CN"/>
        </w:rPr>
        <w:t>ustoms services</w:t>
      </w:r>
      <w:r>
        <w:rPr>
          <w:rFonts w:eastAsia="SimSun"/>
          <w:color w:val="000000"/>
          <w:lang w:eastAsia="zh-CN"/>
        </w:rPr>
        <w:t>,</w:t>
      </w:r>
      <w:r w:rsidR="00D13D75" w:rsidRPr="00E2523C">
        <w:rPr>
          <w:rFonts w:eastAsia="SimSun"/>
          <w:color w:val="000000"/>
          <w:lang w:eastAsia="zh-CN"/>
        </w:rPr>
        <w:t xml:space="preserve"> HCFC importers and/or dist</w:t>
      </w:r>
      <w:r w:rsidR="0057075E">
        <w:rPr>
          <w:rFonts w:eastAsia="SimSun"/>
          <w:color w:val="000000"/>
          <w:lang w:eastAsia="zh-CN"/>
        </w:rPr>
        <w:t>ributors</w:t>
      </w:r>
      <w:r>
        <w:rPr>
          <w:rFonts w:eastAsia="SimSun"/>
          <w:color w:val="000000"/>
          <w:lang w:eastAsia="zh-CN"/>
        </w:rPr>
        <w:t>,</w:t>
      </w:r>
      <w:r w:rsidR="0057075E">
        <w:rPr>
          <w:rFonts w:eastAsia="SimSun"/>
          <w:color w:val="000000"/>
          <w:lang w:eastAsia="zh-CN"/>
        </w:rPr>
        <w:t xml:space="preserve"> industry associations</w:t>
      </w:r>
      <w:r>
        <w:rPr>
          <w:rFonts w:eastAsia="SimSun"/>
          <w:color w:val="000000"/>
          <w:lang w:eastAsia="zh-CN"/>
        </w:rPr>
        <w:t>,</w:t>
      </w:r>
      <w:r w:rsidR="00D13D75" w:rsidRPr="00E2523C">
        <w:rPr>
          <w:rFonts w:eastAsia="SimSun"/>
          <w:color w:val="000000"/>
          <w:lang w:eastAsia="zh-CN"/>
        </w:rPr>
        <w:t xml:space="preserve"> HCFC</w:t>
      </w:r>
      <w:r>
        <w:rPr>
          <w:rFonts w:eastAsia="SimSun"/>
          <w:color w:val="000000"/>
          <w:lang w:eastAsia="zh-CN"/>
        </w:rPr>
        <w:t xml:space="preserve"> </w:t>
      </w:r>
      <w:r w:rsidR="00D13D75" w:rsidRPr="00E2523C">
        <w:rPr>
          <w:rFonts w:eastAsia="SimSun"/>
          <w:color w:val="000000"/>
          <w:lang w:eastAsia="zh-CN"/>
        </w:rPr>
        <w:t xml:space="preserve">user enterprises </w:t>
      </w:r>
      <w:r>
        <w:rPr>
          <w:rFonts w:eastAsia="SimSun"/>
          <w:color w:val="000000"/>
          <w:lang w:eastAsia="zh-CN"/>
        </w:rPr>
        <w:t xml:space="preserve">and </w:t>
      </w:r>
      <w:r w:rsidR="00D13D75" w:rsidRPr="00E2523C">
        <w:rPr>
          <w:rFonts w:eastAsia="SimSun"/>
          <w:color w:val="000000"/>
          <w:lang w:eastAsia="zh-CN"/>
        </w:rPr>
        <w:t>imp</w:t>
      </w:r>
      <w:r w:rsidR="00267053">
        <w:rPr>
          <w:rFonts w:eastAsia="SimSun"/>
          <w:color w:val="000000"/>
          <w:lang w:eastAsia="zh-CN"/>
        </w:rPr>
        <w:t>orters of refrigeration and air-</w:t>
      </w:r>
      <w:r w:rsidR="00D13D75" w:rsidRPr="00E2523C">
        <w:rPr>
          <w:rFonts w:eastAsia="SimSun"/>
          <w:color w:val="000000"/>
          <w:lang w:eastAsia="zh-CN"/>
        </w:rPr>
        <w:t xml:space="preserve">conditioning equipment. </w:t>
      </w:r>
      <w:r>
        <w:rPr>
          <w:rFonts w:eastAsia="SimSun"/>
          <w:color w:val="000000"/>
          <w:lang w:eastAsia="zh-CN"/>
        </w:rPr>
        <w:t xml:space="preserve">A </w:t>
      </w:r>
      <w:r w:rsidR="00E2523C">
        <w:rPr>
          <w:rFonts w:eastAsia="SimSun"/>
          <w:color w:val="000000"/>
          <w:lang w:eastAsia="zh-CN"/>
        </w:rPr>
        <w:t>d</w:t>
      </w:r>
      <w:r w:rsidR="00E2523C" w:rsidRPr="00E2523C">
        <w:rPr>
          <w:rFonts w:eastAsia="SimSun"/>
          <w:color w:val="000000"/>
          <w:lang w:eastAsia="zh-CN"/>
        </w:rPr>
        <w:t>etailed explanation of the reasons for any discrepanc</w:t>
      </w:r>
      <w:r w:rsidR="00E2523C">
        <w:rPr>
          <w:rFonts w:eastAsia="SimSun"/>
          <w:color w:val="000000"/>
          <w:lang w:eastAsia="zh-CN"/>
        </w:rPr>
        <w:t xml:space="preserve">y </w:t>
      </w:r>
      <w:r w:rsidR="00D13D75" w:rsidRPr="00E2523C">
        <w:rPr>
          <w:rFonts w:eastAsia="SimSun"/>
          <w:color w:val="000000"/>
          <w:lang w:eastAsia="zh-CN"/>
        </w:rPr>
        <w:t xml:space="preserve">between the HCFC consumption data </w:t>
      </w:r>
      <w:r>
        <w:rPr>
          <w:rFonts w:eastAsia="SimSun"/>
          <w:color w:val="000000"/>
          <w:lang w:eastAsia="zh-CN"/>
        </w:rPr>
        <w:t xml:space="preserve">thus </w:t>
      </w:r>
      <w:r w:rsidR="00D13D75" w:rsidRPr="00E2523C">
        <w:rPr>
          <w:rFonts w:eastAsia="SimSun"/>
          <w:color w:val="000000"/>
          <w:lang w:eastAsia="zh-CN"/>
        </w:rPr>
        <w:t xml:space="preserve">collected and </w:t>
      </w:r>
      <w:r w:rsidR="00E2523C">
        <w:rPr>
          <w:rFonts w:eastAsia="SimSun"/>
          <w:color w:val="000000"/>
          <w:lang w:eastAsia="zh-CN"/>
        </w:rPr>
        <w:t xml:space="preserve">the </w:t>
      </w:r>
      <w:r>
        <w:rPr>
          <w:rFonts w:eastAsia="SimSun"/>
          <w:color w:val="000000"/>
          <w:lang w:eastAsia="zh-CN"/>
        </w:rPr>
        <w:t>CP</w:t>
      </w:r>
      <w:r w:rsidR="00997A2C" w:rsidRPr="00E2523C">
        <w:rPr>
          <w:rFonts w:eastAsia="SimSun"/>
          <w:color w:val="000000"/>
          <w:lang w:eastAsia="zh-CN"/>
        </w:rPr>
        <w:t xml:space="preserve"> implementation </w:t>
      </w:r>
      <w:r>
        <w:rPr>
          <w:rFonts w:eastAsia="SimSun"/>
          <w:color w:val="000000"/>
          <w:lang w:eastAsia="zh-CN"/>
        </w:rPr>
        <w:t>and/or</w:t>
      </w:r>
      <w:r w:rsidR="00997A2C" w:rsidRPr="00E2523C">
        <w:rPr>
          <w:rFonts w:eastAsia="SimSun"/>
          <w:color w:val="000000"/>
          <w:lang w:eastAsia="zh-CN"/>
        </w:rPr>
        <w:t xml:space="preserve"> </w:t>
      </w:r>
      <w:r w:rsidR="00D13D75" w:rsidRPr="00E2523C">
        <w:rPr>
          <w:rFonts w:eastAsia="SimSun"/>
          <w:color w:val="000000"/>
          <w:lang w:eastAsia="zh-CN"/>
        </w:rPr>
        <w:t>Article</w:t>
      </w:r>
      <w:r>
        <w:rPr>
          <w:rFonts w:eastAsia="SimSun"/>
          <w:color w:val="000000"/>
          <w:lang w:eastAsia="zh-CN"/>
        </w:rPr>
        <w:t> </w:t>
      </w:r>
      <w:r w:rsidR="00D13D75" w:rsidRPr="00E2523C">
        <w:rPr>
          <w:rFonts w:eastAsia="SimSun"/>
          <w:color w:val="000000"/>
          <w:lang w:eastAsia="zh-CN"/>
        </w:rPr>
        <w:t>7 data report</w:t>
      </w:r>
      <w:r>
        <w:rPr>
          <w:rFonts w:eastAsia="SimSun"/>
          <w:color w:val="000000"/>
          <w:lang w:eastAsia="zh-CN"/>
        </w:rPr>
        <w:t>s should be provided where applicable</w:t>
      </w:r>
      <w:r w:rsidR="00C31A05">
        <w:rPr>
          <w:rFonts w:eastAsia="SimSun"/>
          <w:color w:val="000000"/>
          <w:lang w:eastAsia="zh-CN"/>
        </w:rPr>
        <w:t xml:space="preserve"> (refer to decisions 34/18, 41/16, and</w:t>
      </w:r>
      <w:r w:rsidR="00D31661">
        <w:rPr>
          <w:rFonts w:eastAsia="SimSun"/>
          <w:color w:val="000000"/>
          <w:lang w:eastAsia="zh-CN"/>
        </w:rPr>
        <w:t> </w:t>
      </w:r>
      <w:r w:rsidR="00C31A05">
        <w:rPr>
          <w:rFonts w:eastAsia="SimSun"/>
          <w:color w:val="000000"/>
          <w:lang w:eastAsia="zh-CN"/>
        </w:rPr>
        <w:t xml:space="preserve">52/5(f) in </w:t>
      </w:r>
      <w:r w:rsidR="00D31661">
        <w:rPr>
          <w:rFonts w:eastAsia="SimSun"/>
          <w:color w:val="000000"/>
          <w:lang w:eastAsia="zh-CN"/>
        </w:rPr>
        <w:t xml:space="preserve">the </w:t>
      </w:r>
      <w:r w:rsidR="00C31A05">
        <w:rPr>
          <w:rFonts w:eastAsia="SimSun"/>
          <w:color w:val="000000"/>
          <w:lang w:eastAsia="zh-CN"/>
        </w:rPr>
        <w:t>section “Checklist for the submission of new stages”</w:t>
      </w:r>
      <w:r w:rsidR="00D31661">
        <w:rPr>
          <w:rFonts w:eastAsia="SimSun"/>
          <w:color w:val="000000"/>
          <w:lang w:eastAsia="zh-CN"/>
        </w:rPr>
        <w:t>)</w:t>
      </w:r>
      <w:r>
        <w:rPr>
          <w:rFonts w:eastAsia="SimSun"/>
          <w:color w:val="000000"/>
          <w:lang w:eastAsia="zh-CN"/>
        </w:rPr>
        <w:t>.</w:t>
      </w:r>
    </w:p>
    <w:p w14:paraId="3C99272E" w14:textId="4011EF1E" w:rsidR="00D13D75" w:rsidRDefault="003E6D5E" w:rsidP="00D31661">
      <w:pPr>
        <w:widowControl w:val="0"/>
        <w:spacing w:before="120" w:after="160"/>
        <w:rPr>
          <w:rFonts w:eastAsia="SimSun"/>
          <w:color w:val="000000"/>
          <w:lang w:eastAsia="zh-CN"/>
        </w:rPr>
      </w:pPr>
      <w:r>
        <w:rPr>
          <w:rFonts w:eastAsia="SimSun"/>
          <w:b/>
          <w:color w:val="000000"/>
          <w:lang w:eastAsia="zh-CN"/>
        </w:rPr>
        <w:t>I</w:t>
      </w:r>
      <w:r w:rsidR="00D13D75" w:rsidRPr="00D13D75">
        <w:rPr>
          <w:rFonts w:eastAsia="SimSun"/>
          <w:b/>
          <w:color w:val="000000"/>
          <w:lang w:eastAsia="zh-CN"/>
        </w:rPr>
        <w:t>I.2</w:t>
      </w:r>
      <w:r w:rsidR="00D13D75" w:rsidRPr="00D13D75">
        <w:rPr>
          <w:rFonts w:eastAsia="SimSun"/>
          <w:b/>
          <w:color w:val="000000"/>
          <w:lang w:eastAsia="zh-CN"/>
        </w:rPr>
        <w:tab/>
        <w:t>HCFC consumption data</w:t>
      </w:r>
      <w:r w:rsidR="00D13D75" w:rsidRPr="00D13D75">
        <w:rPr>
          <w:rFonts w:eastAsia="SimSun"/>
          <w:b/>
          <w:color w:val="000000"/>
          <w:lang w:eastAsia="zh-CN"/>
        </w:rPr>
        <w:tab/>
      </w:r>
      <w:r w:rsidR="00D13D75" w:rsidRPr="00D13D75">
        <w:rPr>
          <w:rFonts w:eastAsia="SimSun"/>
          <w:color w:val="000000"/>
          <w:lang w:eastAsia="zh-CN"/>
        </w:rPr>
        <w:t>(</w:t>
      </w:r>
      <w:r w:rsidR="00E457FE">
        <w:rPr>
          <w:rFonts w:eastAsia="SimSun"/>
          <w:color w:val="000000"/>
          <w:lang w:eastAsia="zh-CN"/>
        </w:rPr>
        <w:t>three</w:t>
      </w:r>
      <w:r w:rsidR="00D13D75" w:rsidRPr="00D13D75">
        <w:rPr>
          <w:rFonts w:eastAsia="SimSun"/>
          <w:color w:val="000000"/>
          <w:lang w:eastAsia="zh-CN"/>
        </w:rPr>
        <w:t xml:space="preserve"> pages, including tables)</w:t>
      </w:r>
    </w:p>
    <w:p w14:paraId="0CE081E3" w14:textId="035A444C" w:rsidR="00750A49" w:rsidRPr="00D13D75" w:rsidRDefault="00750A49" w:rsidP="00D31661">
      <w:pPr>
        <w:widowControl w:val="0"/>
        <w:tabs>
          <w:tab w:val="left" w:pos="720"/>
          <w:tab w:val="right" w:pos="9360"/>
        </w:tabs>
        <w:spacing w:before="120" w:after="120"/>
        <w:rPr>
          <w:rFonts w:eastAsia="SimSun"/>
          <w:color w:val="000000"/>
          <w:lang w:eastAsia="zh-CN"/>
        </w:rPr>
      </w:pPr>
      <w:r w:rsidRPr="005E16B3">
        <w:rPr>
          <w:rFonts w:eastAsia="SimSun"/>
          <w:color w:val="000000"/>
          <w:lang w:eastAsia="zh-CN"/>
        </w:rPr>
        <w:t>This section should include</w:t>
      </w:r>
      <w:r>
        <w:rPr>
          <w:rFonts w:eastAsia="SimSun"/>
          <w:color w:val="000000"/>
          <w:lang w:eastAsia="zh-CN"/>
        </w:rPr>
        <w:t>:</w:t>
      </w:r>
    </w:p>
    <w:p w14:paraId="1C3C728A" w14:textId="53F312A5" w:rsidR="006635F1" w:rsidRPr="008430BF" w:rsidRDefault="00750A49" w:rsidP="00D31661">
      <w:pPr>
        <w:widowControl w:val="0"/>
        <w:numPr>
          <w:ilvl w:val="1"/>
          <w:numId w:val="8"/>
        </w:numPr>
        <w:spacing w:after="120"/>
        <w:ind w:left="709" w:hanging="709"/>
        <w:outlineLvl w:val="1"/>
      </w:pPr>
      <w:r>
        <w:rPr>
          <w:rFonts w:eastAsia="SimSun"/>
          <w:lang w:eastAsia="zh-CN"/>
        </w:rPr>
        <w:t xml:space="preserve">The </w:t>
      </w:r>
      <w:r w:rsidRPr="008430BF">
        <w:t>e</w:t>
      </w:r>
      <w:r w:rsidR="00D13D75" w:rsidRPr="008430BF">
        <w:t xml:space="preserve">stablished HCFC baseline for compliance, </w:t>
      </w:r>
      <w:r w:rsidRPr="008430BF">
        <w:t xml:space="preserve">the </w:t>
      </w:r>
      <w:r w:rsidR="00D13D75" w:rsidRPr="008430BF">
        <w:t>starting point for aggregate reduction</w:t>
      </w:r>
      <w:r w:rsidRPr="008430BF">
        <w:t>s</w:t>
      </w:r>
      <w:r w:rsidR="00D13D75" w:rsidRPr="008430BF">
        <w:t xml:space="preserve"> in HCFC consumption</w:t>
      </w:r>
      <w:r w:rsidR="00604613" w:rsidRPr="008430BF">
        <w:t>,</w:t>
      </w:r>
      <w:r w:rsidR="00D13D75" w:rsidRPr="008430BF">
        <w:t xml:space="preserve"> </w:t>
      </w:r>
      <w:r w:rsidRPr="008430BF">
        <w:t xml:space="preserve">the </w:t>
      </w:r>
      <w:r w:rsidR="00D13D75" w:rsidRPr="008430BF">
        <w:t xml:space="preserve">remaining </w:t>
      </w:r>
      <w:r w:rsidRPr="008430BF">
        <w:t xml:space="preserve">eligible </w:t>
      </w:r>
      <w:r w:rsidR="00D13D75" w:rsidRPr="008430BF">
        <w:t xml:space="preserve">consumption after </w:t>
      </w:r>
      <w:r w:rsidRPr="008430BF">
        <w:t xml:space="preserve">completion of </w:t>
      </w:r>
      <w:r w:rsidR="000D7B73" w:rsidRPr="008430BF">
        <w:t xml:space="preserve">previous </w:t>
      </w:r>
      <w:r w:rsidR="00D13D75" w:rsidRPr="008430BF">
        <w:t>stage</w:t>
      </w:r>
      <w:r w:rsidR="000D7B73" w:rsidRPr="008430BF">
        <w:t>s</w:t>
      </w:r>
      <w:r w:rsidR="00D13D75" w:rsidRPr="008430BF">
        <w:t xml:space="preserve"> (based on Appendix 2</w:t>
      </w:r>
      <w:r w:rsidR="00AD5743" w:rsidRPr="008430BF">
        <w:t>-</w:t>
      </w:r>
      <w:r w:rsidR="00D13D75" w:rsidRPr="008430BF">
        <w:t>A of the Agreement)</w:t>
      </w:r>
      <w:r w:rsidRPr="008430BF">
        <w:t>,</w:t>
      </w:r>
      <w:r w:rsidR="00604613" w:rsidRPr="008430BF">
        <w:t xml:space="preserve"> and any further reduction</w:t>
      </w:r>
      <w:r w:rsidRPr="008430BF">
        <w:t>s</w:t>
      </w:r>
      <w:r w:rsidR="00604613" w:rsidRPr="008430BF">
        <w:t xml:space="preserve"> </w:t>
      </w:r>
      <w:r w:rsidRPr="008430BF">
        <w:t>from</w:t>
      </w:r>
      <w:r w:rsidR="00604613" w:rsidRPr="008430BF">
        <w:t xml:space="preserve"> the starting point</w:t>
      </w:r>
      <w:r w:rsidR="00D13D75" w:rsidRPr="008430BF">
        <w:t>.</w:t>
      </w:r>
    </w:p>
    <w:p w14:paraId="5602D01A" w14:textId="41C94120" w:rsidR="00012E9C" w:rsidRPr="008430BF" w:rsidRDefault="00D13D75" w:rsidP="00D31661">
      <w:pPr>
        <w:widowControl w:val="0"/>
        <w:numPr>
          <w:ilvl w:val="1"/>
          <w:numId w:val="8"/>
        </w:numPr>
        <w:spacing w:after="120"/>
        <w:ind w:left="709" w:hanging="709"/>
        <w:outlineLvl w:val="1"/>
      </w:pPr>
      <w:r w:rsidRPr="008430BF">
        <w:t xml:space="preserve">Consumption data </w:t>
      </w:r>
      <w:r w:rsidR="00612296" w:rsidRPr="008430BF">
        <w:t>by</w:t>
      </w:r>
      <w:r w:rsidRPr="008430BF">
        <w:t xml:space="preserve"> </w:t>
      </w:r>
      <w:r w:rsidR="00750A49" w:rsidRPr="008430BF">
        <w:t>substance</w:t>
      </w:r>
      <w:r w:rsidRPr="008430BF">
        <w:t xml:space="preserve"> (</w:t>
      </w:r>
      <w:r w:rsidR="00750A49" w:rsidRPr="008430BF">
        <w:t xml:space="preserve">HCFCs both </w:t>
      </w:r>
      <w:r w:rsidRPr="008430BF">
        <w:t>pure and contained in blends) for the last five years</w:t>
      </w:r>
      <w:r w:rsidR="00750A49" w:rsidRPr="008430BF">
        <w:t>,</w:t>
      </w:r>
      <w:r w:rsidRPr="008430BF">
        <w:t xml:space="preserve"> in ODP and metric tonnes </w:t>
      </w:r>
      <w:r w:rsidR="00750A49" w:rsidRPr="008430BF">
        <w:t xml:space="preserve">(mt), </w:t>
      </w:r>
      <w:r w:rsidRPr="008430BF">
        <w:t>preferably in table</w:t>
      </w:r>
      <w:r w:rsidR="00750A49" w:rsidRPr="008430BF">
        <w:t xml:space="preserve"> form</w:t>
      </w:r>
      <w:r w:rsidR="00612296" w:rsidRPr="008430BF">
        <w:t xml:space="preserve">, including </w:t>
      </w:r>
      <w:r w:rsidR="00750A49" w:rsidRPr="008430BF">
        <w:t>the</w:t>
      </w:r>
      <w:r w:rsidRPr="008430BF">
        <w:t xml:space="preserve"> analysis of consumption trend</w:t>
      </w:r>
      <w:r w:rsidR="00750A49" w:rsidRPr="008430BF">
        <w:t>s</w:t>
      </w:r>
      <w:r w:rsidRPr="008430BF">
        <w:t xml:space="preserve"> </w:t>
      </w:r>
      <w:r w:rsidR="00612296" w:rsidRPr="008430BF">
        <w:t xml:space="preserve">and </w:t>
      </w:r>
      <w:r w:rsidR="00750A49" w:rsidRPr="008430BF">
        <w:t xml:space="preserve">a </w:t>
      </w:r>
      <w:r w:rsidRPr="008430BF">
        <w:t xml:space="preserve">detailed explanation of the reasons for any substantial </w:t>
      </w:r>
      <w:r w:rsidR="00750A49" w:rsidRPr="008430BF">
        <w:t>fluctuations</w:t>
      </w:r>
      <w:r w:rsidRPr="008430BF">
        <w:t xml:space="preserve"> (e.g., HCFC</w:t>
      </w:r>
      <w:r w:rsidR="00750A49" w:rsidRPr="008430BF">
        <w:t>s</w:t>
      </w:r>
      <w:r w:rsidRPr="008430BF">
        <w:t xml:space="preserve"> in </w:t>
      </w:r>
      <w:r w:rsidRPr="008430BF">
        <w:lastRenderedPageBreak/>
        <w:t xml:space="preserve">blends </w:t>
      </w:r>
      <w:r w:rsidR="00750A49" w:rsidRPr="008430BF">
        <w:t xml:space="preserve">that were not reported </w:t>
      </w:r>
      <w:r w:rsidRPr="008430BF">
        <w:t>previously, recent increase in imports of new H</w:t>
      </w:r>
      <w:r w:rsidR="00267053" w:rsidRPr="008430BF">
        <w:t>CFC</w:t>
      </w:r>
      <w:r w:rsidR="00267053" w:rsidRPr="008430BF">
        <w:noBreakHyphen/>
        <w:t>based refrigeration and air-</w:t>
      </w:r>
      <w:r w:rsidRPr="008430BF">
        <w:t>conditioning systems; amounts of HCFC consumption that may have been imported and stockpiled for future use). This explanation should be substantiated with field data</w:t>
      </w:r>
      <w:r w:rsidR="00612296" w:rsidRPr="008430BF">
        <w:t xml:space="preserve"> (e.g., </w:t>
      </w:r>
      <w:r w:rsidR="00750A49" w:rsidRPr="008430BF">
        <w:t>quantity</w:t>
      </w:r>
      <w:r w:rsidRPr="008430BF">
        <w:t xml:space="preserve"> of HCFC-based equipment </w:t>
      </w:r>
      <w:r w:rsidR="00750A49" w:rsidRPr="008430BF">
        <w:t xml:space="preserve">units </w:t>
      </w:r>
      <w:r w:rsidRPr="008430BF">
        <w:t xml:space="preserve">in operation, </w:t>
      </w:r>
      <w:r w:rsidR="00612296" w:rsidRPr="008430BF">
        <w:t xml:space="preserve">annual imports of </w:t>
      </w:r>
      <w:r w:rsidRPr="008430BF">
        <w:t>new and/or second</w:t>
      </w:r>
      <w:r w:rsidR="00AA1C73" w:rsidRPr="008430BF">
        <w:noBreakHyphen/>
      </w:r>
      <w:r w:rsidRPr="008430BF">
        <w:t>hand HCFC-based equipment, population connected to the electricity grid</w:t>
      </w:r>
      <w:r w:rsidR="00750A49" w:rsidRPr="008430BF">
        <w:t>; etc.</w:t>
      </w:r>
      <w:r w:rsidR="00612296" w:rsidRPr="008430BF">
        <w:t>)</w:t>
      </w:r>
      <w:r w:rsidRPr="008430BF">
        <w:t>.</w:t>
      </w:r>
    </w:p>
    <w:p w14:paraId="44F66996" w14:textId="45BBA9A3" w:rsidR="00012E9C" w:rsidRPr="008430BF" w:rsidRDefault="00D13D75" w:rsidP="008430BF">
      <w:pPr>
        <w:keepNext/>
        <w:numPr>
          <w:ilvl w:val="1"/>
          <w:numId w:val="8"/>
        </w:numPr>
        <w:spacing w:after="120"/>
        <w:ind w:left="709" w:hanging="709"/>
        <w:outlineLvl w:val="1"/>
      </w:pPr>
      <w:r w:rsidRPr="008430BF">
        <w:t xml:space="preserve">A table listing each </w:t>
      </w:r>
      <w:r w:rsidR="00750A49" w:rsidRPr="008430BF">
        <w:t xml:space="preserve">imported </w:t>
      </w:r>
      <w:r w:rsidRPr="008430BF">
        <w:t xml:space="preserve">HCFC by each registered importer </w:t>
      </w:r>
      <w:r w:rsidR="00750A49" w:rsidRPr="008430BF">
        <w:t>in</w:t>
      </w:r>
      <w:r w:rsidRPr="008430BF">
        <w:t xml:space="preserve"> the </w:t>
      </w:r>
      <w:r w:rsidR="00474DA1" w:rsidRPr="008430BF">
        <w:t xml:space="preserve">last three </w:t>
      </w:r>
      <w:r w:rsidRPr="008430BF">
        <w:t>years</w:t>
      </w:r>
      <w:r w:rsidR="00E16753" w:rsidRPr="008430BF">
        <w:t>, if available</w:t>
      </w:r>
      <w:r w:rsidR="00DB1878" w:rsidRPr="008430BF">
        <w:t>.</w:t>
      </w:r>
    </w:p>
    <w:p w14:paraId="205F84B1" w14:textId="64397206" w:rsidR="003E2ECC" w:rsidRPr="008430BF" w:rsidRDefault="00D13D75" w:rsidP="008430BF">
      <w:pPr>
        <w:keepNext/>
        <w:numPr>
          <w:ilvl w:val="1"/>
          <w:numId w:val="8"/>
        </w:numPr>
        <w:spacing w:after="120"/>
        <w:ind w:left="709" w:hanging="709"/>
        <w:outlineLvl w:val="1"/>
      </w:pPr>
      <w:r w:rsidRPr="008430BF">
        <w:t xml:space="preserve">Data on </w:t>
      </w:r>
      <w:r w:rsidR="00750A49" w:rsidRPr="008430BF">
        <w:t xml:space="preserve">the </w:t>
      </w:r>
      <w:r w:rsidRPr="008430BF">
        <w:t>availability of HCFCs</w:t>
      </w:r>
      <w:r w:rsidR="00750A49" w:rsidRPr="008430BF">
        <w:t xml:space="preserve"> (pure and in</w:t>
      </w:r>
      <w:r w:rsidRPr="008430BF">
        <w:t xml:space="preserve"> blends</w:t>
      </w:r>
      <w:r w:rsidR="00750A49" w:rsidRPr="008430BF">
        <w:t>)</w:t>
      </w:r>
      <w:r w:rsidR="004B1869" w:rsidRPr="008430BF">
        <w:t>,</w:t>
      </w:r>
      <w:r w:rsidRPr="008430BF">
        <w:t xml:space="preserve"> alternative chemicals (</w:t>
      </w:r>
      <w:r w:rsidR="00750A49" w:rsidRPr="008430BF">
        <w:t xml:space="preserve">blowing agents and refrigerants based on </w:t>
      </w:r>
      <w:r w:rsidRPr="008430BF">
        <w:t>HFC</w:t>
      </w:r>
      <w:r w:rsidR="004B1869" w:rsidRPr="008430BF">
        <w:t>s</w:t>
      </w:r>
      <w:r w:rsidRPr="008430BF">
        <w:t xml:space="preserve"> and </w:t>
      </w:r>
      <w:r w:rsidR="00750A49" w:rsidRPr="008430BF">
        <w:t>HC</w:t>
      </w:r>
      <w:r w:rsidR="004B1869" w:rsidRPr="008430BF">
        <w:t>s</w:t>
      </w:r>
      <w:r w:rsidRPr="008430BF">
        <w:t>), and their current prices (in US</w:t>
      </w:r>
      <w:r w:rsidR="00583897" w:rsidRPr="008430BF">
        <w:t> </w:t>
      </w:r>
      <w:r w:rsidRPr="008430BF">
        <w:t>$/kg)</w:t>
      </w:r>
      <w:r w:rsidR="00261BC0" w:rsidRPr="008430BF">
        <w:t xml:space="preserve">. </w:t>
      </w:r>
      <w:r w:rsidR="004B1869" w:rsidRPr="008430BF">
        <w:t xml:space="preserve">In the case of </w:t>
      </w:r>
      <w:r w:rsidR="003D2D83" w:rsidRPr="008430BF">
        <w:t>new stages includ</w:t>
      </w:r>
      <w:r w:rsidR="004B1869" w:rsidRPr="008430BF">
        <w:t>ing</w:t>
      </w:r>
      <w:r w:rsidR="00261BC0" w:rsidRPr="008430BF">
        <w:t xml:space="preserve"> investment projects </w:t>
      </w:r>
      <w:r w:rsidR="004B1869" w:rsidRPr="008430BF">
        <w:t xml:space="preserve">that request </w:t>
      </w:r>
      <w:r w:rsidR="00261BC0" w:rsidRPr="008430BF">
        <w:t xml:space="preserve">incremental </w:t>
      </w:r>
      <w:r w:rsidR="009D3BAF" w:rsidRPr="008430BF">
        <w:t>operating</w:t>
      </w:r>
      <w:r w:rsidR="00261BC0" w:rsidRPr="008430BF">
        <w:t xml:space="preserve"> costs </w:t>
      </w:r>
      <w:r w:rsidR="009D3BAF" w:rsidRPr="008430BF">
        <w:t xml:space="preserve">(IOCs) </w:t>
      </w:r>
      <w:r w:rsidR="00261BC0" w:rsidRPr="008430BF">
        <w:t xml:space="preserve">based on chemical prices, </w:t>
      </w:r>
      <w:r w:rsidR="003D2D83" w:rsidRPr="008430BF">
        <w:t>an explanation</w:t>
      </w:r>
      <w:r w:rsidR="00157014" w:rsidRPr="008430BF">
        <w:t xml:space="preserve"> </w:t>
      </w:r>
      <w:r w:rsidR="004B1869" w:rsidRPr="008430BF">
        <w:t>should be included, in line with decision 79/4(c), of</w:t>
      </w:r>
      <w:r w:rsidR="00DB1878" w:rsidRPr="008430BF">
        <w:t xml:space="preserve"> any</w:t>
      </w:r>
      <w:r w:rsidR="00157014" w:rsidRPr="008430BF">
        <w:t xml:space="preserve"> price differen</w:t>
      </w:r>
      <w:r w:rsidR="00DB1878" w:rsidRPr="008430BF">
        <w:t>ces</w:t>
      </w:r>
      <w:r w:rsidR="00157014" w:rsidRPr="008430BF">
        <w:t xml:space="preserve"> from those submitted by the Government in its </w:t>
      </w:r>
      <w:r w:rsidR="004B1869" w:rsidRPr="008430BF">
        <w:t>CP</w:t>
      </w:r>
      <w:r w:rsidR="00157014" w:rsidRPr="008430BF">
        <w:t xml:space="preserve"> report</w:t>
      </w:r>
      <w:r w:rsidR="00AA1C73" w:rsidRPr="008430BF">
        <w:t>s</w:t>
      </w:r>
      <w:r w:rsidR="004B1869" w:rsidRPr="008430BF">
        <w:t>.</w:t>
      </w:r>
    </w:p>
    <w:p w14:paraId="1AC3E1D1" w14:textId="685A7D79" w:rsidR="00D13D75" w:rsidRPr="003E2ECC" w:rsidRDefault="00351AD1" w:rsidP="008430BF">
      <w:pPr>
        <w:keepNext/>
        <w:numPr>
          <w:ilvl w:val="1"/>
          <w:numId w:val="8"/>
        </w:numPr>
        <w:spacing w:after="120"/>
        <w:ind w:left="709" w:hanging="709"/>
        <w:outlineLvl w:val="1"/>
        <w:rPr>
          <w:color w:val="000000"/>
        </w:rPr>
      </w:pPr>
      <w:r w:rsidRPr="008430BF">
        <w:t>Countries that have not recent</w:t>
      </w:r>
      <w:r w:rsidR="004B1869" w:rsidRPr="008430BF">
        <w:t>ly</w:t>
      </w:r>
      <w:r w:rsidRPr="008430BF">
        <w:t xml:space="preserve"> (i.e.</w:t>
      </w:r>
      <w:r w:rsidR="00811AF3" w:rsidRPr="008430BF">
        <w:t>,</w:t>
      </w:r>
      <w:r w:rsidRPr="008430BF">
        <w:t xml:space="preserve"> within two years) </w:t>
      </w:r>
      <w:r w:rsidR="004B1869" w:rsidRPr="008430BF">
        <w:t xml:space="preserve">submitted a </w:t>
      </w:r>
      <w:r w:rsidRPr="008430BF">
        <w:t xml:space="preserve">verification report of HCFC consumption linked to the tranche of a previous stage are encouraged to provide such </w:t>
      </w:r>
      <w:r w:rsidR="004B1869" w:rsidRPr="008430BF">
        <w:t xml:space="preserve">a </w:t>
      </w:r>
      <w:r w:rsidRPr="008430BF">
        <w:t>report to demonstrate their compliance</w:t>
      </w:r>
      <w:r w:rsidRPr="003E2ECC">
        <w:rPr>
          <w:rFonts w:eastAsia="SimSun"/>
          <w:lang w:eastAsia="zh-CN"/>
        </w:rPr>
        <w:t xml:space="preserve"> with the </w:t>
      </w:r>
      <w:r w:rsidR="004B1869" w:rsidRPr="003E2ECC">
        <w:rPr>
          <w:rFonts w:eastAsia="SimSun"/>
          <w:lang w:eastAsia="zh-CN"/>
        </w:rPr>
        <w:t xml:space="preserve">Agreement </w:t>
      </w:r>
      <w:r w:rsidR="004B1869">
        <w:rPr>
          <w:rFonts w:eastAsia="SimSun"/>
          <w:lang w:eastAsia="zh-CN"/>
        </w:rPr>
        <w:t xml:space="preserve">for the </w:t>
      </w:r>
      <w:r w:rsidRPr="003E2ECC">
        <w:rPr>
          <w:rFonts w:eastAsia="SimSun"/>
          <w:lang w:eastAsia="zh-CN"/>
        </w:rPr>
        <w:t>previous stage.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D13D75" w:rsidRPr="00D13D75" w14:paraId="449A4D67" w14:textId="77777777" w:rsidTr="000B1EC0">
        <w:tc>
          <w:tcPr>
            <w:tcW w:w="5000" w:type="pct"/>
          </w:tcPr>
          <w:p w14:paraId="67BAC732" w14:textId="77777777" w:rsidR="00C6675D" w:rsidRPr="008B0CB6" w:rsidRDefault="00C6675D" w:rsidP="00E62597">
            <w:pPr>
              <w:widowControl w:val="0"/>
              <w:tabs>
                <w:tab w:val="left" w:pos="383"/>
              </w:tabs>
              <w:spacing w:before="60" w:after="60"/>
              <w:rPr>
                <w:rFonts w:eastAsia="SimSun"/>
                <w:i/>
                <w:color w:val="000000"/>
                <w:sz w:val="20"/>
                <w:szCs w:val="20"/>
                <w:lang w:eastAsia="zh-CN"/>
              </w:rPr>
            </w:pPr>
            <w:r w:rsidRPr="008B0CB6">
              <w:rPr>
                <w:rFonts w:eastAsia="SimSun"/>
                <w:i/>
                <w:color w:val="000000"/>
                <w:sz w:val="20"/>
                <w:szCs w:val="20"/>
                <w:u w:val="single"/>
                <w:lang w:eastAsia="zh-CN"/>
              </w:rPr>
              <w:t>Decision 66/51</w:t>
            </w:r>
            <w:r w:rsidR="00C73155" w:rsidRPr="000B1EC0">
              <w:rPr>
                <w:rFonts w:eastAsia="SimSun"/>
                <w:i/>
                <w:color w:val="000000"/>
                <w:sz w:val="20"/>
                <w:szCs w:val="20"/>
                <w:lang w:eastAsia="zh-CN"/>
              </w:rPr>
              <w:t>:</w:t>
            </w:r>
            <w:r w:rsidR="00C73155" w:rsidRPr="00C73155">
              <w:rPr>
                <w:rFonts w:eastAsia="SimSun"/>
                <w:i/>
                <w:color w:val="000000"/>
                <w:sz w:val="20"/>
                <w:szCs w:val="20"/>
                <w:lang w:eastAsia="zh-CN"/>
              </w:rPr>
              <w:t xml:space="preserve"> </w:t>
            </w:r>
            <w:r w:rsidRPr="00C73155">
              <w:rPr>
                <w:rFonts w:eastAsia="SimSun"/>
                <w:i/>
                <w:color w:val="000000"/>
                <w:sz w:val="20"/>
                <w:szCs w:val="20"/>
                <w:lang w:eastAsia="zh-CN"/>
              </w:rPr>
              <w:t xml:space="preserve">(b) </w:t>
            </w:r>
            <w:r w:rsidRPr="008B0CB6">
              <w:rPr>
                <w:rFonts w:eastAsia="SimSun"/>
                <w:i/>
                <w:color w:val="000000"/>
                <w:sz w:val="20"/>
                <w:szCs w:val="20"/>
                <w:lang w:eastAsia="zh-CN"/>
              </w:rPr>
              <w:t>To consider discounting from a country’s starting point for aggregate reductions in HCFC consumption the amount or average amount of HCFC-141b contained in pre-blended polyols exported for the year or years on which the starting point had been based.</w:t>
            </w:r>
          </w:p>
          <w:p w14:paraId="0378B2D1" w14:textId="77777777" w:rsidR="00D13D75" w:rsidRPr="008B0CB6" w:rsidRDefault="00D13D75" w:rsidP="000B1EC0">
            <w:pPr>
              <w:keepNext/>
              <w:spacing w:before="60" w:after="60"/>
              <w:rPr>
                <w:rFonts w:eastAsia="SimSun"/>
                <w:i/>
                <w:color w:val="000000"/>
                <w:sz w:val="20"/>
                <w:szCs w:val="20"/>
                <w:lang w:eastAsia="zh-CN"/>
              </w:rPr>
            </w:pPr>
            <w:r w:rsidRPr="008B0CB6">
              <w:rPr>
                <w:rFonts w:eastAsia="SimSun"/>
                <w:i/>
                <w:color w:val="000000"/>
                <w:sz w:val="20"/>
                <w:szCs w:val="20"/>
                <w:u w:val="single"/>
                <w:lang w:eastAsia="zh-CN"/>
              </w:rPr>
              <w:t>Decision 68/42</w:t>
            </w:r>
            <w:r w:rsidR="00C73155" w:rsidRPr="000B1EC0">
              <w:rPr>
                <w:rFonts w:eastAsia="SimSun"/>
                <w:i/>
                <w:color w:val="000000"/>
                <w:sz w:val="20"/>
                <w:szCs w:val="20"/>
                <w:lang w:eastAsia="zh-CN"/>
              </w:rPr>
              <w:t>:</w:t>
            </w:r>
            <w:r w:rsidR="00C73155" w:rsidRPr="00C73155">
              <w:rPr>
                <w:rFonts w:eastAsia="SimSun"/>
                <w:i/>
                <w:color w:val="000000"/>
                <w:sz w:val="20"/>
                <w:szCs w:val="20"/>
                <w:lang w:eastAsia="zh-CN"/>
              </w:rPr>
              <w:t xml:space="preserve"> </w:t>
            </w:r>
            <w:r w:rsidRPr="00C73155">
              <w:rPr>
                <w:rFonts w:eastAsia="SimSun"/>
                <w:i/>
                <w:color w:val="000000"/>
                <w:sz w:val="20"/>
                <w:szCs w:val="20"/>
                <w:lang w:eastAsia="zh-CN"/>
              </w:rPr>
              <w:t>(</w:t>
            </w:r>
            <w:r w:rsidR="00AA1C73" w:rsidRPr="00C73155">
              <w:rPr>
                <w:rFonts w:eastAsia="SimSun"/>
                <w:i/>
                <w:color w:val="000000"/>
                <w:sz w:val="20"/>
                <w:szCs w:val="20"/>
                <w:lang w:eastAsia="zh-CN"/>
              </w:rPr>
              <w:t>c</w:t>
            </w:r>
            <w:r w:rsidRPr="00C73155">
              <w:rPr>
                <w:rFonts w:eastAsia="SimSun"/>
                <w:i/>
                <w:color w:val="000000"/>
                <w:sz w:val="20"/>
                <w:szCs w:val="20"/>
                <w:lang w:eastAsia="zh-CN"/>
              </w:rPr>
              <w:t>)</w:t>
            </w:r>
            <w:r w:rsidR="0057075E" w:rsidRPr="008B0CB6">
              <w:rPr>
                <w:rFonts w:eastAsia="SimSun"/>
                <w:i/>
                <w:color w:val="000000"/>
                <w:sz w:val="20"/>
                <w:szCs w:val="20"/>
                <w:lang w:eastAsia="zh-CN"/>
              </w:rPr>
              <w:t xml:space="preserve"> </w:t>
            </w:r>
            <w:r w:rsidR="00AA1C73" w:rsidRPr="008B0CB6">
              <w:rPr>
                <w:rFonts w:eastAsia="SimSun"/>
                <w:i/>
                <w:color w:val="000000"/>
                <w:sz w:val="20"/>
                <w:szCs w:val="20"/>
                <w:lang w:eastAsia="zh-CN"/>
              </w:rPr>
              <w:t>T</w:t>
            </w:r>
            <w:r w:rsidRPr="008B0CB6">
              <w:rPr>
                <w:rFonts w:eastAsia="SimSun"/>
                <w:i/>
                <w:color w:val="000000"/>
                <w:sz w:val="20"/>
                <w:szCs w:val="20"/>
                <w:lang w:eastAsia="zh-CN"/>
              </w:rPr>
              <w:t>o encourage relevant Article 5 countries to consider establishing a national system for recording the amounts of HCFC-141b contained in pre-blended polyols imported and/or exported (where applicable) to support the ban on imports of pure HCFC-141b, as well as that contained in pre-blended polyols, to be issued once all the foam enterprises had been converted, and to facilitate monitoring of these enterprises to sustain the phase-out of HCFC-141b.</w:t>
            </w:r>
          </w:p>
          <w:p w14:paraId="26AC8C97" w14:textId="77777777" w:rsidR="00583897" w:rsidRPr="00D13D75" w:rsidRDefault="00583897" w:rsidP="000B1EC0">
            <w:pPr>
              <w:widowControl w:val="0"/>
              <w:spacing w:before="60" w:after="60"/>
              <w:rPr>
                <w:rFonts w:eastAsia="SimSun"/>
                <w:i/>
                <w:color w:val="000000"/>
                <w:sz w:val="20"/>
                <w:szCs w:val="20"/>
                <w:lang w:eastAsia="zh-CN"/>
              </w:rPr>
            </w:pPr>
            <w:r w:rsidRPr="008B0CB6">
              <w:rPr>
                <w:rFonts w:eastAsia="SimSun"/>
                <w:i/>
                <w:color w:val="000000"/>
                <w:sz w:val="20"/>
                <w:szCs w:val="20"/>
                <w:u w:val="single"/>
                <w:lang w:eastAsia="zh-CN"/>
              </w:rPr>
              <w:t>Decision 79/4</w:t>
            </w:r>
            <w:r w:rsidR="00C73155" w:rsidRPr="000B1EC0">
              <w:rPr>
                <w:rFonts w:eastAsia="SimSun"/>
                <w:i/>
                <w:color w:val="000000"/>
                <w:sz w:val="20"/>
                <w:szCs w:val="20"/>
                <w:lang w:eastAsia="zh-CN"/>
              </w:rPr>
              <w:t xml:space="preserve">: </w:t>
            </w:r>
            <w:r w:rsidRPr="00C73155">
              <w:rPr>
                <w:rFonts w:eastAsia="SimSun"/>
                <w:i/>
                <w:color w:val="000000"/>
                <w:sz w:val="20"/>
                <w:szCs w:val="20"/>
                <w:lang w:eastAsia="zh-CN"/>
              </w:rPr>
              <w:t xml:space="preserve">(c) </w:t>
            </w:r>
            <w:r w:rsidRPr="008B0CB6">
              <w:rPr>
                <w:rFonts w:eastAsia="SimSun"/>
                <w:i/>
                <w:color w:val="000000"/>
                <w:sz w:val="20"/>
                <w:szCs w:val="20"/>
                <w:lang w:eastAsia="zh-CN"/>
              </w:rPr>
              <w:t>To request the Secretariat to include in the “Overview of issues identified during project review” document issued at each meeting a summary of the prices of the controlled substances and the alternatives to be phased in, as communicated by enterprises requesting funding in any new project proposals, including clarification of any differences between those and the prices reported in the CP data reports.</w:t>
            </w:r>
          </w:p>
        </w:tc>
      </w:tr>
    </w:tbl>
    <w:p w14:paraId="63B6BE30" w14:textId="6A7B9369" w:rsidR="00D13D75" w:rsidRDefault="00D13D75" w:rsidP="00B62FC7">
      <w:pPr>
        <w:widowControl w:val="0"/>
        <w:tabs>
          <w:tab w:val="left" w:pos="720"/>
          <w:tab w:val="right" w:pos="9360"/>
        </w:tabs>
        <w:spacing w:before="240" w:after="120"/>
        <w:outlineLvl w:val="0"/>
        <w:rPr>
          <w:rFonts w:eastAsia="SimSun"/>
          <w:color w:val="000000"/>
          <w:lang w:eastAsia="zh-CN"/>
        </w:rPr>
      </w:pPr>
      <w:r w:rsidRPr="00D13D75">
        <w:rPr>
          <w:rFonts w:eastAsia="SimSun"/>
          <w:b/>
          <w:color w:val="000000"/>
          <w:lang w:eastAsia="zh-CN"/>
        </w:rPr>
        <w:t>I</w:t>
      </w:r>
      <w:r w:rsidR="003E6D5E">
        <w:rPr>
          <w:rFonts w:eastAsia="SimSun"/>
          <w:b/>
          <w:color w:val="000000"/>
          <w:lang w:eastAsia="zh-CN"/>
        </w:rPr>
        <w:t>I</w:t>
      </w:r>
      <w:r w:rsidRPr="00D13D75">
        <w:rPr>
          <w:rFonts w:eastAsia="SimSun"/>
          <w:b/>
          <w:color w:val="000000"/>
          <w:lang w:eastAsia="zh-CN"/>
        </w:rPr>
        <w:t>.3</w:t>
      </w:r>
      <w:r w:rsidRPr="00D13D75">
        <w:rPr>
          <w:rFonts w:eastAsia="SimSun"/>
          <w:b/>
          <w:color w:val="000000"/>
          <w:lang w:eastAsia="zh-CN"/>
        </w:rPr>
        <w:tab/>
        <w:t>Sector distribution of HCFC</w:t>
      </w:r>
      <w:r w:rsidR="004B1869">
        <w:rPr>
          <w:rFonts w:eastAsia="SimSun"/>
          <w:b/>
          <w:color w:val="000000"/>
          <w:lang w:eastAsia="zh-CN"/>
        </w:rPr>
        <w:t>s</w:t>
      </w:r>
      <w:r w:rsidRPr="00D13D75">
        <w:rPr>
          <w:rFonts w:eastAsia="SimSun"/>
          <w:b/>
          <w:color w:val="000000"/>
          <w:lang w:eastAsia="zh-CN"/>
        </w:rPr>
        <w:tab/>
      </w:r>
      <w:r w:rsidRPr="00D13D75">
        <w:rPr>
          <w:rFonts w:eastAsia="SimSun"/>
          <w:color w:val="000000"/>
          <w:lang w:eastAsia="zh-CN"/>
        </w:rPr>
        <w:t>(five pages including tables)</w:t>
      </w:r>
    </w:p>
    <w:p w14:paraId="3773B362" w14:textId="77777777" w:rsidR="004B1869" w:rsidRPr="00D13D75" w:rsidRDefault="004B1869" w:rsidP="004A5007">
      <w:pPr>
        <w:widowControl w:val="0"/>
        <w:tabs>
          <w:tab w:val="left" w:pos="720"/>
          <w:tab w:val="right" w:pos="9360"/>
        </w:tabs>
        <w:spacing w:before="120" w:after="120"/>
        <w:rPr>
          <w:rFonts w:eastAsia="SimSun"/>
          <w:color w:val="000000"/>
          <w:lang w:eastAsia="zh-CN"/>
        </w:rPr>
      </w:pPr>
      <w:r w:rsidRPr="005E16B3">
        <w:rPr>
          <w:rFonts w:eastAsia="SimSun"/>
          <w:color w:val="000000"/>
          <w:lang w:eastAsia="zh-CN"/>
        </w:rPr>
        <w:t>This section should include</w:t>
      </w:r>
      <w:r>
        <w:rPr>
          <w:rFonts w:eastAsia="SimSun"/>
          <w:color w:val="000000"/>
          <w:lang w:eastAsia="zh-CN"/>
        </w:rPr>
        <w:t>:</w:t>
      </w:r>
    </w:p>
    <w:p w14:paraId="74AB2401" w14:textId="1181DB13" w:rsidR="00604613" w:rsidRPr="008430BF" w:rsidRDefault="00604613" w:rsidP="004A5007">
      <w:pPr>
        <w:widowControl w:val="0"/>
        <w:numPr>
          <w:ilvl w:val="1"/>
          <w:numId w:val="8"/>
        </w:numPr>
        <w:spacing w:after="120"/>
        <w:ind w:left="709" w:hanging="709"/>
        <w:outlineLvl w:val="1"/>
      </w:pPr>
      <w:r w:rsidRPr="006635F1">
        <w:rPr>
          <w:rFonts w:eastAsia="SimSun"/>
          <w:color w:val="000000"/>
          <w:lang w:eastAsia="zh-CN"/>
        </w:rPr>
        <w:t xml:space="preserve">A table summarizing the remaining HCFC consumption by sector/subsector disaggregated by substance </w:t>
      </w:r>
      <w:r w:rsidRPr="008430BF">
        <w:t xml:space="preserve">for the </w:t>
      </w:r>
      <w:r w:rsidR="00940C49" w:rsidRPr="008430BF">
        <w:t xml:space="preserve">previous </w:t>
      </w:r>
      <w:r w:rsidRPr="008430BF">
        <w:t xml:space="preserve">year </w:t>
      </w:r>
      <w:r w:rsidR="009A4108" w:rsidRPr="008430BF">
        <w:t>of</w:t>
      </w:r>
      <w:r w:rsidRPr="008430BF">
        <w:t xml:space="preserve"> the date of submission. For Article 5 countries using HCFC</w:t>
      </w:r>
      <w:r w:rsidRPr="008430BF">
        <w:noBreakHyphen/>
        <w:t xml:space="preserve">141b contained in imported pre-blended polyols, the table should have separate rows/columns showing the amounts of HCFC-141b contained in these polyols. </w:t>
      </w:r>
    </w:p>
    <w:p w14:paraId="64914222" w14:textId="34D4DB8E" w:rsidR="006C4054" w:rsidRPr="006635F1" w:rsidRDefault="00604613" w:rsidP="004A5007">
      <w:pPr>
        <w:widowControl w:val="0"/>
        <w:numPr>
          <w:ilvl w:val="1"/>
          <w:numId w:val="8"/>
        </w:numPr>
        <w:spacing w:after="120"/>
        <w:ind w:left="709" w:hanging="709"/>
        <w:outlineLvl w:val="1"/>
        <w:rPr>
          <w:color w:val="000000"/>
        </w:rPr>
      </w:pPr>
      <w:r w:rsidRPr="008430BF">
        <w:t xml:space="preserve">An analysis of the HCFC consumption </w:t>
      </w:r>
      <w:r w:rsidR="0016155F" w:rsidRPr="008430BF">
        <w:t xml:space="preserve">(including blends, where applicable) </w:t>
      </w:r>
      <w:r w:rsidRPr="008430BF">
        <w:t>by each sector and subsector</w:t>
      </w:r>
      <w:r w:rsidR="004B1869" w:rsidRPr="008430BF">
        <w:t>,</w:t>
      </w:r>
      <w:r w:rsidRPr="008430BF">
        <w:t xml:space="preserve"> </w:t>
      </w:r>
      <w:proofErr w:type="gramStart"/>
      <w:r w:rsidRPr="008430BF">
        <w:t>taking into account</w:t>
      </w:r>
      <w:proofErr w:type="gramEnd"/>
      <w:r w:rsidRPr="008430BF">
        <w:t xml:space="preserve"> the impact of HCFC reductions from activities </w:t>
      </w:r>
      <w:r w:rsidR="004B1869" w:rsidRPr="008430BF">
        <w:t xml:space="preserve">completed </w:t>
      </w:r>
      <w:r w:rsidRPr="008430BF">
        <w:t>under</w:t>
      </w:r>
      <w:r w:rsidR="00261BC0" w:rsidRPr="008430BF">
        <w:t xml:space="preserve"> previous</w:t>
      </w:r>
      <w:r w:rsidRPr="008430BF">
        <w:t xml:space="preserve"> stage</w:t>
      </w:r>
      <w:r w:rsidR="00261BC0" w:rsidRPr="008430BF">
        <w:t>s</w:t>
      </w:r>
      <w:r w:rsidR="00C46643" w:rsidRPr="008430BF">
        <w:t xml:space="preserve">. </w:t>
      </w:r>
      <w:r w:rsidRPr="008430BF">
        <w:t>The parameters and assumptions used to determine the distribution of HCFCs among the refrigeration and the</w:t>
      </w:r>
      <w:r w:rsidRPr="006635F1">
        <w:rPr>
          <w:rFonts w:eastAsia="SimSun"/>
          <w:color w:val="000000"/>
          <w:lang w:eastAsia="zh-CN"/>
        </w:rPr>
        <w:t xml:space="preserve"> air</w:t>
      </w:r>
      <w:r w:rsidR="00267053">
        <w:rPr>
          <w:rFonts w:eastAsia="SimSun"/>
          <w:color w:val="000000"/>
          <w:lang w:eastAsia="zh-CN"/>
        </w:rPr>
        <w:noBreakHyphen/>
      </w:r>
      <w:r w:rsidRPr="006635F1">
        <w:rPr>
          <w:rFonts w:eastAsia="SimSun"/>
          <w:color w:val="000000"/>
          <w:lang w:eastAsia="zh-CN"/>
        </w:rPr>
        <w:t>conditioning servicing subsectors should also be provided.</w:t>
      </w:r>
    </w:p>
    <w:p w14:paraId="2CCD0C5A" w14:textId="77777777" w:rsidR="000B1EC0" w:rsidRDefault="003E6D5E" w:rsidP="004A5007">
      <w:pPr>
        <w:keepNext/>
        <w:spacing w:after="120"/>
        <w:outlineLvl w:val="0"/>
        <w:rPr>
          <w:rFonts w:eastAsia="SimSun"/>
          <w:color w:val="000000"/>
          <w:u w:val="single"/>
          <w:lang w:eastAsia="zh-CN"/>
        </w:rPr>
      </w:pPr>
      <w:r w:rsidRPr="005B3465">
        <w:rPr>
          <w:rFonts w:eastAsia="SimSun"/>
          <w:color w:val="000000"/>
          <w:lang w:eastAsia="zh-CN"/>
        </w:rPr>
        <w:t>I</w:t>
      </w:r>
      <w:r w:rsidR="00D13D75" w:rsidRPr="005B3465">
        <w:rPr>
          <w:rFonts w:eastAsia="SimSun"/>
          <w:color w:val="000000"/>
          <w:lang w:eastAsia="zh-CN"/>
        </w:rPr>
        <w:t>I.3.1</w:t>
      </w:r>
      <w:r w:rsidR="00D13D75" w:rsidRPr="005B3465">
        <w:rPr>
          <w:rFonts w:eastAsia="SimSun"/>
          <w:color w:val="000000"/>
          <w:lang w:eastAsia="zh-CN"/>
        </w:rPr>
        <w:tab/>
      </w:r>
      <w:r w:rsidR="00D13D75" w:rsidRPr="005B3465">
        <w:rPr>
          <w:rFonts w:eastAsia="SimSun"/>
          <w:color w:val="000000"/>
          <w:u w:val="single"/>
          <w:lang w:eastAsia="zh-CN"/>
        </w:rPr>
        <w:t>HCFC-based manufacturing sector</w:t>
      </w:r>
    </w:p>
    <w:p w14:paraId="0D0F5CAF" w14:textId="0E74AAE7" w:rsidR="00AA1C73" w:rsidRPr="000B1EC0" w:rsidRDefault="00D13D75" w:rsidP="008430BF">
      <w:pPr>
        <w:widowControl w:val="0"/>
        <w:spacing w:beforeLines="60" w:before="144" w:after="120"/>
        <w:outlineLvl w:val="0"/>
        <w:rPr>
          <w:rFonts w:eastAsia="SimSun"/>
          <w:color w:val="000000"/>
          <w:u w:val="single"/>
          <w:lang w:eastAsia="zh-CN"/>
        </w:rPr>
      </w:pPr>
      <w:r w:rsidRPr="006635F1">
        <w:rPr>
          <w:rFonts w:eastAsia="SimSun"/>
          <w:color w:val="000000"/>
          <w:lang w:eastAsia="zh-CN"/>
        </w:rPr>
        <w:t>A brief description of all manufacturing enterprises using HCFCs cur</w:t>
      </w:r>
      <w:r w:rsidR="00012E9C">
        <w:rPr>
          <w:rFonts w:eastAsia="SimSun"/>
          <w:color w:val="000000"/>
          <w:lang w:eastAsia="zh-CN"/>
        </w:rPr>
        <w:t xml:space="preserve">rently in operation is required </w:t>
      </w:r>
      <w:r w:rsidR="00AA1C73" w:rsidRPr="006635F1">
        <w:rPr>
          <w:rFonts w:eastAsia="SimSun"/>
          <w:color w:val="000000"/>
          <w:lang w:eastAsia="zh-CN"/>
        </w:rPr>
        <w:t>and should consist of</w:t>
      </w:r>
      <w:r w:rsidRPr="006635F1">
        <w:rPr>
          <w:rFonts w:eastAsia="SimSun"/>
          <w:color w:val="000000"/>
          <w:lang w:eastAsia="zh-CN"/>
        </w:rPr>
        <w:t>:</w:t>
      </w:r>
    </w:p>
    <w:p w14:paraId="21634CEA" w14:textId="77777777" w:rsidR="00D13D75" w:rsidRPr="008430BF" w:rsidRDefault="00D13D75" w:rsidP="00D31661">
      <w:pPr>
        <w:widowControl w:val="0"/>
        <w:numPr>
          <w:ilvl w:val="1"/>
          <w:numId w:val="8"/>
        </w:numPr>
        <w:spacing w:after="120"/>
        <w:ind w:left="709" w:hanging="709"/>
        <w:outlineLvl w:val="1"/>
      </w:pPr>
      <w:r w:rsidRPr="00E62597">
        <w:rPr>
          <w:rFonts w:eastAsia="SimSun"/>
          <w:color w:val="000000"/>
          <w:lang w:eastAsia="zh-CN"/>
        </w:rPr>
        <w:t xml:space="preserve">Name of the enterprise and date of establishment, </w:t>
      </w:r>
      <w:proofErr w:type="gramStart"/>
      <w:r w:rsidRPr="00E62597">
        <w:rPr>
          <w:rFonts w:eastAsia="SimSun"/>
          <w:color w:val="000000"/>
          <w:lang w:eastAsia="zh-CN"/>
        </w:rPr>
        <w:t>taking into account</w:t>
      </w:r>
      <w:proofErr w:type="gramEnd"/>
      <w:r w:rsidRPr="00E62597">
        <w:rPr>
          <w:rFonts w:eastAsia="SimSun"/>
          <w:color w:val="000000"/>
          <w:lang w:eastAsia="zh-CN"/>
        </w:rPr>
        <w:t xml:space="preserve"> guidelines on the cut</w:t>
      </w:r>
      <w:r w:rsidR="00267053" w:rsidRPr="00E62597">
        <w:rPr>
          <w:rFonts w:eastAsia="SimSun"/>
          <w:color w:val="000000"/>
          <w:lang w:eastAsia="zh-CN"/>
        </w:rPr>
        <w:noBreakHyphen/>
      </w:r>
      <w:r w:rsidRPr="000B1EC0">
        <w:rPr>
          <w:rFonts w:eastAsia="SimSun"/>
          <w:color w:val="000000"/>
          <w:lang w:eastAsia="zh-CN"/>
        </w:rPr>
        <w:t>off d</w:t>
      </w:r>
      <w:r w:rsidRPr="008430BF">
        <w:t>ate for eligible enterprises</w:t>
      </w:r>
      <w:r w:rsidR="004C29FC" w:rsidRPr="008430BF">
        <w:t>.</w:t>
      </w:r>
    </w:p>
    <w:p w14:paraId="798A6E58" w14:textId="77777777" w:rsidR="00D13D75" w:rsidRPr="008430BF" w:rsidRDefault="00D13D75" w:rsidP="00D31661">
      <w:pPr>
        <w:widowControl w:val="0"/>
        <w:numPr>
          <w:ilvl w:val="1"/>
          <w:numId w:val="8"/>
        </w:numPr>
        <w:spacing w:after="120"/>
        <w:ind w:left="709" w:hanging="709"/>
        <w:outlineLvl w:val="1"/>
      </w:pPr>
      <w:r w:rsidRPr="008430BF">
        <w:t>Main products manufactured (e.g., rigid insulation panels, integral skin foam, manufacturing of domestic and/or commercial refrigerators, assembly of air conditioners)</w:t>
      </w:r>
      <w:r w:rsidR="004C29FC" w:rsidRPr="008430BF">
        <w:t>.</w:t>
      </w:r>
    </w:p>
    <w:p w14:paraId="4EB80ECB" w14:textId="17C02DC1" w:rsidR="00D13D75" w:rsidRPr="008430BF" w:rsidRDefault="00D13D75" w:rsidP="00D31661">
      <w:pPr>
        <w:numPr>
          <w:ilvl w:val="1"/>
          <w:numId w:val="8"/>
        </w:numPr>
        <w:spacing w:after="120"/>
        <w:ind w:left="709" w:hanging="709"/>
        <w:outlineLvl w:val="1"/>
      </w:pPr>
      <w:r w:rsidRPr="008430BF">
        <w:lastRenderedPageBreak/>
        <w:t>Levels of current consumption of each HCFC used</w:t>
      </w:r>
      <w:r w:rsidR="001B02F0" w:rsidRPr="008430BF">
        <w:t xml:space="preserve"> and indication on whether the enterprise also </w:t>
      </w:r>
      <w:r w:rsidR="00940C49" w:rsidRPr="008430BF">
        <w:t>uses</w:t>
      </w:r>
      <w:r w:rsidR="001B02F0" w:rsidRPr="008430BF">
        <w:t xml:space="preserve"> HCFC alternatives or HFCs in other </w:t>
      </w:r>
      <w:r w:rsidR="00892102" w:rsidRPr="008430BF">
        <w:t>manufacturing</w:t>
      </w:r>
      <w:r w:rsidR="001B02F0" w:rsidRPr="008430BF">
        <w:t xml:space="preserve"> lines</w:t>
      </w:r>
      <w:r w:rsidR="004C29FC" w:rsidRPr="008430BF">
        <w:t>.</w:t>
      </w:r>
    </w:p>
    <w:p w14:paraId="061C6016" w14:textId="77777777" w:rsidR="00D13D75" w:rsidRPr="008430BF" w:rsidRDefault="00D13D75" w:rsidP="00D31661">
      <w:pPr>
        <w:widowControl w:val="0"/>
        <w:numPr>
          <w:ilvl w:val="1"/>
          <w:numId w:val="8"/>
        </w:numPr>
        <w:spacing w:after="120"/>
        <w:ind w:left="709" w:hanging="709"/>
        <w:outlineLvl w:val="1"/>
      </w:pPr>
      <w:r w:rsidRPr="008430BF">
        <w:t>Whether the enterprise was previously funded for conversion to HCFC technologies (i.e.,</w:t>
      </w:r>
      <w:r w:rsidR="00836B64" w:rsidRPr="008430BF">
        <w:t> s</w:t>
      </w:r>
      <w:r w:rsidRPr="008430BF">
        <w:t>econd</w:t>
      </w:r>
      <w:r w:rsidRPr="008430BF">
        <w:noBreakHyphen/>
        <w:t>stage conversion)</w:t>
      </w:r>
      <w:r w:rsidR="004C29FC" w:rsidRPr="008430BF">
        <w:t>.</w:t>
      </w:r>
    </w:p>
    <w:p w14:paraId="099ED368" w14:textId="76C45C2D" w:rsidR="00D13D75" w:rsidRPr="008430BF" w:rsidRDefault="00D13D75" w:rsidP="00D31661">
      <w:pPr>
        <w:widowControl w:val="0"/>
        <w:numPr>
          <w:ilvl w:val="1"/>
          <w:numId w:val="8"/>
        </w:numPr>
        <w:spacing w:after="120"/>
        <w:ind w:left="709" w:hanging="709"/>
        <w:outlineLvl w:val="1"/>
      </w:pPr>
      <w:r w:rsidRPr="008430BF">
        <w:t xml:space="preserve">Description of modifications </w:t>
      </w:r>
      <w:r w:rsidR="006909F5" w:rsidRPr="008430BF">
        <w:t xml:space="preserve">made </w:t>
      </w:r>
      <w:r w:rsidRPr="008430BF">
        <w:t xml:space="preserve">to </w:t>
      </w:r>
      <w:r w:rsidR="0016155F" w:rsidRPr="008430BF">
        <w:t xml:space="preserve">manufacturing </w:t>
      </w:r>
      <w:r w:rsidRPr="008430BF">
        <w:t>lines established prior to 21</w:t>
      </w:r>
      <w:r w:rsidR="00836B64" w:rsidRPr="008430BF">
        <w:t> </w:t>
      </w:r>
      <w:r w:rsidRPr="008430BF">
        <w:t>September</w:t>
      </w:r>
      <w:r w:rsidR="00836B64" w:rsidRPr="008430BF">
        <w:t> </w:t>
      </w:r>
      <w:r w:rsidRPr="008430BF">
        <w:t>2007</w:t>
      </w:r>
      <w:r w:rsidR="004C29FC" w:rsidRPr="008430BF">
        <w:t>.</w:t>
      </w:r>
    </w:p>
    <w:p w14:paraId="2D210517" w14:textId="77777777" w:rsidR="00D13D75" w:rsidRPr="008430BF" w:rsidRDefault="00D13D75" w:rsidP="00D31661">
      <w:pPr>
        <w:widowControl w:val="0"/>
        <w:numPr>
          <w:ilvl w:val="1"/>
          <w:numId w:val="8"/>
        </w:numPr>
        <w:spacing w:after="120"/>
        <w:ind w:left="709" w:hanging="709"/>
        <w:outlineLvl w:val="1"/>
      </w:pPr>
      <w:r w:rsidRPr="008430BF">
        <w:t>Level of exports to non-Article 5 countries</w:t>
      </w:r>
      <w:r w:rsidR="004C29FC" w:rsidRPr="008430BF">
        <w:t>.</w:t>
      </w:r>
    </w:p>
    <w:p w14:paraId="66CD01B2" w14:textId="77777777" w:rsidR="00AA1C73" w:rsidRPr="008430BF" w:rsidRDefault="00D13D75" w:rsidP="00D31661">
      <w:pPr>
        <w:widowControl w:val="0"/>
        <w:numPr>
          <w:ilvl w:val="1"/>
          <w:numId w:val="8"/>
        </w:numPr>
        <w:spacing w:after="120"/>
        <w:ind w:left="709" w:hanging="709"/>
        <w:outlineLvl w:val="1"/>
      </w:pPr>
      <w:r w:rsidRPr="008430BF">
        <w:t>Non-Article 5 ownership component</w:t>
      </w:r>
      <w:r w:rsidR="0057075E" w:rsidRPr="008430BF">
        <w:t>.</w:t>
      </w:r>
    </w:p>
    <w:p w14:paraId="61C6E84C" w14:textId="4D7BC5D6" w:rsidR="00D13D75" w:rsidRPr="008430BF" w:rsidRDefault="00F25F15" w:rsidP="00D31661">
      <w:pPr>
        <w:widowControl w:val="0"/>
        <w:numPr>
          <w:ilvl w:val="1"/>
          <w:numId w:val="8"/>
        </w:numPr>
        <w:spacing w:after="120"/>
        <w:ind w:left="709" w:hanging="709"/>
        <w:outlineLvl w:val="1"/>
      </w:pPr>
      <w:r w:rsidRPr="008430BF">
        <w:t>In the case of</w:t>
      </w:r>
      <w:r w:rsidR="00D13D75" w:rsidRPr="008430BF">
        <w:t xml:space="preserve"> </w:t>
      </w:r>
      <w:r w:rsidR="004B1869" w:rsidRPr="008430BF">
        <w:t>countries with</w:t>
      </w:r>
      <w:r w:rsidR="00D13D75" w:rsidRPr="008430BF">
        <w:t xml:space="preserve"> </w:t>
      </w:r>
      <w:proofErr w:type="gramStart"/>
      <w:r w:rsidR="00D13D75" w:rsidRPr="008430BF">
        <w:t>a large number of</w:t>
      </w:r>
      <w:proofErr w:type="gramEnd"/>
      <w:r w:rsidR="00D13D75" w:rsidRPr="008430BF">
        <w:t xml:space="preserve"> very</w:t>
      </w:r>
      <w:r w:rsidR="004B1869" w:rsidRPr="008430BF">
        <w:t xml:space="preserve"> </w:t>
      </w:r>
      <w:r w:rsidR="00D13D75" w:rsidRPr="008430BF">
        <w:t xml:space="preserve">small </w:t>
      </w:r>
      <w:r w:rsidR="004B1869" w:rsidRPr="008430BF">
        <w:t>manufacturers</w:t>
      </w:r>
      <w:r w:rsidR="00D13D75" w:rsidRPr="008430BF">
        <w:t xml:space="preserve"> (</w:t>
      </w:r>
      <w:r w:rsidRPr="008430BF">
        <w:t xml:space="preserve">consuming less than </w:t>
      </w:r>
      <w:r w:rsidR="00B03B1A" w:rsidRPr="008430BF">
        <w:t>1 </w:t>
      </w:r>
      <w:r w:rsidR="000B1EC0" w:rsidRPr="008430BF">
        <w:t>mt</w:t>
      </w:r>
      <w:r w:rsidRPr="008430BF">
        <w:t xml:space="preserve"> of </w:t>
      </w:r>
      <w:r w:rsidR="00D13D75" w:rsidRPr="008430BF">
        <w:t>HCFC</w:t>
      </w:r>
      <w:r w:rsidRPr="008430BF">
        <w:t>s</w:t>
      </w:r>
      <w:r w:rsidR="00D13D75" w:rsidRPr="008430BF">
        <w:t xml:space="preserve">) </w:t>
      </w:r>
      <w:r w:rsidRPr="008430BF">
        <w:t>in any subsector, data on HCFC consumption needs to be confirmed at enterprise level, either through import or purchase records, and</w:t>
      </w:r>
      <w:r w:rsidR="00D13D75" w:rsidRPr="008430BF">
        <w:t xml:space="preserve"> </w:t>
      </w:r>
      <w:r w:rsidRPr="008430BF">
        <w:t xml:space="preserve">should preferably </w:t>
      </w:r>
      <w:r w:rsidR="00D13D75" w:rsidRPr="008430BF">
        <w:t>be clustered and presented in a tabular form. In the absence of this information</w:t>
      </w:r>
      <w:r w:rsidRPr="008430BF">
        <w:t>, the levels of</w:t>
      </w:r>
      <w:r w:rsidR="00D13D75" w:rsidRPr="008430BF">
        <w:t xml:space="preserve"> eligible incremental cost</w:t>
      </w:r>
      <w:r w:rsidRPr="008430BF">
        <w:t xml:space="preserve">s </w:t>
      </w:r>
      <w:r w:rsidR="00D13D75" w:rsidRPr="008430BF">
        <w:t>cannot be assessed.</w:t>
      </w:r>
    </w:p>
    <w:p w14:paraId="26CA9543" w14:textId="3D193EDD" w:rsidR="00D13D75" w:rsidRPr="008430BF" w:rsidRDefault="00C82FB2" w:rsidP="008430BF">
      <w:pPr>
        <w:keepNext/>
        <w:numPr>
          <w:ilvl w:val="1"/>
          <w:numId w:val="8"/>
        </w:numPr>
        <w:spacing w:after="160"/>
        <w:ind w:left="709" w:hanging="709"/>
        <w:outlineLvl w:val="1"/>
      </w:pPr>
      <w:r w:rsidRPr="008430BF">
        <w:t xml:space="preserve">Only </w:t>
      </w:r>
      <w:r w:rsidR="00940C49" w:rsidRPr="008430BF">
        <w:t xml:space="preserve">those </w:t>
      </w:r>
      <w:r w:rsidRPr="008430BF">
        <w:t xml:space="preserve">foam enterprises using imported pre-blended polyols containing HCFC-141b which were </w:t>
      </w:r>
      <w:r w:rsidR="00940C49" w:rsidRPr="008430BF">
        <w:t>identified and described</w:t>
      </w:r>
      <w:r w:rsidRPr="008430BF">
        <w:t xml:space="preserve"> during stage I of the HPMP and postponed </w:t>
      </w:r>
      <w:r w:rsidR="00F25F15" w:rsidRPr="008430BF">
        <w:t xml:space="preserve">their </w:t>
      </w:r>
      <w:r w:rsidRPr="008430BF">
        <w:t>conversion in line with decision</w:t>
      </w:r>
      <w:r w:rsidR="00F25F15" w:rsidRPr="008430BF">
        <w:t xml:space="preserve"> </w:t>
      </w:r>
      <w:r w:rsidRPr="008430BF">
        <w:t xml:space="preserve">63/15 </w:t>
      </w:r>
      <w:r w:rsidR="00940C49" w:rsidRPr="008430BF">
        <w:t xml:space="preserve">may be </w:t>
      </w:r>
      <w:r w:rsidRPr="008430BF">
        <w:t>eligible for funding.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D13D75" w:rsidRPr="00D13D75" w14:paraId="6DCE0971" w14:textId="77777777" w:rsidTr="000B1EC0">
        <w:tc>
          <w:tcPr>
            <w:tcW w:w="5000" w:type="pct"/>
          </w:tcPr>
          <w:p w14:paraId="44CCE329" w14:textId="06577E83" w:rsidR="00D13D75" w:rsidRDefault="00D13D75" w:rsidP="000B1EC0">
            <w:pPr>
              <w:widowControl w:val="0"/>
              <w:spacing w:before="60" w:after="60"/>
              <w:rPr>
                <w:rFonts w:eastAsia="SimSun"/>
                <w:i/>
                <w:color w:val="000000"/>
                <w:sz w:val="20"/>
                <w:szCs w:val="20"/>
                <w:lang w:eastAsia="zh-CN"/>
              </w:rPr>
            </w:pPr>
            <w:r w:rsidRPr="00D13D75">
              <w:rPr>
                <w:rFonts w:eastAsia="SimSun"/>
                <w:i/>
                <w:color w:val="000000"/>
                <w:sz w:val="20"/>
                <w:szCs w:val="20"/>
                <w:u w:val="single"/>
                <w:lang w:eastAsia="zh-CN"/>
              </w:rPr>
              <w:t>Decision 16</w:t>
            </w:r>
            <w:r w:rsidRPr="00D13D75">
              <w:rPr>
                <w:rFonts w:eastAsia="SimSun"/>
                <w:i/>
                <w:color w:val="000000"/>
                <w:sz w:val="20"/>
                <w:szCs w:val="20"/>
                <w:u w:val="single"/>
                <w:vertAlign w:val="superscript"/>
                <w:lang w:eastAsia="zh-CN"/>
              </w:rPr>
              <w:t>th</w:t>
            </w:r>
            <w:r w:rsidRPr="00D13D75">
              <w:rPr>
                <w:rFonts w:eastAsia="SimSun"/>
                <w:i/>
                <w:color w:val="000000"/>
                <w:sz w:val="20"/>
                <w:szCs w:val="20"/>
                <w:u w:val="single"/>
                <w:lang w:eastAsia="zh-CN"/>
              </w:rPr>
              <w:t xml:space="preserve"> ExCom</w:t>
            </w:r>
            <w:r w:rsidRPr="00D13D75">
              <w:rPr>
                <w:rFonts w:eastAsia="SimSun"/>
                <w:i/>
                <w:color w:val="000000"/>
                <w:sz w:val="20"/>
                <w:szCs w:val="20"/>
                <w:lang w:eastAsia="zh-CN"/>
              </w:rPr>
              <w:t xml:space="preserve">: ODS consumption should be calculated </w:t>
            </w:r>
            <w:proofErr w:type="gramStart"/>
            <w:r w:rsidRPr="00D13D75">
              <w:rPr>
                <w:rFonts w:eastAsia="SimSun"/>
                <w:i/>
                <w:color w:val="000000"/>
                <w:sz w:val="20"/>
                <w:szCs w:val="20"/>
                <w:lang w:eastAsia="zh-CN"/>
              </w:rPr>
              <w:t>on the basis of</w:t>
            </w:r>
            <w:proofErr w:type="gramEnd"/>
            <w:r w:rsidRPr="00D13D75">
              <w:rPr>
                <w:rFonts w:eastAsia="SimSun"/>
                <w:i/>
                <w:color w:val="000000"/>
                <w:sz w:val="20"/>
                <w:szCs w:val="20"/>
                <w:lang w:eastAsia="zh-CN"/>
              </w:rPr>
              <w:t xml:space="preserve"> either the year, or an average of the three years, immediately preceding project preparation (</w:t>
            </w:r>
            <w:r w:rsidR="000B1EC0">
              <w:rPr>
                <w:rFonts w:eastAsia="SimSun"/>
                <w:i/>
                <w:color w:val="000000"/>
                <w:sz w:val="20"/>
                <w:szCs w:val="20"/>
                <w:lang w:eastAsia="zh-CN"/>
              </w:rPr>
              <w:t>sub</w:t>
            </w:r>
            <w:r w:rsidRPr="00D13D75">
              <w:rPr>
                <w:rFonts w:eastAsia="SimSun"/>
                <w:i/>
                <w:color w:val="000000"/>
                <w:sz w:val="20"/>
                <w:szCs w:val="20"/>
                <w:lang w:eastAsia="zh-CN"/>
              </w:rPr>
              <w:t>paragraph 32</w:t>
            </w:r>
            <w:r w:rsidR="000B1EC0">
              <w:rPr>
                <w:rFonts w:eastAsia="SimSun"/>
                <w:i/>
                <w:color w:val="000000"/>
                <w:sz w:val="20"/>
                <w:szCs w:val="20"/>
                <w:lang w:eastAsia="zh-CN"/>
              </w:rPr>
              <w:t>(</w:t>
            </w:r>
            <w:r w:rsidRPr="00D13D75">
              <w:rPr>
                <w:rFonts w:eastAsia="SimSun"/>
                <w:i/>
                <w:color w:val="000000"/>
                <w:sz w:val="20"/>
                <w:szCs w:val="20"/>
                <w:lang w:eastAsia="zh-CN"/>
              </w:rPr>
              <w:t>b</w:t>
            </w:r>
            <w:r w:rsidR="000B1EC0">
              <w:rPr>
                <w:rFonts w:eastAsia="SimSun"/>
                <w:i/>
                <w:color w:val="000000"/>
                <w:sz w:val="20"/>
                <w:szCs w:val="20"/>
                <w:lang w:eastAsia="zh-CN"/>
              </w:rPr>
              <w:t>)</w:t>
            </w:r>
            <w:r w:rsidRPr="00D13D75">
              <w:rPr>
                <w:rFonts w:eastAsia="SimSun"/>
                <w:i/>
                <w:color w:val="000000"/>
                <w:sz w:val="20"/>
                <w:szCs w:val="20"/>
                <w:lang w:eastAsia="zh-CN"/>
              </w:rPr>
              <w:t xml:space="preserve"> of ExCom/16/20).</w:t>
            </w:r>
          </w:p>
          <w:p w14:paraId="0333821A" w14:textId="5A3F9AA4" w:rsidR="00D13D75" w:rsidRPr="00D13D75" w:rsidRDefault="00D13D75" w:rsidP="000B1EC0">
            <w:pPr>
              <w:keepNext/>
              <w:spacing w:before="60" w:after="60"/>
              <w:rPr>
                <w:rFonts w:eastAsia="SimSun"/>
                <w:i/>
                <w:color w:val="000000"/>
                <w:sz w:val="20"/>
                <w:szCs w:val="20"/>
                <w:lang w:eastAsia="zh-CN"/>
              </w:rPr>
            </w:pPr>
            <w:r w:rsidRPr="00D13D75">
              <w:rPr>
                <w:rFonts w:eastAsia="SimSun"/>
                <w:i/>
                <w:color w:val="000000"/>
                <w:sz w:val="20"/>
                <w:szCs w:val="20"/>
                <w:u w:val="single"/>
                <w:lang w:eastAsia="zh-CN"/>
              </w:rPr>
              <w:t>Decision 61/47</w:t>
            </w:r>
            <w:r w:rsidR="00706F07" w:rsidRPr="000B1EC0">
              <w:rPr>
                <w:rFonts w:eastAsia="SimSun"/>
                <w:i/>
                <w:color w:val="000000"/>
                <w:sz w:val="20"/>
                <w:szCs w:val="20"/>
                <w:lang w:eastAsia="zh-CN"/>
              </w:rPr>
              <w:t>:</w:t>
            </w:r>
            <w:r w:rsidR="00706F07" w:rsidRPr="00706F07">
              <w:rPr>
                <w:rFonts w:eastAsia="SimSun"/>
                <w:i/>
                <w:color w:val="000000"/>
                <w:sz w:val="20"/>
                <w:szCs w:val="20"/>
                <w:lang w:eastAsia="zh-CN"/>
              </w:rPr>
              <w:t xml:space="preserve"> </w:t>
            </w:r>
            <w:r w:rsidR="0055487D">
              <w:rPr>
                <w:rFonts w:eastAsia="SimSun"/>
                <w:i/>
                <w:color w:val="000000"/>
                <w:sz w:val="20"/>
                <w:szCs w:val="20"/>
                <w:lang w:eastAsia="zh-CN"/>
              </w:rPr>
              <w:t xml:space="preserve">(c) </w:t>
            </w:r>
            <w:r w:rsidR="00706F07" w:rsidRPr="00706F07">
              <w:rPr>
                <w:rFonts w:eastAsia="SimSun"/>
                <w:i/>
                <w:color w:val="000000"/>
                <w:sz w:val="20"/>
                <w:szCs w:val="20"/>
                <w:lang w:eastAsia="zh-CN"/>
              </w:rPr>
              <w:t>With regard to the import of HCFC-141b contained in pre-blended polyols which had not been counted as consumption under Article 7, to request Article 5 countries that wished to request assistance for the phase-out of such imports: (</w:t>
            </w:r>
            <w:proofErr w:type="spellStart"/>
            <w:r w:rsidR="00706F07" w:rsidRPr="00706F07">
              <w:rPr>
                <w:rFonts w:eastAsia="SimSun"/>
                <w:i/>
                <w:color w:val="000000"/>
                <w:sz w:val="20"/>
                <w:szCs w:val="20"/>
                <w:lang w:eastAsia="zh-CN"/>
              </w:rPr>
              <w:t>i</w:t>
            </w:r>
            <w:proofErr w:type="spellEnd"/>
            <w:r w:rsidR="00706F07" w:rsidRPr="00706F07">
              <w:rPr>
                <w:rFonts w:eastAsia="SimSun"/>
                <w:i/>
                <w:color w:val="000000"/>
                <w:sz w:val="20"/>
                <w:szCs w:val="20"/>
                <w:lang w:eastAsia="zh-CN"/>
              </w:rPr>
              <w:t>) to include in the overarching strategy for their HPMPs an indicative list of all the foam enterprises established prior to 21 September 2007 that used imported polyol systems, including the amount of HCFC-141b contained therein; (ii) to include in the starting point for aggregate reduction in HCFC consumption the annual amount of HCFC-141b contained in imported polyol systems during the 2007-2009 period.</w:t>
            </w:r>
          </w:p>
          <w:p w14:paraId="6A12C9A1" w14:textId="77CB9E34" w:rsidR="00D13D75" w:rsidRPr="00D13D75" w:rsidRDefault="00D13D75" w:rsidP="000B1EC0">
            <w:pPr>
              <w:keepNext/>
              <w:spacing w:before="60" w:after="60"/>
              <w:rPr>
                <w:rFonts w:eastAsia="SimSun"/>
                <w:i/>
                <w:color w:val="000000"/>
                <w:sz w:val="20"/>
                <w:szCs w:val="20"/>
                <w:lang w:eastAsia="zh-CN"/>
              </w:rPr>
            </w:pPr>
            <w:r w:rsidRPr="00D13D75">
              <w:rPr>
                <w:rFonts w:eastAsia="SimSun"/>
                <w:i/>
                <w:color w:val="000000"/>
                <w:sz w:val="20"/>
                <w:szCs w:val="20"/>
                <w:u w:val="single"/>
                <w:lang w:eastAsia="zh-CN"/>
              </w:rPr>
              <w:t>Decision 63/15</w:t>
            </w:r>
            <w:r w:rsidRPr="00D13D75">
              <w:rPr>
                <w:rFonts w:eastAsia="SimSun"/>
                <w:i/>
                <w:color w:val="000000"/>
                <w:sz w:val="20"/>
                <w:szCs w:val="20"/>
                <w:lang w:eastAsia="zh-CN"/>
              </w:rPr>
              <w:t xml:space="preserve">: That Article 5 countries with HCFC consumption reported under Article 7 solely in the refrigeration servicing sector and with foam enterprises relying exclusively on imported HCFC-141b </w:t>
            </w:r>
            <w:r w:rsidR="00BF1526">
              <w:rPr>
                <w:rFonts w:eastAsia="SimSun"/>
                <w:i/>
                <w:color w:val="000000"/>
                <w:sz w:val="20"/>
                <w:szCs w:val="20"/>
                <w:lang w:eastAsia="zh-CN"/>
              </w:rPr>
              <w:t xml:space="preserve">in </w:t>
            </w:r>
            <w:r w:rsidRPr="00D13D75">
              <w:rPr>
                <w:rFonts w:eastAsia="SimSun"/>
                <w:i/>
                <w:color w:val="000000"/>
                <w:sz w:val="20"/>
                <w:szCs w:val="20"/>
                <w:lang w:eastAsia="zh-CN"/>
              </w:rPr>
              <w:t>pre</w:t>
            </w:r>
            <w:r w:rsidR="00BF1526">
              <w:rPr>
                <w:rFonts w:eastAsia="SimSun"/>
                <w:i/>
                <w:color w:val="000000"/>
                <w:sz w:val="20"/>
                <w:szCs w:val="20"/>
                <w:lang w:eastAsia="zh-CN"/>
              </w:rPr>
              <w:noBreakHyphen/>
            </w:r>
            <w:r w:rsidRPr="00D13D75">
              <w:rPr>
                <w:rFonts w:eastAsia="SimSun"/>
                <w:i/>
                <w:color w:val="000000"/>
                <w:sz w:val="20"/>
                <w:szCs w:val="20"/>
                <w:lang w:eastAsia="zh-CN"/>
              </w:rPr>
              <w:t>blended polyol systems not reported as consumption could, on an exceptional and case-by-case basis, and consistent with decision</w:t>
            </w:r>
            <w:r w:rsidR="000B1EC0">
              <w:rPr>
                <w:rFonts w:eastAsia="SimSun"/>
                <w:i/>
                <w:color w:val="000000"/>
                <w:sz w:val="20"/>
                <w:szCs w:val="20"/>
                <w:lang w:eastAsia="zh-CN"/>
              </w:rPr>
              <w:t xml:space="preserve"> </w:t>
            </w:r>
            <w:r w:rsidRPr="00D13D75">
              <w:rPr>
                <w:rFonts w:eastAsia="SimSun"/>
                <w:i/>
                <w:color w:val="000000"/>
                <w:sz w:val="20"/>
                <w:szCs w:val="20"/>
                <w:lang w:eastAsia="zh-CN"/>
              </w:rPr>
              <w:t>61/47, submit a funding request for the conversion of those enterprises during implementation of stage</w:t>
            </w:r>
            <w:r w:rsidR="00A339AC">
              <w:rPr>
                <w:rFonts w:eastAsia="SimSun"/>
                <w:i/>
                <w:color w:val="000000"/>
                <w:sz w:val="20"/>
                <w:szCs w:val="20"/>
                <w:lang w:eastAsia="zh-CN"/>
              </w:rPr>
              <w:t xml:space="preserve"> </w:t>
            </w:r>
            <w:r w:rsidRPr="00D13D75">
              <w:rPr>
                <w:rFonts w:eastAsia="SimSun"/>
                <w:i/>
                <w:color w:val="000000"/>
                <w:sz w:val="20"/>
                <w:szCs w:val="20"/>
                <w:lang w:eastAsia="zh-CN"/>
              </w:rPr>
              <w:t>I of the</w:t>
            </w:r>
            <w:r w:rsidR="009F3B37">
              <w:rPr>
                <w:rFonts w:eastAsia="SimSun"/>
                <w:i/>
                <w:color w:val="000000"/>
                <w:sz w:val="20"/>
                <w:szCs w:val="20"/>
                <w:lang w:eastAsia="zh-CN"/>
              </w:rPr>
              <w:t xml:space="preserve"> </w:t>
            </w:r>
            <w:r w:rsidRPr="00D13D75">
              <w:rPr>
                <w:rFonts w:eastAsia="SimSun"/>
                <w:i/>
                <w:color w:val="000000"/>
                <w:sz w:val="20"/>
                <w:szCs w:val="20"/>
                <w:lang w:eastAsia="zh-CN"/>
              </w:rPr>
              <w:t>HPMP, on the understanding that:</w:t>
            </w:r>
            <w:r w:rsidR="0055487D">
              <w:rPr>
                <w:rFonts w:eastAsia="SimSun"/>
                <w:i/>
                <w:color w:val="000000"/>
                <w:sz w:val="20"/>
                <w:szCs w:val="20"/>
                <w:lang w:eastAsia="zh-CN"/>
              </w:rPr>
              <w:t xml:space="preserve"> </w:t>
            </w:r>
            <w:r w:rsidRPr="00D13D75">
              <w:rPr>
                <w:rFonts w:eastAsia="SimSun"/>
                <w:i/>
                <w:color w:val="000000"/>
                <w:sz w:val="20"/>
                <w:szCs w:val="20"/>
                <w:lang w:eastAsia="zh-CN"/>
              </w:rPr>
              <w:t>(a)</w:t>
            </w:r>
            <w:r w:rsidR="000B1EC0">
              <w:rPr>
                <w:rFonts w:eastAsia="SimSun"/>
                <w:i/>
                <w:color w:val="000000"/>
                <w:sz w:val="20"/>
                <w:szCs w:val="20"/>
                <w:lang w:eastAsia="zh-CN"/>
              </w:rPr>
              <w:t xml:space="preserve"> </w:t>
            </w:r>
            <w:r w:rsidRPr="00D13D75">
              <w:rPr>
                <w:rFonts w:eastAsia="SimSun"/>
                <w:i/>
                <w:color w:val="000000"/>
                <w:sz w:val="20"/>
                <w:szCs w:val="20"/>
                <w:lang w:eastAsia="zh-CN"/>
              </w:rPr>
              <w:t>there were no systems houses in the country concerned, and funding for the conversion of any of the foam enterprises was not requested but fully described in the submission of stage I of the HPMP; (b) all foam enterprises and the annual amount of HCFC-141b contained in imported pre blended polyol, to be calculated based on the 2007</w:t>
            </w:r>
            <w:r w:rsidR="00BF1526">
              <w:rPr>
                <w:rFonts w:eastAsia="SimSun"/>
                <w:i/>
                <w:color w:val="000000"/>
                <w:sz w:val="20"/>
                <w:szCs w:val="20"/>
                <w:lang w:eastAsia="zh-CN"/>
              </w:rPr>
              <w:noBreakHyphen/>
            </w:r>
            <w:r w:rsidRPr="00D13D75">
              <w:rPr>
                <w:rFonts w:eastAsia="SimSun"/>
                <w:i/>
                <w:color w:val="000000"/>
                <w:sz w:val="20"/>
                <w:szCs w:val="20"/>
                <w:lang w:eastAsia="zh-CN"/>
              </w:rPr>
              <w:t>2009 average consumption excluding those years in which no production was reported, would be included therein; (c)</w:t>
            </w:r>
            <w:r w:rsidR="000B1EC0">
              <w:rPr>
                <w:rFonts w:eastAsia="SimSun"/>
                <w:i/>
                <w:color w:val="000000"/>
                <w:sz w:val="20"/>
                <w:szCs w:val="20"/>
                <w:lang w:eastAsia="zh-CN"/>
              </w:rPr>
              <w:t xml:space="preserve"> </w:t>
            </w:r>
            <w:r w:rsidRPr="00D13D75">
              <w:rPr>
                <w:rFonts w:eastAsia="SimSun"/>
                <w:i/>
                <w:color w:val="000000"/>
                <w:sz w:val="20"/>
                <w:szCs w:val="20"/>
                <w:lang w:eastAsia="zh-CN"/>
              </w:rPr>
              <w:t>the eligibility of the foam enterprises would be determined at the time of the submission of the project, and the funding level would be based on the amount of HCFC-141b contained in imported pre-blended polyol systems as defined under subparagraph</w:t>
            </w:r>
            <w:r w:rsidR="000B1EC0">
              <w:rPr>
                <w:rFonts w:eastAsia="SimSun"/>
                <w:i/>
                <w:color w:val="000000"/>
                <w:sz w:val="20"/>
                <w:szCs w:val="20"/>
                <w:lang w:eastAsia="zh-CN"/>
              </w:rPr>
              <w:t> </w:t>
            </w:r>
            <w:r w:rsidRPr="00D13D75">
              <w:rPr>
                <w:rFonts w:eastAsia="SimSun"/>
                <w:i/>
                <w:color w:val="000000"/>
                <w:sz w:val="20"/>
                <w:szCs w:val="20"/>
                <w:lang w:eastAsia="zh-CN"/>
              </w:rPr>
              <w:t>(b) above; and (d) the project proposal would completely phase out the use of HCFC-141b in imported pre</w:t>
            </w:r>
            <w:r w:rsidR="000B1EC0">
              <w:rPr>
                <w:rFonts w:eastAsia="SimSun"/>
                <w:i/>
                <w:color w:val="000000"/>
                <w:sz w:val="20"/>
                <w:szCs w:val="20"/>
                <w:lang w:eastAsia="zh-CN"/>
              </w:rPr>
              <w:noBreakHyphen/>
            </w:r>
            <w:r w:rsidRPr="00D13D75">
              <w:rPr>
                <w:rFonts w:eastAsia="SimSun"/>
                <w:i/>
                <w:color w:val="000000"/>
                <w:sz w:val="20"/>
                <w:szCs w:val="20"/>
                <w:lang w:eastAsia="zh-CN"/>
              </w:rPr>
              <w:t>blended polyol systems and would include a commitment from the country to put in place, by the time the last foam</w:t>
            </w:r>
            <w:r w:rsidR="000B1EC0">
              <w:rPr>
                <w:rFonts w:eastAsia="SimSun"/>
                <w:i/>
                <w:color w:val="000000"/>
                <w:sz w:val="20"/>
                <w:szCs w:val="20"/>
                <w:lang w:eastAsia="zh-CN"/>
              </w:rPr>
              <w:t xml:space="preserve"> </w:t>
            </w:r>
            <w:r w:rsidRPr="00D13D75">
              <w:rPr>
                <w:rFonts w:eastAsia="SimSun"/>
                <w:i/>
                <w:color w:val="000000"/>
                <w:sz w:val="20"/>
                <w:szCs w:val="20"/>
                <w:lang w:eastAsia="zh-CN"/>
              </w:rPr>
              <w:t xml:space="preserve">manufacturing plant had been converted to a non-HCFC technology, regulations or policies banning the import and/or the use of HCFC-141b </w:t>
            </w:r>
            <w:r w:rsidR="00BF1526">
              <w:rPr>
                <w:rFonts w:eastAsia="SimSun"/>
                <w:i/>
                <w:color w:val="000000"/>
                <w:sz w:val="20"/>
                <w:szCs w:val="20"/>
                <w:lang w:eastAsia="zh-CN"/>
              </w:rPr>
              <w:t xml:space="preserve">in </w:t>
            </w:r>
            <w:r w:rsidRPr="00D13D75">
              <w:rPr>
                <w:rFonts w:eastAsia="SimSun"/>
                <w:i/>
                <w:color w:val="000000"/>
                <w:sz w:val="20"/>
                <w:szCs w:val="20"/>
                <w:lang w:eastAsia="zh-CN"/>
              </w:rPr>
              <w:t>pre</w:t>
            </w:r>
            <w:r w:rsidR="00BF1526">
              <w:rPr>
                <w:rFonts w:eastAsia="SimSun"/>
                <w:i/>
                <w:color w:val="000000"/>
                <w:sz w:val="20"/>
                <w:szCs w:val="20"/>
                <w:lang w:eastAsia="zh-CN"/>
              </w:rPr>
              <w:t>-</w:t>
            </w:r>
            <w:r w:rsidRPr="00D13D75">
              <w:rPr>
                <w:rFonts w:eastAsia="SimSun"/>
                <w:i/>
                <w:color w:val="000000"/>
                <w:sz w:val="20"/>
                <w:szCs w:val="20"/>
                <w:lang w:eastAsia="zh-CN"/>
              </w:rPr>
              <w:t>blended polyol systems.</w:t>
            </w:r>
          </w:p>
        </w:tc>
      </w:tr>
    </w:tbl>
    <w:p w14:paraId="7053595C" w14:textId="77777777" w:rsidR="00D13D75" w:rsidRPr="006C2219" w:rsidRDefault="00D13D75" w:rsidP="00B62FC7">
      <w:pPr>
        <w:keepNext/>
        <w:spacing w:before="240" w:after="160"/>
        <w:outlineLvl w:val="0"/>
        <w:rPr>
          <w:color w:val="000000"/>
          <w:u w:val="single"/>
        </w:rPr>
      </w:pPr>
      <w:r w:rsidRPr="00D13D75">
        <w:rPr>
          <w:rFonts w:eastAsia="SimSun"/>
          <w:color w:val="000000"/>
          <w:lang w:eastAsia="zh-CN"/>
        </w:rPr>
        <w:t>II.3.2</w:t>
      </w:r>
      <w:r w:rsidRPr="00D13D75">
        <w:rPr>
          <w:rFonts w:eastAsia="SimSun"/>
          <w:color w:val="000000"/>
          <w:lang w:eastAsia="zh-CN"/>
        </w:rPr>
        <w:tab/>
      </w:r>
      <w:r w:rsidRPr="00D13D75">
        <w:rPr>
          <w:color w:val="000000"/>
          <w:u w:val="single"/>
        </w:rPr>
        <w:t xml:space="preserve">Refrigeration </w:t>
      </w:r>
      <w:r w:rsidRPr="006C2219">
        <w:rPr>
          <w:color w:val="000000"/>
          <w:u w:val="single"/>
        </w:rPr>
        <w:t>servicing sector</w:t>
      </w:r>
      <w:r w:rsidR="009C36C2" w:rsidRPr="006C2219">
        <w:rPr>
          <w:color w:val="000000"/>
          <w:u w:val="single"/>
        </w:rPr>
        <w:t xml:space="preserve"> (includes refrigeration and air-</w:t>
      </w:r>
      <w:r w:rsidR="00587582" w:rsidRPr="006C2219">
        <w:rPr>
          <w:color w:val="000000"/>
          <w:u w:val="single"/>
        </w:rPr>
        <w:t>conditioning</w:t>
      </w:r>
      <w:r w:rsidR="009C36C2" w:rsidRPr="006C2219">
        <w:rPr>
          <w:color w:val="000000"/>
          <w:u w:val="single"/>
        </w:rPr>
        <w:t>)</w:t>
      </w:r>
    </w:p>
    <w:p w14:paraId="4898200C" w14:textId="77777777" w:rsidR="00CF6059" w:rsidRPr="006C2219" w:rsidRDefault="00D13D75" w:rsidP="00A339AC">
      <w:pPr>
        <w:keepNext/>
        <w:spacing w:after="120"/>
        <w:outlineLvl w:val="0"/>
        <w:rPr>
          <w:color w:val="000000"/>
        </w:rPr>
      </w:pPr>
      <w:r w:rsidRPr="006C2219">
        <w:rPr>
          <w:color w:val="000000"/>
        </w:rPr>
        <w:t>An assessment of the current situation of the refrigeration servicing sector, including (but not limited to):</w:t>
      </w:r>
    </w:p>
    <w:p w14:paraId="0F124F7E" w14:textId="0E8B5FE3" w:rsidR="007A7FDC" w:rsidRPr="008430BF" w:rsidRDefault="007A7FDC" w:rsidP="00D31661">
      <w:pPr>
        <w:numPr>
          <w:ilvl w:val="1"/>
          <w:numId w:val="8"/>
        </w:numPr>
        <w:spacing w:after="120"/>
        <w:ind w:left="709" w:hanging="709"/>
        <w:outlineLvl w:val="1"/>
      </w:pPr>
      <w:r w:rsidRPr="008430BF">
        <w:t>The estimated number of refrigeration and air-conditioning systems/units in operation by type in the relevant subsectors/applications and estimation</w:t>
      </w:r>
      <w:r w:rsidR="0096565C" w:rsidRPr="008430BF">
        <w:t xml:space="preserve"> of the HCFC consumption in </w:t>
      </w:r>
      <w:r w:rsidR="001B02F0" w:rsidRPr="008430BF">
        <w:t xml:space="preserve">the </w:t>
      </w:r>
      <w:r w:rsidR="0096565C" w:rsidRPr="008430BF">
        <w:t xml:space="preserve">refrigeration servicing sector distributed among </w:t>
      </w:r>
      <w:r w:rsidRPr="008430BF">
        <w:t xml:space="preserve">these subsectors. Explain the methodology, parameters and assumptions used to estimate the consumption of HCFC by subsector and provide a summary in tabular form. Some examples on the way to present the </w:t>
      </w:r>
      <w:r w:rsidR="00012C7F" w:rsidRPr="008430BF">
        <w:t>estimation</w:t>
      </w:r>
      <w:r w:rsidRPr="008430BF">
        <w:t xml:space="preserve"> of HCFC consumption in the </w:t>
      </w:r>
      <w:r w:rsidRPr="008430BF">
        <w:lastRenderedPageBreak/>
        <w:t xml:space="preserve">servicing sector are presented in Appendix A. These examples, or other methodologies can be used </w:t>
      </w:r>
      <w:proofErr w:type="gramStart"/>
      <w:r w:rsidRPr="008430BF">
        <w:t>as long as</w:t>
      </w:r>
      <w:proofErr w:type="gramEnd"/>
      <w:r w:rsidRPr="008430BF">
        <w:t xml:space="preserve"> the figures contained in the tables can be explained.</w:t>
      </w:r>
    </w:p>
    <w:p w14:paraId="4C80542A" w14:textId="05FF9E37" w:rsidR="0096565C" w:rsidRPr="008430BF" w:rsidRDefault="007A7FDC" w:rsidP="008430BF">
      <w:pPr>
        <w:widowControl w:val="0"/>
        <w:numPr>
          <w:ilvl w:val="1"/>
          <w:numId w:val="8"/>
        </w:numPr>
        <w:spacing w:after="120"/>
        <w:ind w:left="709" w:hanging="709"/>
        <w:outlineLvl w:val="1"/>
      </w:pPr>
      <w:r w:rsidRPr="008430BF">
        <w:t>E</w:t>
      </w:r>
      <w:r w:rsidR="0096565C" w:rsidRPr="008430BF">
        <w:t xml:space="preserve">stimation of HCFC used in </w:t>
      </w:r>
      <w:r w:rsidR="00923E8C" w:rsidRPr="008430BF">
        <w:t xml:space="preserve">the </w:t>
      </w:r>
      <w:r w:rsidR="00940C49" w:rsidRPr="008430BF">
        <w:t xml:space="preserve">assembly </w:t>
      </w:r>
      <w:r w:rsidR="0096565C" w:rsidRPr="008430BF">
        <w:t xml:space="preserve">and </w:t>
      </w:r>
      <w:r w:rsidR="00940C49" w:rsidRPr="008430BF">
        <w:t xml:space="preserve">installation </w:t>
      </w:r>
      <w:r w:rsidRPr="008430BF">
        <w:t>of refrigeration and air</w:t>
      </w:r>
      <w:r w:rsidR="00BF1526" w:rsidRPr="008430BF">
        <w:noBreakHyphen/>
      </w:r>
      <w:r w:rsidRPr="008430BF">
        <w:t>conditioning equipment</w:t>
      </w:r>
      <w:r w:rsidR="00923E8C" w:rsidRPr="008430BF">
        <w:t>,</w:t>
      </w:r>
      <w:r w:rsidR="00AB5973" w:rsidRPr="008430BF">
        <w:t xml:space="preserve"> including the type of equipment and </w:t>
      </w:r>
      <w:r w:rsidR="00923E8C" w:rsidRPr="008430BF">
        <w:t>its</w:t>
      </w:r>
      <w:r w:rsidR="00AB5973" w:rsidRPr="008430BF">
        <w:t xml:space="preserve"> end-uses</w:t>
      </w:r>
      <w:r w:rsidR="0096565C" w:rsidRPr="008430BF">
        <w:t xml:space="preserve">. </w:t>
      </w:r>
    </w:p>
    <w:p w14:paraId="72299C5B" w14:textId="73455868" w:rsidR="0096565C" w:rsidRPr="008430BF" w:rsidRDefault="004D6E03" w:rsidP="008430BF">
      <w:pPr>
        <w:widowControl w:val="0"/>
        <w:numPr>
          <w:ilvl w:val="1"/>
          <w:numId w:val="8"/>
        </w:numPr>
        <w:spacing w:after="120"/>
        <w:ind w:left="709" w:hanging="709"/>
        <w:outlineLvl w:val="1"/>
      </w:pPr>
      <w:r w:rsidRPr="008430BF">
        <w:t xml:space="preserve">Use of </w:t>
      </w:r>
      <w:r w:rsidR="00517065" w:rsidRPr="008430BF">
        <w:t xml:space="preserve">the </w:t>
      </w:r>
      <w:r w:rsidRPr="008430BF">
        <w:t>m</w:t>
      </w:r>
      <w:r w:rsidR="001E2EC7" w:rsidRPr="008430BF">
        <w:t>ost common non-HCFC-based</w:t>
      </w:r>
      <w:r w:rsidR="00B87E21" w:rsidRPr="008430BF">
        <w:t xml:space="preserve"> refrigerants </w:t>
      </w:r>
      <w:r w:rsidR="001E2EC7" w:rsidRPr="008430BF">
        <w:t>present or being introduced in the market</w:t>
      </w:r>
      <w:r w:rsidR="00923E8C" w:rsidRPr="008430BF">
        <w:t>,</w:t>
      </w:r>
      <w:r w:rsidR="001E2EC7" w:rsidRPr="008430BF">
        <w:t xml:space="preserve"> including </w:t>
      </w:r>
      <w:r w:rsidR="00923E8C" w:rsidRPr="008430BF">
        <w:t xml:space="preserve">their prices and </w:t>
      </w:r>
      <w:r w:rsidRPr="008430BF">
        <w:t>distribution</w:t>
      </w:r>
      <w:r w:rsidR="001E2EC7" w:rsidRPr="008430BF">
        <w:t xml:space="preserve"> </w:t>
      </w:r>
      <w:r w:rsidR="007A7FDC" w:rsidRPr="008430BF">
        <w:t xml:space="preserve">among </w:t>
      </w:r>
      <w:r w:rsidR="00923E8C" w:rsidRPr="008430BF">
        <w:t xml:space="preserve">the </w:t>
      </w:r>
      <w:r w:rsidR="007A7FDC" w:rsidRPr="008430BF">
        <w:t>relevant subsectors</w:t>
      </w:r>
      <w:r w:rsidR="00923E8C" w:rsidRPr="008430BF">
        <w:t xml:space="preserve"> and </w:t>
      </w:r>
      <w:r w:rsidR="007A7FDC" w:rsidRPr="008430BF">
        <w:t>applications</w:t>
      </w:r>
      <w:r w:rsidR="0057075E" w:rsidRPr="008430BF">
        <w:t>. This information c</w:t>
      </w:r>
      <w:r w:rsidR="00923E8C" w:rsidRPr="008430BF">
        <w:t>an</w:t>
      </w:r>
      <w:r w:rsidR="0057075E" w:rsidRPr="008430BF">
        <w:t xml:space="preserve"> be presented in a tabular form</w:t>
      </w:r>
      <w:r w:rsidR="00923E8C" w:rsidRPr="008430BF">
        <w:t>,</w:t>
      </w:r>
      <w:r w:rsidR="0057075E" w:rsidRPr="008430BF">
        <w:t xml:space="preserve"> as shown in Appendix A</w:t>
      </w:r>
      <w:r w:rsidR="003B149D" w:rsidRPr="008430BF">
        <w:t>.</w:t>
      </w:r>
    </w:p>
    <w:p w14:paraId="41604BBD" w14:textId="5467D5F3" w:rsidR="0096565C" w:rsidRPr="008430BF" w:rsidRDefault="00AC2454" w:rsidP="008430BF">
      <w:pPr>
        <w:widowControl w:val="0"/>
        <w:numPr>
          <w:ilvl w:val="1"/>
          <w:numId w:val="8"/>
        </w:numPr>
        <w:spacing w:after="120"/>
        <w:ind w:left="709" w:hanging="709"/>
        <w:outlineLvl w:val="1"/>
      </w:pPr>
      <w:r w:rsidRPr="008430BF">
        <w:t xml:space="preserve">Sources of </w:t>
      </w:r>
      <w:r w:rsidR="00923E8C" w:rsidRPr="008430BF">
        <w:t xml:space="preserve">the </w:t>
      </w:r>
      <w:r w:rsidR="007A7FDC" w:rsidRPr="008430BF">
        <w:t xml:space="preserve">refrigeration and air-conditioning </w:t>
      </w:r>
      <w:r w:rsidRPr="008430BF">
        <w:t>equipment and systems</w:t>
      </w:r>
      <w:r w:rsidR="007A7FDC" w:rsidRPr="008430BF">
        <w:t xml:space="preserve"> in the country</w:t>
      </w:r>
      <w:r w:rsidRPr="008430BF">
        <w:t>, inc</w:t>
      </w:r>
      <w:r w:rsidR="0052099C" w:rsidRPr="008430BF">
        <w:t>luding manufacturers, importers and</w:t>
      </w:r>
      <w:r w:rsidRPr="008430BF">
        <w:t xml:space="preserve"> assemblers</w:t>
      </w:r>
      <w:r w:rsidR="00923E8C" w:rsidRPr="008430BF">
        <w:t>, and</w:t>
      </w:r>
      <w:r w:rsidRPr="008430BF">
        <w:t xml:space="preserve"> </w:t>
      </w:r>
      <w:r w:rsidR="00923E8C" w:rsidRPr="008430BF">
        <w:t>d</w:t>
      </w:r>
      <w:r w:rsidR="0052099C" w:rsidRPr="008430BF">
        <w:t xml:space="preserve">escription of the </w:t>
      </w:r>
      <w:r w:rsidRPr="008430BF">
        <w:t>supply of materials, spar</w:t>
      </w:r>
      <w:r w:rsidR="0052099C" w:rsidRPr="008430BF">
        <w:t>e parts and refrigerants</w:t>
      </w:r>
      <w:r w:rsidR="003B149D" w:rsidRPr="008430BF">
        <w:t>.</w:t>
      </w:r>
    </w:p>
    <w:p w14:paraId="26467518" w14:textId="77777777" w:rsidR="0096565C" w:rsidRPr="008430BF" w:rsidRDefault="0052099C" w:rsidP="008430BF">
      <w:pPr>
        <w:widowControl w:val="0"/>
        <w:numPr>
          <w:ilvl w:val="1"/>
          <w:numId w:val="8"/>
        </w:numPr>
        <w:spacing w:after="120"/>
        <w:ind w:left="709" w:hanging="709"/>
        <w:outlineLvl w:val="1"/>
      </w:pPr>
      <w:r w:rsidRPr="008430BF">
        <w:t>Estimated number of r</w:t>
      </w:r>
      <w:r w:rsidR="00D242AE" w:rsidRPr="008430BF">
        <w:t>efrigeration technicians, registered</w:t>
      </w:r>
      <w:r w:rsidR="00A45EF1" w:rsidRPr="008430BF">
        <w:t xml:space="preserve"> service workshops</w:t>
      </w:r>
      <w:r w:rsidR="00D242AE" w:rsidRPr="008430BF">
        <w:t xml:space="preserve"> and</w:t>
      </w:r>
      <w:r w:rsidR="00A45EF1" w:rsidRPr="008430BF">
        <w:t xml:space="preserve"> non</w:t>
      </w:r>
      <w:r w:rsidR="003B149D" w:rsidRPr="008430BF">
        <w:noBreakHyphen/>
      </w:r>
      <w:r w:rsidR="00B2703A" w:rsidRPr="008430BF">
        <w:t>registered</w:t>
      </w:r>
      <w:r w:rsidR="00A45EF1" w:rsidRPr="008430BF">
        <w:t xml:space="preserve"> service workshops</w:t>
      </w:r>
      <w:r w:rsidR="00D242AE" w:rsidRPr="008430BF">
        <w:t>. Type of equipment served by type of technician/workshop</w:t>
      </w:r>
      <w:r w:rsidR="003B149D" w:rsidRPr="008430BF">
        <w:t>.</w:t>
      </w:r>
    </w:p>
    <w:p w14:paraId="7806CE9D" w14:textId="2C4172CF" w:rsidR="0096565C" w:rsidRPr="008430BF" w:rsidRDefault="00B2703A" w:rsidP="008430BF">
      <w:pPr>
        <w:widowControl w:val="0"/>
        <w:numPr>
          <w:ilvl w:val="1"/>
          <w:numId w:val="8"/>
        </w:numPr>
        <w:spacing w:after="120"/>
        <w:ind w:left="709" w:hanging="709"/>
        <w:outlineLvl w:val="1"/>
      </w:pPr>
      <w:r w:rsidRPr="008430BF">
        <w:t>Number and coverage (number of technicians graduat</w:t>
      </w:r>
      <w:r w:rsidR="00923E8C" w:rsidRPr="008430BF">
        <w:t>ing</w:t>
      </w:r>
      <w:r w:rsidRPr="008430BF">
        <w:t xml:space="preserve"> per year) of technical and vocational training institutes with a formal programme on refrigeration</w:t>
      </w:r>
      <w:r w:rsidR="00923E8C" w:rsidRPr="008430BF">
        <w:t>, and</w:t>
      </w:r>
      <w:r w:rsidRPr="008430BF">
        <w:t xml:space="preserve"> </w:t>
      </w:r>
      <w:r w:rsidR="00923E8C" w:rsidRPr="008430BF">
        <w:t>the a</w:t>
      </w:r>
      <w:r w:rsidRPr="008430BF">
        <w:t>nalysis of th</w:t>
      </w:r>
      <w:r w:rsidR="00923E8C" w:rsidRPr="008430BF">
        <w:t>is</w:t>
      </w:r>
      <w:r w:rsidRPr="008430BF">
        <w:t xml:space="preserve"> coverage against refrigeration training needs in the country</w:t>
      </w:r>
      <w:r w:rsidR="003B149D" w:rsidRPr="008430BF">
        <w:t>.</w:t>
      </w:r>
    </w:p>
    <w:p w14:paraId="38316661" w14:textId="4A086FFC" w:rsidR="0096565C" w:rsidRPr="008430BF" w:rsidRDefault="00B87E21" w:rsidP="008430BF">
      <w:pPr>
        <w:widowControl w:val="0"/>
        <w:numPr>
          <w:ilvl w:val="1"/>
          <w:numId w:val="8"/>
        </w:numPr>
        <w:spacing w:after="120"/>
        <w:ind w:left="709" w:hanging="709"/>
        <w:outlineLvl w:val="1"/>
      </w:pPr>
      <w:r w:rsidRPr="008430BF">
        <w:t>Description of</w:t>
      </w:r>
      <w:r w:rsidR="000963F3" w:rsidRPr="008430BF">
        <w:t xml:space="preserve"> </w:t>
      </w:r>
      <w:r w:rsidR="00923E8C" w:rsidRPr="008430BF">
        <w:t xml:space="preserve">the </w:t>
      </w:r>
      <w:r w:rsidR="000963F3" w:rsidRPr="008430BF">
        <w:t>existing</w:t>
      </w:r>
      <w:r w:rsidR="00923E8C" w:rsidRPr="008430BF">
        <w:t xml:space="preserve"> and </w:t>
      </w:r>
      <w:r w:rsidR="000963F3" w:rsidRPr="008430BF">
        <w:t xml:space="preserve">planned </w:t>
      </w:r>
      <w:r w:rsidR="00D13D75" w:rsidRPr="008430BF">
        <w:t>technician certification programmes</w:t>
      </w:r>
      <w:r w:rsidR="003B149D" w:rsidRPr="008430BF">
        <w:t>.</w:t>
      </w:r>
    </w:p>
    <w:p w14:paraId="5A316F21" w14:textId="7C1BCB83" w:rsidR="0096565C" w:rsidRPr="008430BF" w:rsidRDefault="00B2703A" w:rsidP="008430BF">
      <w:pPr>
        <w:numPr>
          <w:ilvl w:val="1"/>
          <w:numId w:val="8"/>
        </w:numPr>
        <w:spacing w:after="120"/>
        <w:ind w:left="709" w:hanging="709"/>
        <w:outlineLvl w:val="1"/>
      </w:pPr>
      <w:r w:rsidRPr="008430BF">
        <w:t>A qualitative analysis of the way servic</w:t>
      </w:r>
      <w:r w:rsidR="00923E8C" w:rsidRPr="008430BF">
        <w:t>ing</w:t>
      </w:r>
      <w:r w:rsidRPr="008430BF">
        <w:t xml:space="preserve"> is provided in each subsector</w:t>
      </w:r>
      <w:r w:rsidR="00923E8C" w:rsidRPr="008430BF">
        <w:t>,</w:t>
      </w:r>
      <w:r w:rsidRPr="008430BF">
        <w:t xml:space="preserve"> </w:t>
      </w:r>
      <w:r w:rsidR="00B50674" w:rsidRPr="008430BF">
        <w:t xml:space="preserve">including </w:t>
      </w:r>
      <w:r w:rsidR="00923E8C" w:rsidRPr="008430BF">
        <w:t xml:space="preserve">the </w:t>
      </w:r>
      <w:r w:rsidRPr="008430BF">
        <w:t>main problems identified</w:t>
      </w:r>
      <w:r w:rsidR="00923E8C" w:rsidRPr="008430BF">
        <w:t xml:space="preserve"> </w:t>
      </w:r>
      <w:proofErr w:type="gramStart"/>
      <w:r w:rsidR="00923E8C" w:rsidRPr="008430BF">
        <w:t>in the course of</w:t>
      </w:r>
      <w:proofErr w:type="gramEnd"/>
      <w:r w:rsidR="00923E8C" w:rsidRPr="008430BF">
        <w:t xml:space="preserve"> servicing</w:t>
      </w:r>
      <w:r w:rsidRPr="008430BF">
        <w:t>, main reasons for leakages during operation or losses during servicing</w:t>
      </w:r>
      <w:r w:rsidR="00923E8C" w:rsidRPr="008430BF">
        <w:t>,</w:t>
      </w:r>
      <w:r w:rsidRPr="008430BF">
        <w:t xml:space="preserve"> and possible ways </w:t>
      </w:r>
      <w:r w:rsidR="00923E8C" w:rsidRPr="008430BF">
        <w:t>of</w:t>
      </w:r>
      <w:r w:rsidRPr="008430BF">
        <w:t xml:space="preserve"> reduc</w:t>
      </w:r>
      <w:r w:rsidR="00923E8C" w:rsidRPr="008430BF">
        <w:t>ing the</w:t>
      </w:r>
      <w:r w:rsidRPr="008430BF">
        <w:t xml:space="preserve"> identified emissions</w:t>
      </w:r>
      <w:r w:rsidR="00267053" w:rsidRPr="008430BF">
        <w:t>.</w:t>
      </w:r>
      <w:r w:rsidRPr="008430BF">
        <w:rPr>
          <w:vertAlign w:val="superscript"/>
        </w:rPr>
        <w:footnoteReference w:id="2"/>
      </w:r>
    </w:p>
    <w:p w14:paraId="3581214D" w14:textId="77777777" w:rsidR="0096565C" w:rsidRPr="008430BF" w:rsidRDefault="00D27FD3" w:rsidP="008430BF">
      <w:pPr>
        <w:widowControl w:val="0"/>
        <w:numPr>
          <w:ilvl w:val="1"/>
          <w:numId w:val="8"/>
        </w:numPr>
        <w:spacing w:after="120"/>
        <w:ind w:left="709" w:hanging="709"/>
        <w:outlineLvl w:val="1"/>
      </w:pPr>
      <w:r w:rsidRPr="008430BF">
        <w:t xml:space="preserve">Electricity </w:t>
      </w:r>
      <w:r w:rsidR="00267053" w:rsidRPr="008430BF">
        <w:t>use by refrigeration and air-</w:t>
      </w:r>
      <w:r w:rsidRPr="008430BF">
        <w:t>conditioning equipment as a percentage of the total use of electricity per household and per country</w:t>
      </w:r>
      <w:r w:rsidR="007A7FDC" w:rsidRPr="008430BF">
        <w:t>, where available</w:t>
      </w:r>
      <w:r w:rsidR="003B149D" w:rsidRPr="008430BF">
        <w:t>.</w:t>
      </w:r>
    </w:p>
    <w:p w14:paraId="35E7586C" w14:textId="413D84C6" w:rsidR="000B1EC0" w:rsidRPr="008430BF" w:rsidRDefault="003447A2" w:rsidP="008430BF">
      <w:pPr>
        <w:widowControl w:val="0"/>
        <w:numPr>
          <w:ilvl w:val="1"/>
          <w:numId w:val="8"/>
        </w:numPr>
        <w:spacing w:after="120"/>
        <w:ind w:left="709" w:hanging="709"/>
        <w:outlineLvl w:val="1"/>
      </w:pPr>
      <w:r w:rsidRPr="008430BF">
        <w:t xml:space="preserve">Progress achieved </w:t>
      </w:r>
      <w:r w:rsidR="00CC3407" w:rsidRPr="008430BF">
        <w:t xml:space="preserve">so far </w:t>
      </w:r>
      <w:r w:rsidRPr="008430BF">
        <w:t xml:space="preserve">on </w:t>
      </w:r>
      <w:r w:rsidR="00CC3407" w:rsidRPr="008430BF">
        <w:t>e</w:t>
      </w:r>
      <w:r w:rsidRPr="008430BF">
        <w:t>stablish</w:t>
      </w:r>
      <w:r w:rsidR="00CC3407" w:rsidRPr="008430BF">
        <w:t xml:space="preserve">ing </w:t>
      </w:r>
      <w:r w:rsidR="00923E8C" w:rsidRPr="008430BF">
        <w:t xml:space="preserve">the </w:t>
      </w:r>
      <w:r w:rsidRPr="008430BF">
        <w:t>self-sustained technician certification schemes provided by local institutions and supported by regulations</w:t>
      </w:r>
      <w:r w:rsidR="00CC3407" w:rsidRPr="008430BF">
        <w:t>; establishing s</w:t>
      </w:r>
      <w:r w:rsidRPr="008430BF">
        <w:t>tandards on installation, maintenance and servicing of refrigerat</w:t>
      </w:r>
      <w:r w:rsidR="001F4885" w:rsidRPr="008430BF">
        <w:t xml:space="preserve">ion and/or </w:t>
      </w:r>
      <w:r w:rsidR="005E453A" w:rsidRPr="008430BF">
        <w:t>air-conditioning equipment based on flammable/toxic refrigerants</w:t>
      </w:r>
      <w:r w:rsidR="00CC3407" w:rsidRPr="008430BF">
        <w:t xml:space="preserve">; and </w:t>
      </w:r>
      <w:r w:rsidR="00923E8C" w:rsidRPr="008430BF">
        <w:t>involving the</w:t>
      </w:r>
      <w:r w:rsidR="00CC3407" w:rsidRPr="008430BF">
        <w:t xml:space="preserve"> local refrigeration/air</w:t>
      </w:r>
      <w:r w:rsidR="00F16EE1" w:rsidRPr="008430BF">
        <w:noBreakHyphen/>
      </w:r>
      <w:r w:rsidR="00CC3407" w:rsidRPr="008430BF">
        <w:t>conditioning associations in the implementation of HPMP activities (including support to e</w:t>
      </w:r>
      <w:r w:rsidR="005B6FE5" w:rsidRPr="008430BF">
        <w:t>stablish</w:t>
      </w:r>
      <w:r w:rsidR="00CC3407" w:rsidRPr="008430BF">
        <w:t xml:space="preserve"> self</w:t>
      </w:r>
      <w:r w:rsidR="00923E8C" w:rsidRPr="008430BF">
        <w:noBreakHyphen/>
      </w:r>
      <w:r w:rsidR="00CC3407" w:rsidRPr="008430BF">
        <w:t xml:space="preserve">sustained </w:t>
      </w:r>
      <w:r w:rsidR="005B6FE5" w:rsidRPr="008430BF">
        <w:t>associations where required)</w:t>
      </w:r>
      <w:r w:rsidR="00CC3407" w:rsidRPr="008430BF">
        <w:t>.</w:t>
      </w:r>
    </w:p>
    <w:p w14:paraId="3DCECA8E" w14:textId="464B5031" w:rsidR="005B6FE5" w:rsidRPr="00A41FFF" w:rsidRDefault="005B6FE5" w:rsidP="00A41FFF">
      <w:pPr>
        <w:spacing w:before="2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firstRow="1" w:lastRow="0" w:firstColumn="1" w:lastColumn="0" w:noHBand="0" w:noVBand="1"/>
      </w:tblPr>
      <w:tblGrid>
        <w:gridCol w:w="9350"/>
      </w:tblGrid>
      <w:tr w:rsidR="005652E6" w:rsidRPr="006C2219" w14:paraId="416188F4" w14:textId="77777777" w:rsidTr="000B1EC0">
        <w:tc>
          <w:tcPr>
            <w:tcW w:w="5000" w:type="pct"/>
            <w:shd w:val="pct15" w:color="auto" w:fill="auto"/>
          </w:tcPr>
          <w:p w14:paraId="075ACC70" w14:textId="00086DC0" w:rsidR="005652E6" w:rsidRPr="006C2219" w:rsidRDefault="00FA4194" w:rsidP="00E62597">
            <w:pPr>
              <w:pStyle w:val="ListParagraph"/>
              <w:widowControl w:val="0"/>
              <w:numPr>
                <w:ilvl w:val="0"/>
                <w:numId w:val="5"/>
              </w:numPr>
              <w:autoSpaceDE w:val="0"/>
              <w:autoSpaceDN w:val="0"/>
              <w:adjustRightInd w:val="0"/>
              <w:spacing w:before="60" w:after="60"/>
              <w:rPr>
                <w:rFonts w:eastAsia="SimSun"/>
                <w:b/>
                <w:color w:val="000000"/>
                <w:sz w:val="26"/>
                <w:szCs w:val="26"/>
                <w:lang w:eastAsia="zh-CN"/>
              </w:rPr>
            </w:pPr>
            <w:r w:rsidRPr="006C2219">
              <w:rPr>
                <w:rFonts w:eastAsia="SimSun"/>
                <w:b/>
                <w:color w:val="000000"/>
                <w:sz w:val="26"/>
                <w:szCs w:val="26"/>
                <w:lang w:eastAsia="zh-CN"/>
              </w:rPr>
              <w:t xml:space="preserve">PHASE-OUT </w:t>
            </w:r>
            <w:r w:rsidR="005652E6" w:rsidRPr="006C2219">
              <w:rPr>
                <w:rFonts w:eastAsia="SimSun"/>
                <w:b/>
                <w:color w:val="000000"/>
                <w:sz w:val="26"/>
                <w:szCs w:val="26"/>
                <w:lang w:eastAsia="zh-CN"/>
              </w:rPr>
              <w:t>STRATEGY</w:t>
            </w:r>
            <w:r w:rsidR="007E3876">
              <w:rPr>
                <w:rFonts w:eastAsia="SimSun"/>
                <w:b/>
                <w:color w:val="000000"/>
                <w:sz w:val="26"/>
                <w:szCs w:val="26"/>
                <w:lang w:eastAsia="zh-CN"/>
              </w:rPr>
              <w:t xml:space="preserve"> OF THE NEW STAGE</w:t>
            </w:r>
          </w:p>
        </w:tc>
      </w:tr>
    </w:tbl>
    <w:p w14:paraId="55CFCF2F" w14:textId="77777777" w:rsidR="00D012B0" w:rsidRPr="00B62FC7" w:rsidRDefault="00D012B0" w:rsidP="00431010">
      <w:pPr>
        <w:pStyle w:val="0Heading0"/>
        <w:widowControl w:val="0"/>
        <w:rPr>
          <w:rFonts w:eastAsia="SimSun"/>
          <w:color w:val="000000"/>
          <w:sz w:val="2"/>
          <w:szCs w:val="2"/>
          <w:lang w:eastAsia="zh-CN"/>
        </w:rPr>
      </w:pPr>
    </w:p>
    <w:p w14:paraId="465AA4FE" w14:textId="77777777" w:rsidR="00241FEF" w:rsidRPr="006C2219" w:rsidRDefault="00241FEF" w:rsidP="000B1EC0">
      <w:pPr>
        <w:pStyle w:val="0Heading0"/>
        <w:keepNext/>
        <w:keepLines/>
        <w:tabs>
          <w:tab w:val="left" w:pos="720"/>
          <w:tab w:val="right" w:pos="9360"/>
        </w:tabs>
        <w:spacing w:beforeLines="60" w:before="144" w:afterLines="60" w:after="144"/>
        <w:rPr>
          <w:rFonts w:eastAsia="SimSun"/>
          <w:color w:val="000000"/>
          <w:lang w:eastAsia="zh-CN"/>
        </w:rPr>
      </w:pPr>
      <w:r w:rsidRPr="006C2219">
        <w:rPr>
          <w:rFonts w:eastAsia="SimSun"/>
          <w:b/>
          <w:color w:val="000000"/>
          <w:lang w:eastAsia="zh-CN"/>
        </w:rPr>
        <w:t>III.1</w:t>
      </w:r>
      <w:r w:rsidRPr="006C2219">
        <w:rPr>
          <w:rFonts w:eastAsia="SimSun"/>
          <w:b/>
          <w:color w:val="000000"/>
          <w:lang w:eastAsia="zh-CN"/>
        </w:rPr>
        <w:tab/>
        <w:t>Overarching strategy</w:t>
      </w:r>
      <w:r w:rsidRPr="006C2219">
        <w:rPr>
          <w:rFonts w:eastAsia="SimSun"/>
          <w:color w:val="000000"/>
          <w:lang w:eastAsia="zh-CN"/>
        </w:rPr>
        <w:tab/>
        <w:t>(</w:t>
      </w:r>
      <w:r w:rsidR="00F5430F" w:rsidRPr="006C2219">
        <w:rPr>
          <w:rFonts w:eastAsia="SimSun"/>
          <w:color w:val="000000"/>
          <w:lang w:eastAsia="zh-CN"/>
        </w:rPr>
        <w:t>three</w:t>
      </w:r>
      <w:r w:rsidRPr="006C2219">
        <w:rPr>
          <w:rFonts w:eastAsia="SimSun"/>
          <w:color w:val="000000"/>
          <w:lang w:eastAsia="zh-CN"/>
        </w:rPr>
        <w:t xml:space="preserve"> pages, including tables)</w:t>
      </w:r>
    </w:p>
    <w:p w14:paraId="69ADCC95" w14:textId="77777777" w:rsidR="001C4F57" w:rsidRDefault="00923E8C" w:rsidP="00431010">
      <w:pPr>
        <w:pStyle w:val="Heading1"/>
        <w:keepNext/>
        <w:keepLines/>
        <w:numPr>
          <w:ilvl w:val="0"/>
          <w:numId w:val="0"/>
        </w:numPr>
        <w:spacing w:after="120"/>
        <w:rPr>
          <w:rFonts w:eastAsia="SimSun"/>
          <w:color w:val="000000"/>
          <w:lang w:eastAsia="zh-CN"/>
        </w:rPr>
      </w:pPr>
      <w:r>
        <w:rPr>
          <w:rFonts w:eastAsia="SimSun"/>
          <w:color w:val="000000"/>
          <w:lang w:eastAsia="zh-CN"/>
        </w:rPr>
        <w:t>This section should include</w:t>
      </w:r>
      <w:r w:rsidR="001C4F57">
        <w:rPr>
          <w:rFonts w:eastAsia="SimSun"/>
          <w:color w:val="000000"/>
          <w:lang w:eastAsia="zh-CN"/>
        </w:rPr>
        <w:t>:</w:t>
      </w:r>
    </w:p>
    <w:p w14:paraId="0FBEADE2" w14:textId="6A265921" w:rsidR="004D6071" w:rsidRPr="008430BF" w:rsidRDefault="001C4F57" w:rsidP="006B3E9D">
      <w:pPr>
        <w:widowControl w:val="0"/>
        <w:numPr>
          <w:ilvl w:val="1"/>
          <w:numId w:val="8"/>
        </w:numPr>
        <w:spacing w:after="120"/>
        <w:ind w:left="709" w:hanging="709"/>
        <w:outlineLvl w:val="1"/>
      </w:pPr>
      <w:r w:rsidRPr="008430BF">
        <w:t>T</w:t>
      </w:r>
      <w:r w:rsidR="00923E8C" w:rsidRPr="008430BF">
        <w:t>he s</w:t>
      </w:r>
      <w:r w:rsidR="00D96C9F" w:rsidRPr="008430BF">
        <w:t>tatus of implementation of the overarching strategy</w:t>
      </w:r>
      <w:r w:rsidR="00FA6CF7" w:rsidRPr="008430BF">
        <w:t xml:space="preserve"> approved</w:t>
      </w:r>
      <w:r w:rsidR="00D96C9F" w:rsidRPr="008430BF">
        <w:t xml:space="preserve"> for phasing out HCFC consumption</w:t>
      </w:r>
      <w:r w:rsidRPr="008430BF">
        <w:t xml:space="preserve"> under the previous stages</w:t>
      </w:r>
      <w:r w:rsidR="00D96C9F" w:rsidRPr="008430BF">
        <w:t xml:space="preserve">, including </w:t>
      </w:r>
      <w:r w:rsidR="00D96C9F" w:rsidRPr="008430BF">
        <w:rPr>
          <w:i/>
          <w:iCs/>
        </w:rPr>
        <w:t>inter alia</w:t>
      </w:r>
      <w:r w:rsidR="00D96C9F" w:rsidRPr="008430BF">
        <w:t xml:space="preserve"> </w:t>
      </w:r>
      <w:r w:rsidRPr="008430BF">
        <w:t xml:space="preserve">the </w:t>
      </w:r>
      <w:r w:rsidR="00D96C9F" w:rsidRPr="008430BF">
        <w:t>main p</w:t>
      </w:r>
      <w:r w:rsidR="00D86C6B" w:rsidRPr="008430BF">
        <w:t>olicy instruments</w:t>
      </w:r>
      <w:r w:rsidR="00E64D60" w:rsidRPr="008430BF">
        <w:t xml:space="preserve"> proposed</w:t>
      </w:r>
      <w:r w:rsidR="004D6071" w:rsidRPr="008430BF">
        <w:t xml:space="preserve">, </w:t>
      </w:r>
      <w:r w:rsidR="00923E8C" w:rsidRPr="008430BF">
        <w:t xml:space="preserve">the </w:t>
      </w:r>
      <w:r w:rsidR="00D96C9F" w:rsidRPr="008430BF">
        <w:t>s</w:t>
      </w:r>
      <w:r w:rsidR="00D012B0" w:rsidRPr="008430BF">
        <w:t>taged approach to reduc</w:t>
      </w:r>
      <w:r w:rsidR="00923E8C" w:rsidRPr="008430BF">
        <w:t>ing</w:t>
      </w:r>
      <w:r w:rsidR="00D012B0" w:rsidRPr="008430BF">
        <w:t xml:space="preserve"> HCFC consumption </w:t>
      </w:r>
      <w:r w:rsidR="00923E8C" w:rsidRPr="008430BF">
        <w:t>and</w:t>
      </w:r>
      <w:r w:rsidR="00D012B0" w:rsidRPr="008430BF">
        <w:t xml:space="preserve"> meet</w:t>
      </w:r>
      <w:r w:rsidR="00923E8C" w:rsidRPr="008430BF">
        <w:t>ing</w:t>
      </w:r>
      <w:r w:rsidR="00D012B0" w:rsidRPr="008430BF">
        <w:t xml:space="preserve"> the phase-out ta</w:t>
      </w:r>
      <w:r w:rsidR="00EF2588" w:rsidRPr="008430BF">
        <w:t>rgets</w:t>
      </w:r>
      <w:r w:rsidR="00D96C9F" w:rsidRPr="008430BF">
        <w:t>, p</w:t>
      </w:r>
      <w:r w:rsidR="00081680" w:rsidRPr="008430BF">
        <w:t xml:space="preserve">roposed reduction </w:t>
      </w:r>
      <w:r w:rsidR="00923E8C" w:rsidRPr="008430BF">
        <w:t xml:space="preserve">levels </w:t>
      </w:r>
      <w:r w:rsidR="00081680" w:rsidRPr="008430BF">
        <w:t>in HCFC consumption</w:t>
      </w:r>
      <w:r w:rsidR="00E64D60" w:rsidRPr="008430BF">
        <w:t xml:space="preserve">, projects and activities </w:t>
      </w:r>
      <w:r w:rsidR="00923E8C" w:rsidRPr="008430BF">
        <w:t>approved</w:t>
      </w:r>
      <w:r w:rsidR="00D96C9F" w:rsidRPr="008430BF">
        <w:t xml:space="preserve">, </w:t>
      </w:r>
      <w:r w:rsidR="00923E8C" w:rsidRPr="008430BF">
        <w:t xml:space="preserve">and </w:t>
      </w:r>
      <w:r w:rsidR="00D96C9F" w:rsidRPr="008430BF">
        <w:t>c</w:t>
      </w:r>
      <w:r w:rsidR="002E2A88" w:rsidRPr="008430BF">
        <w:t>oordination and synergies with other multil</w:t>
      </w:r>
      <w:r w:rsidR="00E64D60" w:rsidRPr="008430BF">
        <w:t>ateral environmental agreements.</w:t>
      </w:r>
      <w:r w:rsidR="00EF3768" w:rsidRPr="008430BF">
        <w:t xml:space="preserve"> The reasons </w:t>
      </w:r>
      <w:r w:rsidR="00586330" w:rsidRPr="008430BF">
        <w:t>for</w:t>
      </w:r>
      <w:r w:rsidR="00EF3768" w:rsidRPr="008430BF">
        <w:t xml:space="preserve"> any </w:t>
      </w:r>
      <w:r w:rsidR="00586330" w:rsidRPr="008430BF">
        <w:t xml:space="preserve">change in the overarching strategy </w:t>
      </w:r>
      <w:r w:rsidRPr="008430BF">
        <w:t>for</w:t>
      </w:r>
      <w:r w:rsidR="000518A3" w:rsidRPr="008430BF">
        <w:t xml:space="preserve"> the new</w:t>
      </w:r>
      <w:r w:rsidR="00586330" w:rsidRPr="008430BF">
        <w:t xml:space="preserve"> stage </w:t>
      </w:r>
      <w:r w:rsidR="00EF3768" w:rsidRPr="008430BF">
        <w:t>should be clearly explained.</w:t>
      </w:r>
    </w:p>
    <w:p w14:paraId="21216CAD" w14:textId="21D5D6A5" w:rsidR="00EF3768" w:rsidRPr="008430BF" w:rsidRDefault="001C4F57" w:rsidP="00B62FC7">
      <w:pPr>
        <w:widowControl w:val="0"/>
        <w:numPr>
          <w:ilvl w:val="1"/>
          <w:numId w:val="8"/>
        </w:numPr>
        <w:spacing w:after="120"/>
        <w:ind w:left="709" w:hanging="709"/>
        <w:outlineLvl w:val="1"/>
      </w:pPr>
      <w:r w:rsidRPr="008430BF">
        <w:t>Consideration of</w:t>
      </w:r>
      <w:r w:rsidR="00EF3768" w:rsidRPr="008430BF">
        <w:t xml:space="preserve"> </w:t>
      </w:r>
      <w:r w:rsidRPr="008430BF">
        <w:t xml:space="preserve">a </w:t>
      </w:r>
      <w:r w:rsidR="00EF3768" w:rsidRPr="008430BF">
        <w:t xml:space="preserve">range of </w:t>
      </w:r>
      <w:r w:rsidRPr="008430BF">
        <w:t xml:space="preserve">technically proven and commercially available alternatives to HCFCs that are </w:t>
      </w:r>
      <w:r w:rsidR="00EF3768" w:rsidRPr="008430BF">
        <w:t>non-ODS.</w:t>
      </w:r>
    </w:p>
    <w:p w14:paraId="1A52FDD2" w14:textId="77777777" w:rsidR="00992C29" w:rsidRPr="006C2219" w:rsidRDefault="00992C29" w:rsidP="00B62FC7">
      <w:pPr>
        <w:keepNext/>
        <w:spacing w:before="240" w:after="120"/>
        <w:rPr>
          <w:rFonts w:eastAsia="SimSun"/>
          <w:i/>
          <w:lang w:eastAsia="zh-CN"/>
        </w:rPr>
      </w:pPr>
      <w:r w:rsidRPr="006C2219">
        <w:rPr>
          <w:rFonts w:eastAsia="SimSun"/>
          <w:i/>
          <w:lang w:eastAsia="zh-CN"/>
        </w:rPr>
        <w:lastRenderedPageBreak/>
        <w:t>Servicing tail for countries proposing total HCFC phase-out</w:t>
      </w:r>
    </w:p>
    <w:p w14:paraId="7CE01403" w14:textId="5E2043E2" w:rsidR="00992C29" w:rsidRPr="006C2219" w:rsidRDefault="00992C29" w:rsidP="00B62FC7">
      <w:pPr>
        <w:keepNext/>
        <w:spacing w:after="120"/>
        <w:rPr>
          <w:rFonts w:eastAsia="SimSun"/>
          <w:lang w:eastAsia="zh-CN"/>
        </w:rPr>
      </w:pPr>
      <w:r w:rsidRPr="006C2219">
        <w:rPr>
          <w:rFonts w:eastAsia="SimSun"/>
          <w:lang w:eastAsia="zh-CN"/>
        </w:rPr>
        <w:t xml:space="preserve">Countries proposing total HCFC </w:t>
      </w:r>
      <w:r w:rsidR="000240B3" w:rsidRPr="006C2219">
        <w:rPr>
          <w:rFonts w:eastAsia="SimSun"/>
          <w:lang w:eastAsia="zh-CN"/>
        </w:rPr>
        <w:t>phase-out in the new stage and intend</w:t>
      </w:r>
      <w:r w:rsidR="001C4F57">
        <w:rPr>
          <w:rFonts w:eastAsia="SimSun"/>
          <w:lang w:eastAsia="zh-CN"/>
        </w:rPr>
        <w:t>ing</w:t>
      </w:r>
      <w:r w:rsidR="000240B3" w:rsidRPr="006C2219">
        <w:rPr>
          <w:rFonts w:eastAsia="SimSun"/>
          <w:lang w:eastAsia="zh-CN"/>
        </w:rPr>
        <w:t xml:space="preserve"> to have consumption during the </w:t>
      </w:r>
      <w:r w:rsidR="001C4F57" w:rsidRPr="006C2219">
        <w:rPr>
          <w:rFonts w:eastAsia="SimSun"/>
          <w:lang w:eastAsia="zh-CN"/>
        </w:rPr>
        <w:t>period</w:t>
      </w:r>
      <w:r w:rsidR="001C4F57">
        <w:rPr>
          <w:rFonts w:eastAsia="SimSun"/>
          <w:lang w:eastAsia="zh-CN"/>
        </w:rPr>
        <w:t> </w:t>
      </w:r>
      <w:r w:rsidR="000240B3" w:rsidRPr="006C2219">
        <w:rPr>
          <w:rFonts w:eastAsia="SimSun"/>
          <w:lang w:eastAsia="zh-CN"/>
        </w:rPr>
        <w:t>2030</w:t>
      </w:r>
      <w:r w:rsidR="001C4F57">
        <w:rPr>
          <w:rFonts w:eastAsia="SimSun"/>
          <w:lang w:eastAsia="zh-CN"/>
        </w:rPr>
        <w:noBreakHyphen/>
      </w:r>
      <w:r w:rsidR="000240B3" w:rsidRPr="006C2219">
        <w:rPr>
          <w:rFonts w:eastAsia="SimSun"/>
          <w:lang w:eastAsia="zh-CN"/>
        </w:rPr>
        <w:t xml:space="preserve">2040 in line with paragraph 8 </w:t>
      </w:r>
      <w:proofErr w:type="spellStart"/>
      <w:r w:rsidR="000240B3" w:rsidRPr="006C2219">
        <w:rPr>
          <w:rFonts w:eastAsia="SimSun"/>
          <w:lang w:eastAsia="zh-CN"/>
        </w:rPr>
        <w:t>ter</w:t>
      </w:r>
      <w:proofErr w:type="spellEnd"/>
      <w:r w:rsidR="000240B3" w:rsidRPr="006C2219">
        <w:rPr>
          <w:rFonts w:eastAsia="SimSun"/>
          <w:lang w:eastAsia="zh-CN"/>
        </w:rPr>
        <w:t>(e)(</w:t>
      </w:r>
      <w:proofErr w:type="spellStart"/>
      <w:r w:rsidR="000240B3" w:rsidRPr="006C2219">
        <w:rPr>
          <w:rFonts w:eastAsia="SimSun"/>
          <w:lang w:eastAsia="zh-CN"/>
        </w:rPr>
        <w:t>i</w:t>
      </w:r>
      <w:proofErr w:type="spellEnd"/>
      <w:r w:rsidR="000240B3" w:rsidRPr="006C2219">
        <w:rPr>
          <w:rFonts w:eastAsia="SimSun"/>
          <w:lang w:eastAsia="zh-CN"/>
        </w:rPr>
        <w:t>) of Article 5 of the Montreal Protocol</w:t>
      </w:r>
      <w:r w:rsidR="001C4F57">
        <w:rPr>
          <w:rFonts w:eastAsia="SimSun"/>
          <w:lang w:eastAsia="zh-CN"/>
        </w:rPr>
        <w:t xml:space="preserve"> </w:t>
      </w:r>
      <w:r w:rsidRPr="006C2219">
        <w:rPr>
          <w:rFonts w:eastAsia="SimSun"/>
          <w:lang w:eastAsia="zh-CN"/>
        </w:rPr>
        <w:t xml:space="preserve">are required to </w:t>
      </w:r>
      <w:r w:rsidR="000240B3" w:rsidRPr="006C2219">
        <w:rPr>
          <w:rFonts w:eastAsia="SimSun"/>
          <w:lang w:eastAsia="zh-CN"/>
        </w:rPr>
        <w:t>provide the expected applications for which HCFCs w</w:t>
      </w:r>
      <w:r w:rsidR="001C4F57">
        <w:rPr>
          <w:rFonts w:eastAsia="SimSun"/>
          <w:lang w:eastAsia="zh-CN"/>
        </w:rPr>
        <w:t>ill</w:t>
      </w:r>
      <w:r w:rsidR="000240B3" w:rsidRPr="006C2219">
        <w:rPr>
          <w:rFonts w:eastAsia="SimSun"/>
          <w:lang w:eastAsia="zh-CN"/>
        </w:rPr>
        <w:t xml:space="preserve"> be required beyond 2030</w:t>
      </w:r>
      <w:r w:rsidR="00BF4117" w:rsidRPr="006C2219">
        <w:rPr>
          <w:rFonts w:eastAsia="SimSun"/>
          <w:lang w:eastAsia="zh-CN"/>
        </w:rPr>
        <w:t xml:space="preserve"> and the levels of HCFC needed </w:t>
      </w:r>
      <w:r w:rsidR="001C4F57">
        <w:rPr>
          <w:rFonts w:eastAsia="SimSun"/>
          <w:lang w:eastAsia="zh-CN"/>
        </w:rPr>
        <w:t>over</w:t>
      </w:r>
      <w:r w:rsidR="00BF4117" w:rsidRPr="006C2219">
        <w:rPr>
          <w:rFonts w:eastAsia="SimSun"/>
          <w:lang w:eastAsia="zh-CN"/>
        </w:rPr>
        <w:t xml:space="preserve"> </w:t>
      </w:r>
      <w:r w:rsidR="001C4F57">
        <w:rPr>
          <w:rFonts w:eastAsia="SimSun"/>
          <w:lang w:eastAsia="zh-CN"/>
        </w:rPr>
        <w:t>a</w:t>
      </w:r>
      <w:r w:rsidR="00BF4117" w:rsidRPr="006C2219">
        <w:rPr>
          <w:rFonts w:eastAsia="SimSun"/>
          <w:lang w:eastAsia="zh-CN"/>
        </w:rPr>
        <w:t xml:space="preserve"> 10-year period</w:t>
      </w:r>
      <w:r w:rsidR="000240B3" w:rsidRPr="006C2219">
        <w:rPr>
          <w:rFonts w:eastAsia="SimSun"/>
          <w:lang w:eastAsia="zh-CN"/>
        </w:rPr>
        <w:t xml:space="preserve">. In addition, in line with </w:t>
      </w:r>
      <w:r w:rsidRPr="006C2219">
        <w:rPr>
          <w:rFonts w:eastAsia="SimSun"/>
          <w:lang w:eastAsia="zh-CN"/>
        </w:rPr>
        <w:t>decision 86/51</w:t>
      </w:r>
      <w:r w:rsidR="000240B3" w:rsidRPr="006C2219">
        <w:rPr>
          <w:rFonts w:eastAsia="SimSun"/>
          <w:lang w:eastAsia="zh-CN"/>
        </w:rPr>
        <w:t xml:space="preserve">, </w:t>
      </w:r>
      <w:r w:rsidRPr="006C2219">
        <w:rPr>
          <w:rFonts w:eastAsia="SimSun"/>
          <w:lang w:eastAsia="zh-CN"/>
        </w:rPr>
        <w:t>new stage</w:t>
      </w:r>
      <w:r w:rsidR="001C4F57">
        <w:rPr>
          <w:rFonts w:eastAsia="SimSun"/>
          <w:lang w:eastAsia="zh-CN"/>
        </w:rPr>
        <w:t xml:space="preserve"> requests</w:t>
      </w:r>
      <w:r w:rsidRPr="006C2219">
        <w:rPr>
          <w:rFonts w:eastAsia="SimSun"/>
          <w:lang w:eastAsia="zh-CN"/>
        </w:rPr>
        <w:t xml:space="preserve"> should explicitly include in </w:t>
      </w:r>
      <w:r w:rsidR="001C4F57">
        <w:rPr>
          <w:rFonts w:eastAsia="SimSun"/>
          <w:lang w:eastAsia="zh-CN"/>
        </w:rPr>
        <w:t xml:space="preserve">their </w:t>
      </w:r>
      <w:r w:rsidRPr="006C2219">
        <w:rPr>
          <w:rFonts w:eastAsia="SimSun"/>
          <w:lang w:eastAsia="zh-CN"/>
        </w:rPr>
        <w:t>overarching strategy section the following commitment:</w:t>
      </w:r>
    </w:p>
    <w:p w14:paraId="3B6CB62B" w14:textId="125A447C" w:rsidR="00992C29" w:rsidRPr="00733888" w:rsidRDefault="00992C29" w:rsidP="00EB18B8">
      <w:pPr>
        <w:keepNext/>
        <w:numPr>
          <w:ilvl w:val="1"/>
          <w:numId w:val="8"/>
        </w:numPr>
        <w:spacing w:after="120"/>
        <w:ind w:left="709" w:hanging="709"/>
        <w:outlineLvl w:val="1"/>
      </w:pPr>
      <w:r w:rsidRPr="00733888">
        <w:t>For LVC countries</w:t>
      </w:r>
      <w:r w:rsidR="002C20F1" w:rsidRPr="00733888">
        <w:t xml:space="preserve">: </w:t>
      </w:r>
      <w:r w:rsidR="001C4F57">
        <w:t>T</w:t>
      </w:r>
      <w:r w:rsidR="000240B3" w:rsidRPr="00733888">
        <w:t xml:space="preserve">o allow for consideration of the final tranche of the HPMP, the Government agrees to </w:t>
      </w:r>
      <w:r w:rsidRPr="00733888">
        <w:t>submit a detailed description of the regulatory and policy framework in place to implement measures to ensure that HCFC consumption is in compliance with paragraph</w:t>
      </w:r>
      <w:r w:rsidR="00B4618A">
        <w:t> </w:t>
      </w:r>
      <w:r w:rsidRPr="00733888">
        <w:t>8</w:t>
      </w:r>
      <w:r w:rsidR="00EB18B8">
        <w:t> </w:t>
      </w:r>
      <w:proofErr w:type="spellStart"/>
      <w:r w:rsidRPr="00733888">
        <w:t>ter</w:t>
      </w:r>
      <w:proofErr w:type="spellEnd"/>
      <w:r w:rsidRPr="00733888">
        <w:t>(e)(</w:t>
      </w:r>
      <w:proofErr w:type="spellStart"/>
      <w:r w:rsidRPr="00733888">
        <w:t>i</w:t>
      </w:r>
      <w:proofErr w:type="spellEnd"/>
      <w:r w:rsidRPr="00733888">
        <w:t xml:space="preserve">) of Article 5 of the Montreal Protocol for the </w:t>
      </w:r>
      <w:r w:rsidR="001C4F57" w:rsidRPr="00733888">
        <w:t xml:space="preserve">period </w:t>
      </w:r>
      <w:r w:rsidRPr="00733888">
        <w:t>2030</w:t>
      </w:r>
      <w:r w:rsidR="001C4F57" w:rsidRPr="00EB18B8">
        <w:t>–</w:t>
      </w:r>
      <w:r w:rsidRPr="00733888">
        <w:t>2040</w:t>
      </w:r>
      <w:r w:rsidR="00C86C84" w:rsidRPr="00733888">
        <w:t>;</w:t>
      </w:r>
      <w:r w:rsidRPr="00733888">
        <w:t xml:space="preserve"> and the expected annual HCFC consumption in the country for the </w:t>
      </w:r>
      <w:r w:rsidR="001C4F57" w:rsidRPr="00733888">
        <w:t xml:space="preserve">period </w:t>
      </w:r>
      <w:r w:rsidRPr="00733888">
        <w:t>2030</w:t>
      </w:r>
      <w:r w:rsidR="001C4F57" w:rsidRPr="00EB18B8">
        <w:t>–</w:t>
      </w:r>
      <w:r w:rsidRPr="00733888">
        <w:t>2040</w:t>
      </w:r>
      <w:r w:rsidR="00C71783" w:rsidRPr="00733888">
        <w:t>.</w:t>
      </w:r>
    </w:p>
    <w:p w14:paraId="0357A168" w14:textId="4ED28C70" w:rsidR="00992C29" w:rsidRPr="00733888" w:rsidRDefault="000240B3" w:rsidP="00B62FC7">
      <w:pPr>
        <w:keepNext/>
        <w:numPr>
          <w:ilvl w:val="1"/>
          <w:numId w:val="8"/>
        </w:numPr>
        <w:spacing w:after="240"/>
        <w:ind w:left="709" w:hanging="709"/>
        <w:outlineLvl w:val="1"/>
      </w:pPr>
      <w:r w:rsidRPr="00733888">
        <w:t>F</w:t>
      </w:r>
      <w:r w:rsidR="00992C29" w:rsidRPr="00733888">
        <w:t>or non</w:t>
      </w:r>
      <w:r w:rsidR="001C4F57">
        <w:t>-</w:t>
      </w:r>
      <w:r w:rsidR="00992C29" w:rsidRPr="00733888">
        <w:t>LVC countries</w:t>
      </w:r>
      <w:r w:rsidR="002C20F1" w:rsidRPr="00733888">
        <w:t xml:space="preserve">: </w:t>
      </w:r>
      <w:r w:rsidR="001C4F57">
        <w:t>T</w:t>
      </w:r>
      <w:r w:rsidRPr="00733888">
        <w:t>o allow for consideration of the final tranche of the HPMP, the Government agrees to submit a detailed description of the regulatory and policy framework in place to implement measures to ensure that HCFC consumption was in compliance with paragraph</w:t>
      </w:r>
      <w:r w:rsidR="001C4F57">
        <w:t> </w:t>
      </w:r>
      <w:r w:rsidRPr="00733888">
        <w:t>8</w:t>
      </w:r>
      <w:r w:rsidR="00EB18B8">
        <w:t> </w:t>
      </w:r>
      <w:proofErr w:type="spellStart"/>
      <w:r w:rsidRPr="00733888">
        <w:t>ter</w:t>
      </w:r>
      <w:proofErr w:type="spellEnd"/>
      <w:r w:rsidRPr="00733888">
        <w:t>(e)(</w:t>
      </w:r>
      <w:proofErr w:type="spellStart"/>
      <w:r w:rsidRPr="00733888">
        <w:t>i</w:t>
      </w:r>
      <w:proofErr w:type="spellEnd"/>
      <w:r w:rsidRPr="00733888">
        <w:t>) of Article 5 of the Montreal Protocol for the period 2030</w:t>
      </w:r>
      <w:r w:rsidR="001C4F57" w:rsidRPr="00EB18B8">
        <w:t>–</w:t>
      </w:r>
      <w:r w:rsidRPr="00733888">
        <w:t>2040; and</w:t>
      </w:r>
      <w:r w:rsidR="00782B77">
        <w:t>,</w:t>
      </w:r>
      <w:r w:rsidRPr="00733888">
        <w:t xml:space="preserve"> </w:t>
      </w:r>
      <w:r w:rsidR="00782B77" w:rsidRPr="00733888">
        <w:t>if the country intends to have consumption during the period 2030</w:t>
      </w:r>
      <w:r w:rsidR="00782B77" w:rsidRPr="00EB18B8">
        <w:t>–</w:t>
      </w:r>
      <w:r w:rsidR="00782B77" w:rsidRPr="00733888">
        <w:t xml:space="preserve">2040, </w:t>
      </w:r>
      <w:r w:rsidR="00782B77" w:rsidRPr="00782B77">
        <w:t>to submit the</w:t>
      </w:r>
      <w:r w:rsidR="00782B77">
        <w:t xml:space="preserve"> </w:t>
      </w:r>
      <w:r w:rsidRPr="00733888">
        <w:t>proposed modifications to its Agreement with the Executive Committee covering the period beyond</w:t>
      </w:r>
      <w:r w:rsidR="008430BF">
        <w:t xml:space="preserve"> </w:t>
      </w:r>
      <w:r w:rsidRPr="00733888">
        <w:t>2030</w:t>
      </w:r>
      <w:r w:rsidR="00782B77">
        <w:t>,</w:t>
      </w:r>
      <w:r w:rsidR="001C4F57">
        <w:t xml:space="preserve"> </w:t>
      </w:r>
      <w:r w:rsidR="00992C29" w:rsidRPr="00733888">
        <w:t>in line with paragraph</w:t>
      </w:r>
      <w:r w:rsidR="008430BF">
        <w:t xml:space="preserve"> </w:t>
      </w:r>
      <w:r w:rsidR="00992C29" w:rsidRPr="00733888">
        <w:t xml:space="preserve">8 </w:t>
      </w:r>
      <w:proofErr w:type="spellStart"/>
      <w:r w:rsidR="00992C29" w:rsidRPr="00733888">
        <w:t>ter</w:t>
      </w:r>
      <w:proofErr w:type="spellEnd"/>
      <w:r w:rsidR="00992C29" w:rsidRPr="00733888">
        <w:t>(e)(</w:t>
      </w:r>
      <w:proofErr w:type="spellStart"/>
      <w:r w:rsidR="00992C29" w:rsidRPr="00733888">
        <w:t>i</w:t>
      </w:r>
      <w:proofErr w:type="spellEnd"/>
      <w:r w:rsidR="00992C29" w:rsidRPr="00733888">
        <w:t>) of Article 5 of the Montreal Protocol.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C71783" w:rsidRPr="006C2219" w14:paraId="161D9C41" w14:textId="77777777" w:rsidTr="000B1EC0">
        <w:tc>
          <w:tcPr>
            <w:tcW w:w="5000" w:type="pct"/>
          </w:tcPr>
          <w:p w14:paraId="7BBD9667" w14:textId="02121C28" w:rsidR="006B3E9D" w:rsidRPr="006B3E9D" w:rsidRDefault="006B3E9D" w:rsidP="006B3E9D">
            <w:pPr>
              <w:tabs>
                <w:tab w:val="left" w:pos="376"/>
              </w:tabs>
              <w:spacing w:before="60" w:after="60"/>
              <w:rPr>
                <w:rFonts w:eastAsia="SimSun"/>
                <w:i/>
                <w:color w:val="000000"/>
                <w:sz w:val="20"/>
                <w:szCs w:val="20"/>
                <w:lang w:eastAsia="zh-CN"/>
              </w:rPr>
            </w:pPr>
            <w:r w:rsidRPr="006B3E9D">
              <w:rPr>
                <w:rFonts w:eastAsia="SimSun"/>
                <w:i/>
                <w:color w:val="000000"/>
                <w:sz w:val="20"/>
                <w:szCs w:val="20"/>
                <w:u w:val="single"/>
                <w:lang w:eastAsia="zh-CN"/>
              </w:rPr>
              <w:t>Decision 60/15</w:t>
            </w:r>
            <w:r w:rsidRPr="006B3E9D">
              <w:rPr>
                <w:rFonts w:eastAsia="SimSun"/>
                <w:i/>
                <w:color w:val="000000"/>
                <w:sz w:val="20"/>
                <w:szCs w:val="20"/>
                <w:lang w:eastAsia="zh-CN"/>
              </w:rPr>
              <w:t>: Projects which accelerated the phase-out of consumption of HCFCs could be considered on a case</w:t>
            </w:r>
            <w:r w:rsidR="00A41FFF">
              <w:rPr>
                <w:rFonts w:eastAsia="SimSun"/>
                <w:i/>
                <w:color w:val="000000"/>
                <w:sz w:val="20"/>
                <w:szCs w:val="20"/>
                <w:lang w:eastAsia="zh-CN"/>
              </w:rPr>
              <w:noBreakHyphen/>
            </w:r>
            <w:r w:rsidRPr="006B3E9D">
              <w:rPr>
                <w:rFonts w:eastAsia="SimSun"/>
                <w:i/>
                <w:color w:val="000000"/>
                <w:sz w:val="20"/>
                <w:szCs w:val="20"/>
                <w:lang w:eastAsia="zh-CN"/>
              </w:rPr>
              <w:t>by</w:t>
            </w:r>
            <w:r w:rsidR="00A41FFF">
              <w:rPr>
                <w:rFonts w:eastAsia="SimSun"/>
                <w:i/>
                <w:color w:val="000000"/>
                <w:sz w:val="20"/>
                <w:szCs w:val="20"/>
                <w:lang w:eastAsia="zh-CN"/>
              </w:rPr>
              <w:noBreakHyphen/>
            </w:r>
            <w:r w:rsidRPr="006B3E9D">
              <w:rPr>
                <w:rFonts w:eastAsia="SimSun"/>
                <w:i/>
                <w:color w:val="000000"/>
                <w:sz w:val="20"/>
                <w:szCs w:val="20"/>
                <w:lang w:eastAsia="zh-CN"/>
              </w:rPr>
              <w:t>case basis for LVC countries that had a strong national level of commitment in place to support accelerated phase out.</w:t>
            </w:r>
          </w:p>
          <w:p w14:paraId="38234CAC" w14:textId="18D66B8D" w:rsidR="006B3E9D" w:rsidRPr="006B3E9D" w:rsidRDefault="006B3E9D" w:rsidP="006B3E9D">
            <w:pPr>
              <w:tabs>
                <w:tab w:val="left" w:pos="376"/>
              </w:tabs>
              <w:spacing w:before="60" w:after="60"/>
              <w:rPr>
                <w:rFonts w:eastAsia="SimSun"/>
                <w:i/>
                <w:color w:val="000000"/>
                <w:sz w:val="20"/>
                <w:szCs w:val="20"/>
                <w:lang w:eastAsia="zh-CN"/>
              </w:rPr>
            </w:pPr>
            <w:r w:rsidRPr="006B3E9D">
              <w:rPr>
                <w:rFonts w:eastAsia="SimSun"/>
                <w:i/>
                <w:color w:val="000000"/>
                <w:sz w:val="20"/>
                <w:szCs w:val="20"/>
                <w:u w:val="single"/>
                <w:lang w:eastAsia="zh-CN"/>
              </w:rPr>
              <w:t>Decision 71/42</w:t>
            </w:r>
            <w:r w:rsidRPr="006B3E9D">
              <w:rPr>
                <w:rFonts w:eastAsia="SimSun"/>
                <w:i/>
                <w:color w:val="000000"/>
                <w:sz w:val="20"/>
                <w:szCs w:val="20"/>
                <w:lang w:eastAsia="zh-CN"/>
              </w:rPr>
              <w:t>:</w:t>
            </w:r>
            <w:r w:rsidRPr="00A41FFF">
              <w:rPr>
                <w:rFonts w:eastAsia="SimSun"/>
                <w:i/>
                <w:color w:val="000000"/>
                <w:sz w:val="20"/>
                <w:szCs w:val="20"/>
                <w:lang w:eastAsia="zh-CN"/>
              </w:rPr>
              <w:t xml:space="preserve"> </w:t>
            </w:r>
            <w:r w:rsidRPr="006B3E9D">
              <w:rPr>
                <w:rFonts w:eastAsia="SimSun"/>
                <w:i/>
                <w:color w:val="000000"/>
                <w:sz w:val="20"/>
                <w:szCs w:val="20"/>
                <w:lang w:eastAsia="zh-CN"/>
              </w:rPr>
              <w:t>(h) To request bilateral and implementing agencies to ensure that the following information was included in project proposals for stage II of HPMPs, in addition to the information required by decision 54/39 and by the guidelines for the preparation of HPMPs, consistent with decision XIX/6: (</w:t>
            </w:r>
            <w:proofErr w:type="spellStart"/>
            <w:r w:rsidRPr="006B3E9D">
              <w:rPr>
                <w:rFonts w:eastAsia="SimSun"/>
                <w:i/>
                <w:color w:val="000000"/>
                <w:sz w:val="20"/>
                <w:szCs w:val="20"/>
                <w:lang w:eastAsia="zh-CN"/>
              </w:rPr>
              <w:t>i</w:t>
            </w:r>
            <w:proofErr w:type="spellEnd"/>
            <w:r w:rsidRPr="006B3E9D">
              <w:rPr>
                <w:rFonts w:eastAsia="SimSun"/>
                <w:i/>
                <w:color w:val="000000"/>
                <w:sz w:val="20"/>
                <w:szCs w:val="20"/>
                <w:lang w:eastAsia="zh-CN"/>
              </w:rPr>
              <w:t>) A description of how the HPMP strategy had considered the range of non-ODS, technically proven, and commercially available alternatives, including climate-friendly alternatives to HCFCs; (ii) A qualitative description of how the strategy for the servicing sector had taken into account climate aspects; (iii) The proportion of foreign ownership and exports to non</w:t>
            </w:r>
            <w:r w:rsidR="00A41FFF">
              <w:rPr>
                <w:rFonts w:eastAsia="SimSun"/>
                <w:i/>
                <w:color w:val="000000"/>
                <w:sz w:val="20"/>
                <w:szCs w:val="20"/>
                <w:lang w:eastAsia="zh-CN"/>
              </w:rPr>
              <w:noBreakHyphen/>
            </w:r>
            <w:r w:rsidRPr="006B3E9D">
              <w:rPr>
                <w:rFonts w:eastAsia="SimSun"/>
                <w:i/>
                <w:color w:val="000000"/>
                <w:sz w:val="20"/>
                <w:szCs w:val="20"/>
                <w:lang w:eastAsia="zh-CN"/>
              </w:rPr>
              <w:t>Article</w:t>
            </w:r>
            <w:r w:rsidR="00A41FFF">
              <w:rPr>
                <w:rFonts w:eastAsia="SimSun"/>
                <w:i/>
                <w:color w:val="000000"/>
                <w:sz w:val="20"/>
                <w:szCs w:val="20"/>
                <w:lang w:eastAsia="zh-CN"/>
              </w:rPr>
              <w:t> </w:t>
            </w:r>
            <w:r w:rsidRPr="006B3E9D">
              <w:rPr>
                <w:rFonts w:eastAsia="SimSun"/>
                <w:i/>
                <w:color w:val="000000"/>
                <w:sz w:val="20"/>
                <w:szCs w:val="20"/>
                <w:lang w:eastAsia="zh-CN"/>
              </w:rPr>
              <w:t>5 countries in the manufacturing sector; (iv) An indication of the project disbursement modality that would be used to implement the HPMP; (v) Date of establishment of enterprises, taking into account decision</w:t>
            </w:r>
            <w:r w:rsidR="00A41FFF">
              <w:rPr>
                <w:rFonts w:eastAsia="SimSun"/>
                <w:i/>
                <w:color w:val="000000"/>
                <w:sz w:val="20"/>
                <w:szCs w:val="20"/>
                <w:lang w:eastAsia="zh-CN"/>
              </w:rPr>
              <w:t> </w:t>
            </w:r>
            <w:r w:rsidRPr="006B3E9D">
              <w:rPr>
                <w:rFonts w:eastAsia="SimSun"/>
                <w:i/>
                <w:color w:val="000000"/>
                <w:sz w:val="20"/>
                <w:szCs w:val="20"/>
                <w:lang w:eastAsia="zh-CN"/>
              </w:rPr>
              <w:t>60/44(a) on the cut-off date, including enterprise names and consumption data, where available.</w:t>
            </w:r>
          </w:p>
          <w:p w14:paraId="1998CDD8" w14:textId="744CF6C2" w:rsidR="00C71783" w:rsidRPr="006C2219" w:rsidRDefault="00C71783" w:rsidP="006B3E9D">
            <w:pPr>
              <w:tabs>
                <w:tab w:val="left" w:pos="376"/>
              </w:tabs>
              <w:spacing w:before="60" w:after="60"/>
              <w:rPr>
                <w:rFonts w:eastAsia="SimSun"/>
                <w:i/>
                <w:color w:val="000000"/>
                <w:sz w:val="20"/>
                <w:szCs w:val="20"/>
                <w:lang w:eastAsia="zh-CN"/>
              </w:rPr>
            </w:pPr>
            <w:r w:rsidRPr="006C2219">
              <w:rPr>
                <w:rFonts w:eastAsia="SimSun"/>
                <w:i/>
                <w:color w:val="000000"/>
                <w:sz w:val="20"/>
                <w:szCs w:val="20"/>
                <w:u w:val="single"/>
                <w:lang w:eastAsia="zh-CN"/>
              </w:rPr>
              <w:t>Decision 86/15</w:t>
            </w:r>
            <w:r w:rsidRPr="006C2219">
              <w:rPr>
                <w:rFonts w:eastAsia="SimSun"/>
                <w:i/>
                <w:color w:val="000000"/>
                <w:sz w:val="20"/>
                <w:szCs w:val="20"/>
                <w:lang w:eastAsia="zh-CN"/>
              </w:rPr>
              <w:t xml:space="preserve">: (a) That, to allow for consideration of the final tranches of the HPMPs for any </w:t>
            </w:r>
            <w:r w:rsidR="00EF1FBD">
              <w:rPr>
                <w:rFonts w:eastAsia="SimSun"/>
                <w:i/>
                <w:color w:val="000000"/>
                <w:sz w:val="20"/>
                <w:szCs w:val="20"/>
                <w:lang w:eastAsia="zh-CN"/>
              </w:rPr>
              <w:t>LVC</w:t>
            </w:r>
            <w:r w:rsidRPr="006C2219">
              <w:rPr>
                <w:rFonts w:eastAsia="SimSun"/>
                <w:i/>
                <w:color w:val="000000"/>
                <w:sz w:val="20"/>
                <w:szCs w:val="20"/>
                <w:lang w:eastAsia="zh-CN"/>
              </w:rPr>
              <w:t xml:space="preserve"> country requesting funding for the complete phase-out of HCFCs, the relevant Government should submit: (</w:t>
            </w:r>
            <w:proofErr w:type="spellStart"/>
            <w:r w:rsidRPr="006C2219">
              <w:rPr>
                <w:rFonts w:eastAsia="SimSun"/>
                <w:i/>
                <w:color w:val="000000"/>
                <w:sz w:val="20"/>
                <w:szCs w:val="20"/>
                <w:lang w:eastAsia="zh-CN"/>
              </w:rPr>
              <w:t>i</w:t>
            </w:r>
            <w:proofErr w:type="spellEnd"/>
            <w:r w:rsidRPr="006C2219">
              <w:rPr>
                <w:rFonts w:eastAsia="SimSun"/>
                <w:i/>
                <w:color w:val="000000"/>
                <w:sz w:val="20"/>
                <w:szCs w:val="20"/>
                <w:lang w:eastAsia="zh-CN"/>
              </w:rPr>
              <w:t xml:space="preserve">) A detailed description of the regulatory and policy framework in place to implement measures to ensure that HCFC consumption was in compliance with paragraph 8 </w:t>
            </w:r>
            <w:proofErr w:type="spellStart"/>
            <w:r w:rsidRPr="006C2219">
              <w:rPr>
                <w:rFonts w:eastAsia="SimSun"/>
                <w:i/>
                <w:color w:val="000000"/>
                <w:sz w:val="20"/>
                <w:szCs w:val="20"/>
                <w:lang w:eastAsia="zh-CN"/>
              </w:rPr>
              <w:t>ter</w:t>
            </w:r>
            <w:proofErr w:type="spellEnd"/>
            <w:r w:rsidRPr="006C2219">
              <w:rPr>
                <w:rFonts w:eastAsia="SimSun"/>
                <w:i/>
                <w:color w:val="000000"/>
                <w:sz w:val="20"/>
                <w:szCs w:val="20"/>
                <w:lang w:eastAsia="zh-CN"/>
              </w:rPr>
              <w:t>(e)(</w:t>
            </w:r>
            <w:proofErr w:type="spellStart"/>
            <w:r w:rsidRPr="006C2219">
              <w:rPr>
                <w:rFonts w:eastAsia="SimSun"/>
                <w:i/>
                <w:color w:val="000000"/>
                <w:sz w:val="20"/>
                <w:szCs w:val="20"/>
                <w:lang w:eastAsia="zh-CN"/>
              </w:rPr>
              <w:t>i</w:t>
            </w:r>
            <w:proofErr w:type="spellEnd"/>
            <w:r w:rsidRPr="006C2219">
              <w:rPr>
                <w:rFonts w:eastAsia="SimSun"/>
                <w:i/>
                <w:color w:val="000000"/>
                <w:sz w:val="20"/>
                <w:szCs w:val="20"/>
                <w:lang w:eastAsia="zh-CN"/>
              </w:rPr>
              <w:t>) of Article 5 of the Montreal Protocol for the period</w:t>
            </w:r>
            <w:r w:rsidR="000B1EC0">
              <w:rPr>
                <w:rFonts w:eastAsia="SimSun"/>
                <w:i/>
                <w:color w:val="000000"/>
                <w:sz w:val="20"/>
                <w:szCs w:val="20"/>
                <w:lang w:eastAsia="zh-CN"/>
              </w:rPr>
              <w:t> </w:t>
            </w:r>
            <w:r w:rsidRPr="006C2219">
              <w:rPr>
                <w:rFonts w:eastAsia="SimSun"/>
                <w:i/>
                <w:color w:val="000000"/>
                <w:sz w:val="20"/>
                <w:szCs w:val="20"/>
                <w:lang w:eastAsia="zh-CN"/>
              </w:rPr>
              <w:t>2030</w:t>
            </w:r>
            <w:r w:rsidR="001C4F57" w:rsidRPr="001C4F57">
              <w:rPr>
                <w:rFonts w:eastAsia="SimSun"/>
                <w:i/>
                <w:color w:val="000000"/>
                <w:sz w:val="20"/>
                <w:szCs w:val="20"/>
                <w:lang w:eastAsia="zh-CN"/>
              </w:rPr>
              <w:t>–</w:t>
            </w:r>
            <w:r w:rsidRPr="006C2219">
              <w:rPr>
                <w:rFonts w:eastAsia="SimSun"/>
                <w:i/>
                <w:color w:val="000000"/>
                <w:sz w:val="20"/>
                <w:szCs w:val="20"/>
                <w:lang w:eastAsia="zh-CN"/>
              </w:rPr>
              <w:t>2040; and (ii) The expected annual HCFC consumption in the country for the period</w:t>
            </w:r>
            <w:r w:rsidR="001C4F57">
              <w:rPr>
                <w:rFonts w:eastAsia="SimSun"/>
                <w:i/>
                <w:color w:val="000000"/>
                <w:sz w:val="20"/>
                <w:szCs w:val="20"/>
                <w:lang w:eastAsia="zh-CN"/>
              </w:rPr>
              <w:t> </w:t>
            </w:r>
            <w:r w:rsidRPr="006C2219">
              <w:rPr>
                <w:rFonts w:eastAsia="SimSun"/>
                <w:i/>
                <w:color w:val="000000"/>
                <w:sz w:val="20"/>
                <w:szCs w:val="20"/>
                <w:lang w:eastAsia="zh-CN"/>
              </w:rPr>
              <w:t>2030–2040;</w:t>
            </w:r>
            <w:r w:rsidR="00EF1FBD">
              <w:rPr>
                <w:rFonts w:eastAsia="SimSun"/>
                <w:i/>
                <w:color w:val="000000"/>
                <w:sz w:val="20"/>
                <w:szCs w:val="20"/>
                <w:lang w:eastAsia="zh-CN"/>
              </w:rPr>
              <w:t xml:space="preserve"> </w:t>
            </w:r>
            <w:r w:rsidRPr="006C2219">
              <w:rPr>
                <w:rFonts w:eastAsia="SimSun"/>
                <w:i/>
                <w:color w:val="000000"/>
                <w:sz w:val="20"/>
                <w:szCs w:val="20"/>
                <w:lang w:eastAsia="zh-CN"/>
              </w:rPr>
              <w:t>(b)</w:t>
            </w:r>
            <w:r w:rsidR="000B1EC0">
              <w:rPr>
                <w:rFonts w:eastAsia="SimSun"/>
                <w:i/>
                <w:color w:val="000000"/>
                <w:sz w:val="20"/>
                <w:szCs w:val="20"/>
                <w:lang w:eastAsia="zh-CN"/>
              </w:rPr>
              <w:t> </w:t>
            </w:r>
            <w:r w:rsidRPr="006C2219">
              <w:rPr>
                <w:rFonts w:eastAsia="SimSun"/>
                <w:i/>
                <w:color w:val="000000"/>
                <w:sz w:val="20"/>
                <w:szCs w:val="20"/>
                <w:lang w:eastAsia="zh-CN"/>
              </w:rPr>
              <w:t>That, to allow for consideration of the final tranches of the HPMPs for any non-</w:t>
            </w:r>
            <w:r w:rsidR="008F3445">
              <w:rPr>
                <w:rFonts w:eastAsia="SimSun"/>
                <w:i/>
                <w:color w:val="000000"/>
                <w:sz w:val="20"/>
                <w:szCs w:val="20"/>
                <w:lang w:eastAsia="zh-CN"/>
              </w:rPr>
              <w:t>LVC</w:t>
            </w:r>
            <w:r w:rsidRPr="006C2219">
              <w:rPr>
                <w:rFonts w:eastAsia="SimSun"/>
                <w:i/>
                <w:color w:val="000000"/>
                <w:sz w:val="20"/>
                <w:szCs w:val="20"/>
                <w:lang w:eastAsia="zh-CN"/>
              </w:rPr>
              <w:t xml:space="preserve"> country requesting funding for the complete phase-out of HCFCs, the relevant Government should submit: (</w:t>
            </w:r>
            <w:proofErr w:type="spellStart"/>
            <w:r w:rsidRPr="006C2219">
              <w:rPr>
                <w:rFonts w:eastAsia="SimSun"/>
                <w:i/>
                <w:color w:val="000000"/>
                <w:sz w:val="20"/>
                <w:szCs w:val="20"/>
                <w:lang w:eastAsia="zh-CN"/>
              </w:rPr>
              <w:t>i</w:t>
            </w:r>
            <w:proofErr w:type="spellEnd"/>
            <w:r w:rsidRPr="006C2219">
              <w:rPr>
                <w:rFonts w:eastAsia="SimSun"/>
                <w:i/>
                <w:color w:val="000000"/>
                <w:sz w:val="20"/>
                <w:szCs w:val="20"/>
                <w:lang w:eastAsia="zh-CN"/>
              </w:rPr>
              <w:t xml:space="preserve">) A detailed description of the regulatory and policy framework in place to implement measures to ensure that HCFC consumption was in compliance with paragraph 8 </w:t>
            </w:r>
            <w:proofErr w:type="spellStart"/>
            <w:r w:rsidRPr="006C2219">
              <w:rPr>
                <w:rFonts w:eastAsia="SimSun"/>
                <w:i/>
                <w:color w:val="000000"/>
                <w:sz w:val="20"/>
                <w:szCs w:val="20"/>
                <w:lang w:eastAsia="zh-CN"/>
              </w:rPr>
              <w:t>ter</w:t>
            </w:r>
            <w:proofErr w:type="spellEnd"/>
            <w:r w:rsidRPr="006C2219">
              <w:rPr>
                <w:rFonts w:eastAsia="SimSun"/>
                <w:i/>
                <w:color w:val="000000"/>
                <w:sz w:val="20"/>
                <w:szCs w:val="20"/>
                <w:lang w:eastAsia="zh-CN"/>
              </w:rPr>
              <w:t>(e)(</w:t>
            </w:r>
            <w:proofErr w:type="spellStart"/>
            <w:r w:rsidRPr="006C2219">
              <w:rPr>
                <w:rFonts w:eastAsia="SimSun"/>
                <w:i/>
                <w:color w:val="000000"/>
                <w:sz w:val="20"/>
                <w:szCs w:val="20"/>
                <w:lang w:eastAsia="zh-CN"/>
              </w:rPr>
              <w:t>i</w:t>
            </w:r>
            <w:proofErr w:type="spellEnd"/>
            <w:r w:rsidRPr="006C2219">
              <w:rPr>
                <w:rFonts w:eastAsia="SimSun"/>
                <w:i/>
                <w:color w:val="000000"/>
                <w:sz w:val="20"/>
                <w:szCs w:val="20"/>
                <w:lang w:eastAsia="zh-CN"/>
              </w:rPr>
              <w:t>) of Article 5 of the Montreal Protocol for the period</w:t>
            </w:r>
            <w:r w:rsidR="00A41FFF">
              <w:rPr>
                <w:rFonts w:eastAsia="SimSun"/>
                <w:i/>
                <w:color w:val="000000"/>
                <w:sz w:val="20"/>
                <w:szCs w:val="20"/>
                <w:lang w:eastAsia="zh-CN"/>
              </w:rPr>
              <w:t xml:space="preserve"> </w:t>
            </w:r>
            <w:r w:rsidRPr="006C2219">
              <w:rPr>
                <w:rFonts w:eastAsia="SimSun"/>
                <w:i/>
                <w:color w:val="000000"/>
                <w:sz w:val="20"/>
                <w:szCs w:val="20"/>
                <w:lang w:eastAsia="zh-CN"/>
              </w:rPr>
              <w:t>2030</w:t>
            </w:r>
            <w:r w:rsidR="00782B77" w:rsidRPr="00782B77">
              <w:rPr>
                <w:rFonts w:eastAsia="SimSun"/>
                <w:i/>
                <w:color w:val="000000"/>
                <w:sz w:val="20"/>
                <w:szCs w:val="20"/>
                <w:lang w:eastAsia="zh-CN"/>
              </w:rPr>
              <w:t>–</w:t>
            </w:r>
            <w:r w:rsidRPr="006C2219">
              <w:rPr>
                <w:rFonts w:eastAsia="SimSun"/>
                <w:i/>
                <w:color w:val="000000"/>
                <w:sz w:val="20"/>
                <w:szCs w:val="20"/>
                <w:lang w:eastAsia="zh-CN"/>
              </w:rPr>
              <w:t>2040; and (ii)</w:t>
            </w:r>
            <w:r w:rsidR="00A41FFF">
              <w:rPr>
                <w:rFonts w:eastAsia="SimSun"/>
                <w:i/>
                <w:color w:val="000000"/>
                <w:sz w:val="20"/>
                <w:szCs w:val="20"/>
                <w:lang w:eastAsia="zh-CN"/>
              </w:rPr>
              <w:t> </w:t>
            </w:r>
            <w:r w:rsidRPr="006C2219">
              <w:rPr>
                <w:rFonts w:eastAsia="SimSun"/>
                <w:i/>
                <w:color w:val="000000"/>
                <w:sz w:val="20"/>
                <w:szCs w:val="20"/>
                <w:lang w:eastAsia="zh-CN"/>
              </w:rPr>
              <w:t xml:space="preserve">If the country were intending to have consumption during the period 2030–2040, in line with paragraph 8 </w:t>
            </w:r>
            <w:proofErr w:type="spellStart"/>
            <w:r w:rsidRPr="006C2219">
              <w:rPr>
                <w:rFonts w:eastAsia="SimSun"/>
                <w:i/>
                <w:color w:val="000000"/>
                <w:sz w:val="20"/>
                <w:szCs w:val="20"/>
                <w:lang w:eastAsia="zh-CN"/>
              </w:rPr>
              <w:t>ter</w:t>
            </w:r>
            <w:proofErr w:type="spellEnd"/>
            <w:r w:rsidRPr="006C2219">
              <w:rPr>
                <w:rFonts w:eastAsia="SimSun"/>
                <w:i/>
                <w:color w:val="000000"/>
                <w:sz w:val="20"/>
                <w:szCs w:val="20"/>
                <w:lang w:eastAsia="zh-CN"/>
              </w:rPr>
              <w:t>(e)(</w:t>
            </w:r>
            <w:proofErr w:type="spellStart"/>
            <w:r w:rsidRPr="006C2219">
              <w:rPr>
                <w:rFonts w:eastAsia="SimSun"/>
                <w:i/>
                <w:color w:val="000000"/>
                <w:sz w:val="20"/>
                <w:szCs w:val="20"/>
                <w:lang w:eastAsia="zh-CN"/>
              </w:rPr>
              <w:t>i</w:t>
            </w:r>
            <w:proofErr w:type="spellEnd"/>
            <w:r w:rsidRPr="006C2219">
              <w:rPr>
                <w:rFonts w:eastAsia="SimSun"/>
                <w:i/>
                <w:color w:val="000000"/>
                <w:sz w:val="20"/>
                <w:szCs w:val="20"/>
                <w:lang w:eastAsia="zh-CN"/>
              </w:rPr>
              <w:t>) of Article</w:t>
            </w:r>
            <w:r w:rsidR="000B1EC0">
              <w:rPr>
                <w:rFonts w:eastAsia="SimSun"/>
                <w:i/>
                <w:color w:val="000000"/>
                <w:sz w:val="20"/>
                <w:szCs w:val="20"/>
                <w:lang w:eastAsia="zh-CN"/>
              </w:rPr>
              <w:t> </w:t>
            </w:r>
            <w:r w:rsidRPr="006C2219">
              <w:rPr>
                <w:rFonts w:eastAsia="SimSun"/>
                <w:i/>
                <w:color w:val="000000"/>
                <w:sz w:val="20"/>
                <w:szCs w:val="20"/>
                <w:lang w:eastAsia="zh-CN"/>
              </w:rPr>
              <w:t>5 of the Montreal Protocol, proposed modifications to its Agreement with the Executive Committee covering the period beyond 2030.</w:t>
            </w:r>
          </w:p>
        </w:tc>
      </w:tr>
    </w:tbl>
    <w:p w14:paraId="68B2DB9F" w14:textId="2BC8E954" w:rsidR="00081680" w:rsidRPr="006C2219" w:rsidRDefault="00CB7BE5" w:rsidP="00AA193F">
      <w:pPr>
        <w:pStyle w:val="Heading1"/>
        <w:widowControl w:val="0"/>
        <w:numPr>
          <w:ilvl w:val="0"/>
          <w:numId w:val="0"/>
        </w:numPr>
        <w:tabs>
          <w:tab w:val="left" w:pos="720"/>
          <w:tab w:val="right" w:pos="9360"/>
        </w:tabs>
        <w:spacing w:before="120" w:after="120"/>
        <w:rPr>
          <w:rFonts w:eastAsia="SimSun"/>
          <w:color w:val="000000"/>
          <w:lang w:eastAsia="zh-CN"/>
        </w:rPr>
      </w:pPr>
      <w:r w:rsidRPr="006C2219">
        <w:rPr>
          <w:rFonts w:eastAsia="SimSun"/>
          <w:b/>
          <w:color w:val="000000"/>
          <w:lang w:eastAsia="zh-CN"/>
        </w:rPr>
        <w:t>III.2</w:t>
      </w:r>
      <w:r w:rsidR="000B1EC0">
        <w:rPr>
          <w:rFonts w:eastAsia="SimSun"/>
          <w:b/>
          <w:color w:val="000000"/>
          <w:lang w:eastAsia="zh-CN"/>
        </w:rPr>
        <w:tab/>
      </w:r>
      <w:r w:rsidR="000518A3" w:rsidRPr="006C2219">
        <w:rPr>
          <w:rFonts w:eastAsia="SimSun"/>
          <w:b/>
          <w:color w:val="000000"/>
          <w:lang w:eastAsia="zh-CN"/>
        </w:rPr>
        <w:t xml:space="preserve">New </w:t>
      </w:r>
      <w:r w:rsidR="00FA4194" w:rsidRPr="006C2219">
        <w:rPr>
          <w:rFonts w:eastAsia="SimSun"/>
          <w:b/>
          <w:color w:val="000000"/>
          <w:lang w:eastAsia="zh-CN"/>
        </w:rPr>
        <w:t>stage implementation programme</w:t>
      </w:r>
      <w:r w:rsidR="00F42C88" w:rsidRPr="006C2219">
        <w:rPr>
          <w:rFonts w:eastAsia="SimSun"/>
          <w:b/>
          <w:color w:val="000000"/>
          <w:lang w:eastAsia="zh-CN"/>
        </w:rPr>
        <w:tab/>
        <w:t xml:space="preserve"> </w:t>
      </w:r>
      <w:r w:rsidR="0096565C" w:rsidRPr="006C2219">
        <w:rPr>
          <w:rFonts w:eastAsia="SimSun"/>
          <w:color w:val="000000"/>
          <w:lang w:eastAsia="zh-CN"/>
        </w:rPr>
        <w:t>(</w:t>
      </w:r>
      <w:r w:rsidR="001F427B" w:rsidRPr="006C2219">
        <w:rPr>
          <w:rFonts w:eastAsia="SimSun"/>
          <w:color w:val="000000"/>
          <w:lang w:eastAsia="zh-CN"/>
        </w:rPr>
        <w:t>three to five pages</w:t>
      </w:r>
      <w:r w:rsidR="0096565C" w:rsidRPr="006C2219">
        <w:rPr>
          <w:rFonts w:eastAsia="SimSun"/>
          <w:color w:val="000000"/>
          <w:lang w:eastAsia="zh-CN"/>
        </w:rPr>
        <w:t>)</w:t>
      </w:r>
    </w:p>
    <w:p w14:paraId="752A95C3" w14:textId="77777777" w:rsidR="00782B77" w:rsidRDefault="00782B77" w:rsidP="00AA193F">
      <w:pPr>
        <w:pStyle w:val="Heading1"/>
        <w:widowControl w:val="0"/>
        <w:numPr>
          <w:ilvl w:val="0"/>
          <w:numId w:val="0"/>
        </w:numPr>
        <w:spacing w:after="120"/>
        <w:rPr>
          <w:rFonts w:eastAsia="SimSun"/>
          <w:color w:val="000000"/>
          <w:lang w:eastAsia="zh-CN"/>
        </w:rPr>
      </w:pPr>
      <w:r>
        <w:rPr>
          <w:rFonts w:eastAsia="SimSun"/>
          <w:color w:val="000000"/>
          <w:lang w:eastAsia="zh-CN"/>
        </w:rPr>
        <w:t>This section should include:</w:t>
      </w:r>
    </w:p>
    <w:p w14:paraId="4B3046D4" w14:textId="77777777" w:rsidR="00782B77" w:rsidRPr="00EB18B8" w:rsidRDefault="00782B77" w:rsidP="00AA193F">
      <w:pPr>
        <w:widowControl w:val="0"/>
        <w:numPr>
          <w:ilvl w:val="1"/>
          <w:numId w:val="8"/>
        </w:numPr>
        <w:spacing w:after="120"/>
        <w:ind w:left="709" w:hanging="709"/>
        <w:outlineLvl w:val="1"/>
      </w:pPr>
      <w:r w:rsidRPr="00EB18B8">
        <w:t>D</w:t>
      </w:r>
      <w:r w:rsidR="00BE4C6F" w:rsidRPr="00EB18B8">
        <w:t>e</w:t>
      </w:r>
      <w:r w:rsidR="008B0C84" w:rsidRPr="00EB18B8">
        <w:t>tailed de</w:t>
      </w:r>
      <w:r w:rsidR="00BE4C6F" w:rsidRPr="00EB18B8">
        <w:t>scription of the phase-out strategy</w:t>
      </w:r>
      <w:r w:rsidR="00241FEF" w:rsidRPr="00EB18B8">
        <w:t>,</w:t>
      </w:r>
      <w:r w:rsidR="00BE4C6F" w:rsidRPr="00EB18B8">
        <w:t xml:space="preserve"> plan of action </w:t>
      </w:r>
      <w:r w:rsidR="00241FEF" w:rsidRPr="00EB18B8">
        <w:t>and activities required t</w:t>
      </w:r>
      <w:r w:rsidR="00D91A17" w:rsidRPr="00EB18B8">
        <w:t>o meet</w:t>
      </w:r>
      <w:r w:rsidRPr="00EB18B8">
        <w:t>,</w:t>
      </w:r>
      <w:r w:rsidR="00D91A17" w:rsidRPr="00EB18B8">
        <w:t xml:space="preserve"> at minimum</w:t>
      </w:r>
      <w:r w:rsidRPr="00EB18B8">
        <w:t>,</w:t>
      </w:r>
      <w:r w:rsidR="00D91A17" w:rsidRPr="00EB18B8">
        <w:t xml:space="preserve"> the next HCFC consumption control target</w:t>
      </w:r>
      <w:r w:rsidR="00241FEF" w:rsidRPr="00EB18B8">
        <w:t xml:space="preserve">. </w:t>
      </w:r>
    </w:p>
    <w:p w14:paraId="2D3B5778" w14:textId="28E22767" w:rsidR="0095125D" w:rsidRPr="00EB18B8" w:rsidRDefault="00782B77" w:rsidP="00AA193F">
      <w:pPr>
        <w:numPr>
          <w:ilvl w:val="1"/>
          <w:numId w:val="8"/>
        </w:numPr>
        <w:spacing w:after="120"/>
        <w:ind w:left="709" w:hanging="709"/>
        <w:outlineLvl w:val="1"/>
      </w:pPr>
      <w:r w:rsidRPr="00EB18B8">
        <w:lastRenderedPageBreak/>
        <w:t>T</w:t>
      </w:r>
      <w:r w:rsidR="00C455D1" w:rsidRPr="00EB18B8">
        <w:t>ime frame for the implementation of planned activities based on the country’s actual needs and its current consumption situation.</w:t>
      </w:r>
      <w:r w:rsidR="002F6BB9" w:rsidRPr="00EB18B8">
        <w:t xml:space="preserve"> </w:t>
      </w:r>
    </w:p>
    <w:p w14:paraId="30A0612B" w14:textId="606EF045" w:rsidR="00D86C6B" w:rsidRPr="00EB18B8" w:rsidRDefault="0095125D" w:rsidP="00EB18B8">
      <w:pPr>
        <w:keepNext/>
        <w:numPr>
          <w:ilvl w:val="1"/>
          <w:numId w:val="8"/>
        </w:numPr>
        <w:spacing w:after="120"/>
        <w:ind w:left="709" w:hanging="709"/>
        <w:outlineLvl w:val="1"/>
      </w:pPr>
      <w:r w:rsidRPr="00EB18B8">
        <w:t>Brief description o</w:t>
      </w:r>
      <w:r w:rsidR="00782B77" w:rsidRPr="00EB18B8">
        <w:t>f</w:t>
      </w:r>
      <w:r w:rsidRPr="00EB18B8">
        <w:t xml:space="preserve"> how the </w:t>
      </w:r>
      <w:r w:rsidR="002F6BB9" w:rsidRPr="00EB18B8">
        <w:t>activities</w:t>
      </w:r>
      <w:r w:rsidRPr="00EB18B8">
        <w:t xml:space="preserve"> </w:t>
      </w:r>
      <w:r w:rsidR="00782B77" w:rsidRPr="00EB18B8">
        <w:t xml:space="preserve">proposed </w:t>
      </w:r>
      <w:r w:rsidRPr="00EB18B8">
        <w:t xml:space="preserve">will contribute to </w:t>
      </w:r>
      <w:r w:rsidR="002F6BB9" w:rsidRPr="00EB18B8">
        <w:t>sustainably adopt</w:t>
      </w:r>
      <w:r w:rsidR="00782B77" w:rsidRPr="00EB18B8">
        <w:t>ing</w:t>
      </w:r>
      <w:r w:rsidR="002F6BB9" w:rsidRPr="00EB18B8">
        <w:t xml:space="preserve"> low</w:t>
      </w:r>
      <w:r w:rsidR="00782B77" w:rsidRPr="00EB18B8">
        <w:noBreakHyphen/>
      </w:r>
      <w:r w:rsidR="002F6BB9" w:rsidRPr="00EB18B8">
        <w:t xml:space="preserve">GWP technologies and reduce </w:t>
      </w:r>
      <w:r w:rsidR="00782B77" w:rsidRPr="00EB18B8">
        <w:t xml:space="preserve">the country’s </w:t>
      </w:r>
      <w:r w:rsidR="002F6BB9" w:rsidRPr="00EB18B8">
        <w:t>dependence on high-GWP refrigerants (to the extent feasible)</w:t>
      </w:r>
      <w:r w:rsidRPr="00EB18B8">
        <w:t xml:space="preserve"> i</w:t>
      </w:r>
      <w:r w:rsidR="002F6BB9" w:rsidRPr="00EB18B8">
        <w:t>n line with decision XIX/6</w:t>
      </w:r>
      <w:r w:rsidR="00782B77" w:rsidRPr="00EB18B8">
        <w:t>, encouraging</w:t>
      </w:r>
      <w:r w:rsidRPr="00EB18B8">
        <w:t xml:space="preserve"> Parties to promote the selection of alternatives to HCFCs that minimize environmental impacts, in particular impacts on climate, as well as meeting other health, safety and economic considerations. </w:t>
      </w:r>
    </w:p>
    <w:p w14:paraId="13BC7282" w14:textId="17EFBA12" w:rsidR="00D729F4" w:rsidRPr="00D729F4" w:rsidRDefault="00D729F4" w:rsidP="00EB18B8">
      <w:pPr>
        <w:keepNext/>
        <w:numPr>
          <w:ilvl w:val="1"/>
          <w:numId w:val="8"/>
        </w:numPr>
        <w:spacing w:after="120"/>
        <w:ind w:left="709" w:hanging="709"/>
        <w:outlineLvl w:val="1"/>
        <w:rPr>
          <w:rFonts w:eastAsia="SimSun"/>
          <w:lang w:eastAsia="zh-CN"/>
        </w:rPr>
      </w:pPr>
      <w:r w:rsidRPr="00EB18B8">
        <w:t xml:space="preserve">Brief description of key stakeholders involved in </w:t>
      </w:r>
      <w:r w:rsidR="00992C29" w:rsidRPr="00EB18B8">
        <w:t xml:space="preserve">the new </w:t>
      </w:r>
      <w:r w:rsidR="005A3755" w:rsidRPr="00EB18B8">
        <w:t>stage</w:t>
      </w:r>
      <w:r w:rsidRPr="00EB18B8">
        <w:t xml:space="preserve">, </w:t>
      </w:r>
      <w:r w:rsidR="00782B77" w:rsidRPr="00EB18B8">
        <w:t xml:space="preserve">including </w:t>
      </w:r>
      <w:r w:rsidRPr="004A5007">
        <w:rPr>
          <w:i/>
          <w:iCs/>
        </w:rPr>
        <w:t>inter alia</w:t>
      </w:r>
      <w:r w:rsidRPr="00EB18B8">
        <w:t xml:space="preserve"> </w:t>
      </w:r>
      <w:r w:rsidR="00782B77" w:rsidRPr="00EB18B8">
        <w:t xml:space="preserve">all relevant </w:t>
      </w:r>
      <w:r w:rsidRPr="00EB18B8">
        <w:t xml:space="preserve">Government departments, the </w:t>
      </w:r>
      <w:r w:rsidR="00782B77" w:rsidRPr="00EB18B8">
        <w:t>national ozone unit (NOU)</w:t>
      </w:r>
      <w:r w:rsidRPr="00EB18B8">
        <w:t xml:space="preserve">, the </w:t>
      </w:r>
      <w:r w:rsidR="009D3BAF" w:rsidRPr="00EB18B8">
        <w:t>PMU</w:t>
      </w:r>
      <w:r w:rsidRPr="00EB18B8">
        <w:t xml:space="preserve"> established for the implementation of the HPMP, key non-governmental organizations including</w:t>
      </w:r>
      <w:r w:rsidR="00782B77" w:rsidRPr="00EB18B8">
        <w:t xml:space="preserve"> both</w:t>
      </w:r>
      <w:r w:rsidRPr="00EB18B8">
        <w:t xml:space="preserve"> industrial associations</w:t>
      </w:r>
      <w:r w:rsidR="00782B77" w:rsidRPr="00EB18B8">
        <w:t xml:space="preserve"> and the </w:t>
      </w:r>
      <w:r w:rsidRPr="00EB18B8">
        <w:t>refrigeration and air</w:t>
      </w:r>
      <w:r w:rsidR="00C27B51" w:rsidRPr="00EB18B8">
        <w:noBreakHyphen/>
      </w:r>
      <w:r w:rsidRPr="00EB18B8">
        <w:t xml:space="preserve">conditioning servicing associations, and </w:t>
      </w:r>
      <w:r w:rsidR="00782B77" w:rsidRPr="00EB18B8">
        <w:t xml:space="preserve">any </w:t>
      </w:r>
      <w:r w:rsidRPr="00EB18B8">
        <w:t>committees established for the protection</w:t>
      </w:r>
      <w:r w:rsidRPr="0048760E">
        <w:rPr>
          <w:rFonts w:eastAsia="SimSun"/>
          <w:lang w:eastAsia="zh-CN"/>
        </w:rPr>
        <w:t xml:space="preserve"> of the ozone layer.</w:t>
      </w:r>
    </w:p>
    <w:p w14:paraId="3F81AE6F" w14:textId="77777777" w:rsidR="009B197B" w:rsidRPr="00C04133" w:rsidRDefault="009B197B" w:rsidP="00AA1546">
      <w:pPr>
        <w:keepNext/>
        <w:tabs>
          <w:tab w:val="left" w:pos="720"/>
          <w:tab w:val="right" w:pos="9360"/>
        </w:tabs>
        <w:spacing w:after="120"/>
        <w:rPr>
          <w:rFonts w:eastAsia="SimSun"/>
          <w:color w:val="000000"/>
          <w:u w:val="single"/>
          <w:lang w:eastAsia="zh-CN"/>
        </w:rPr>
      </w:pPr>
      <w:r w:rsidRPr="00C04133">
        <w:rPr>
          <w:rFonts w:eastAsia="SimSun"/>
          <w:color w:val="000000"/>
          <w:lang w:eastAsia="zh-CN"/>
        </w:rPr>
        <w:t>III.2.1</w:t>
      </w:r>
      <w:r w:rsidRPr="00C04133">
        <w:rPr>
          <w:rFonts w:eastAsia="SimSun"/>
          <w:color w:val="000000"/>
          <w:lang w:eastAsia="zh-CN"/>
        </w:rPr>
        <w:tab/>
      </w:r>
      <w:r w:rsidRPr="00C04133">
        <w:rPr>
          <w:rFonts w:eastAsia="SimSun"/>
          <w:color w:val="000000"/>
          <w:u w:val="single"/>
          <w:lang w:eastAsia="zh-CN"/>
        </w:rPr>
        <w:t>HCFC manufacturing sector</w:t>
      </w:r>
      <w:r w:rsidRPr="00C04133">
        <w:rPr>
          <w:rFonts w:eastAsia="SimSun"/>
          <w:color w:val="000000"/>
          <w:lang w:eastAsia="zh-CN"/>
        </w:rPr>
        <w:tab/>
        <w:t>(10 pages, including tables)</w:t>
      </w:r>
    </w:p>
    <w:p w14:paraId="3E624A7F" w14:textId="00FD6BC7" w:rsidR="00F63F4D" w:rsidRPr="00C04133" w:rsidRDefault="00F63F4D" w:rsidP="00AA1546">
      <w:pPr>
        <w:pStyle w:val="Heading2"/>
        <w:keepNext/>
        <w:widowControl/>
        <w:numPr>
          <w:ilvl w:val="0"/>
          <w:numId w:val="0"/>
        </w:numPr>
        <w:spacing w:after="120"/>
        <w:rPr>
          <w:rFonts w:eastAsia="SimSun"/>
          <w:color w:val="000000"/>
          <w:lang w:eastAsia="zh-CN"/>
        </w:rPr>
      </w:pPr>
      <w:r w:rsidRPr="00C04133">
        <w:rPr>
          <w:rFonts w:eastAsia="SimSun"/>
          <w:color w:val="000000"/>
          <w:lang w:eastAsia="zh-CN"/>
        </w:rPr>
        <w:t xml:space="preserve">Priority </w:t>
      </w:r>
      <w:r w:rsidRPr="00C86C84">
        <w:rPr>
          <w:rFonts w:eastAsia="SimSun"/>
          <w:color w:val="000000"/>
          <w:lang w:eastAsia="zh-CN"/>
        </w:rPr>
        <w:t>should be given to the phase-out of HCFC-141b over other HCFCs with lower ODP values</w:t>
      </w:r>
      <w:r w:rsidR="004D6A35" w:rsidRPr="00C86C84">
        <w:rPr>
          <w:rFonts w:eastAsia="SimSun"/>
          <w:color w:val="000000"/>
          <w:lang w:eastAsia="zh-CN"/>
        </w:rPr>
        <w:t>, where relevant (given that consumption of HCFC-141b is phased</w:t>
      </w:r>
      <w:r w:rsidR="0046070C">
        <w:rPr>
          <w:rFonts w:eastAsia="SimSun"/>
          <w:color w:val="000000"/>
          <w:lang w:eastAsia="zh-CN"/>
        </w:rPr>
        <w:t xml:space="preserve"> </w:t>
      </w:r>
      <w:r w:rsidR="004D6A35" w:rsidRPr="00C86C84">
        <w:rPr>
          <w:rFonts w:eastAsia="SimSun"/>
          <w:color w:val="000000"/>
          <w:lang w:eastAsia="zh-CN"/>
        </w:rPr>
        <w:t>out in many countries)</w:t>
      </w:r>
      <w:r w:rsidRPr="00C86C84">
        <w:rPr>
          <w:rFonts w:eastAsia="SimSun"/>
          <w:color w:val="000000"/>
          <w:lang w:eastAsia="zh-CN"/>
        </w:rPr>
        <w:t xml:space="preserve">. However, proposals for the phase-out of HCFCs with ODP values lower than HCFC-141b </w:t>
      </w:r>
      <w:r w:rsidR="00C86C84" w:rsidRPr="00C86C84">
        <w:rPr>
          <w:rFonts w:eastAsia="SimSun"/>
          <w:color w:val="000000"/>
          <w:lang w:eastAsia="zh-CN"/>
        </w:rPr>
        <w:t>will</w:t>
      </w:r>
      <w:r w:rsidRPr="00C86C84">
        <w:rPr>
          <w:rFonts w:eastAsia="SimSun"/>
          <w:color w:val="000000"/>
          <w:lang w:eastAsia="zh-CN"/>
        </w:rPr>
        <w:t xml:space="preserve"> be considered where national circumstances and priorities required their submission </w:t>
      </w:r>
      <w:proofErr w:type="gramStart"/>
      <w:r w:rsidRPr="00C86C84">
        <w:rPr>
          <w:rFonts w:eastAsia="SimSun"/>
          <w:color w:val="000000"/>
          <w:lang w:eastAsia="zh-CN"/>
        </w:rPr>
        <w:t>in o</w:t>
      </w:r>
      <w:r w:rsidR="00766C7B" w:rsidRPr="00C86C84">
        <w:rPr>
          <w:rFonts w:eastAsia="SimSun"/>
          <w:color w:val="000000"/>
          <w:lang w:eastAsia="zh-CN"/>
        </w:rPr>
        <w:t>rder to</w:t>
      </w:r>
      <w:proofErr w:type="gramEnd"/>
      <w:r w:rsidR="00766C7B" w:rsidRPr="00C86C84">
        <w:rPr>
          <w:rFonts w:eastAsia="SimSun"/>
          <w:color w:val="000000"/>
          <w:lang w:eastAsia="zh-CN"/>
        </w:rPr>
        <w:t xml:space="preserve"> comply with </w:t>
      </w:r>
      <w:r w:rsidR="006531A9" w:rsidRPr="00C86C84">
        <w:rPr>
          <w:rFonts w:eastAsia="SimSun"/>
          <w:color w:val="000000"/>
          <w:lang w:eastAsia="zh-CN"/>
        </w:rPr>
        <w:t xml:space="preserve">the </w:t>
      </w:r>
      <w:r w:rsidRPr="00C86C84">
        <w:rPr>
          <w:rFonts w:eastAsia="SimSun"/>
          <w:color w:val="000000"/>
          <w:lang w:eastAsia="zh-CN"/>
        </w:rPr>
        <w:t>20</w:t>
      </w:r>
      <w:r w:rsidR="00FB1EC1" w:rsidRPr="00C86C84">
        <w:rPr>
          <w:rFonts w:eastAsia="SimSun"/>
          <w:color w:val="000000"/>
          <w:lang w:eastAsia="zh-CN"/>
        </w:rPr>
        <w:t>2</w:t>
      </w:r>
      <w:r w:rsidR="00C86C84" w:rsidRPr="00C86C84">
        <w:rPr>
          <w:rFonts w:eastAsia="SimSun"/>
          <w:color w:val="000000"/>
          <w:lang w:eastAsia="zh-CN"/>
        </w:rPr>
        <w:t>5</w:t>
      </w:r>
      <w:r w:rsidRPr="00C86C84">
        <w:rPr>
          <w:rFonts w:eastAsia="SimSun"/>
          <w:color w:val="000000"/>
          <w:lang w:eastAsia="zh-CN"/>
        </w:rPr>
        <w:t xml:space="preserve"> control measures.</w:t>
      </w:r>
    </w:p>
    <w:p w14:paraId="5BD0B1FE" w14:textId="6598A2EE" w:rsidR="008F7FAA" w:rsidRDefault="009B197B" w:rsidP="00AA1546">
      <w:pPr>
        <w:pStyle w:val="Heading1"/>
        <w:numPr>
          <w:ilvl w:val="0"/>
          <w:numId w:val="0"/>
        </w:numPr>
        <w:spacing w:after="120"/>
        <w:rPr>
          <w:rFonts w:eastAsia="SimSun"/>
          <w:lang w:eastAsia="zh-CN"/>
        </w:rPr>
      </w:pPr>
      <w:r w:rsidRPr="00C04133">
        <w:rPr>
          <w:rFonts w:eastAsia="SimSun"/>
          <w:lang w:eastAsia="zh-CN"/>
        </w:rPr>
        <w:t>Consistent with all Multilateral Fund policies and guidelines</w:t>
      </w:r>
      <w:r w:rsidR="00C455D1">
        <w:rPr>
          <w:rFonts w:eastAsia="SimSun"/>
          <w:lang w:eastAsia="zh-CN"/>
        </w:rPr>
        <w:t xml:space="preserve"> </w:t>
      </w:r>
      <w:r w:rsidRPr="00C04133">
        <w:rPr>
          <w:rFonts w:eastAsia="SimSun"/>
          <w:lang w:eastAsia="zh-CN"/>
        </w:rPr>
        <w:t>for the conversion of HCFC</w:t>
      </w:r>
      <w:r w:rsidR="0046070C">
        <w:rPr>
          <w:rFonts w:eastAsia="SimSun"/>
          <w:lang w:eastAsia="zh-CN"/>
        </w:rPr>
        <w:noBreakHyphen/>
      </w:r>
      <w:r w:rsidRPr="00C04133">
        <w:rPr>
          <w:rFonts w:eastAsia="SimSun"/>
          <w:lang w:eastAsia="zh-CN"/>
        </w:rPr>
        <w:t xml:space="preserve">based manufacturing enterprises to non-HCFC technologies, the HPMP should include, in addition to the information described </w:t>
      </w:r>
      <w:r w:rsidR="0046070C">
        <w:rPr>
          <w:rFonts w:eastAsia="SimSun"/>
          <w:lang w:eastAsia="zh-CN"/>
        </w:rPr>
        <w:t>i</w:t>
      </w:r>
      <w:r w:rsidRPr="00C04133">
        <w:rPr>
          <w:rFonts w:eastAsia="SimSun"/>
          <w:lang w:eastAsia="zh-CN"/>
        </w:rPr>
        <w:t xml:space="preserve">n Section II.3.1 (HCFC-based manufacturing sector) above, the following information: </w:t>
      </w:r>
    </w:p>
    <w:p w14:paraId="70493E87" w14:textId="06A01B16" w:rsidR="008F7FAA" w:rsidRPr="00AA1546" w:rsidRDefault="00A53A02" w:rsidP="00EB18B8">
      <w:pPr>
        <w:keepNext/>
        <w:numPr>
          <w:ilvl w:val="1"/>
          <w:numId w:val="8"/>
        </w:numPr>
        <w:spacing w:after="120"/>
        <w:ind w:left="709" w:hanging="709"/>
        <w:outlineLvl w:val="1"/>
      </w:pPr>
      <w:r w:rsidRPr="00AA1546">
        <w:t>Equipment</w:t>
      </w:r>
      <w:r w:rsidR="009B197B" w:rsidRPr="00AA1546">
        <w:t xml:space="preserve"> </w:t>
      </w:r>
      <w:r w:rsidR="0030412A" w:rsidRPr="00AA1546">
        <w:t>baseline (including brand, model, cap</w:t>
      </w:r>
      <w:r w:rsidR="00EF2588" w:rsidRPr="00AA1546">
        <w:t>acity</w:t>
      </w:r>
      <w:r w:rsidR="0046070C">
        <w:t>,</w:t>
      </w:r>
      <w:r w:rsidR="00EF2588" w:rsidRPr="00AA1546">
        <w:t xml:space="preserve"> and year of installation</w:t>
      </w:r>
      <w:r w:rsidR="0046070C" w:rsidRPr="0046070C">
        <w:t xml:space="preserve"> </w:t>
      </w:r>
      <w:r w:rsidR="0046070C" w:rsidRPr="00AA1546">
        <w:t>for each unit</w:t>
      </w:r>
      <w:r w:rsidR="00EF2588" w:rsidRPr="00AA1546">
        <w:t>)</w:t>
      </w:r>
      <w:r w:rsidR="000B1EC0">
        <w:t>.</w:t>
      </w:r>
    </w:p>
    <w:p w14:paraId="44F0B867" w14:textId="29768DBF" w:rsidR="008F7FAA" w:rsidRPr="00AA1546" w:rsidRDefault="00A53A02" w:rsidP="00EB18B8">
      <w:pPr>
        <w:keepNext/>
        <w:numPr>
          <w:ilvl w:val="1"/>
          <w:numId w:val="8"/>
        </w:numPr>
        <w:spacing w:after="120"/>
        <w:ind w:left="709" w:hanging="709"/>
        <w:outlineLvl w:val="1"/>
      </w:pPr>
      <w:r w:rsidRPr="00AA1546">
        <w:t>Alternative</w:t>
      </w:r>
      <w:r w:rsidR="009B197B" w:rsidRPr="00AA1546">
        <w:t xml:space="preserve"> technologies assessed and the reasons for </w:t>
      </w:r>
      <w:r w:rsidR="0046070C">
        <w:t>selecting</w:t>
      </w:r>
      <w:r w:rsidR="00EF2588" w:rsidRPr="00AA1546">
        <w:t xml:space="preserve"> the </w:t>
      </w:r>
      <w:r w:rsidR="0046070C" w:rsidRPr="00AA1546">
        <w:t xml:space="preserve">proposed </w:t>
      </w:r>
      <w:r w:rsidR="00EF2588" w:rsidRPr="00AA1546">
        <w:t>technology</w:t>
      </w:r>
      <w:r w:rsidR="000B1EC0">
        <w:t>.</w:t>
      </w:r>
    </w:p>
    <w:p w14:paraId="61DF2EE4" w14:textId="25287C80" w:rsidR="008F7FAA" w:rsidRPr="00AA1546" w:rsidRDefault="0046070C" w:rsidP="00EB18B8">
      <w:pPr>
        <w:keepNext/>
        <w:numPr>
          <w:ilvl w:val="1"/>
          <w:numId w:val="8"/>
        </w:numPr>
        <w:spacing w:after="120"/>
        <w:ind w:left="709" w:hanging="709"/>
        <w:outlineLvl w:val="1"/>
      </w:pPr>
      <w:r>
        <w:t>D</w:t>
      </w:r>
      <w:r w:rsidR="009B197B" w:rsidRPr="00AA1546">
        <w:t>etailed assessment of the incremental costs</w:t>
      </w:r>
      <w:r w:rsidR="00CA1B63" w:rsidRPr="00AA1546">
        <w:t>,</w:t>
      </w:r>
      <w:r w:rsidR="008F7FAA" w:rsidRPr="00AA1546">
        <w:t xml:space="preserve"> </w:t>
      </w:r>
      <w:r w:rsidR="001C1B1C" w:rsidRPr="00AA1546">
        <w:t xml:space="preserve">giving </w:t>
      </w:r>
      <w:r w:rsidR="00167B1D" w:rsidRPr="00AA1546">
        <w:t>due consideration to technological upgrades and/or capacity increase</w:t>
      </w:r>
      <w:r w:rsidR="000B1EC0">
        <w:t>.</w:t>
      </w:r>
    </w:p>
    <w:p w14:paraId="4A16DB1C" w14:textId="6C6C1E5A" w:rsidR="00981703" w:rsidRPr="00912FF5" w:rsidRDefault="00A53A02" w:rsidP="00EB18B8">
      <w:pPr>
        <w:keepNext/>
        <w:numPr>
          <w:ilvl w:val="1"/>
          <w:numId w:val="8"/>
        </w:numPr>
        <w:spacing w:after="120"/>
        <w:ind w:left="709" w:hanging="709"/>
        <w:outlineLvl w:val="1"/>
      </w:pPr>
      <w:r w:rsidRPr="00AA1546">
        <w:t>Step-by-step</w:t>
      </w:r>
      <w:r w:rsidR="00F63F4D" w:rsidRPr="00AA1546">
        <w:t xml:space="preserve"> analysis o</w:t>
      </w:r>
      <w:r w:rsidR="0046070C">
        <w:t>f</w:t>
      </w:r>
      <w:r w:rsidR="00F63F4D" w:rsidRPr="00AA1546">
        <w:t xml:space="preserve"> the need for</w:t>
      </w:r>
      <w:r w:rsidR="00CA1B63" w:rsidRPr="00AA1546">
        <w:t xml:space="preserve"> funding</w:t>
      </w:r>
      <w:r w:rsidRPr="00AA1546">
        <w:t xml:space="preserve"> </w:t>
      </w:r>
      <w:r w:rsidR="00F63F4D" w:rsidRPr="00AA1546">
        <w:t xml:space="preserve">second-stage conversion enterprises </w:t>
      </w:r>
      <w:r w:rsidR="00F63F4D" w:rsidRPr="00912FF5">
        <w:t xml:space="preserve">in </w:t>
      </w:r>
      <w:r w:rsidR="00325D48" w:rsidRPr="00B3180B">
        <w:t xml:space="preserve">the new </w:t>
      </w:r>
      <w:r w:rsidR="00F63F4D" w:rsidRPr="00B3180B">
        <w:t>stage</w:t>
      </w:r>
      <w:r w:rsidR="00F63F4D" w:rsidRPr="00912FF5">
        <w:t xml:space="preserve"> of the HPMP following the methodology indicated i</w:t>
      </w:r>
      <w:r w:rsidR="00EF2588" w:rsidRPr="00912FF5">
        <w:t>n decision</w:t>
      </w:r>
      <w:r w:rsidR="0008623F" w:rsidRPr="00912FF5">
        <w:t xml:space="preserve"> 74/50(b)</w:t>
      </w:r>
      <w:r w:rsidR="000B1EC0">
        <w:t>.</w:t>
      </w:r>
    </w:p>
    <w:p w14:paraId="69E0ABCB" w14:textId="77777777" w:rsidR="00F828A4" w:rsidRPr="00C04133" w:rsidRDefault="00B707E8" w:rsidP="000B1EC0">
      <w:pPr>
        <w:spacing w:after="120"/>
        <w:rPr>
          <w:rFonts w:eastAsia="SimSun"/>
          <w:color w:val="000000"/>
          <w:lang w:eastAsia="zh-CN"/>
        </w:rPr>
      </w:pPr>
      <w:r w:rsidRPr="00C04133">
        <w:rPr>
          <w:rFonts w:eastAsia="SimSun"/>
          <w:color w:val="000000"/>
          <w:lang w:eastAsia="zh-CN"/>
        </w:rPr>
        <w:t>The selection of alternative technologies should be undertaken after a comprehensive and detailed review by all stakeholders of all available technologies</w:t>
      </w:r>
      <w:r w:rsidR="00D73EB2" w:rsidRPr="00C04133">
        <w:rPr>
          <w:rFonts w:eastAsia="SimSun"/>
          <w:color w:val="000000"/>
          <w:lang w:eastAsia="zh-CN"/>
        </w:rPr>
        <w:t>, including the results of projects that demonstrate alternative technologies in the foam and r</w:t>
      </w:r>
      <w:r w:rsidR="00267053">
        <w:rPr>
          <w:rFonts w:eastAsia="SimSun"/>
          <w:color w:val="000000"/>
          <w:lang w:eastAsia="zh-CN"/>
        </w:rPr>
        <w:t>efrigeration/air-</w:t>
      </w:r>
      <w:r w:rsidR="00D73EB2" w:rsidRPr="00C04133">
        <w:rPr>
          <w:rFonts w:eastAsia="SimSun"/>
          <w:color w:val="000000"/>
          <w:lang w:eastAsia="zh-CN"/>
        </w:rPr>
        <w:t xml:space="preserve">conditioning sectors </w:t>
      </w:r>
      <w:r w:rsidR="007B0452" w:rsidRPr="00C04133">
        <w:rPr>
          <w:rFonts w:eastAsia="SimSun"/>
          <w:color w:val="000000"/>
          <w:lang w:eastAsia="zh-CN"/>
        </w:rPr>
        <w:t xml:space="preserve">that were </w:t>
      </w:r>
      <w:r w:rsidR="00FB1EC1">
        <w:rPr>
          <w:rFonts w:eastAsia="SimSun"/>
          <w:color w:val="000000"/>
          <w:lang w:eastAsia="zh-CN"/>
        </w:rPr>
        <w:t>approved under the Multilateral Fund</w:t>
      </w:r>
      <w:r w:rsidRPr="00C04133">
        <w:rPr>
          <w:rFonts w:eastAsia="SimSun"/>
          <w:color w:val="000000"/>
          <w:lang w:eastAsia="zh-CN"/>
        </w:rPr>
        <w:t xml:space="preserve">. Due consideration must be given to all internal and external factors specific to each enterprise to allow for the introduction of </w:t>
      </w:r>
      <w:r w:rsidR="00CA1B63" w:rsidRPr="00C04133">
        <w:rPr>
          <w:rFonts w:eastAsia="SimSun"/>
          <w:color w:val="000000"/>
          <w:lang w:eastAsia="zh-CN"/>
        </w:rPr>
        <w:t>flammable</w:t>
      </w:r>
      <w:r w:rsidR="00EF2588">
        <w:rPr>
          <w:rFonts w:eastAsia="SimSun"/>
          <w:color w:val="000000"/>
          <w:lang w:eastAsia="zh-CN"/>
        </w:rPr>
        <w:t xml:space="preserve"> and/or toxic</w:t>
      </w:r>
      <w:r w:rsidR="00CA1B63" w:rsidRPr="00C04133">
        <w:rPr>
          <w:rFonts w:eastAsia="SimSun"/>
          <w:color w:val="000000"/>
          <w:lang w:eastAsia="zh-CN"/>
        </w:rPr>
        <w:t xml:space="preserve"> alternatives</w:t>
      </w:r>
      <w:r w:rsidRPr="00C04133">
        <w:rPr>
          <w:rFonts w:eastAsia="SimSun"/>
          <w:color w:val="000000"/>
          <w:lang w:eastAsia="zh-CN"/>
        </w:rPr>
        <w:t xml:space="preserve">. </w:t>
      </w:r>
      <w:r w:rsidR="004B375B" w:rsidRPr="00C04133">
        <w:rPr>
          <w:rFonts w:eastAsia="SimSun"/>
          <w:color w:val="000000"/>
          <w:lang w:eastAsia="zh-CN"/>
        </w:rPr>
        <w:t xml:space="preserve">When </w:t>
      </w:r>
      <w:r w:rsidRPr="00C04133">
        <w:rPr>
          <w:rFonts w:eastAsia="SimSun"/>
          <w:color w:val="000000"/>
          <w:lang w:eastAsia="zh-CN"/>
        </w:rPr>
        <w:t>a flammable alternative technology</w:t>
      </w:r>
      <w:r w:rsidR="008F7FAA">
        <w:rPr>
          <w:rFonts w:eastAsia="SimSun"/>
          <w:color w:val="000000"/>
          <w:lang w:eastAsia="zh-CN"/>
        </w:rPr>
        <w:t xml:space="preserve"> </w:t>
      </w:r>
      <w:r w:rsidR="00CA1B63" w:rsidRPr="00C04133">
        <w:rPr>
          <w:rFonts w:eastAsia="SimSun"/>
          <w:color w:val="000000"/>
          <w:lang w:eastAsia="zh-CN"/>
        </w:rPr>
        <w:t>is</w:t>
      </w:r>
      <w:r w:rsidR="004B375B" w:rsidRPr="00C04133">
        <w:rPr>
          <w:rFonts w:eastAsia="SimSun"/>
          <w:color w:val="000000"/>
          <w:lang w:eastAsia="zh-CN"/>
        </w:rPr>
        <w:t xml:space="preserve"> selected</w:t>
      </w:r>
      <w:r w:rsidRPr="00C04133">
        <w:rPr>
          <w:rFonts w:eastAsia="SimSun"/>
          <w:color w:val="000000"/>
          <w:lang w:eastAsia="zh-CN"/>
        </w:rPr>
        <w:t xml:space="preserve">, </w:t>
      </w:r>
      <w:r w:rsidR="004B375B" w:rsidRPr="00C04133">
        <w:rPr>
          <w:rFonts w:eastAsia="SimSun"/>
          <w:color w:val="000000"/>
          <w:lang w:eastAsia="zh-CN"/>
        </w:rPr>
        <w:t xml:space="preserve">the following information should be provided: </w:t>
      </w:r>
    </w:p>
    <w:p w14:paraId="6B2B76CA" w14:textId="5A5E431F" w:rsidR="00F828A4" w:rsidRPr="00AA1546" w:rsidRDefault="00B0796B" w:rsidP="00732FB3">
      <w:pPr>
        <w:widowControl w:val="0"/>
        <w:numPr>
          <w:ilvl w:val="1"/>
          <w:numId w:val="8"/>
        </w:numPr>
        <w:spacing w:after="120"/>
        <w:ind w:left="709" w:hanging="709"/>
        <w:outlineLvl w:val="1"/>
      </w:pPr>
      <w:r w:rsidRPr="00AA1546">
        <w:t>L</w:t>
      </w:r>
      <w:r w:rsidR="00B707E8" w:rsidRPr="00AA1546">
        <w:t>ocal and/or national regulations governing t</w:t>
      </w:r>
      <w:r w:rsidR="00EF2588" w:rsidRPr="00AA1546">
        <w:t>he use of flammable substances</w:t>
      </w:r>
      <w:r w:rsidR="00732FB3">
        <w:t>.</w:t>
      </w:r>
    </w:p>
    <w:p w14:paraId="7D7920BC" w14:textId="77777777" w:rsidR="00F828A4" w:rsidRPr="00AA1546" w:rsidRDefault="00B0796B" w:rsidP="00732FB3">
      <w:pPr>
        <w:widowControl w:val="0"/>
        <w:numPr>
          <w:ilvl w:val="1"/>
          <w:numId w:val="8"/>
        </w:numPr>
        <w:spacing w:after="120"/>
        <w:ind w:left="709" w:hanging="709"/>
        <w:outlineLvl w:val="1"/>
      </w:pPr>
      <w:r w:rsidRPr="00AA1546">
        <w:t>T</w:t>
      </w:r>
      <w:r w:rsidR="00B707E8" w:rsidRPr="00AA1546">
        <w:t xml:space="preserve">he feasibility of enterprises to </w:t>
      </w:r>
      <w:r w:rsidR="001A7AA9" w:rsidRPr="00AA1546">
        <w:t xml:space="preserve">be able to convert and </w:t>
      </w:r>
      <w:r w:rsidR="00B707E8" w:rsidRPr="00AA1546">
        <w:t xml:space="preserve">operate in their current </w:t>
      </w:r>
      <w:r w:rsidR="00F828A4" w:rsidRPr="00AA1546">
        <w:t xml:space="preserve">equipment </w:t>
      </w:r>
      <w:r w:rsidR="00B707E8" w:rsidRPr="00AA1546">
        <w:t>location within the pr</w:t>
      </w:r>
      <w:r w:rsidR="00EF2588" w:rsidRPr="00AA1546">
        <w:t>oject implementation timeframe</w:t>
      </w:r>
      <w:r w:rsidR="00600500" w:rsidRPr="00AA1546">
        <w:t>.</w:t>
      </w:r>
    </w:p>
    <w:p w14:paraId="2AE9C828" w14:textId="77777777" w:rsidR="00F828A4" w:rsidRPr="00AA1546" w:rsidRDefault="00B0796B" w:rsidP="00732FB3">
      <w:pPr>
        <w:widowControl w:val="0"/>
        <w:numPr>
          <w:ilvl w:val="1"/>
          <w:numId w:val="8"/>
        </w:numPr>
        <w:spacing w:after="120"/>
        <w:ind w:left="709" w:hanging="709"/>
        <w:outlineLvl w:val="1"/>
      </w:pPr>
      <w:r w:rsidRPr="00AA1546">
        <w:t>I</w:t>
      </w:r>
      <w:r w:rsidR="00B707E8" w:rsidRPr="00AA1546">
        <w:t xml:space="preserve">nformation on the economic sustainability and </w:t>
      </w:r>
      <w:r w:rsidR="001A7AA9" w:rsidRPr="00AA1546">
        <w:t xml:space="preserve">the </w:t>
      </w:r>
      <w:r w:rsidR="00B707E8" w:rsidRPr="00AA1546">
        <w:t>ability of the enterprise to safely oper</w:t>
      </w:r>
      <w:r w:rsidR="00EF2588" w:rsidRPr="00AA1546">
        <w:t>ate a flammable technology</w:t>
      </w:r>
      <w:r w:rsidR="00600500" w:rsidRPr="00AA1546">
        <w:t>.</w:t>
      </w:r>
    </w:p>
    <w:p w14:paraId="65B063BF" w14:textId="77777777" w:rsidR="0043325E" w:rsidRPr="00AA1546" w:rsidRDefault="00B0796B" w:rsidP="00B62FC7">
      <w:pPr>
        <w:widowControl w:val="0"/>
        <w:numPr>
          <w:ilvl w:val="1"/>
          <w:numId w:val="8"/>
        </w:numPr>
        <w:ind w:left="709" w:hanging="709"/>
        <w:outlineLvl w:val="1"/>
      </w:pPr>
      <w:r w:rsidRPr="00AA1546">
        <w:t>A</w:t>
      </w:r>
      <w:r w:rsidR="00B707E8" w:rsidRPr="00AA1546">
        <w:t xml:space="preserve">ssurances that the counterpart contributions are in place, in cases where counterpart contributions are </w:t>
      </w:r>
      <w:r w:rsidR="00EF2588" w:rsidRPr="00AA1546">
        <w:t>needed to ensure implementation</w:t>
      </w:r>
      <w:r w:rsidR="00600500" w:rsidRPr="00AA1546">
        <w:t>.</w:t>
      </w:r>
    </w:p>
    <w:p w14:paraId="3AEF7F96" w14:textId="77777777" w:rsidR="00D73EB2" w:rsidRDefault="00D73EB2" w:rsidP="00B62FC7">
      <w:pPr>
        <w:widowControl w:val="0"/>
        <w:spacing w:before="120" w:after="120"/>
        <w:rPr>
          <w:rFonts w:eastAsia="SimSun"/>
          <w:color w:val="000000"/>
          <w:lang w:eastAsia="zh-CN"/>
        </w:rPr>
      </w:pPr>
      <w:r w:rsidRPr="00C04133">
        <w:rPr>
          <w:rFonts w:eastAsia="SimSun"/>
          <w:color w:val="000000"/>
          <w:lang w:eastAsia="zh-CN"/>
        </w:rPr>
        <w:t>In cases where counterpart funding is required, this should be fully discussed with the beneficiary enterprise and a commitment letter for counterpart funding should be submitted.</w:t>
      </w:r>
      <w:r w:rsidR="008F7FAA">
        <w:rPr>
          <w:rFonts w:eastAsia="SimSun"/>
          <w:color w:val="000000"/>
          <w:lang w:eastAsia="zh-CN"/>
        </w:rPr>
        <w:t xml:space="preserve"> </w:t>
      </w:r>
      <w:r w:rsidRPr="00C04133">
        <w:rPr>
          <w:rFonts w:eastAsia="SimSun"/>
          <w:color w:val="000000"/>
          <w:lang w:eastAsia="zh-CN"/>
        </w:rPr>
        <w:t>The requests for technical assistance, training, contingency and project management un</w:t>
      </w:r>
      <w:r w:rsidR="00EF2588">
        <w:rPr>
          <w:rFonts w:eastAsia="SimSun"/>
          <w:color w:val="000000"/>
          <w:lang w:eastAsia="zh-CN"/>
        </w:rPr>
        <w:t>it costs should be rationalized.</w:t>
      </w:r>
    </w:p>
    <w:p w14:paraId="10FE783C" w14:textId="77777777" w:rsidR="0016666D" w:rsidRDefault="0016666D" w:rsidP="00AA1546">
      <w:pPr>
        <w:pStyle w:val="Heading1"/>
        <w:numPr>
          <w:ilvl w:val="0"/>
          <w:numId w:val="0"/>
        </w:numPr>
        <w:spacing w:after="120"/>
      </w:pPr>
      <w:r w:rsidRPr="005E33AF">
        <w:lastRenderedPageBreak/>
        <w:t xml:space="preserve">When preparing </w:t>
      </w:r>
      <w:r w:rsidR="00927E0D" w:rsidRPr="005E33AF">
        <w:t xml:space="preserve">funding </w:t>
      </w:r>
      <w:r w:rsidRPr="005E33AF">
        <w:t>requests for complete HCFC phase</w:t>
      </w:r>
      <w:r w:rsidRPr="005E33AF">
        <w:noBreakHyphen/>
        <w:t xml:space="preserve">out in </w:t>
      </w:r>
      <w:r w:rsidR="00927E0D" w:rsidRPr="005E33AF">
        <w:t>a</w:t>
      </w:r>
      <w:r w:rsidRPr="005E33AF">
        <w:t xml:space="preserve"> manufacturing sector, </w:t>
      </w:r>
      <w:r w:rsidR="00927E0D" w:rsidRPr="005E33AF">
        <w:t xml:space="preserve">it is required </w:t>
      </w:r>
      <w:r w:rsidRPr="005E33AF">
        <w:t>to include the necessary regulatory measures to ensure the sustainability of complete HCFC phase-out in that specific sector, such as policies banning the import and/or the use of HCFC.</w:t>
      </w:r>
    </w:p>
    <w:p w14:paraId="0D574801" w14:textId="7C3582BB" w:rsidR="001F32A4" w:rsidRDefault="001F32A4" w:rsidP="00AA1546">
      <w:pPr>
        <w:spacing w:after="120"/>
      </w:pPr>
      <w:r w:rsidRPr="007E3457">
        <w:t>HCFC consumption data in project proposals must be consistent with HCFC consumption reported under Article</w:t>
      </w:r>
      <w:r w:rsidR="0046070C">
        <w:t> </w:t>
      </w:r>
      <w:r w:rsidR="000B1EC0">
        <w:t xml:space="preserve">7 </w:t>
      </w:r>
      <w:r w:rsidRPr="007E3457">
        <w:t>data and sector HCFC consumption reported under CP reports.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5E6B58" w:rsidRPr="00C04133" w14:paraId="538E7E41" w14:textId="77777777" w:rsidTr="00EB18B8">
        <w:tc>
          <w:tcPr>
            <w:tcW w:w="5000" w:type="pct"/>
          </w:tcPr>
          <w:p w14:paraId="7702BAB1" w14:textId="77777777" w:rsidR="005E6B58" w:rsidRPr="00C04133" w:rsidRDefault="005E6B58" w:rsidP="000B1EC0">
            <w:pPr>
              <w:widowControl w:val="0"/>
              <w:spacing w:before="60" w:after="60"/>
              <w:rPr>
                <w:rFonts w:eastAsia="SimSun"/>
                <w:i/>
                <w:color w:val="000000"/>
                <w:sz w:val="20"/>
                <w:szCs w:val="20"/>
                <w:lang w:eastAsia="zh-CN"/>
              </w:rPr>
            </w:pPr>
            <w:r w:rsidRPr="00C04133">
              <w:rPr>
                <w:rFonts w:eastAsia="SimSun"/>
                <w:i/>
                <w:color w:val="000000"/>
                <w:sz w:val="20"/>
                <w:szCs w:val="20"/>
                <w:u w:val="single"/>
                <w:lang w:eastAsia="zh-CN"/>
              </w:rPr>
              <w:t>Decision 62/12</w:t>
            </w:r>
            <w:r w:rsidR="002E2A88">
              <w:rPr>
                <w:rFonts w:eastAsia="SimSun"/>
                <w:i/>
                <w:color w:val="000000"/>
                <w:sz w:val="20"/>
                <w:szCs w:val="20"/>
                <w:lang w:eastAsia="zh-CN"/>
              </w:rPr>
              <w:t xml:space="preserve">: </w:t>
            </w:r>
            <w:r w:rsidR="0012797E" w:rsidRPr="0012797E">
              <w:rPr>
                <w:rFonts w:eastAsia="SimSun"/>
                <w:i/>
                <w:color w:val="000000"/>
                <w:sz w:val="20"/>
                <w:szCs w:val="20"/>
                <w:lang w:eastAsia="zh-CN"/>
              </w:rPr>
              <w:t>(a)</w:t>
            </w:r>
            <w:r w:rsidR="00EF2588">
              <w:rPr>
                <w:rFonts w:eastAsia="SimSun"/>
                <w:i/>
                <w:color w:val="000000"/>
                <w:sz w:val="20"/>
                <w:szCs w:val="20"/>
                <w:lang w:eastAsia="zh-CN"/>
              </w:rPr>
              <w:t xml:space="preserve"> </w:t>
            </w:r>
            <w:r w:rsidRPr="00C04133">
              <w:rPr>
                <w:rFonts w:eastAsia="SimSun"/>
                <w:i/>
                <w:color w:val="000000"/>
                <w:sz w:val="20"/>
                <w:szCs w:val="20"/>
                <w:lang w:eastAsia="zh-CN"/>
              </w:rPr>
              <w:t>To request bilateral and implementing agencies, when submitting activities to phase out HCFC</w:t>
            </w:r>
            <w:r w:rsidR="00267053">
              <w:rPr>
                <w:rFonts w:eastAsia="SimSun"/>
                <w:i/>
                <w:color w:val="000000"/>
                <w:sz w:val="20"/>
                <w:szCs w:val="20"/>
                <w:lang w:eastAsia="zh-CN"/>
              </w:rPr>
              <w:noBreakHyphen/>
            </w:r>
            <w:r w:rsidRPr="00C04133">
              <w:rPr>
                <w:rFonts w:eastAsia="SimSun"/>
                <w:i/>
                <w:color w:val="000000"/>
                <w:sz w:val="20"/>
                <w:szCs w:val="20"/>
                <w:lang w:eastAsia="zh-CN"/>
              </w:rPr>
              <w:t>22 used in the manufacture of refrigeration and air</w:t>
            </w:r>
            <w:r w:rsidR="00267053">
              <w:rPr>
                <w:rFonts w:eastAsia="SimSun"/>
                <w:i/>
                <w:color w:val="000000"/>
                <w:sz w:val="20"/>
                <w:szCs w:val="20"/>
                <w:lang w:eastAsia="zh-CN"/>
              </w:rPr>
              <w:t>-</w:t>
            </w:r>
            <w:r w:rsidRPr="00C04133">
              <w:rPr>
                <w:rFonts w:eastAsia="SimSun"/>
                <w:i/>
                <w:color w:val="000000"/>
                <w:sz w:val="20"/>
                <w:szCs w:val="20"/>
                <w:lang w:eastAsia="zh-CN"/>
              </w:rPr>
              <w:t>conditioning equipment, to estimate the total future amount of HCFC-22 that could potentially be required until 2020 for servicing such equipment;</w:t>
            </w:r>
            <w:r w:rsidR="00EF2588">
              <w:rPr>
                <w:rFonts w:eastAsia="SimSun"/>
                <w:i/>
                <w:color w:val="000000"/>
                <w:sz w:val="20"/>
                <w:szCs w:val="20"/>
                <w:lang w:eastAsia="zh-CN"/>
              </w:rPr>
              <w:t xml:space="preserve"> </w:t>
            </w:r>
            <w:r w:rsidRPr="00C04133">
              <w:rPr>
                <w:rFonts w:eastAsia="SimSun"/>
                <w:i/>
                <w:color w:val="000000"/>
                <w:sz w:val="20"/>
                <w:szCs w:val="20"/>
                <w:lang w:eastAsia="zh-CN"/>
              </w:rPr>
              <w:t>(b)</w:t>
            </w:r>
            <w:r w:rsidR="006D5F75" w:rsidRPr="00C04133">
              <w:rPr>
                <w:rFonts w:eastAsia="SimSun"/>
                <w:i/>
                <w:color w:val="000000"/>
                <w:sz w:val="20"/>
                <w:szCs w:val="20"/>
                <w:lang w:eastAsia="zh-CN"/>
              </w:rPr>
              <w:t xml:space="preserve"> t</w:t>
            </w:r>
            <w:r w:rsidRPr="00C04133">
              <w:rPr>
                <w:rFonts w:eastAsia="SimSun"/>
                <w:i/>
                <w:color w:val="000000"/>
                <w:sz w:val="20"/>
                <w:szCs w:val="20"/>
                <w:lang w:eastAsia="zh-CN"/>
              </w:rPr>
              <w:t>o request bilateral and implementing agencies, when submitting activities to phase out HCFC-22 used in the refrigeration servicing sector, to clearly demonstrate how the proposed activities would reduce the growth rate in the servicing sector and contribute to</w:t>
            </w:r>
            <w:r w:rsidR="000B0180" w:rsidRPr="00C04133">
              <w:rPr>
                <w:rFonts w:eastAsia="SimSun"/>
                <w:i/>
                <w:color w:val="000000"/>
                <w:sz w:val="20"/>
                <w:szCs w:val="20"/>
                <w:lang w:eastAsia="zh-CN"/>
              </w:rPr>
              <w:t xml:space="preserve"> meeting</w:t>
            </w:r>
            <w:r w:rsidRPr="00C04133">
              <w:rPr>
                <w:rFonts w:eastAsia="SimSun"/>
                <w:i/>
                <w:color w:val="000000"/>
                <w:sz w:val="20"/>
                <w:szCs w:val="20"/>
                <w:lang w:eastAsia="zh-CN"/>
              </w:rPr>
              <w:t xml:space="preserve"> the re</w:t>
            </w:r>
            <w:r w:rsidR="00306075">
              <w:rPr>
                <w:rFonts w:eastAsia="SimSun"/>
                <w:i/>
                <w:color w:val="000000"/>
                <w:sz w:val="20"/>
                <w:szCs w:val="20"/>
                <w:lang w:eastAsia="zh-CN"/>
              </w:rPr>
              <w:t>duction steps in 2013 and 2015</w:t>
            </w:r>
            <w:r w:rsidRPr="00C04133">
              <w:rPr>
                <w:rFonts w:eastAsia="SimSun"/>
                <w:i/>
                <w:color w:val="000000"/>
                <w:sz w:val="20"/>
                <w:szCs w:val="20"/>
                <w:lang w:eastAsia="zh-CN"/>
              </w:rPr>
              <w:t>.</w:t>
            </w:r>
          </w:p>
          <w:p w14:paraId="3EC10685" w14:textId="14297951" w:rsidR="00981703" w:rsidRDefault="00981703" w:rsidP="000B1EC0">
            <w:pPr>
              <w:keepNext/>
              <w:keepLines/>
              <w:tabs>
                <w:tab w:val="left" w:pos="383"/>
              </w:tabs>
              <w:spacing w:before="60" w:after="60"/>
              <w:rPr>
                <w:rFonts w:eastAsia="SimSun"/>
                <w:i/>
                <w:color w:val="000000"/>
                <w:sz w:val="20"/>
                <w:szCs w:val="20"/>
                <w:lang w:eastAsia="zh-CN"/>
              </w:rPr>
            </w:pPr>
            <w:r w:rsidRPr="00C04133">
              <w:rPr>
                <w:rFonts w:eastAsia="SimSun"/>
                <w:i/>
                <w:color w:val="000000"/>
                <w:sz w:val="20"/>
                <w:szCs w:val="20"/>
                <w:u w:val="single"/>
                <w:lang w:eastAsia="zh-CN"/>
              </w:rPr>
              <w:t>Decision 62/16</w:t>
            </w:r>
            <w:r w:rsidRPr="007B69CC">
              <w:rPr>
                <w:rFonts w:eastAsia="SimSun"/>
                <w:i/>
                <w:color w:val="000000"/>
                <w:sz w:val="20"/>
                <w:szCs w:val="20"/>
                <w:lang w:eastAsia="zh-CN"/>
              </w:rPr>
              <w:t>:</w:t>
            </w:r>
            <w:r w:rsidRPr="00C04133">
              <w:rPr>
                <w:rFonts w:eastAsia="SimSun"/>
                <w:i/>
                <w:color w:val="000000"/>
                <w:sz w:val="20"/>
                <w:szCs w:val="20"/>
                <w:lang w:eastAsia="zh-CN"/>
              </w:rPr>
              <w:t xml:space="preserve"> Project proposals that included requests for second-stage conversions should provide the following information as part of the justification required by decision 60/44:(a</w:t>
            </w:r>
            <w:r w:rsidR="001451D5" w:rsidRPr="00C04133">
              <w:rPr>
                <w:rFonts w:eastAsia="SimSun"/>
                <w:i/>
                <w:color w:val="000000"/>
                <w:sz w:val="20"/>
                <w:szCs w:val="20"/>
                <w:lang w:eastAsia="zh-CN"/>
              </w:rPr>
              <w:t>) t</w:t>
            </w:r>
            <w:r w:rsidRPr="00C04133">
              <w:rPr>
                <w:rFonts w:eastAsia="SimSun"/>
                <w:i/>
                <w:color w:val="000000"/>
                <w:sz w:val="20"/>
                <w:szCs w:val="20"/>
                <w:lang w:eastAsia="zh-CN"/>
              </w:rPr>
              <w:t>he proportion of HCFCs consumed by enterprises that received assistance under the Multilateral Fund for CFC phase-out, as a percentage of: (</w:t>
            </w:r>
            <w:proofErr w:type="spellStart"/>
            <w:r w:rsidRPr="00C04133">
              <w:rPr>
                <w:rFonts w:eastAsia="SimSun"/>
                <w:i/>
                <w:color w:val="000000"/>
                <w:sz w:val="20"/>
                <w:szCs w:val="20"/>
                <w:lang w:eastAsia="zh-CN"/>
              </w:rPr>
              <w:t>i</w:t>
            </w:r>
            <w:proofErr w:type="spellEnd"/>
            <w:r w:rsidRPr="00C04133">
              <w:rPr>
                <w:rFonts w:eastAsia="SimSun"/>
                <w:i/>
                <w:color w:val="000000"/>
                <w:sz w:val="20"/>
                <w:szCs w:val="20"/>
                <w:lang w:eastAsia="zh-CN"/>
              </w:rPr>
              <w:t>)</w:t>
            </w:r>
            <w:r w:rsidR="00290624">
              <w:rPr>
                <w:rFonts w:eastAsia="SimSun"/>
                <w:i/>
                <w:color w:val="000000"/>
                <w:sz w:val="20"/>
                <w:szCs w:val="20"/>
                <w:lang w:eastAsia="zh-CN"/>
              </w:rPr>
              <w:t> </w:t>
            </w:r>
            <w:r w:rsidRPr="00C04133">
              <w:rPr>
                <w:rFonts w:eastAsia="SimSun"/>
                <w:i/>
                <w:color w:val="000000"/>
                <w:sz w:val="20"/>
                <w:szCs w:val="20"/>
                <w:lang w:eastAsia="zh-CN"/>
              </w:rPr>
              <w:t>total HCFC consumption; (ii) total HCFC consumption in the manufacturing sector; and (iii) total consumption of HCFC</w:t>
            </w:r>
            <w:r w:rsidR="00290624">
              <w:rPr>
                <w:rFonts w:eastAsia="SimSun"/>
                <w:i/>
                <w:color w:val="000000"/>
                <w:sz w:val="20"/>
                <w:szCs w:val="20"/>
                <w:lang w:eastAsia="zh-CN"/>
              </w:rPr>
              <w:noBreakHyphen/>
            </w:r>
            <w:r w:rsidRPr="00C04133">
              <w:rPr>
                <w:rFonts w:eastAsia="SimSun"/>
                <w:i/>
                <w:color w:val="000000"/>
                <w:sz w:val="20"/>
                <w:szCs w:val="20"/>
                <w:lang w:eastAsia="zh-CN"/>
              </w:rPr>
              <w:t>141b in the foam sector; and (b)</w:t>
            </w:r>
            <w:r w:rsidR="001451D5" w:rsidRPr="00C04133">
              <w:rPr>
                <w:rFonts w:eastAsia="SimSun"/>
                <w:i/>
                <w:color w:val="000000"/>
                <w:sz w:val="20"/>
                <w:szCs w:val="20"/>
                <w:lang w:eastAsia="zh-CN"/>
              </w:rPr>
              <w:t xml:space="preserve"> t</w:t>
            </w:r>
            <w:r w:rsidRPr="00C04133">
              <w:rPr>
                <w:rFonts w:eastAsia="SimSun"/>
                <w:i/>
                <w:color w:val="000000"/>
                <w:sz w:val="20"/>
                <w:szCs w:val="20"/>
                <w:lang w:eastAsia="zh-CN"/>
              </w:rPr>
              <w:t xml:space="preserve">he estimated cost-effectiveness value, in ODP and </w:t>
            </w:r>
            <w:r w:rsidR="000B1EC0">
              <w:rPr>
                <w:rFonts w:eastAsia="SimSun"/>
                <w:i/>
                <w:color w:val="000000"/>
                <w:sz w:val="20"/>
                <w:szCs w:val="20"/>
                <w:lang w:eastAsia="zh-CN"/>
              </w:rPr>
              <w:t>mt</w:t>
            </w:r>
            <w:r w:rsidRPr="00C04133">
              <w:rPr>
                <w:rFonts w:eastAsia="SimSun"/>
                <w:i/>
                <w:color w:val="000000"/>
                <w:sz w:val="20"/>
                <w:szCs w:val="20"/>
                <w:lang w:eastAsia="zh-CN"/>
              </w:rPr>
              <w:t>, of the proposed second</w:t>
            </w:r>
            <w:r w:rsidR="00732FB3">
              <w:rPr>
                <w:rFonts w:eastAsia="SimSun"/>
                <w:i/>
                <w:color w:val="000000"/>
                <w:sz w:val="20"/>
                <w:szCs w:val="20"/>
                <w:lang w:eastAsia="zh-CN"/>
              </w:rPr>
              <w:noBreakHyphen/>
            </w:r>
            <w:r w:rsidRPr="00C04133">
              <w:rPr>
                <w:rFonts w:eastAsia="SimSun"/>
                <w:i/>
                <w:color w:val="000000"/>
                <w:sz w:val="20"/>
                <w:szCs w:val="20"/>
                <w:lang w:eastAsia="zh-CN"/>
              </w:rPr>
              <w:t>stage conversion projects as compared with the estimated cost-effectiveness of phasing out HCFC consumption in other manufacturing enterprises in all sectors.</w:t>
            </w:r>
          </w:p>
          <w:p w14:paraId="0E23FDA7" w14:textId="7F7825EE" w:rsidR="00A75373" w:rsidRDefault="002E2A88" w:rsidP="000B1EC0">
            <w:pPr>
              <w:widowControl w:val="0"/>
              <w:tabs>
                <w:tab w:val="left" w:pos="383"/>
              </w:tabs>
              <w:spacing w:before="60" w:after="60"/>
              <w:rPr>
                <w:rFonts w:eastAsia="SimSun"/>
                <w:i/>
                <w:color w:val="000000"/>
                <w:sz w:val="20"/>
                <w:szCs w:val="20"/>
                <w:lang w:eastAsia="zh-CN"/>
              </w:rPr>
            </w:pPr>
            <w:r>
              <w:rPr>
                <w:rFonts w:eastAsia="SimSun"/>
                <w:i/>
                <w:color w:val="000000"/>
                <w:sz w:val="20"/>
                <w:szCs w:val="20"/>
                <w:u w:val="single"/>
                <w:lang w:eastAsia="zh-CN"/>
              </w:rPr>
              <w:t>Decision 66/50</w:t>
            </w:r>
            <w:r>
              <w:rPr>
                <w:rFonts w:eastAsia="SimSun"/>
                <w:i/>
                <w:color w:val="000000"/>
                <w:sz w:val="20"/>
                <w:szCs w:val="20"/>
                <w:lang w:eastAsia="zh-CN"/>
              </w:rPr>
              <w:t>:</w:t>
            </w:r>
            <w:r w:rsidR="00A75373" w:rsidRPr="00C04133">
              <w:rPr>
                <w:rFonts w:eastAsia="SimSun"/>
                <w:i/>
                <w:color w:val="000000"/>
                <w:sz w:val="20"/>
                <w:szCs w:val="20"/>
                <w:lang w:eastAsia="zh-CN"/>
              </w:rPr>
              <w:t xml:space="preserve"> </w:t>
            </w:r>
            <w:r w:rsidR="0012797E" w:rsidRPr="0012797E">
              <w:rPr>
                <w:rFonts w:eastAsia="SimSun"/>
                <w:i/>
                <w:color w:val="000000"/>
                <w:sz w:val="20"/>
                <w:szCs w:val="20"/>
                <w:lang w:eastAsia="zh-CN"/>
              </w:rPr>
              <w:t>(b)</w:t>
            </w:r>
            <w:r w:rsidR="0012797E">
              <w:rPr>
                <w:rFonts w:eastAsia="SimSun"/>
                <w:i/>
                <w:color w:val="000000"/>
                <w:sz w:val="20"/>
                <w:szCs w:val="20"/>
                <w:lang w:eastAsia="zh-CN"/>
              </w:rPr>
              <w:t xml:space="preserve"> </w:t>
            </w:r>
            <w:r w:rsidR="00A75373" w:rsidRPr="00C04133">
              <w:rPr>
                <w:rFonts w:eastAsia="SimSun"/>
                <w:i/>
                <w:color w:val="000000"/>
                <w:sz w:val="20"/>
                <w:szCs w:val="20"/>
                <w:lang w:eastAsia="zh-CN"/>
              </w:rPr>
              <w:t>That conversion of new HCFC foam production lines in second-stage conversion enterprises established after the enterprises had been converted to a non-CFC alternative were entitled to full funding of eligible incremental costs provided that the new lines were established prior to the cut-off date of 21</w:t>
            </w:r>
            <w:r w:rsidR="00F16EE1">
              <w:rPr>
                <w:rFonts w:eastAsia="SimSun"/>
                <w:i/>
                <w:color w:val="000000"/>
                <w:sz w:val="20"/>
                <w:szCs w:val="20"/>
                <w:lang w:eastAsia="zh-CN"/>
              </w:rPr>
              <w:t> </w:t>
            </w:r>
            <w:r w:rsidR="00A75373" w:rsidRPr="00C04133">
              <w:rPr>
                <w:rFonts w:eastAsia="SimSun"/>
                <w:i/>
                <w:color w:val="000000"/>
                <w:sz w:val="20"/>
                <w:szCs w:val="20"/>
                <w:lang w:eastAsia="zh-CN"/>
              </w:rPr>
              <w:t>September</w:t>
            </w:r>
            <w:r w:rsidR="00F16EE1">
              <w:rPr>
                <w:rFonts w:eastAsia="SimSun"/>
                <w:i/>
                <w:color w:val="000000"/>
                <w:sz w:val="20"/>
                <w:szCs w:val="20"/>
                <w:lang w:eastAsia="zh-CN"/>
              </w:rPr>
              <w:t> </w:t>
            </w:r>
            <w:r w:rsidR="00A75373" w:rsidRPr="00C04133">
              <w:rPr>
                <w:rFonts w:eastAsia="SimSun"/>
                <w:i/>
                <w:color w:val="000000"/>
                <w:sz w:val="20"/>
                <w:szCs w:val="20"/>
                <w:lang w:eastAsia="zh-CN"/>
              </w:rPr>
              <w:t xml:space="preserve">2007, and on the understanding that the cost of replacement or retrofit of any equipment item installed after the cut-off date would not be eligible for funding; and (c) to consider approving full funding of eligible incremental costs for second-stage conversion projects to phase out HCFC-141b contained in imported polyols on a case by case basis, on the understanding that the governments concerned agreed to make commitments to ban imports of HCFC-141b, both in bulk and in pre-blended polyols, by a specific date to be included within the time-frame of the relevant stage of the </w:t>
            </w:r>
            <w:r w:rsidR="008B6581">
              <w:rPr>
                <w:rFonts w:eastAsia="SimSun"/>
                <w:i/>
                <w:color w:val="000000"/>
                <w:sz w:val="20"/>
                <w:szCs w:val="20"/>
                <w:lang w:eastAsia="zh-CN"/>
              </w:rPr>
              <w:t>HPMP</w:t>
            </w:r>
            <w:r w:rsidR="00A75373" w:rsidRPr="00C04133">
              <w:rPr>
                <w:rFonts w:eastAsia="SimSun"/>
                <w:i/>
                <w:color w:val="000000"/>
                <w:sz w:val="20"/>
                <w:szCs w:val="20"/>
                <w:lang w:eastAsia="zh-CN"/>
              </w:rPr>
              <w:t xml:space="preserve"> agreement.</w:t>
            </w:r>
          </w:p>
          <w:p w14:paraId="15C6A146" w14:textId="6FF9E7D2" w:rsidR="00FB1EC1" w:rsidRPr="00FB1EC1" w:rsidRDefault="00FB1EC1" w:rsidP="000B1EC0">
            <w:pPr>
              <w:widowControl w:val="0"/>
              <w:tabs>
                <w:tab w:val="left" w:pos="383"/>
              </w:tabs>
              <w:spacing w:before="60" w:after="60"/>
              <w:rPr>
                <w:rFonts w:eastAsia="SimSun"/>
                <w:i/>
                <w:color w:val="000000"/>
                <w:sz w:val="20"/>
                <w:szCs w:val="20"/>
                <w:lang w:eastAsia="zh-CN"/>
              </w:rPr>
            </w:pPr>
            <w:r>
              <w:rPr>
                <w:rFonts w:eastAsia="SimSun"/>
                <w:i/>
                <w:color w:val="000000"/>
                <w:sz w:val="20"/>
                <w:szCs w:val="20"/>
                <w:u w:val="single"/>
                <w:lang w:eastAsia="zh-CN"/>
              </w:rPr>
              <w:t>Decision 74/20</w:t>
            </w:r>
            <w:r w:rsidRPr="00FB1EC1">
              <w:rPr>
                <w:rFonts w:eastAsia="SimSun"/>
                <w:i/>
                <w:color w:val="000000"/>
                <w:sz w:val="20"/>
                <w:szCs w:val="20"/>
                <w:lang w:eastAsia="zh-CN"/>
              </w:rPr>
              <w:t>: (a)</w:t>
            </w:r>
            <w:r w:rsidR="00D729F4">
              <w:rPr>
                <w:rFonts w:eastAsia="SimSun"/>
                <w:i/>
                <w:color w:val="000000"/>
                <w:sz w:val="20"/>
                <w:szCs w:val="20"/>
                <w:lang w:eastAsia="zh-CN"/>
              </w:rPr>
              <w:t xml:space="preserve"> </w:t>
            </w:r>
            <w:r w:rsidRPr="00FB1EC1">
              <w:rPr>
                <w:rFonts w:eastAsia="SimSun"/>
                <w:i/>
                <w:color w:val="000000"/>
                <w:sz w:val="20"/>
                <w:szCs w:val="20"/>
                <w:lang w:eastAsia="zh-CN"/>
              </w:rPr>
              <w:t>T</w:t>
            </w:r>
            <w:r>
              <w:rPr>
                <w:rFonts w:eastAsia="SimSun"/>
                <w:i/>
                <w:color w:val="000000"/>
                <w:sz w:val="20"/>
                <w:szCs w:val="20"/>
                <w:lang w:eastAsia="zh-CN"/>
              </w:rPr>
              <w:t>o request bilateral and implementing agencies</w:t>
            </w:r>
            <w:r w:rsidR="007316C9">
              <w:rPr>
                <w:rFonts w:eastAsia="SimSun"/>
                <w:i/>
                <w:color w:val="000000"/>
                <w:sz w:val="20"/>
                <w:szCs w:val="20"/>
                <w:lang w:eastAsia="zh-CN"/>
              </w:rPr>
              <w:t>:(iii)</w:t>
            </w:r>
            <w:r w:rsidR="008256FC">
              <w:rPr>
                <w:rFonts w:eastAsia="SimSun"/>
                <w:i/>
                <w:color w:val="000000"/>
                <w:sz w:val="20"/>
                <w:szCs w:val="20"/>
                <w:lang w:eastAsia="zh-CN"/>
              </w:rPr>
              <w:t xml:space="preserve"> </w:t>
            </w:r>
            <w:r w:rsidR="007316C9">
              <w:rPr>
                <w:rFonts w:eastAsia="SimSun"/>
                <w:i/>
                <w:color w:val="000000"/>
                <w:sz w:val="20"/>
                <w:szCs w:val="20"/>
                <w:lang w:eastAsia="zh-CN"/>
              </w:rPr>
              <w:t>T</w:t>
            </w:r>
            <w:r>
              <w:rPr>
                <w:rFonts w:eastAsia="SimSun"/>
                <w:i/>
                <w:color w:val="000000"/>
                <w:sz w:val="20"/>
                <w:szCs w:val="20"/>
                <w:lang w:eastAsia="zh-CN"/>
              </w:rPr>
              <w:t>o</w:t>
            </w:r>
            <w:r w:rsidRPr="00FB1EC1">
              <w:rPr>
                <w:rFonts w:eastAsia="SimSun"/>
                <w:i/>
                <w:color w:val="000000"/>
                <w:sz w:val="20"/>
                <w:szCs w:val="20"/>
                <w:lang w:eastAsia="zh-CN"/>
              </w:rPr>
              <w:t xml:space="preserve"> include in the submission of any future stage of an HPMP for which a low</w:t>
            </w:r>
            <w:r w:rsidR="00290624">
              <w:rPr>
                <w:rFonts w:eastAsia="SimSun"/>
                <w:i/>
                <w:color w:val="000000"/>
                <w:sz w:val="20"/>
                <w:szCs w:val="20"/>
                <w:lang w:eastAsia="zh-CN"/>
              </w:rPr>
              <w:t>-</w:t>
            </w:r>
            <w:r w:rsidRPr="00FB1EC1">
              <w:rPr>
                <w:rFonts w:eastAsia="SimSun"/>
                <w:i/>
                <w:color w:val="000000"/>
                <w:sz w:val="20"/>
                <w:szCs w:val="20"/>
                <w:lang w:eastAsia="zh-CN"/>
              </w:rPr>
              <w:t>GWP alternative to HCFCs had been selected detailed information from the suppliers on how and when an adequate supply of the technology would be made available to the country</w:t>
            </w:r>
            <w:r w:rsidR="00517065">
              <w:rPr>
                <w:rFonts w:eastAsia="SimSun"/>
                <w:i/>
                <w:color w:val="000000"/>
                <w:sz w:val="20"/>
                <w:szCs w:val="20"/>
                <w:lang w:eastAsia="zh-CN"/>
              </w:rPr>
              <w:t>.</w:t>
            </w:r>
          </w:p>
          <w:p w14:paraId="0025B75A" w14:textId="103C5ACE" w:rsidR="00A75373" w:rsidRDefault="00A650CC" w:rsidP="000B1EC0">
            <w:pPr>
              <w:widowControl w:val="0"/>
              <w:tabs>
                <w:tab w:val="left" w:pos="383"/>
              </w:tabs>
              <w:spacing w:before="60" w:after="60"/>
              <w:rPr>
                <w:rFonts w:eastAsia="SimSun"/>
                <w:i/>
                <w:color w:val="000000"/>
                <w:sz w:val="20"/>
                <w:szCs w:val="20"/>
                <w:lang w:eastAsia="zh-CN"/>
              </w:rPr>
            </w:pPr>
            <w:r w:rsidRPr="00C36E29">
              <w:rPr>
                <w:rFonts w:eastAsia="SimSun"/>
                <w:i/>
                <w:color w:val="000000"/>
                <w:sz w:val="20"/>
                <w:szCs w:val="20"/>
                <w:u w:val="single"/>
                <w:lang w:eastAsia="zh-CN"/>
              </w:rPr>
              <w:t>Decision 74/50</w:t>
            </w:r>
            <w:r w:rsidR="00D729F4" w:rsidRPr="00D729F4">
              <w:rPr>
                <w:rFonts w:eastAsia="SimSun"/>
                <w:i/>
                <w:color w:val="000000"/>
                <w:sz w:val="20"/>
                <w:szCs w:val="20"/>
                <w:lang w:eastAsia="zh-CN"/>
              </w:rPr>
              <w:t>:</w:t>
            </w:r>
            <w:r w:rsidRPr="00C36E29">
              <w:rPr>
                <w:rFonts w:eastAsia="SimSun"/>
                <w:i/>
                <w:color w:val="000000"/>
                <w:sz w:val="20"/>
                <w:szCs w:val="20"/>
                <w:lang w:eastAsia="zh-CN"/>
              </w:rPr>
              <w:t xml:space="preserve"> (b)</w:t>
            </w:r>
            <w:r w:rsidR="00D729F4">
              <w:rPr>
                <w:rFonts w:eastAsia="SimSun"/>
                <w:i/>
                <w:color w:val="000000"/>
                <w:sz w:val="20"/>
                <w:szCs w:val="20"/>
                <w:lang w:eastAsia="zh-CN"/>
              </w:rPr>
              <w:t xml:space="preserve"> </w:t>
            </w:r>
            <w:r w:rsidRPr="00C36E29">
              <w:rPr>
                <w:rFonts w:eastAsia="SimSun"/>
                <w:i/>
                <w:color w:val="000000"/>
                <w:sz w:val="20"/>
                <w:szCs w:val="20"/>
                <w:lang w:eastAsia="zh-CN"/>
              </w:rPr>
              <w:t>To apply the following principles in respect of second-stage conversion projects:</w:t>
            </w:r>
            <w:r>
              <w:rPr>
                <w:rFonts w:eastAsia="SimSun"/>
                <w:i/>
                <w:color w:val="000000"/>
                <w:sz w:val="20"/>
                <w:szCs w:val="20"/>
                <w:lang w:eastAsia="zh-CN"/>
              </w:rPr>
              <w:t xml:space="preserve"> </w:t>
            </w:r>
            <w:r w:rsidRPr="00C36E29">
              <w:rPr>
                <w:rFonts w:eastAsia="SimSun"/>
                <w:i/>
                <w:color w:val="000000"/>
                <w:sz w:val="20"/>
                <w:szCs w:val="20"/>
                <w:lang w:eastAsia="zh-CN"/>
              </w:rPr>
              <w:t>(</w:t>
            </w:r>
            <w:proofErr w:type="spellStart"/>
            <w:r w:rsidRPr="00C36E29">
              <w:rPr>
                <w:rFonts w:eastAsia="SimSun"/>
                <w:i/>
                <w:color w:val="000000"/>
                <w:sz w:val="20"/>
                <w:szCs w:val="20"/>
                <w:lang w:eastAsia="zh-CN"/>
              </w:rPr>
              <w:t>i</w:t>
            </w:r>
            <w:proofErr w:type="spellEnd"/>
            <w:r w:rsidRPr="00C36E29">
              <w:rPr>
                <w:rFonts w:eastAsia="SimSun"/>
                <w:i/>
                <w:color w:val="000000"/>
                <w:sz w:val="20"/>
                <w:szCs w:val="20"/>
                <w:lang w:eastAsia="zh-CN"/>
              </w:rPr>
              <w:t>)</w:t>
            </w:r>
            <w:r w:rsidR="00A76208">
              <w:rPr>
                <w:rFonts w:eastAsia="SimSun"/>
                <w:i/>
                <w:color w:val="000000"/>
                <w:sz w:val="20"/>
                <w:szCs w:val="20"/>
                <w:lang w:eastAsia="zh-CN"/>
              </w:rPr>
              <w:t> </w:t>
            </w:r>
            <w:r w:rsidRPr="00C36E29">
              <w:rPr>
                <w:rFonts w:eastAsia="SimSun"/>
                <w:i/>
                <w:color w:val="000000"/>
                <w:sz w:val="20"/>
                <w:szCs w:val="20"/>
                <w:lang w:eastAsia="zh-CN"/>
              </w:rPr>
              <w:t>Ful</w:t>
            </w:r>
            <w:r w:rsidR="0046070C">
              <w:rPr>
                <w:rFonts w:eastAsia="SimSun"/>
                <w:i/>
                <w:color w:val="000000"/>
                <w:sz w:val="20"/>
                <w:szCs w:val="20"/>
                <w:lang w:eastAsia="zh-CN"/>
              </w:rPr>
              <w:t>l</w:t>
            </w:r>
            <w:r w:rsidRPr="00C36E29">
              <w:rPr>
                <w:rFonts w:eastAsia="SimSun"/>
                <w:i/>
                <w:color w:val="000000"/>
                <w:sz w:val="20"/>
                <w:szCs w:val="20"/>
                <w:lang w:eastAsia="zh-CN"/>
              </w:rPr>
              <w:t xml:space="preserve"> funding of eligible incremental costs of second-stage conversion projects would be considered in those cases where an Article 5 Party clearly demonstrated in its HPMP that such projects:</w:t>
            </w:r>
            <w:r>
              <w:rPr>
                <w:rFonts w:eastAsia="SimSun"/>
                <w:i/>
                <w:color w:val="000000"/>
                <w:sz w:val="20"/>
                <w:szCs w:val="20"/>
                <w:lang w:eastAsia="zh-CN"/>
              </w:rPr>
              <w:t xml:space="preserve"> </w:t>
            </w:r>
            <w:r w:rsidRPr="00C36E29">
              <w:rPr>
                <w:rFonts w:eastAsia="SimSun"/>
                <w:i/>
                <w:color w:val="000000"/>
                <w:sz w:val="20"/>
                <w:szCs w:val="20"/>
                <w:lang w:eastAsia="zh-CN"/>
              </w:rPr>
              <w:t>a.</w:t>
            </w:r>
            <w:r>
              <w:rPr>
                <w:rFonts w:eastAsia="SimSun"/>
                <w:i/>
                <w:color w:val="000000"/>
                <w:sz w:val="20"/>
                <w:szCs w:val="20"/>
                <w:lang w:eastAsia="zh-CN"/>
              </w:rPr>
              <w:t xml:space="preserve"> </w:t>
            </w:r>
            <w:r w:rsidRPr="00C36E29">
              <w:rPr>
                <w:rFonts w:eastAsia="SimSun"/>
                <w:i/>
                <w:color w:val="000000"/>
                <w:sz w:val="20"/>
                <w:szCs w:val="20"/>
                <w:lang w:eastAsia="zh-CN"/>
              </w:rPr>
              <w:t>Were necessary to comply with the Montreal Protocol HCFC targets up to and including the 35 per cent reduction step by 1</w:t>
            </w:r>
            <w:r w:rsidR="00290624">
              <w:rPr>
                <w:rFonts w:eastAsia="SimSun"/>
                <w:i/>
                <w:color w:val="000000"/>
                <w:sz w:val="20"/>
                <w:szCs w:val="20"/>
                <w:lang w:eastAsia="zh-CN"/>
              </w:rPr>
              <w:t> </w:t>
            </w:r>
            <w:r w:rsidRPr="00C36E29">
              <w:rPr>
                <w:rFonts w:eastAsia="SimSun"/>
                <w:i/>
                <w:color w:val="000000"/>
                <w:sz w:val="20"/>
                <w:szCs w:val="20"/>
                <w:lang w:eastAsia="zh-CN"/>
              </w:rPr>
              <w:t>January</w:t>
            </w:r>
            <w:r w:rsidR="00290624">
              <w:rPr>
                <w:rFonts w:eastAsia="SimSun"/>
                <w:i/>
                <w:color w:val="000000"/>
                <w:sz w:val="20"/>
                <w:szCs w:val="20"/>
                <w:lang w:eastAsia="zh-CN"/>
              </w:rPr>
              <w:t> </w:t>
            </w:r>
            <w:r w:rsidRPr="00C36E29">
              <w:rPr>
                <w:rFonts w:eastAsia="SimSun"/>
                <w:i/>
                <w:color w:val="000000"/>
                <w:sz w:val="20"/>
                <w:szCs w:val="20"/>
                <w:lang w:eastAsia="zh-CN"/>
              </w:rPr>
              <w:t>2020; and/or</w:t>
            </w:r>
            <w:r>
              <w:rPr>
                <w:rFonts w:eastAsia="SimSun"/>
                <w:i/>
                <w:color w:val="000000"/>
                <w:sz w:val="20"/>
                <w:szCs w:val="20"/>
                <w:lang w:eastAsia="zh-CN"/>
              </w:rPr>
              <w:t xml:space="preserve"> </w:t>
            </w:r>
            <w:r w:rsidRPr="00C36E29">
              <w:rPr>
                <w:rFonts w:eastAsia="SimSun"/>
                <w:i/>
                <w:color w:val="000000"/>
                <w:sz w:val="20"/>
                <w:szCs w:val="20"/>
                <w:lang w:eastAsia="zh-CN"/>
              </w:rPr>
              <w:t>b</w:t>
            </w:r>
            <w:r>
              <w:rPr>
                <w:rFonts w:eastAsia="SimSun"/>
                <w:i/>
                <w:color w:val="000000"/>
                <w:sz w:val="20"/>
                <w:szCs w:val="20"/>
                <w:lang w:eastAsia="zh-CN"/>
              </w:rPr>
              <w:t>. </w:t>
            </w:r>
            <w:r w:rsidRPr="00C36E29">
              <w:rPr>
                <w:rFonts w:eastAsia="SimSun"/>
                <w:i/>
                <w:color w:val="000000"/>
                <w:sz w:val="20"/>
                <w:szCs w:val="20"/>
                <w:lang w:eastAsia="zh-CN"/>
              </w:rPr>
              <w:t>Were the most cost-effective projects measured in ODP tonnes that the Party concerned could undertake in the manufacturing sector in order to comply with those targets; and/or</w:t>
            </w:r>
            <w:r>
              <w:rPr>
                <w:rFonts w:eastAsia="SimSun"/>
                <w:i/>
                <w:color w:val="000000"/>
                <w:sz w:val="20"/>
                <w:szCs w:val="20"/>
                <w:lang w:eastAsia="zh-CN"/>
              </w:rPr>
              <w:t xml:space="preserve"> </w:t>
            </w:r>
            <w:r w:rsidRPr="00C36E29">
              <w:rPr>
                <w:rFonts w:eastAsia="SimSun"/>
                <w:i/>
                <w:color w:val="000000"/>
                <w:sz w:val="20"/>
                <w:szCs w:val="20"/>
                <w:lang w:eastAsia="zh-CN"/>
              </w:rPr>
              <w:t>c.</w:t>
            </w:r>
            <w:r>
              <w:rPr>
                <w:rFonts w:eastAsia="SimSun"/>
                <w:i/>
                <w:color w:val="000000"/>
                <w:sz w:val="20"/>
                <w:szCs w:val="20"/>
                <w:lang w:eastAsia="zh-CN"/>
              </w:rPr>
              <w:t xml:space="preserve"> </w:t>
            </w:r>
            <w:r w:rsidRPr="00C36E29">
              <w:rPr>
                <w:rFonts w:eastAsia="SimSun"/>
                <w:i/>
                <w:color w:val="000000"/>
                <w:sz w:val="20"/>
                <w:szCs w:val="20"/>
                <w:lang w:eastAsia="zh-CN"/>
              </w:rPr>
              <w:t>Would make the transition to low</w:t>
            </w:r>
            <w:r w:rsidR="00503712">
              <w:rPr>
                <w:rFonts w:eastAsia="SimSun"/>
                <w:i/>
                <w:color w:val="000000"/>
                <w:sz w:val="20"/>
                <w:szCs w:val="20"/>
                <w:lang w:eastAsia="zh-CN"/>
              </w:rPr>
              <w:noBreakHyphen/>
            </w:r>
            <w:r w:rsidRPr="00C36E29">
              <w:rPr>
                <w:rFonts w:eastAsia="SimSun"/>
                <w:i/>
                <w:color w:val="000000"/>
                <w:sz w:val="20"/>
                <w:szCs w:val="20"/>
                <w:lang w:eastAsia="zh-CN"/>
              </w:rPr>
              <w:t>GWP alternatives;</w:t>
            </w:r>
            <w:r w:rsidR="000B1EC0">
              <w:rPr>
                <w:rFonts w:eastAsia="SimSun"/>
                <w:i/>
                <w:color w:val="000000"/>
                <w:sz w:val="20"/>
                <w:szCs w:val="20"/>
                <w:lang w:eastAsia="zh-CN"/>
              </w:rPr>
              <w:t xml:space="preserve"> </w:t>
            </w:r>
            <w:r w:rsidRPr="00C36E29">
              <w:rPr>
                <w:rFonts w:eastAsia="SimSun"/>
                <w:i/>
                <w:color w:val="000000"/>
                <w:sz w:val="20"/>
                <w:szCs w:val="20"/>
                <w:lang w:eastAsia="zh-CN"/>
              </w:rPr>
              <w:t>(ii)</w:t>
            </w:r>
            <w:r w:rsidR="00290624">
              <w:rPr>
                <w:rFonts w:eastAsia="SimSun"/>
                <w:i/>
                <w:color w:val="000000"/>
                <w:sz w:val="20"/>
                <w:szCs w:val="20"/>
                <w:lang w:eastAsia="zh-CN"/>
              </w:rPr>
              <w:t xml:space="preserve"> </w:t>
            </w:r>
            <w:r w:rsidRPr="00C36E29">
              <w:rPr>
                <w:rFonts w:eastAsia="SimSun"/>
                <w:i/>
                <w:color w:val="000000"/>
                <w:sz w:val="20"/>
                <w:szCs w:val="20"/>
                <w:lang w:eastAsia="zh-CN"/>
              </w:rPr>
              <w:t>Funding for all other second-stage conversion projects not covered under subparagraph</w:t>
            </w:r>
            <w:r w:rsidR="00503712">
              <w:rPr>
                <w:rFonts w:eastAsia="SimSun"/>
                <w:i/>
                <w:color w:val="000000"/>
                <w:sz w:val="20"/>
                <w:szCs w:val="20"/>
                <w:lang w:eastAsia="zh-CN"/>
              </w:rPr>
              <w:t> </w:t>
            </w:r>
            <w:r w:rsidRPr="00C36E29">
              <w:rPr>
                <w:rFonts w:eastAsia="SimSun"/>
                <w:i/>
                <w:color w:val="000000"/>
                <w:sz w:val="20"/>
                <w:szCs w:val="20"/>
                <w:lang w:eastAsia="zh-CN"/>
              </w:rPr>
              <w:t>(b)(</w:t>
            </w:r>
            <w:proofErr w:type="spellStart"/>
            <w:r w:rsidRPr="00C36E29">
              <w:rPr>
                <w:rFonts w:eastAsia="SimSun"/>
                <w:i/>
                <w:color w:val="000000"/>
                <w:sz w:val="20"/>
                <w:szCs w:val="20"/>
                <w:lang w:eastAsia="zh-CN"/>
              </w:rPr>
              <w:t>i</w:t>
            </w:r>
            <w:proofErr w:type="spellEnd"/>
            <w:r w:rsidRPr="00C36E29">
              <w:rPr>
                <w:rFonts w:eastAsia="SimSun"/>
                <w:i/>
                <w:color w:val="000000"/>
                <w:sz w:val="20"/>
                <w:szCs w:val="20"/>
                <w:lang w:eastAsia="zh-CN"/>
              </w:rPr>
              <w:t>) above would be limited to funding for installation, trials, and training</w:t>
            </w:r>
            <w:r>
              <w:rPr>
                <w:rFonts w:eastAsia="SimSun"/>
                <w:i/>
                <w:color w:val="000000"/>
                <w:sz w:val="20"/>
                <w:szCs w:val="20"/>
                <w:lang w:eastAsia="zh-CN"/>
              </w:rPr>
              <w:t xml:space="preserve"> associated with those projects</w:t>
            </w:r>
            <w:r w:rsidRPr="00C36E29">
              <w:rPr>
                <w:rFonts w:eastAsia="SimSun"/>
                <w:i/>
                <w:color w:val="000000"/>
                <w:sz w:val="20"/>
                <w:szCs w:val="20"/>
                <w:lang w:eastAsia="zh-CN"/>
              </w:rPr>
              <w:t>.</w:t>
            </w:r>
          </w:p>
          <w:p w14:paraId="41F79EA9" w14:textId="77777777" w:rsidR="007B69CC" w:rsidRPr="00A650CC" w:rsidRDefault="007B69CC" w:rsidP="000B1EC0">
            <w:pPr>
              <w:widowControl w:val="0"/>
              <w:tabs>
                <w:tab w:val="left" w:pos="383"/>
              </w:tabs>
              <w:spacing w:before="60" w:after="60"/>
              <w:rPr>
                <w:rFonts w:eastAsia="SimSun"/>
                <w:i/>
                <w:sz w:val="20"/>
                <w:szCs w:val="20"/>
                <w:lang w:eastAsia="zh-CN"/>
              </w:rPr>
            </w:pPr>
            <w:r w:rsidRPr="007E3457">
              <w:rPr>
                <w:rFonts w:eastAsia="SimSun"/>
                <w:i/>
                <w:color w:val="000000"/>
                <w:sz w:val="20"/>
                <w:szCs w:val="20"/>
                <w:u w:val="single"/>
                <w:lang w:eastAsia="zh-CN"/>
              </w:rPr>
              <w:t>Decision 79/25</w:t>
            </w:r>
            <w:r w:rsidRPr="000B1EC0">
              <w:rPr>
                <w:rFonts w:eastAsia="SimSun"/>
                <w:i/>
                <w:color w:val="000000"/>
                <w:sz w:val="20"/>
                <w:szCs w:val="20"/>
                <w:lang w:eastAsia="zh-CN"/>
              </w:rPr>
              <w:t>:</w:t>
            </w:r>
            <w:r w:rsidRPr="000B1EC0">
              <w:t xml:space="preserve"> </w:t>
            </w:r>
            <w:r w:rsidRPr="000B1EC0">
              <w:rPr>
                <w:i/>
              </w:rPr>
              <w:t>T</w:t>
            </w:r>
            <w:r w:rsidRPr="007E3457">
              <w:rPr>
                <w:rFonts w:eastAsia="SimSun"/>
                <w:i/>
                <w:color w:val="000000"/>
                <w:sz w:val="20"/>
                <w:szCs w:val="20"/>
                <w:lang w:eastAsia="zh-CN"/>
              </w:rPr>
              <w:t>o request bilateral and implementing agencies together with Article 5 countries, when preparing requests for funding for plans for complete HCFC phase</w:t>
            </w:r>
            <w:r w:rsidRPr="007E3457">
              <w:rPr>
                <w:rFonts w:eastAsia="SimSun"/>
                <w:i/>
                <w:color w:val="000000"/>
                <w:sz w:val="20"/>
                <w:szCs w:val="20"/>
                <w:lang w:eastAsia="zh-CN"/>
              </w:rPr>
              <w:noBreakHyphen/>
              <w:t>out in the manufacturing sector, to include the necessary regulatory measures to ensure the sustainability of complete HCFC phase-out in that specific sector, such as policies banning the import and/or the use of HCFC.</w:t>
            </w:r>
          </w:p>
        </w:tc>
      </w:tr>
    </w:tbl>
    <w:p w14:paraId="1E6188C5" w14:textId="77777777" w:rsidR="009B197B" w:rsidRPr="00C04133" w:rsidRDefault="009B197B" w:rsidP="00732FB3">
      <w:pPr>
        <w:keepNext/>
        <w:tabs>
          <w:tab w:val="left" w:pos="720"/>
          <w:tab w:val="right" w:pos="9360"/>
        </w:tabs>
        <w:spacing w:before="240" w:after="120"/>
        <w:rPr>
          <w:rFonts w:eastAsia="SimSun"/>
          <w:color w:val="000000"/>
          <w:u w:val="single"/>
          <w:lang w:eastAsia="zh-CN"/>
        </w:rPr>
      </w:pPr>
      <w:r w:rsidRPr="00C04133">
        <w:rPr>
          <w:rFonts w:eastAsia="SimSun"/>
          <w:color w:val="000000"/>
          <w:lang w:eastAsia="zh-CN"/>
        </w:rPr>
        <w:t>III.2.2</w:t>
      </w:r>
      <w:r w:rsidRPr="00C04133">
        <w:rPr>
          <w:rFonts w:eastAsia="SimSun"/>
          <w:color w:val="000000"/>
          <w:lang w:eastAsia="zh-CN"/>
        </w:rPr>
        <w:tab/>
      </w:r>
      <w:r w:rsidRPr="00C04133">
        <w:rPr>
          <w:rFonts w:eastAsia="SimSun"/>
          <w:color w:val="000000"/>
          <w:u w:val="single"/>
          <w:lang w:eastAsia="zh-CN"/>
        </w:rPr>
        <w:t>HCFC refrigeration servicing sector</w:t>
      </w:r>
      <w:r w:rsidRPr="00C04133">
        <w:rPr>
          <w:rFonts w:eastAsia="SimSun"/>
          <w:color w:val="000000"/>
          <w:lang w:eastAsia="zh-CN"/>
        </w:rPr>
        <w:tab/>
        <w:t>(10 pages, including tables)</w:t>
      </w:r>
    </w:p>
    <w:p w14:paraId="13C83E4C" w14:textId="2A1C249E" w:rsidR="00B460A7" w:rsidRPr="00C04133" w:rsidRDefault="00D86C6B" w:rsidP="00732FB3">
      <w:pPr>
        <w:pStyle w:val="Heading1"/>
        <w:keepNext/>
        <w:numPr>
          <w:ilvl w:val="0"/>
          <w:numId w:val="0"/>
        </w:numPr>
        <w:spacing w:after="120"/>
        <w:rPr>
          <w:rFonts w:eastAsia="SimSun"/>
          <w:color w:val="000000"/>
          <w:lang w:eastAsia="zh-CN"/>
        </w:rPr>
      </w:pPr>
      <w:r w:rsidRPr="00C04133">
        <w:rPr>
          <w:rFonts w:eastAsia="SimSun"/>
          <w:color w:val="000000"/>
          <w:lang w:eastAsia="zh-CN"/>
        </w:rPr>
        <w:t xml:space="preserve">For </w:t>
      </w:r>
      <w:r w:rsidR="008B0C84" w:rsidRPr="00C04133">
        <w:rPr>
          <w:rFonts w:eastAsia="SimSun"/>
          <w:color w:val="000000"/>
          <w:lang w:eastAsia="zh-CN"/>
        </w:rPr>
        <w:t xml:space="preserve">the </w:t>
      </w:r>
      <w:r w:rsidRPr="00C04133">
        <w:rPr>
          <w:rFonts w:eastAsia="SimSun"/>
          <w:color w:val="000000"/>
          <w:lang w:eastAsia="zh-CN"/>
        </w:rPr>
        <w:t>refrigeration servicing</w:t>
      </w:r>
      <w:r w:rsidR="008B0C84" w:rsidRPr="00C04133">
        <w:rPr>
          <w:rFonts w:eastAsia="SimSun"/>
          <w:color w:val="000000"/>
          <w:lang w:eastAsia="zh-CN"/>
        </w:rPr>
        <w:t xml:space="preserve"> sector</w:t>
      </w:r>
      <w:r w:rsidRPr="00C04133">
        <w:rPr>
          <w:rFonts w:eastAsia="SimSun"/>
          <w:color w:val="000000"/>
          <w:lang w:eastAsia="zh-CN"/>
        </w:rPr>
        <w:t xml:space="preserve">, the </w:t>
      </w:r>
      <w:r w:rsidR="004A3D3B" w:rsidRPr="00C04133">
        <w:rPr>
          <w:rFonts w:eastAsia="SimSun"/>
          <w:color w:val="000000"/>
          <w:lang w:eastAsia="zh-CN"/>
        </w:rPr>
        <w:t>HPMP</w:t>
      </w:r>
      <w:r w:rsidRPr="00C04133">
        <w:rPr>
          <w:rFonts w:eastAsia="SimSun"/>
          <w:color w:val="000000"/>
          <w:lang w:eastAsia="zh-CN"/>
        </w:rPr>
        <w:t xml:space="preserve"> should describe the strategy to reduce the dependence on HCFCs</w:t>
      </w:r>
      <w:r w:rsidR="006153C9" w:rsidRPr="00C04133">
        <w:rPr>
          <w:rFonts w:eastAsia="SimSun"/>
          <w:color w:val="000000"/>
          <w:lang w:eastAsia="zh-CN"/>
        </w:rPr>
        <w:t xml:space="preserve">, with a view to proposing specific activities </w:t>
      </w:r>
      <w:r w:rsidR="00EF48D2" w:rsidRPr="00C04133">
        <w:rPr>
          <w:rFonts w:eastAsia="SimSun"/>
          <w:color w:val="000000"/>
          <w:lang w:eastAsia="zh-CN"/>
        </w:rPr>
        <w:t xml:space="preserve">taking into consideration </w:t>
      </w:r>
      <w:r w:rsidR="006153C9" w:rsidRPr="00C04133">
        <w:rPr>
          <w:rFonts w:eastAsia="SimSun"/>
          <w:color w:val="000000"/>
          <w:lang w:eastAsia="zh-CN"/>
        </w:rPr>
        <w:t xml:space="preserve">the infrastructure previously </w:t>
      </w:r>
      <w:proofErr w:type="gramStart"/>
      <w:r w:rsidR="006153C9" w:rsidRPr="00C04133">
        <w:rPr>
          <w:rFonts w:eastAsia="SimSun"/>
          <w:color w:val="000000"/>
          <w:lang w:eastAsia="zh-CN"/>
        </w:rPr>
        <w:t>established</w:t>
      </w:r>
      <w:proofErr w:type="gramEnd"/>
      <w:r w:rsidR="006153C9" w:rsidRPr="00C04133">
        <w:rPr>
          <w:rFonts w:eastAsia="SimSun"/>
          <w:color w:val="000000"/>
          <w:lang w:eastAsia="zh-CN"/>
        </w:rPr>
        <w:t xml:space="preserve"> and the lessons learned from the implementation of </w:t>
      </w:r>
      <w:r w:rsidR="007C70BD">
        <w:rPr>
          <w:rFonts w:eastAsia="SimSun"/>
          <w:color w:val="000000"/>
          <w:lang w:eastAsia="zh-CN"/>
        </w:rPr>
        <w:t xml:space="preserve">previous </w:t>
      </w:r>
      <w:r w:rsidR="00FB1EC1">
        <w:rPr>
          <w:rFonts w:eastAsia="SimSun"/>
          <w:color w:val="000000"/>
          <w:lang w:eastAsia="zh-CN"/>
        </w:rPr>
        <w:t>stage</w:t>
      </w:r>
      <w:r w:rsidR="007C70BD">
        <w:rPr>
          <w:rFonts w:eastAsia="SimSun"/>
          <w:color w:val="000000"/>
          <w:lang w:eastAsia="zh-CN"/>
        </w:rPr>
        <w:t>s</w:t>
      </w:r>
      <w:r w:rsidR="00FB1EC1">
        <w:rPr>
          <w:rFonts w:eastAsia="SimSun"/>
          <w:color w:val="000000"/>
          <w:lang w:eastAsia="zh-CN"/>
        </w:rPr>
        <w:t xml:space="preserve"> of </w:t>
      </w:r>
      <w:r w:rsidR="00504D61">
        <w:rPr>
          <w:rFonts w:eastAsia="SimSun"/>
          <w:color w:val="000000"/>
          <w:lang w:eastAsia="zh-CN"/>
        </w:rPr>
        <w:t>the HPMPs</w:t>
      </w:r>
      <w:r w:rsidR="00090910">
        <w:rPr>
          <w:rFonts w:eastAsia="SimSun"/>
          <w:color w:val="000000"/>
          <w:lang w:eastAsia="zh-CN"/>
        </w:rPr>
        <w:t xml:space="preserve"> as well as</w:t>
      </w:r>
      <w:r w:rsidR="00504D61">
        <w:rPr>
          <w:rFonts w:eastAsia="SimSun"/>
          <w:color w:val="000000"/>
          <w:lang w:eastAsia="zh-CN"/>
        </w:rPr>
        <w:t xml:space="preserve"> </w:t>
      </w:r>
      <w:r w:rsidR="006153C9" w:rsidRPr="00C04133">
        <w:rPr>
          <w:rFonts w:eastAsia="SimSun"/>
          <w:color w:val="000000"/>
          <w:lang w:eastAsia="zh-CN"/>
        </w:rPr>
        <w:t xml:space="preserve">RMPs, </w:t>
      </w:r>
      <w:r w:rsidR="00600E2C" w:rsidRPr="00C04133">
        <w:rPr>
          <w:rFonts w:eastAsia="SimSun"/>
          <w:color w:val="000000"/>
          <w:lang w:eastAsia="zh-CN"/>
        </w:rPr>
        <w:t xml:space="preserve">TPMPs </w:t>
      </w:r>
      <w:r w:rsidR="006153C9" w:rsidRPr="00C04133">
        <w:rPr>
          <w:rFonts w:eastAsia="SimSun"/>
          <w:color w:val="000000"/>
          <w:lang w:eastAsia="zh-CN"/>
        </w:rPr>
        <w:t>and/or NPPs</w:t>
      </w:r>
      <w:r w:rsidRPr="00C04133">
        <w:rPr>
          <w:rFonts w:eastAsia="SimSun"/>
          <w:color w:val="000000"/>
          <w:lang w:eastAsia="zh-CN"/>
        </w:rPr>
        <w:t xml:space="preserve">. This strategy could include </w:t>
      </w:r>
      <w:r w:rsidR="005D7D06">
        <w:rPr>
          <w:rFonts w:eastAsia="SimSun"/>
          <w:color w:val="000000"/>
          <w:lang w:eastAsia="zh-CN"/>
        </w:rPr>
        <w:t xml:space="preserve">the establishment of </w:t>
      </w:r>
      <w:r w:rsidRPr="00C04133">
        <w:rPr>
          <w:rFonts w:eastAsia="SimSun"/>
          <w:color w:val="000000"/>
          <w:lang w:eastAsia="zh-CN"/>
        </w:rPr>
        <w:t>measures such as legal and economic incentives and disincentives; training</w:t>
      </w:r>
      <w:r w:rsidR="008B0C84" w:rsidRPr="00C04133">
        <w:rPr>
          <w:rFonts w:eastAsia="SimSun"/>
          <w:color w:val="000000"/>
          <w:lang w:eastAsia="zh-CN"/>
        </w:rPr>
        <w:t xml:space="preserve"> programmes for customs officers and provision of ODS identification kits</w:t>
      </w:r>
      <w:r w:rsidRPr="00C04133">
        <w:rPr>
          <w:rFonts w:eastAsia="SimSun"/>
          <w:color w:val="000000"/>
          <w:lang w:eastAsia="zh-CN"/>
        </w:rPr>
        <w:t xml:space="preserve">; </w:t>
      </w:r>
      <w:r w:rsidR="008B0C84" w:rsidRPr="00C04133">
        <w:rPr>
          <w:rFonts w:eastAsia="SimSun"/>
          <w:color w:val="000000"/>
          <w:lang w:eastAsia="zh-CN"/>
        </w:rPr>
        <w:t>training and certification programmes for refrigeration servicing technicians; technical assistance activities (</w:t>
      </w:r>
      <w:r w:rsidR="00EF2588">
        <w:rPr>
          <w:rFonts w:eastAsia="SimSun"/>
          <w:color w:val="000000"/>
          <w:lang w:eastAsia="zh-CN"/>
        </w:rPr>
        <w:t>e.g.</w:t>
      </w:r>
      <w:r w:rsidR="008B0C84" w:rsidRPr="00C04133">
        <w:rPr>
          <w:rFonts w:eastAsia="SimSun"/>
          <w:color w:val="000000"/>
          <w:lang w:eastAsia="zh-CN"/>
        </w:rPr>
        <w:t xml:space="preserve">, </w:t>
      </w:r>
      <w:r w:rsidR="00A53A02">
        <w:rPr>
          <w:rFonts w:eastAsia="SimSun"/>
          <w:color w:val="000000"/>
          <w:lang w:eastAsia="zh-CN"/>
        </w:rPr>
        <w:t>introduction of alternative non</w:t>
      </w:r>
      <w:r w:rsidR="00A53A02">
        <w:rPr>
          <w:rFonts w:eastAsia="SimSun"/>
          <w:color w:val="000000"/>
          <w:lang w:eastAsia="zh-CN"/>
        </w:rPr>
        <w:noBreakHyphen/>
      </w:r>
      <w:r w:rsidR="008B0C84" w:rsidRPr="00C04133">
        <w:rPr>
          <w:rFonts w:eastAsia="SimSun"/>
          <w:color w:val="000000"/>
          <w:lang w:eastAsia="zh-CN"/>
        </w:rPr>
        <w:t xml:space="preserve">HCFC refrigerants, recovery and recycling </w:t>
      </w:r>
      <w:r w:rsidR="008B0C84" w:rsidRPr="00C04133">
        <w:rPr>
          <w:rFonts w:eastAsia="SimSun"/>
          <w:color w:val="000000"/>
          <w:lang w:eastAsia="zh-CN"/>
        </w:rPr>
        <w:lastRenderedPageBreak/>
        <w:t>operations, cost-effective end</w:t>
      </w:r>
      <w:r w:rsidR="00EF48D2" w:rsidRPr="00C04133">
        <w:rPr>
          <w:rFonts w:eastAsia="SimSun"/>
          <w:color w:val="000000"/>
          <w:lang w:eastAsia="zh-CN"/>
        </w:rPr>
        <w:noBreakHyphen/>
      </w:r>
      <w:r w:rsidR="008B0C84" w:rsidRPr="00C04133">
        <w:rPr>
          <w:rFonts w:eastAsia="SimSun"/>
          <w:color w:val="000000"/>
          <w:lang w:eastAsia="zh-CN"/>
        </w:rPr>
        <w:t xml:space="preserve">user conversions); </w:t>
      </w:r>
      <w:r w:rsidR="00241FEF" w:rsidRPr="00C04133">
        <w:rPr>
          <w:rFonts w:eastAsia="SimSun"/>
          <w:color w:val="000000"/>
          <w:lang w:eastAsia="zh-CN"/>
        </w:rPr>
        <w:t>and</w:t>
      </w:r>
      <w:r w:rsidR="00A53A02">
        <w:rPr>
          <w:rFonts w:eastAsia="SimSun"/>
          <w:color w:val="000000"/>
          <w:lang w:eastAsia="zh-CN"/>
        </w:rPr>
        <w:t xml:space="preserve"> </w:t>
      </w:r>
      <w:r w:rsidRPr="00C04133">
        <w:rPr>
          <w:rFonts w:eastAsia="SimSun"/>
          <w:color w:val="000000"/>
          <w:lang w:eastAsia="zh-CN"/>
        </w:rPr>
        <w:t xml:space="preserve">public awareness </w:t>
      </w:r>
      <w:r w:rsidR="006153C9" w:rsidRPr="00C04133">
        <w:rPr>
          <w:rFonts w:eastAsia="SimSun"/>
          <w:color w:val="000000"/>
          <w:lang w:eastAsia="zh-CN"/>
        </w:rPr>
        <w:t xml:space="preserve">and information dissemination </w:t>
      </w:r>
      <w:r w:rsidRPr="00C04133">
        <w:rPr>
          <w:rFonts w:eastAsia="SimSun"/>
          <w:color w:val="000000"/>
          <w:lang w:eastAsia="zh-CN"/>
        </w:rPr>
        <w:t>activities</w:t>
      </w:r>
      <w:r w:rsidR="008B0C84" w:rsidRPr="00C04133">
        <w:rPr>
          <w:rFonts w:eastAsia="SimSun"/>
          <w:color w:val="000000"/>
          <w:lang w:eastAsia="zh-CN"/>
        </w:rPr>
        <w:t>.</w:t>
      </w:r>
    </w:p>
    <w:p w14:paraId="040AAC99" w14:textId="77777777" w:rsidR="00B460A7" w:rsidRPr="00C04133" w:rsidRDefault="00B460A7" w:rsidP="0046070C">
      <w:pPr>
        <w:widowControl w:val="0"/>
        <w:spacing w:after="120"/>
        <w:rPr>
          <w:rFonts w:eastAsia="SimSun"/>
          <w:color w:val="000000"/>
          <w:lang w:eastAsia="zh-CN"/>
        </w:rPr>
      </w:pPr>
      <w:r w:rsidRPr="00C04133">
        <w:rPr>
          <w:rFonts w:eastAsia="SimSun"/>
          <w:color w:val="000000"/>
          <w:lang w:eastAsia="zh-CN"/>
        </w:rPr>
        <w:t xml:space="preserve">The assembly and installation of </w:t>
      </w:r>
      <w:r w:rsidR="009B291D" w:rsidRPr="00C04133">
        <w:rPr>
          <w:rFonts w:eastAsia="SimSun"/>
          <w:color w:val="000000"/>
          <w:lang w:eastAsia="zh-CN"/>
        </w:rPr>
        <w:t xml:space="preserve">HCFC-based </w:t>
      </w:r>
      <w:r w:rsidRPr="00C04133">
        <w:rPr>
          <w:rFonts w:eastAsia="SimSun"/>
          <w:color w:val="000000"/>
          <w:lang w:eastAsia="zh-CN"/>
        </w:rPr>
        <w:t xml:space="preserve">refrigeration equipment should be </w:t>
      </w:r>
      <w:r w:rsidR="009B291D" w:rsidRPr="00C04133">
        <w:rPr>
          <w:rFonts w:eastAsia="SimSun"/>
          <w:color w:val="000000"/>
          <w:lang w:eastAsia="zh-CN"/>
        </w:rPr>
        <w:t>considered</w:t>
      </w:r>
      <w:r w:rsidRPr="00C04133">
        <w:rPr>
          <w:rFonts w:eastAsia="SimSun"/>
          <w:color w:val="000000"/>
          <w:lang w:eastAsia="zh-CN"/>
        </w:rPr>
        <w:t xml:space="preserve"> and funded in line with decision </w:t>
      </w:r>
      <w:r w:rsidR="007316C9">
        <w:rPr>
          <w:rFonts w:eastAsia="SimSun"/>
          <w:color w:val="000000"/>
          <w:lang w:eastAsia="zh-CN"/>
        </w:rPr>
        <w:t>74</w:t>
      </w:r>
      <w:r w:rsidRPr="00C04133">
        <w:rPr>
          <w:rFonts w:eastAsia="SimSun"/>
          <w:color w:val="000000"/>
          <w:lang w:eastAsia="zh-CN"/>
        </w:rPr>
        <w:t>/</w:t>
      </w:r>
      <w:r w:rsidR="007316C9">
        <w:rPr>
          <w:rFonts w:eastAsia="SimSun"/>
          <w:color w:val="000000"/>
          <w:lang w:eastAsia="zh-CN"/>
        </w:rPr>
        <w:t>50</w:t>
      </w:r>
      <w:r w:rsidRPr="00C04133">
        <w:rPr>
          <w:rFonts w:eastAsia="SimSun"/>
          <w:color w:val="000000"/>
          <w:lang w:eastAsia="zh-CN"/>
        </w:rPr>
        <w:t>. In cases where the magnitude of assembl</w:t>
      </w:r>
      <w:r w:rsidR="00361C80" w:rsidRPr="00C04133">
        <w:rPr>
          <w:rFonts w:eastAsia="SimSun"/>
          <w:color w:val="000000"/>
          <w:lang w:eastAsia="zh-CN"/>
        </w:rPr>
        <w:t>y</w:t>
      </w:r>
      <w:r w:rsidRPr="00C04133">
        <w:rPr>
          <w:rFonts w:eastAsia="SimSun"/>
          <w:color w:val="000000"/>
          <w:lang w:eastAsia="zh-CN"/>
        </w:rPr>
        <w:t xml:space="preserve"> operations and levels of HCFC consumption are relatively large and could be considered as part of the assembly/installation of refrigeration equipment, comprehensive technical information would need to be provided. Technical assistance activities cannot be funded outside those agreed under decision </w:t>
      </w:r>
      <w:r w:rsidR="007316C9">
        <w:rPr>
          <w:rFonts w:eastAsia="SimSun"/>
          <w:color w:val="000000"/>
          <w:lang w:eastAsia="zh-CN"/>
        </w:rPr>
        <w:t>74</w:t>
      </w:r>
      <w:r w:rsidRPr="00C04133">
        <w:rPr>
          <w:rFonts w:eastAsia="SimSun"/>
          <w:color w:val="000000"/>
          <w:lang w:eastAsia="zh-CN"/>
        </w:rPr>
        <w:t>/</w:t>
      </w:r>
      <w:r w:rsidR="007316C9">
        <w:rPr>
          <w:rFonts w:eastAsia="SimSun"/>
          <w:color w:val="000000"/>
          <w:lang w:eastAsia="zh-CN"/>
        </w:rPr>
        <w:t>50</w:t>
      </w:r>
      <w:r w:rsidRPr="00C04133">
        <w:rPr>
          <w:rFonts w:eastAsia="SimSun"/>
          <w:color w:val="000000"/>
          <w:lang w:eastAsia="zh-CN"/>
        </w:rPr>
        <w:t>.</w:t>
      </w:r>
    </w:p>
    <w:p w14:paraId="288C2BE5" w14:textId="0C573D81" w:rsidR="0063326A" w:rsidRPr="00BF2218" w:rsidRDefault="009B197B" w:rsidP="00AA1546">
      <w:pPr>
        <w:pStyle w:val="Heading1"/>
        <w:widowControl w:val="0"/>
        <w:numPr>
          <w:ilvl w:val="0"/>
          <w:numId w:val="0"/>
        </w:numPr>
        <w:spacing w:after="120"/>
        <w:rPr>
          <w:rFonts w:eastAsia="SimSun"/>
          <w:color w:val="000000"/>
          <w:lang w:eastAsia="zh-CN"/>
        </w:rPr>
      </w:pPr>
      <w:r w:rsidRPr="00C04133">
        <w:rPr>
          <w:rFonts w:eastAsia="SimSun"/>
          <w:color w:val="000000"/>
          <w:lang w:eastAsia="zh-CN"/>
        </w:rPr>
        <w:t>An implementation t</w:t>
      </w:r>
      <w:r w:rsidR="004A3D3B" w:rsidRPr="00C04133">
        <w:rPr>
          <w:rFonts w:eastAsia="SimSun"/>
          <w:color w:val="000000"/>
          <w:lang w:eastAsia="zh-CN"/>
        </w:rPr>
        <w:t xml:space="preserve">imetable </w:t>
      </w:r>
      <w:r w:rsidR="00090910">
        <w:rPr>
          <w:rFonts w:eastAsia="SimSun"/>
          <w:color w:val="000000"/>
          <w:lang w:eastAsia="zh-CN"/>
        </w:rPr>
        <w:t>containing</w:t>
      </w:r>
      <w:r w:rsidR="004A3D3B" w:rsidRPr="00C04133">
        <w:rPr>
          <w:rFonts w:eastAsia="SimSun"/>
          <w:color w:val="000000"/>
          <w:lang w:eastAsia="zh-CN"/>
        </w:rPr>
        <w:t xml:space="preserve"> </w:t>
      </w:r>
      <w:r w:rsidRPr="00C04133">
        <w:rPr>
          <w:rFonts w:eastAsia="SimSun"/>
          <w:color w:val="000000"/>
          <w:lang w:eastAsia="zh-CN"/>
        </w:rPr>
        <w:t>the proposed</w:t>
      </w:r>
      <w:r w:rsidR="006E4674">
        <w:rPr>
          <w:rFonts w:eastAsia="SimSun"/>
          <w:color w:val="000000"/>
          <w:lang w:eastAsia="zh-CN"/>
        </w:rPr>
        <w:t xml:space="preserve"> activities </w:t>
      </w:r>
      <w:r w:rsidR="00F31280">
        <w:rPr>
          <w:rFonts w:eastAsia="SimSun"/>
          <w:color w:val="000000"/>
          <w:lang w:eastAsia="zh-CN"/>
        </w:rPr>
        <w:t xml:space="preserve">and </w:t>
      </w:r>
      <w:r w:rsidRPr="00C04133">
        <w:rPr>
          <w:rFonts w:eastAsia="SimSun"/>
          <w:color w:val="000000"/>
          <w:lang w:eastAsia="zh-CN"/>
        </w:rPr>
        <w:t xml:space="preserve">HCFC </w:t>
      </w:r>
      <w:r w:rsidR="006E4674">
        <w:rPr>
          <w:rFonts w:eastAsia="SimSun"/>
          <w:color w:val="000000"/>
          <w:lang w:eastAsia="zh-CN"/>
        </w:rPr>
        <w:t xml:space="preserve">reductions targets to be met should </w:t>
      </w:r>
      <w:r w:rsidRPr="00C04133">
        <w:rPr>
          <w:rFonts w:eastAsia="SimSun"/>
          <w:color w:val="000000"/>
          <w:lang w:eastAsia="zh-CN"/>
        </w:rPr>
        <w:t>be included.</w:t>
      </w:r>
    </w:p>
    <w:p w14:paraId="247CC084" w14:textId="61965174" w:rsidR="008F7FAA" w:rsidRDefault="00EF2588" w:rsidP="00AA1546">
      <w:pPr>
        <w:spacing w:after="120"/>
        <w:rPr>
          <w:rFonts w:eastAsia="SimSun"/>
          <w:lang w:eastAsia="zh-CN"/>
        </w:rPr>
      </w:pPr>
      <w:r>
        <w:rPr>
          <w:rFonts w:eastAsia="SimSun"/>
          <w:lang w:eastAsia="zh-CN"/>
        </w:rPr>
        <w:t>O</w:t>
      </w:r>
      <w:r w:rsidR="00A11C44">
        <w:rPr>
          <w:rFonts w:eastAsia="SimSun"/>
          <w:lang w:eastAsia="zh-CN"/>
        </w:rPr>
        <w:t>ther</w:t>
      </w:r>
      <w:r w:rsidR="008F7FAA">
        <w:rPr>
          <w:rFonts w:eastAsia="SimSun"/>
          <w:lang w:eastAsia="zh-CN"/>
        </w:rPr>
        <w:t xml:space="preserve"> considerations </w:t>
      </w:r>
      <w:r w:rsidR="00D254F8">
        <w:rPr>
          <w:rFonts w:eastAsia="SimSun"/>
          <w:lang w:eastAsia="zh-CN"/>
        </w:rPr>
        <w:t>to</w:t>
      </w:r>
      <w:r w:rsidR="008F7FAA">
        <w:rPr>
          <w:rFonts w:eastAsia="SimSun"/>
          <w:lang w:eastAsia="zh-CN"/>
        </w:rPr>
        <w:t xml:space="preserve"> be </w:t>
      </w:r>
      <w:proofErr w:type="gramStart"/>
      <w:r w:rsidR="008F7FAA">
        <w:rPr>
          <w:rFonts w:eastAsia="SimSun"/>
          <w:lang w:eastAsia="zh-CN"/>
        </w:rPr>
        <w:t>taken into account</w:t>
      </w:r>
      <w:proofErr w:type="gramEnd"/>
      <w:r w:rsidR="008F7FAA">
        <w:rPr>
          <w:rFonts w:eastAsia="SimSun"/>
          <w:lang w:eastAsia="zh-CN"/>
        </w:rPr>
        <w:t xml:space="preserve"> when de</w:t>
      </w:r>
      <w:r w:rsidR="00A53A02">
        <w:rPr>
          <w:rFonts w:eastAsia="SimSun"/>
          <w:lang w:eastAsia="zh-CN"/>
        </w:rPr>
        <w:t>veloping a strategy for the ser</w:t>
      </w:r>
      <w:r w:rsidR="008F7FAA">
        <w:rPr>
          <w:rFonts w:eastAsia="SimSun"/>
          <w:lang w:eastAsia="zh-CN"/>
        </w:rPr>
        <w:t>vicing sector may include:</w:t>
      </w:r>
    </w:p>
    <w:p w14:paraId="60F25700" w14:textId="77777777" w:rsidR="002C70A3" w:rsidRPr="00EB18B8" w:rsidRDefault="002C70A3" w:rsidP="00EB18B8">
      <w:pPr>
        <w:keepNext/>
        <w:numPr>
          <w:ilvl w:val="1"/>
          <w:numId w:val="8"/>
        </w:numPr>
        <w:spacing w:after="120"/>
        <w:ind w:left="709" w:hanging="709"/>
        <w:outlineLvl w:val="1"/>
      </w:pPr>
      <w:r w:rsidRPr="00EB18B8">
        <w:t>Identifying the main barriers to the introduction of alternative refrigerants and technologies and proposing activities that could remove the</w:t>
      </w:r>
      <w:r w:rsidR="007316C9" w:rsidRPr="00EB18B8">
        <w:t>m</w:t>
      </w:r>
      <w:r w:rsidR="00504D61" w:rsidRPr="00EB18B8">
        <w:t>.</w:t>
      </w:r>
    </w:p>
    <w:p w14:paraId="4C008D0A" w14:textId="4E2A81C0" w:rsidR="002C70A3" w:rsidRPr="00EB18B8" w:rsidRDefault="002C70A3" w:rsidP="00EB18B8">
      <w:pPr>
        <w:keepNext/>
        <w:numPr>
          <w:ilvl w:val="1"/>
          <w:numId w:val="8"/>
        </w:numPr>
        <w:spacing w:after="120"/>
        <w:ind w:left="709" w:hanging="709"/>
        <w:outlineLvl w:val="1"/>
      </w:pPr>
      <w:r w:rsidRPr="00EB18B8">
        <w:t>Enhancing local capacity to operate with alternatives that minimize climate impact through legislation, codes of good practice and standards, systematic recording of refrigerants and their handling through Custom</w:t>
      </w:r>
      <w:r w:rsidR="001C224E" w:rsidRPr="00EB18B8">
        <w:t>s</w:t>
      </w:r>
      <w:r w:rsidRPr="00EB18B8">
        <w:t xml:space="preserve"> authorities; and developing other measures</w:t>
      </w:r>
      <w:r w:rsidR="001C224E" w:rsidRPr="00EB18B8">
        <w:t xml:space="preserve"> as necessary</w:t>
      </w:r>
      <w:r w:rsidR="00504D61" w:rsidRPr="00EB18B8">
        <w:t>.</w:t>
      </w:r>
    </w:p>
    <w:p w14:paraId="4C2FA401" w14:textId="69F7F17D" w:rsidR="008F7FAA" w:rsidRPr="00EB18B8" w:rsidRDefault="008F7FAA" w:rsidP="00EB18B8">
      <w:pPr>
        <w:keepNext/>
        <w:numPr>
          <w:ilvl w:val="1"/>
          <w:numId w:val="8"/>
        </w:numPr>
        <w:spacing w:after="120"/>
        <w:ind w:left="709" w:hanging="709"/>
        <w:outlineLvl w:val="1"/>
      </w:pPr>
      <w:r w:rsidRPr="00EB18B8">
        <w:t xml:space="preserve">Identifying activities that </w:t>
      </w:r>
      <w:r w:rsidR="00D254F8" w:rsidRPr="00EB18B8">
        <w:t>c</w:t>
      </w:r>
      <w:r w:rsidRPr="00EB18B8">
        <w:t>ould influence technology change</w:t>
      </w:r>
      <w:r w:rsidR="00D254F8" w:rsidRPr="00EB18B8">
        <w:t>,</w:t>
      </w:r>
      <w:r w:rsidRPr="00EB18B8">
        <w:t xml:space="preserve"> especially for</w:t>
      </w:r>
      <w:r w:rsidR="002C70A3" w:rsidRPr="00EB18B8">
        <w:t xml:space="preserve"> new, factory</w:t>
      </w:r>
      <w:r w:rsidR="00A20B14" w:rsidRPr="00EB18B8">
        <w:noBreakHyphen/>
      </w:r>
      <w:r w:rsidR="002C70A3" w:rsidRPr="00EB18B8">
        <w:t>charged equipment</w:t>
      </w:r>
      <w:r w:rsidR="00504D61" w:rsidRPr="00EB18B8">
        <w:t>.</w:t>
      </w:r>
    </w:p>
    <w:p w14:paraId="5AB39F5E" w14:textId="5FF3EF1D" w:rsidR="008F7FAA" w:rsidRPr="00EB18B8" w:rsidRDefault="00D254F8" w:rsidP="00EB18B8">
      <w:pPr>
        <w:keepNext/>
        <w:numPr>
          <w:ilvl w:val="1"/>
          <w:numId w:val="8"/>
        </w:numPr>
        <w:spacing w:after="120"/>
        <w:ind w:left="709" w:hanging="709"/>
        <w:outlineLvl w:val="1"/>
      </w:pPr>
      <w:r w:rsidRPr="00EB18B8">
        <w:t>Identifying p</w:t>
      </w:r>
      <w:r w:rsidR="008F7FAA" w:rsidRPr="00EB18B8">
        <w:t xml:space="preserve">ossibilities </w:t>
      </w:r>
      <w:r w:rsidRPr="00EB18B8">
        <w:t>for</w:t>
      </w:r>
      <w:r w:rsidR="008F7FAA" w:rsidRPr="00EB18B8">
        <w:t xml:space="preserve"> reduc</w:t>
      </w:r>
      <w:r w:rsidRPr="00EB18B8">
        <w:t>ing</w:t>
      </w:r>
      <w:r w:rsidR="008F7FAA" w:rsidRPr="00EB18B8">
        <w:t xml:space="preserve"> charge size during the design, </w:t>
      </w:r>
      <w:r w:rsidR="000B1EC0" w:rsidRPr="00EB18B8">
        <w:t>assembly,</w:t>
      </w:r>
      <w:r w:rsidR="008F7FAA" w:rsidRPr="00EB18B8">
        <w:t xml:space="preserve"> and installa</w:t>
      </w:r>
      <w:r w:rsidR="002C70A3" w:rsidRPr="00EB18B8">
        <w:t>tion of refrigeration equipment</w:t>
      </w:r>
      <w:r w:rsidR="00504D61" w:rsidRPr="00EB18B8">
        <w:t>.</w:t>
      </w:r>
    </w:p>
    <w:p w14:paraId="37F5AD4B" w14:textId="77777777" w:rsidR="008F7FAA" w:rsidRPr="00EB18B8" w:rsidRDefault="008F7FAA" w:rsidP="00EB18B8">
      <w:pPr>
        <w:keepNext/>
        <w:numPr>
          <w:ilvl w:val="1"/>
          <w:numId w:val="8"/>
        </w:numPr>
        <w:spacing w:after="120"/>
        <w:ind w:left="709" w:hanging="709"/>
        <w:outlineLvl w:val="1"/>
      </w:pPr>
      <w:r w:rsidRPr="00EB18B8">
        <w:t>Developing incentives to encourage equipment owners to improve equip</w:t>
      </w:r>
      <w:r w:rsidR="002C70A3" w:rsidRPr="00EB18B8">
        <w:t>ment performance and energy use</w:t>
      </w:r>
      <w:r w:rsidR="00504D61" w:rsidRPr="00EB18B8">
        <w:t>.</w:t>
      </w:r>
    </w:p>
    <w:p w14:paraId="6705EF69" w14:textId="74E6793B" w:rsidR="008F7FAA" w:rsidRPr="00EB18B8" w:rsidRDefault="008F7FAA" w:rsidP="00EB18B8">
      <w:pPr>
        <w:keepNext/>
        <w:numPr>
          <w:ilvl w:val="1"/>
          <w:numId w:val="8"/>
        </w:numPr>
        <w:spacing w:after="120"/>
        <w:ind w:left="709" w:hanging="709"/>
        <w:outlineLvl w:val="1"/>
      </w:pPr>
      <w:r w:rsidRPr="00EB18B8">
        <w:t>For larger systems, identifying ways to measure</w:t>
      </w:r>
      <w:r w:rsidR="00D254F8" w:rsidRPr="00EB18B8">
        <w:t>,</w:t>
      </w:r>
      <w:r w:rsidRPr="00EB18B8">
        <w:t xml:space="preserve"> identify</w:t>
      </w:r>
      <w:r w:rsidR="00D254F8" w:rsidRPr="00EB18B8">
        <w:t xml:space="preserve">, </w:t>
      </w:r>
      <w:r w:rsidR="000B1EC0" w:rsidRPr="00EB18B8">
        <w:t>reduce,</w:t>
      </w:r>
      <w:r w:rsidR="00D254F8" w:rsidRPr="00EB18B8">
        <w:t xml:space="preserve"> and prevent the</w:t>
      </w:r>
      <w:r w:rsidRPr="00EB18B8">
        <w:t xml:space="preserve"> main sources of refrigerant loss</w:t>
      </w:r>
      <w:r w:rsidR="00504D61" w:rsidRPr="00EB18B8">
        <w:t>.</w:t>
      </w:r>
    </w:p>
    <w:p w14:paraId="316A1B89" w14:textId="6B330E2F" w:rsidR="00B05EEB" w:rsidRPr="00EB18B8" w:rsidRDefault="008F7FAA" w:rsidP="00EB18B8">
      <w:pPr>
        <w:keepNext/>
        <w:numPr>
          <w:ilvl w:val="1"/>
          <w:numId w:val="8"/>
        </w:numPr>
        <w:spacing w:after="120"/>
        <w:ind w:left="709" w:hanging="709"/>
        <w:outlineLvl w:val="1"/>
      </w:pPr>
      <w:proofErr w:type="gramStart"/>
      <w:r w:rsidRPr="00EB18B8">
        <w:t>Taking into account</w:t>
      </w:r>
      <w:proofErr w:type="gramEnd"/>
      <w:r w:rsidRPr="00EB18B8">
        <w:t xml:space="preserve"> </w:t>
      </w:r>
      <w:r w:rsidR="00D254F8" w:rsidRPr="00EB18B8">
        <w:t xml:space="preserve">the </w:t>
      </w:r>
      <w:r w:rsidRPr="00EB18B8">
        <w:t>safety aspects of the use of flammable alternatives</w:t>
      </w:r>
      <w:r w:rsidR="002C70A3" w:rsidRPr="00EB18B8">
        <w:t xml:space="preserve">, </w:t>
      </w:r>
      <w:r w:rsidR="00D254F8" w:rsidRPr="00EB18B8">
        <w:t>such as</w:t>
      </w:r>
      <w:r w:rsidR="005E33AF" w:rsidRPr="00EB18B8">
        <w:t xml:space="preserve"> avoid</w:t>
      </w:r>
      <w:r w:rsidR="00D254F8" w:rsidRPr="00EB18B8">
        <w:t xml:space="preserve">ing the </w:t>
      </w:r>
      <w:r w:rsidR="002C70A3" w:rsidRPr="00EB18B8">
        <w:t>retrofitting</w:t>
      </w:r>
      <w:r w:rsidR="007E3457" w:rsidRPr="00EB18B8">
        <w:t xml:space="preserve"> </w:t>
      </w:r>
      <w:r w:rsidR="00D254F8" w:rsidRPr="00EB18B8">
        <w:t xml:space="preserve">of </w:t>
      </w:r>
      <w:r w:rsidR="007E3457" w:rsidRPr="00EB18B8">
        <w:t>equipment designed for non-flammable refrigerants</w:t>
      </w:r>
      <w:r w:rsidR="005E33AF" w:rsidRPr="00EB18B8">
        <w:t xml:space="preserve"> </w:t>
      </w:r>
      <w:r w:rsidR="00D254F8" w:rsidRPr="00EB18B8">
        <w:t>with</w:t>
      </w:r>
      <w:r w:rsidR="005E33AF" w:rsidRPr="00EB18B8">
        <w:t xml:space="preserve"> flammable refrigerants</w:t>
      </w:r>
      <w:r w:rsidR="00504D61" w:rsidRPr="00EB18B8">
        <w:t>.</w:t>
      </w:r>
    </w:p>
    <w:p w14:paraId="49AE9322" w14:textId="4BD354B7" w:rsidR="00AD7626" w:rsidRPr="006C2219" w:rsidRDefault="00B05EEB" w:rsidP="00EB18B8">
      <w:pPr>
        <w:keepNext/>
        <w:numPr>
          <w:ilvl w:val="1"/>
          <w:numId w:val="8"/>
        </w:numPr>
        <w:spacing w:after="120"/>
        <w:ind w:left="709" w:hanging="709"/>
        <w:outlineLvl w:val="1"/>
      </w:pPr>
      <w:r w:rsidRPr="00EB18B8">
        <w:t xml:space="preserve">Assessing whether </w:t>
      </w:r>
      <w:r w:rsidR="007C70BD" w:rsidRPr="00EB18B8">
        <w:t>targeted</w:t>
      </w:r>
      <w:r w:rsidRPr="00EB18B8">
        <w:t xml:space="preserve"> awareness-raising and outreach activities may contribute to the strategy’s success, </w:t>
      </w:r>
      <w:r w:rsidR="0046070C" w:rsidRPr="00EB18B8">
        <w:t xml:space="preserve">and </w:t>
      </w:r>
      <w:r w:rsidRPr="00EB18B8">
        <w:t>consi</w:t>
      </w:r>
      <w:r w:rsidR="0046070C" w:rsidRPr="00EB18B8">
        <w:t>dering</w:t>
      </w:r>
      <w:r w:rsidRPr="00EB18B8">
        <w:t xml:space="preserve"> an appropriate communication strategy to reduce barriers to</w:t>
      </w:r>
      <w:r w:rsidR="007C70BD" w:rsidRPr="00EB18B8">
        <w:t xml:space="preserve"> the introduction of </w:t>
      </w:r>
      <w:r w:rsidRPr="00EB18B8">
        <w:t xml:space="preserve">alternative </w:t>
      </w:r>
      <w:r w:rsidR="007C70BD" w:rsidRPr="00EB18B8">
        <w:t>technologies</w:t>
      </w:r>
      <w:r w:rsidRPr="00EB18B8">
        <w:t>,</w:t>
      </w:r>
      <w:r w:rsidR="007C70BD" w:rsidRPr="00EB18B8">
        <w:t xml:space="preserve"> promote</w:t>
      </w:r>
      <w:r w:rsidRPr="00EB18B8">
        <w:t xml:space="preserve"> </w:t>
      </w:r>
      <w:r w:rsidR="007C70BD" w:rsidRPr="00EB18B8">
        <w:t xml:space="preserve">refrigerant </w:t>
      </w:r>
      <w:r w:rsidRPr="00EB18B8">
        <w:t>recovery</w:t>
      </w:r>
      <w:r w:rsidR="007C70BD" w:rsidRPr="00EB18B8">
        <w:t xml:space="preserve">, </w:t>
      </w:r>
      <w:r w:rsidRPr="00EB18B8">
        <w:t>recycling</w:t>
      </w:r>
      <w:r w:rsidR="007C70BD" w:rsidRPr="00EB18B8">
        <w:t xml:space="preserve"> and reclaiming (where</w:t>
      </w:r>
      <w:r w:rsidR="007C70BD" w:rsidRPr="00EB18B8">
        <w:rPr>
          <w:rFonts w:eastAsia="SimSun"/>
          <w:color w:val="000000"/>
          <w:lang w:eastAsia="zh-CN"/>
        </w:rPr>
        <w:t xml:space="preserve"> applicable), promote </w:t>
      </w:r>
      <w:r w:rsidR="00AE5219" w:rsidRPr="00EB18B8">
        <w:rPr>
          <w:rFonts w:eastAsia="SimSun"/>
          <w:color w:val="000000"/>
          <w:lang w:eastAsia="zh-CN"/>
        </w:rPr>
        <w:t>good se</w:t>
      </w:r>
      <w:r w:rsidR="00AE5219" w:rsidRPr="006C2219">
        <w:t>rvicing practices and the</w:t>
      </w:r>
      <w:r w:rsidR="007C70BD" w:rsidRPr="006C2219">
        <w:t xml:space="preserve"> certification of technicians</w:t>
      </w:r>
      <w:r w:rsidRPr="006C2219">
        <w:t xml:space="preserve">, and </w:t>
      </w:r>
      <w:r w:rsidR="007C70BD" w:rsidRPr="006C2219">
        <w:t>support o</w:t>
      </w:r>
      <w:r w:rsidRPr="006C2219">
        <w:t>ther HPMP acti</w:t>
      </w:r>
      <w:r w:rsidR="007C70BD" w:rsidRPr="006C2219">
        <w:t xml:space="preserve">vities </w:t>
      </w:r>
      <w:r w:rsidR="0046070C">
        <w:t>while</w:t>
      </w:r>
      <w:r w:rsidR="005D7D06" w:rsidRPr="006C2219">
        <w:t xml:space="preserve"> ensur</w:t>
      </w:r>
      <w:r w:rsidR="0046070C">
        <w:t>ing</w:t>
      </w:r>
      <w:r w:rsidR="005D7D06" w:rsidRPr="006C2219">
        <w:t xml:space="preserve"> that such </w:t>
      </w:r>
      <w:r w:rsidR="007C70BD" w:rsidRPr="006C2219">
        <w:t xml:space="preserve">targeted </w:t>
      </w:r>
      <w:r w:rsidR="005D7D06" w:rsidRPr="006C2219">
        <w:t xml:space="preserve">activities are not the same as those implemented under the </w:t>
      </w:r>
      <w:r w:rsidR="007C70BD" w:rsidRPr="006C2219">
        <w:t xml:space="preserve">institutional strengthening </w:t>
      </w:r>
      <w:r w:rsidR="005D7D06" w:rsidRPr="006C2219">
        <w:t>project</w:t>
      </w:r>
      <w:r w:rsidR="007C70BD" w:rsidRPr="006C2219">
        <w:t xml:space="preserve"> for the general public</w:t>
      </w:r>
      <w:r w:rsidR="006265B8" w:rsidRPr="006C2219">
        <w:t>.</w:t>
      </w:r>
    </w:p>
    <w:p w14:paraId="494F4A34" w14:textId="6103A45A" w:rsidR="00B31DDA" w:rsidRPr="0046070C" w:rsidRDefault="00892102" w:rsidP="00A20B14">
      <w:pPr>
        <w:tabs>
          <w:tab w:val="num" w:pos="709"/>
        </w:tabs>
        <w:spacing w:after="120"/>
        <w:rPr>
          <w:rFonts w:eastAsia="SimSun"/>
          <w:bCs/>
          <w:color w:val="000000"/>
          <w:lang w:eastAsia="zh-CN"/>
        </w:rPr>
      </w:pPr>
      <w:r w:rsidRPr="0046070C">
        <w:rPr>
          <w:rFonts w:eastAsia="SimSun"/>
          <w:bCs/>
          <w:color w:val="000000"/>
          <w:lang w:eastAsia="zh-CN"/>
        </w:rPr>
        <w:t>Article 5 countries are encouraged to prioritize those activities that are required based on the specific national circumstances, noting the Executive Committee’s guidelines on eligible incremental costs for th</w:t>
      </w:r>
      <w:r w:rsidR="0046070C" w:rsidRPr="0046070C">
        <w:rPr>
          <w:rFonts w:eastAsia="SimSun"/>
          <w:bCs/>
          <w:color w:val="000000"/>
          <w:lang w:eastAsia="zh-CN"/>
        </w:rPr>
        <w:t>e</w:t>
      </w:r>
      <w:r w:rsidRPr="0046070C">
        <w:rPr>
          <w:rFonts w:eastAsia="SimSun"/>
          <w:bCs/>
          <w:color w:val="000000"/>
          <w:lang w:eastAsia="zh-CN"/>
        </w:rPr>
        <w:t xml:space="preserve"> </w:t>
      </w:r>
      <w:r w:rsidR="0046070C">
        <w:rPr>
          <w:rFonts w:eastAsia="SimSun"/>
          <w:bCs/>
          <w:color w:val="000000"/>
          <w:lang w:eastAsia="zh-CN"/>
        </w:rPr>
        <w:t xml:space="preserve">refrigeration servicing </w:t>
      </w:r>
      <w:r w:rsidRPr="0046070C">
        <w:rPr>
          <w:rFonts w:eastAsia="SimSun"/>
          <w:bCs/>
          <w:color w:val="000000"/>
          <w:lang w:eastAsia="zh-CN"/>
        </w:rPr>
        <w:t xml:space="preserve">sector. </w:t>
      </w:r>
      <w:r w:rsidR="00A510E5" w:rsidRPr="0046070C">
        <w:rPr>
          <w:rFonts w:eastAsia="SimSun"/>
          <w:bCs/>
          <w:color w:val="000000"/>
          <w:lang w:eastAsia="zh-CN"/>
        </w:rPr>
        <w:t xml:space="preserve">Based on the experience gained during the formulation, </w:t>
      </w:r>
      <w:r w:rsidR="0046070C" w:rsidRPr="0046070C">
        <w:rPr>
          <w:rFonts w:eastAsia="SimSun"/>
          <w:bCs/>
          <w:color w:val="000000"/>
          <w:lang w:eastAsia="zh-CN"/>
        </w:rPr>
        <w:t>review,</w:t>
      </w:r>
      <w:r w:rsidR="00A510E5" w:rsidRPr="0046070C">
        <w:rPr>
          <w:rFonts w:eastAsia="SimSun"/>
          <w:bCs/>
          <w:color w:val="000000"/>
          <w:lang w:eastAsia="zh-CN"/>
        </w:rPr>
        <w:t xml:space="preserve"> and implementation of previous HPMPs, </w:t>
      </w:r>
      <w:r w:rsidR="002B7F1F" w:rsidRPr="0046070C">
        <w:rPr>
          <w:rFonts w:eastAsia="SimSun"/>
          <w:bCs/>
          <w:color w:val="000000"/>
          <w:lang w:eastAsia="zh-CN"/>
        </w:rPr>
        <w:t xml:space="preserve">the subsections below list information required for </w:t>
      </w:r>
      <w:bookmarkStart w:id="4" w:name="_Hlk110096892"/>
      <w:r w:rsidR="0046070C" w:rsidRPr="0046070C">
        <w:rPr>
          <w:rFonts w:eastAsia="SimSun"/>
          <w:bCs/>
          <w:color w:val="000000"/>
          <w:lang w:eastAsia="zh-CN"/>
        </w:rPr>
        <w:t xml:space="preserve">commonly proposed </w:t>
      </w:r>
      <w:r w:rsidR="002B7F1F" w:rsidRPr="0046070C">
        <w:rPr>
          <w:rFonts w:eastAsia="SimSun"/>
          <w:bCs/>
          <w:color w:val="000000"/>
          <w:lang w:eastAsia="zh-CN"/>
        </w:rPr>
        <w:t>activities in the sector</w:t>
      </w:r>
      <w:r w:rsidR="00AE5219" w:rsidRPr="0046070C">
        <w:rPr>
          <w:rFonts w:eastAsia="SimSun"/>
          <w:bCs/>
          <w:color w:val="000000"/>
          <w:lang w:eastAsia="zh-CN"/>
        </w:rPr>
        <w:t>.</w:t>
      </w:r>
    </w:p>
    <w:p w14:paraId="01DE9858" w14:textId="77777777" w:rsidR="00266455" w:rsidRPr="006C2219" w:rsidRDefault="00266455" w:rsidP="007E3876">
      <w:pPr>
        <w:widowControl w:val="0"/>
        <w:tabs>
          <w:tab w:val="num" w:pos="709"/>
        </w:tabs>
        <w:spacing w:after="120"/>
        <w:rPr>
          <w:rFonts w:eastAsia="SimSun"/>
          <w:color w:val="000000"/>
          <w:lang w:eastAsia="zh-CN"/>
        </w:rPr>
      </w:pPr>
      <w:bookmarkStart w:id="5" w:name="_Hlk140843194"/>
      <w:bookmarkEnd w:id="4"/>
      <w:r w:rsidRPr="006C2219">
        <w:rPr>
          <w:i/>
          <w:iCs/>
          <w:u w:val="single"/>
        </w:rPr>
        <w:t>Strengthening of the HCFC phase-out legal framework</w:t>
      </w:r>
    </w:p>
    <w:bookmarkEnd w:id="5"/>
    <w:p w14:paraId="53870737" w14:textId="792EDE83" w:rsidR="00AD7626" w:rsidRPr="006C2219" w:rsidRDefault="00AD7626" w:rsidP="007E3876">
      <w:pPr>
        <w:widowControl w:val="0"/>
        <w:tabs>
          <w:tab w:val="num" w:pos="709"/>
        </w:tabs>
        <w:spacing w:after="120"/>
        <w:rPr>
          <w:rFonts w:eastAsia="SimSun"/>
          <w:color w:val="000000"/>
          <w:lang w:eastAsia="zh-CN"/>
        </w:rPr>
      </w:pPr>
      <w:r w:rsidRPr="006C2219">
        <w:rPr>
          <w:rFonts w:eastAsia="SimSun"/>
          <w:color w:val="000000"/>
          <w:lang w:eastAsia="zh-CN"/>
        </w:rPr>
        <w:t xml:space="preserve">If funding is being proposed </w:t>
      </w:r>
      <w:r w:rsidR="005D7D06" w:rsidRPr="006C2219">
        <w:rPr>
          <w:rFonts w:eastAsia="SimSun"/>
          <w:color w:val="000000"/>
          <w:lang w:eastAsia="zh-CN"/>
        </w:rPr>
        <w:t xml:space="preserve">for </w:t>
      </w:r>
      <w:r w:rsidRPr="006C2219">
        <w:rPr>
          <w:rFonts w:eastAsia="SimSun"/>
          <w:color w:val="000000"/>
          <w:lang w:eastAsia="zh-CN"/>
        </w:rPr>
        <w:t>this activity:</w:t>
      </w:r>
    </w:p>
    <w:p w14:paraId="7E2C9901" w14:textId="6521AE33" w:rsidR="00266455" w:rsidRPr="00EB18B8" w:rsidRDefault="00266455" w:rsidP="00EB18B8">
      <w:pPr>
        <w:keepNext/>
        <w:numPr>
          <w:ilvl w:val="1"/>
          <w:numId w:val="8"/>
        </w:numPr>
        <w:spacing w:after="120"/>
        <w:ind w:left="709" w:hanging="709"/>
        <w:outlineLvl w:val="1"/>
      </w:pPr>
      <w:r w:rsidRPr="00EB18B8">
        <w:t>Indicate the main weaknesses and gaps identified in the institutional and regulatory framework in the country and how th</w:t>
      </w:r>
      <w:r w:rsidR="002B7F1F" w:rsidRPr="00EB18B8">
        <w:t xml:space="preserve">ey are </w:t>
      </w:r>
      <w:r w:rsidRPr="00EB18B8">
        <w:t>going to be addressed through the project proposed.</w:t>
      </w:r>
    </w:p>
    <w:p w14:paraId="0FF6ABE9" w14:textId="62C69287" w:rsidR="00266455" w:rsidRPr="00EB18B8" w:rsidRDefault="002B7F1F" w:rsidP="00EB18B8">
      <w:pPr>
        <w:keepNext/>
        <w:numPr>
          <w:ilvl w:val="1"/>
          <w:numId w:val="8"/>
        </w:numPr>
        <w:spacing w:after="120"/>
        <w:ind w:left="709" w:hanging="709"/>
        <w:outlineLvl w:val="1"/>
      </w:pPr>
      <w:r w:rsidRPr="00EB18B8">
        <w:t xml:space="preserve">Based on the </w:t>
      </w:r>
      <w:r w:rsidR="00D254F8" w:rsidRPr="00EB18B8">
        <w:t xml:space="preserve">above </w:t>
      </w:r>
      <w:r w:rsidRPr="00EB18B8">
        <w:t>analysis,</w:t>
      </w:r>
      <w:r w:rsidR="00266455" w:rsidRPr="00EB18B8">
        <w:t xml:space="preserve"> provide an indicative list of legislative measures that </w:t>
      </w:r>
      <w:r w:rsidR="00AD7626" w:rsidRPr="00EB18B8">
        <w:t>will be p</w:t>
      </w:r>
      <w:r w:rsidR="00266455" w:rsidRPr="00EB18B8">
        <w:t>romulgated during the new stage</w:t>
      </w:r>
      <w:r w:rsidRPr="00EB18B8">
        <w:t xml:space="preserve"> and the estimated date when they w</w:t>
      </w:r>
      <w:r w:rsidR="00050B48" w:rsidRPr="00EB18B8">
        <w:t>ould</w:t>
      </w:r>
      <w:r w:rsidRPr="00EB18B8">
        <w:t xml:space="preserve"> enter into force</w:t>
      </w:r>
      <w:r w:rsidR="00266455" w:rsidRPr="00EB18B8">
        <w:t xml:space="preserve"> (e.g.,</w:t>
      </w:r>
      <w:r w:rsidR="00A20B14" w:rsidRPr="00EB18B8">
        <w:t> </w:t>
      </w:r>
      <w:r w:rsidR="00266455" w:rsidRPr="00EB18B8">
        <w:t xml:space="preserve">ban </w:t>
      </w:r>
      <w:r w:rsidR="00266455" w:rsidRPr="00EB18B8">
        <w:lastRenderedPageBreak/>
        <w:t xml:space="preserve">on </w:t>
      </w:r>
      <w:r w:rsidR="00D254F8" w:rsidRPr="00EB18B8">
        <w:t xml:space="preserve">the </w:t>
      </w:r>
      <w:r w:rsidR="00266455" w:rsidRPr="00EB18B8">
        <w:t>import of equipment based on HCFC</w:t>
      </w:r>
      <w:r w:rsidR="00D254F8" w:rsidRPr="00EB18B8">
        <w:t>s</w:t>
      </w:r>
      <w:r w:rsidR="00266455" w:rsidRPr="00EB18B8">
        <w:t xml:space="preserve">, ban on the use of HCFC-141b for flushing, ban on </w:t>
      </w:r>
      <w:r w:rsidR="00D254F8" w:rsidRPr="00EB18B8">
        <w:t xml:space="preserve">the </w:t>
      </w:r>
      <w:r w:rsidR="00266455" w:rsidRPr="00EB18B8">
        <w:t>imports of second-hand HCFC</w:t>
      </w:r>
      <w:r w:rsidR="00D254F8" w:rsidRPr="00EB18B8">
        <w:t>-</w:t>
      </w:r>
      <w:r w:rsidR="00266455" w:rsidRPr="00EB18B8">
        <w:t>based equipment, mandatory reporting by HCFC importers and exporters, bans on non-refillable (disposable) HCFC containers, fees for HCFC imports, record</w:t>
      </w:r>
      <w:r w:rsidR="009023B9" w:rsidRPr="00EB18B8">
        <w:noBreakHyphen/>
      </w:r>
      <w:r w:rsidR="00266455" w:rsidRPr="00EB18B8">
        <w:t>keeping practices, etc</w:t>
      </w:r>
      <w:r w:rsidR="00D254F8" w:rsidRPr="00EB18B8">
        <w:t>.</w:t>
      </w:r>
      <w:r w:rsidR="00266455" w:rsidRPr="00EB18B8">
        <w:t xml:space="preserve">). </w:t>
      </w:r>
    </w:p>
    <w:p w14:paraId="052DB688" w14:textId="69B6431F" w:rsidR="005535BB" w:rsidRPr="00363C66" w:rsidRDefault="005535BB" w:rsidP="00EB18B8">
      <w:pPr>
        <w:keepNext/>
        <w:numPr>
          <w:ilvl w:val="1"/>
          <w:numId w:val="8"/>
        </w:numPr>
        <w:spacing w:after="120"/>
        <w:ind w:left="709" w:hanging="709"/>
        <w:outlineLvl w:val="1"/>
      </w:pPr>
      <w:r w:rsidRPr="00EB18B8">
        <w:t xml:space="preserve">For </w:t>
      </w:r>
      <w:r w:rsidR="00D254F8" w:rsidRPr="00EB18B8">
        <w:t>C</w:t>
      </w:r>
      <w:r w:rsidRPr="00EB18B8">
        <w:t xml:space="preserve">ustoms training, include the </w:t>
      </w:r>
      <w:r w:rsidR="00F35FAA" w:rsidRPr="00EB18B8">
        <w:t xml:space="preserve">contents of the training to be provided, whether it is addressed to customs officers already trained or new customs officers, the </w:t>
      </w:r>
      <w:r w:rsidRPr="00EB18B8">
        <w:t>number of customs officers to be trained during the stage out of the total of customs officers that can receive training</w:t>
      </w:r>
      <w:r w:rsidR="00AD7626" w:rsidRPr="00EB18B8">
        <w:t xml:space="preserve"> in the country</w:t>
      </w:r>
      <w:r w:rsidRPr="00EB18B8">
        <w:t>, and information on</w:t>
      </w:r>
      <w:r w:rsidR="00081DBD" w:rsidRPr="00EB18B8">
        <w:t xml:space="preserve"> what is </w:t>
      </w:r>
      <w:r w:rsidR="00F35FAA" w:rsidRPr="00EB18B8">
        <w:t>proposed by</w:t>
      </w:r>
      <w:r w:rsidR="00081DBD" w:rsidRPr="00EB18B8">
        <w:t xml:space="preserve"> the project to ensure that the training will be extended to additional customs officers by the customs departments </w:t>
      </w:r>
      <w:r w:rsidRPr="00EB18B8">
        <w:t>in a self-sustained manner once the project is completed</w:t>
      </w:r>
      <w:r w:rsidRPr="00363C66">
        <w:t>.</w:t>
      </w:r>
    </w:p>
    <w:p w14:paraId="45C02B50" w14:textId="77777777" w:rsidR="008A12D1" w:rsidRPr="006C2219" w:rsidRDefault="008A12D1" w:rsidP="00221384">
      <w:pPr>
        <w:widowControl w:val="0"/>
        <w:tabs>
          <w:tab w:val="num" w:pos="709"/>
        </w:tabs>
        <w:spacing w:after="120"/>
        <w:rPr>
          <w:rFonts w:eastAsia="SimSun"/>
          <w:i/>
          <w:color w:val="000000"/>
          <w:u w:val="single"/>
          <w:lang w:eastAsia="zh-CN"/>
        </w:rPr>
      </w:pPr>
      <w:bookmarkStart w:id="6" w:name="_Hlk140843220"/>
      <w:r w:rsidRPr="006C2219">
        <w:rPr>
          <w:rFonts w:eastAsia="SimSun"/>
          <w:i/>
          <w:color w:val="000000"/>
          <w:u w:val="single"/>
          <w:lang w:eastAsia="zh-CN"/>
        </w:rPr>
        <w:t xml:space="preserve">Training and certification of technicians </w:t>
      </w:r>
    </w:p>
    <w:bookmarkEnd w:id="6"/>
    <w:p w14:paraId="784A86D5" w14:textId="5E797BAB" w:rsidR="00AD7626" w:rsidRPr="006C2219" w:rsidRDefault="00FD36A1" w:rsidP="00221384">
      <w:pPr>
        <w:widowControl w:val="0"/>
        <w:spacing w:after="120"/>
        <w:rPr>
          <w:rFonts w:eastAsia="SimSun"/>
          <w:color w:val="000000"/>
          <w:lang w:eastAsia="zh-CN"/>
        </w:rPr>
      </w:pPr>
      <w:r w:rsidRPr="006C2219">
        <w:rPr>
          <w:rFonts w:eastAsia="SimSun"/>
          <w:color w:val="000000"/>
          <w:lang w:eastAsia="zh-CN"/>
        </w:rPr>
        <w:t>For technicians’ certification proposals</w:t>
      </w:r>
      <w:r w:rsidR="00AD7626" w:rsidRPr="006C2219">
        <w:rPr>
          <w:rFonts w:eastAsia="SimSun"/>
          <w:color w:val="000000"/>
          <w:lang w:eastAsia="zh-CN"/>
        </w:rPr>
        <w:t xml:space="preserve">, </w:t>
      </w:r>
      <w:r w:rsidR="00F01671" w:rsidRPr="006C2219">
        <w:rPr>
          <w:rFonts w:eastAsia="SimSun"/>
          <w:color w:val="000000"/>
          <w:lang w:eastAsia="zh-CN"/>
        </w:rPr>
        <w:t>ensure</w:t>
      </w:r>
      <w:r w:rsidR="00AD7626" w:rsidRPr="006C2219">
        <w:rPr>
          <w:rFonts w:eastAsia="SimSun"/>
          <w:color w:val="000000"/>
          <w:lang w:eastAsia="zh-CN"/>
        </w:rPr>
        <w:t xml:space="preserve"> that the following is included:</w:t>
      </w:r>
    </w:p>
    <w:p w14:paraId="5E23935C" w14:textId="790525EB" w:rsidR="00FD36A1" w:rsidRPr="00EB18B8" w:rsidRDefault="00F01671" w:rsidP="00EB18B8">
      <w:pPr>
        <w:keepNext/>
        <w:numPr>
          <w:ilvl w:val="1"/>
          <w:numId w:val="8"/>
        </w:numPr>
        <w:spacing w:after="120"/>
        <w:ind w:left="709" w:hanging="709"/>
        <w:outlineLvl w:val="1"/>
      </w:pPr>
      <w:r w:rsidRPr="00EB18B8">
        <w:t>Description of the r</w:t>
      </w:r>
      <w:r w:rsidR="00FD36A1" w:rsidRPr="00EB18B8">
        <w:t>egulatory framework that exists or that will be established as the basis for the certification (e.g., labor competency regulations, existing or expected national standard</w:t>
      </w:r>
      <w:r w:rsidR="00D254F8" w:rsidRPr="00EB18B8">
        <w:t>s</w:t>
      </w:r>
      <w:r w:rsidR="00FD36A1" w:rsidRPr="00EB18B8">
        <w:t xml:space="preserve"> of good practices, etc</w:t>
      </w:r>
      <w:r w:rsidR="009023B9" w:rsidRPr="00EB18B8">
        <w:t>.</w:t>
      </w:r>
      <w:r w:rsidR="00FD36A1" w:rsidRPr="00EB18B8">
        <w:t>)</w:t>
      </w:r>
    </w:p>
    <w:p w14:paraId="15D9258A" w14:textId="6884999A" w:rsidR="00FD36A1" w:rsidRPr="00EB18B8" w:rsidRDefault="00FD36A1" w:rsidP="00EB18B8">
      <w:pPr>
        <w:keepNext/>
        <w:numPr>
          <w:ilvl w:val="1"/>
          <w:numId w:val="8"/>
        </w:numPr>
        <w:spacing w:after="120"/>
        <w:ind w:left="709" w:hanging="709"/>
        <w:outlineLvl w:val="1"/>
      </w:pPr>
      <w:r w:rsidRPr="00EB18B8">
        <w:t>Description of how the certification system will work, including how the certification scheme will self</w:t>
      </w:r>
      <w:r w:rsidR="00D254F8" w:rsidRPr="00EB18B8">
        <w:noBreakHyphen/>
      </w:r>
      <w:r w:rsidRPr="00EB18B8">
        <w:t xml:space="preserve">sustain over time (e.g., institutions involved and their role, expected formal commitments to be acquired by relevant institutions, source of funding for recurrent costs such as evaluators, venues, </w:t>
      </w:r>
      <w:r w:rsidR="00991BC5" w:rsidRPr="00EB18B8">
        <w:t xml:space="preserve">exam </w:t>
      </w:r>
      <w:r w:rsidRPr="00EB18B8">
        <w:t xml:space="preserve">updates, creation of additional levels of </w:t>
      </w:r>
      <w:proofErr w:type="gramStart"/>
      <w:r w:rsidRPr="00EB18B8">
        <w:t>certification;</w:t>
      </w:r>
      <w:proofErr w:type="gramEnd"/>
      <w:r w:rsidR="00991BC5" w:rsidRPr="00EB18B8">
        <w:t xml:space="preserve"> and any</w:t>
      </w:r>
      <w:r w:rsidRPr="00EB18B8">
        <w:t xml:space="preserve"> </w:t>
      </w:r>
      <w:r w:rsidR="00991BC5" w:rsidRPr="00EB18B8">
        <w:t>potential</w:t>
      </w:r>
      <w:r w:rsidRPr="00EB18B8">
        <w:t xml:space="preserve"> cost</w:t>
      </w:r>
      <w:r w:rsidR="00991BC5" w:rsidRPr="00EB18B8">
        <w:t>s</w:t>
      </w:r>
      <w:r w:rsidRPr="00EB18B8">
        <w:t xml:space="preserve"> </w:t>
      </w:r>
      <w:r w:rsidR="00991BC5" w:rsidRPr="00EB18B8">
        <w:t>to</w:t>
      </w:r>
      <w:r w:rsidRPr="00EB18B8">
        <w:t xml:space="preserve"> technician</w:t>
      </w:r>
      <w:r w:rsidR="00991BC5" w:rsidRPr="00EB18B8">
        <w:t>s</w:t>
      </w:r>
      <w:r w:rsidRPr="00EB18B8">
        <w:t>)</w:t>
      </w:r>
    </w:p>
    <w:p w14:paraId="4681CEF0" w14:textId="4205A181" w:rsidR="002E6EDF" w:rsidRPr="00EB18B8" w:rsidRDefault="00991BC5" w:rsidP="00EB18B8">
      <w:pPr>
        <w:keepNext/>
        <w:numPr>
          <w:ilvl w:val="1"/>
          <w:numId w:val="8"/>
        </w:numPr>
        <w:spacing w:after="120"/>
        <w:ind w:left="709" w:hanging="709"/>
        <w:outlineLvl w:val="1"/>
      </w:pPr>
      <w:r w:rsidRPr="00EB18B8">
        <w:t>S</w:t>
      </w:r>
      <w:r w:rsidR="002E6EDF" w:rsidRPr="00EB18B8">
        <w:t>chedule of the establishment of the certification scheme, including the estimated date when it will be fully operational</w:t>
      </w:r>
    </w:p>
    <w:p w14:paraId="7CECA2AD" w14:textId="5B7338DC" w:rsidR="00FD36A1" w:rsidRPr="00EB18B8" w:rsidRDefault="005535BB" w:rsidP="00EB18B8">
      <w:pPr>
        <w:keepNext/>
        <w:numPr>
          <w:ilvl w:val="1"/>
          <w:numId w:val="8"/>
        </w:numPr>
        <w:spacing w:after="120"/>
        <w:ind w:left="709" w:hanging="709"/>
        <w:outlineLvl w:val="1"/>
      </w:pPr>
      <w:r w:rsidRPr="00EB18B8">
        <w:t xml:space="preserve">Number of technicians expected to be certified out of the total </w:t>
      </w:r>
      <w:r w:rsidR="00991BC5" w:rsidRPr="00EB18B8">
        <w:t xml:space="preserve">number </w:t>
      </w:r>
      <w:r w:rsidRPr="00EB18B8">
        <w:t>of technicians in the country</w:t>
      </w:r>
    </w:p>
    <w:p w14:paraId="1D29D0B8" w14:textId="6E5944BC" w:rsidR="00B31DDA" w:rsidRPr="00221384" w:rsidRDefault="00FD36A1" w:rsidP="00EB18B8">
      <w:pPr>
        <w:keepNext/>
        <w:numPr>
          <w:ilvl w:val="1"/>
          <w:numId w:val="8"/>
        </w:numPr>
        <w:spacing w:after="120"/>
        <w:ind w:left="709" w:hanging="709"/>
        <w:outlineLvl w:val="1"/>
      </w:pPr>
      <w:r w:rsidRPr="00EB18B8">
        <w:t>Plan to ensure a critical mass of technicians certified (e.g., whether the certification is expected to become mandatory in the future, whether only certified technicians would have access to certain types of equipment</w:t>
      </w:r>
      <w:r w:rsidRPr="00221384">
        <w:t xml:space="preserve"> or other advantages towards non-certified technicians, </w:t>
      </w:r>
      <w:r w:rsidR="00991BC5">
        <w:t xml:space="preserve">and </w:t>
      </w:r>
      <w:r w:rsidRPr="00221384">
        <w:t>other incentives</w:t>
      </w:r>
      <w:r w:rsidR="00991BC5">
        <w:t>)</w:t>
      </w:r>
    </w:p>
    <w:p w14:paraId="68C4CAF9" w14:textId="1E716081" w:rsidR="00FD36A1" w:rsidRPr="006C2219" w:rsidRDefault="0095125D" w:rsidP="00EB18B8">
      <w:pPr>
        <w:pStyle w:val="ListParagraph"/>
        <w:tabs>
          <w:tab w:val="num" w:pos="709"/>
        </w:tabs>
        <w:spacing w:after="120"/>
        <w:ind w:left="0"/>
        <w:contextualSpacing w:val="0"/>
        <w:rPr>
          <w:rFonts w:eastAsia="SimSun"/>
          <w:color w:val="000000"/>
          <w:lang w:eastAsia="zh-CN"/>
        </w:rPr>
      </w:pPr>
      <w:r w:rsidRPr="006C2219">
        <w:rPr>
          <w:rFonts w:eastAsia="SimSun"/>
          <w:color w:val="000000"/>
          <w:lang w:eastAsia="zh-CN"/>
        </w:rPr>
        <w:t>For s</w:t>
      </w:r>
      <w:r w:rsidR="00652027" w:rsidRPr="006C2219">
        <w:rPr>
          <w:rFonts w:eastAsia="SimSun"/>
          <w:color w:val="000000"/>
          <w:lang w:eastAsia="zh-CN"/>
        </w:rPr>
        <w:t xml:space="preserve">ervice </w:t>
      </w:r>
      <w:r w:rsidRPr="006C2219">
        <w:rPr>
          <w:rFonts w:eastAsia="SimSun"/>
          <w:color w:val="000000"/>
          <w:lang w:eastAsia="zh-CN"/>
        </w:rPr>
        <w:t>technicians</w:t>
      </w:r>
      <w:r w:rsidR="00652027" w:rsidRPr="006C2219">
        <w:rPr>
          <w:rFonts w:eastAsia="SimSun"/>
          <w:color w:val="000000"/>
          <w:lang w:eastAsia="zh-CN"/>
        </w:rPr>
        <w:t xml:space="preserve"> training projects</w:t>
      </w:r>
      <w:r w:rsidRPr="006C2219">
        <w:rPr>
          <w:rFonts w:eastAsia="SimSun"/>
          <w:color w:val="000000"/>
          <w:lang w:eastAsia="zh-CN"/>
        </w:rPr>
        <w:t xml:space="preserve"> ensure </w:t>
      </w:r>
      <w:r w:rsidR="00FD36A1" w:rsidRPr="006C2219">
        <w:rPr>
          <w:rFonts w:eastAsia="SimSun"/>
          <w:color w:val="000000"/>
          <w:lang w:eastAsia="zh-CN"/>
        </w:rPr>
        <w:t>that the</w:t>
      </w:r>
      <w:r w:rsidR="00081DBD" w:rsidRPr="006C2219">
        <w:rPr>
          <w:rFonts w:eastAsia="SimSun"/>
          <w:color w:val="000000"/>
          <w:lang w:eastAsia="zh-CN"/>
        </w:rPr>
        <w:t xml:space="preserve">y clearly </w:t>
      </w:r>
      <w:r w:rsidR="00FD36A1" w:rsidRPr="006C2219">
        <w:rPr>
          <w:rFonts w:eastAsia="SimSun"/>
          <w:color w:val="000000"/>
          <w:lang w:eastAsia="zh-CN"/>
        </w:rPr>
        <w:t xml:space="preserve">indicate the number of technicians to be trained out of the total number of technicians in the </w:t>
      </w:r>
      <w:r w:rsidR="00363C66" w:rsidRPr="006C2219">
        <w:rPr>
          <w:rFonts w:eastAsia="SimSun"/>
          <w:color w:val="000000"/>
          <w:lang w:eastAsia="zh-CN"/>
        </w:rPr>
        <w:t>country and</w:t>
      </w:r>
      <w:r w:rsidR="00FD36A1" w:rsidRPr="006C2219">
        <w:rPr>
          <w:rFonts w:eastAsia="SimSun"/>
          <w:color w:val="000000"/>
          <w:lang w:eastAsia="zh-CN"/>
        </w:rPr>
        <w:t xml:space="preserve"> provide information on </w:t>
      </w:r>
      <w:r w:rsidR="00081DBD" w:rsidRPr="006C2219">
        <w:rPr>
          <w:rFonts w:eastAsia="SimSun"/>
          <w:color w:val="000000"/>
          <w:lang w:eastAsia="zh-CN"/>
        </w:rPr>
        <w:t xml:space="preserve">what is being done through the project to ensure that </w:t>
      </w:r>
      <w:r w:rsidR="00FD36A1" w:rsidRPr="006C2219">
        <w:rPr>
          <w:rFonts w:eastAsia="SimSun"/>
          <w:color w:val="000000"/>
          <w:lang w:eastAsia="zh-CN"/>
        </w:rPr>
        <w:t xml:space="preserve">the relevant institutes will ensure that training </w:t>
      </w:r>
      <w:r w:rsidR="00081DBD" w:rsidRPr="006C2219">
        <w:rPr>
          <w:rFonts w:eastAsia="SimSun"/>
          <w:color w:val="000000"/>
          <w:lang w:eastAsia="zh-CN"/>
        </w:rPr>
        <w:t xml:space="preserve">will continue to be provided in a self-sustained manner </w:t>
      </w:r>
      <w:r w:rsidR="00FD36A1" w:rsidRPr="006C2219">
        <w:rPr>
          <w:rFonts w:eastAsia="SimSun"/>
          <w:color w:val="000000"/>
          <w:lang w:eastAsia="zh-CN"/>
        </w:rPr>
        <w:t>once the project is completed.</w:t>
      </w:r>
    </w:p>
    <w:p w14:paraId="60ABB102" w14:textId="4B8171A4" w:rsidR="0005210B" w:rsidRPr="006C2219" w:rsidRDefault="004223A9" w:rsidP="00221384">
      <w:pPr>
        <w:spacing w:after="120"/>
        <w:rPr>
          <w:i/>
          <w:iCs/>
        </w:rPr>
      </w:pPr>
      <w:bookmarkStart w:id="7" w:name="_Hlk140843229"/>
      <w:r w:rsidRPr="006C2219">
        <w:rPr>
          <w:i/>
          <w:iCs/>
          <w:u w:val="single"/>
        </w:rPr>
        <w:t>Recovery, recycling and reclaiming</w:t>
      </w:r>
      <w:r w:rsidR="00081DBD" w:rsidRPr="006C2219">
        <w:rPr>
          <w:i/>
          <w:iCs/>
          <w:u w:val="single"/>
        </w:rPr>
        <w:t xml:space="preserve"> </w:t>
      </w:r>
      <w:r w:rsidRPr="006C2219">
        <w:rPr>
          <w:i/>
          <w:iCs/>
          <w:u w:val="single"/>
        </w:rPr>
        <w:t>activities</w:t>
      </w:r>
      <w:r w:rsidR="0005210B" w:rsidRPr="006C2219">
        <w:rPr>
          <w:i/>
          <w:iCs/>
        </w:rPr>
        <w:t xml:space="preserve"> </w:t>
      </w:r>
    </w:p>
    <w:bookmarkEnd w:id="7"/>
    <w:p w14:paraId="115A27B0" w14:textId="5F41F728" w:rsidR="00363C66" w:rsidRDefault="00991BC5" w:rsidP="00B4186A">
      <w:pPr>
        <w:pStyle w:val="Heading1"/>
        <w:numPr>
          <w:ilvl w:val="0"/>
          <w:numId w:val="0"/>
        </w:numPr>
        <w:spacing w:after="120"/>
        <w:rPr>
          <w:kern w:val="36"/>
        </w:rPr>
      </w:pPr>
      <w:r>
        <w:rPr>
          <w:kern w:val="36"/>
        </w:rPr>
        <w:t>The i</w:t>
      </w:r>
      <w:r w:rsidR="00BE5DED" w:rsidRPr="006C2219">
        <w:rPr>
          <w:kern w:val="36"/>
        </w:rPr>
        <w:t xml:space="preserve">ssues </w:t>
      </w:r>
      <w:r>
        <w:rPr>
          <w:kern w:val="36"/>
        </w:rPr>
        <w:t>preventing</w:t>
      </w:r>
      <w:r w:rsidR="00BE5DED" w:rsidRPr="006C2219">
        <w:rPr>
          <w:kern w:val="36"/>
        </w:rPr>
        <w:t xml:space="preserve"> the effective implementation of previous </w:t>
      </w:r>
      <w:r w:rsidRPr="006C2219">
        <w:rPr>
          <w:kern w:val="36"/>
        </w:rPr>
        <w:t>projects</w:t>
      </w:r>
      <w:r>
        <w:rPr>
          <w:kern w:val="36"/>
        </w:rPr>
        <w:t xml:space="preserve"> addressing refrigerant r</w:t>
      </w:r>
      <w:r w:rsidRPr="00991BC5">
        <w:rPr>
          <w:kern w:val="36"/>
        </w:rPr>
        <w:t xml:space="preserve">ecovery, recycling and reclaiming </w:t>
      </w:r>
      <w:r>
        <w:rPr>
          <w:kern w:val="36"/>
        </w:rPr>
        <w:t>(</w:t>
      </w:r>
      <w:r w:rsidR="00BE5DED" w:rsidRPr="006C2219">
        <w:rPr>
          <w:kern w:val="36"/>
        </w:rPr>
        <w:t>RRR</w:t>
      </w:r>
      <w:r>
        <w:rPr>
          <w:kern w:val="36"/>
        </w:rPr>
        <w:t>)</w:t>
      </w:r>
      <w:r w:rsidR="00BE5DED" w:rsidRPr="006C2219">
        <w:rPr>
          <w:kern w:val="36"/>
        </w:rPr>
        <w:t xml:space="preserve"> included</w:t>
      </w:r>
      <w:r>
        <w:rPr>
          <w:kern w:val="36"/>
        </w:rPr>
        <w:t>:</w:t>
      </w:r>
      <w:r w:rsidR="00BE5DED" w:rsidRPr="006C2219">
        <w:rPr>
          <w:kern w:val="36"/>
        </w:rPr>
        <w:t xml:space="preserve"> lack of regulations to prohibit intentional emissions of controlled substances; low price of virgin refrigerant (i.e., HCFC-22), lack of an economic model for self</w:t>
      </w:r>
      <w:r>
        <w:rPr>
          <w:kern w:val="36"/>
        </w:rPr>
        <w:noBreakHyphen/>
      </w:r>
      <w:r w:rsidR="00BE5DED" w:rsidRPr="006C2219">
        <w:rPr>
          <w:kern w:val="36"/>
        </w:rPr>
        <w:t xml:space="preserve">sustained operation; and logistical matters (e.g., weight of equipment, distance and small refrigerant charges to be recovered). In presenting new proposals </w:t>
      </w:r>
      <w:r w:rsidR="005D7D06" w:rsidRPr="006C2219">
        <w:rPr>
          <w:kern w:val="36"/>
        </w:rPr>
        <w:t xml:space="preserve">for </w:t>
      </w:r>
      <w:r w:rsidR="00AE3093" w:rsidRPr="006C2219">
        <w:rPr>
          <w:kern w:val="36"/>
        </w:rPr>
        <w:t xml:space="preserve">RRR </w:t>
      </w:r>
      <w:r w:rsidR="005D7D06" w:rsidRPr="006C2219">
        <w:rPr>
          <w:kern w:val="36"/>
        </w:rPr>
        <w:t>activities</w:t>
      </w:r>
      <w:r w:rsidR="00BE5DED" w:rsidRPr="006C2219">
        <w:rPr>
          <w:kern w:val="36"/>
        </w:rPr>
        <w:t xml:space="preserve">, </w:t>
      </w:r>
      <w:r w:rsidR="00ED5FD8" w:rsidRPr="006C2219">
        <w:rPr>
          <w:kern w:val="36"/>
        </w:rPr>
        <w:t xml:space="preserve">in addition to the usual elements included in the project, </w:t>
      </w:r>
      <w:r w:rsidR="00BE5DED" w:rsidRPr="006C2219">
        <w:rPr>
          <w:kern w:val="36"/>
        </w:rPr>
        <w:t xml:space="preserve">the following </w:t>
      </w:r>
      <w:r>
        <w:rPr>
          <w:kern w:val="36"/>
        </w:rPr>
        <w:t>aspects should be</w:t>
      </w:r>
      <w:r w:rsidR="00BE5DED" w:rsidRPr="006C2219">
        <w:rPr>
          <w:kern w:val="36"/>
        </w:rPr>
        <w:t xml:space="preserve"> included:</w:t>
      </w:r>
    </w:p>
    <w:p w14:paraId="1E947EF9" w14:textId="0E594289" w:rsidR="00BE5DED" w:rsidRPr="00363C66" w:rsidRDefault="00BE5DED" w:rsidP="007E3876">
      <w:pPr>
        <w:keepNext/>
        <w:numPr>
          <w:ilvl w:val="1"/>
          <w:numId w:val="8"/>
        </w:numPr>
        <w:spacing w:after="120"/>
        <w:ind w:left="709" w:hanging="709"/>
        <w:outlineLvl w:val="1"/>
      </w:pPr>
      <w:r w:rsidRPr="00363C66">
        <w:t xml:space="preserve">Confirmation that regulatory measures to control intended emissions of refrigerant during installation, servicing and decommissioning are already in place. If they are not in place, confirmation that they will be in place </w:t>
      </w:r>
      <w:r w:rsidR="00C8692B" w:rsidRPr="00363C66">
        <w:t xml:space="preserve">to support </w:t>
      </w:r>
      <w:r w:rsidRPr="00363C66">
        <w:t xml:space="preserve">the operation of the RRR </w:t>
      </w:r>
      <w:r w:rsidR="00C8692B" w:rsidRPr="00363C66">
        <w:t>activities</w:t>
      </w:r>
      <w:r w:rsidR="00E522C4" w:rsidRPr="00363C66">
        <w:t>, including the date when they will enter into force.</w:t>
      </w:r>
    </w:p>
    <w:p w14:paraId="41D7DC71" w14:textId="570284A3" w:rsidR="00ED5FD8" w:rsidRPr="00363C66" w:rsidRDefault="00ED5FD8" w:rsidP="007E3876">
      <w:pPr>
        <w:widowControl w:val="0"/>
        <w:numPr>
          <w:ilvl w:val="1"/>
          <w:numId w:val="8"/>
        </w:numPr>
        <w:spacing w:after="120"/>
        <w:ind w:left="709" w:hanging="709"/>
        <w:outlineLvl w:val="1"/>
      </w:pPr>
      <w:r w:rsidRPr="00363C66">
        <w:t>Because of the large initial investment, operational cost, and significant volumes of refrigerant required to make reclaiming economically feasible, in the cases where reclaiming centres are proposed it is necessary to include a justification of the need for the centre and an explanation on how it is going to be economically feasible</w:t>
      </w:r>
      <w:r w:rsidR="00D207B6" w:rsidRPr="00363C66">
        <w:t xml:space="preserve"> (business model)</w:t>
      </w:r>
      <w:r w:rsidRPr="00363C66">
        <w:t xml:space="preserve">, including the amount of refrigerant </w:t>
      </w:r>
      <w:r w:rsidRPr="00363C66">
        <w:lastRenderedPageBreak/>
        <w:t xml:space="preserve">expected to be reclaimed, the location of the centre, the selected operator, who pays for the different costs of the RRR operation, current price of HCFC-22 virgin and minimum price required to make the RRR operation economically possible. For cases where no reclaiming centres are proposed, provide a description of the logistics, enterprises/bodies involved and </w:t>
      </w:r>
      <w:r w:rsidR="00D207B6" w:rsidRPr="00363C66">
        <w:t>business model.</w:t>
      </w:r>
    </w:p>
    <w:p w14:paraId="1130A78E" w14:textId="1335A9A7" w:rsidR="00C8692B" w:rsidRPr="00363C66" w:rsidRDefault="00C8692B" w:rsidP="00221384">
      <w:pPr>
        <w:widowControl w:val="0"/>
        <w:numPr>
          <w:ilvl w:val="1"/>
          <w:numId w:val="8"/>
        </w:numPr>
        <w:spacing w:after="120"/>
        <w:ind w:left="706" w:hanging="706"/>
        <w:outlineLvl w:val="1"/>
      </w:pPr>
      <w:r w:rsidRPr="00363C66">
        <w:t>Inform</w:t>
      </w:r>
      <w:r w:rsidR="00ED5FD8" w:rsidRPr="00363C66">
        <w:t xml:space="preserve">ation on whether the </w:t>
      </w:r>
      <w:r w:rsidRPr="00363C66">
        <w:t xml:space="preserve">RRR infrastructure being </w:t>
      </w:r>
      <w:r w:rsidR="00ED5FD8" w:rsidRPr="00363C66">
        <w:t xml:space="preserve">proposed will </w:t>
      </w:r>
      <w:r w:rsidR="00583001" w:rsidRPr="00363C66">
        <w:t>also be</w:t>
      </w:r>
      <w:r w:rsidR="00ED5FD8" w:rsidRPr="00363C66">
        <w:t xml:space="preserve"> </w:t>
      </w:r>
      <w:r w:rsidRPr="00363C66">
        <w:t>able to work with other refrigerants (i.e., HFC-134a, R-404A, R</w:t>
      </w:r>
      <w:r w:rsidR="00991BC5">
        <w:t>-</w:t>
      </w:r>
      <w:r w:rsidRPr="00363C66">
        <w:t xml:space="preserve">407C, </w:t>
      </w:r>
      <w:r w:rsidR="00732FB3" w:rsidRPr="00363C66">
        <w:t xml:space="preserve">R-410A, </w:t>
      </w:r>
      <w:r w:rsidRPr="00363C66">
        <w:t>R-507A)</w:t>
      </w:r>
      <w:r w:rsidR="00ED5FD8" w:rsidRPr="00363C66">
        <w:t>, noting that larger volume of refrigerant would have a larger environmental impact and will make better use of the infrastructure.</w:t>
      </w:r>
    </w:p>
    <w:p w14:paraId="07C5475B" w14:textId="19077097" w:rsidR="00D9208E" w:rsidRPr="00363C66" w:rsidRDefault="006F392A" w:rsidP="00221384">
      <w:pPr>
        <w:widowControl w:val="0"/>
        <w:numPr>
          <w:ilvl w:val="1"/>
          <w:numId w:val="8"/>
        </w:numPr>
        <w:spacing w:after="120"/>
        <w:ind w:left="706" w:hanging="706"/>
        <w:outlineLvl w:val="1"/>
      </w:pPr>
      <w:r w:rsidRPr="00363C66">
        <w:t xml:space="preserve">Ensure that the </w:t>
      </w:r>
      <w:r w:rsidR="00ED5FD8" w:rsidRPr="00363C66">
        <w:t>b</w:t>
      </w:r>
      <w:r w:rsidR="00D9208E" w:rsidRPr="00363C66">
        <w:t>udget includ</w:t>
      </w:r>
      <w:r w:rsidRPr="00363C66">
        <w:t xml:space="preserve">es </w:t>
      </w:r>
      <w:r w:rsidR="00D9208E" w:rsidRPr="00363C66">
        <w:t xml:space="preserve">equipment and tools proposed, </w:t>
      </w:r>
      <w:r w:rsidR="00ED5FD8" w:rsidRPr="00363C66">
        <w:t xml:space="preserve">with </w:t>
      </w:r>
      <w:r w:rsidR="00D9208E" w:rsidRPr="00363C66">
        <w:t xml:space="preserve">unitary cost </w:t>
      </w:r>
      <w:r w:rsidR="00ED5FD8" w:rsidRPr="00363C66">
        <w:t xml:space="preserve">and </w:t>
      </w:r>
      <w:r w:rsidR="00D9208E" w:rsidRPr="00363C66">
        <w:t>quantities.</w:t>
      </w:r>
    </w:p>
    <w:p w14:paraId="364F1FF6" w14:textId="14C14A3B" w:rsidR="00561245" w:rsidRPr="00E961AB" w:rsidRDefault="00561245" w:rsidP="00221384">
      <w:pPr>
        <w:keepNext/>
        <w:keepLines/>
        <w:spacing w:after="120"/>
        <w:outlineLvl w:val="1"/>
        <w:rPr>
          <w:i/>
          <w:iCs/>
          <w:u w:val="single"/>
        </w:rPr>
      </w:pPr>
      <w:bookmarkStart w:id="8" w:name="_Hlk140843238"/>
      <w:r w:rsidRPr="00AD763A">
        <w:rPr>
          <w:i/>
          <w:iCs/>
          <w:u w:val="single"/>
        </w:rPr>
        <w:t>P</w:t>
      </w:r>
      <w:r w:rsidRPr="00E961AB">
        <w:rPr>
          <w:i/>
          <w:iCs/>
          <w:u w:val="single"/>
        </w:rPr>
        <w:t xml:space="preserve">rojects </w:t>
      </w:r>
      <w:r w:rsidR="007C21BC" w:rsidRPr="00E961AB">
        <w:rPr>
          <w:i/>
          <w:iCs/>
          <w:u w:val="single"/>
        </w:rPr>
        <w:t>address</w:t>
      </w:r>
      <w:r w:rsidR="00991BC5" w:rsidRPr="00E961AB">
        <w:rPr>
          <w:i/>
          <w:iCs/>
          <w:u w:val="single"/>
        </w:rPr>
        <w:t>ing</w:t>
      </w:r>
      <w:r w:rsidRPr="00E961AB">
        <w:rPr>
          <w:i/>
          <w:iCs/>
          <w:u w:val="single"/>
        </w:rPr>
        <w:t xml:space="preserve"> end</w:t>
      </w:r>
      <w:r w:rsidR="0091766F" w:rsidRPr="00E961AB">
        <w:rPr>
          <w:i/>
          <w:iCs/>
          <w:u w:val="single"/>
        </w:rPr>
        <w:t xml:space="preserve"> </w:t>
      </w:r>
      <w:r w:rsidRPr="00E961AB">
        <w:rPr>
          <w:i/>
          <w:iCs/>
          <w:u w:val="single"/>
        </w:rPr>
        <w:t>users</w:t>
      </w:r>
    </w:p>
    <w:bookmarkEnd w:id="8"/>
    <w:p w14:paraId="245203E4" w14:textId="563F654F" w:rsidR="00471ACA" w:rsidRPr="00E961AB" w:rsidRDefault="00991BC5" w:rsidP="008430BF">
      <w:pPr>
        <w:keepNext/>
        <w:numPr>
          <w:ilvl w:val="1"/>
          <w:numId w:val="8"/>
        </w:numPr>
        <w:spacing w:after="120"/>
        <w:ind w:left="709" w:hanging="709"/>
        <w:contextualSpacing/>
        <w:outlineLvl w:val="1"/>
      </w:pPr>
      <w:r w:rsidRPr="00E961AB">
        <w:t>P</w:t>
      </w:r>
      <w:r w:rsidR="00561245" w:rsidRPr="00E961AB">
        <w:t xml:space="preserve">rojects </w:t>
      </w:r>
      <w:r w:rsidR="002D190C" w:rsidRPr="00E961AB">
        <w:t xml:space="preserve">proposing end-user incentive schemes </w:t>
      </w:r>
      <w:r w:rsidR="00561245" w:rsidRPr="00E961AB">
        <w:t xml:space="preserve">should </w:t>
      </w:r>
      <w:r w:rsidR="00611D03" w:rsidRPr="00E961AB">
        <w:t xml:space="preserve">clearly </w:t>
      </w:r>
      <w:r w:rsidR="00561245" w:rsidRPr="00E961AB">
        <w:t xml:space="preserve">demonstrate </w:t>
      </w:r>
      <w:r w:rsidRPr="00E961AB">
        <w:t>their</w:t>
      </w:r>
      <w:r w:rsidR="00611D03" w:rsidRPr="00E961AB">
        <w:t xml:space="preserve"> compliance with decision</w:t>
      </w:r>
      <w:r w:rsidRPr="00E961AB">
        <w:t> </w:t>
      </w:r>
      <w:r w:rsidR="00611D03" w:rsidRPr="00E961AB">
        <w:t>84/84(b) (reproduced below for reference)</w:t>
      </w:r>
      <w:r w:rsidR="00471ACA" w:rsidRPr="00E961AB">
        <w:t xml:space="preserve">. Technology demonstration projects involving a limited number of end users or end-user leakage-reduction programmes </w:t>
      </w:r>
      <w:r w:rsidR="004F38C7" w:rsidRPr="00E961AB">
        <w:t xml:space="preserve">submitted for funding under the HPMPs are not subject to </w:t>
      </w:r>
      <w:r w:rsidR="00B3751F" w:rsidRPr="00E961AB">
        <w:t xml:space="preserve">the </w:t>
      </w:r>
      <w:r w:rsidR="004F38C7" w:rsidRPr="00E961AB">
        <w:t>application of decision</w:t>
      </w:r>
      <w:r w:rsidR="0000208F" w:rsidRPr="00E961AB">
        <w:t> </w:t>
      </w:r>
      <w:r w:rsidR="004F38C7" w:rsidRPr="00E961AB">
        <w:t>84/84</w:t>
      </w:r>
      <w:r w:rsidR="000B1EC0" w:rsidRPr="00E961AB">
        <w:t>.</w:t>
      </w:r>
    </w:p>
    <w:p w14:paraId="02945706" w14:textId="676F69C7" w:rsidR="00561245" w:rsidRPr="00E961AB" w:rsidRDefault="00991BC5" w:rsidP="008430BF">
      <w:pPr>
        <w:keepNext/>
        <w:numPr>
          <w:ilvl w:val="1"/>
          <w:numId w:val="8"/>
        </w:numPr>
        <w:spacing w:after="120"/>
        <w:ind w:left="709" w:hanging="709"/>
        <w:outlineLvl w:val="1"/>
      </w:pPr>
      <w:r w:rsidRPr="00E961AB">
        <w:t>P</w:t>
      </w:r>
      <w:r w:rsidR="00611D03" w:rsidRPr="00E961AB">
        <w:t>roject</w:t>
      </w:r>
      <w:r w:rsidRPr="00E961AB">
        <w:t>s</w:t>
      </w:r>
      <w:r w:rsidR="00611D03" w:rsidRPr="00E961AB">
        <w:t xml:space="preserve"> proposing</w:t>
      </w:r>
      <w:r w:rsidR="00561245" w:rsidRPr="00E961AB">
        <w:t xml:space="preserve"> demonstration</w:t>
      </w:r>
      <w:r w:rsidRPr="00E961AB">
        <w:t xml:space="preserve"> or </w:t>
      </w:r>
      <w:r w:rsidR="00561245" w:rsidRPr="00E961AB">
        <w:t>incentive programmes to promote</w:t>
      </w:r>
      <w:r w:rsidRPr="00E961AB">
        <w:t xml:space="preserve"> the</w:t>
      </w:r>
      <w:r w:rsidR="00561245" w:rsidRPr="00E961AB">
        <w:t xml:space="preserve"> conversion of refrigeration and air-conditioning systems to low-GWP alternatives </w:t>
      </w:r>
      <w:r w:rsidRPr="00E961AB">
        <w:t xml:space="preserve">should include </w:t>
      </w:r>
      <w:r w:rsidR="00561245" w:rsidRPr="00E961AB">
        <w:t xml:space="preserve">the </w:t>
      </w:r>
      <w:r w:rsidRPr="00E961AB">
        <w:t xml:space="preserve">description of the </w:t>
      </w:r>
      <w:r w:rsidR="00561245" w:rsidRPr="00E961AB">
        <w:t>specific application or type of equipment addressed, the alternative technology(</w:t>
      </w:r>
      <w:r w:rsidR="00590A61" w:rsidRPr="00E961AB">
        <w:t>-</w:t>
      </w:r>
      <w:proofErr w:type="spellStart"/>
      <w:r w:rsidR="00561245" w:rsidRPr="00E961AB">
        <w:t>ies</w:t>
      </w:r>
      <w:proofErr w:type="spellEnd"/>
      <w:r w:rsidR="00561245" w:rsidRPr="00E961AB">
        <w:t>) selected, the commitment/co</w:t>
      </w:r>
      <w:r w:rsidR="00561245" w:rsidRPr="00E961AB">
        <w:noBreakHyphen/>
        <w:t xml:space="preserve">financing of </w:t>
      </w:r>
      <w:r w:rsidRPr="00E961AB">
        <w:t>G</w:t>
      </w:r>
      <w:r w:rsidR="00561245" w:rsidRPr="00E961AB">
        <w:t xml:space="preserve">overnments/other sources, and </w:t>
      </w:r>
      <w:r w:rsidRPr="00E961AB">
        <w:t xml:space="preserve">any </w:t>
      </w:r>
      <w:r w:rsidR="00561245" w:rsidRPr="00E961AB">
        <w:t>associated training and capacity</w:t>
      </w:r>
      <w:r w:rsidRPr="00E961AB">
        <w:t xml:space="preserve"> </w:t>
      </w:r>
      <w:r w:rsidR="00561245" w:rsidRPr="00E961AB">
        <w:t xml:space="preserve">building </w:t>
      </w:r>
      <w:r w:rsidRPr="00E961AB">
        <w:t xml:space="preserve">undertaken </w:t>
      </w:r>
      <w:r w:rsidR="00561245" w:rsidRPr="00E961AB">
        <w:t>to ensure sustainable implementation.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7C6F1B" w:rsidRPr="00C04133" w14:paraId="53F1102E" w14:textId="77777777" w:rsidTr="000B1EC0">
        <w:tc>
          <w:tcPr>
            <w:tcW w:w="5000" w:type="pct"/>
            <w:tcBorders>
              <w:top w:val="single" w:sz="4" w:space="0" w:color="auto"/>
              <w:left w:val="single" w:sz="4" w:space="0" w:color="auto"/>
              <w:bottom w:val="single" w:sz="4" w:space="0" w:color="auto"/>
              <w:right w:val="single" w:sz="4" w:space="0" w:color="auto"/>
            </w:tcBorders>
          </w:tcPr>
          <w:p w14:paraId="64F91FCD" w14:textId="77777777" w:rsidR="00190008" w:rsidRPr="00E961AB" w:rsidRDefault="007C6F1B" w:rsidP="000B1EC0">
            <w:pPr>
              <w:widowControl w:val="0"/>
              <w:spacing w:before="60" w:after="60"/>
              <w:rPr>
                <w:rFonts w:eastAsia="SimSun"/>
                <w:i/>
                <w:color w:val="000000"/>
                <w:sz w:val="20"/>
                <w:szCs w:val="20"/>
                <w:lang w:eastAsia="zh-CN"/>
              </w:rPr>
            </w:pPr>
            <w:bookmarkStart w:id="9" w:name="_Hlk110007441"/>
            <w:r w:rsidRPr="00E961AB">
              <w:rPr>
                <w:rFonts w:eastAsia="SimSun"/>
                <w:i/>
                <w:color w:val="000000"/>
                <w:sz w:val="20"/>
                <w:szCs w:val="20"/>
                <w:u w:val="single"/>
                <w:lang w:eastAsia="zh-CN"/>
              </w:rPr>
              <w:t>Decision 62/14</w:t>
            </w:r>
            <w:r w:rsidRPr="00E961AB">
              <w:rPr>
                <w:rFonts w:eastAsia="SimSun"/>
                <w:i/>
                <w:color w:val="000000"/>
                <w:sz w:val="20"/>
                <w:szCs w:val="20"/>
                <w:lang w:eastAsia="zh-CN"/>
              </w:rPr>
              <w:t xml:space="preserve">: </w:t>
            </w:r>
            <w:r w:rsidR="007316C9" w:rsidRPr="00E961AB">
              <w:rPr>
                <w:rFonts w:eastAsia="SimSun"/>
                <w:i/>
                <w:color w:val="000000"/>
                <w:sz w:val="20"/>
                <w:szCs w:val="20"/>
                <w:lang w:eastAsia="zh-CN"/>
              </w:rPr>
              <w:t>(a)</w:t>
            </w:r>
            <w:r w:rsidR="00D729F4" w:rsidRPr="00E961AB">
              <w:rPr>
                <w:rFonts w:eastAsia="SimSun"/>
                <w:i/>
                <w:color w:val="000000"/>
                <w:sz w:val="20"/>
                <w:szCs w:val="20"/>
                <w:lang w:eastAsia="zh-CN"/>
              </w:rPr>
              <w:t xml:space="preserve"> </w:t>
            </w:r>
            <w:r w:rsidRPr="00E961AB">
              <w:rPr>
                <w:rFonts w:eastAsia="SimSun"/>
                <w:i/>
                <w:color w:val="000000"/>
                <w:sz w:val="20"/>
                <w:szCs w:val="20"/>
                <w:lang w:eastAsia="zh-CN"/>
              </w:rPr>
              <w:t xml:space="preserve">To request bilateral and implementing agencies, when submitting projects related to the installation, </w:t>
            </w:r>
            <w:r w:rsidR="00267053" w:rsidRPr="00E961AB">
              <w:rPr>
                <w:rFonts w:eastAsia="SimSun"/>
                <w:i/>
                <w:color w:val="000000"/>
                <w:sz w:val="20"/>
                <w:szCs w:val="20"/>
                <w:lang w:eastAsia="zh-CN"/>
              </w:rPr>
              <w:t>assembly and charging sub</w:t>
            </w:r>
            <w:r w:rsidRPr="00E961AB">
              <w:rPr>
                <w:rFonts w:eastAsia="SimSun"/>
                <w:i/>
                <w:color w:val="000000"/>
                <w:sz w:val="20"/>
                <w:szCs w:val="20"/>
                <w:lang w:eastAsia="zh-CN"/>
              </w:rPr>
              <w:t xml:space="preserve">sector, to demonstrate that each of those enterprises participating in the project had invested in equipment, development of products, or training of personnel specific to HCFC technology significantly exceeding the level of such investments prevalent in the service sector; and </w:t>
            </w:r>
            <w:r w:rsidR="007316C9" w:rsidRPr="00E961AB">
              <w:rPr>
                <w:rFonts w:eastAsia="SimSun"/>
                <w:i/>
                <w:color w:val="000000"/>
                <w:sz w:val="20"/>
                <w:szCs w:val="20"/>
                <w:lang w:eastAsia="zh-CN"/>
              </w:rPr>
              <w:t>(b)</w:t>
            </w:r>
            <w:r w:rsidR="00D729F4" w:rsidRPr="00E961AB">
              <w:rPr>
                <w:rFonts w:eastAsia="SimSun"/>
                <w:i/>
                <w:color w:val="000000"/>
                <w:sz w:val="20"/>
                <w:szCs w:val="20"/>
                <w:lang w:eastAsia="zh-CN"/>
              </w:rPr>
              <w:t xml:space="preserve"> </w:t>
            </w:r>
            <w:r w:rsidRPr="00E961AB">
              <w:rPr>
                <w:rFonts w:eastAsia="SimSun"/>
                <w:i/>
                <w:color w:val="000000"/>
                <w:sz w:val="20"/>
                <w:szCs w:val="20"/>
                <w:lang w:eastAsia="zh-CN"/>
              </w:rPr>
              <w:t>that the activities foreseen for those enterprises</w:t>
            </w:r>
            <w:r w:rsidR="00EA5AB6" w:rsidRPr="00E961AB">
              <w:rPr>
                <w:rFonts w:eastAsia="SimSun"/>
                <w:i/>
                <w:color w:val="000000"/>
                <w:sz w:val="20"/>
                <w:szCs w:val="20"/>
                <w:lang w:eastAsia="zh-CN"/>
              </w:rPr>
              <w:t xml:space="preserve"> represented incremental costs.</w:t>
            </w:r>
          </w:p>
          <w:p w14:paraId="4445F262" w14:textId="7D06DC03" w:rsidR="00901BB6" w:rsidRPr="00E961AB" w:rsidRDefault="00901BB6" w:rsidP="000B1EC0">
            <w:pPr>
              <w:spacing w:before="60" w:after="60"/>
              <w:rPr>
                <w:rFonts w:eastAsia="SimSun"/>
                <w:i/>
                <w:color w:val="000000"/>
                <w:sz w:val="20"/>
                <w:szCs w:val="20"/>
                <w:lang w:eastAsia="zh-CN"/>
              </w:rPr>
            </w:pPr>
            <w:r w:rsidRPr="00E961AB">
              <w:rPr>
                <w:rFonts w:eastAsia="SimSun"/>
                <w:i/>
                <w:color w:val="000000"/>
                <w:sz w:val="20"/>
                <w:szCs w:val="20"/>
                <w:u w:val="single"/>
                <w:lang w:eastAsia="zh-CN"/>
              </w:rPr>
              <w:t>Decision 72/17</w:t>
            </w:r>
            <w:r w:rsidRPr="00E961AB">
              <w:rPr>
                <w:rFonts w:eastAsia="SimSun"/>
                <w:i/>
                <w:color w:val="000000"/>
                <w:sz w:val="20"/>
                <w:szCs w:val="20"/>
                <w:lang w:eastAsia="zh-CN"/>
              </w:rPr>
              <w:t>: To includ</w:t>
            </w:r>
            <w:r w:rsidR="000D6A59" w:rsidRPr="00E961AB">
              <w:rPr>
                <w:rFonts w:eastAsia="SimSun"/>
                <w:i/>
                <w:color w:val="000000"/>
                <w:sz w:val="20"/>
                <w:szCs w:val="20"/>
                <w:lang w:eastAsia="zh-CN"/>
              </w:rPr>
              <w:t xml:space="preserve">e in the approval of </w:t>
            </w:r>
            <w:r w:rsidR="008B6581" w:rsidRPr="00E961AB">
              <w:rPr>
                <w:rFonts w:eastAsia="SimSun"/>
                <w:i/>
                <w:color w:val="000000"/>
                <w:sz w:val="20"/>
                <w:szCs w:val="20"/>
                <w:lang w:eastAsia="zh-CN"/>
              </w:rPr>
              <w:t>HPMPs</w:t>
            </w:r>
            <w:r w:rsidRPr="00E961AB">
              <w:rPr>
                <w:rFonts w:eastAsia="SimSun"/>
                <w:i/>
                <w:color w:val="000000"/>
                <w:sz w:val="20"/>
                <w:szCs w:val="20"/>
                <w:lang w:eastAsia="zh-CN"/>
              </w:rPr>
              <w:t>, tranches, projects or activities that proposed the retrofit of H</w:t>
            </w:r>
            <w:r w:rsidR="00267053" w:rsidRPr="00E961AB">
              <w:rPr>
                <w:rFonts w:eastAsia="SimSun"/>
                <w:i/>
                <w:color w:val="000000"/>
                <w:sz w:val="20"/>
                <w:szCs w:val="20"/>
                <w:lang w:eastAsia="zh-CN"/>
              </w:rPr>
              <w:t>CFC based refrigeration and air-</w:t>
            </w:r>
            <w:r w:rsidRPr="00E961AB">
              <w:rPr>
                <w:rFonts w:eastAsia="SimSun"/>
                <w:i/>
                <w:color w:val="000000"/>
                <w:sz w:val="20"/>
                <w:szCs w:val="20"/>
                <w:lang w:eastAsia="zh-CN"/>
              </w:rPr>
              <w:t>conditioning equipment to flammable or toxic refrigerants that the Executive Committee notes that, if the country engages in retrofitting HCFC</w:t>
            </w:r>
            <w:r w:rsidR="00991BC5" w:rsidRPr="00E961AB">
              <w:rPr>
                <w:rFonts w:eastAsia="SimSun"/>
                <w:i/>
                <w:color w:val="000000"/>
                <w:sz w:val="20"/>
                <w:szCs w:val="20"/>
                <w:lang w:eastAsia="zh-CN"/>
              </w:rPr>
              <w:noBreakHyphen/>
            </w:r>
            <w:r w:rsidRPr="00E961AB">
              <w:rPr>
                <w:rFonts w:eastAsia="SimSun"/>
                <w:i/>
                <w:color w:val="000000"/>
                <w:sz w:val="20"/>
                <w:szCs w:val="20"/>
                <w:lang w:eastAsia="zh-CN"/>
              </w:rPr>
              <w:t>based refrigeration and air</w:t>
            </w:r>
            <w:r w:rsidR="000B1EC0" w:rsidRPr="00E961AB">
              <w:rPr>
                <w:rFonts w:eastAsia="SimSun"/>
                <w:i/>
                <w:color w:val="000000"/>
                <w:sz w:val="20"/>
                <w:szCs w:val="20"/>
                <w:lang w:eastAsia="zh-CN"/>
              </w:rPr>
              <w:noBreakHyphen/>
            </w:r>
            <w:r w:rsidRPr="00E961AB">
              <w:rPr>
                <w:rFonts w:eastAsia="SimSun"/>
                <w:i/>
                <w:color w:val="000000"/>
                <w:sz w:val="20"/>
                <w:szCs w:val="20"/>
                <w:lang w:eastAsia="zh-CN"/>
              </w:rPr>
              <w:t>conditioning equipment to flammable or toxic refrigerants and associated servicing, it does so on the understanding that they assume all associated responsibilities and risks.</w:t>
            </w:r>
          </w:p>
          <w:p w14:paraId="4A707D8E" w14:textId="54CA4658" w:rsidR="00BF666A" w:rsidRPr="00E961AB" w:rsidRDefault="00504D61" w:rsidP="000B1EC0">
            <w:pPr>
              <w:spacing w:before="60" w:after="60"/>
              <w:rPr>
                <w:rFonts w:eastAsia="SimSun"/>
                <w:i/>
                <w:color w:val="000000"/>
                <w:sz w:val="20"/>
                <w:szCs w:val="20"/>
                <w:lang w:eastAsia="zh-CN"/>
              </w:rPr>
            </w:pPr>
            <w:r w:rsidRPr="00E961AB">
              <w:rPr>
                <w:rFonts w:eastAsia="SimSun"/>
                <w:i/>
                <w:color w:val="000000"/>
                <w:sz w:val="20"/>
                <w:szCs w:val="20"/>
                <w:u w:val="single"/>
                <w:lang w:eastAsia="zh-CN"/>
              </w:rPr>
              <w:t>Decision 72/41</w:t>
            </w:r>
            <w:r w:rsidRPr="00E961AB">
              <w:rPr>
                <w:rFonts w:eastAsia="SimSun"/>
                <w:i/>
                <w:color w:val="000000"/>
                <w:sz w:val="20"/>
                <w:szCs w:val="20"/>
                <w:lang w:eastAsia="zh-CN"/>
              </w:rPr>
              <w:t>: (b) To invite relevant bilateral and implementing agencies to consider the information contained in documents UNEP/OzL.Pro/ExCom/70/53/Rev.1 and UNEP/OzL.Pro/ExCom/72/42 when assisting Article</w:t>
            </w:r>
            <w:r w:rsidR="00991BC5" w:rsidRPr="00E961AB">
              <w:rPr>
                <w:rFonts w:eastAsia="SimSun"/>
                <w:i/>
                <w:color w:val="000000"/>
                <w:sz w:val="20"/>
                <w:szCs w:val="20"/>
                <w:lang w:eastAsia="zh-CN"/>
              </w:rPr>
              <w:t> </w:t>
            </w:r>
            <w:r w:rsidRPr="00E961AB">
              <w:rPr>
                <w:rFonts w:eastAsia="SimSun"/>
                <w:i/>
                <w:color w:val="000000"/>
                <w:sz w:val="20"/>
                <w:szCs w:val="20"/>
                <w:lang w:eastAsia="zh-CN"/>
              </w:rPr>
              <w:t>5 countries in the preparation and implementation of activities in the refrigeration servicing sector contained in their HPMPs; and (c) To encourage Article 5 countries, when implementing their HPMPs, to consider, as needed and feasible: (</w:t>
            </w:r>
            <w:proofErr w:type="spellStart"/>
            <w:r w:rsidRPr="00E961AB">
              <w:rPr>
                <w:rFonts w:eastAsia="SimSun"/>
                <w:i/>
                <w:color w:val="000000"/>
                <w:sz w:val="20"/>
                <w:szCs w:val="20"/>
                <w:lang w:eastAsia="zh-CN"/>
              </w:rPr>
              <w:t>i</w:t>
            </w:r>
            <w:proofErr w:type="spellEnd"/>
            <w:r w:rsidRPr="00E961AB">
              <w:rPr>
                <w:rFonts w:eastAsia="SimSun"/>
                <w:i/>
                <w:color w:val="000000"/>
                <w:sz w:val="20"/>
                <w:szCs w:val="20"/>
                <w:lang w:eastAsia="zh-CN"/>
              </w:rPr>
              <w:t>) The development of regulations and codes of practice, and the adoption of standards for the safe introduction of flammable and toxic refrigerants given the potential risk of accidents and negative effects on health associated with their use; (ii) Measures to limit the import of HCFC-based equipment and to facilitate the introduction of energy-efficient and climate-friendly alternatives; and (iii) Focusing activities in the refrigeration servicing sector on training of technicians, good practices, the safe handling of refrigerants, containment, recovery and recycling and reuse of recovered refrigerants rather than retrofitting.</w:t>
            </w:r>
          </w:p>
          <w:p w14:paraId="588D9643" w14:textId="77777777" w:rsidR="004A1B3D" w:rsidRPr="00E961AB" w:rsidRDefault="005527FD" w:rsidP="000B1EC0">
            <w:pPr>
              <w:widowControl w:val="0"/>
              <w:spacing w:before="60" w:after="60"/>
              <w:rPr>
                <w:rFonts w:eastAsia="SimSun"/>
                <w:i/>
                <w:color w:val="000000"/>
                <w:sz w:val="20"/>
                <w:szCs w:val="20"/>
                <w:lang w:eastAsia="zh-CN"/>
              </w:rPr>
            </w:pPr>
            <w:r w:rsidRPr="00E961AB">
              <w:rPr>
                <w:rFonts w:eastAsia="SimSun"/>
                <w:i/>
                <w:color w:val="000000"/>
                <w:sz w:val="20"/>
                <w:szCs w:val="20"/>
                <w:u w:val="single"/>
                <w:lang w:eastAsia="zh-CN"/>
              </w:rPr>
              <w:t>Decision 73/34</w:t>
            </w:r>
            <w:r w:rsidRPr="00E961AB">
              <w:rPr>
                <w:rFonts w:eastAsia="SimSun"/>
                <w:i/>
                <w:color w:val="000000"/>
                <w:sz w:val="20"/>
                <w:szCs w:val="20"/>
                <w:lang w:eastAsia="zh-CN"/>
              </w:rPr>
              <w:t xml:space="preserve">: If a country were to decide, after </w:t>
            </w:r>
            <w:proofErr w:type="gramStart"/>
            <w:r w:rsidRPr="00E961AB">
              <w:rPr>
                <w:rFonts w:eastAsia="SimSun"/>
                <w:i/>
                <w:color w:val="000000"/>
                <w:sz w:val="20"/>
                <w:szCs w:val="20"/>
                <w:lang w:eastAsia="zh-CN"/>
              </w:rPr>
              <w:t>taking into account</w:t>
            </w:r>
            <w:proofErr w:type="gramEnd"/>
            <w:r w:rsidRPr="00E961AB">
              <w:rPr>
                <w:rFonts w:eastAsia="SimSun"/>
                <w:i/>
                <w:color w:val="000000"/>
                <w:sz w:val="20"/>
                <w:szCs w:val="20"/>
                <w:lang w:eastAsia="zh-CN"/>
              </w:rPr>
              <w:t xml:space="preserve"> decision 72/17, to proceed with retrofits that used flammable substances in equipment originally designed for non-flammable substances, it should be done only in accordance with the relevant standards and protocols.</w:t>
            </w:r>
          </w:p>
          <w:p w14:paraId="00C66439" w14:textId="214AA0E5" w:rsidR="00EA5AB6" w:rsidRPr="00E961AB" w:rsidRDefault="00EA5AB6" w:rsidP="000B1EC0">
            <w:pPr>
              <w:widowControl w:val="0"/>
              <w:spacing w:before="60" w:after="60"/>
              <w:rPr>
                <w:rFonts w:eastAsia="SimSun"/>
                <w:i/>
                <w:color w:val="000000"/>
                <w:sz w:val="20"/>
                <w:szCs w:val="20"/>
                <w:lang w:eastAsia="zh-CN"/>
              </w:rPr>
            </w:pPr>
            <w:r w:rsidRPr="00E961AB">
              <w:rPr>
                <w:rFonts w:eastAsia="SimSun"/>
                <w:i/>
                <w:color w:val="000000"/>
                <w:sz w:val="20"/>
                <w:szCs w:val="20"/>
                <w:u w:val="single"/>
                <w:lang w:eastAsia="zh-CN"/>
              </w:rPr>
              <w:t>Decision 84/84</w:t>
            </w:r>
            <w:r w:rsidRPr="00E961AB">
              <w:rPr>
                <w:rFonts w:eastAsia="SimSun"/>
                <w:i/>
                <w:color w:val="000000"/>
                <w:sz w:val="20"/>
                <w:szCs w:val="20"/>
                <w:lang w:eastAsia="zh-CN"/>
              </w:rPr>
              <w:t>: (b) To consider time-limited and one-off demonstration and pilot projects directed to end users to transition to zero- or low</w:t>
            </w:r>
            <w:r w:rsidR="00991BC5" w:rsidRPr="00E961AB">
              <w:rPr>
                <w:rFonts w:eastAsia="SimSun"/>
                <w:i/>
                <w:color w:val="000000"/>
                <w:sz w:val="20"/>
                <w:szCs w:val="20"/>
                <w:lang w:eastAsia="zh-CN"/>
              </w:rPr>
              <w:t>-</w:t>
            </w:r>
            <w:r w:rsidR="008C05F4" w:rsidRPr="00E961AB">
              <w:rPr>
                <w:rFonts w:eastAsia="SimSun"/>
                <w:i/>
                <w:color w:val="000000"/>
                <w:sz w:val="20"/>
                <w:szCs w:val="20"/>
                <w:lang w:eastAsia="zh-CN"/>
              </w:rPr>
              <w:t>GWP</w:t>
            </w:r>
            <w:r w:rsidRPr="00E961AB">
              <w:rPr>
                <w:rFonts w:eastAsia="SimSun"/>
                <w:i/>
                <w:color w:val="000000"/>
                <w:sz w:val="20"/>
                <w:szCs w:val="20"/>
                <w:lang w:eastAsia="zh-CN"/>
              </w:rPr>
              <w:t xml:space="preserve"> alternatives and/or reduce use of controlled substances under existing or future stages of HPMPs, prioritizing those activities in </w:t>
            </w:r>
            <w:r w:rsidR="008F3445" w:rsidRPr="00E961AB">
              <w:rPr>
                <w:rFonts w:eastAsia="SimSun"/>
                <w:i/>
                <w:color w:val="000000"/>
                <w:sz w:val="20"/>
                <w:szCs w:val="20"/>
                <w:lang w:eastAsia="zh-CN"/>
              </w:rPr>
              <w:t>LVC</w:t>
            </w:r>
            <w:r w:rsidRPr="00E961AB">
              <w:rPr>
                <w:rFonts w:eastAsia="SimSun"/>
                <w:i/>
                <w:color w:val="000000"/>
                <w:sz w:val="20"/>
                <w:szCs w:val="20"/>
                <w:lang w:eastAsia="zh-CN"/>
              </w:rPr>
              <w:t xml:space="preserve"> countries, on a case</w:t>
            </w:r>
            <w:r w:rsidRPr="00E961AB">
              <w:rPr>
                <w:rFonts w:eastAsia="SimSun"/>
                <w:i/>
                <w:color w:val="000000"/>
                <w:sz w:val="20"/>
                <w:szCs w:val="20"/>
                <w:lang w:eastAsia="zh-CN"/>
              </w:rPr>
              <w:noBreakHyphen/>
              <w:t>by</w:t>
            </w:r>
            <w:r w:rsidRPr="00E961AB">
              <w:rPr>
                <w:rFonts w:eastAsia="SimSun"/>
                <w:i/>
                <w:color w:val="000000"/>
                <w:sz w:val="20"/>
                <w:szCs w:val="20"/>
                <w:lang w:eastAsia="zh-CN"/>
              </w:rPr>
              <w:noBreakHyphen/>
              <w:t>case basis, taking into consideration that the following circumstances had to prevail before demonstration and pilot projects could be directed to end users, in line with the guidelines for end-user conversion in the commercial refrigeration sector adopted in decision</w:t>
            </w:r>
            <w:r w:rsidR="008C05F4" w:rsidRPr="00E961AB">
              <w:rPr>
                <w:rFonts w:eastAsia="SimSun"/>
                <w:i/>
                <w:color w:val="000000"/>
                <w:sz w:val="20"/>
                <w:szCs w:val="20"/>
                <w:lang w:eastAsia="zh-CN"/>
              </w:rPr>
              <w:t> </w:t>
            </w:r>
            <w:r w:rsidRPr="00E961AB">
              <w:rPr>
                <w:rFonts w:eastAsia="SimSun"/>
                <w:i/>
                <w:color w:val="000000"/>
                <w:sz w:val="20"/>
                <w:szCs w:val="20"/>
                <w:lang w:eastAsia="zh-CN"/>
              </w:rPr>
              <w:t>28/44: (</w:t>
            </w:r>
            <w:proofErr w:type="spellStart"/>
            <w:r w:rsidRPr="00E961AB">
              <w:rPr>
                <w:rFonts w:eastAsia="SimSun"/>
                <w:i/>
                <w:color w:val="000000"/>
                <w:sz w:val="20"/>
                <w:szCs w:val="20"/>
                <w:lang w:eastAsia="zh-CN"/>
              </w:rPr>
              <w:t>i</w:t>
            </w:r>
            <w:proofErr w:type="spellEnd"/>
            <w:r w:rsidRPr="00E961AB">
              <w:rPr>
                <w:rFonts w:eastAsia="SimSun"/>
                <w:i/>
                <w:color w:val="000000"/>
                <w:sz w:val="20"/>
                <w:szCs w:val="20"/>
                <w:lang w:eastAsia="zh-CN"/>
              </w:rPr>
              <w:t xml:space="preserve">) </w:t>
            </w:r>
            <w:r w:rsidR="000B1EC0" w:rsidRPr="00E961AB">
              <w:rPr>
                <w:rFonts w:eastAsia="SimSun"/>
                <w:i/>
                <w:color w:val="000000"/>
                <w:sz w:val="20"/>
                <w:szCs w:val="20"/>
                <w:lang w:eastAsia="zh-CN"/>
              </w:rPr>
              <w:t>P</w:t>
            </w:r>
            <w:r w:rsidRPr="00E961AB">
              <w:rPr>
                <w:rFonts w:eastAsia="SimSun"/>
                <w:i/>
                <w:color w:val="000000"/>
                <w:sz w:val="20"/>
                <w:szCs w:val="20"/>
                <w:lang w:eastAsia="zh-CN"/>
              </w:rPr>
              <w:t>roduction and import control on HCFC and HCFC</w:t>
            </w:r>
            <w:r w:rsidRPr="00E961AB">
              <w:rPr>
                <w:rFonts w:eastAsia="SimSun"/>
                <w:i/>
                <w:color w:val="000000"/>
                <w:sz w:val="20"/>
                <w:szCs w:val="20"/>
                <w:lang w:eastAsia="zh-CN"/>
              </w:rPr>
              <w:noBreakHyphen/>
              <w:t>based equipment had to be in place and effectively enforced, and the deployment of new HCFC components restricted; (ii)</w:t>
            </w:r>
            <w:r w:rsidR="008F3445" w:rsidRPr="00E961AB">
              <w:rPr>
                <w:rFonts w:eastAsia="SimSun"/>
                <w:i/>
                <w:color w:val="000000"/>
                <w:sz w:val="20"/>
                <w:szCs w:val="20"/>
                <w:lang w:eastAsia="zh-CN"/>
              </w:rPr>
              <w:t xml:space="preserve"> </w:t>
            </w:r>
            <w:r w:rsidR="000B1EC0" w:rsidRPr="00E961AB">
              <w:rPr>
                <w:rFonts w:eastAsia="SimSun"/>
                <w:i/>
                <w:color w:val="000000"/>
                <w:sz w:val="20"/>
                <w:szCs w:val="20"/>
                <w:lang w:eastAsia="zh-CN"/>
              </w:rPr>
              <w:t>T</w:t>
            </w:r>
            <w:r w:rsidRPr="00E961AB">
              <w:rPr>
                <w:rFonts w:eastAsia="SimSun"/>
                <w:i/>
                <w:color w:val="000000"/>
                <w:sz w:val="20"/>
                <w:szCs w:val="20"/>
                <w:lang w:eastAsia="zh-CN"/>
              </w:rPr>
              <w:t>he country’s major remaining consumption had to be for the servicing of refrigeration and air</w:t>
            </w:r>
            <w:r w:rsidRPr="00E961AB">
              <w:rPr>
                <w:rFonts w:eastAsia="SimSun"/>
                <w:i/>
                <w:color w:val="000000"/>
                <w:sz w:val="20"/>
                <w:szCs w:val="20"/>
                <w:lang w:eastAsia="zh-CN"/>
              </w:rPr>
              <w:noBreakHyphen/>
              <w:t>conditioning equipment; (iii</w:t>
            </w:r>
            <w:r w:rsidR="008C05F4" w:rsidRPr="00E961AB">
              <w:rPr>
                <w:rFonts w:eastAsia="SimSun"/>
                <w:i/>
                <w:color w:val="000000"/>
                <w:sz w:val="20"/>
                <w:szCs w:val="20"/>
                <w:lang w:eastAsia="zh-CN"/>
              </w:rPr>
              <w:t xml:space="preserve">) </w:t>
            </w:r>
            <w:r w:rsidR="000B1EC0" w:rsidRPr="00E961AB">
              <w:rPr>
                <w:rFonts w:eastAsia="SimSun"/>
                <w:i/>
                <w:color w:val="000000"/>
                <w:sz w:val="20"/>
                <w:szCs w:val="20"/>
                <w:lang w:eastAsia="zh-CN"/>
              </w:rPr>
              <w:t>C</w:t>
            </w:r>
            <w:r w:rsidRPr="00E961AB">
              <w:rPr>
                <w:rFonts w:eastAsia="SimSun"/>
                <w:i/>
                <w:color w:val="000000"/>
                <w:sz w:val="20"/>
                <w:szCs w:val="20"/>
                <w:lang w:eastAsia="zh-CN"/>
              </w:rPr>
              <w:t xml:space="preserve">omprehensive data on the profile of all remaining consumption had to have been determined and made available to the Executive </w:t>
            </w:r>
            <w:r w:rsidRPr="00E961AB">
              <w:rPr>
                <w:rFonts w:eastAsia="SimSun"/>
                <w:i/>
                <w:color w:val="000000"/>
                <w:sz w:val="20"/>
                <w:szCs w:val="20"/>
                <w:lang w:eastAsia="zh-CN"/>
              </w:rPr>
              <w:lastRenderedPageBreak/>
              <w:t xml:space="preserve">Committee; (iv) </w:t>
            </w:r>
            <w:r w:rsidR="000B1EC0" w:rsidRPr="00E961AB">
              <w:rPr>
                <w:rFonts w:eastAsia="SimSun"/>
                <w:i/>
                <w:color w:val="000000"/>
                <w:sz w:val="20"/>
                <w:szCs w:val="20"/>
                <w:lang w:eastAsia="zh-CN"/>
              </w:rPr>
              <w:t>T</w:t>
            </w:r>
            <w:r w:rsidRPr="00E961AB">
              <w:rPr>
                <w:rFonts w:eastAsia="SimSun"/>
                <w:i/>
                <w:color w:val="000000"/>
                <w:sz w:val="20"/>
                <w:szCs w:val="20"/>
                <w:lang w:eastAsia="zh-CN"/>
              </w:rPr>
              <w:t xml:space="preserve">here had to be no other possible activities that would allow the country to meet its HCFC control obligations, or the comparative consumer price of HCFCs, relative to substitute refrigerants had to have been high for at least nine months and predicted to continue to increase; (c) </w:t>
            </w:r>
            <w:r w:rsidR="000B1EC0" w:rsidRPr="00E961AB">
              <w:rPr>
                <w:rFonts w:eastAsia="SimSun"/>
                <w:i/>
                <w:color w:val="000000"/>
                <w:sz w:val="20"/>
                <w:szCs w:val="20"/>
                <w:lang w:eastAsia="zh-CN"/>
              </w:rPr>
              <w:t>T</w:t>
            </w:r>
            <w:r w:rsidRPr="00E961AB">
              <w:rPr>
                <w:rFonts w:eastAsia="SimSun"/>
                <w:i/>
                <w:color w:val="000000"/>
                <w:sz w:val="20"/>
                <w:szCs w:val="20"/>
                <w:lang w:eastAsia="zh-CN"/>
              </w:rPr>
              <w:t>o request bilateral and implementing agencies, when designing and submitting demonstration and pilot projects directed to end users as indicated in subparagraph</w:t>
            </w:r>
            <w:r w:rsidR="008C05F4" w:rsidRPr="00E961AB">
              <w:rPr>
                <w:rFonts w:eastAsia="SimSun"/>
                <w:i/>
                <w:color w:val="000000"/>
                <w:sz w:val="20"/>
                <w:szCs w:val="20"/>
                <w:lang w:eastAsia="zh-CN"/>
              </w:rPr>
              <w:t> </w:t>
            </w:r>
            <w:r w:rsidRPr="00E961AB">
              <w:rPr>
                <w:rFonts w:eastAsia="SimSun"/>
                <w:i/>
                <w:color w:val="000000"/>
                <w:sz w:val="20"/>
                <w:szCs w:val="20"/>
                <w:lang w:eastAsia="zh-CN"/>
              </w:rPr>
              <w:t>(b), above: (</w:t>
            </w:r>
            <w:proofErr w:type="spellStart"/>
            <w:r w:rsidRPr="00E961AB">
              <w:rPr>
                <w:rFonts w:eastAsia="SimSun"/>
                <w:i/>
                <w:color w:val="000000"/>
                <w:sz w:val="20"/>
                <w:szCs w:val="20"/>
                <w:lang w:eastAsia="zh-CN"/>
              </w:rPr>
              <w:t>i</w:t>
            </w:r>
            <w:proofErr w:type="spellEnd"/>
            <w:r w:rsidRPr="00E961AB">
              <w:rPr>
                <w:rFonts w:eastAsia="SimSun"/>
                <w:i/>
                <w:color w:val="000000"/>
                <w:sz w:val="20"/>
                <w:szCs w:val="20"/>
                <w:lang w:eastAsia="zh-CN"/>
              </w:rPr>
              <w:t xml:space="preserve">) </w:t>
            </w:r>
            <w:r w:rsidR="000B1EC0" w:rsidRPr="00E961AB">
              <w:rPr>
                <w:rFonts w:eastAsia="SimSun"/>
                <w:i/>
                <w:color w:val="000000"/>
                <w:sz w:val="20"/>
                <w:szCs w:val="20"/>
                <w:lang w:eastAsia="zh-CN"/>
              </w:rPr>
              <w:t>T</w:t>
            </w:r>
            <w:r w:rsidRPr="00E961AB">
              <w:rPr>
                <w:rFonts w:eastAsia="SimSun"/>
                <w:i/>
                <w:color w:val="000000"/>
                <w:sz w:val="20"/>
                <w:szCs w:val="20"/>
                <w:lang w:eastAsia="zh-CN"/>
              </w:rPr>
              <w:t>o provide information on how the country would implement the domestic policy framework to support and sustain introduction and the scaling up of the new technology and/or practice;(ii)</w:t>
            </w:r>
            <w:r w:rsidR="001B4815" w:rsidRPr="00E961AB">
              <w:rPr>
                <w:rFonts w:eastAsia="SimSun"/>
                <w:i/>
                <w:color w:val="000000"/>
                <w:sz w:val="20"/>
                <w:szCs w:val="20"/>
                <w:lang w:eastAsia="zh-CN"/>
              </w:rPr>
              <w:t> </w:t>
            </w:r>
            <w:r w:rsidR="000B1EC0" w:rsidRPr="00E961AB">
              <w:rPr>
                <w:rFonts w:eastAsia="SimSun"/>
                <w:i/>
                <w:color w:val="000000"/>
                <w:sz w:val="20"/>
                <w:szCs w:val="20"/>
                <w:lang w:eastAsia="zh-CN"/>
              </w:rPr>
              <w:t>T</w:t>
            </w:r>
            <w:r w:rsidRPr="00E961AB">
              <w:rPr>
                <w:rFonts w:eastAsia="SimSun"/>
                <w:i/>
                <w:color w:val="000000"/>
                <w:sz w:val="20"/>
                <w:szCs w:val="20"/>
                <w:lang w:eastAsia="zh-CN"/>
              </w:rPr>
              <w:t>o provide information on the number of enterprises in that country or region that could be interested in transition as a result of the programme being undertaken, and on the phase-out of controlled substances and the phase</w:t>
            </w:r>
            <w:r w:rsidR="001B4815" w:rsidRPr="00E961AB">
              <w:rPr>
                <w:rFonts w:eastAsia="SimSun"/>
                <w:i/>
                <w:color w:val="000000"/>
                <w:sz w:val="20"/>
                <w:szCs w:val="20"/>
                <w:lang w:eastAsia="zh-CN"/>
              </w:rPr>
              <w:t>-</w:t>
            </w:r>
            <w:r w:rsidRPr="00E961AB">
              <w:rPr>
                <w:rFonts w:eastAsia="SimSun"/>
                <w:i/>
                <w:color w:val="000000"/>
                <w:sz w:val="20"/>
                <w:szCs w:val="20"/>
                <w:lang w:eastAsia="zh-CN"/>
              </w:rPr>
              <w:t xml:space="preserve">in of alternative refrigerants; (iii) </w:t>
            </w:r>
            <w:r w:rsidR="000B1EC0" w:rsidRPr="00E961AB">
              <w:rPr>
                <w:rFonts w:eastAsia="SimSun"/>
                <w:i/>
                <w:color w:val="000000"/>
                <w:sz w:val="20"/>
                <w:szCs w:val="20"/>
                <w:lang w:eastAsia="zh-CN"/>
              </w:rPr>
              <w:t>T</w:t>
            </w:r>
            <w:r w:rsidRPr="00E961AB">
              <w:rPr>
                <w:rFonts w:eastAsia="SimSun"/>
                <w:i/>
                <w:color w:val="000000"/>
                <w:sz w:val="20"/>
                <w:szCs w:val="20"/>
                <w:lang w:eastAsia="zh-CN"/>
              </w:rPr>
              <w:t xml:space="preserve">o illustrate and provide the methodology for estimating the expected scalability of the alternative technology or practice being proposed in light of local market conditions; (iv) </w:t>
            </w:r>
            <w:r w:rsidR="000B1EC0" w:rsidRPr="00E961AB">
              <w:rPr>
                <w:rFonts w:eastAsia="SimSun"/>
                <w:i/>
                <w:color w:val="000000"/>
                <w:sz w:val="20"/>
                <w:szCs w:val="20"/>
                <w:lang w:eastAsia="zh-CN"/>
              </w:rPr>
              <w:t>T</w:t>
            </w:r>
            <w:r w:rsidRPr="00E961AB">
              <w:rPr>
                <w:rFonts w:eastAsia="SimSun"/>
                <w:i/>
                <w:color w:val="000000"/>
                <w:sz w:val="20"/>
                <w:szCs w:val="20"/>
                <w:lang w:eastAsia="zh-CN"/>
              </w:rPr>
              <w:t xml:space="preserve">o include a plan for communicating the results of the project to relevant stakeholders to assist in their uptake without using Multilateral Fund resources; (v) </w:t>
            </w:r>
            <w:r w:rsidR="000B1EC0" w:rsidRPr="00E961AB">
              <w:rPr>
                <w:rFonts w:eastAsia="SimSun"/>
                <w:i/>
                <w:color w:val="000000"/>
                <w:sz w:val="20"/>
                <w:szCs w:val="20"/>
                <w:lang w:eastAsia="zh-CN"/>
              </w:rPr>
              <w:t>T</w:t>
            </w:r>
            <w:r w:rsidRPr="00E961AB">
              <w:rPr>
                <w:rFonts w:eastAsia="SimSun"/>
                <w:i/>
                <w:color w:val="000000"/>
                <w:sz w:val="20"/>
                <w:szCs w:val="20"/>
                <w:lang w:eastAsia="zh-CN"/>
              </w:rPr>
              <w:t>o prioritize refrigeration and air-conditioning applications where the project could contribute to acceleration of the phase-out of the controlled substance;(vi)</w:t>
            </w:r>
            <w:r w:rsidR="00350119" w:rsidRPr="00E961AB">
              <w:rPr>
                <w:rFonts w:eastAsia="SimSun"/>
                <w:i/>
                <w:color w:val="000000"/>
                <w:sz w:val="20"/>
                <w:szCs w:val="20"/>
                <w:lang w:eastAsia="zh-CN"/>
              </w:rPr>
              <w:t xml:space="preserve"> </w:t>
            </w:r>
            <w:r w:rsidR="000B1EC0" w:rsidRPr="00E961AB">
              <w:rPr>
                <w:rFonts w:eastAsia="SimSun"/>
                <w:i/>
                <w:color w:val="000000"/>
                <w:sz w:val="20"/>
                <w:szCs w:val="20"/>
                <w:lang w:eastAsia="zh-CN"/>
              </w:rPr>
              <w:t>T</w:t>
            </w:r>
            <w:r w:rsidRPr="00E961AB">
              <w:rPr>
                <w:rFonts w:eastAsia="SimSun"/>
                <w:i/>
                <w:color w:val="000000"/>
                <w:sz w:val="20"/>
                <w:szCs w:val="20"/>
                <w:lang w:eastAsia="zh-CN"/>
              </w:rPr>
              <w:t>o follow a stepwise approach to ensure early implementation of enabling conditions that would leverage the benefits of such projects;(vii)</w:t>
            </w:r>
            <w:r w:rsidR="00350119" w:rsidRPr="00E961AB">
              <w:rPr>
                <w:rFonts w:eastAsia="SimSun"/>
                <w:i/>
                <w:color w:val="000000"/>
                <w:sz w:val="20"/>
                <w:szCs w:val="20"/>
                <w:lang w:eastAsia="zh-CN"/>
              </w:rPr>
              <w:t xml:space="preserve"> </w:t>
            </w:r>
            <w:r w:rsidR="000B1EC0" w:rsidRPr="00E961AB">
              <w:rPr>
                <w:rFonts w:eastAsia="SimSun"/>
                <w:i/>
                <w:color w:val="000000"/>
                <w:sz w:val="20"/>
                <w:szCs w:val="20"/>
                <w:lang w:eastAsia="zh-CN"/>
              </w:rPr>
              <w:t>T</w:t>
            </w:r>
            <w:r w:rsidRPr="00E961AB">
              <w:rPr>
                <w:rFonts w:eastAsia="SimSun"/>
                <w:i/>
                <w:color w:val="000000"/>
                <w:sz w:val="20"/>
                <w:szCs w:val="20"/>
                <w:lang w:eastAsia="zh-CN"/>
              </w:rPr>
              <w:t>o explain how the projects would be implemented and linked with other HPMP activities such as training, capacity-building and technical assistance for adoption of the proposed alternative technology in a cost</w:t>
            </w:r>
            <w:r w:rsidRPr="00E961AB">
              <w:rPr>
                <w:rFonts w:eastAsia="SimSun"/>
                <w:i/>
                <w:color w:val="000000"/>
                <w:sz w:val="20"/>
                <w:szCs w:val="20"/>
                <w:lang w:eastAsia="zh-CN"/>
              </w:rPr>
              <w:noBreakHyphen/>
              <w:t xml:space="preserve">effective manner;(viii) </w:t>
            </w:r>
            <w:r w:rsidR="000B1EC0" w:rsidRPr="00E961AB">
              <w:rPr>
                <w:rFonts w:eastAsia="SimSun"/>
                <w:i/>
                <w:color w:val="000000"/>
                <w:sz w:val="20"/>
                <w:szCs w:val="20"/>
                <w:lang w:eastAsia="zh-CN"/>
              </w:rPr>
              <w:t>T</w:t>
            </w:r>
            <w:r w:rsidRPr="00E961AB">
              <w:rPr>
                <w:rFonts w:eastAsia="SimSun"/>
                <w:i/>
                <w:color w:val="000000"/>
                <w:sz w:val="20"/>
                <w:szCs w:val="20"/>
                <w:lang w:eastAsia="zh-CN"/>
              </w:rPr>
              <w:t>o provide information on the estimated level of co-financing by all the beneficiary end</w:t>
            </w:r>
            <w:r w:rsidR="001B4815" w:rsidRPr="00E961AB">
              <w:rPr>
                <w:rFonts w:eastAsia="SimSun"/>
                <w:i/>
                <w:color w:val="000000"/>
                <w:sz w:val="20"/>
                <w:szCs w:val="20"/>
                <w:lang w:eastAsia="zh-CN"/>
              </w:rPr>
              <w:t xml:space="preserve"> </w:t>
            </w:r>
            <w:r w:rsidRPr="00E961AB">
              <w:rPr>
                <w:rFonts w:eastAsia="SimSun"/>
                <w:i/>
                <w:color w:val="000000"/>
                <w:sz w:val="20"/>
                <w:szCs w:val="20"/>
                <w:lang w:eastAsia="zh-CN"/>
              </w:rPr>
              <w:t>users participating in the incentive scheme and to describe the actions they would undertake to promote the adoption of the proposed technology;(ix)</w:t>
            </w:r>
            <w:r w:rsidR="001B4815" w:rsidRPr="00E961AB">
              <w:rPr>
                <w:rFonts w:eastAsia="SimSun"/>
                <w:i/>
                <w:color w:val="000000"/>
                <w:sz w:val="20"/>
                <w:szCs w:val="20"/>
                <w:lang w:eastAsia="zh-CN"/>
              </w:rPr>
              <w:t> </w:t>
            </w:r>
            <w:r w:rsidR="000B1EC0" w:rsidRPr="00E961AB">
              <w:rPr>
                <w:rFonts w:eastAsia="SimSun"/>
                <w:i/>
                <w:color w:val="000000"/>
                <w:sz w:val="20"/>
                <w:szCs w:val="20"/>
                <w:lang w:eastAsia="zh-CN"/>
              </w:rPr>
              <w:t>T</w:t>
            </w:r>
            <w:r w:rsidRPr="00E961AB">
              <w:rPr>
                <w:rFonts w:eastAsia="SimSun"/>
                <w:i/>
                <w:color w:val="000000"/>
                <w:sz w:val="20"/>
                <w:szCs w:val="20"/>
                <w:lang w:eastAsia="zh-CN"/>
              </w:rPr>
              <w:t>o ensure that, if the country engaged in the retrofitting of HCFC</w:t>
            </w:r>
            <w:r w:rsidR="00350119" w:rsidRPr="00E961AB">
              <w:rPr>
                <w:rFonts w:eastAsia="SimSun"/>
                <w:i/>
                <w:color w:val="000000"/>
                <w:sz w:val="20"/>
                <w:szCs w:val="20"/>
                <w:lang w:eastAsia="zh-CN"/>
              </w:rPr>
              <w:noBreakHyphen/>
            </w:r>
            <w:r w:rsidRPr="00E961AB">
              <w:rPr>
                <w:rFonts w:eastAsia="SimSun"/>
                <w:i/>
                <w:color w:val="000000"/>
                <w:sz w:val="20"/>
                <w:szCs w:val="20"/>
                <w:lang w:eastAsia="zh-CN"/>
              </w:rPr>
              <w:t>based refrigeration and air</w:t>
            </w:r>
            <w:r w:rsidR="000B1EC0" w:rsidRPr="00E961AB">
              <w:rPr>
                <w:rFonts w:eastAsia="SimSun"/>
                <w:i/>
                <w:color w:val="000000"/>
                <w:sz w:val="20"/>
                <w:szCs w:val="20"/>
                <w:lang w:eastAsia="zh-CN"/>
              </w:rPr>
              <w:noBreakHyphen/>
            </w:r>
            <w:r w:rsidRPr="00E961AB">
              <w:rPr>
                <w:rFonts w:eastAsia="SimSun"/>
                <w:i/>
                <w:color w:val="000000"/>
                <w:sz w:val="20"/>
                <w:szCs w:val="20"/>
                <w:lang w:eastAsia="zh-CN"/>
              </w:rPr>
              <w:t>conditioning equipment to flammable or toxic refrigerants and associated servicing, it did so on the understanding that they would assume all associated responsibilities and risks, and that the retrofit of equipment would be done only in accordance with the relevant standards and protocols, in line with decisions</w:t>
            </w:r>
            <w:r w:rsidR="000B1EC0" w:rsidRPr="00E961AB">
              <w:rPr>
                <w:rFonts w:eastAsia="SimSun"/>
                <w:i/>
                <w:color w:val="000000"/>
                <w:sz w:val="20"/>
                <w:szCs w:val="20"/>
                <w:lang w:eastAsia="zh-CN"/>
              </w:rPr>
              <w:t> </w:t>
            </w:r>
            <w:r w:rsidRPr="00E961AB">
              <w:rPr>
                <w:rFonts w:eastAsia="SimSun"/>
                <w:i/>
                <w:color w:val="000000"/>
                <w:sz w:val="20"/>
                <w:szCs w:val="20"/>
                <w:lang w:eastAsia="zh-CN"/>
              </w:rPr>
              <w:t>72/17 and</w:t>
            </w:r>
            <w:r w:rsidR="000B1EC0" w:rsidRPr="00E961AB">
              <w:rPr>
                <w:rFonts w:eastAsia="SimSun"/>
                <w:i/>
                <w:color w:val="000000"/>
                <w:sz w:val="20"/>
                <w:szCs w:val="20"/>
                <w:lang w:eastAsia="zh-CN"/>
              </w:rPr>
              <w:t> </w:t>
            </w:r>
            <w:r w:rsidRPr="00E961AB">
              <w:rPr>
                <w:rFonts w:eastAsia="SimSun"/>
                <w:i/>
                <w:color w:val="000000"/>
                <w:sz w:val="20"/>
                <w:szCs w:val="20"/>
                <w:lang w:eastAsia="zh-CN"/>
              </w:rPr>
              <w:t xml:space="preserve">73/34; and (d) </w:t>
            </w:r>
            <w:r w:rsidR="000B1EC0" w:rsidRPr="00E961AB">
              <w:rPr>
                <w:rFonts w:eastAsia="SimSun"/>
                <w:i/>
                <w:color w:val="000000"/>
                <w:sz w:val="20"/>
                <w:szCs w:val="20"/>
                <w:lang w:eastAsia="zh-CN"/>
              </w:rPr>
              <w:t>T</w:t>
            </w:r>
            <w:r w:rsidRPr="00E961AB">
              <w:rPr>
                <w:rFonts w:eastAsia="SimSun"/>
                <w:i/>
                <w:color w:val="000000"/>
                <w:sz w:val="20"/>
                <w:szCs w:val="20"/>
                <w:lang w:eastAsia="zh-CN"/>
              </w:rPr>
              <w:t>o request bilateral and implementing agencies to submit detailed reports on the results of existing and future end-user projects once they have been completed, to allow the Secretariat to develop fact sheets to inform future projects.</w:t>
            </w:r>
          </w:p>
          <w:p w14:paraId="4ACA74D6" w14:textId="66C244F0" w:rsidR="00B3751F" w:rsidRPr="00EA5AB6" w:rsidRDefault="00B3751F" w:rsidP="000B1EC0">
            <w:pPr>
              <w:widowControl w:val="0"/>
              <w:spacing w:before="60" w:after="60"/>
              <w:rPr>
                <w:rFonts w:eastAsia="SimSun"/>
                <w:i/>
                <w:color w:val="000000"/>
                <w:sz w:val="20"/>
                <w:szCs w:val="20"/>
                <w:lang w:eastAsia="zh-CN"/>
              </w:rPr>
            </w:pPr>
            <w:r w:rsidRPr="00E961AB">
              <w:rPr>
                <w:rFonts w:eastAsia="SimSun"/>
                <w:i/>
                <w:color w:val="000000"/>
                <w:sz w:val="20"/>
                <w:szCs w:val="20"/>
                <w:u w:val="single"/>
                <w:lang w:eastAsia="zh-CN"/>
              </w:rPr>
              <w:t>Decision 92/36</w:t>
            </w:r>
            <w:r w:rsidRPr="00E961AB">
              <w:rPr>
                <w:rFonts w:eastAsia="SimSun"/>
                <w:i/>
                <w:color w:val="000000"/>
                <w:sz w:val="20"/>
                <w:szCs w:val="20"/>
                <w:lang w:eastAsia="zh-CN"/>
              </w:rPr>
              <w:t xml:space="preserve">: </w:t>
            </w:r>
            <w:r w:rsidR="00AF0844" w:rsidRPr="00E961AB">
              <w:rPr>
                <w:rFonts w:eastAsia="SimSun"/>
                <w:i/>
                <w:color w:val="000000"/>
                <w:sz w:val="20"/>
                <w:szCs w:val="20"/>
                <w:lang w:eastAsia="zh-CN"/>
              </w:rPr>
              <w:t>(b)</w:t>
            </w:r>
            <w:r w:rsidR="00AB4EFD" w:rsidRPr="00E961AB">
              <w:rPr>
                <w:rFonts w:eastAsia="SimSun"/>
                <w:i/>
                <w:color w:val="000000"/>
                <w:sz w:val="20"/>
                <w:szCs w:val="20"/>
                <w:lang w:eastAsia="zh-CN"/>
              </w:rPr>
              <w:t xml:space="preserve"> </w:t>
            </w:r>
            <w:r w:rsidR="00AF0844" w:rsidRPr="00E961AB">
              <w:rPr>
                <w:rFonts w:eastAsia="SimSun"/>
                <w:i/>
                <w:color w:val="000000"/>
                <w:sz w:val="20"/>
                <w:szCs w:val="20"/>
                <w:lang w:eastAsia="zh-CN"/>
              </w:rPr>
              <w:t>To continue to apply decision 84/84 in the consideration of end-user incentive schemes submitted for funding under the HPMPs; (c)</w:t>
            </w:r>
            <w:r w:rsidR="00AB4EFD" w:rsidRPr="00E961AB">
              <w:rPr>
                <w:rFonts w:eastAsia="SimSun"/>
                <w:i/>
                <w:color w:val="000000"/>
                <w:sz w:val="20"/>
                <w:szCs w:val="20"/>
                <w:lang w:eastAsia="zh-CN"/>
              </w:rPr>
              <w:t xml:space="preserve"> </w:t>
            </w:r>
            <w:r w:rsidR="00AF0844" w:rsidRPr="00E961AB">
              <w:rPr>
                <w:rFonts w:eastAsia="SimSun"/>
                <w:i/>
                <w:color w:val="000000"/>
                <w:sz w:val="20"/>
                <w:szCs w:val="20"/>
                <w:lang w:eastAsia="zh-CN"/>
              </w:rPr>
              <w:t>Not to apply decision 84/84 to technology demonstration projects involving a limited number of end users or to end-user leakage-reduction programmes when they were submitted for funding under the HPMPs;</w:t>
            </w:r>
            <w:r w:rsidR="00473F60" w:rsidRPr="00E961AB">
              <w:rPr>
                <w:rFonts w:eastAsia="SimSun"/>
                <w:i/>
                <w:color w:val="000000"/>
                <w:lang w:eastAsia="zh-CN"/>
              </w:rPr>
              <w:t xml:space="preserve"> </w:t>
            </w:r>
            <w:r w:rsidR="001048C1" w:rsidRPr="00E961AB">
              <w:rPr>
                <w:rFonts w:eastAsia="SimSun"/>
                <w:i/>
                <w:color w:val="000000"/>
                <w:sz w:val="20"/>
                <w:szCs w:val="20"/>
                <w:lang w:eastAsia="zh-CN"/>
              </w:rPr>
              <w:t>(e)</w:t>
            </w:r>
            <w:r w:rsidR="00AB4EFD" w:rsidRPr="00E961AB">
              <w:rPr>
                <w:rFonts w:eastAsia="SimSun"/>
                <w:i/>
                <w:color w:val="000000"/>
                <w:sz w:val="20"/>
                <w:szCs w:val="20"/>
                <w:lang w:eastAsia="zh-CN"/>
              </w:rPr>
              <w:t xml:space="preserve"> </w:t>
            </w:r>
            <w:r w:rsidR="001048C1" w:rsidRPr="00E961AB">
              <w:rPr>
                <w:rFonts w:eastAsia="SimSun"/>
                <w:i/>
                <w:color w:val="000000"/>
                <w:sz w:val="20"/>
                <w:szCs w:val="20"/>
                <w:lang w:eastAsia="zh-CN"/>
              </w:rPr>
              <w:t>To request Article 5 countries and bilateral and implementing agencies, when designing end-user incentive schemes, to consider factors that would contribute to the sustainability and scalability of the adoption of low-</w:t>
            </w:r>
            <w:r w:rsidR="0091766F" w:rsidRPr="00E961AB">
              <w:rPr>
                <w:rFonts w:eastAsia="SimSun"/>
                <w:i/>
                <w:color w:val="000000"/>
                <w:sz w:val="20"/>
                <w:szCs w:val="20"/>
                <w:lang w:eastAsia="zh-CN"/>
              </w:rPr>
              <w:t>GWP</w:t>
            </w:r>
            <w:r w:rsidR="001048C1" w:rsidRPr="00E961AB">
              <w:rPr>
                <w:rFonts w:eastAsia="SimSun"/>
                <w:i/>
                <w:color w:val="000000"/>
                <w:sz w:val="20"/>
                <w:szCs w:val="20"/>
                <w:lang w:eastAsia="zh-CN"/>
              </w:rPr>
              <w:t xml:space="preserve"> alternatives by end users, such as potential energy-efficiency gains and opportunities for additional modalities and sources of funding, whenever possible and on a voluntary basis</w:t>
            </w:r>
            <w:r w:rsidR="00CC0E3A" w:rsidRPr="00E961AB">
              <w:rPr>
                <w:rFonts w:eastAsia="SimSun"/>
                <w:i/>
                <w:color w:val="000000"/>
                <w:sz w:val="20"/>
                <w:szCs w:val="20"/>
                <w:lang w:eastAsia="zh-CN"/>
              </w:rPr>
              <w:t>.</w:t>
            </w:r>
          </w:p>
        </w:tc>
      </w:tr>
    </w:tbl>
    <w:p w14:paraId="3F63C53E" w14:textId="6AAAD704" w:rsidR="00C06CEE" w:rsidRPr="00B3180B" w:rsidRDefault="00455F15" w:rsidP="000B1EC0">
      <w:pPr>
        <w:keepNext/>
        <w:keepLines/>
        <w:spacing w:before="120" w:after="120"/>
        <w:rPr>
          <w:rFonts w:eastAsia="SimSun"/>
          <w:i/>
          <w:iCs/>
          <w:color w:val="000000"/>
          <w:u w:val="single"/>
          <w:lang w:eastAsia="zh-CN"/>
        </w:rPr>
      </w:pPr>
      <w:bookmarkStart w:id="10" w:name="_Hlk140843250"/>
      <w:bookmarkEnd w:id="9"/>
      <w:r>
        <w:rPr>
          <w:rFonts w:eastAsia="SimSun"/>
          <w:i/>
          <w:iCs/>
          <w:color w:val="000000"/>
          <w:u w:val="single"/>
          <w:lang w:eastAsia="zh-CN"/>
        </w:rPr>
        <w:lastRenderedPageBreak/>
        <w:t>A</w:t>
      </w:r>
      <w:r w:rsidR="00A91F29" w:rsidRPr="00B3180B">
        <w:rPr>
          <w:rFonts w:eastAsia="SimSun"/>
          <w:i/>
          <w:iCs/>
          <w:color w:val="000000"/>
          <w:u w:val="single"/>
          <w:lang w:eastAsia="zh-CN"/>
        </w:rPr>
        <w:t xml:space="preserve">dditional </w:t>
      </w:r>
      <w:r w:rsidR="003D2109" w:rsidRPr="00B3180B">
        <w:rPr>
          <w:rFonts w:eastAsia="SimSun"/>
          <w:i/>
          <w:iCs/>
          <w:color w:val="000000"/>
          <w:u w:val="single"/>
          <w:lang w:eastAsia="zh-CN"/>
        </w:rPr>
        <w:t xml:space="preserve">activities </w:t>
      </w:r>
      <w:bookmarkStart w:id="11" w:name="_Hlk110097444"/>
      <w:r>
        <w:rPr>
          <w:rFonts w:eastAsia="SimSun"/>
          <w:i/>
          <w:iCs/>
          <w:color w:val="000000"/>
          <w:u w:val="single"/>
          <w:lang w:eastAsia="zh-CN"/>
        </w:rPr>
        <w:t>for low-volume-consuming</w:t>
      </w:r>
      <w:r w:rsidRPr="00B3180B">
        <w:rPr>
          <w:rFonts w:eastAsia="SimSun"/>
          <w:i/>
          <w:iCs/>
          <w:color w:val="000000"/>
          <w:u w:val="single"/>
          <w:lang w:eastAsia="zh-CN"/>
        </w:rPr>
        <w:t xml:space="preserve"> countries</w:t>
      </w:r>
      <w:r>
        <w:rPr>
          <w:rFonts w:eastAsia="SimSun"/>
          <w:i/>
          <w:iCs/>
          <w:color w:val="000000"/>
          <w:u w:val="single"/>
          <w:lang w:eastAsia="zh-CN"/>
        </w:rPr>
        <w:t xml:space="preserve"> </w:t>
      </w:r>
      <w:r w:rsidR="00A91F29">
        <w:rPr>
          <w:rFonts w:eastAsia="SimSun"/>
          <w:i/>
          <w:iCs/>
          <w:color w:val="000000"/>
          <w:u w:val="single"/>
          <w:lang w:eastAsia="zh-CN"/>
        </w:rPr>
        <w:t>to</w:t>
      </w:r>
      <w:r w:rsidR="00C90553" w:rsidRPr="00B3180B">
        <w:rPr>
          <w:rFonts w:eastAsia="SimSun"/>
          <w:i/>
          <w:iCs/>
          <w:color w:val="000000"/>
          <w:u w:val="single"/>
          <w:lang w:eastAsia="zh-CN"/>
        </w:rPr>
        <w:t xml:space="preserve"> introduc</w:t>
      </w:r>
      <w:r w:rsidR="00A91F29">
        <w:rPr>
          <w:rFonts w:eastAsia="SimSun"/>
          <w:i/>
          <w:iCs/>
          <w:color w:val="000000"/>
          <w:u w:val="single"/>
          <w:lang w:eastAsia="zh-CN"/>
        </w:rPr>
        <w:t>e</w:t>
      </w:r>
      <w:r w:rsidR="00C90553" w:rsidRPr="00B3180B">
        <w:rPr>
          <w:rFonts w:eastAsia="SimSun"/>
          <w:i/>
          <w:iCs/>
          <w:color w:val="000000"/>
          <w:u w:val="single"/>
          <w:lang w:eastAsia="zh-CN"/>
        </w:rPr>
        <w:t xml:space="preserve"> </w:t>
      </w:r>
      <w:r w:rsidRPr="00B3180B">
        <w:rPr>
          <w:rFonts w:eastAsia="SimSun"/>
          <w:i/>
          <w:iCs/>
          <w:color w:val="000000"/>
          <w:u w:val="single"/>
          <w:lang w:eastAsia="zh-CN"/>
        </w:rPr>
        <w:t xml:space="preserve">alternatives </w:t>
      </w:r>
      <w:r>
        <w:rPr>
          <w:rFonts w:eastAsia="SimSun"/>
          <w:i/>
          <w:iCs/>
          <w:color w:val="000000"/>
          <w:u w:val="single"/>
          <w:lang w:eastAsia="zh-CN"/>
        </w:rPr>
        <w:t xml:space="preserve">with </w:t>
      </w:r>
      <w:r w:rsidRPr="00B3180B">
        <w:rPr>
          <w:rFonts w:eastAsia="SimSun"/>
          <w:i/>
          <w:iCs/>
          <w:color w:val="000000"/>
          <w:u w:val="single"/>
          <w:lang w:eastAsia="zh-CN"/>
        </w:rPr>
        <w:t>low or zero</w:t>
      </w:r>
      <w:r>
        <w:rPr>
          <w:rFonts w:eastAsia="SimSun"/>
          <w:i/>
          <w:iCs/>
          <w:color w:val="000000"/>
          <w:u w:val="single"/>
          <w:lang w:eastAsia="zh-CN"/>
        </w:rPr>
        <w:t xml:space="preserve"> global</w:t>
      </w:r>
      <w:r>
        <w:rPr>
          <w:rFonts w:eastAsia="SimSun"/>
          <w:i/>
          <w:iCs/>
          <w:color w:val="000000"/>
          <w:u w:val="single"/>
          <w:lang w:eastAsia="zh-CN"/>
        </w:rPr>
        <w:noBreakHyphen/>
        <w:t>warming potential</w:t>
      </w:r>
      <w:r w:rsidRPr="00B3180B">
        <w:rPr>
          <w:rFonts w:eastAsia="SimSun"/>
          <w:i/>
          <w:iCs/>
          <w:color w:val="000000"/>
          <w:u w:val="single"/>
          <w:lang w:eastAsia="zh-CN"/>
        </w:rPr>
        <w:t xml:space="preserve"> </w:t>
      </w:r>
      <w:r w:rsidR="00C90553" w:rsidRPr="00B3180B">
        <w:rPr>
          <w:rFonts w:eastAsia="SimSun"/>
          <w:i/>
          <w:iCs/>
          <w:color w:val="000000"/>
          <w:u w:val="single"/>
          <w:lang w:eastAsia="zh-CN"/>
        </w:rPr>
        <w:t xml:space="preserve">and </w:t>
      </w:r>
      <w:r w:rsidR="00A91F29">
        <w:rPr>
          <w:rFonts w:eastAsia="SimSun"/>
          <w:i/>
          <w:iCs/>
          <w:color w:val="000000"/>
          <w:u w:val="single"/>
          <w:lang w:eastAsia="zh-CN"/>
        </w:rPr>
        <w:t>to</w:t>
      </w:r>
      <w:r w:rsidR="00C90553" w:rsidRPr="00B3180B">
        <w:rPr>
          <w:rFonts w:eastAsia="SimSun"/>
          <w:i/>
          <w:iCs/>
          <w:color w:val="000000"/>
          <w:u w:val="single"/>
          <w:lang w:eastAsia="zh-CN"/>
        </w:rPr>
        <w:t xml:space="preserve"> maintain energy efficiency</w:t>
      </w:r>
      <w:bookmarkEnd w:id="11"/>
    </w:p>
    <w:bookmarkEnd w:id="10"/>
    <w:p w14:paraId="2E1BB832" w14:textId="02B14C1F" w:rsidR="006C2219" w:rsidRPr="00893A3A" w:rsidRDefault="003D2109" w:rsidP="00A91F29">
      <w:pPr>
        <w:spacing w:after="120"/>
        <w:rPr>
          <w:rFonts w:eastAsia="SimSun"/>
          <w:color w:val="000000"/>
          <w:lang w:eastAsia="zh-CN"/>
        </w:rPr>
      </w:pPr>
      <w:r w:rsidRPr="00B3180B">
        <w:rPr>
          <w:rFonts w:eastAsia="SimSun"/>
          <w:color w:val="000000"/>
          <w:lang w:eastAsia="zh-CN"/>
        </w:rPr>
        <w:t xml:space="preserve">Decision 89/6 provides LVC countries with </w:t>
      </w:r>
      <w:r w:rsidR="00A91F29">
        <w:rPr>
          <w:rFonts w:eastAsia="SimSun"/>
          <w:color w:val="000000"/>
          <w:lang w:eastAsia="zh-CN"/>
        </w:rPr>
        <w:t>an</w:t>
      </w:r>
      <w:r w:rsidRPr="00B3180B">
        <w:rPr>
          <w:rFonts w:eastAsia="SimSun"/>
          <w:color w:val="000000"/>
          <w:lang w:eastAsia="zh-CN"/>
        </w:rPr>
        <w:t xml:space="preserve"> option to request </w:t>
      </w:r>
      <w:r w:rsidR="001F0FB9" w:rsidRPr="00B3180B">
        <w:rPr>
          <w:rFonts w:eastAsia="SimSun"/>
          <w:color w:val="000000"/>
          <w:lang w:eastAsia="zh-CN"/>
        </w:rPr>
        <w:t xml:space="preserve">additional funding </w:t>
      </w:r>
      <w:r w:rsidRPr="00B3180B">
        <w:rPr>
          <w:rFonts w:eastAsia="SimSun"/>
          <w:color w:val="000000"/>
          <w:lang w:eastAsia="zh-CN"/>
        </w:rPr>
        <w:t>for activities</w:t>
      </w:r>
      <w:r w:rsidR="00C4536E" w:rsidRPr="00B3180B">
        <w:rPr>
          <w:rFonts w:eastAsia="SimSun"/>
          <w:color w:val="000000"/>
          <w:lang w:eastAsia="zh-CN"/>
        </w:rPr>
        <w:t xml:space="preserve"> needed</w:t>
      </w:r>
      <w:r w:rsidR="00A91F29" w:rsidRPr="00B3180B">
        <w:rPr>
          <w:rFonts w:eastAsia="SimSun"/>
          <w:color w:val="000000"/>
          <w:lang w:eastAsia="zh-CN"/>
        </w:rPr>
        <w:t xml:space="preserve"> </w:t>
      </w:r>
      <w:r w:rsidR="00455F15" w:rsidRPr="00B3180B">
        <w:rPr>
          <w:rFonts w:eastAsia="SimSun"/>
          <w:color w:val="000000"/>
          <w:lang w:eastAsia="zh-CN"/>
        </w:rPr>
        <w:t xml:space="preserve">in the refrigeration servicing sector </w:t>
      </w:r>
      <w:r w:rsidR="00C4536E" w:rsidRPr="00B3180B">
        <w:rPr>
          <w:rFonts w:eastAsia="SimSun"/>
          <w:color w:val="000000"/>
          <w:lang w:eastAsia="zh-CN"/>
        </w:rPr>
        <w:t>to introduce alternatives with low or zero</w:t>
      </w:r>
      <w:r w:rsidR="00455F15">
        <w:rPr>
          <w:rFonts w:eastAsia="SimSun"/>
          <w:color w:val="000000"/>
          <w:lang w:eastAsia="zh-CN"/>
        </w:rPr>
        <w:t xml:space="preserve"> </w:t>
      </w:r>
      <w:r w:rsidR="00C4536E" w:rsidRPr="00B3180B">
        <w:rPr>
          <w:rFonts w:eastAsia="SimSun"/>
          <w:color w:val="000000"/>
          <w:lang w:eastAsia="zh-CN"/>
        </w:rPr>
        <w:t xml:space="preserve">GWP and </w:t>
      </w:r>
      <w:r w:rsidR="00455F15">
        <w:rPr>
          <w:rFonts w:eastAsia="SimSun"/>
          <w:color w:val="000000"/>
          <w:lang w:eastAsia="zh-CN"/>
        </w:rPr>
        <w:t xml:space="preserve">to </w:t>
      </w:r>
      <w:r w:rsidR="00C4536E" w:rsidRPr="00A91F29">
        <w:rPr>
          <w:rFonts w:eastAsia="SimSun"/>
        </w:rPr>
        <w:t>maintain</w:t>
      </w:r>
      <w:r w:rsidR="00C4536E" w:rsidRPr="00B3180B">
        <w:rPr>
          <w:rFonts w:eastAsia="SimSun"/>
          <w:color w:val="000000"/>
          <w:lang w:eastAsia="zh-CN"/>
        </w:rPr>
        <w:t xml:space="preserve"> energy efficiency. </w:t>
      </w:r>
      <w:r w:rsidR="00A91F29">
        <w:rPr>
          <w:rFonts w:eastAsia="SimSun"/>
          <w:color w:val="000000"/>
          <w:lang w:eastAsia="zh-CN"/>
        </w:rPr>
        <w:t>Accordingly,</w:t>
      </w:r>
      <w:r w:rsidR="00A91F29" w:rsidRPr="00B3180B">
        <w:rPr>
          <w:rFonts w:eastAsia="SimSun"/>
          <w:color w:val="000000"/>
          <w:lang w:eastAsia="zh-CN"/>
        </w:rPr>
        <w:t xml:space="preserve"> </w:t>
      </w:r>
      <w:r w:rsidR="00455F15">
        <w:rPr>
          <w:rFonts w:eastAsia="SimSun"/>
          <w:color w:val="000000"/>
          <w:lang w:eastAsia="zh-CN"/>
        </w:rPr>
        <w:t xml:space="preserve">when requesting new </w:t>
      </w:r>
      <w:r w:rsidR="00A91F29">
        <w:rPr>
          <w:rFonts w:eastAsia="SimSun"/>
          <w:color w:val="000000"/>
          <w:lang w:eastAsia="zh-CN"/>
        </w:rPr>
        <w:t>stages of the HPMP</w:t>
      </w:r>
      <w:r w:rsidR="00455F15">
        <w:rPr>
          <w:rFonts w:eastAsia="SimSun"/>
          <w:color w:val="000000"/>
          <w:lang w:eastAsia="zh-CN"/>
        </w:rPr>
        <w:t>s</w:t>
      </w:r>
      <w:r w:rsidR="00A91F29">
        <w:rPr>
          <w:rFonts w:eastAsia="SimSun"/>
          <w:color w:val="000000"/>
          <w:lang w:eastAsia="zh-CN"/>
        </w:rPr>
        <w:t xml:space="preserve">, </w:t>
      </w:r>
      <w:r w:rsidR="00455F15">
        <w:rPr>
          <w:rFonts w:eastAsia="SimSun"/>
          <w:color w:val="000000"/>
          <w:lang w:eastAsia="zh-CN"/>
        </w:rPr>
        <w:t>bilateral and implementing agencies should</w:t>
      </w:r>
      <w:r w:rsidR="00A91F29">
        <w:rPr>
          <w:rFonts w:eastAsia="SimSun"/>
          <w:color w:val="000000"/>
          <w:lang w:eastAsia="zh-CN"/>
        </w:rPr>
        <w:t xml:space="preserve"> ensure</w:t>
      </w:r>
      <w:r w:rsidR="00C4536E" w:rsidRPr="00B3180B">
        <w:rPr>
          <w:rFonts w:eastAsia="SimSun"/>
          <w:color w:val="000000"/>
          <w:lang w:eastAsia="zh-CN"/>
        </w:rPr>
        <w:t xml:space="preserve"> that </w:t>
      </w:r>
      <w:r w:rsidR="00A91F29">
        <w:rPr>
          <w:rFonts w:eastAsia="SimSun"/>
          <w:color w:val="000000"/>
          <w:lang w:eastAsia="zh-CN"/>
        </w:rPr>
        <w:t xml:space="preserve">relevant </w:t>
      </w:r>
      <w:r w:rsidR="00A91F29" w:rsidRPr="00B3180B">
        <w:rPr>
          <w:rFonts w:eastAsia="SimSun"/>
          <w:color w:val="000000"/>
          <w:lang w:eastAsia="zh-CN"/>
        </w:rPr>
        <w:t xml:space="preserve">actions, performance indicators and funding associated with </w:t>
      </w:r>
      <w:r w:rsidR="00A91F29">
        <w:rPr>
          <w:rFonts w:eastAsia="SimSun"/>
          <w:color w:val="000000"/>
          <w:lang w:eastAsia="zh-CN"/>
        </w:rPr>
        <w:t>such</w:t>
      </w:r>
      <w:r w:rsidR="00A91F29" w:rsidRPr="00B3180B">
        <w:rPr>
          <w:rFonts w:eastAsia="SimSun"/>
          <w:color w:val="000000"/>
          <w:lang w:eastAsia="zh-CN"/>
        </w:rPr>
        <w:t xml:space="preserve"> </w:t>
      </w:r>
      <w:r w:rsidR="00A91F29">
        <w:rPr>
          <w:rFonts w:eastAsia="SimSun"/>
          <w:color w:val="000000"/>
          <w:lang w:eastAsia="zh-CN"/>
        </w:rPr>
        <w:t xml:space="preserve">additional </w:t>
      </w:r>
      <w:r w:rsidR="00A91F29" w:rsidRPr="00B3180B">
        <w:rPr>
          <w:rFonts w:eastAsia="SimSun"/>
          <w:color w:val="000000"/>
          <w:lang w:eastAsia="zh-CN"/>
        </w:rPr>
        <w:t xml:space="preserve">activities </w:t>
      </w:r>
      <w:r w:rsidR="00A91F29">
        <w:rPr>
          <w:rFonts w:eastAsia="SimSun"/>
          <w:color w:val="000000"/>
          <w:lang w:eastAsia="zh-CN"/>
        </w:rPr>
        <w:t xml:space="preserve">are </w:t>
      </w:r>
      <w:r w:rsidR="00C4536E" w:rsidRPr="00B3180B">
        <w:rPr>
          <w:rFonts w:eastAsia="SimSun"/>
          <w:color w:val="000000"/>
          <w:lang w:eastAsia="zh-CN"/>
        </w:rPr>
        <w:t>included</w:t>
      </w:r>
      <w:r w:rsidR="00A91F29">
        <w:rPr>
          <w:rFonts w:eastAsia="SimSun"/>
          <w:color w:val="000000"/>
          <w:lang w:eastAsia="zh-CN"/>
        </w:rPr>
        <w:t xml:space="preserve"> </w:t>
      </w:r>
      <w:r w:rsidR="00455F15">
        <w:rPr>
          <w:rFonts w:eastAsia="SimSun"/>
          <w:color w:val="000000"/>
          <w:lang w:eastAsia="zh-CN"/>
        </w:rPr>
        <w:t xml:space="preserve">in their </w:t>
      </w:r>
      <w:r w:rsidR="00455F15" w:rsidRPr="00B3180B">
        <w:rPr>
          <w:rFonts w:eastAsia="SimSun"/>
          <w:color w:val="000000"/>
          <w:lang w:eastAsia="zh-CN"/>
        </w:rPr>
        <w:t>overarching strateg</w:t>
      </w:r>
      <w:r w:rsidR="00455F15">
        <w:rPr>
          <w:rFonts w:eastAsia="SimSun"/>
          <w:color w:val="000000"/>
          <w:lang w:eastAsia="zh-CN"/>
        </w:rPr>
        <w:t>ies</w:t>
      </w:r>
      <w:r w:rsidR="00455F15" w:rsidRPr="00B3180B">
        <w:rPr>
          <w:rFonts w:eastAsia="SimSun"/>
          <w:color w:val="000000"/>
          <w:lang w:eastAsia="zh-CN"/>
        </w:rPr>
        <w:t xml:space="preserve"> and tranche implementation plans </w:t>
      </w:r>
      <w:r w:rsidR="00A91F29">
        <w:rPr>
          <w:rFonts w:eastAsia="SimSun"/>
          <w:color w:val="000000"/>
          <w:lang w:eastAsia="zh-CN"/>
        </w:rPr>
        <w:t>and</w:t>
      </w:r>
      <w:r w:rsidR="00C90553" w:rsidRPr="00B3180B">
        <w:t xml:space="preserve"> integrated with</w:t>
      </w:r>
      <w:r w:rsidR="00C90553" w:rsidRPr="00B3180B">
        <w:rPr>
          <w:rFonts w:eastAsia="SimSun"/>
          <w:color w:val="000000"/>
          <w:lang w:eastAsia="zh-CN"/>
        </w:rPr>
        <w:t xml:space="preserve"> </w:t>
      </w:r>
      <w:r w:rsidR="00A91F29">
        <w:rPr>
          <w:rFonts w:eastAsia="SimSun"/>
          <w:color w:val="000000"/>
          <w:lang w:eastAsia="zh-CN"/>
        </w:rPr>
        <w:t xml:space="preserve">other </w:t>
      </w:r>
      <w:r w:rsidR="00C4536E" w:rsidRPr="00B3180B">
        <w:t>activities</w:t>
      </w:r>
      <w:r w:rsidR="00C4536E" w:rsidRPr="00B3180B">
        <w:rPr>
          <w:bCs/>
        </w:rPr>
        <w:t xml:space="preserve"> </w:t>
      </w:r>
      <w:r w:rsidR="00C90553" w:rsidRPr="00B3180B">
        <w:rPr>
          <w:bCs/>
        </w:rPr>
        <w:t>commonly proposed in the refrigeration servicing sector</w:t>
      </w:r>
      <w:r w:rsidR="00A91F29">
        <w:rPr>
          <w:bCs/>
        </w:rPr>
        <w:t>, as</w:t>
      </w:r>
      <w:r w:rsidR="00C90553" w:rsidRPr="00B3180B">
        <w:rPr>
          <w:bCs/>
        </w:rPr>
        <w:t xml:space="preserve"> described in </w:t>
      </w:r>
      <w:r w:rsidR="00A91F29">
        <w:rPr>
          <w:bCs/>
        </w:rPr>
        <w:t xml:space="preserve">relevant </w:t>
      </w:r>
      <w:r w:rsidR="00C90553" w:rsidRPr="00B3180B">
        <w:rPr>
          <w:bCs/>
        </w:rPr>
        <w:t xml:space="preserve">sections above. </w:t>
      </w:r>
      <w:r w:rsidR="00DB2616" w:rsidRPr="00B3180B">
        <w:rPr>
          <w:bCs/>
        </w:rPr>
        <w:t xml:space="preserve">The activities </w:t>
      </w:r>
      <w:r w:rsidR="00050D75" w:rsidRPr="00B3180B">
        <w:rPr>
          <w:bCs/>
        </w:rPr>
        <w:t>that may</w:t>
      </w:r>
      <w:r w:rsidR="00DB2616" w:rsidRPr="00B3180B">
        <w:rPr>
          <w:bCs/>
        </w:rPr>
        <w:t xml:space="preserve"> be included and associated funding are </w:t>
      </w:r>
      <w:r w:rsidR="00455F15">
        <w:rPr>
          <w:bCs/>
        </w:rPr>
        <w:t>specified</w:t>
      </w:r>
      <w:r w:rsidR="00DB2616" w:rsidRPr="00B3180B">
        <w:rPr>
          <w:bCs/>
        </w:rPr>
        <w:t xml:space="preserve"> </w:t>
      </w:r>
      <w:r w:rsidR="00455F15" w:rsidRPr="00B3180B">
        <w:rPr>
          <w:bCs/>
        </w:rPr>
        <w:t xml:space="preserve">below </w:t>
      </w:r>
      <w:r w:rsidR="00DB2616" w:rsidRPr="00B3180B">
        <w:rPr>
          <w:bCs/>
        </w:rPr>
        <w:t xml:space="preserve">in </w:t>
      </w:r>
      <w:r w:rsidR="000B1EC0">
        <w:rPr>
          <w:bCs/>
        </w:rPr>
        <w:t>sub</w:t>
      </w:r>
      <w:r w:rsidR="00DB2616" w:rsidRPr="00B3180B">
        <w:rPr>
          <w:bCs/>
        </w:rPr>
        <w:t>paragraphs</w:t>
      </w:r>
      <w:r w:rsidR="00E74051">
        <w:rPr>
          <w:bCs/>
        </w:rPr>
        <w:t> </w:t>
      </w:r>
      <w:r w:rsidR="00DB2616" w:rsidRPr="00B3180B">
        <w:rPr>
          <w:bCs/>
        </w:rPr>
        <w:t>(b) and</w:t>
      </w:r>
      <w:r w:rsidR="00E74051">
        <w:rPr>
          <w:bCs/>
        </w:rPr>
        <w:t> </w:t>
      </w:r>
      <w:r w:rsidR="00DB2616" w:rsidRPr="00B3180B">
        <w:rPr>
          <w:bCs/>
        </w:rPr>
        <w:t>(c) of decision</w:t>
      </w:r>
      <w:r w:rsidR="000B1EC0">
        <w:rPr>
          <w:bCs/>
        </w:rPr>
        <w:t xml:space="preserve"> </w:t>
      </w:r>
      <w:r w:rsidR="00DB2616" w:rsidRPr="00B3180B">
        <w:rPr>
          <w:bCs/>
        </w:rPr>
        <w:t xml:space="preserve">89/6. </w:t>
      </w:r>
      <w:r w:rsidR="00BC1FC6" w:rsidRPr="00B3180B">
        <w:rPr>
          <w:rFonts w:eastAsia="SimSun"/>
          <w:color w:val="000000"/>
          <w:lang w:eastAsia="zh-CN"/>
        </w:rPr>
        <w:t>As these funds are part of the HPMP, they should be reflected in the draft Agreement submitted with the new stage.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9350"/>
      </w:tblGrid>
      <w:tr w:rsidR="002327B5" w:rsidRPr="00C04133" w14:paraId="5A3C80E1" w14:textId="77777777" w:rsidTr="000B1EC0">
        <w:tc>
          <w:tcPr>
            <w:tcW w:w="5000" w:type="pct"/>
            <w:tcBorders>
              <w:top w:val="single" w:sz="4" w:space="0" w:color="auto"/>
              <w:left w:val="single" w:sz="4" w:space="0" w:color="auto"/>
              <w:bottom w:val="single" w:sz="4" w:space="0" w:color="auto"/>
              <w:right w:val="single" w:sz="4" w:space="0" w:color="auto"/>
            </w:tcBorders>
            <w:shd w:val="clear" w:color="auto" w:fill="FFFFFF" w:themeFill="background1"/>
          </w:tcPr>
          <w:p w14:paraId="061E277F" w14:textId="2DD7393A" w:rsidR="002327B5" w:rsidRPr="00B3180B" w:rsidRDefault="002327B5" w:rsidP="0047226E">
            <w:pPr>
              <w:widowControl w:val="0"/>
              <w:shd w:val="clear" w:color="auto" w:fill="FFFFFF" w:themeFill="background1"/>
              <w:spacing w:before="60" w:after="60"/>
              <w:rPr>
                <w:rFonts w:eastAsia="SimSun"/>
                <w:i/>
                <w:color w:val="000000"/>
                <w:sz w:val="20"/>
                <w:szCs w:val="20"/>
                <w:lang w:eastAsia="zh-CN"/>
              </w:rPr>
            </w:pPr>
            <w:r w:rsidRPr="00893A3A">
              <w:rPr>
                <w:rFonts w:eastAsia="SimSun"/>
                <w:i/>
                <w:color w:val="000000"/>
                <w:sz w:val="20"/>
                <w:szCs w:val="20"/>
                <w:u w:val="single"/>
                <w:lang w:eastAsia="zh-CN"/>
              </w:rPr>
              <w:t>Decision 89/6</w:t>
            </w:r>
            <w:r w:rsidR="0051719F" w:rsidRPr="000B1EC0">
              <w:rPr>
                <w:rFonts w:eastAsia="SimSun"/>
                <w:i/>
                <w:color w:val="000000"/>
                <w:sz w:val="20"/>
                <w:szCs w:val="20"/>
                <w:lang w:eastAsia="zh-CN"/>
              </w:rPr>
              <w:t>:</w:t>
            </w:r>
            <w:r w:rsidRPr="00893A3A">
              <w:rPr>
                <w:rFonts w:eastAsia="SimSun"/>
                <w:i/>
                <w:color w:val="000000"/>
                <w:sz w:val="20"/>
                <w:szCs w:val="20"/>
                <w:lang w:eastAsia="zh-CN"/>
              </w:rPr>
              <w:t>(a)</w:t>
            </w:r>
            <w:r w:rsidRPr="00893A3A">
              <w:rPr>
                <w:rFonts w:eastAsia="SimSun"/>
                <w:i/>
                <w:color w:val="000000"/>
                <w:sz w:val="20"/>
                <w:szCs w:val="20"/>
                <w:lang w:eastAsia="zh-CN"/>
              </w:rPr>
              <w:tab/>
            </w:r>
            <w:r w:rsidRPr="00B3180B">
              <w:rPr>
                <w:rFonts w:eastAsia="SimSun"/>
                <w:i/>
                <w:color w:val="000000"/>
                <w:sz w:val="20"/>
                <w:szCs w:val="20"/>
                <w:lang w:eastAsia="zh-CN"/>
              </w:rPr>
              <w:t>To note the paper on ways to operationalize paragraph 16 of decision XXVIII/2 and paragraph</w:t>
            </w:r>
            <w:r w:rsidR="000B1EC0">
              <w:rPr>
                <w:rFonts w:eastAsia="SimSun"/>
                <w:i/>
                <w:color w:val="000000"/>
                <w:sz w:val="20"/>
                <w:szCs w:val="20"/>
                <w:lang w:eastAsia="zh-CN"/>
              </w:rPr>
              <w:t> </w:t>
            </w:r>
            <w:r w:rsidRPr="00B3180B">
              <w:rPr>
                <w:rFonts w:eastAsia="SimSun"/>
                <w:i/>
                <w:color w:val="000000"/>
                <w:sz w:val="20"/>
                <w:szCs w:val="20"/>
                <w:lang w:eastAsia="zh-CN"/>
              </w:rPr>
              <w:t>2 of decision</w:t>
            </w:r>
            <w:r w:rsidR="000B1EC0">
              <w:rPr>
                <w:rFonts w:eastAsia="SimSun"/>
                <w:i/>
                <w:color w:val="000000"/>
                <w:sz w:val="20"/>
                <w:szCs w:val="20"/>
                <w:lang w:eastAsia="zh-CN"/>
              </w:rPr>
              <w:t xml:space="preserve"> </w:t>
            </w:r>
            <w:r w:rsidRPr="00B3180B">
              <w:rPr>
                <w:rFonts w:eastAsia="SimSun"/>
                <w:i/>
                <w:color w:val="000000"/>
                <w:sz w:val="20"/>
                <w:szCs w:val="20"/>
                <w:lang w:eastAsia="zh-CN"/>
              </w:rPr>
              <w:t>XXX/5 of the Parties (decision 82/83(c)), contained in document UNEP/OzL.Pro/ExCom/83/40;</w:t>
            </w:r>
            <w:r w:rsidR="000B1EC0">
              <w:rPr>
                <w:rFonts w:eastAsia="SimSun"/>
                <w:i/>
                <w:color w:val="000000"/>
                <w:sz w:val="20"/>
                <w:szCs w:val="20"/>
                <w:lang w:eastAsia="zh-CN"/>
              </w:rPr>
              <w:t xml:space="preserve"> </w:t>
            </w:r>
            <w:r w:rsidRPr="00B3180B">
              <w:rPr>
                <w:rFonts w:eastAsia="SimSun"/>
                <w:i/>
                <w:color w:val="000000"/>
                <w:sz w:val="20"/>
                <w:szCs w:val="20"/>
                <w:lang w:eastAsia="zh-CN"/>
              </w:rPr>
              <w:t>(b)</w:t>
            </w:r>
            <w:r w:rsidR="000B1EC0">
              <w:rPr>
                <w:rFonts w:eastAsia="SimSun"/>
                <w:i/>
                <w:color w:val="000000"/>
                <w:sz w:val="20"/>
                <w:szCs w:val="20"/>
                <w:lang w:eastAsia="zh-CN"/>
              </w:rPr>
              <w:t> </w:t>
            </w:r>
            <w:r w:rsidRPr="00B3180B">
              <w:rPr>
                <w:rFonts w:eastAsia="SimSun"/>
                <w:i/>
                <w:color w:val="000000"/>
                <w:sz w:val="20"/>
                <w:szCs w:val="20"/>
                <w:lang w:eastAsia="zh-CN"/>
              </w:rPr>
              <w:t>To consider the following additional activities for inclusion in existing and future HPMPs for LVC countries, when needed for the introduction of alternatives to HCFCs with low or zero GWP and for maintaining energy efficiency in the refrigeration servicing sector</w:t>
            </w:r>
            <w:bookmarkStart w:id="12" w:name="_Hlk110097767"/>
            <w:r w:rsidRPr="00B3180B">
              <w:rPr>
                <w:rFonts w:eastAsia="SimSun"/>
                <w:i/>
                <w:color w:val="000000"/>
                <w:sz w:val="20"/>
                <w:szCs w:val="20"/>
                <w:lang w:eastAsia="zh-CN"/>
              </w:rPr>
              <w:t>: (</w:t>
            </w:r>
            <w:proofErr w:type="spellStart"/>
            <w:r w:rsidRPr="00B3180B">
              <w:rPr>
                <w:rFonts w:eastAsia="SimSun"/>
                <w:i/>
                <w:color w:val="000000"/>
                <w:sz w:val="20"/>
                <w:szCs w:val="20"/>
                <w:lang w:eastAsia="zh-CN"/>
              </w:rPr>
              <w:t>i</w:t>
            </w:r>
            <w:proofErr w:type="spellEnd"/>
            <w:r w:rsidRPr="00B3180B">
              <w:rPr>
                <w:rFonts w:eastAsia="SimSun"/>
                <w:i/>
                <w:color w:val="000000"/>
                <w:sz w:val="20"/>
                <w:szCs w:val="20"/>
                <w:lang w:eastAsia="zh-CN"/>
              </w:rPr>
              <w:t>)</w:t>
            </w:r>
            <w:r w:rsidR="005C3785" w:rsidRPr="00B3180B">
              <w:rPr>
                <w:rFonts w:eastAsia="SimSun"/>
                <w:i/>
                <w:color w:val="000000"/>
                <w:sz w:val="20"/>
                <w:szCs w:val="20"/>
                <w:lang w:eastAsia="zh-CN"/>
              </w:rPr>
              <w:t xml:space="preserve"> </w:t>
            </w:r>
            <w:r w:rsidRPr="00B3180B">
              <w:rPr>
                <w:rFonts w:eastAsia="SimSun"/>
                <w:i/>
                <w:color w:val="000000"/>
                <w:sz w:val="20"/>
                <w:szCs w:val="20"/>
                <w:lang w:eastAsia="zh-CN"/>
              </w:rPr>
              <w:t>Pilot projects designed for and targeted towards end users, relating primarily to energy</w:t>
            </w:r>
            <w:r w:rsidR="000B1EC0">
              <w:rPr>
                <w:rFonts w:eastAsia="SimSun"/>
                <w:i/>
                <w:color w:val="000000"/>
                <w:sz w:val="20"/>
                <w:szCs w:val="20"/>
                <w:lang w:eastAsia="zh-CN"/>
              </w:rPr>
              <w:t>-</w:t>
            </w:r>
            <w:r w:rsidRPr="00B3180B">
              <w:rPr>
                <w:rFonts w:eastAsia="SimSun"/>
                <w:i/>
                <w:color w:val="000000"/>
                <w:sz w:val="20"/>
                <w:szCs w:val="20"/>
                <w:lang w:eastAsia="zh-CN"/>
              </w:rPr>
              <w:t>efficient</w:t>
            </w:r>
            <w:r w:rsidR="000B1EC0">
              <w:rPr>
                <w:rFonts w:eastAsia="SimSun"/>
                <w:i/>
                <w:color w:val="000000"/>
                <w:sz w:val="20"/>
                <w:szCs w:val="20"/>
                <w:lang w:eastAsia="zh-CN"/>
              </w:rPr>
              <w:t>,</w:t>
            </w:r>
            <w:r w:rsidRPr="00B3180B">
              <w:rPr>
                <w:rFonts w:eastAsia="SimSun"/>
                <w:i/>
                <w:color w:val="000000"/>
                <w:sz w:val="20"/>
                <w:szCs w:val="20"/>
                <w:lang w:eastAsia="zh-CN"/>
              </w:rPr>
              <w:t xml:space="preserve"> small-capacity refrigeration, air-conditioning and heat-pump (RACHP) equipment using alternative low</w:t>
            </w:r>
            <w:r w:rsidR="008B6581">
              <w:rPr>
                <w:rFonts w:eastAsia="SimSun"/>
                <w:i/>
                <w:color w:val="000000"/>
                <w:sz w:val="20"/>
                <w:szCs w:val="20"/>
                <w:lang w:eastAsia="zh-CN"/>
              </w:rPr>
              <w:noBreakHyphen/>
            </w:r>
            <w:r w:rsidRPr="00B3180B">
              <w:rPr>
                <w:rFonts w:eastAsia="SimSun"/>
                <w:i/>
                <w:color w:val="000000"/>
                <w:sz w:val="20"/>
                <w:szCs w:val="20"/>
                <w:lang w:eastAsia="zh-CN"/>
              </w:rPr>
              <w:t>GWP technologies to address challenges related to market acceptance; (ii)</w:t>
            </w:r>
            <w:r w:rsidR="000B1EC0">
              <w:rPr>
                <w:rFonts w:eastAsia="SimSun"/>
                <w:i/>
                <w:color w:val="000000"/>
                <w:sz w:val="20"/>
                <w:szCs w:val="20"/>
                <w:lang w:eastAsia="zh-CN"/>
              </w:rPr>
              <w:t xml:space="preserve"> </w:t>
            </w:r>
            <w:r w:rsidRPr="00B3180B">
              <w:rPr>
                <w:rFonts w:eastAsia="SimSun"/>
                <w:i/>
                <w:color w:val="000000"/>
                <w:sz w:val="20"/>
                <w:szCs w:val="20"/>
                <w:lang w:eastAsia="zh-CN"/>
              </w:rPr>
              <w:t xml:space="preserve">Updating of training material to strengthen components related to good practices and energy efficiency during assessment, installation, maintenance and servicing of RACHP equipment, including safety considerations when addressing </w:t>
            </w:r>
            <w:r w:rsidRPr="00B3180B">
              <w:rPr>
                <w:rFonts w:eastAsia="SimSun"/>
                <w:i/>
                <w:color w:val="000000"/>
                <w:sz w:val="20"/>
                <w:szCs w:val="20"/>
                <w:lang w:eastAsia="zh-CN"/>
              </w:rPr>
              <w:lastRenderedPageBreak/>
              <w:t>refrigerants with differing operating characteristics with regard to flammability, toxicity and pressure; (iii)</w:t>
            </w:r>
            <w:r w:rsidR="0047226E">
              <w:rPr>
                <w:rFonts w:eastAsia="SimSun"/>
                <w:i/>
                <w:color w:val="000000"/>
                <w:sz w:val="20"/>
                <w:szCs w:val="20"/>
                <w:lang w:eastAsia="zh-CN"/>
              </w:rPr>
              <w:t> </w:t>
            </w:r>
            <w:r w:rsidRPr="00B3180B">
              <w:rPr>
                <w:rFonts w:eastAsia="SimSun"/>
                <w:i/>
                <w:color w:val="000000"/>
                <w:sz w:val="20"/>
                <w:szCs w:val="20"/>
                <w:lang w:eastAsia="zh-CN"/>
              </w:rPr>
              <w:t xml:space="preserve">Coordination and collaboration between the </w:t>
            </w:r>
            <w:r w:rsidR="00CF4A0A">
              <w:rPr>
                <w:rFonts w:eastAsia="SimSun"/>
                <w:i/>
                <w:color w:val="000000"/>
                <w:sz w:val="20"/>
                <w:szCs w:val="20"/>
                <w:lang w:eastAsia="zh-CN"/>
              </w:rPr>
              <w:t>NOU</w:t>
            </w:r>
            <w:r w:rsidRPr="00B3180B">
              <w:rPr>
                <w:rFonts w:eastAsia="SimSun"/>
                <w:i/>
                <w:color w:val="000000"/>
                <w:sz w:val="20"/>
                <w:szCs w:val="20"/>
                <w:lang w:eastAsia="zh-CN"/>
              </w:rPr>
              <w:t>s and relevant authorities and bodies to include appropriate consideration of low-GWP refrigerants during the development of cooling and energy efficiency plans, which among others include minimum energy performance standards (MEPS) and, as appropriate, labelling and testing programmes, and standards for RACHP equipment; (iv)</w:t>
            </w:r>
            <w:r w:rsidR="0047226E">
              <w:rPr>
                <w:rFonts w:eastAsia="SimSun"/>
                <w:i/>
                <w:color w:val="000000"/>
                <w:sz w:val="20"/>
                <w:szCs w:val="20"/>
                <w:lang w:eastAsia="zh-CN"/>
              </w:rPr>
              <w:t xml:space="preserve"> </w:t>
            </w:r>
            <w:r w:rsidRPr="00B3180B">
              <w:rPr>
                <w:rFonts w:eastAsia="SimSun"/>
                <w:i/>
                <w:color w:val="000000"/>
                <w:sz w:val="20"/>
                <w:szCs w:val="20"/>
                <w:lang w:eastAsia="zh-CN"/>
              </w:rPr>
              <w:t>Development and implementation of competency</w:t>
            </w:r>
            <w:r w:rsidR="0047226E">
              <w:rPr>
                <w:rFonts w:eastAsia="SimSun"/>
                <w:i/>
                <w:color w:val="000000"/>
                <w:sz w:val="20"/>
                <w:szCs w:val="20"/>
                <w:lang w:eastAsia="zh-CN"/>
              </w:rPr>
              <w:noBreakHyphen/>
            </w:r>
            <w:r w:rsidRPr="00B3180B">
              <w:rPr>
                <w:rFonts w:eastAsia="SimSun"/>
                <w:i/>
                <w:color w:val="000000"/>
                <w:sz w:val="20"/>
                <w:szCs w:val="20"/>
                <w:lang w:eastAsia="zh-CN"/>
              </w:rPr>
              <w:t>based certification schemes for technicians and the strengthening of national institutions for such systems including for energy efficiency and safety; and (v)</w:t>
            </w:r>
            <w:r w:rsidR="0047226E">
              <w:rPr>
                <w:rFonts w:eastAsia="SimSun"/>
                <w:i/>
                <w:color w:val="000000"/>
                <w:sz w:val="20"/>
                <w:szCs w:val="20"/>
                <w:lang w:eastAsia="zh-CN"/>
              </w:rPr>
              <w:t xml:space="preserve"> </w:t>
            </w:r>
            <w:r w:rsidRPr="00B3180B">
              <w:rPr>
                <w:rFonts w:eastAsia="SimSun"/>
                <w:i/>
                <w:color w:val="000000"/>
                <w:sz w:val="20"/>
                <w:szCs w:val="20"/>
                <w:lang w:eastAsia="zh-CN"/>
              </w:rPr>
              <w:t>Awareness and outreach programmes to promote the introduction of MEPS and labelling systems; the mandatory certification of technicians; and the introduction of energy-efficient RACHP equipment operating with low- or zero-GWP refrigerants;</w:t>
            </w:r>
            <w:bookmarkEnd w:id="12"/>
            <w:r w:rsidR="0047226E">
              <w:rPr>
                <w:rFonts w:eastAsia="SimSun"/>
                <w:i/>
                <w:color w:val="000000"/>
                <w:sz w:val="20"/>
                <w:szCs w:val="20"/>
                <w:lang w:eastAsia="zh-CN"/>
              </w:rPr>
              <w:t xml:space="preserve"> </w:t>
            </w:r>
            <w:r w:rsidRPr="00B3180B">
              <w:rPr>
                <w:rFonts w:eastAsia="SimSun"/>
                <w:i/>
                <w:color w:val="000000"/>
                <w:sz w:val="20"/>
                <w:szCs w:val="20"/>
                <w:lang w:eastAsia="zh-CN"/>
              </w:rPr>
              <w:t>(c)</w:t>
            </w:r>
            <w:r w:rsidR="0047226E">
              <w:rPr>
                <w:rFonts w:eastAsia="SimSun"/>
                <w:i/>
                <w:color w:val="000000"/>
                <w:sz w:val="20"/>
                <w:szCs w:val="20"/>
                <w:lang w:eastAsia="zh-CN"/>
              </w:rPr>
              <w:t xml:space="preserve"> </w:t>
            </w:r>
            <w:r w:rsidRPr="00B3180B">
              <w:rPr>
                <w:rFonts w:eastAsia="SimSun"/>
                <w:i/>
                <w:color w:val="000000"/>
                <w:sz w:val="20"/>
                <w:szCs w:val="20"/>
                <w:lang w:eastAsia="zh-CN"/>
              </w:rPr>
              <w:t>To provide the following funding, when needed, for the activities identified in subparagraph (b) above, on the understanding that Article 5 countries would have flexibility in using the additional funding to address specific needs that might arise during project implementation relating to introduction of alternatives to HCFCs with low- or zero-GWP refrigerants and for maintaining energy efficiency in the refrigeration servicing sector:</w:t>
            </w:r>
          </w:p>
          <w:tbl>
            <w:tblPr>
              <w:tblStyle w:val="TableGrid"/>
              <w:tblW w:w="0" w:type="auto"/>
              <w:jc w:val="center"/>
              <w:tblLook w:val="04A0" w:firstRow="1" w:lastRow="0" w:firstColumn="1" w:lastColumn="0" w:noHBand="0" w:noVBand="1"/>
            </w:tblPr>
            <w:tblGrid>
              <w:gridCol w:w="3157"/>
              <w:gridCol w:w="2472"/>
            </w:tblGrid>
            <w:tr w:rsidR="002327B5" w:rsidRPr="0047226E" w14:paraId="1C1BEDE9" w14:textId="77777777" w:rsidTr="0047226E">
              <w:trPr>
                <w:trHeight w:val="242"/>
                <w:jc w:val="center"/>
              </w:trPr>
              <w:tc>
                <w:tcPr>
                  <w:tcW w:w="3157" w:type="dxa"/>
                </w:tcPr>
                <w:p w14:paraId="448DC0B4" w14:textId="77777777" w:rsidR="002327B5" w:rsidRPr="0047226E" w:rsidRDefault="002327B5" w:rsidP="0047226E">
                  <w:pPr>
                    <w:shd w:val="clear" w:color="auto" w:fill="FFFFFF" w:themeFill="background1"/>
                    <w:jc w:val="center"/>
                    <w:rPr>
                      <w:b/>
                      <w:i/>
                      <w:iCs/>
                      <w:sz w:val="18"/>
                      <w:szCs w:val="18"/>
                    </w:rPr>
                  </w:pPr>
                  <w:r w:rsidRPr="0047226E">
                    <w:rPr>
                      <w:b/>
                      <w:i/>
                      <w:iCs/>
                      <w:sz w:val="18"/>
                      <w:szCs w:val="18"/>
                    </w:rPr>
                    <w:t>Consumption (mt)*</w:t>
                  </w:r>
                </w:p>
              </w:tc>
              <w:tc>
                <w:tcPr>
                  <w:tcW w:w="2472" w:type="dxa"/>
                </w:tcPr>
                <w:p w14:paraId="0D269482" w14:textId="4C49B328" w:rsidR="002327B5" w:rsidRPr="0047226E" w:rsidRDefault="002327B5" w:rsidP="0047226E">
                  <w:pPr>
                    <w:shd w:val="clear" w:color="auto" w:fill="FFFFFF" w:themeFill="background1"/>
                    <w:jc w:val="center"/>
                    <w:rPr>
                      <w:b/>
                      <w:i/>
                      <w:iCs/>
                      <w:sz w:val="18"/>
                      <w:szCs w:val="18"/>
                    </w:rPr>
                  </w:pPr>
                  <w:r w:rsidRPr="0047226E">
                    <w:rPr>
                      <w:b/>
                      <w:i/>
                      <w:iCs/>
                      <w:sz w:val="18"/>
                      <w:szCs w:val="18"/>
                    </w:rPr>
                    <w:t>Additional funding (US</w:t>
                  </w:r>
                  <w:r w:rsidR="0047226E">
                    <w:rPr>
                      <w:b/>
                      <w:i/>
                      <w:iCs/>
                      <w:sz w:val="18"/>
                      <w:szCs w:val="18"/>
                    </w:rPr>
                    <w:t> </w:t>
                  </w:r>
                  <w:r w:rsidRPr="0047226E">
                    <w:rPr>
                      <w:b/>
                      <w:i/>
                      <w:iCs/>
                      <w:sz w:val="18"/>
                      <w:szCs w:val="18"/>
                    </w:rPr>
                    <w:t>$)</w:t>
                  </w:r>
                </w:p>
              </w:tc>
            </w:tr>
            <w:tr w:rsidR="002327B5" w:rsidRPr="0047226E" w14:paraId="5F9D8C36" w14:textId="77777777" w:rsidTr="0047226E">
              <w:trPr>
                <w:trHeight w:val="242"/>
                <w:jc w:val="center"/>
              </w:trPr>
              <w:tc>
                <w:tcPr>
                  <w:tcW w:w="3157" w:type="dxa"/>
                </w:tcPr>
                <w:p w14:paraId="7682BD56" w14:textId="77777777" w:rsidR="002327B5" w:rsidRPr="0047226E" w:rsidRDefault="002327B5" w:rsidP="0047226E">
                  <w:pPr>
                    <w:shd w:val="clear" w:color="auto" w:fill="FFFFFF" w:themeFill="background1"/>
                    <w:ind w:left="431"/>
                    <w:jc w:val="left"/>
                    <w:rPr>
                      <w:i/>
                      <w:iCs/>
                      <w:sz w:val="18"/>
                      <w:szCs w:val="18"/>
                    </w:rPr>
                  </w:pPr>
                  <w:r w:rsidRPr="0047226E">
                    <w:rPr>
                      <w:i/>
                      <w:iCs/>
                      <w:sz w:val="18"/>
                      <w:szCs w:val="18"/>
                    </w:rPr>
                    <w:t>Less than 120</w:t>
                  </w:r>
                </w:p>
              </w:tc>
              <w:tc>
                <w:tcPr>
                  <w:tcW w:w="2472" w:type="dxa"/>
                </w:tcPr>
                <w:p w14:paraId="10A68734" w14:textId="77777777" w:rsidR="002327B5" w:rsidRPr="0047226E" w:rsidRDefault="002327B5" w:rsidP="0047226E">
                  <w:pPr>
                    <w:shd w:val="clear" w:color="auto" w:fill="FFFFFF" w:themeFill="background1"/>
                    <w:ind w:right="-687"/>
                    <w:jc w:val="center"/>
                    <w:rPr>
                      <w:i/>
                      <w:iCs/>
                      <w:sz w:val="18"/>
                      <w:szCs w:val="18"/>
                    </w:rPr>
                  </w:pPr>
                  <w:r w:rsidRPr="0047226E">
                    <w:rPr>
                      <w:i/>
                      <w:iCs/>
                      <w:sz w:val="18"/>
                      <w:szCs w:val="18"/>
                    </w:rPr>
                    <w:t>100,000</w:t>
                  </w:r>
                </w:p>
              </w:tc>
            </w:tr>
            <w:tr w:rsidR="002327B5" w:rsidRPr="0047226E" w14:paraId="65604224" w14:textId="77777777" w:rsidTr="0047226E">
              <w:trPr>
                <w:trHeight w:val="251"/>
                <w:jc w:val="center"/>
              </w:trPr>
              <w:tc>
                <w:tcPr>
                  <w:tcW w:w="3157" w:type="dxa"/>
                </w:tcPr>
                <w:p w14:paraId="3A18E7E8" w14:textId="77777777" w:rsidR="002327B5" w:rsidRPr="0047226E" w:rsidRDefault="002327B5" w:rsidP="0047226E">
                  <w:pPr>
                    <w:shd w:val="clear" w:color="auto" w:fill="FFFFFF" w:themeFill="background1"/>
                    <w:ind w:left="431"/>
                    <w:jc w:val="left"/>
                    <w:rPr>
                      <w:i/>
                      <w:iCs/>
                      <w:sz w:val="18"/>
                      <w:szCs w:val="18"/>
                    </w:rPr>
                  </w:pPr>
                  <w:r w:rsidRPr="0047226E">
                    <w:rPr>
                      <w:i/>
                      <w:iCs/>
                      <w:sz w:val="18"/>
                      <w:szCs w:val="18"/>
                    </w:rPr>
                    <w:t>120-360</w:t>
                  </w:r>
                </w:p>
              </w:tc>
              <w:tc>
                <w:tcPr>
                  <w:tcW w:w="2472" w:type="dxa"/>
                </w:tcPr>
                <w:p w14:paraId="68858586" w14:textId="77777777" w:rsidR="002327B5" w:rsidRPr="0047226E" w:rsidRDefault="002327B5" w:rsidP="0047226E">
                  <w:pPr>
                    <w:shd w:val="clear" w:color="auto" w:fill="FFFFFF" w:themeFill="background1"/>
                    <w:ind w:right="-687"/>
                    <w:jc w:val="center"/>
                    <w:rPr>
                      <w:i/>
                      <w:iCs/>
                      <w:sz w:val="18"/>
                      <w:szCs w:val="18"/>
                    </w:rPr>
                  </w:pPr>
                  <w:r w:rsidRPr="0047226E">
                    <w:rPr>
                      <w:i/>
                      <w:iCs/>
                      <w:sz w:val="18"/>
                      <w:szCs w:val="18"/>
                    </w:rPr>
                    <w:t>120,000</w:t>
                  </w:r>
                </w:p>
              </w:tc>
            </w:tr>
          </w:tbl>
          <w:p w14:paraId="644516F1" w14:textId="77777777" w:rsidR="002327B5" w:rsidRPr="00455F15" w:rsidRDefault="002327B5" w:rsidP="0047226E">
            <w:pPr>
              <w:widowControl w:val="0"/>
              <w:shd w:val="clear" w:color="auto" w:fill="FFFFFF" w:themeFill="background1"/>
              <w:spacing w:after="60"/>
              <w:ind w:left="1729"/>
              <w:rPr>
                <w:rFonts w:eastAsia="SimSun"/>
                <w:i/>
                <w:color w:val="000000"/>
                <w:sz w:val="18"/>
                <w:szCs w:val="18"/>
                <w:lang w:eastAsia="zh-CN"/>
              </w:rPr>
            </w:pPr>
            <w:r w:rsidRPr="00455F15">
              <w:rPr>
                <w:rFonts w:eastAsia="SimSun"/>
                <w:i/>
                <w:color w:val="000000"/>
                <w:sz w:val="18"/>
                <w:szCs w:val="18"/>
                <w:lang w:eastAsia="zh-CN"/>
              </w:rPr>
              <w:t>* Level of HCFC baseline consumption in the refrigeration servicing sector</w:t>
            </w:r>
          </w:p>
          <w:p w14:paraId="4F6113AC" w14:textId="483FC8F4" w:rsidR="002327B5" w:rsidRPr="00B3180B" w:rsidRDefault="002327B5" w:rsidP="0047226E">
            <w:pPr>
              <w:spacing w:before="60" w:after="60"/>
              <w:rPr>
                <w:rFonts w:eastAsia="SimSun"/>
                <w:i/>
                <w:color w:val="000000"/>
                <w:sz w:val="20"/>
                <w:szCs w:val="20"/>
                <w:lang w:eastAsia="zh-CN"/>
              </w:rPr>
            </w:pPr>
            <w:r w:rsidRPr="00893A3A">
              <w:rPr>
                <w:rFonts w:eastAsia="SimSun"/>
                <w:i/>
                <w:color w:val="000000"/>
                <w:sz w:val="20"/>
                <w:szCs w:val="20"/>
                <w:lang w:eastAsia="zh-CN"/>
              </w:rPr>
              <w:t>(d)</w:t>
            </w:r>
            <w:r w:rsidR="0047226E">
              <w:rPr>
                <w:rFonts w:eastAsia="SimSun"/>
                <w:i/>
                <w:color w:val="000000"/>
                <w:sz w:val="20"/>
                <w:szCs w:val="20"/>
                <w:lang w:eastAsia="zh-CN"/>
              </w:rPr>
              <w:t xml:space="preserve"> </w:t>
            </w:r>
            <w:r w:rsidRPr="00893A3A">
              <w:rPr>
                <w:rFonts w:eastAsia="SimSun"/>
                <w:i/>
                <w:color w:val="000000"/>
                <w:sz w:val="20"/>
                <w:szCs w:val="20"/>
                <w:lang w:eastAsia="zh-CN"/>
              </w:rPr>
              <w:t>To request bilateral and implementing agencies, when submitting an HPMP tranche request, to include in the tranche implementation plan</w:t>
            </w:r>
            <w:r w:rsidR="0047226E">
              <w:rPr>
                <w:rFonts w:eastAsia="SimSun"/>
                <w:i/>
                <w:color w:val="000000"/>
                <w:sz w:val="20"/>
                <w:szCs w:val="20"/>
                <w:lang w:eastAsia="zh-CN"/>
              </w:rPr>
              <w:t xml:space="preserve"> </w:t>
            </w:r>
            <w:r w:rsidRPr="00893A3A">
              <w:rPr>
                <w:rFonts w:eastAsia="SimSun"/>
                <w:i/>
                <w:color w:val="000000"/>
                <w:sz w:val="20"/>
                <w:szCs w:val="20"/>
                <w:lang w:eastAsia="zh-CN"/>
              </w:rPr>
              <w:t>the specific actions, performance indicators and funding associated with the activities referred to in subparagraph (b) above; a progress report on implementation of those activities under the previous funding tranche; and a revised Agreement between the Government of the Article 5 country concerned and the Executive Committee.</w:t>
            </w:r>
          </w:p>
        </w:tc>
      </w:tr>
    </w:tbl>
    <w:p w14:paraId="0DB7B87A" w14:textId="1CF976F2" w:rsidR="00050D75" w:rsidRPr="00B3180B" w:rsidRDefault="00455F15" w:rsidP="00221384">
      <w:pPr>
        <w:widowControl w:val="0"/>
        <w:tabs>
          <w:tab w:val="left" w:pos="720"/>
          <w:tab w:val="right" w:pos="9360"/>
        </w:tabs>
        <w:spacing w:before="120" w:after="120"/>
        <w:rPr>
          <w:rFonts w:eastAsia="SimSun"/>
          <w:i/>
          <w:iCs/>
          <w:color w:val="000000"/>
          <w:u w:val="single"/>
          <w:lang w:eastAsia="zh-CN"/>
        </w:rPr>
      </w:pPr>
      <w:bookmarkStart w:id="13" w:name="_Hlk140843261"/>
      <w:r>
        <w:rPr>
          <w:rFonts w:eastAsia="SimSun"/>
          <w:i/>
          <w:iCs/>
          <w:color w:val="000000"/>
          <w:u w:val="single"/>
          <w:lang w:eastAsia="zh-CN"/>
        </w:rPr>
        <w:lastRenderedPageBreak/>
        <w:t>E</w:t>
      </w:r>
      <w:r w:rsidR="00050D75" w:rsidRPr="00B3180B">
        <w:rPr>
          <w:rFonts w:eastAsia="SimSun"/>
          <w:i/>
          <w:iCs/>
          <w:color w:val="000000"/>
          <w:u w:val="single"/>
          <w:lang w:eastAsia="zh-CN"/>
        </w:rPr>
        <w:t>nvironmentally sound management of used or unwanted controlled substances, including disposal</w:t>
      </w:r>
      <w:bookmarkEnd w:id="13"/>
    </w:p>
    <w:p w14:paraId="11F66F88" w14:textId="4B8C9945" w:rsidR="007A7FD4" w:rsidRPr="00B3180B" w:rsidRDefault="00870FE0" w:rsidP="00221384">
      <w:pPr>
        <w:widowControl w:val="0"/>
        <w:tabs>
          <w:tab w:val="left" w:pos="720"/>
          <w:tab w:val="right" w:pos="9360"/>
        </w:tabs>
        <w:spacing w:after="120"/>
      </w:pPr>
      <w:r w:rsidRPr="00B3180B">
        <w:rPr>
          <w:rFonts w:eastAsia="SimSun"/>
          <w:color w:val="000000"/>
          <w:lang w:eastAsia="zh-CN"/>
        </w:rPr>
        <w:t xml:space="preserve">Article 5 countries have the flexibility </w:t>
      </w:r>
      <w:r w:rsidR="00455F15">
        <w:rPr>
          <w:rFonts w:eastAsia="SimSun"/>
          <w:color w:val="000000"/>
          <w:lang w:eastAsia="zh-CN"/>
        </w:rPr>
        <w:t>to</w:t>
      </w:r>
      <w:r w:rsidRPr="00B3180B">
        <w:rPr>
          <w:rFonts w:eastAsia="SimSun"/>
          <w:color w:val="000000"/>
          <w:lang w:eastAsia="zh-CN"/>
        </w:rPr>
        <w:t xml:space="preserve"> includ</w:t>
      </w:r>
      <w:r w:rsidR="00455F15">
        <w:rPr>
          <w:rFonts w:eastAsia="SimSun"/>
          <w:color w:val="000000"/>
          <w:lang w:eastAsia="zh-CN"/>
        </w:rPr>
        <w:t>e</w:t>
      </w:r>
      <w:r w:rsidRPr="00B3180B">
        <w:rPr>
          <w:rFonts w:eastAsia="SimSun"/>
          <w:color w:val="000000"/>
          <w:lang w:eastAsia="zh-CN"/>
        </w:rPr>
        <w:t xml:space="preserve"> in </w:t>
      </w:r>
      <w:r w:rsidR="00455F15" w:rsidRPr="00B3180B">
        <w:rPr>
          <w:rFonts w:eastAsia="SimSun"/>
          <w:color w:val="000000"/>
          <w:lang w:eastAsia="zh-CN"/>
        </w:rPr>
        <w:t xml:space="preserve">their refrigeration servicing sector plans </w:t>
      </w:r>
      <w:r w:rsidR="00455F15">
        <w:rPr>
          <w:rFonts w:eastAsia="SimSun"/>
          <w:color w:val="000000"/>
          <w:lang w:eastAsia="zh-CN"/>
        </w:rPr>
        <w:t>of the</w:t>
      </w:r>
      <w:r w:rsidRPr="00B3180B">
        <w:rPr>
          <w:rFonts w:eastAsia="SimSun"/>
          <w:color w:val="000000"/>
          <w:lang w:eastAsia="zh-CN"/>
        </w:rPr>
        <w:t xml:space="preserve"> new stages of HPMPs, </w:t>
      </w:r>
      <w:r w:rsidRPr="00B3180B">
        <w:t>activities related to the environmentally sound management of used or unwanted controlled substances, including disposal,</w:t>
      </w:r>
      <w:r w:rsidR="000F03C5">
        <w:t xml:space="preserve"> </w:t>
      </w:r>
      <w:proofErr w:type="gramStart"/>
      <w:r w:rsidR="000F03C5">
        <w:t>taking into account</w:t>
      </w:r>
      <w:proofErr w:type="gramEnd"/>
      <w:r w:rsidR="000F03C5">
        <w:t xml:space="preserve"> the following</w:t>
      </w:r>
      <w:r w:rsidR="006C4519">
        <w:t>:</w:t>
      </w:r>
    </w:p>
    <w:p w14:paraId="6DDB1F82" w14:textId="18C8A7CB" w:rsidR="00870FE0" w:rsidRPr="00B3180B" w:rsidRDefault="00926638" w:rsidP="00A15CA6">
      <w:pPr>
        <w:widowControl w:val="0"/>
        <w:numPr>
          <w:ilvl w:val="1"/>
          <w:numId w:val="8"/>
        </w:numPr>
        <w:shd w:val="clear" w:color="auto" w:fill="FFFFFF" w:themeFill="background1"/>
        <w:spacing w:after="60"/>
        <w:ind w:left="720"/>
        <w:outlineLvl w:val="1"/>
      </w:pPr>
      <w:r>
        <w:t>Preparation</w:t>
      </w:r>
      <w:r w:rsidR="007F1F78">
        <w:t xml:space="preserve"> of i</w:t>
      </w:r>
      <w:r w:rsidR="00870FE0" w:rsidRPr="00B3180B">
        <w:t>nventories of banks of controlled substances</w:t>
      </w:r>
    </w:p>
    <w:p w14:paraId="08AD4F28" w14:textId="74A051E6" w:rsidR="00870FE0" w:rsidRPr="00B3180B" w:rsidRDefault="003F3153" w:rsidP="00A15CA6">
      <w:pPr>
        <w:widowControl w:val="0"/>
        <w:numPr>
          <w:ilvl w:val="1"/>
          <w:numId w:val="8"/>
        </w:numPr>
        <w:shd w:val="clear" w:color="auto" w:fill="FFFFFF" w:themeFill="background1"/>
        <w:spacing w:after="120"/>
        <w:ind w:left="720"/>
        <w:outlineLvl w:val="1"/>
      </w:pPr>
      <w:r w:rsidRPr="00B3180B">
        <w:t>Development of strategies for environmentally sound management of waste</w:t>
      </w:r>
      <w:r w:rsidR="006C4519">
        <w:noBreakHyphen/>
      </w:r>
      <w:r w:rsidRPr="00B3180B">
        <w:t>controlled substances</w:t>
      </w:r>
    </w:p>
    <w:p w14:paraId="326BECC8" w14:textId="72342965" w:rsidR="003F3153" w:rsidRPr="00B3180B" w:rsidRDefault="003F3153" w:rsidP="00A15CA6">
      <w:pPr>
        <w:widowControl w:val="0"/>
        <w:numPr>
          <w:ilvl w:val="1"/>
          <w:numId w:val="8"/>
        </w:numPr>
        <w:shd w:val="clear" w:color="auto" w:fill="FFFFFF" w:themeFill="background1"/>
        <w:spacing w:after="120"/>
        <w:ind w:left="720"/>
        <w:outlineLvl w:val="1"/>
      </w:pPr>
      <w:r w:rsidRPr="00B3180B">
        <w:t xml:space="preserve">Integration of </w:t>
      </w:r>
      <w:r w:rsidR="001262B1" w:rsidRPr="00B3180B">
        <w:t>waste-controlled</w:t>
      </w:r>
      <w:r w:rsidRPr="00B3180B">
        <w:t xml:space="preserve"> substances into national hazardous waste programme</w:t>
      </w:r>
    </w:p>
    <w:p w14:paraId="713CF9A4" w14:textId="6BDA7776" w:rsidR="007A7FD4" w:rsidRPr="00B3180B" w:rsidRDefault="003F3153" w:rsidP="00A15CA6">
      <w:pPr>
        <w:widowControl w:val="0"/>
        <w:numPr>
          <w:ilvl w:val="1"/>
          <w:numId w:val="8"/>
        </w:numPr>
        <w:shd w:val="clear" w:color="auto" w:fill="FFFFFF" w:themeFill="background1"/>
        <w:tabs>
          <w:tab w:val="left" w:pos="720"/>
          <w:tab w:val="right" w:pos="9360"/>
        </w:tabs>
        <w:spacing w:after="160"/>
        <w:ind w:left="720"/>
        <w:outlineLvl w:val="1"/>
        <w:rPr>
          <w:rFonts w:eastAsia="SimSun"/>
          <w:color w:val="000000"/>
          <w:lang w:eastAsia="zh-CN"/>
        </w:rPr>
      </w:pPr>
      <w:r w:rsidRPr="00B3180B">
        <w:t>Development of a business model and co-financing for the management of controlled substances</w:t>
      </w:r>
    </w:p>
    <w:tbl>
      <w:tblPr>
        <w:tblStyle w:val="TableGrid"/>
        <w:tblW w:w="5000" w:type="pct"/>
        <w:shd w:val="clear" w:color="auto" w:fill="FFFFFF" w:themeFill="background1"/>
        <w:tblLook w:val="04A0" w:firstRow="1" w:lastRow="0" w:firstColumn="1" w:lastColumn="0" w:noHBand="0" w:noVBand="1"/>
      </w:tblPr>
      <w:tblGrid>
        <w:gridCol w:w="9350"/>
      </w:tblGrid>
      <w:tr w:rsidR="003F3153" w:rsidRPr="00107E77" w14:paraId="516211EB" w14:textId="77777777" w:rsidTr="0047226E">
        <w:tc>
          <w:tcPr>
            <w:tcW w:w="5000" w:type="pct"/>
            <w:shd w:val="clear" w:color="auto" w:fill="FFFFFF" w:themeFill="background1"/>
          </w:tcPr>
          <w:p w14:paraId="6AD3F318" w14:textId="60F45FB0" w:rsidR="006C4519" w:rsidRPr="00107E77" w:rsidRDefault="003F3153" w:rsidP="0047226E">
            <w:pPr>
              <w:shd w:val="clear" w:color="auto" w:fill="FFFFFF" w:themeFill="background1"/>
              <w:tabs>
                <w:tab w:val="left" w:pos="720"/>
                <w:tab w:val="right" w:pos="9360"/>
              </w:tabs>
              <w:spacing w:before="60" w:after="60"/>
              <w:rPr>
                <w:i/>
                <w:iCs/>
                <w:sz w:val="20"/>
                <w:szCs w:val="20"/>
              </w:rPr>
            </w:pPr>
            <w:r w:rsidRPr="00107E77">
              <w:rPr>
                <w:rFonts w:eastAsia="SimSun"/>
                <w:i/>
                <w:iCs/>
                <w:color w:val="000000"/>
                <w:sz w:val="20"/>
                <w:szCs w:val="20"/>
                <w:u w:val="single"/>
                <w:lang w:eastAsia="zh-CN"/>
              </w:rPr>
              <w:t>Decision 90/49</w:t>
            </w:r>
            <w:r w:rsidR="005A017B" w:rsidRPr="00107E77">
              <w:rPr>
                <w:rFonts w:eastAsia="SimSun"/>
                <w:i/>
                <w:iCs/>
                <w:color w:val="000000"/>
                <w:sz w:val="20"/>
                <w:szCs w:val="20"/>
                <w:u w:val="single"/>
                <w:lang w:eastAsia="zh-CN"/>
              </w:rPr>
              <w:t>:</w:t>
            </w:r>
            <w:r w:rsidR="005A017B" w:rsidRPr="00107E77">
              <w:rPr>
                <w:rFonts w:eastAsia="SimSun"/>
                <w:i/>
                <w:iCs/>
                <w:color w:val="000000"/>
                <w:sz w:val="20"/>
                <w:szCs w:val="20"/>
                <w:lang w:eastAsia="zh-CN"/>
              </w:rPr>
              <w:t xml:space="preserve"> </w:t>
            </w:r>
            <w:r w:rsidRPr="00107E77">
              <w:rPr>
                <w:rFonts w:eastAsia="SimSun"/>
                <w:i/>
                <w:iCs/>
                <w:color w:val="000000"/>
                <w:sz w:val="20"/>
                <w:szCs w:val="20"/>
                <w:lang w:eastAsia="zh-CN"/>
              </w:rPr>
              <w:t>(b)</w:t>
            </w:r>
            <w:r w:rsidR="005A017B" w:rsidRPr="00107E77">
              <w:rPr>
                <w:rFonts w:eastAsia="SimSun"/>
                <w:i/>
                <w:iCs/>
                <w:color w:val="000000"/>
                <w:sz w:val="20"/>
                <w:szCs w:val="20"/>
                <w:lang w:eastAsia="zh-CN"/>
              </w:rPr>
              <w:t xml:space="preserve"> </w:t>
            </w:r>
            <w:r w:rsidRPr="00107E77">
              <w:rPr>
                <w:i/>
                <w:iCs/>
                <w:sz w:val="20"/>
                <w:szCs w:val="20"/>
              </w:rPr>
              <w:t xml:space="preserve">To provide flexibility for Article 5 countries to include, in the following plans, activities related to the environmentally sound management of used or unwanted controlled substances, including disposal, taking into account </w:t>
            </w:r>
            <w:bookmarkStart w:id="14" w:name="_Hlk110099120"/>
            <w:r w:rsidRPr="00107E77">
              <w:rPr>
                <w:i/>
                <w:iCs/>
                <w:sz w:val="20"/>
                <w:szCs w:val="20"/>
              </w:rPr>
              <w:t>paragraphs 19 to 24 of document</w:t>
            </w:r>
            <w:r w:rsidR="0047226E">
              <w:rPr>
                <w:i/>
                <w:iCs/>
                <w:sz w:val="20"/>
                <w:szCs w:val="20"/>
              </w:rPr>
              <w:t xml:space="preserve"> </w:t>
            </w:r>
            <w:r w:rsidRPr="00107E77">
              <w:rPr>
                <w:i/>
                <w:iCs/>
                <w:sz w:val="20"/>
                <w:szCs w:val="20"/>
              </w:rPr>
              <w:t xml:space="preserve">UNEP/OzL.Pro/ExCom/89/9 </w:t>
            </w:r>
            <w:bookmarkEnd w:id="14"/>
            <w:r w:rsidRPr="00107E77">
              <w:rPr>
                <w:i/>
                <w:iCs/>
                <w:sz w:val="20"/>
                <w:szCs w:val="20"/>
              </w:rPr>
              <w:t>and lessons learned from previous ODS disposal projects, including in relation to the integration with hazardous waste rules and regulations:</w:t>
            </w:r>
            <w:r w:rsidR="005C3785" w:rsidRPr="00107E77">
              <w:rPr>
                <w:i/>
                <w:iCs/>
                <w:sz w:val="20"/>
                <w:szCs w:val="20"/>
              </w:rPr>
              <w:t xml:space="preserve"> </w:t>
            </w:r>
            <w:r w:rsidR="005A017B" w:rsidRPr="00107E77">
              <w:rPr>
                <w:i/>
                <w:iCs/>
                <w:sz w:val="20"/>
                <w:szCs w:val="20"/>
              </w:rPr>
              <w:t>(</w:t>
            </w:r>
            <w:proofErr w:type="spellStart"/>
            <w:r w:rsidR="005A017B" w:rsidRPr="00107E77">
              <w:rPr>
                <w:i/>
                <w:iCs/>
                <w:sz w:val="20"/>
                <w:szCs w:val="20"/>
              </w:rPr>
              <w:t>i</w:t>
            </w:r>
            <w:proofErr w:type="spellEnd"/>
            <w:r w:rsidR="005A017B" w:rsidRPr="00107E77">
              <w:rPr>
                <w:i/>
                <w:iCs/>
                <w:sz w:val="20"/>
                <w:szCs w:val="20"/>
              </w:rPr>
              <w:t>) </w:t>
            </w:r>
            <w:r w:rsidRPr="00107E77">
              <w:rPr>
                <w:i/>
                <w:iCs/>
                <w:sz w:val="20"/>
                <w:szCs w:val="20"/>
              </w:rPr>
              <w:t>Refrigeration servicing sector plans under HPMPs, on the understanding that proposals for undertaking such activities would be submitted to the Executive Committee, either as part of new stages of HPMPs or subsequent tranches of approved stages of HPMPs</w:t>
            </w:r>
            <w:r w:rsidR="00221384" w:rsidRPr="00107E77">
              <w:rPr>
                <w:i/>
                <w:iCs/>
                <w:sz w:val="20"/>
                <w:szCs w:val="20"/>
              </w:rPr>
              <w:t>.</w:t>
            </w:r>
          </w:p>
          <w:p w14:paraId="1CC875F6" w14:textId="385A2CC5" w:rsidR="004D317E" w:rsidRPr="00107E77" w:rsidRDefault="004D317E" w:rsidP="0047226E">
            <w:pPr>
              <w:widowControl w:val="0"/>
              <w:shd w:val="clear" w:color="auto" w:fill="FFFFFF" w:themeFill="background1"/>
              <w:tabs>
                <w:tab w:val="left" w:pos="720"/>
                <w:tab w:val="right" w:pos="9360"/>
              </w:tabs>
              <w:spacing w:before="60" w:after="60"/>
            </w:pPr>
            <w:r w:rsidRPr="00107E77">
              <w:rPr>
                <w:i/>
                <w:iCs/>
                <w:sz w:val="20"/>
                <w:szCs w:val="20"/>
                <w:u w:val="single"/>
              </w:rPr>
              <w:t>Decision 91/66</w:t>
            </w:r>
            <w:r w:rsidRPr="00107E77">
              <w:rPr>
                <w:i/>
                <w:iCs/>
                <w:sz w:val="20"/>
                <w:szCs w:val="20"/>
              </w:rPr>
              <w:t>: (c)(ii)</w:t>
            </w:r>
            <w:r w:rsidRPr="00107E77">
              <w:rPr>
                <w:i/>
                <w:iCs/>
                <w:sz w:val="20"/>
                <w:szCs w:val="20"/>
              </w:rPr>
              <w:tab/>
            </w:r>
            <w:r w:rsidR="005C309D" w:rsidRPr="00107E77">
              <w:rPr>
                <w:i/>
                <w:iCs/>
                <w:sz w:val="20"/>
                <w:szCs w:val="20"/>
              </w:rPr>
              <w:t xml:space="preserve"> </w:t>
            </w:r>
            <w:r w:rsidRPr="00107E77">
              <w:rPr>
                <w:i/>
                <w:iCs/>
                <w:sz w:val="20"/>
                <w:szCs w:val="20"/>
              </w:rPr>
              <w:t>That those Article 5 countries that made use of the flexibility provided under decision</w:t>
            </w:r>
            <w:r w:rsidR="006C4519" w:rsidRPr="00107E77">
              <w:rPr>
                <w:i/>
                <w:iCs/>
                <w:sz w:val="20"/>
                <w:szCs w:val="20"/>
              </w:rPr>
              <w:t> </w:t>
            </w:r>
            <w:r w:rsidRPr="00107E77">
              <w:rPr>
                <w:i/>
                <w:iCs/>
                <w:sz w:val="20"/>
                <w:szCs w:val="20"/>
              </w:rPr>
              <w:t>90/49(b) to include the preparation of an inventory and plan in their refrigeration servicing sector plans under their HPMPs or</w:t>
            </w:r>
            <w:r w:rsidR="00006F38">
              <w:rPr>
                <w:i/>
                <w:iCs/>
                <w:sz w:val="20"/>
                <w:szCs w:val="20"/>
              </w:rPr>
              <w:t xml:space="preserve"> </w:t>
            </w:r>
            <w:r w:rsidRPr="00107E77">
              <w:rPr>
                <w:i/>
                <w:iCs/>
                <w:sz w:val="20"/>
                <w:szCs w:val="20"/>
              </w:rPr>
              <w:t>KIPs would not receive funding for such activities under the funding window established for the preparation of national inventories of banks of used or unwanted controlled substances and a plan for the collection, transport and disposal of such substances, including consideration of recycling, reclamation and cost</w:t>
            </w:r>
            <w:r w:rsidR="00006F38">
              <w:rPr>
                <w:i/>
                <w:iCs/>
                <w:sz w:val="20"/>
                <w:szCs w:val="20"/>
              </w:rPr>
              <w:noBreakHyphen/>
            </w:r>
            <w:r w:rsidRPr="00107E77">
              <w:rPr>
                <w:i/>
                <w:iCs/>
                <w:sz w:val="20"/>
                <w:szCs w:val="20"/>
              </w:rPr>
              <w:t>effective destruction.</w:t>
            </w:r>
          </w:p>
        </w:tc>
      </w:tr>
    </w:tbl>
    <w:p w14:paraId="478C37B8" w14:textId="5F597526" w:rsidR="00783ADA" w:rsidRPr="00107E77" w:rsidRDefault="009B197B" w:rsidP="00107E77">
      <w:pPr>
        <w:widowControl w:val="0"/>
        <w:tabs>
          <w:tab w:val="left" w:pos="720"/>
          <w:tab w:val="right" w:pos="9360"/>
        </w:tabs>
        <w:spacing w:before="120" w:after="120"/>
        <w:rPr>
          <w:rFonts w:eastAsia="SimSun"/>
          <w:color w:val="000000"/>
          <w:lang w:eastAsia="zh-CN"/>
        </w:rPr>
      </w:pPr>
      <w:bookmarkStart w:id="15" w:name="_Hlk140843272"/>
      <w:r w:rsidRPr="00107E77">
        <w:rPr>
          <w:rFonts w:eastAsia="SimSun"/>
          <w:color w:val="000000"/>
          <w:lang w:eastAsia="zh-CN"/>
        </w:rPr>
        <w:t>III.2.</w:t>
      </w:r>
      <w:r w:rsidR="00EA5AB6" w:rsidRPr="00107E77">
        <w:rPr>
          <w:rFonts w:eastAsia="SimSun"/>
          <w:color w:val="000000"/>
          <w:lang w:eastAsia="zh-CN"/>
        </w:rPr>
        <w:t>3</w:t>
      </w:r>
      <w:r w:rsidRPr="00107E77">
        <w:rPr>
          <w:rFonts w:eastAsia="SimSun"/>
          <w:color w:val="000000"/>
          <w:lang w:eastAsia="zh-CN"/>
        </w:rPr>
        <w:tab/>
      </w:r>
      <w:r w:rsidR="008D57BB" w:rsidRPr="00107E77">
        <w:rPr>
          <w:rFonts w:eastAsia="SimSun"/>
          <w:color w:val="000000"/>
          <w:u w:val="single"/>
          <w:lang w:eastAsia="zh-CN"/>
        </w:rPr>
        <w:t>Sustainability of the HCFC phase-out and assessment of risks</w:t>
      </w:r>
      <w:bookmarkEnd w:id="15"/>
      <w:r w:rsidR="00783ADA" w:rsidRPr="00107E77">
        <w:rPr>
          <w:rFonts w:eastAsia="SimSun"/>
          <w:color w:val="000000"/>
          <w:lang w:eastAsia="zh-CN"/>
        </w:rPr>
        <w:tab/>
        <w:t>(one page)</w:t>
      </w:r>
    </w:p>
    <w:p w14:paraId="6FD624A1" w14:textId="66413707" w:rsidR="008D57BB" w:rsidRPr="00107E77" w:rsidRDefault="00B03170" w:rsidP="00107E77">
      <w:pPr>
        <w:widowControl w:val="0"/>
        <w:tabs>
          <w:tab w:val="left" w:pos="720"/>
          <w:tab w:val="right" w:pos="9360"/>
        </w:tabs>
        <w:spacing w:before="120" w:after="120"/>
        <w:rPr>
          <w:rFonts w:eastAsia="SimSun"/>
        </w:rPr>
      </w:pPr>
      <w:r w:rsidRPr="00107E77">
        <w:rPr>
          <w:rFonts w:eastAsia="SimSun"/>
          <w:color w:val="000000"/>
          <w:lang w:eastAsia="zh-CN"/>
        </w:rPr>
        <w:t>In line with decision 89(c)(iii) on the o</w:t>
      </w:r>
      <w:r w:rsidRPr="00107E77">
        <w:rPr>
          <w:lang w:eastAsia="zh-CN"/>
        </w:rPr>
        <w:t>pportunities to further highlight how the sustainability of activities supported by the Multilateral Fund would be ensured,</w:t>
      </w:r>
      <w:r w:rsidRPr="00107E77">
        <w:rPr>
          <w:rFonts w:eastAsia="SimSun"/>
          <w:color w:val="000000"/>
          <w:lang w:eastAsia="zh-CN"/>
        </w:rPr>
        <w:t xml:space="preserve"> and</w:t>
      </w:r>
      <w:r w:rsidR="00217C94" w:rsidRPr="00107E77">
        <w:rPr>
          <w:rFonts w:eastAsia="SimSun"/>
          <w:color w:val="000000"/>
          <w:lang w:eastAsia="zh-CN"/>
        </w:rPr>
        <w:t xml:space="preserve"> </w:t>
      </w:r>
      <w:r w:rsidRPr="00107E77">
        <w:rPr>
          <w:rFonts w:eastAsia="SimSun"/>
          <w:color w:val="000000"/>
          <w:lang w:eastAsia="zh-CN"/>
        </w:rPr>
        <w:t>in accordance with o</w:t>
      </w:r>
      <w:r w:rsidR="00217C94" w:rsidRPr="00107E77">
        <w:rPr>
          <w:rFonts w:eastAsia="SimSun"/>
          <w:color w:val="000000"/>
          <w:lang w:eastAsia="zh-CN"/>
        </w:rPr>
        <w:t>bservations contained in document</w:t>
      </w:r>
      <w:r w:rsidRPr="00107E77">
        <w:rPr>
          <w:rFonts w:eastAsia="SimSun"/>
          <w:color w:val="000000"/>
          <w:lang w:eastAsia="zh-CN"/>
        </w:rPr>
        <w:t> </w:t>
      </w:r>
      <w:r w:rsidR="00217C94" w:rsidRPr="00107E77">
        <w:rPr>
          <w:rFonts w:eastAsia="SimSun"/>
          <w:color w:val="000000"/>
          <w:lang w:eastAsia="zh-CN"/>
        </w:rPr>
        <w:t>UNEP/OzL.Pro/ExCom/91/68</w:t>
      </w:r>
      <w:r w:rsidRPr="00107E77">
        <w:rPr>
          <w:rFonts w:eastAsia="SimSun"/>
          <w:color w:val="000000"/>
          <w:lang w:eastAsia="zh-CN"/>
        </w:rPr>
        <w:t>,</w:t>
      </w:r>
      <w:r w:rsidR="00217C94" w:rsidRPr="00107E77">
        <w:rPr>
          <w:rFonts w:eastAsia="SimSun"/>
          <w:color w:val="000000"/>
          <w:lang w:eastAsia="zh-CN"/>
        </w:rPr>
        <w:t xml:space="preserve"> </w:t>
      </w:r>
      <w:r w:rsidRPr="00107E77">
        <w:rPr>
          <w:rFonts w:eastAsia="SimSun"/>
          <w:color w:val="000000"/>
          <w:lang w:eastAsia="zh-CN"/>
        </w:rPr>
        <w:t>b</w:t>
      </w:r>
      <w:r w:rsidR="00217C94" w:rsidRPr="00107E77">
        <w:rPr>
          <w:rFonts w:eastAsia="SimSun"/>
          <w:color w:val="000000"/>
          <w:lang w:eastAsia="zh-CN"/>
        </w:rPr>
        <w:t xml:space="preserve">ilateral and implementing agencies are requested </w:t>
      </w:r>
      <w:r w:rsidRPr="00107E77">
        <w:rPr>
          <w:rFonts w:eastAsia="SimSun"/>
          <w:color w:val="000000"/>
          <w:lang w:eastAsia="zh-CN"/>
        </w:rPr>
        <w:t xml:space="preserve">by the Executive Committee </w:t>
      </w:r>
      <w:r w:rsidR="00217C94" w:rsidRPr="00107E77">
        <w:rPr>
          <w:rFonts w:eastAsia="SimSun"/>
          <w:color w:val="000000"/>
          <w:lang w:eastAsia="zh-CN"/>
        </w:rPr>
        <w:t xml:space="preserve">to provide </w:t>
      </w:r>
      <w:r w:rsidR="000F03C5" w:rsidRPr="00107E77">
        <w:rPr>
          <w:rFonts w:eastAsia="SimSun"/>
          <w:color w:val="000000"/>
          <w:lang w:eastAsia="zh-CN"/>
        </w:rPr>
        <w:t>the</w:t>
      </w:r>
      <w:r w:rsidR="00217C94" w:rsidRPr="00107E77">
        <w:rPr>
          <w:rFonts w:eastAsia="SimSun"/>
          <w:color w:val="000000"/>
          <w:lang w:eastAsia="zh-CN"/>
        </w:rPr>
        <w:t xml:space="preserve"> following information</w:t>
      </w:r>
      <w:r w:rsidRPr="00107E77">
        <w:rPr>
          <w:rFonts w:eastAsia="SimSun"/>
          <w:color w:val="000000"/>
          <w:lang w:eastAsia="zh-CN"/>
        </w:rPr>
        <w:t xml:space="preserve"> in all requests for new stages of the HPMPs:</w:t>
      </w:r>
    </w:p>
    <w:p w14:paraId="57367EC1" w14:textId="2368EE33" w:rsidR="00B03170" w:rsidRPr="008E0B12" w:rsidRDefault="00B03170" w:rsidP="008E0B12">
      <w:pPr>
        <w:keepNext/>
        <w:numPr>
          <w:ilvl w:val="1"/>
          <w:numId w:val="8"/>
        </w:numPr>
        <w:spacing w:after="120"/>
        <w:ind w:left="709" w:hanging="709"/>
        <w:outlineLvl w:val="1"/>
      </w:pPr>
      <w:r w:rsidRPr="00107E77">
        <w:rPr>
          <w:rFonts w:eastAsia="SimSun"/>
          <w:color w:val="000000"/>
          <w:lang w:eastAsia="zh-CN"/>
        </w:rPr>
        <w:lastRenderedPageBreak/>
        <w:t>Q</w:t>
      </w:r>
      <w:r w:rsidR="008D57BB" w:rsidRPr="00107E77">
        <w:rPr>
          <w:rFonts w:eastAsia="SimSun"/>
          <w:color w:val="000000"/>
          <w:lang w:eastAsia="zh-CN"/>
        </w:rPr>
        <w:t xml:space="preserve">ualitative discussion of the risks </w:t>
      </w:r>
      <w:r w:rsidRPr="00107E77">
        <w:rPr>
          <w:rFonts w:eastAsia="SimSun"/>
          <w:color w:val="000000"/>
          <w:lang w:eastAsia="zh-CN"/>
        </w:rPr>
        <w:t xml:space="preserve">to the </w:t>
      </w:r>
      <w:r w:rsidR="008D57BB" w:rsidRPr="00107E77">
        <w:rPr>
          <w:rFonts w:eastAsia="SimSun"/>
          <w:color w:val="000000"/>
          <w:lang w:eastAsia="zh-CN"/>
        </w:rPr>
        <w:t xml:space="preserve">successful implementation of the project and its sustainability, </w:t>
      </w:r>
      <w:r w:rsidR="008D57BB" w:rsidRPr="008E0B12">
        <w:t>including</w:t>
      </w:r>
      <w:r w:rsidR="009C10E2" w:rsidRPr="008E0B12">
        <w:t xml:space="preserve">, </w:t>
      </w:r>
      <w:r w:rsidR="008D57BB" w:rsidRPr="008E0B12">
        <w:t>but not limited to</w:t>
      </w:r>
      <w:r w:rsidR="009C10E2" w:rsidRPr="008E0B12">
        <w:t xml:space="preserve">: </w:t>
      </w:r>
      <w:r w:rsidR="008D57BB" w:rsidRPr="008E0B12">
        <w:t xml:space="preserve">partner capacity, possible challenges in the market uptake of new technologies, assessment of </w:t>
      </w:r>
      <w:r w:rsidRPr="008E0B12">
        <w:t xml:space="preserve">the </w:t>
      </w:r>
      <w:r w:rsidR="008D57BB" w:rsidRPr="008E0B12">
        <w:t xml:space="preserve">implementation timeline, the role of enterprises and organizations not participating in the project (e.g., if only part of a sector is participating in the project, or </w:t>
      </w:r>
      <w:r w:rsidRPr="008E0B12">
        <w:t xml:space="preserve">if </w:t>
      </w:r>
      <w:r w:rsidR="008D57BB" w:rsidRPr="008E0B12">
        <w:t>there is significant presence of non-Article</w:t>
      </w:r>
      <w:r w:rsidR="00C30BC3" w:rsidRPr="008E0B12">
        <w:t> </w:t>
      </w:r>
      <w:r w:rsidR="008D57BB" w:rsidRPr="008E0B12">
        <w:t>5-owned or otherwise non</w:t>
      </w:r>
      <w:r w:rsidR="00A15CA6">
        <w:noBreakHyphen/>
      </w:r>
      <w:r w:rsidR="008D57BB" w:rsidRPr="008E0B12">
        <w:t>eligible enterprises, etc.), and other challenges</w:t>
      </w:r>
      <w:r w:rsidRPr="008E0B12">
        <w:t>.</w:t>
      </w:r>
    </w:p>
    <w:p w14:paraId="7475D93B" w14:textId="312DF066" w:rsidR="004236F6" w:rsidRPr="00107E77" w:rsidRDefault="008D57BB" w:rsidP="008E0B12">
      <w:pPr>
        <w:keepNext/>
        <w:numPr>
          <w:ilvl w:val="1"/>
          <w:numId w:val="8"/>
        </w:numPr>
        <w:spacing w:after="120"/>
        <w:ind w:left="709" w:hanging="709"/>
        <w:outlineLvl w:val="1"/>
        <w:rPr>
          <w:rFonts w:eastAsia="SimSun"/>
          <w:color w:val="000000"/>
          <w:lang w:eastAsia="zh-CN"/>
        </w:rPr>
      </w:pPr>
      <w:r w:rsidRPr="008E0B12">
        <w:t>A discussion of how the above risks have been satisfactorily addressed through activities, policy and regulatory measures that will help ensure the sustainability of HCFC phase</w:t>
      </w:r>
      <w:r w:rsidR="009C10E2" w:rsidRPr="008E0B12">
        <w:t>-</w:t>
      </w:r>
      <w:r w:rsidRPr="008E0B12">
        <w:t>out achieved through conversions</w:t>
      </w:r>
      <w:r w:rsidRPr="00107E77">
        <w:rPr>
          <w:rFonts w:eastAsia="SimSun"/>
          <w:color w:val="000000"/>
          <w:lang w:eastAsia="zh-CN"/>
        </w:rPr>
        <w:t xml:space="preserve"> in the manufacturing sector, improved servicing practices, and sustainability of the training programmes</w:t>
      </w:r>
      <w:r w:rsidR="009C10E2" w:rsidRPr="00107E77">
        <w:rPr>
          <w:rFonts w:eastAsia="SimSun"/>
          <w:color w:val="000000"/>
          <w:lang w:eastAsia="zh-CN"/>
        </w:rPr>
        <w:t xml:space="preserve">, </w:t>
      </w:r>
      <w:r w:rsidRPr="00107E77">
        <w:rPr>
          <w:rFonts w:eastAsia="SimSun"/>
          <w:color w:val="000000"/>
          <w:lang w:eastAsia="zh-CN"/>
        </w:rPr>
        <w:t>so they can continue being provided by local bodies after the completion of the HPMP, and overall sustainability of the reductions in HCFC</w:t>
      </w:r>
      <w:r w:rsidR="009C10E2" w:rsidRPr="00107E77">
        <w:rPr>
          <w:rFonts w:eastAsia="SimSun"/>
          <w:color w:val="000000"/>
          <w:lang w:eastAsia="zh-CN"/>
        </w:rPr>
        <w:t>s</w:t>
      </w:r>
      <w:r w:rsidRPr="00107E77">
        <w:rPr>
          <w:rFonts w:eastAsia="SimSun"/>
          <w:color w:val="000000"/>
          <w:lang w:eastAsia="zh-CN"/>
        </w:rPr>
        <w:t xml:space="preserve"> achieved through the HPMP, including how the phase-out will be sustained after the completion of the stage. A short description of how ensuring sustainability will be monitored and reported should also be included</w:t>
      </w:r>
      <w:r w:rsidR="00B03170" w:rsidRPr="00107E77">
        <w:rPr>
          <w:rFonts w:eastAsia="SimSun"/>
          <w:color w:val="000000"/>
          <w:lang w:eastAsia="zh-CN"/>
        </w:rPr>
        <w:t>.</w:t>
      </w:r>
    </w:p>
    <w:p w14:paraId="31F918FD" w14:textId="5E183B4D" w:rsidR="009B197B" w:rsidRPr="00107E77" w:rsidRDefault="00783ADA" w:rsidP="00B3180B">
      <w:pPr>
        <w:widowControl w:val="0"/>
        <w:shd w:val="clear" w:color="auto" w:fill="FFFFFF" w:themeFill="background1"/>
        <w:tabs>
          <w:tab w:val="left" w:pos="720"/>
          <w:tab w:val="right" w:pos="9360"/>
        </w:tabs>
        <w:spacing w:before="120" w:after="120"/>
        <w:rPr>
          <w:rFonts w:eastAsia="SimSun"/>
          <w:color w:val="000000"/>
          <w:u w:val="single"/>
          <w:lang w:eastAsia="zh-CN"/>
        </w:rPr>
      </w:pPr>
      <w:bookmarkStart w:id="16" w:name="_Hlk140843280"/>
      <w:r w:rsidRPr="00107E77">
        <w:rPr>
          <w:rFonts w:eastAsia="SimSun"/>
          <w:color w:val="000000"/>
          <w:lang w:eastAsia="zh-CN"/>
        </w:rPr>
        <w:t>III.2.4</w:t>
      </w:r>
      <w:r w:rsidRPr="00107E77">
        <w:rPr>
          <w:rFonts w:eastAsia="SimSun"/>
          <w:color w:val="000000"/>
          <w:lang w:eastAsia="zh-CN"/>
        </w:rPr>
        <w:tab/>
      </w:r>
      <w:r w:rsidR="009B197B" w:rsidRPr="00107E77">
        <w:rPr>
          <w:rFonts w:eastAsia="SimSun"/>
          <w:color w:val="000000"/>
          <w:u w:val="single"/>
          <w:lang w:eastAsia="zh-CN"/>
        </w:rPr>
        <w:t>Other impacts on the environment</w:t>
      </w:r>
      <w:r w:rsidR="00B03170" w:rsidRPr="00107E77">
        <w:rPr>
          <w:rFonts w:eastAsia="SimSun"/>
          <w:color w:val="000000"/>
          <w:u w:val="single"/>
          <w:lang w:eastAsia="zh-CN"/>
        </w:rPr>
        <w:t>,</w:t>
      </w:r>
      <w:r w:rsidR="009B197B" w:rsidRPr="00107E77">
        <w:rPr>
          <w:rFonts w:eastAsia="SimSun"/>
          <w:color w:val="000000"/>
          <w:u w:val="single"/>
          <w:lang w:eastAsia="zh-CN"/>
        </w:rPr>
        <w:t xml:space="preserve"> including on the climate</w:t>
      </w:r>
      <w:bookmarkEnd w:id="16"/>
      <w:r w:rsidR="0096565C" w:rsidRPr="00107E77">
        <w:rPr>
          <w:rFonts w:eastAsia="SimSun"/>
          <w:color w:val="000000"/>
          <w:lang w:eastAsia="zh-CN"/>
        </w:rPr>
        <w:tab/>
        <w:t>(two</w:t>
      </w:r>
      <w:r w:rsidR="009B197B" w:rsidRPr="00107E77">
        <w:rPr>
          <w:rFonts w:eastAsia="SimSun"/>
          <w:color w:val="000000"/>
          <w:lang w:eastAsia="zh-CN"/>
        </w:rPr>
        <w:t xml:space="preserve"> pages)</w:t>
      </w:r>
    </w:p>
    <w:p w14:paraId="0F8DB54C" w14:textId="77777777" w:rsidR="00BA5E39" w:rsidRPr="00893A3A" w:rsidRDefault="00EC76A3" w:rsidP="00B3180B">
      <w:pPr>
        <w:widowControl w:val="0"/>
        <w:shd w:val="clear" w:color="auto" w:fill="FFFFFF" w:themeFill="background1"/>
        <w:spacing w:after="120"/>
        <w:rPr>
          <w:rFonts w:eastAsia="SimSun"/>
          <w:color w:val="000000"/>
          <w:lang w:eastAsia="zh-CN"/>
        </w:rPr>
      </w:pPr>
      <w:r w:rsidRPr="00107E77">
        <w:rPr>
          <w:rFonts w:eastAsia="SimSun"/>
          <w:color w:val="000000"/>
          <w:lang w:eastAsia="zh-CN"/>
        </w:rPr>
        <w:t>The HPMP should include the potential impact o</w:t>
      </w:r>
      <w:r w:rsidR="009B291D" w:rsidRPr="00107E77">
        <w:rPr>
          <w:rFonts w:eastAsia="SimSun"/>
          <w:color w:val="000000"/>
          <w:lang w:eastAsia="zh-CN"/>
        </w:rPr>
        <w:t>n</w:t>
      </w:r>
      <w:r w:rsidRPr="00107E77">
        <w:rPr>
          <w:rFonts w:eastAsia="SimSun"/>
          <w:color w:val="000000"/>
          <w:lang w:eastAsia="zh-CN"/>
        </w:rPr>
        <w:t xml:space="preserve"> the environment, </w:t>
      </w:r>
      <w:proofErr w:type="gramStart"/>
      <w:r w:rsidRPr="00107E77">
        <w:rPr>
          <w:rFonts w:eastAsia="SimSun"/>
          <w:color w:val="000000"/>
          <w:lang w:eastAsia="zh-CN"/>
        </w:rPr>
        <w:t>in particular o</w:t>
      </w:r>
      <w:r w:rsidR="009B291D" w:rsidRPr="00107E77">
        <w:rPr>
          <w:rFonts w:eastAsia="SimSun"/>
          <w:color w:val="000000"/>
          <w:lang w:eastAsia="zh-CN"/>
        </w:rPr>
        <w:t>n</w:t>
      </w:r>
      <w:proofErr w:type="gramEnd"/>
      <w:r w:rsidRPr="00107E77">
        <w:rPr>
          <w:rFonts w:eastAsia="SimSun"/>
          <w:color w:val="000000"/>
          <w:lang w:eastAsia="zh-CN"/>
        </w:rPr>
        <w:t xml:space="preserve"> the climate, associated with the phase-out of HCFCs, </w:t>
      </w:r>
      <w:proofErr w:type="gramStart"/>
      <w:r w:rsidRPr="00107E77">
        <w:rPr>
          <w:rFonts w:eastAsia="SimSun"/>
          <w:color w:val="000000"/>
          <w:lang w:eastAsia="zh-CN"/>
        </w:rPr>
        <w:t>taking into account</w:t>
      </w:r>
      <w:proofErr w:type="gramEnd"/>
      <w:r w:rsidRPr="00107E77">
        <w:rPr>
          <w:rFonts w:eastAsia="SimSun"/>
          <w:color w:val="000000"/>
          <w:lang w:eastAsia="zh-CN"/>
        </w:rPr>
        <w:t xml:space="preserve"> the GWP of the substances, energy efficiencies, equipment and climate circumstances.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05455A" w:rsidRPr="00C04133" w14:paraId="2082D704" w14:textId="77777777" w:rsidTr="0047226E">
        <w:tc>
          <w:tcPr>
            <w:tcW w:w="5000" w:type="pct"/>
          </w:tcPr>
          <w:p w14:paraId="4A70E532" w14:textId="13274F8D" w:rsidR="0005455A" w:rsidRPr="00893A3A" w:rsidRDefault="0005455A" w:rsidP="0047226E">
            <w:pPr>
              <w:widowControl w:val="0"/>
              <w:shd w:val="clear" w:color="auto" w:fill="FFFFFF" w:themeFill="background1"/>
              <w:spacing w:before="60" w:after="60"/>
              <w:rPr>
                <w:rFonts w:eastAsia="SimSun"/>
                <w:i/>
                <w:color w:val="000000"/>
                <w:sz w:val="20"/>
                <w:szCs w:val="20"/>
                <w:lang w:eastAsia="zh-CN"/>
              </w:rPr>
            </w:pPr>
            <w:r w:rsidRPr="00893A3A">
              <w:rPr>
                <w:rFonts w:eastAsia="SimSun"/>
                <w:i/>
                <w:color w:val="000000"/>
                <w:sz w:val="20"/>
                <w:szCs w:val="20"/>
                <w:u w:val="single"/>
                <w:lang w:eastAsia="zh-CN"/>
              </w:rPr>
              <w:t>Decision 54/39</w:t>
            </w:r>
            <w:r w:rsidR="0055487D" w:rsidRPr="0047226E">
              <w:rPr>
                <w:rFonts w:eastAsia="SimSun"/>
                <w:i/>
                <w:color w:val="000000"/>
                <w:sz w:val="20"/>
                <w:szCs w:val="20"/>
                <w:lang w:eastAsia="zh-CN"/>
              </w:rPr>
              <w:t>:</w:t>
            </w:r>
            <w:r w:rsidR="0055487D" w:rsidRPr="00893A3A">
              <w:rPr>
                <w:rFonts w:eastAsia="SimSun"/>
                <w:i/>
                <w:color w:val="000000"/>
                <w:sz w:val="20"/>
                <w:szCs w:val="20"/>
                <w:lang w:eastAsia="zh-CN"/>
              </w:rPr>
              <w:t xml:space="preserve"> </w:t>
            </w:r>
            <w:r w:rsidRPr="00893A3A">
              <w:rPr>
                <w:rFonts w:eastAsia="SimSun"/>
                <w:i/>
                <w:color w:val="000000"/>
                <w:sz w:val="20"/>
                <w:szCs w:val="20"/>
                <w:lang w:eastAsia="zh-CN"/>
              </w:rPr>
              <w:t xml:space="preserve">(g)(v) Cost and benefit information based on the full range of alternatives considered, and associated ODP and other impacts on the environment including on the climate, </w:t>
            </w:r>
            <w:proofErr w:type="gramStart"/>
            <w:r w:rsidRPr="00893A3A">
              <w:rPr>
                <w:rFonts w:eastAsia="SimSun"/>
                <w:i/>
                <w:color w:val="000000"/>
                <w:sz w:val="20"/>
                <w:szCs w:val="20"/>
                <w:lang w:eastAsia="zh-CN"/>
              </w:rPr>
              <w:t>taking into account</w:t>
            </w:r>
            <w:proofErr w:type="gramEnd"/>
            <w:r w:rsidRPr="00893A3A">
              <w:rPr>
                <w:rFonts w:eastAsia="SimSun"/>
                <w:i/>
                <w:color w:val="000000"/>
                <w:sz w:val="20"/>
                <w:szCs w:val="20"/>
                <w:lang w:eastAsia="zh-CN"/>
              </w:rPr>
              <w:t xml:space="preserve"> global</w:t>
            </w:r>
            <w:r w:rsidR="00B03170">
              <w:rPr>
                <w:rFonts w:eastAsia="SimSun"/>
                <w:i/>
                <w:color w:val="000000"/>
                <w:sz w:val="20"/>
                <w:szCs w:val="20"/>
                <w:lang w:eastAsia="zh-CN"/>
              </w:rPr>
              <w:noBreakHyphen/>
            </w:r>
            <w:r w:rsidRPr="00893A3A">
              <w:rPr>
                <w:rFonts w:eastAsia="SimSun"/>
                <w:i/>
                <w:color w:val="000000"/>
                <w:sz w:val="20"/>
                <w:szCs w:val="20"/>
                <w:lang w:eastAsia="zh-CN"/>
              </w:rPr>
              <w:t>warming potential, energy use and other relevant factors.</w:t>
            </w:r>
          </w:p>
          <w:p w14:paraId="68159F08" w14:textId="615C1D1F" w:rsidR="0005455A" w:rsidRPr="00C04133" w:rsidRDefault="0047226E" w:rsidP="0047226E">
            <w:pPr>
              <w:widowControl w:val="0"/>
              <w:shd w:val="clear" w:color="auto" w:fill="FFFFFF" w:themeFill="background1"/>
              <w:spacing w:before="60" w:after="60"/>
              <w:rPr>
                <w:rFonts w:eastAsia="SimSun"/>
                <w:i/>
                <w:color w:val="000000"/>
                <w:sz w:val="20"/>
                <w:szCs w:val="20"/>
                <w:lang w:eastAsia="zh-CN"/>
              </w:rPr>
            </w:pPr>
            <w:r>
              <w:rPr>
                <w:rFonts w:eastAsia="SimSun"/>
                <w:i/>
                <w:color w:val="000000"/>
                <w:sz w:val="20"/>
                <w:szCs w:val="20"/>
                <w:u w:val="single"/>
                <w:lang w:eastAsia="zh-CN"/>
              </w:rPr>
              <w:t xml:space="preserve">MOP </w:t>
            </w:r>
            <w:r w:rsidR="0005455A" w:rsidRPr="00893A3A">
              <w:rPr>
                <w:rFonts w:eastAsia="SimSun"/>
                <w:i/>
                <w:color w:val="000000"/>
                <w:sz w:val="20"/>
                <w:szCs w:val="20"/>
                <w:u w:val="single"/>
                <w:lang w:eastAsia="zh-CN"/>
              </w:rPr>
              <w:t>Decision XIX/6</w:t>
            </w:r>
            <w:r w:rsidR="0005455A" w:rsidRPr="00893A3A">
              <w:rPr>
                <w:rFonts w:eastAsia="SimSun"/>
                <w:i/>
                <w:color w:val="000000"/>
                <w:sz w:val="20"/>
                <w:szCs w:val="20"/>
                <w:lang w:eastAsia="zh-CN"/>
              </w:rPr>
              <w:t>: 9</w:t>
            </w:r>
            <w:r w:rsidR="002E2A88" w:rsidRPr="00893A3A">
              <w:rPr>
                <w:rFonts w:eastAsia="SimSun"/>
                <w:i/>
                <w:color w:val="000000"/>
                <w:sz w:val="20"/>
                <w:szCs w:val="20"/>
                <w:lang w:eastAsia="zh-CN"/>
              </w:rPr>
              <w:t>.</w:t>
            </w:r>
            <w:r w:rsidR="0005455A" w:rsidRPr="00893A3A">
              <w:rPr>
                <w:rFonts w:eastAsia="SimSun"/>
                <w:i/>
                <w:color w:val="000000"/>
                <w:sz w:val="20"/>
                <w:szCs w:val="20"/>
                <w:lang w:eastAsia="zh-CN"/>
              </w:rPr>
              <w:t xml:space="preserve"> </w:t>
            </w:r>
            <w:r w:rsidR="002C70A3" w:rsidRPr="00893A3A">
              <w:rPr>
                <w:rFonts w:eastAsia="SimSun"/>
                <w:i/>
                <w:color w:val="000000"/>
                <w:sz w:val="20"/>
                <w:szCs w:val="20"/>
                <w:lang w:eastAsia="zh-CN"/>
              </w:rPr>
              <w:t>To</w:t>
            </w:r>
            <w:r w:rsidR="0005455A" w:rsidRPr="00893A3A">
              <w:rPr>
                <w:rFonts w:eastAsia="SimSun"/>
                <w:i/>
                <w:color w:val="000000"/>
                <w:sz w:val="20"/>
                <w:szCs w:val="20"/>
                <w:lang w:eastAsia="zh-CN"/>
              </w:rPr>
              <w:t xml:space="preserve"> encourage Parties to promote the selection of alternatives to HCFCs that minimize environmental impacts, in particular impacts on climate, as well as</w:t>
            </w:r>
            <w:r w:rsidR="000B0180" w:rsidRPr="00893A3A">
              <w:rPr>
                <w:rFonts w:eastAsia="SimSun"/>
                <w:i/>
                <w:color w:val="000000"/>
                <w:sz w:val="20"/>
                <w:szCs w:val="20"/>
                <w:lang w:eastAsia="zh-CN"/>
              </w:rPr>
              <w:t xml:space="preserve"> meeting</w:t>
            </w:r>
            <w:r w:rsidR="0005455A" w:rsidRPr="00893A3A">
              <w:rPr>
                <w:rFonts w:eastAsia="SimSun"/>
                <w:i/>
                <w:color w:val="000000"/>
                <w:sz w:val="20"/>
                <w:szCs w:val="20"/>
                <w:lang w:eastAsia="zh-CN"/>
              </w:rPr>
              <w:t xml:space="preserve"> other health, safety and economic considerations; 11. </w:t>
            </w:r>
            <w:r w:rsidR="002C70A3" w:rsidRPr="00893A3A">
              <w:rPr>
                <w:rFonts w:eastAsia="SimSun"/>
                <w:i/>
                <w:color w:val="000000"/>
                <w:sz w:val="20"/>
                <w:szCs w:val="20"/>
                <w:lang w:eastAsia="zh-CN"/>
              </w:rPr>
              <w:t>T</w:t>
            </w:r>
            <w:r w:rsidR="0005455A" w:rsidRPr="00893A3A">
              <w:rPr>
                <w:rFonts w:eastAsia="SimSun"/>
                <w:i/>
                <w:color w:val="000000"/>
                <w:sz w:val="20"/>
                <w:szCs w:val="20"/>
                <w:lang w:eastAsia="zh-CN"/>
              </w:rPr>
              <w:t xml:space="preserve">o agree that the Executive Committee, when developing and applying funding criteria for projects and programmes, and taking into account paragraph 6, give priority to cost-effective projects and programmes which focus on, inter alia: (a) phasing-out first those HCFCs with higher </w:t>
            </w:r>
            <w:r w:rsidR="00942719">
              <w:rPr>
                <w:rFonts w:eastAsia="SimSun"/>
                <w:i/>
                <w:color w:val="000000"/>
                <w:sz w:val="20"/>
                <w:szCs w:val="20"/>
                <w:lang w:eastAsia="zh-CN"/>
              </w:rPr>
              <w:t>ODP</w:t>
            </w:r>
            <w:r w:rsidR="0005455A" w:rsidRPr="00893A3A">
              <w:rPr>
                <w:rFonts w:eastAsia="SimSun"/>
                <w:i/>
                <w:color w:val="000000"/>
                <w:sz w:val="20"/>
                <w:szCs w:val="20"/>
                <w:lang w:eastAsia="zh-CN"/>
              </w:rPr>
              <w:t>, taking into account national circumstances; (b) substitutes and alternatives that minimize other impacts on the environment, including on the climate, taking into account global-warming potential, energy use and other relevant factors; (c) small and medium</w:t>
            </w:r>
            <w:r w:rsidR="00942719">
              <w:rPr>
                <w:rFonts w:eastAsia="SimSun"/>
                <w:i/>
                <w:color w:val="000000"/>
                <w:sz w:val="20"/>
                <w:szCs w:val="20"/>
                <w:lang w:eastAsia="zh-CN"/>
              </w:rPr>
              <w:noBreakHyphen/>
            </w:r>
            <w:r w:rsidR="0005455A" w:rsidRPr="00893A3A">
              <w:rPr>
                <w:rFonts w:eastAsia="SimSun"/>
                <w:i/>
                <w:color w:val="000000"/>
                <w:sz w:val="20"/>
                <w:szCs w:val="20"/>
                <w:lang w:eastAsia="zh-CN"/>
              </w:rPr>
              <w:t>size</w:t>
            </w:r>
            <w:r w:rsidR="002532D9">
              <w:rPr>
                <w:rFonts w:eastAsia="SimSun"/>
                <w:i/>
                <w:color w:val="000000"/>
                <w:sz w:val="20"/>
                <w:szCs w:val="20"/>
                <w:lang w:eastAsia="zh-CN"/>
              </w:rPr>
              <w:t>d</w:t>
            </w:r>
            <w:r w:rsidR="0005455A" w:rsidRPr="00893A3A">
              <w:rPr>
                <w:rFonts w:eastAsia="SimSun"/>
                <w:i/>
                <w:color w:val="000000"/>
                <w:sz w:val="20"/>
                <w:szCs w:val="20"/>
                <w:lang w:eastAsia="zh-CN"/>
              </w:rPr>
              <w:t xml:space="preserve"> enterprises</w:t>
            </w:r>
            <w:r w:rsidR="009D3BAF">
              <w:rPr>
                <w:rFonts w:eastAsia="SimSun"/>
                <w:i/>
                <w:color w:val="000000"/>
                <w:sz w:val="20"/>
                <w:szCs w:val="20"/>
                <w:lang w:eastAsia="zh-CN"/>
              </w:rPr>
              <w:t xml:space="preserve"> (SMEs)</w:t>
            </w:r>
            <w:r w:rsidR="0005455A" w:rsidRPr="00893A3A">
              <w:rPr>
                <w:rFonts w:eastAsia="SimSun"/>
                <w:i/>
                <w:color w:val="000000"/>
                <w:sz w:val="20"/>
                <w:szCs w:val="20"/>
                <w:lang w:eastAsia="zh-CN"/>
              </w:rPr>
              <w:t>.</w:t>
            </w:r>
          </w:p>
        </w:tc>
      </w:tr>
    </w:tbl>
    <w:p w14:paraId="7318CC3B" w14:textId="17936274" w:rsidR="00EA5AB6" w:rsidRPr="0005210B" w:rsidRDefault="00EA5AB6" w:rsidP="00136D75">
      <w:pPr>
        <w:keepNext/>
        <w:tabs>
          <w:tab w:val="left" w:pos="720"/>
          <w:tab w:val="right" w:pos="9360"/>
        </w:tabs>
        <w:spacing w:before="120" w:after="120"/>
        <w:rPr>
          <w:rFonts w:eastAsia="SimSun"/>
          <w:color w:val="000000"/>
          <w:lang w:eastAsia="zh-CN"/>
        </w:rPr>
      </w:pPr>
      <w:bookmarkStart w:id="17" w:name="_Hlk140843290"/>
      <w:r w:rsidRPr="0005210B">
        <w:rPr>
          <w:rFonts w:eastAsia="SimSun"/>
          <w:color w:val="000000"/>
          <w:u w:val="single"/>
          <w:lang w:eastAsia="zh-CN"/>
        </w:rPr>
        <w:t>III.2.</w:t>
      </w:r>
      <w:r w:rsidR="008D57BB">
        <w:rPr>
          <w:rFonts w:eastAsia="SimSun"/>
          <w:color w:val="000000"/>
          <w:u w:val="single"/>
          <w:lang w:eastAsia="zh-CN"/>
        </w:rPr>
        <w:t>5</w:t>
      </w:r>
      <w:r w:rsidRPr="0005210B">
        <w:rPr>
          <w:rFonts w:eastAsia="SimSun"/>
          <w:color w:val="000000"/>
          <w:u w:val="single"/>
          <w:lang w:eastAsia="zh-CN"/>
        </w:rPr>
        <w:tab/>
        <w:t>Consider</w:t>
      </w:r>
      <w:r w:rsidR="003E47B7" w:rsidRPr="0005210B">
        <w:rPr>
          <w:rFonts w:eastAsia="SimSun"/>
          <w:color w:val="000000"/>
          <w:u w:val="single"/>
          <w:lang w:eastAsia="zh-CN"/>
        </w:rPr>
        <w:t>ation of the Multilateral Fund gender p</w:t>
      </w:r>
      <w:r w:rsidRPr="0005210B">
        <w:rPr>
          <w:rFonts w:eastAsia="SimSun"/>
          <w:color w:val="000000"/>
          <w:u w:val="single"/>
          <w:lang w:eastAsia="zh-CN"/>
        </w:rPr>
        <w:t>olicy</w:t>
      </w:r>
      <w:bookmarkEnd w:id="17"/>
      <w:r w:rsidRPr="0005210B">
        <w:rPr>
          <w:rFonts w:eastAsia="SimSun"/>
          <w:color w:val="000000"/>
          <w:lang w:eastAsia="zh-CN"/>
        </w:rPr>
        <w:tab/>
        <w:t>(one page)</w:t>
      </w:r>
    </w:p>
    <w:p w14:paraId="74400B67" w14:textId="7B25B77B" w:rsidR="00E3175E" w:rsidRPr="00E961AB" w:rsidRDefault="00E3175E" w:rsidP="00E3175E">
      <w:pPr>
        <w:widowControl w:val="0"/>
        <w:shd w:val="clear" w:color="auto" w:fill="FFFFFF" w:themeFill="background1"/>
        <w:tabs>
          <w:tab w:val="left" w:pos="720"/>
          <w:tab w:val="right" w:pos="9360"/>
        </w:tabs>
        <w:spacing w:before="120" w:after="120"/>
        <w:rPr>
          <w:rFonts w:eastAsia="SimSun"/>
          <w:color w:val="0D0D0D" w:themeColor="text1" w:themeTint="F2"/>
          <w:highlight w:val="yellow"/>
        </w:rPr>
      </w:pPr>
      <w:r w:rsidRPr="00E961AB">
        <w:rPr>
          <w:rFonts w:eastAsia="SimSun"/>
          <w:color w:val="0D0D0D" w:themeColor="text1" w:themeTint="F2"/>
          <w:highlight w:val="yellow"/>
        </w:rPr>
        <w:t>New stages should include an explanation on how the operational policy on gender mainstreaming for Multilateral-Fund-supported projects has been incorporated into the proposed HPMP activities, in alignment with the relevant Executive Committee decisions outlined below.</w:t>
      </w:r>
    </w:p>
    <w:p w14:paraId="79288CD8" w14:textId="44E80F89" w:rsidR="0036461E" w:rsidRPr="00E961AB" w:rsidRDefault="0036461E" w:rsidP="008B11F4">
      <w:pPr>
        <w:widowControl w:val="0"/>
        <w:shd w:val="clear" w:color="auto" w:fill="FFFFFF" w:themeFill="background1"/>
        <w:tabs>
          <w:tab w:val="left" w:pos="720"/>
          <w:tab w:val="right" w:pos="9360"/>
        </w:tabs>
        <w:spacing w:before="120" w:after="120"/>
        <w:rPr>
          <w:rFonts w:eastAsia="SimSun"/>
          <w:color w:val="0D0D0D" w:themeColor="text1" w:themeTint="F2"/>
          <w:highlight w:val="yellow"/>
        </w:rPr>
      </w:pPr>
      <w:r w:rsidRPr="00E961AB">
        <w:rPr>
          <w:rFonts w:eastAsia="SimSun"/>
          <w:color w:val="0D0D0D" w:themeColor="text1" w:themeTint="F2"/>
          <w:highlight w:val="yellow"/>
        </w:rPr>
        <w:t>At its 84</w:t>
      </w:r>
      <w:r w:rsidRPr="00E961AB">
        <w:rPr>
          <w:rFonts w:eastAsia="SimSun"/>
          <w:color w:val="0D0D0D" w:themeColor="text1" w:themeTint="F2"/>
          <w:highlight w:val="yellow"/>
          <w:vertAlign w:val="superscript"/>
        </w:rPr>
        <w:t>th</w:t>
      </w:r>
      <w:r w:rsidR="00A4584A" w:rsidRPr="00E961AB">
        <w:rPr>
          <w:rFonts w:eastAsia="SimSun"/>
          <w:color w:val="0D0D0D" w:themeColor="text1" w:themeTint="F2"/>
          <w:highlight w:val="yellow"/>
          <w:vertAlign w:val="superscript"/>
        </w:rPr>
        <w:t> </w:t>
      </w:r>
      <w:r w:rsidRPr="00E961AB">
        <w:rPr>
          <w:rFonts w:eastAsia="SimSun"/>
          <w:color w:val="0D0D0D" w:themeColor="text1" w:themeTint="F2"/>
          <w:highlight w:val="yellow"/>
        </w:rPr>
        <w:t>meeting, the Executive Committee approved the operational policy on gender mainstreaming for Multilateral</w:t>
      </w:r>
      <w:r w:rsidR="00935D06" w:rsidRPr="00E961AB">
        <w:rPr>
          <w:rFonts w:eastAsia="SimSun"/>
          <w:color w:val="0D0D0D" w:themeColor="text1" w:themeTint="F2"/>
          <w:highlight w:val="yellow"/>
        </w:rPr>
        <w:t>-</w:t>
      </w:r>
      <w:r w:rsidRPr="00E961AB">
        <w:rPr>
          <w:rFonts w:eastAsia="SimSun"/>
          <w:color w:val="0D0D0D" w:themeColor="text1" w:themeTint="F2"/>
          <w:highlight w:val="yellow"/>
        </w:rPr>
        <w:t>Fund-supported projects and requested bilateral and implementing agencies to apply this policy throughout the project cycle, beginning with projects proposed for consideration at the 85</w:t>
      </w:r>
      <w:r w:rsidRPr="00E961AB">
        <w:rPr>
          <w:rFonts w:eastAsia="SimSun"/>
          <w:color w:val="0D0D0D" w:themeColor="text1" w:themeTint="F2"/>
          <w:highlight w:val="yellow"/>
          <w:vertAlign w:val="superscript"/>
        </w:rPr>
        <w:t>th</w:t>
      </w:r>
      <w:r w:rsidR="00A4584A" w:rsidRPr="00E961AB">
        <w:rPr>
          <w:rFonts w:eastAsia="SimSun"/>
          <w:color w:val="0D0D0D" w:themeColor="text1" w:themeTint="F2"/>
          <w:highlight w:val="yellow"/>
        </w:rPr>
        <w:t> </w:t>
      </w:r>
      <w:r w:rsidRPr="00E961AB">
        <w:rPr>
          <w:rFonts w:eastAsia="SimSun"/>
          <w:color w:val="0D0D0D" w:themeColor="text1" w:themeTint="F2"/>
          <w:highlight w:val="yellow"/>
        </w:rPr>
        <w:t>meeting. At its 90</w:t>
      </w:r>
      <w:r w:rsidRPr="00E961AB">
        <w:rPr>
          <w:rFonts w:eastAsia="SimSun"/>
          <w:color w:val="0D0D0D" w:themeColor="text1" w:themeTint="F2"/>
          <w:highlight w:val="yellow"/>
          <w:vertAlign w:val="superscript"/>
        </w:rPr>
        <w:t>th</w:t>
      </w:r>
      <w:r w:rsidR="00A4584A" w:rsidRPr="00E961AB">
        <w:rPr>
          <w:rFonts w:eastAsia="SimSun"/>
          <w:color w:val="0D0D0D" w:themeColor="text1" w:themeTint="F2"/>
          <w:highlight w:val="yellow"/>
        </w:rPr>
        <w:t> </w:t>
      </w:r>
      <w:r w:rsidRPr="00E961AB">
        <w:rPr>
          <w:rFonts w:eastAsia="SimSun"/>
          <w:color w:val="0D0D0D" w:themeColor="text1" w:themeTint="F2"/>
          <w:highlight w:val="yellow"/>
        </w:rPr>
        <w:t>meeting, the Executive Committee encouraged bilateral and implementing agencies to continue ensuring that the operational gender mainstreaming policy of the Multilateral Fund was applied to all Montreal Protocol projects</w:t>
      </w:r>
      <w:r w:rsidR="00A4584A" w:rsidRPr="00E961AB">
        <w:rPr>
          <w:rFonts w:eastAsia="SimSun"/>
          <w:color w:val="0D0D0D" w:themeColor="text1" w:themeTint="F2"/>
          <w:highlight w:val="yellow"/>
        </w:rPr>
        <w:t>,</w:t>
      </w:r>
      <w:r w:rsidRPr="00E961AB">
        <w:rPr>
          <w:rFonts w:eastAsia="SimSun"/>
          <w:color w:val="0D0D0D" w:themeColor="text1" w:themeTint="F2"/>
          <w:highlight w:val="yellow"/>
        </w:rPr>
        <w:t xml:space="preserve"> </w:t>
      </w:r>
      <w:r w:rsidR="00E3175E" w:rsidRPr="00E961AB">
        <w:rPr>
          <w:rFonts w:eastAsia="SimSun"/>
          <w:color w:val="0D0D0D" w:themeColor="text1" w:themeTint="F2"/>
          <w:highlight w:val="yellow"/>
        </w:rPr>
        <w:t>noting guidance provided in annex IV of document UNEP/</w:t>
      </w:r>
      <w:proofErr w:type="spellStart"/>
      <w:r w:rsidR="00E3175E" w:rsidRPr="00E961AB">
        <w:rPr>
          <w:rFonts w:eastAsia="SimSun"/>
          <w:color w:val="0D0D0D" w:themeColor="text1" w:themeTint="F2"/>
          <w:highlight w:val="yellow"/>
        </w:rPr>
        <w:t>OzL.Pro</w:t>
      </w:r>
      <w:proofErr w:type="spellEnd"/>
      <w:r w:rsidR="00E3175E" w:rsidRPr="00E961AB">
        <w:rPr>
          <w:rFonts w:eastAsia="SimSun"/>
          <w:color w:val="0D0D0D" w:themeColor="text1" w:themeTint="F2"/>
          <w:highlight w:val="yellow"/>
        </w:rPr>
        <w:t>/ExCom/84/73 (Appendix C) and taking into consideration the specific activities presented in table 2 of document UNEP/</w:t>
      </w:r>
      <w:proofErr w:type="spellStart"/>
      <w:r w:rsidR="00E3175E" w:rsidRPr="00E961AB">
        <w:rPr>
          <w:rFonts w:eastAsia="SimSun"/>
          <w:color w:val="0D0D0D" w:themeColor="text1" w:themeTint="F2"/>
          <w:highlight w:val="yellow"/>
        </w:rPr>
        <w:t>OzL.Pro</w:t>
      </w:r>
      <w:proofErr w:type="spellEnd"/>
      <w:r w:rsidR="00E3175E" w:rsidRPr="00E961AB">
        <w:rPr>
          <w:rFonts w:eastAsia="SimSun"/>
          <w:color w:val="0D0D0D" w:themeColor="text1" w:themeTint="F2"/>
          <w:highlight w:val="yellow"/>
        </w:rPr>
        <w:t>/ExCom/90/37 (Appendix D).</w:t>
      </w:r>
      <w:r w:rsidRPr="00E961AB">
        <w:rPr>
          <w:rFonts w:eastAsia="SimSun"/>
          <w:color w:val="0D0D0D" w:themeColor="text1" w:themeTint="F2"/>
          <w:highlight w:val="yellow"/>
        </w:rPr>
        <w:t xml:space="preserve">. </w:t>
      </w:r>
    </w:p>
    <w:p w14:paraId="23B03DE5" w14:textId="44E3E8CA" w:rsidR="0036461E" w:rsidRPr="00E961AB" w:rsidRDefault="0036461E" w:rsidP="008B11F4">
      <w:pPr>
        <w:widowControl w:val="0"/>
        <w:shd w:val="clear" w:color="auto" w:fill="FFFFFF" w:themeFill="background1"/>
        <w:tabs>
          <w:tab w:val="left" w:pos="720"/>
          <w:tab w:val="right" w:pos="9360"/>
        </w:tabs>
        <w:spacing w:before="120" w:after="120"/>
        <w:rPr>
          <w:rFonts w:eastAsia="SimSun"/>
          <w:color w:val="0D0D0D" w:themeColor="text1" w:themeTint="F2"/>
          <w:highlight w:val="yellow"/>
        </w:rPr>
      </w:pPr>
      <w:r w:rsidRPr="00E961AB">
        <w:rPr>
          <w:rFonts w:eastAsia="SimSun"/>
          <w:color w:val="0D0D0D" w:themeColor="text1" w:themeTint="F2"/>
          <w:highlight w:val="yellow"/>
        </w:rPr>
        <w:t>At the 92</w:t>
      </w:r>
      <w:r w:rsidRPr="00E961AB">
        <w:rPr>
          <w:rFonts w:eastAsia="SimSun"/>
          <w:color w:val="0D0D0D" w:themeColor="text1" w:themeTint="F2"/>
          <w:highlight w:val="yellow"/>
          <w:vertAlign w:val="superscript"/>
        </w:rPr>
        <w:t>nd</w:t>
      </w:r>
      <w:r w:rsidR="00D30F57" w:rsidRPr="00E961AB">
        <w:rPr>
          <w:rFonts w:eastAsia="SimSun"/>
          <w:color w:val="0D0D0D" w:themeColor="text1" w:themeTint="F2"/>
          <w:highlight w:val="yellow"/>
        </w:rPr>
        <w:t> </w:t>
      </w:r>
      <w:r w:rsidRPr="00E961AB">
        <w:rPr>
          <w:rFonts w:eastAsia="SimSun"/>
          <w:color w:val="0D0D0D" w:themeColor="text1" w:themeTint="F2"/>
          <w:highlight w:val="yellow"/>
        </w:rPr>
        <w:t>meeting</w:t>
      </w:r>
      <w:r w:rsidR="00D30F57" w:rsidRPr="00E961AB">
        <w:rPr>
          <w:rFonts w:eastAsia="SimSun"/>
          <w:color w:val="0D0D0D" w:themeColor="text1" w:themeTint="F2"/>
          <w:highlight w:val="yellow"/>
        </w:rPr>
        <w:t>,</w:t>
      </w:r>
      <w:r w:rsidRPr="00E961AB">
        <w:rPr>
          <w:rFonts w:eastAsia="SimSun"/>
          <w:color w:val="0D0D0D" w:themeColor="text1" w:themeTint="F2"/>
          <w:highlight w:val="yellow"/>
        </w:rPr>
        <w:t xml:space="preserve"> the Executive Committee requested bilateral and implementing agencies to include </w:t>
      </w:r>
      <w:r w:rsidR="00D30F57" w:rsidRPr="00E961AB">
        <w:rPr>
          <w:rFonts w:eastAsia="SimSun"/>
          <w:color w:val="0D0D0D" w:themeColor="text1" w:themeTint="F2"/>
          <w:highlight w:val="yellow"/>
        </w:rPr>
        <w:t xml:space="preserve">the </w:t>
      </w:r>
      <w:r w:rsidRPr="00E961AB">
        <w:rPr>
          <w:rFonts w:eastAsia="SimSun"/>
          <w:color w:val="0D0D0D" w:themeColor="text1" w:themeTint="F2"/>
          <w:highlight w:val="yellow"/>
        </w:rPr>
        <w:t xml:space="preserve">mandatory requirements and performance indicators </w:t>
      </w:r>
      <w:r w:rsidR="00E3175E" w:rsidRPr="00E961AB">
        <w:rPr>
          <w:rFonts w:eastAsia="SimSun"/>
          <w:color w:val="0D0D0D" w:themeColor="text1" w:themeTint="F2"/>
          <w:highlight w:val="yellow"/>
        </w:rPr>
        <w:t>presented in annex XXII of document UNEP/</w:t>
      </w:r>
      <w:proofErr w:type="spellStart"/>
      <w:r w:rsidR="00E3175E" w:rsidRPr="00E961AB">
        <w:rPr>
          <w:rFonts w:eastAsia="SimSun"/>
          <w:color w:val="0D0D0D" w:themeColor="text1" w:themeTint="F2"/>
          <w:highlight w:val="yellow"/>
        </w:rPr>
        <w:t>OzL.Pro</w:t>
      </w:r>
      <w:proofErr w:type="spellEnd"/>
      <w:r w:rsidR="00E3175E" w:rsidRPr="00E961AB">
        <w:rPr>
          <w:rFonts w:eastAsia="SimSun"/>
          <w:color w:val="0D0D0D" w:themeColor="text1" w:themeTint="F2"/>
          <w:highlight w:val="yellow"/>
        </w:rPr>
        <w:t xml:space="preserve">/ExCom/92/56 (Appendix E) </w:t>
      </w:r>
      <w:r w:rsidRPr="00E961AB">
        <w:rPr>
          <w:rFonts w:eastAsia="SimSun"/>
          <w:color w:val="0D0D0D" w:themeColor="text1" w:themeTint="F2"/>
          <w:highlight w:val="yellow"/>
        </w:rPr>
        <w:t xml:space="preserve">when submitting stages of </w:t>
      </w:r>
      <w:r w:rsidR="002A7AB4" w:rsidRPr="00E961AB">
        <w:rPr>
          <w:rFonts w:eastAsia="SimSun"/>
          <w:color w:val="0D0D0D" w:themeColor="text1" w:themeTint="F2"/>
          <w:highlight w:val="yellow"/>
        </w:rPr>
        <w:t>MYA</w:t>
      </w:r>
      <w:r w:rsidRPr="00E961AB">
        <w:rPr>
          <w:rFonts w:eastAsia="SimSun"/>
          <w:color w:val="0D0D0D" w:themeColor="text1" w:themeTint="F2"/>
          <w:highlight w:val="yellow"/>
        </w:rPr>
        <w:t xml:space="preserve"> projects, such as H</w:t>
      </w:r>
      <w:r w:rsidR="008E7D03" w:rsidRPr="00E961AB">
        <w:rPr>
          <w:rFonts w:eastAsia="SimSun"/>
          <w:color w:val="0D0D0D" w:themeColor="text1" w:themeTint="F2"/>
          <w:highlight w:val="yellow"/>
        </w:rPr>
        <w:t>PMP</w:t>
      </w:r>
      <w:r w:rsidRPr="00E961AB">
        <w:rPr>
          <w:rFonts w:eastAsia="SimSun"/>
          <w:color w:val="0D0D0D" w:themeColor="text1" w:themeTint="F2"/>
          <w:highlight w:val="yellow"/>
        </w:rPr>
        <w:t xml:space="preserve">s or </w:t>
      </w:r>
      <w:r w:rsidR="00A372C5" w:rsidRPr="00E961AB">
        <w:rPr>
          <w:rFonts w:eastAsia="SimSun"/>
          <w:color w:val="0D0D0D" w:themeColor="text1" w:themeTint="F2"/>
          <w:highlight w:val="yellow"/>
        </w:rPr>
        <w:t>KIPs</w:t>
      </w:r>
      <w:r w:rsidRPr="00E961AB">
        <w:rPr>
          <w:rFonts w:eastAsia="SimSun"/>
          <w:color w:val="0D0D0D" w:themeColor="text1" w:themeTint="F2"/>
          <w:highlight w:val="yellow"/>
        </w:rPr>
        <w:t>, for consideration by the Executive Committee at its 94</w:t>
      </w:r>
      <w:r w:rsidRPr="00E961AB">
        <w:rPr>
          <w:rFonts w:eastAsia="SimSun"/>
          <w:color w:val="0D0D0D" w:themeColor="text1" w:themeTint="F2"/>
          <w:highlight w:val="yellow"/>
          <w:vertAlign w:val="superscript"/>
        </w:rPr>
        <w:t>th</w:t>
      </w:r>
      <w:r w:rsidRPr="00E961AB">
        <w:rPr>
          <w:rFonts w:eastAsia="SimSun"/>
          <w:color w:val="0D0D0D" w:themeColor="text1" w:themeTint="F2"/>
          <w:highlight w:val="yellow"/>
        </w:rPr>
        <w:t xml:space="preserve"> and subsequent meetings. </w:t>
      </w:r>
    </w:p>
    <w:p w14:paraId="3B4344BF" w14:textId="582FFA7D" w:rsidR="0036461E" w:rsidRDefault="0036461E" w:rsidP="002A7AB4">
      <w:pPr>
        <w:shd w:val="clear" w:color="auto" w:fill="FFFFFF" w:themeFill="background1"/>
        <w:tabs>
          <w:tab w:val="left" w:pos="720"/>
          <w:tab w:val="right" w:pos="9360"/>
        </w:tabs>
        <w:spacing w:before="120" w:after="120"/>
        <w:rPr>
          <w:rFonts w:eastAsia="SimSun"/>
          <w:color w:val="0D0D0D" w:themeColor="text1" w:themeTint="F2"/>
        </w:rPr>
      </w:pPr>
    </w:p>
    <w:tbl>
      <w:tblPr>
        <w:tblStyle w:val="TableGrid"/>
        <w:tblW w:w="5000" w:type="pct"/>
        <w:tblLook w:val="04A0" w:firstRow="1" w:lastRow="0" w:firstColumn="1" w:lastColumn="0" w:noHBand="0" w:noVBand="1"/>
      </w:tblPr>
      <w:tblGrid>
        <w:gridCol w:w="9350"/>
      </w:tblGrid>
      <w:tr w:rsidR="00EA5AB6" w:rsidRPr="00893A3A" w14:paraId="289AC6A0" w14:textId="77777777" w:rsidTr="0047226E">
        <w:trPr>
          <w:trHeight w:val="132"/>
        </w:trPr>
        <w:tc>
          <w:tcPr>
            <w:tcW w:w="5000" w:type="pct"/>
          </w:tcPr>
          <w:p w14:paraId="294CD4F7" w14:textId="0CEB0FCE" w:rsidR="00EA5AB6" w:rsidRPr="00893A3A" w:rsidRDefault="00EA5AB6" w:rsidP="0047226E">
            <w:pPr>
              <w:widowControl w:val="0"/>
              <w:tabs>
                <w:tab w:val="left" w:pos="720"/>
                <w:tab w:val="right" w:pos="9360"/>
              </w:tabs>
              <w:spacing w:before="60" w:after="60"/>
              <w:rPr>
                <w:rFonts w:eastAsia="SimSun"/>
                <w:i/>
                <w:color w:val="000000"/>
                <w:sz w:val="20"/>
                <w:szCs w:val="20"/>
                <w:lang w:eastAsia="zh-CN"/>
              </w:rPr>
            </w:pPr>
            <w:bookmarkStart w:id="18" w:name="_Hlk127549225"/>
            <w:r w:rsidRPr="00893A3A">
              <w:rPr>
                <w:rFonts w:eastAsia="SimSun"/>
                <w:i/>
                <w:color w:val="000000"/>
                <w:sz w:val="20"/>
                <w:szCs w:val="20"/>
                <w:u w:val="single"/>
                <w:lang w:eastAsia="zh-CN"/>
              </w:rPr>
              <w:t>Decision 84/92</w:t>
            </w:r>
            <w:r w:rsidR="00844BA3" w:rsidRPr="00E24D8D">
              <w:rPr>
                <w:rFonts w:eastAsia="SimSun"/>
                <w:i/>
                <w:color w:val="000000"/>
                <w:sz w:val="20"/>
                <w:szCs w:val="20"/>
                <w:lang w:eastAsia="zh-CN"/>
              </w:rPr>
              <w:t>:</w:t>
            </w:r>
            <w:r w:rsidR="00844BA3" w:rsidRPr="00893A3A">
              <w:rPr>
                <w:rFonts w:eastAsia="SimSun"/>
                <w:i/>
                <w:color w:val="000000"/>
                <w:sz w:val="20"/>
                <w:szCs w:val="20"/>
                <w:lang w:eastAsia="zh-CN"/>
              </w:rPr>
              <w:t xml:space="preserve"> </w:t>
            </w:r>
            <w:r w:rsidRPr="00893A3A">
              <w:rPr>
                <w:rFonts w:eastAsia="SimSun"/>
                <w:i/>
                <w:color w:val="000000"/>
                <w:sz w:val="20"/>
                <w:szCs w:val="20"/>
                <w:lang w:eastAsia="zh-CN"/>
              </w:rPr>
              <w:t>(d)</w:t>
            </w:r>
            <w:r w:rsidR="00176228" w:rsidRPr="00893A3A">
              <w:rPr>
                <w:rFonts w:eastAsia="SimSun"/>
                <w:i/>
                <w:color w:val="000000"/>
                <w:sz w:val="20"/>
                <w:szCs w:val="20"/>
                <w:lang w:eastAsia="zh-CN"/>
              </w:rPr>
              <w:t>(</w:t>
            </w:r>
            <w:proofErr w:type="spellStart"/>
            <w:r w:rsidR="00176228" w:rsidRPr="00893A3A">
              <w:rPr>
                <w:rFonts w:eastAsia="SimSun"/>
                <w:i/>
                <w:color w:val="000000"/>
                <w:sz w:val="20"/>
                <w:szCs w:val="20"/>
                <w:lang w:eastAsia="zh-CN"/>
              </w:rPr>
              <w:t>i</w:t>
            </w:r>
            <w:proofErr w:type="spellEnd"/>
            <w:r w:rsidR="00176228" w:rsidRPr="00893A3A">
              <w:rPr>
                <w:rFonts w:eastAsia="SimSun"/>
                <w:i/>
                <w:color w:val="000000"/>
                <w:sz w:val="20"/>
                <w:szCs w:val="20"/>
                <w:lang w:eastAsia="zh-CN"/>
              </w:rPr>
              <w:t>)</w:t>
            </w:r>
            <w:r w:rsidR="00176228">
              <w:rPr>
                <w:rFonts w:eastAsia="SimSun"/>
                <w:i/>
                <w:color w:val="000000"/>
                <w:sz w:val="20"/>
                <w:szCs w:val="20"/>
                <w:lang w:eastAsia="zh-CN"/>
              </w:rPr>
              <w:t xml:space="preserve"> </w:t>
            </w:r>
            <w:r w:rsidRPr="00893A3A">
              <w:rPr>
                <w:rFonts w:eastAsia="SimSun"/>
                <w:i/>
                <w:color w:val="000000"/>
                <w:sz w:val="20"/>
                <w:szCs w:val="20"/>
                <w:lang w:eastAsia="zh-CN"/>
              </w:rPr>
              <w:t xml:space="preserve">To request bilateral and implementing agencies </w:t>
            </w:r>
            <w:r w:rsidR="005A192C">
              <w:rPr>
                <w:rFonts w:eastAsia="SimSun"/>
                <w:i/>
                <w:color w:val="000000"/>
                <w:sz w:val="20"/>
                <w:szCs w:val="20"/>
                <w:lang w:eastAsia="zh-CN"/>
              </w:rPr>
              <w:t>t</w:t>
            </w:r>
            <w:r w:rsidRPr="00893A3A">
              <w:rPr>
                <w:rFonts w:eastAsia="SimSun"/>
                <w:i/>
                <w:color w:val="000000"/>
                <w:sz w:val="20"/>
                <w:szCs w:val="20"/>
                <w:lang w:eastAsia="zh-CN"/>
              </w:rPr>
              <w:t xml:space="preserve">o apply the operational policy on gender </w:t>
            </w:r>
            <w:r w:rsidRPr="00893A3A">
              <w:rPr>
                <w:rFonts w:eastAsia="SimSun"/>
                <w:i/>
                <w:color w:val="000000"/>
                <w:sz w:val="20"/>
                <w:szCs w:val="20"/>
                <w:lang w:eastAsia="zh-CN"/>
              </w:rPr>
              <w:lastRenderedPageBreak/>
              <w:t>mainstreaming throughout the project cycle, beginning with projects proposed for consideration at the 85</w:t>
            </w:r>
            <w:r w:rsidRPr="00893A3A">
              <w:rPr>
                <w:rFonts w:eastAsia="SimSun"/>
                <w:i/>
                <w:color w:val="000000"/>
                <w:sz w:val="20"/>
                <w:szCs w:val="20"/>
                <w:vertAlign w:val="superscript"/>
                <w:lang w:eastAsia="zh-CN"/>
              </w:rPr>
              <w:t>th</w:t>
            </w:r>
            <w:r w:rsidRPr="00893A3A">
              <w:rPr>
                <w:rFonts w:eastAsia="SimSun"/>
                <w:i/>
                <w:color w:val="000000"/>
                <w:sz w:val="20"/>
                <w:szCs w:val="20"/>
                <w:lang w:eastAsia="zh-CN"/>
              </w:rPr>
              <w:t> meeting.</w:t>
            </w:r>
          </w:p>
          <w:p w14:paraId="00842C0C" w14:textId="43A974A9" w:rsidR="00B5404F" w:rsidRDefault="00B5404F" w:rsidP="00AA193F">
            <w:pPr>
              <w:tabs>
                <w:tab w:val="left" w:pos="720"/>
                <w:tab w:val="right" w:pos="9360"/>
              </w:tabs>
              <w:spacing w:before="60" w:after="60"/>
              <w:rPr>
                <w:rFonts w:eastAsia="SimSun"/>
                <w:i/>
                <w:color w:val="000000"/>
                <w:sz w:val="20"/>
                <w:szCs w:val="20"/>
                <w:lang w:eastAsia="zh-CN"/>
              </w:rPr>
            </w:pPr>
            <w:r w:rsidRPr="00E961AB">
              <w:rPr>
                <w:rFonts w:eastAsia="SimSun"/>
                <w:i/>
                <w:color w:val="000000"/>
                <w:sz w:val="20"/>
                <w:szCs w:val="20"/>
                <w:highlight w:val="yellow"/>
                <w:u w:val="single"/>
                <w:lang w:eastAsia="zh-CN"/>
              </w:rPr>
              <w:t>Decision 90/48</w:t>
            </w:r>
            <w:r w:rsidRPr="00E961AB">
              <w:rPr>
                <w:rFonts w:eastAsia="SimSun"/>
                <w:i/>
                <w:color w:val="000000"/>
                <w:sz w:val="20"/>
                <w:szCs w:val="20"/>
                <w:highlight w:val="yellow"/>
                <w:lang w:eastAsia="zh-CN"/>
              </w:rPr>
              <w:t xml:space="preserve">: </w:t>
            </w:r>
            <w:r w:rsidR="0029350C" w:rsidRPr="00E961AB">
              <w:rPr>
                <w:rFonts w:eastAsia="SimSun"/>
                <w:i/>
                <w:color w:val="0D0D0D" w:themeColor="text1" w:themeTint="F2"/>
                <w:sz w:val="20"/>
                <w:szCs w:val="20"/>
                <w:highlight w:val="yellow"/>
              </w:rPr>
              <w:t xml:space="preserve">(b) </w:t>
            </w:r>
            <w:r w:rsidR="0029350C" w:rsidRPr="00E961AB">
              <w:rPr>
                <w:rFonts w:eastAsia="SimSun"/>
                <w:i/>
                <w:color w:val="0D0D0D" w:themeColor="text1" w:themeTint="F2"/>
                <w:sz w:val="20"/>
                <w:szCs w:val="20"/>
                <w:highlight w:val="yellow"/>
              </w:rPr>
              <w:tab/>
              <w:t>To note that the gender mainstreaming checklist for projects and the list of gender indicators to facilitate reporting found in annexes II and IV, respectively, to document UNEP/</w:t>
            </w:r>
            <w:proofErr w:type="spellStart"/>
            <w:r w:rsidR="0029350C" w:rsidRPr="00E961AB">
              <w:rPr>
                <w:rFonts w:eastAsia="SimSun"/>
                <w:i/>
                <w:color w:val="0D0D0D" w:themeColor="text1" w:themeTint="F2"/>
                <w:sz w:val="20"/>
                <w:szCs w:val="20"/>
                <w:highlight w:val="yellow"/>
              </w:rPr>
              <w:t>OzL.Pro</w:t>
            </w:r>
            <w:proofErr w:type="spellEnd"/>
            <w:r w:rsidR="0029350C" w:rsidRPr="00E961AB">
              <w:rPr>
                <w:rFonts w:eastAsia="SimSun"/>
                <w:i/>
                <w:color w:val="0D0D0D" w:themeColor="text1" w:themeTint="F2"/>
                <w:sz w:val="20"/>
                <w:szCs w:val="20"/>
                <w:highlight w:val="yellow"/>
              </w:rPr>
              <w:t>/ExCom/84/73, provided guidance to the bilateral and implementing agencies that they might take into account on a voluntary basis when implementing the operational gender mainstreaming policy of the Multilateral Fund;</w:t>
            </w:r>
            <w:r w:rsidR="0029350C" w:rsidRPr="003C113F">
              <w:rPr>
                <w:rFonts w:eastAsia="SimSun"/>
                <w:i/>
                <w:color w:val="0D0D0D" w:themeColor="text1" w:themeTint="F2"/>
                <w:sz w:val="20"/>
                <w:szCs w:val="20"/>
              </w:rPr>
              <w:t xml:space="preserve"> </w:t>
            </w:r>
            <w:r w:rsidRPr="00B3180B">
              <w:rPr>
                <w:rFonts w:eastAsia="SimSun"/>
                <w:i/>
                <w:color w:val="000000"/>
                <w:sz w:val="20"/>
                <w:szCs w:val="20"/>
                <w:lang w:eastAsia="zh-CN"/>
              </w:rPr>
              <w:t>(c) To encourage bilateral and implementing agencies to continue ensuring that the operational gender mainstreaming policy of the Multilateral Fund was applied to all Montreal Protocol projects taking into consideration the specific activities presented in table 2 of document UNEP/</w:t>
            </w:r>
            <w:proofErr w:type="spellStart"/>
            <w:r w:rsidRPr="00B3180B">
              <w:rPr>
                <w:rFonts w:eastAsia="SimSun"/>
                <w:i/>
                <w:color w:val="000000"/>
                <w:sz w:val="20"/>
                <w:szCs w:val="20"/>
                <w:lang w:eastAsia="zh-CN"/>
              </w:rPr>
              <w:t>OzL.Pro</w:t>
            </w:r>
            <w:proofErr w:type="spellEnd"/>
            <w:r w:rsidRPr="00B3180B">
              <w:rPr>
                <w:rFonts w:eastAsia="SimSun"/>
                <w:i/>
                <w:color w:val="000000"/>
                <w:sz w:val="20"/>
                <w:szCs w:val="20"/>
                <w:lang w:eastAsia="zh-CN"/>
              </w:rPr>
              <w:t>/ExCom/90/37</w:t>
            </w:r>
            <w:r w:rsidR="0029350C">
              <w:rPr>
                <w:rFonts w:eastAsia="SimSun"/>
                <w:i/>
                <w:color w:val="000000"/>
                <w:sz w:val="20"/>
                <w:szCs w:val="20"/>
                <w:lang w:eastAsia="zh-CN"/>
              </w:rPr>
              <w:t xml:space="preserve">; </w:t>
            </w:r>
            <w:r w:rsidR="0029350C" w:rsidRPr="00E961AB">
              <w:rPr>
                <w:rFonts w:eastAsia="SimSun"/>
                <w:i/>
                <w:color w:val="0D0D0D" w:themeColor="text1" w:themeTint="F2"/>
                <w:sz w:val="20"/>
                <w:szCs w:val="20"/>
                <w:highlight w:val="yellow"/>
              </w:rPr>
              <w:t xml:space="preserve">(d) </w:t>
            </w:r>
            <w:r w:rsidR="0029350C" w:rsidRPr="00E961AB">
              <w:rPr>
                <w:rFonts w:eastAsia="SimSun"/>
                <w:i/>
                <w:color w:val="0D0D0D" w:themeColor="text1" w:themeTint="F2"/>
                <w:sz w:val="20"/>
                <w:szCs w:val="20"/>
                <w:highlight w:val="yellow"/>
              </w:rPr>
              <w:tab/>
              <w:t>To request bilateral and implementing agencies to provide a brief report on key gender mainstreaming results achieved as part of their annual progress reports, as of 2023, on the basis of the information available to them.</w:t>
            </w:r>
          </w:p>
          <w:p w14:paraId="0F075D81" w14:textId="56ED5CC5" w:rsidR="006B4EF0" w:rsidRPr="00893A3A" w:rsidRDefault="006B4EF0" w:rsidP="0047226E">
            <w:pPr>
              <w:widowControl w:val="0"/>
              <w:tabs>
                <w:tab w:val="left" w:pos="720"/>
                <w:tab w:val="right" w:pos="9360"/>
              </w:tabs>
              <w:spacing w:before="60" w:after="60"/>
              <w:rPr>
                <w:rFonts w:eastAsia="SimSun"/>
                <w:i/>
                <w:color w:val="000000"/>
                <w:sz w:val="20"/>
                <w:szCs w:val="20"/>
                <w:lang w:eastAsia="zh-CN"/>
              </w:rPr>
            </w:pPr>
            <w:r w:rsidRPr="006B4EF0">
              <w:rPr>
                <w:rFonts w:eastAsia="SimSun"/>
                <w:i/>
                <w:color w:val="000000"/>
                <w:sz w:val="20"/>
                <w:szCs w:val="20"/>
                <w:highlight w:val="yellow"/>
                <w:u w:val="single"/>
                <w:lang w:eastAsia="zh-CN"/>
              </w:rPr>
              <w:t>Decision 92/40</w:t>
            </w:r>
            <w:r w:rsidRPr="00E24D8D">
              <w:rPr>
                <w:rFonts w:eastAsia="SimSun"/>
                <w:i/>
                <w:color w:val="000000"/>
                <w:sz w:val="20"/>
                <w:szCs w:val="20"/>
                <w:highlight w:val="yellow"/>
                <w:lang w:eastAsia="zh-CN"/>
              </w:rPr>
              <w:t>:</w:t>
            </w:r>
            <w:r w:rsidRPr="006B4EF0">
              <w:rPr>
                <w:rFonts w:eastAsia="SimSun"/>
                <w:i/>
                <w:color w:val="000000"/>
                <w:sz w:val="20"/>
                <w:szCs w:val="20"/>
                <w:highlight w:val="yellow"/>
                <w:lang w:eastAsia="zh-CN"/>
              </w:rPr>
              <w:t xml:space="preserve"> (b) To request bilateral a</w:t>
            </w:r>
            <w:r w:rsidRPr="00E961AB">
              <w:rPr>
                <w:rFonts w:eastAsia="SimSun"/>
                <w:i/>
                <w:color w:val="000000"/>
                <w:sz w:val="20"/>
                <w:szCs w:val="20"/>
                <w:highlight w:val="yellow"/>
                <w:lang w:eastAsia="zh-CN"/>
              </w:rPr>
              <w:t xml:space="preserve">nd implementing agencies to include the mandatory requirements and performance indicators contained in annex XXII </w:t>
            </w:r>
            <w:r w:rsidR="0029350C" w:rsidRPr="00E961AB">
              <w:rPr>
                <w:rFonts w:eastAsia="SimSun"/>
                <w:i/>
                <w:color w:val="0D0D0D" w:themeColor="text1" w:themeTint="F2"/>
                <w:sz w:val="20"/>
                <w:szCs w:val="20"/>
                <w:highlight w:val="yellow"/>
              </w:rPr>
              <w:t>of document UNEP/</w:t>
            </w:r>
            <w:proofErr w:type="spellStart"/>
            <w:r w:rsidR="0029350C" w:rsidRPr="00E961AB">
              <w:rPr>
                <w:rFonts w:eastAsia="SimSun"/>
                <w:i/>
                <w:color w:val="0D0D0D" w:themeColor="text1" w:themeTint="F2"/>
                <w:sz w:val="20"/>
                <w:szCs w:val="20"/>
                <w:highlight w:val="yellow"/>
              </w:rPr>
              <w:t>OzL.Pro</w:t>
            </w:r>
            <w:proofErr w:type="spellEnd"/>
            <w:r w:rsidR="0029350C" w:rsidRPr="00E961AB">
              <w:rPr>
                <w:rFonts w:eastAsia="SimSun"/>
                <w:i/>
                <w:color w:val="0D0D0D" w:themeColor="text1" w:themeTint="F2"/>
                <w:sz w:val="20"/>
                <w:szCs w:val="20"/>
                <w:highlight w:val="yellow"/>
              </w:rPr>
              <w:t xml:space="preserve">/ExCom/92/56 </w:t>
            </w:r>
            <w:r w:rsidRPr="00E961AB">
              <w:rPr>
                <w:rFonts w:eastAsia="SimSun"/>
                <w:i/>
                <w:color w:val="000000"/>
                <w:sz w:val="20"/>
                <w:szCs w:val="20"/>
                <w:highlight w:val="yellow"/>
                <w:lang w:eastAsia="zh-CN"/>
              </w:rPr>
              <w:t>when submitting stages of multi</w:t>
            </w:r>
            <w:r w:rsidR="00E24D8D" w:rsidRPr="00E961AB">
              <w:rPr>
                <w:rFonts w:eastAsia="SimSun"/>
                <w:i/>
                <w:color w:val="000000"/>
                <w:sz w:val="20"/>
                <w:szCs w:val="20"/>
                <w:highlight w:val="yellow"/>
                <w:lang w:eastAsia="zh-CN"/>
              </w:rPr>
              <w:noBreakHyphen/>
            </w:r>
            <w:r w:rsidRPr="00E961AB">
              <w:rPr>
                <w:rFonts w:eastAsia="SimSun"/>
                <w:i/>
                <w:color w:val="000000"/>
                <w:sz w:val="20"/>
                <w:szCs w:val="20"/>
                <w:highlight w:val="yellow"/>
                <w:lang w:eastAsia="zh-CN"/>
              </w:rPr>
              <w:t>year</w:t>
            </w:r>
            <w:r w:rsidR="00E24D8D" w:rsidRPr="00E961AB">
              <w:rPr>
                <w:rFonts w:eastAsia="SimSun"/>
                <w:i/>
                <w:color w:val="000000"/>
                <w:sz w:val="20"/>
                <w:szCs w:val="20"/>
                <w:highlight w:val="yellow"/>
                <w:lang w:eastAsia="zh-CN"/>
              </w:rPr>
              <w:noBreakHyphen/>
            </w:r>
            <w:r w:rsidRPr="00E961AB">
              <w:rPr>
                <w:rFonts w:eastAsia="SimSun"/>
                <w:i/>
                <w:color w:val="000000"/>
                <w:sz w:val="20"/>
                <w:szCs w:val="20"/>
                <w:highlight w:val="yellow"/>
                <w:lang w:eastAsia="zh-CN"/>
              </w:rPr>
              <w:t xml:space="preserve">agreement projects, such as </w:t>
            </w:r>
            <w:r w:rsidR="00E24D8D" w:rsidRPr="00E961AB">
              <w:rPr>
                <w:rFonts w:eastAsia="SimSun"/>
                <w:i/>
                <w:color w:val="000000"/>
                <w:sz w:val="20"/>
                <w:szCs w:val="20"/>
                <w:highlight w:val="yellow"/>
                <w:lang w:eastAsia="zh-CN"/>
              </w:rPr>
              <w:t>HPMPs</w:t>
            </w:r>
            <w:r w:rsidRPr="00E961AB">
              <w:rPr>
                <w:rFonts w:eastAsia="SimSun"/>
                <w:i/>
                <w:color w:val="000000"/>
                <w:sz w:val="20"/>
                <w:szCs w:val="20"/>
                <w:highlight w:val="yellow"/>
                <w:lang w:eastAsia="zh-CN"/>
              </w:rPr>
              <w:t xml:space="preserve"> or K</w:t>
            </w:r>
            <w:r w:rsidR="00E24D8D" w:rsidRPr="00E961AB">
              <w:rPr>
                <w:rFonts w:eastAsia="SimSun"/>
                <w:i/>
                <w:color w:val="000000"/>
                <w:sz w:val="20"/>
                <w:szCs w:val="20"/>
                <w:highlight w:val="yellow"/>
                <w:lang w:eastAsia="zh-CN"/>
              </w:rPr>
              <w:t>IPs</w:t>
            </w:r>
            <w:r w:rsidRPr="00E961AB">
              <w:rPr>
                <w:rFonts w:eastAsia="SimSun"/>
                <w:i/>
                <w:color w:val="000000"/>
                <w:sz w:val="20"/>
                <w:szCs w:val="20"/>
                <w:highlight w:val="yellow"/>
                <w:lang w:eastAsia="zh-CN"/>
              </w:rPr>
              <w:t>, for consideration by the Executive Committee at its 94</w:t>
            </w:r>
            <w:r w:rsidRPr="00E961AB">
              <w:rPr>
                <w:rFonts w:eastAsia="SimSun"/>
                <w:i/>
                <w:color w:val="000000"/>
                <w:sz w:val="20"/>
                <w:szCs w:val="20"/>
                <w:highlight w:val="yellow"/>
                <w:vertAlign w:val="superscript"/>
                <w:lang w:eastAsia="zh-CN"/>
              </w:rPr>
              <w:t>th</w:t>
            </w:r>
            <w:r w:rsidR="00E24D8D" w:rsidRPr="00E961AB">
              <w:rPr>
                <w:rFonts w:eastAsia="SimSun"/>
                <w:i/>
                <w:color w:val="000000"/>
                <w:sz w:val="20"/>
                <w:szCs w:val="20"/>
                <w:highlight w:val="yellow"/>
                <w:vertAlign w:val="superscript"/>
                <w:lang w:eastAsia="zh-CN"/>
              </w:rPr>
              <w:t> </w:t>
            </w:r>
            <w:r w:rsidRPr="00E961AB">
              <w:rPr>
                <w:rFonts w:eastAsia="SimSun"/>
                <w:i/>
                <w:color w:val="000000"/>
                <w:sz w:val="20"/>
                <w:szCs w:val="20"/>
                <w:highlight w:val="yellow"/>
                <w:lang w:eastAsia="zh-CN"/>
              </w:rPr>
              <w:t>and subsequent meetings.</w:t>
            </w:r>
          </w:p>
        </w:tc>
      </w:tr>
    </w:tbl>
    <w:p w14:paraId="4D83FED1" w14:textId="1978471E" w:rsidR="009B197B" w:rsidRPr="00C04133" w:rsidRDefault="009B197B" w:rsidP="00B03170">
      <w:pPr>
        <w:keepNext/>
        <w:widowControl w:val="0"/>
        <w:tabs>
          <w:tab w:val="left" w:pos="720"/>
          <w:tab w:val="right" w:pos="9360"/>
        </w:tabs>
        <w:spacing w:before="120" w:after="120"/>
        <w:rPr>
          <w:rFonts w:eastAsia="SimSun"/>
          <w:color w:val="000000"/>
          <w:u w:val="single"/>
          <w:lang w:eastAsia="zh-CN"/>
        </w:rPr>
      </w:pPr>
      <w:bookmarkStart w:id="19" w:name="_Hlk140843301"/>
      <w:bookmarkEnd w:id="18"/>
      <w:r w:rsidRPr="00C04133">
        <w:rPr>
          <w:rFonts w:eastAsia="SimSun"/>
          <w:color w:val="000000"/>
          <w:lang w:eastAsia="zh-CN"/>
        </w:rPr>
        <w:lastRenderedPageBreak/>
        <w:t>III.2.</w:t>
      </w:r>
      <w:r w:rsidR="008D57BB">
        <w:rPr>
          <w:rFonts w:eastAsia="SimSun"/>
          <w:color w:val="000000"/>
          <w:lang w:eastAsia="zh-CN"/>
        </w:rPr>
        <w:t>6</w:t>
      </w:r>
      <w:r w:rsidRPr="00C04133">
        <w:rPr>
          <w:rFonts w:eastAsia="SimSun"/>
          <w:color w:val="000000"/>
          <w:lang w:eastAsia="zh-CN"/>
        </w:rPr>
        <w:tab/>
      </w:r>
      <w:r w:rsidR="00BA5E39" w:rsidRPr="00C04133">
        <w:rPr>
          <w:rFonts w:eastAsia="SimSun"/>
          <w:color w:val="000000"/>
          <w:u w:val="single"/>
          <w:lang w:eastAsia="zh-CN"/>
        </w:rPr>
        <w:t>Co-financing</w:t>
      </w:r>
      <w:bookmarkEnd w:id="19"/>
      <w:r w:rsidRPr="00C04133">
        <w:rPr>
          <w:rFonts w:eastAsia="SimSun"/>
          <w:color w:val="000000"/>
          <w:lang w:eastAsia="zh-CN"/>
        </w:rPr>
        <w:tab/>
        <w:t>(</w:t>
      </w:r>
      <w:r w:rsidR="002C70A3">
        <w:rPr>
          <w:rFonts w:eastAsia="SimSun"/>
          <w:color w:val="000000"/>
          <w:lang w:eastAsia="zh-CN"/>
        </w:rPr>
        <w:t>one</w:t>
      </w:r>
      <w:r w:rsidRPr="00C04133">
        <w:rPr>
          <w:rFonts w:eastAsia="SimSun"/>
          <w:color w:val="000000"/>
          <w:lang w:eastAsia="zh-CN"/>
        </w:rPr>
        <w:t xml:space="preserve"> page)</w:t>
      </w:r>
    </w:p>
    <w:p w14:paraId="5B7AE9F5" w14:textId="36AB9005" w:rsidR="009B197B" w:rsidRDefault="00EE602E" w:rsidP="007E3876">
      <w:pPr>
        <w:widowControl w:val="0"/>
        <w:spacing w:after="120"/>
        <w:rPr>
          <w:rFonts w:eastAsia="SimSun"/>
          <w:color w:val="000000"/>
          <w:lang w:eastAsia="zh-CN"/>
        </w:rPr>
      </w:pPr>
      <w:r w:rsidRPr="00C04133">
        <w:rPr>
          <w:rFonts w:eastAsia="SimSun"/>
          <w:color w:val="000000"/>
          <w:lang w:eastAsia="zh-CN"/>
        </w:rPr>
        <w:t xml:space="preserve">HPMPs should also address the extent to which the benefits beyond those associated with the ODP value of phasing out HCFC could be </w:t>
      </w:r>
      <w:r w:rsidRPr="00D65C0A">
        <w:rPr>
          <w:rFonts w:eastAsia="SimSun"/>
          <w:color w:val="000000"/>
          <w:lang w:eastAsia="zh-CN"/>
        </w:rPr>
        <w:t>addressed through financial incentives and opportunities for co</w:t>
      </w:r>
      <w:r w:rsidR="00136D75">
        <w:rPr>
          <w:rFonts w:eastAsia="SimSun"/>
          <w:color w:val="000000"/>
          <w:lang w:eastAsia="zh-CN"/>
        </w:rPr>
        <w:noBreakHyphen/>
      </w:r>
      <w:r w:rsidRPr="00D65C0A">
        <w:rPr>
          <w:rFonts w:eastAsia="SimSun"/>
          <w:color w:val="000000"/>
          <w:lang w:eastAsia="zh-CN"/>
        </w:rPr>
        <w:t>financing and how such programmes could be implemented.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05455A" w:rsidRPr="00C04133" w14:paraId="4C64770D" w14:textId="77777777" w:rsidTr="0047226E">
        <w:tc>
          <w:tcPr>
            <w:tcW w:w="5000" w:type="pct"/>
          </w:tcPr>
          <w:p w14:paraId="156E46EE" w14:textId="77777777" w:rsidR="00F73EC9" w:rsidRDefault="0005455A" w:rsidP="0047226E">
            <w:pPr>
              <w:keepNext/>
              <w:spacing w:before="60" w:after="60"/>
              <w:rPr>
                <w:rFonts w:eastAsia="SimSun"/>
                <w:i/>
                <w:color w:val="000000"/>
                <w:sz w:val="20"/>
                <w:szCs w:val="20"/>
                <w:lang w:eastAsia="zh-CN"/>
              </w:rPr>
            </w:pPr>
            <w:r w:rsidRPr="00C04133">
              <w:rPr>
                <w:rFonts w:eastAsia="SimSun"/>
                <w:i/>
                <w:color w:val="000000"/>
                <w:sz w:val="20"/>
                <w:szCs w:val="20"/>
                <w:u w:val="single"/>
                <w:lang w:eastAsia="zh-CN"/>
              </w:rPr>
              <w:t>Decision 54/39</w:t>
            </w:r>
            <w:r w:rsidR="0055487D" w:rsidRPr="005A192C">
              <w:rPr>
                <w:rFonts w:eastAsia="SimSun"/>
                <w:i/>
                <w:color w:val="000000"/>
                <w:sz w:val="20"/>
                <w:szCs w:val="20"/>
                <w:lang w:eastAsia="zh-CN"/>
              </w:rPr>
              <w:t>:</w:t>
            </w:r>
            <w:r w:rsidR="0055487D" w:rsidRPr="0055487D">
              <w:rPr>
                <w:rFonts w:eastAsia="SimSun"/>
                <w:i/>
                <w:color w:val="000000"/>
                <w:sz w:val="20"/>
                <w:szCs w:val="20"/>
                <w:lang w:eastAsia="zh-CN"/>
              </w:rPr>
              <w:t xml:space="preserve"> </w:t>
            </w:r>
            <w:r w:rsidRPr="0055487D">
              <w:rPr>
                <w:rFonts w:eastAsia="SimSun"/>
                <w:i/>
                <w:color w:val="000000"/>
                <w:sz w:val="20"/>
                <w:szCs w:val="20"/>
                <w:lang w:eastAsia="zh-CN"/>
              </w:rPr>
              <w:t xml:space="preserve">(h) </w:t>
            </w:r>
            <w:r w:rsidRPr="00C04133">
              <w:rPr>
                <w:rFonts w:eastAsia="SimSun"/>
                <w:i/>
                <w:color w:val="000000"/>
                <w:sz w:val="20"/>
                <w:szCs w:val="20"/>
                <w:lang w:eastAsia="zh-CN"/>
              </w:rPr>
              <w:t>Countries and agencies were encouraged to explore potential financial incentives and opportunities for additional resources to maximize the environmental benefits from HPMPs pursuant to paragraph</w:t>
            </w:r>
            <w:r w:rsidR="0055487D">
              <w:rPr>
                <w:rFonts w:eastAsia="SimSun"/>
                <w:i/>
                <w:color w:val="000000"/>
                <w:sz w:val="20"/>
                <w:szCs w:val="20"/>
                <w:lang w:eastAsia="zh-CN"/>
              </w:rPr>
              <w:t> </w:t>
            </w:r>
            <w:r w:rsidRPr="00C04133">
              <w:rPr>
                <w:rFonts w:eastAsia="SimSun"/>
                <w:i/>
                <w:color w:val="000000"/>
                <w:sz w:val="20"/>
                <w:szCs w:val="20"/>
                <w:lang w:eastAsia="zh-CN"/>
              </w:rPr>
              <w:t>11(b) of decision XIX/6 of the Nineteenth</w:t>
            </w:r>
            <w:r w:rsidR="000B0180" w:rsidRPr="00C04133">
              <w:rPr>
                <w:rFonts w:eastAsia="SimSun"/>
                <w:i/>
                <w:color w:val="000000"/>
                <w:sz w:val="20"/>
                <w:szCs w:val="20"/>
                <w:lang w:eastAsia="zh-CN"/>
              </w:rPr>
              <w:t xml:space="preserve"> meeting</w:t>
            </w:r>
            <w:r w:rsidRPr="00C04133">
              <w:rPr>
                <w:rFonts w:eastAsia="SimSun"/>
                <w:i/>
                <w:color w:val="000000"/>
                <w:sz w:val="20"/>
                <w:szCs w:val="20"/>
                <w:lang w:eastAsia="zh-CN"/>
              </w:rPr>
              <w:t xml:space="preserve"> of the Parties.</w:t>
            </w:r>
          </w:p>
          <w:p w14:paraId="21FB9A8A" w14:textId="60E57AC6" w:rsidR="00090910" w:rsidRPr="00C04133" w:rsidRDefault="00090910" w:rsidP="0047226E">
            <w:pPr>
              <w:keepNext/>
              <w:spacing w:before="60" w:after="60"/>
              <w:rPr>
                <w:rFonts w:eastAsia="SimSun"/>
                <w:i/>
                <w:color w:val="000000"/>
                <w:sz w:val="20"/>
                <w:szCs w:val="20"/>
                <w:lang w:eastAsia="zh-CN"/>
              </w:rPr>
            </w:pPr>
            <w:r w:rsidRPr="00090910">
              <w:rPr>
                <w:rFonts w:eastAsia="SimSun"/>
                <w:i/>
                <w:color w:val="000000"/>
                <w:sz w:val="20"/>
                <w:szCs w:val="20"/>
                <w:u w:val="single"/>
                <w:lang w:eastAsia="zh-CN"/>
              </w:rPr>
              <w:t>Decision 74/17</w:t>
            </w:r>
            <w:r w:rsidRPr="005A192C">
              <w:rPr>
                <w:rFonts w:eastAsia="SimSun"/>
                <w:i/>
                <w:color w:val="000000"/>
                <w:sz w:val="20"/>
                <w:szCs w:val="20"/>
                <w:lang w:eastAsia="zh-CN"/>
              </w:rPr>
              <w:t>:</w:t>
            </w:r>
            <w:r>
              <w:rPr>
                <w:rFonts w:eastAsia="SimSun"/>
                <w:i/>
                <w:color w:val="000000"/>
                <w:sz w:val="20"/>
                <w:szCs w:val="20"/>
                <w:lang w:eastAsia="zh-CN"/>
              </w:rPr>
              <w:t xml:space="preserve"> </w:t>
            </w:r>
            <w:r w:rsidR="0070384F" w:rsidRPr="0070384F">
              <w:rPr>
                <w:rFonts w:eastAsia="SimSun"/>
                <w:i/>
                <w:color w:val="000000"/>
                <w:sz w:val="20"/>
                <w:szCs w:val="20"/>
                <w:lang w:eastAsia="zh-CN"/>
              </w:rPr>
              <w:t>(b)(</w:t>
            </w:r>
            <w:proofErr w:type="spellStart"/>
            <w:r w:rsidR="0070384F" w:rsidRPr="0070384F">
              <w:rPr>
                <w:rFonts w:eastAsia="SimSun"/>
                <w:i/>
                <w:color w:val="000000"/>
                <w:sz w:val="20"/>
                <w:szCs w:val="20"/>
                <w:lang w:eastAsia="zh-CN"/>
              </w:rPr>
              <w:t>i</w:t>
            </w:r>
            <w:proofErr w:type="spellEnd"/>
            <w:r w:rsidR="0070384F" w:rsidRPr="0070384F">
              <w:rPr>
                <w:rFonts w:eastAsia="SimSun"/>
                <w:i/>
                <w:color w:val="000000"/>
                <w:sz w:val="20"/>
                <w:szCs w:val="20"/>
                <w:lang w:eastAsia="zh-CN"/>
              </w:rPr>
              <w:t>)</w:t>
            </w:r>
            <w:r w:rsidR="0070384F">
              <w:rPr>
                <w:rFonts w:eastAsia="SimSun"/>
                <w:i/>
                <w:color w:val="000000"/>
                <w:sz w:val="20"/>
                <w:szCs w:val="20"/>
                <w:lang w:eastAsia="zh-CN"/>
              </w:rPr>
              <w:t xml:space="preserve"> </w:t>
            </w:r>
            <w:r w:rsidRPr="00090910">
              <w:rPr>
                <w:rFonts w:eastAsia="SimSun"/>
                <w:i/>
                <w:color w:val="000000"/>
                <w:sz w:val="20"/>
                <w:szCs w:val="20"/>
                <w:lang w:eastAsia="zh-CN"/>
              </w:rPr>
              <w:t>To encourage</w:t>
            </w:r>
            <w:r>
              <w:rPr>
                <w:rFonts w:eastAsia="SimSun"/>
                <w:i/>
                <w:color w:val="000000"/>
                <w:sz w:val="20"/>
                <w:szCs w:val="20"/>
                <w:lang w:eastAsia="zh-CN"/>
              </w:rPr>
              <w:t xml:space="preserve"> </w:t>
            </w:r>
            <w:r w:rsidRPr="00090910">
              <w:rPr>
                <w:rFonts w:eastAsia="SimSun"/>
                <w:i/>
                <w:color w:val="000000"/>
                <w:sz w:val="20"/>
                <w:szCs w:val="20"/>
                <w:lang w:eastAsia="zh-CN"/>
              </w:rPr>
              <w:t>LVC countries, through the bilateral and</w:t>
            </w:r>
            <w:r>
              <w:rPr>
                <w:rFonts w:eastAsia="SimSun"/>
                <w:i/>
                <w:color w:val="000000"/>
                <w:sz w:val="20"/>
                <w:szCs w:val="20"/>
                <w:lang w:eastAsia="zh-CN"/>
              </w:rPr>
              <w:t xml:space="preserve"> </w:t>
            </w:r>
            <w:r w:rsidRPr="00090910">
              <w:rPr>
                <w:rFonts w:eastAsia="SimSun"/>
                <w:i/>
                <w:color w:val="000000"/>
                <w:sz w:val="20"/>
                <w:szCs w:val="20"/>
                <w:lang w:eastAsia="zh-CN"/>
              </w:rPr>
              <w:t>implementing agencies, to consider the information provided in the report when</w:t>
            </w:r>
            <w:r>
              <w:rPr>
                <w:rFonts w:eastAsia="SimSun"/>
                <w:i/>
                <w:color w:val="000000"/>
                <w:sz w:val="20"/>
                <w:szCs w:val="20"/>
                <w:lang w:eastAsia="zh-CN"/>
              </w:rPr>
              <w:t xml:space="preserve"> </w:t>
            </w:r>
            <w:r w:rsidRPr="00090910">
              <w:rPr>
                <w:rFonts w:eastAsia="SimSun"/>
                <w:i/>
                <w:color w:val="000000"/>
                <w:sz w:val="20"/>
                <w:szCs w:val="20"/>
                <w:lang w:eastAsia="zh-CN"/>
              </w:rPr>
              <w:t>seeking additional resources for climate co-benefits during the implementation of</w:t>
            </w:r>
            <w:r>
              <w:rPr>
                <w:rFonts w:eastAsia="SimSun"/>
                <w:i/>
                <w:color w:val="000000"/>
                <w:sz w:val="20"/>
                <w:szCs w:val="20"/>
                <w:lang w:eastAsia="zh-CN"/>
              </w:rPr>
              <w:t xml:space="preserve"> </w:t>
            </w:r>
            <w:r w:rsidRPr="00090910">
              <w:rPr>
                <w:rFonts w:eastAsia="SimSun"/>
                <w:i/>
                <w:color w:val="000000"/>
                <w:sz w:val="20"/>
                <w:szCs w:val="20"/>
                <w:lang w:eastAsia="zh-CN"/>
              </w:rPr>
              <w:t xml:space="preserve">stage I and future stages of </w:t>
            </w:r>
            <w:r w:rsidR="005A192C">
              <w:rPr>
                <w:rFonts w:eastAsia="SimSun"/>
                <w:i/>
                <w:color w:val="000000"/>
                <w:sz w:val="20"/>
                <w:szCs w:val="20"/>
                <w:lang w:eastAsia="zh-CN"/>
              </w:rPr>
              <w:t>HPMPs</w:t>
            </w:r>
            <w:r w:rsidRPr="00090910">
              <w:rPr>
                <w:rFonts w:eastAsia="SimSun"/>
                <w:i/>
                <w:color w:val="000000"/>
                <w:sz w:val="20"/>
                <w:szCs w:val="20"/>
                <w:lang w:eastAsia="zh-CN"/>
              </w:rPr>
              <w:t>, while noting</w:t>
            </w:r>
            <w:r>
              <w:rPr>
                <w:rFonts w:eastAsia="SimSun"/>
                <w:i/>
                <w:color w:val="000000"/>
                <w:sz w:val="20"/>
                <w:szCs w:val="20"/>
                <w:lang w:eastAsia="zh-CN"/>
              </w:rPr>
              <w:t xml:space="preserve"> </w:t>
            </w:r>
            <w:r w:rsidRPr="00090910">
              <w:rPr>
                <w:rFonts w:eastAsia="SimSun"/>
                <w:i/>
                <w:color w:val="000000"/>
                <w:sz w:val="20"/>
                <w:szCs w:val="20"/>
                <w:lang w:eastAsia="zh-CN"/>
              </w:rPr>
              <w:t>that the climate</w:t>
            </w:r>
            <w:r w:rsidR="005A192C">
              <w:rPr>
                <w:rFonts w:eastAsia="SimSun"/>
                <w:i/>
                <w:color w:val="000000"/>
                <w:sz w:val="20"/>
                <w:szCs w:val="20"/>
                <w:lang w:eastAsia="zh-CN"/>
              </w:rPr>
              <w:noBreakHyphen/>
            </w:r>
            <w:r w:rsidRPr="00090910">
              <w:rPr>
                <w:rFonts w:eastAsia="SimSun"/>
                <w:i/>
                <w:color w:val="000000"/>
                <w:sz w:val="20"/>
                <w:szCs w:val="20"/>
                <w:lang w:eastAsia="zh-CN"/>
              </w:rPr>
              <w:t>related activities included therein might not be the direct</w:t>
            </w:r>
            <w:r>
              <w:rPr>
                <w:rFonts w:eastAsia="SimSun"/>
                <w:i/>
                <w:color w:val="000000"/>
                <w:sz w:val="20"/>
                <w:szCs w:val="20"/>
                <w:lang w:eastAsia="zh-CN"/>
              </w:rPr>
              <w:t xml:space="preserve"> </w:t>
            </w:r>
            <w:r w:rsidRPr="00090910">
              <w:rPr>
                <w:rFonts w:eastAsia="SimSun"/>
                <w:i/>
                <w:color w:val="000000"/>
                <w:sz w:val="20"/>
                <w:szCs w:val="20"/>
                <w:lang w:eastAsia="zh-CN"/>
              </w:rPr>
              <w:t xml:space="preserve">responsibility of the </w:t>
            </w:r>
            <w:r w:rsidR="008F0706">
              <w:rPr>
                <w:rFonts w:eastAsia="SimSun"/>
                <w:i/>
                <w:color w:val="000000"/>
                <w:sz w:val="20"/>
                <w:szCs w:val="20"/>
                <w:lang w:eastAsia="zh-CN"/>
              </w:rPr>
              <w:t>NOU</w:t>
            </w:r>
            <w:r>
              <w:rPr>
                <w:rFonts w:eastAsia="SimSun"/>
                <w:i/>
                <w:color w:val="000000"/>
                <w:sz w:val="20"/>
                <w:szCs w:val="20"/>
                <w:lang w:eastAsia="zh-CN"/>
              </w:rPr>
              <w:t>s.</w:t>
            </w:r>
          </w:p>
        </w:tc>
      </w:tr>
    </w:tbl>
    <w:p w14:paraId="0708ED8F" w14:textId="43A3D1E8" w:rsidR="0030412A" w:rsidRPr="00C04133" w:rsidRDefault="00CE3A5D" w:rsidP="003B4439">
      <w:pPr>
        <w:keepNext/>
        <w:widowControl w:val="0"/>
        <w:spacing w:before="120" w:after="120"/>
        <w:rPr>
          <w:rFonts w:eastAsia="SimSun"/>
          <w:color w:val="000000"/>
          <w:lang w:eastAsia="zh-CN"/>
        </w:rPr>
      </w:pPr>
      <w:bookmarkStart w:id="20" w:name="_Hlk140843307"/>
      <w:r>
        <w:rPr>
          <w:rFonts w:eastAsia="SimSun"/>
          <w:color w:val="000000"/>
          <w:lang w:eastAsia="zh-CN"/>
        </w:rPr>
        <w:t>III.2.</w:t>
      </w:r>
      <w:r w:rsidR="008D57BB">
        <w:rPr>
          <w:rFonts w:eastAsia="SimSun"/>
          <w:color w:val="000000"/>
          <w:lang w:eastAsia="zh-CN"/>
        </w:rPr>
        <w:t>7</w:t>
      </w:r>
      <w:r w:rsidR="0030412A" w:rsidRPr="00C04133">
        <w:rPr>
          <w:rFonts w:eastAsia="SimSun"/>
          <w:color w:val="000000"/>
          <w:lang w:eastAsia="zh-CN"/>
        </w:rPr>
        <w:tab/>
      </w:r>
      <w:r w:rsidR="0030412A" w:rsidRPr="00C04133">
        <w:rPr>
          <w:rFonts w:eastAsia="SimSun"/>
          <w:color w:val="000000"/>
          <w:u w:val="single"/>
          <w:lang w:eastAsia="zh-CN"/>
        </w:rPr>
        <w:t>Business plan</w:t>
      </w:r>
    </w:p>
    <w:bookmarkEnd w:id="20"/>
    <w:p w14:paraId="7C8E4297" w14:textId="7CDA528C" w:rsidR="00EC2388" w:rsidRDefault="0030412A" w:rsidP="003B4439">
      <w:pPr>
        <w:widowControl w:val="0"/>
        <w:spacing w:after="120"/>
        <w:rPr>
          <w:rFonts w:eastAsia="SimSun"/>
          <w:color w:val="000000"/>
          <w:lang w:eastAsia="zh-CN"/>
        </w:rPr>
      </w:pPr>
      <w:r w:rsidRPr="00C04133">
        <w:rPr>
          <w:rFonts w:eastAsia="SimSun"/>
          <w:color w:val="000000"/>
          <w:lang w:eastAsia="zh-CN"/>
        </w:rPr>
        <w:t xml:space="preserve">The amount of HCFCs to be </w:t>
      </w:r>
      <w:proofErr w:type="gramStart"/>
      <w:r w:rsidRPr="00C04133">
        <w:rPr>
          <w:rFonts w:eastAsia="SimSun"/>
          <w:color w:val="000000"/>
          <w:lang w:eastAsia="zh-CN"/>
        </w:rPr>
        <w:t>phased-out</w:t>
      </w:r>
      <w:proofErr w:type="gramEnd"/>
      <w:r w:rsidRPr="00C04133">
        <w:rPr>
          <w:rFonts w:eastAsia="SimSun"/>
          <w:color w:val="000000"/>
          <w:lang w:eastAsia="zh-CN"/>
        </w:rPr>
        <w:t xml:space="preserve"> and the level of funding requested </w:t>
      </w:r>
      <w:r w:rsidRPr="00893A3A">
        <w:rPr>
          <w:rFonts w:eastAsia="SimSun"/>
          <w:color w:val="000000"/>
          <w:lang w:eastAsia="zh-CN"/>
        </w:rPr>
        <w:t>under</w:t>
      </w:r>
      <w:r w:rsidR="00325D48" w:rsidRPr="00893A3A">
        <w:rPr>
          <w:rFonts w:eastAsia="SimSun"/>
          <w:color w:val="000000"/>
          <w:lang w:eastAsia="zh-CN"/>
        </w:rPr>
        <w:t xml:space="preserve"> </w:t>
      </w:r>
      <w:r w:rsidR="00325D48" w:rsidRPr="00B3180B">
        <w:rPr>
          <w:rFonts w:eastAsia="SimSun"/>
          <w:color w:val="000000"/>
          <w:lang w:eastAsia="zh-CN"/>
        </w:rPr>
        <w:t>the new</w:t>
      </w:r>
      <w:r w:rsidRPr="00B3180B">
        <w:rPr>
          <w:rFonts w:eastAsia="SimSun"/>
          <w:color w:val="000000"/>
          <w:lang w:eastAsia="zh-CN"/>
        </w:rPr>
        <w:t xml:space="preserve"> stage</w:t>
      </w:r>
      <w:r w:rsidRPr="00893A3A">
        <w:rPr>
          <w:rFonts w:eastAsia="SimSun"/>
          <w:color w:val="000000"/>
          <w:lang w:eastAsia="zh-CN"/>
        </w:rPr>
        <w:t xml:space="preserve"> of the</w:t>
      </w:r>
      <w:r w:rsidRPr="00C04133">
        <w:rPr>
          <w:rFonts w:eastAsia="SimSun"/>
          <w:color w:val="000000"/>
          <w:lang w:eastAsia="zh-CN"/>
        </w:rPr>
        <w:t xml:space="preserve"> HPMP should be comparable to the amounts contained in the </w:t>
      </w:r>
      <w:r w:rsidR="007316C9">
        <w:rPr>
          <w:rFonts w:eastAsia="SimSun"/>
          <w:color w:val="000000"/>
          <w:lang w:eastAsia="zh-CN"/>
        </w:rPr>
        <w:t xml:space="preserve">latest </w:t>
      </w:r>
      <w:r w:rsidRPr="00C04133">
        <w:rPr>
          <w:rFonts w:eastAsia="SimSun"/>
          <w:color w:val="000000"/>
          <w:lang w:eastAsia="zh-CN"/>
        </w:rPr>
        <w:t>consolidated business plan of the Multilateral Fund. A strong justification should be provided for any activity in the HPMP that was not included in the business plan of the relevant bilateral and/or implementing agencies.</w:t>
      </w:r>
      <w:r w:rsidR="00EF7D8F">
        <w:rPr>
          <w:rFonts w:eastAsia="SimSun"/>
          <w:color w:val="000000"/>
          <w:lang w:eastAsia="zh-CN"/>
        </w:rPr>
        <w:t xml:space="preserve"> The distribution of funding by tranche should be consistent with the ability of the tranche to achieve the 20</w:t>
      </w:r>
      <w:r w:rsidR="00B03170">
        <w:rPr>
          <w:rFonts w:eastAsia="SimSun"/>
          <w:color w:val="000000"/>
          <w:lang w:eastAsia="zh-CN"/>
        </w:rPr>
        <w:t> </w:t>
      </w:r>
      <w:r w:rsidR="00EF7D8F">
        <w:rPr>
          <w:rFonts w:eastAsia="SimSun"/>
          <w:color w:val="000000"/>
          <w:lang w:eastAsia="zh-CN"/>
        </w:rPr>
        <w:t>per</w:t>
      </w:r>
      <w:r w:rsidR="00B03170">
        <w:rPr>
          <w:rFonts w:eastAsia="SimSun"/>
          <w:color w:val="000000"/>
          <w:lang w:eastAsia="zh-CN"/>
        </w:rPr>
        <w:t> </w:t>
      </w:r>
      <w:r w:rsidR="00EF7D8F">
        <w:rPr>
          <w:rFonts w:eastAsia="SimSun"/>
          <w:color w:val="000000"/>
          <w:lang w:eastAsia="zh-CN"/>
        </w:rPr>
        <w:t>cent disbursement threshold in time for the submission of the next tranche.  The level of phase-out should include all associated phase-out from foreign-owned and transnational</w:t>
      </w:r>
      <w:r w:rsidR="008256FC">
        <w:rPr>
          <w:rFonts w:eastAsia="SimSun"/>
          <w:color w:val="000000"/>
          <w:lang w:eastAsia="zh-CN"/>
        </w:rPr>
        <w:t xml:space="preserve"> (multinational) corporations. </w:t>
      </w:r>
    </w:p>
    <w:p w14:paraId="4EF0FB9D" w14:textId="554919FB" w:rsidR="00D86C6B" w:rsidRPr="00C04133" w:rsidRDefault="00CB7BE5" w:rsidP="0071513A">
      <w:pPr>
        <w:keepNext/>
        <w:keepLines/>
        <w:widowControl w:val="0"/>
        <w:autoSpaceDE w:val="0"/>
        <w:autoSpaceDN w:val="0"/>
        <w:adjustRightInd w:val="0"/>
        <w:spacing w:before="240" w:after="120"/>
        <w:rPr>
          <w:rFonts w:eastAsia="SimSun"/>
          <w:b/>
          <w:color w:val="000000"/>
          <w:lang w:eastAsia="zh-CN"/>
        </w:rPr>
      </w:pPr>
      <w:bookmarkStart w:id="21" w:name="_Hlk140843316"/>
      <w:r>
        <w:rPr>
          <w:rFonts w:eastAsia="SimSun"/>
          <w:b/>
          <w:color w:val="000000"/>
          <w:lang w:eastAsia="zh-CN"/>
        </w:rPr>
        <w:t>III.3</w:t>
      </w:r>
      <w:r>
        <w:rPr>
          <w:rFonts w:eastAsia="SimSun"/>
          <w:b/>
          <w:color w:val="000000"/>
          <w:lang w:eastAsia="zh-CN"/>
        </w:rPr>
        <w:tab/>
      </w:r>
      <w:r w:rsidR="004D02A5" w:rsidRPr="00C04133">
        <w:rPr>
          <w:rFonts w:eastAsia="SimSun"/>
          <w:b/>
          <w:color w:val="000000"/>
          <w:lang w:eastAsia="zh-CN"/>
        </w:rPr>
        <w:t>D</w:t>
      </w:r>
      <w:r w:rsidR="00ED27DB" w:rsidRPr="00C04133">
        <w:rPr>
          <w:rFonts w:eastAsia="SimSun"/>
          <w:b/>
          <w:color w:val="000000"/>
          <w:lang w:eastAsia="zh-CN"/>
        </w:rPr>
        <w:t xml:space="preserve">ecisions </w:t>
      </w:r>
      <w:r w:rsidR="00EC2388">
        <w:rPr>
          <w:rFonts w:eastAsia="SimSun"/>
          <w:b/>
          <w:color w:val="000000"/>
          <w:lang w:eastAsia="zh-CN"/>
        </w:rPr>
        <w:t>on</w:t>
      </w:r>
      <w:r w:rsidR="00ED27DB" w:rsidRPr="00C04133">
        <w:rPr>
          <w:rFonts w:eastAsia="SimSun"/>
          <w:b/>
          <w:color w:val="000000"/>
          <w:lang w:eastAsia="zh-CN"/>
        </w:rPr>
        <w:t xml:space="preserve"> funding</w:t>
      </w:r>
      <w:r w:rsidR="00EC2388">
        <w:rPr>
          <w:rFonts w:eastAsia="SimSun"/>
          <w:b/>
          <w:color w:val="000000"/>
          <w:lang w:eastAsia="zh-CN"/>
        </w:rPr>
        <w:t xml:space="preserve"> the</w:t>
      </w:r>
      <w:r w:rsidR="00ED27DB" w:rsidRPr="00C04133">
        <w:rPr>
          <w:rFonts w:eastAsia="SimSun"/>
          <w:b/>
          <w:color w:val="000000"/>
          <w:lang w:eastAsia="zh-CN"/>
        </w:rPr>
        <w:t xml:space="preserve"> phase</w:t>
      </w:r>
      <w:r w:rsidR="0055470A" w:rsidRPr="00C04133">
        <w:rPr>
          <w:rFonts w:eastAsia="SimSun"/>
          <w:b/>
          <w:color w:val="000000"/>
          <w:lang w:eastAsia="zh-CN"/>
        </w:rPr>
        <w:t>-</w:t>
      </w:r>
      <w:r w:rsidR="00ED27DB" w:rsidRPr="00C04133">
        <w:rPr>
          <w:rFonts w:eastAsia="SimSun"/>
          <w:b/>
          <w:color w:val="000000"/>
          <w:lang w:eastAsia="zh-CN"/>
        </w:rPr>
        <w:t>out of HCFC consumption</w:t>
      </w:r>
    </w:p>
    <w:bookmarkEnd w:id="21"/>
    <w:p w14:paraId="06D8D9AC" w14:textId="7D1FCEE1" w:rsidR="00C6662B" w:rsidRDefault="00C6662B" w:rsidP="00F92B87">
      <w:pPr>
        <w:keepLines/>
        <w:widowControl w:val="0"/>
        <w:autoSpaceDE w:val="0"/>
        <w:autoSpaceDN w:val="0"/>
        <w:adjustRightInd w:val="0"/>
        <w:spacing w:before="120" w:after="120"/>
        <w:rPr>
          <w:rFonts w:eastAsia="SimSun"/>
          <w:color w:val="000000"/>
          <w:lang w:eastAsia="zh-CN"/>
        </w:rPr>
      </w:pPr>
      <w:r>
        <w:rPr>
          <w:rFonts w:eastAsia="SimSun"/>
          <w:color w:val="000000"/>
          <w:lang w:eastAsia="zh-CN"/>
        </w:rPr>
        <w:t>All decisions taken by the Executive Committee since its inception apply to HPMPs unless otherwise decided.</w:t>
      </w:r>
    </w:p>
    <w:tbl>
      <w:tblPr>
        <w:tblStyle w:val="TableGrid"/>
        <w:tblW w:w="5000" w:type="pct"/>
        <w:tblLook w:val="04A0" w:firstRow="1" w:lastRow="0" w:firstColumn="1" w:lastColumn="0" w:noHBand="0" w:noVBand="1"/>
      </w:tblPr>
      <w:tblGrid>
        <w:gridCol w:w="9350"/>
      </w:tblGrid>
      <w:tr w:rsidR="0047226E" w14:paraId="75424A08" w14:textId="77777777" w:rsidTr="0047226E">
        <w:tc>
          <w:tcPr>
            <w:tcW w:w="5000" w:type="pct"/>
          </w:tcPr>
          <w:p w14:paraId="5DBCCD97" w14:textId="592D6E0A" w:rsidR="0047226E" w:rsidRPr="0047226E" w:rsidRDefault="0047226E" w:rsidP="009D3BAF">
            <w:pPr>
              <w:keepLines/>
              <w:widowControl w:val="0"/>
              <w:autoSpaceDE w:val="0"/>
              <w:autoSpaceDN w:val="0"/>
              <w:adjustRightInd w:val="0"/>
              <w:spacing w:before="60" w:after="60"/>
              <w:rPr>
                <w:rFonts w:eastAsia="SimSun"/>
                <w:i/>
                <w:iCs/>
                <w:color w:val="000000"/>
                <w:sz w:val="20"/>
                <w:szCs w:val="20"/>
                <w:lang w:eastAsia="zh-CN"/>
              </w:rPr>
            </w:pPr>
            <w:r w:rsidRPr="0047226E">
              <w:rPr>
                <w:rFonts w:eastAsia="SimSun"/>
                <w:i/>
                <w:iCs/>
                <w:color w:val="000000"/>
                <w:sz w:val="20"/>
                <w:szCs w:val="20"/>
                <w:u w:val="single"/>
                <w:lang w:eastAsia="zh-CN"/>
              </w:rPr>
              <w:t>Decision 53/37</w:t>
            </w:r>
            <w:r w:rsidRPr="0047226E">
              <w:rPr>
                <w:rFonts w:eastAsia="SimSun"/>
                <w:i/>
                <w:iCs/>
                <w:color w:val="000000"/>
                <w:sz w:val="20"/>
                <w:szCs w:val="20"/>
                <w:lang w:eastAsia="zh-CN"/>
              </w:rPr>
              <w:t xml:space="preserve">: (d) That the existing policies and guidelines of the Multilateral Fund for funding the phase-out of ODS other than HCFCs would be applicable to the funding of HCFC phase-out unless otherwise decided by the Executive Committee </w:t>
            </w:r>
            <w:proofErr w:type="gramStart"/>
            <w:r w:rsidRPr="0047226E">
              <w:rPr>
                <w:rFonts w:eastAsia="SimSun"/>
                <w:i/>
                <w:iCs/>
                <w:color w:val="000000"/>
                <w:sz w:val="20"/>
                <w:szCs w:val="20"/>
                <w:lang w:eastAsia="zh-CN"/>
              </w:rPr>
              <w:t>in light of, in particular, decision XIX/6</w:t>
            </w:r>
            <w:proofErr w:type="gramEnd"/>
            <w:r w:rsidRPr="0047226E">
              <w:rPr>
                <w:rFonts w:eastAsia="SimSun"/>
                <w:i/>
                <w:iCs/>
                <w:color w:val="000000"/>
                <w:sz w:val="20"/>
                <w:szCs w:val="20"/>
                <w:lang w:eastAsia="zh-CN"/>
              </w:rPr>
              <w:t xml:space="preserve"> of the Nineteenth meeting of the Parties.</w:t>
            </w:r>
          </w:p>
          <w:p w14:paraId="2F280946" w14:textId="4B8DA812" w:rsidR="0047226E" w:rsidRPr="0047226E" w:rsidRDefault="009D3BAF" w:rsidP="00893878">
            <w:pPr>
              <w:widowControl w:val="0"/>
              <w:autoSpaceDE w:val="0"/>
              <w:autoSpaceDN w:val="0"/>
              <w:adjustRightInd w:val="0"/>
              <w:spacing w:before="60" w:after="60"/>
              <w:rPr>
                <w:rFonts w:eastAsia="SimSun"/>
                <w:i/>
                <w:iCs/>
                <w:color w:val="000000"/>
                <w:sz w:val="20"/>
                <w:szCs w:val="20"/>
                <w:lang w:eastAsia="zh-CN"/>
              </w:rPr>
            </w:pPr>
            <w:r w:rsidRPr="009D3BAF">
              <w:rPr>
                <w:rFonts w:eastAsia="SimSun"/>
                <w:b/>
                <w:bCs/>
                <w:i/>
                <w:iCs/>
                <w:color w:val="000000"/>
                <w:sz w:val="20"/>
                <w:szCs w:val="20"/>
                <w:lang w:eastAsia="zh-CN"/>
              </w:rPr>
              <w:t>A</w:t>
            </w:r>
            <w:r w:rsidR="0047226E" w:rsidRPr="009D3BAF">
              <w:rPr>
                <w:rFonts w:eastAsia="SimSun"/>
                <w:b/>
                <w:bCs/>
                <w:i/>
                <w:iCs/>
                <w:color w:val="000000"/>
                <w:sz w:val="20"/>
                <w:szCs w:val="20"/>
                <w:lang w:eastAsia="zh-CN"/>
              </w:rPr>
              <w:t>ccelerated phase-out of HCFCs beyond 2020 for LVC countries and increase in HPMP funding</w:t>
            </w:r>
            <w:r w:rsidR="0047226E" w:rsidRPr="0047226E">
              <w:rPr>
                <w:rFonts w:eastAsia="SimSun"/>
                <w:i/>
                <w:iCs/>
                <w:color w:val="000000"/>
                <w:sz w:val="20"/>
                <w:szCs w:val="20"/>
                <w:lang w:eastAsia="zh-CN"/>
              </w:rPr>
              <w:t>:</w:t>
            </w:r>
            <w:r>
              <w:rPr>
                <w:rFonts w:eastAsia="SimSun"/>
                <w:i/>
                <w:iCs/>
                <w:color w:val="000000"/>
                <w:sz w:val="20"/>
                <w:szCs w:val="20"/>
                <w:lang w:eastAsia="zh-CN"/>
              </w:rPr>
              <w:t xml:space="preserve"> </w:t>
            </w:r>
            <w:r w:rsidRPr="0047226E">
              <w:rPr>
                <w:rFonts w:eastAsia="SimSun"/>
                <w:i/>
                <w:iCs/>
                <w:color w:val="000000"/>
                <w:sz w:val="20"/>
                <w:szCs w:val="20"/>
                <w:u w:val="single"/>
                <w:lang w:eastAsia="zh-CN"/>
              </w:rPr>
              <w:t>Decision</w:t>
            </w:r>
            <w:r>
              <w:rPr>
                <w:rFonts w:eastAsia="SimSun"/>
                <w:i/>
                <w:iCs/>
                <w:color w:val="000000"/>
                <w:sz w:val="20"/>
                <w:szCs w:val="20"/>
                <w:u w:val="single"/>
                <w:lang w:eastAsia="zh-CN"/>
              </w:rPr>
              <w:t> </w:t>
            </w:r>
            <w:r w:rsidRPr="0047226E">
              <w:rPr>
                <w:rFonts w:eastAsia="SimSun"/>
                <w:i/>
                <w:iCs/>
                <w:color w:val="000000"/>
                <w:sz w:val="20"/>
                <w:szCs w:val="20"/>
                <w:u w:val="single"/>
                <w:lang w:eastAsia="zh-CN"/>
              </w:rPr>
              <w:t>62/10</w:t>
            </w:r>
            <w:r w:rsidRPr="009D3BAF">
              <w:rPr>
                <w:rFonts w:eastAsia="SimSun"/>
                <w:i/>
                <w:iCs/>
                <w:color w:val="000000"/>
                <w:sz w:val="20"/>
                <w:szCs w:val="20"/>
                <w:lang w:eastAsia="zh-CN"/>
              </w:rPr>
              <w:t>:</w:t>
            </w:r>
            <w:r w:rsidRPr="0047226E">
              <w:rPr>
                <w:rFonts w:eastAsia="SimSun"/>
                <w:i/>
                <w:iCs/>
                <w:color w:val="000000"/>
                <w:sz w:val="20"/>
                <w:szCs w:val="20"/>
                <w:lang w:eastAsia="zh-CN"/>
              </w:rPr>
              <w:t xml:space="preserve"> </w:t>
            </w:r>
            <w:r w:rsidR="0047226E" w:rsidRPr="0047226E">
              <w:rPr>
                <w:rFonts w:eastAsia="SimSun"/>
                <w:i/>
                <w:iCs/>
                <w:color w:val="000000"/>
                <w:sz w:val="20"/>
                <w:szCs w:val="20"/>
                <w:lang w:eastAsia="zh-CN"/>
              </w:rPr>
              <w:t>For the HPMPs which addressed phase-out of HCFCs ahead of the Montreal Protocol schedule and had been submitted in line with decision 60/15, the total funding available for achieving 100 per cent phase</w:t>
            </w:r>
            <w:r>
              <w:rPr>
                <w:rFonts w:eastAsia="SimSun"/>
                <w:i/>
                <w:iCs/>
                <w:color w:val="000000"/>
                <w:sz w:val="20"/>
                <w:szCs w:val="20"/>
                <w:lang w:eastAsia="zh-CN"/>
              </w:rPr>
              <w:noBreakHyphen/>
            </w:r>
            <w:r w:rsidR="0047226E" w:rsidRPr="0047226E">
              <w:rPr>
                <w:rFonts w:eastAsia="SimSun"/>
                <w:i/>
                <w:iCs/>
                <w:color w:val="000000"/>
                <w:sz w:val="20"/>
                <w:szCs w:val="20"/>
                <w:lang w:eastAsia="zh-CN"/>
              </w:rPr>
              <w:t>out would be extrapolated from that available for meeting the 35 per cent reduction in consumption as prescribed in the table in subparagraph</w:t>
            </w:r>
            <w:r>
              <w:rPr>
                <w:rFonts w:eastAsia="SimSun"/>
                <w:i/>
                <w:iCs/>
                <w:color w:val="000000"/>
                <w:sz w:val="20"/>
                <w:szCs w:val="20"/>
                <w:lang w:eastAsia="zh-CN"/>
              </w:rPr>
              <w:t xml:space="preserve"> </w:t>
            </w:r>
            <w:r w:rsidR="0047226E" w:rsidRPr="0047226E">
              <w:rPr>
                <w:rFonts w:eastAsia="SimSun"/>
                <w:i/>
                <w:iCs/>
                <w:color w:val="000000"/>
                <w:sz w:val="20"/>
                <w:szCs w:val="20"/>
                <w:lang w:eastAsia="zh-CN"/>
              </w:rPr>
              <w:t>(c)(xii) of decision 74/50.</w:t>
            </w:r>
          </w:p>
          <w:p w14:paraId="4DB045C0" w14:textId="77777777" w:rsidR="009D3BAF" w:rsidRDefault="009D3BAF" w:rsidP="00893878">
            <w:pPr>
              <w:widowControl w:val="0"/>
              <w:autoSpaceDE w:val="0"/>
              <w:autoSpaceDN w:val="0"/>
              <w:adjustRightInd w:val="0"/>
              <w:spacing w:before="60" w:after="60"/>
              <w:rPr>
                <w:rFonts w:eastAsia="SimSun"/>
                <w:i/>
                <w:iCs/>
                <w:color w:val="000000"/>
                <w:sz w:val="20"/>
                <w:szCs w:val="20"/>
                <w:lang w:eastAsia="zh-CN"/>
              </w:rPr>
            </w:pPr>
            <w:r w:rsidRPr="009D3BAF">
              <w:rPr>
                <w:rFonts w:eastAsia="SimSun"/>
                <w:i/>
                <w:iCs/>
                <w:color w:val="000000"/>
                <w:sz w:val="20"/>
                <w:szCs w:val="20"/>
                <w:u w:val="single"/>
                <w:lang w:eastAsia="zh-CN"/>
              </w:rPr>
              <w:t>Decision 74/50</w:t>
            </w:r>
            <w:r>
              <w:rPr>
                <w:rFonts w:eastAsia="SimSun"/>
                <w:i/>
                <w:iCs/>
                <w:color w:val="000000"/>
                <w:sz w:val="20"/>
                <w:szCs w:val="20"/>
                <w:lang w:eastAsia="zh-CN"/>
              </w:rPr>
              <w:t>:</w:t>
            </w:r>
          </w:p>
          <w:p w14:paraId="64B0A78B" w14:textId="320DBC6E" w:rsidR="009D3BAF" w:rsidRDefault="009D3BAF" w:rsidP="00893878">
            <w:pPr>
              <w:widowControl w:val="0"/>
              <w:autoSpaceDE w:val="0"/>
              <w:autoSpaceDN w:val="0"/>
              <w:adjustRightInd w:val="0"/>
              <w:spacing w:before="60" w:after="60"/>
              <w:rPr>
                <w:rFonts w:eastAsia="SimSun"/>
                <w:i/>
                <w:iCs/>
                <w:color w:val="000000"/>
                <w:sz w:val="20"/>
                <w:szCs w:val="20"/>
                <w:lang w:eastAsia="zh-CN"/>
              </w:rPr>
            </w:pPr>
            <w:r w:rsidRPr="009D3BAF">
              <w:rPr>
                <w:rFonts w:eastAsia="SimSun"/>
                <w:b/>
                <w:bCs/>
                <w:i/>
                <w:iCs/>
                <w:color w:val="000000"/>
                <w:sz w:val="20"/>
                <w:szCs w:val="20"/>
                <w:lang w:eastAsia="zh-CN"/>
              </w:rPr>
              <w:t>Cut-off date:</w:t>
            </w:r>
            <w:r>
              <w:rPr>
                <w:rFonts w:eastAsia="SimSun"/>
                <w:i/>
                <w:iCs/>
                <w:color w:val="000000"/>
                <w:sz w:val="20"/>
                <w:szCs w:val="20"/>
                <w:lang w:eastAsia="zh-CN"/>
              </w:rPr>
              <w:t xml:space="preserve"> </w:t>
            </w:r>
            <w:r w:rsidR="0047226E" w:rsidRPr="0047226E">
              <w:rPr>
                <w:rFonts w:eastAsia="SimSun"/>
                <w:i/>
                <w:iCs/>
                <w:color w:val="000000"/>
                <w:sz w:val="20"/>
                <w:szCs w:val="20"/>
                <w:lang w:eastAsia="zh-CN"/>
              </w:rPr>
              <w:t xml:space="preserve">(a) Not to consider any projects to convert HCFC-based manufacturing capacity installed after </w:t>
            </w:r>
            <w:r w:rsidR="0047226E" w:rsidRPr="0047226E">
              <w:rPr>
                <w:rFonts w:eastAsia="SimSun"/>
                <w:i/>
                <w:iCs/>
                <w:color w:val="000000"/>
                <w:sz w:val="20"/>
                <w:szCs w:val="20"/>
                <w:lang w:eastAsia="zh-CN"/>
              </w:rPr>
              <w:lastRenderedPageBreak/>
              <w:t>21</w:t>
            </w:r>
            <w:r>
              <w:rPr>
                <w:rFonts w:eastAsia="SimSun"/>
                <w:i/>
                <w:iCs/>
                <w:color w:val="000000"/>
                <w:sz w:val="20"/>
                <w:szCs w:val="20"/>
                <w:lang w:eastAsia="zh-CN"/>
              </w:rPr>
              <w:t> </w:t>
            </w:r>
            <w:r w:rsidR="0047226E" w:rsidRPr="0047226E">
              <w:rPr>
                <w:rFonts w:eastAsia="SimSun"/>
                <w:i/>
                <w:iCs/>
                <w:color w:val="000000"/>
                <w:sz w:val="20"/>
                <w:szCs w:val="20"/>
                <w:lang w:eastAsia="zh-CN"/>
              </w:rPr>
              <w:t>September</w:t>
            </w:r>
            <w:r>
              <w:rPr>
                <w:rFonts w:eastAsia="SimSun"/>
                <w:i/>
                <w:iCs/>
                <w:color w:val="000000"/>
                <w:sz w:val="20"/>
                <w:szCs w:val="20"/>
                <w:lang w:eastAsia="zh-CN"/>
              </w:rPr>
              <w:t> </w:t>
            </w:r>
            <w:r w:rsidR="0047226E" w:rsidRPr="0047226E">
              <w:rPr>
                <w:rFonts w:eastAsia="SimSun"/>
                <w:i/>
                <w:iCs/>
                <w:color w:val="000000"/>
                <w:sz w:val="20"/>
                <w:szCs w:val="20"/>
                <w:lang w:eastAsia="zh-CN"/>
              </w:rPr>
              <w:t>2007</w:t>
            </w:r>
            <w:r>
              <w:rPr>
                <w:rFonts w:eastAsia="SimSun"/>
                <w:i/>
                <w:iCs/>
                <w:color w:val="000000"/>
                <w:sz w:val="20"/>
                <w:szCs w:val="20"/>
                <w:lang w:eastAsia="zh-CN"/>
              </w:rPr>
              <w:t>.</w:t>
            </w:r>
          </w:p>
          <w:p w14:paraId="24568DDA" w14:textId="7769D7A2" w:rsidR="0047226E" w:rsidRPr="0047226E" w:rsidRDefault="009D3BAF" w:rsidP="00893878">
            <w:pPr>
              <w:widowControl w:val="0"/>
              <w:autoSpaceDE w:val="0"/>
              <w:autoSpaceDN w:val="0"/>
              <w:adjustRightInd w:val="0"/>
              <w:spacing w:before="60" w:after="60"/>
              <w:rPr>
                <w:rFonts w:eastAsia="SimSun"/>
                <w:i/>
                <w:iCs/>
                <w:color w:val="000000"/>
                <w:sz w:val="20"/>
                <w:szCs w:val="20"/>
                <w:lang w:eastAsia="zh-CN"/>
              </w:rPr>
            </w:pPr>
            <w:r w:rsidRPr="009D3BAF">
              <w:rPr>
                <w:rFonts w:eastAsia="SimSun"/>
                <w:b/>
                <w:bCs/>
                <w:i/>
                <w:iCs/>
                <w:color w:val="000000"/>
                <w:sz w:val="20"/>
                <w:szCs w:val="20"/>
                <w:lang w:eastAsia="zh-CN"/>
              </w:rPr>
              <w:t>Eligible incremental costs of HCFC phase-out projects</w:t>
            </w:r>
            <w:r>
              <w:rPr>
                <w:rFonts w:eastAsia="SimSun"/>
                <w:b/>
                <w:bCs/>
                <w:i/>
                <w:iCs/>
                <w:color w:val="000000"/>
                <w:sz w:val="20"/>
                <w:szCs w:val="20"/>
                <w:lang w:eastAsia="zh-CN"/>
              </w:rPr>
              <w:t xml:space="preserve"> [stage II]</w:t>
            </w:r>
            <w:r w:rsidRPr="009D3BAF">
              <w:rPr>
                <w:rFonts w:eastAsia="SimSun"/>
                <w:b/>
                <w:bCs/>
                <w:i/>
                <w:iCs/>
                <w:color w:val="000000"/>
                <w:sz w:val="20"/>
                <w:szCs w:val="20"/>
                <w:lang w:eastAsia="zh-CN"/>
              </w:rPr>
              <w:t>:</w:t>
            </w:r>
            <w:r w:rsidRPr="009D3BAF">
              <w:rPr>
                <w:rFonts w:eastAsia="SimSun"/>
                <w:i/>
                <w:iCs/>
                <w:color w:val="000000"/>
                <w:sz w:val="20"/>
                <w:szCs w:val="20"/>
                <w:lang w:eastAsia="zh-CN"/>
              </w:rPr>
              <w:t xml:space="preserve"> </w:t>
            </w:r>
            <w:r w:rsidR="0047226E" w:rsidRPr="0047226E">
              <w:rPr>
                <w:rFonts w:eastAsia="SimSun"/>
                <w:i/>
                <w:iCs/>
                <w:color w:val="000000"/>
                <w:sz w:val="20"/>
                <w:szCs w:val="20"/>
                <w:lang w:eastAsia="zh-CN"/>
              </w:rPr>
              <w:t>(c) To apply the following principles in respect of eligible incremental costs of HCFC phase-out projects for stage II of HPMPs, subject to a review in</w:t>
            </w:r>
            <w:r>
              <w:rPr>
                <w:rFonts w:eastAsia="SimSun"/>
                <w:i/>
                <w:iCs/>
                <w:color w:val="000000"/>
                <w:sz w:val="20"/>
                <w:szCs w:val="20"/>
                <w:lang w:eastAsia="zh-CN"/>
              </w:rPr>
              <w:t xml:space="preserve"> </w:t>
            </w:r>
            <w:r w:rsidR="0047226E" w:rsidRPr="0047226E">
              <w:rPr>
                <w:rFonts w:eastAsia="SimSun"/>
                <w:i/>
                <w:iCs/>
                <w:color w:val="000000"/>
                <w:sz w:val="20"/>
                <w:szCs w:val="20"/>
                <w:lang w:eastAsia="zh-CN"/>
              </w:rPr>
              <w:t>2020:</w:t>
            </w:r>
            <w:r>
              <w:rPr>
                <w:rFonts w:eastAsia="SimSun"/>
                <w:i/>
                <w:iCs/>
                <w:color w:val="000000"/>
                <w:sz w:val="20"/>
                <w:szCs w:val="20"/>
                <w:lang w:eastAsia="zh-CN"/>
              </w:rPr>
              <w:t xml:space="preserve"> </w:t>
            </w:r>
            <w:r w:rsidR="0047226E" w:rsidRPr="0047226E">
              <w:rPr>
                <w:rFonts w:eastAsia="SimSun"/>
                <w:i/>
                <w:iCs/>
                <w:color w:val="000000"/>
                <w:sz w:val="20"/>
                <w:szCs w:val="20"/>
                <w:lang w:eastAsia="zh-CN"/>
              </w:rPr>
              <w:t>(</w:t>
            </w:r>
            <w:proofErr w:type="spellStart"/>
            <w:r w:rsidR="0047226E" w:rsidRPr="0047226E">
              <w:rPr>
                <w:rFonts w:eastAsia="SimSun"/>
                <w:i/>
                <w:iCs/>
                <w:color w:val="000000"/>
                <w:sz w:val="20"/>
                <w:szCs w:val="20"/>
                <w:lang w:eastAsia="zh-CN"/>
              </w:rPr>
              <w:t>i</w:t>
            </w:r>
            <w:proofErr w:type="spellEnd"/>
            <w:r w:rsidR="0047226E" w:rsidRPr="0047226E">
              <w:rPr>
                <w:rFonts w:eastAsia="SimSun"/>
                <w:i/>
                <w:iCs/>
                <w:color w:val="000000"/>
                <w:sz w:val="20"/>
                <w:szCs w:val="20"/>
                <w:lang w:eastAsia="zh-CN"/>
              </w:rPr>
              <w:t>)</w:t>
            </w:r>
            <w:r>
              <w:rPr>
                <w:rFonts w:eastAsia="SimSun"/>
                <w:i/>
                <w:iCs/>
                <w:color w:val="000000"/>
                <w:sz w:val="20"/>
                <w:szCs w:val="20"/>
                <w:lang w:eastAsia="zh-CN"/>
              </w:rPr>
              <w:t> </w:t>
            </w:r>
            <w:r w:rsidR="0047226E" w:rsidRPr="0047226E">
              <w:rPr>
                <w:rFonts w:eastAsia="SimSun"/>
                <w:i/>
                <w:iCs/>
                <w:color w:val="000000"/>
                <w:sz w:val="20"/>
                <w:szCs w:val="20"/>
                <w:lang w:eastAsia="zh-CN"/>
              </w:rPr>
              <w:t>The current cost-effectiveness threshold values used for CFC phase-out projects in paragraph</w:t>
            </w:r>
            <w:r>
              <w:rPr>
                <w:rFonts w:eastAsia="SimSun"/>
                <w:i/>
                <w:iCs/>
                <w:color w:val="000000"/>
                <w:sz w:val="20"/>
                <w:szCs w:val="20"/>
                <w:lang w:eastAsia="zh-CN"/>
              </w:rPr>
              <w:t xml:space="preserve"> </w:t>
            </w:r>
            <w:r w:rsidR="0047226E" w:rsidRPr="0047226E">
              <w:rPr>
                <w:rFonts w:eastAsia="SimSun"/>
                <w:i/>
                <w:iCs/>
                <w:color w:val="000000"/>
                <w:sz w:val="20"/>
                <w:szCs w:val="20"/>
                <w:lang w:eastAsia="zh-CN"/>
              </w:rPr>
              <w:t>32 of the final report of the 16</w:t>
            </w:r>
            <w:r w:rsidR="0047226E" w:rsidRPr="009D3BAF">
              <w:rPr>
                <w:rFonts w:eastAsia="SimSun"/>
                <w:i/>
                <w:iCs/>
                <w:color w:val="000000"/>
                <w:sz w:val="20"/>
                <w:szCs w:val="20"/>
                <w:vertAlign w:val="superscript"/>
                <w:lang w:eastAsia="zh-CN"/>
              </w:rPr>
              <w:t>th</w:t>
            </w:r>
            <w:r>
              <w:rPr>
                <w:rFonts w:eastAsia="SimSun"/>
                <w:i/>
                <w:iCs/>
                <w:color w:val="000000"/>
                <w:sz w:val="20"/>
                <w:szCs w:val="20"/>
                <w:vertAlign w:val="superscript"/>
                <w:lang w:eastAsia="zh-CN"/>
              </w:rPr>
              <w:t xml:space="preserve"> </w:t>
            </w:r>
            <w:r w:rsidR="0047226E" w:rsidRPr="0047226E">
              <w:rPr>
                <w:rFonts w:eastAsia="SimSun"/>
                <w:i/>
                <w:iCs/>
                <w:color w:val="000000"/>
                <w:sz w:val="20"/>
                <w:szCs w:val="20"/>
                <w:lang w:eastAsia="zh-CN"/>
              </w:rPr>
              <w:t>meeting of the Executive Committee, to be measured in metric kilograms</w:t>
            </w:r>
            <w:r>
              <w:rPr>
                <w:rFonts w:eastAsia="SimSun"/>
                <w:i/>
                <w:iCs/>
                <w:color w:val="000000"/>
                <w:sz w:val="20"/>
                <w:szCs w:val="20"/>
                <w:lang w:eastAsia="zh-CN"/>
              </w:rPr>
              <w:t xml:space="preserve"> (kg)</w:t>
            </w:r>
            <w:r w:rsidR="0047226E" w:rsidRPr="0047226E">
              <w:rPr>
                <w:rFonts w:eastAsia="SimSun"/>
                <w:i/>
                <w:iCs/>
                <w:color w:val="000000"/>
                <w:sz w:val="20"/>
                <w:szCs w:val="20"/>
                <w:lang w:eastAsia="zh-CN"/>
              </w:rPr>
              <w:t>, and a cost</w:t>
            </w:r>
            <w:r>
              <w:rPr>
                <w:rFonts w:eastAsia="SimSun"/>
                <w:i/>
                <w:iCs/>
                <w:color w:val="000000"/>
                <w:sz w:val="20"/>
                <w:szCs w:val="20"/>
                <w:lang w:eastAsia="zh-CN"/>
              </w:rPr>
              <w:noBreakHyphen/>
            </w:r>
            <w:r w:rsidR="0047226E" w:rsidRPr="0047226E">
              <w:rPr>
                <w:rFonts w:eastAsia="SimSun"/>
                <w:i/>
                <w:iCs/>
                <w:color w:val="000000"/>
                <w:sz w:val="20"/>
                <w:szCs w:val="20"/>
                <w:lang w:eastAsia="zh-CN"/>
              </w:rPr>
              <w:t>effectiveness threshold of US</w:t>
            </w:r>
            <w:r>
              <w:rPr>
                <w:rFonts w:eastAsia="SimSun"/>
                <w:i/>
                <w:iCs/>
                <w:color w:val="000000"/>
                <w:sz w:val="20"/>
                <w:szCs w:val="20"/>
                <w:lang w:eastAsia="zh-CN"/>
              </w:rPr>
              <w:t> </w:t>
            </w:r>
            <w:r w:rsidR="0047226E" w:rsidRPr="0047226E">
              <w:rPr>
                <w:rFonts w:eastAsia="SimSun"/>
                <w:i/>
                <w:iCs/>
                <w:color w:val="000000"/>
                <w:sz w:val="20"/>
                <w:szCs w:val="20"/>
                <w:lang w:eastAsia="zh-CN"/>
              </w:rPr>
              <w:t xml:space="preserve">$7.83/metric </w:t>
            </w:r>
            <w:r>
              <w:rPr>
                <w:rFonts w:eastAsia="SimSun"/>
                <w:i/>
                <w:iCs/>
                <w:color w:val="000000"/>
                <w:sz w:val="20"/>
                <w:szCs w:val="20"/>
                <w:lang w:eastAsia="zh-CN"/>
              </w:rPr>
              <w:t>kg</w:t>
            </w:r>
            <w:r w:rsidR="0047226E" w:rsidRPr="0047226E">
              <w:rPr>
                <w:rFonts w:eastAsia="SimSun"/>
                <w:i/>
                <w:iCs/>
                <w:color w:val="000000"/>
                <w:sz w:val="20"/>
                <w:szCs w:val="20"/>
                <w:lang w:eastAsia="zh-CN"/>
              </w:rPr>
              <w:t xml:space="preserve"> for rigid insulation refrigeration foam, should be used as guidelines during the development and implementation of the second and subsequent stages of HPMPs; (ii)</w:t>
            </w:r>
            <w:r>
              <w:rPr>
                <w:rFonts w:eastAsia="SimSun"/>
                <w:i/>
                <w:iCs/>
                <w:color w:val="000000"/>
                <w:sz w:val="20"/>
                <w:szCs w:val="20"/>
                <w:lang w:eastAsia="zh-CN"/>
              </w:rPr>
              <w:t xml:space="preserve"> </w:t>
            </w:r>
            <w:r w:rsidR="0047226E" w:rsidRPr="0047226E">
              <w:rPr>
                <w:rFonts w:eastAsia="SimSun"/>
                <w:i/>
                <w:iCs/>
                <w:color w:val="000000"/>
                <w:sz w:val="20"/>
                <w:szCs w:val="20"/>
                <w:lang w:eastAsia="zh-CN"/>
              </w:rPr>
              <w:t>Article</w:t>
            </w:r>
            <w:r>
              <w:rPr>
                <w:rFonts w:eastAsia="SimSun"/>
                <w:i/>
                <w:iCs/>
                <w:color w:val="000000"/>
                <w:sz w:val="20"/>
                <w:szCs w:val="20"/>
                <w:lang w:eastAsia="zh-CN"/>
              </w:rPr>
              <w:t xml:space="preserve"> </w:t>
            </w:r>
            <w:r w:rsidR="0047226E" w:rsidRPr="0047226E">
              <w:rPr>
                <w:rFonts w:eastAsia="SimSun"/>
                <w:i/>
                <w:iCs/>
                <w:color w:val="000000"/>
                <w:sz w:val="20"/>
                <w:szCs w:val="20"/>
                <w:lang w:eastAsia="zh-CN"/>
              </w:rPr>
              <w:t>5 countries would have the flexibility to allocate the approved funding from incremental operating costs</w:t>
            </w:r>
            <w:r>
              <w:rPr>
                <w:rFonts w:eastAsia="SimSun"/>
                <w:i/>
                <w:iCs/>
                <w:color w:val="000000"/>
                <w:sz w:val="20"/>
                <w:szCs w:val="20"/>
                <w:lang w:eastAsia="zh-CN"/>
              </w:rPr>
              <w:t xml:space="preserve"> (IOCs)</w:t>
            </w:r>
            <w:r w:rsidR="0047226E" w:rsidRPr="0047226E">
              <w:rPr>
                <w:rFonts w:eastAsia="SimSun"/>
                <w:i/>
                <w:iCs/>
                <w:color w:val="000000"/>
                <w:sz w:val="20"/>
                <w:szCs w:val="20"/>
                <w:lang w:eastAsia="zh-CN"/>
              </w:rPr>
              <w:t xml:space="preserve"> to incremental capital costs </w:t>
            </w:r>
            <w:r>
              <w:rPr>
                <w:rFonts w:eastAsia="SimSun"/>
                <w:i/>
                <w:iCs/>
                <w:color w:val="000000"/>
                <w:sz w:val="20"/>
                <w:szCs w:val="20"/>
                <w:lang w:eastAsia="zh-CN"/>
              </w:rPr>
              <w:t xml:space="preserve">(ICCs) </w:t>
            </w:r>
            <w:r w:rsidR="0047226E" w:rsidRPr="0047226E">
              <w:rPr>
                <w:rFonts w:eastAsia="SimSun"/>
                <w:i/>
                <w:iCs/>
                <w:color w:val="000000"/>
                <w:sz w:val="20"/>
                <w:szCs w:val="20"/>
                <w:lang w:eastAsia="zh-CN"/>
              </w:rPr>
              <w:t xml:space="preserve">and to allocate up to 20 per cent of the approved funding for </w:t>
            </w:r>
            <w:r>
              <w:rPr>
                <w:rFonts w:eastAsia="SimSun"/>
                <w:i/>
                <w:iCs/>
                <w:color w:val="000000"/>
                <w:sz w:val="20"/>
                <w:szCs w:val="20"/>
                <w:lang w:eastAsia="zh-CN"/>
              </w:rPr>
              <w:t>ICCs</w:t>
            </w:r>
            <w:r w:rsidR="0047226E" w:rsidRPr="0047226E">
              <w:rPr>
                <w:rFonts w:eastAsia="SimSun"/>
                <w:i/>
                <w:iCs/>
                <w:color w:val="000000"/>
                <w:sz w:val="20"/>
                <w:szCs w:val="20"/>
                <w:lang w:eastAsia="zh-CN"/>
              </w:rPr>
              <w:t xml:space="preserve"> to </w:t>
            </w:r>
            <w:r>
              <w:rPr>
                <w:rFonts w:eastAsia="SimSun"/>
                <w:i/>
                <w:iCs/>
                <w:color w:val="000000"/>
                <w:sz w:val="20"/>
                <w:szCs w:val="20"/>
                <w:lang w:eastAsia="zh-CN"/>
              </w:rPr>
              <w:t>IOCs</w:t>
            </w:r>
            <w:r w:rsidR="0047226E" w:rsidRPr="0047226E">
              <w:rPr>
                <w:rFonts w:eastAsia="SimSun"/>
                <w:i/>
                <w:iCs/>
                <w:color w:val="000000"/>
                <w:sz w:val="20"/>
                <w:szCs w:val="20"/>
                <w:lang w:eastAsia="zh-CN"/>
              </w:rPr>
              <w:t>, as long as the use of the flexibility did not change the intent of the project. Any reallocation should be reported to the Executive Committee; (iii)</w:t>
            </w:r>
            <w:r>
              <w:rPr>
                <w:rFonts w:eastAsia="SimSun"/>
                <w:i/>
                <w:iCs/>
                <w:color w:val="000000"/>
                <w:sz w:val="20"/>
                <w:szCs w:val="20"/>
                <w:lang w:eastAsia="zh-CN"/>
              </w:rPr>
              <w:t> </w:t>
            </w:r>
            <w:r w:rsidR="0047226E" w:rsidRPr="0047226E">
              <w:rPr>
                <w:rFonts w:eastAsia="SimSun"/>
                <w:i/>
                <w:iCs/>
                <w:color w:val="000000"/>
                <w:sz w:val="20"/>
                <w:szCs w:val="20"/>
                <w:lang w:eastAsia="zh-CN"/>
              </w:rPr>
              <w:t>Funding of up to a maximum of 25 per cent above the cost</w:t>
            </w:r>
            <w:r>
              <w:rPr>
                <w:rFonts w:eastAsia="SimSun"/>
                <w:i/>
                <w:iCs/>
                <w:color w:val="000000"/>
                <w:sz w:val="20"/>
                <w:szCs w:val="20"/>
                <w:lang w:eastAsia="zh-CN"/>
              </w:rPr>
              <w:noBreakHyphen/>
            </w:r>
            <w:r w:rsidR="0047226E" w:rsidRPr="0047226E">
              <w:rPr>
                <w:rFonts w:eastAsia="SimSun"/>
                <w:i/>
                <w:iCs/>
                <w:color w:val="000000"/>
                <w:sz w:val="20"/>
                <w:szCs w:val="20"/>
                <w:lang w:eastAsia="zh-CN"/>
              </w:rPr>
              <w:t>effectiveness threshold would be provided for projects when needed for the introduction of low</w:t>
            </w:r>
            <w:r>
              <w:rPr>
                <w:rFonts w:eastAsia="SimSun"/>
                <w:i/>
                <w:iCs/>
                <w:color w:val="000000"/>
                <w:sz w:val="20"/>
                <w:szCs w:val="20"/>
                <w:lang w:eastAsia="zh-CN"/>
              </w:rPr>
              <w:noBreakHyphen/>
            </w:r>
            <w:r w:rsidR="0047226E" w:rsidRPr="0047226E">
              <w:rPr>
                <w:rFonts w:eastAsia="SimSun"/>
                <w:i/>
                <w:iCs/>
                <w:color w:val="000000"/>
                <w:sz w:val="20"/>
                <w:szCs w:val="20"/>
                <w:lang w:eastAsia="zh-CN"/>
              </w:rPr>
              <w:t>GWP alternatives; however, for SMEs in the foam sector with consumption of less than 20 mt, the maximum would be up to 40 per cent above the cost</w:t>
            </w:r>
            <w:r>
              <w:rPr>
                <w:rFonts w:eastAsia="SimSun"/>
                <w:i/>
                <w:iCs/>
                <w:color w:val="000000"/>
                <w:sz w:val="20"/>
                <w:szCs w:val="20"/>
                <w:lang w:eastAsia="zh-CN"/>
              </w:rPr>
              <w:t>-</w:t>
            </w:r>
            <w:r w:rsidR="0047226E" w:rsidRPr="0047226E">
              <w:rPr>
                <w:rFonts w:eastAsia="SimSun"/>
                <w:i/>
                <w:iCs/>
                <w:color w:val="000000"/>
                <w:sz w:val="20"/>
                <w:szCs w:val="20"/>
                <w:lang w:eastAsia="zh-CN"/>
              </w:rPr>
              <w:t>effectiveness threshold</w:t>
            </w:r>
            <w:r>
              <w:rPr>
                <w:rFonts w:eastAsia="SimSun"/>
                <w:i/>
                <w:iCs/>
                <w:color w:val="000000"/>
                <w:sz w:val="20"/>
                <w:szCs w:val="20"/>
                <w:lang w:eastAsia="zh-CN"/>
              </w:rPr>
              <w:t>.</w:t>
            </w:r>
          </w:p>
          <w:p w14:paraId="1C4A46C4" w14:textId="55AC7C44" w:rsidR="009D3BAF" w:rsidRDefault="0047226E" w:rsidP="00893878">
            <w:pPr>
              <w:widowControl w:val="0"/>
              <w:autoSpaceDE w:val="0"/>
              <w:autoSpaceDN w:val="0"/>
              <w:adjustRightInd w:val="0"/>
              <w:spacing w:before="60" w:after="60"/>
              <w:rPr>
                <w:rFonts w:eastAsia="SimSun"/>
                <w:i/>
                <w:iCs/>
                <w:color w:val="000000"/>
                <w:sz w:val="20"/>
                <w:szCs w:val="20"/>
                <w:lang w:eastAsia="zh-CN"/>
              </w:rPr>
            </w:pPr>
            <w:r w:rsidRPr="009D3BAF">
              <w:rPr>
                <w:rFonts w:eastAsia="SimSun"/>
                <w:b/>
                <w:bCs/>
                <w:i/>
                <w:iCs/>
                <w:color w:val="000000"/>
                <w:sz w:val="20"/>
                <w:szCs w:val="20"/>
                <w:lang w:eastAsia="zh-CN"/>
              </w:rPr>
              <w:t>HCFC phase</w:t>
            </w:r>
            <w:r w:rsidR="009D3BAF">
              <w:rPr>
                <w:rFonts w:eastAsia="SimSun"/>
                <w:b/>
                <w:bCs/>
                <w:i/>
                <w:iCs/>
                <w:color w:val="000000"/>
                <w:sz w:val="20"/>
                <w:szCs w:val="20"/>
                <w:lang w:eastAsia="zh-CN"/>
              </w:rPr>
              <w:t>-</w:t>
            </w:r>
            <w:r w:rsidRPr="009D3BAF">
              <w:rPr>
                <w:rFonts w:eastAsia="SimSun"/>
                <w:b/>
                <w:bCs/>
                <w:i/>
                <w:iCs/>
                <w:color w:val="000000"/>
                <w:sz w:val="20"/>
                <w:szCs w:val="20"/>
                <w:lang w:eastAsia="zh-CN"/>
              </w:rPr>
              <w:t>out in the foam sector</w:t>
            </w:r>
            <w:r w:rsidR="009D3BAF" w:rsidRPr="009D3BAF">
              <w:rPr>
                <w:rFonts w:eastAsia="SimSun"/>
                <w:b/>
                <w:bCs/>
                <w:i/>
                <w:iCs/>
                <w:color w:val="000000"/>
                <w:sz w:val="20"/>
                <w:szCs w:val="20"/>
                <w:lang w:eastAsia="zh-CN"/>
              </w:rPr>
              <w:t>:</w:t>
            </w:r>
            <w:r w:rsidR="009D3BAF">
              <w:rPr>
                <w:rFonts w:eastAsia="SimSun"/>
                <w:i/>
                <w:iCs/>
                <w:color w:val="000000"/>
                <w:sz w:val="20"/>
                <w:szCs w:val="20"/>
                <w:lang w:eastAsia="zh-CN"/>
              </w:rPr>
              <w:t xml:space="preserve"> </w:t>
            </w:r>
            <w:r w:rsidR="009D3BAF" w:rsidRPr="0047226E">
              <w:rPr>
                <w:rFonts w:eastAsia="SimSun"/>
                <w:i/>
                <w:iCs/>
                <w:color w:val="000000"/>
                <w:sz w:val="20"/>
                <w:szCs w:val="20"/>
                <w:lang w:eastAsia="zh-CN"/>
              </w:rPr>
              <w:t>(c)</w:t>
            </w:r>
            <w:r w:rsidRPr="0047226E">
              <w:rPr>
                <w:rFonts w:eastAsia="SimSun"/>
                <w:i/>
                <w:iCs/>
                <w:color w:val="000000"/>
                <w:sz w:val="20"/>
                <w:szCs w:val="20"/>
                <w:lang w:eastAsia="zh-CN"/>
              </w:rPr>
              <w:t xml:space="preserve">(iv) </w:t>
            </w:r>
            <w:r w:rsidR="009D3BAF">
              <w:rPr>
                <w:rFonts w:eastAsia="SimSun"/>
                <w:i/>
                <w:iCs/>
                <w:color w:val="000000"/>
                <w:sz w:val="20"/>
                <w:szCs w:val="20"/>
                <w:lang w:eastAsia="zh-CN"/>
              </w:rPr>
              <w:t>IOCs</w:t>
            </w:r>
            <w:r w:rsidRPr="0047226E">
              <w:rPr>
                <w:rFonts w:eastAsia="SimSun"/>
                <w:i/>
                <w:iCs/>
                <w:color w:val="000000"/>
                <w:sz w:val="20"/>
                <w:szCs w:val="20"/>
                <w:lang w:eastAsia="zh-CN"/>
              </w:rPr>
              <w:t xml:space="preserve"> for projects in the polyurethane </w:t>
            </w:r>
            <w:r w:rsidR="009D3BAF">
              <w:rPr>
                <w:rFonts w:eastAsia="SimSun"/>
                <w:i/>
                <w:iCs/>
                <w:color w:val="000000"/>
                <w:sz w:val="20"/>
                <w:szCs w:val="20"/>
                <w:lang w:eastAsia="zh-CN"/>
              </w:rPr>
              <w:t xml:space="preserve">(PU) </w:t>
            </w:r>
            <w:r w:rsidRPr="0047226E">
              <w:rPr>
                <w:rFonts w:eastAsia="SimSun"/>
                <w:i/>
                <w:iCs/>
                <w:color w:val="000000"/>
                <w:sz w:val="20"/>
                <w:szCs w:val="20"/>
                <w:lang w:eastAsia="zh-CN"/>
              </w:rPr>
              <w:t>foam sector would be considered at US</w:t>
            </w:r>
            <w:r w:rsidR="009D3BAF">
              <w:rPr>
                <w:rFonts w:eastAsia="SimSun"/>
                <w:i/>
                <w:iCs/>
                <w:color w:val="000000"/>
                <w:sz w:val="20"/>
                <w:szCs w:val="20"/>
                <w:lang w:eastAsia="zh-CN"/>
              </w:rPr>
              <w:t> </w:t>
            </w:r>
            <w:r w:rsidRPr="0047226E">
              <w:rPr>
                <w:rFonts w:eastAsia="SimSun"/>
                <w:i/>
                <w:iCs/>
                <w:color w:val="000000"/>
                <w:sz w:val="20"/>
                <w:szCs w:val="20"/>
                <w:lang w:eastAsia="zh-CN"/>
              </w:rPr>
              <w:t>$1.60/</w:t>
            </w:r>
            <w:r w:rsidR="009D3BAF">
              <w:rPr>
                <w:rFonts w:eastAsia="SimSun"/>
                <w:i/>
                <w:iCs/>
                <w:color w:val="000000"/>
                <w:sz w:val="20"/>
                <w:szCs w:val="20"/>
                <w:lang w:eastAsia="zh-CN"/>
              </w:rPr>
              <w:t>kg</w:t>
            </w:r>
            <w:r w:rsidRPr="0047226E">
              <w:rPr>
                <w:rFonts w:eastAsia="SimSun"/>
                <w:i/>
                <w:iCs/>
                <w:color w:val="000000"/>
                <w:sz w:val="20"/>
                <w:szCs w:val="20"/>
                <w:lang w:eastAsia="zh-CN"/>
              </w:rPr>
              <w:t xml:space="preserve"> for HCFC</w:t>
            </w:r>
            <w:r w:rsidR="009D3BAF">
              <w:rPr>
                <w:rFonts w:eastAsia="SimSun"/>
                <w:i/>
                <w:iCs/>
                <w:color w:val="000000"/>
                <w:sz w:val="20"/>
                <w:szCs w:val="20"/>
                <w:lang w:eastAsia="zh-CN"/>
              </w:rPr>
              <w:noBreakHyphen/>
            </w:r>
            <w:r w:rsidRPr="0047226E">
              <w:rPr>
                <w:rFonts w:eastAsia="SimSun"/>
                <w:i/>
                <w:iCs/>
                <w:color w:val="000000"/>
                <w:sz w:val="20"/>
                <w:szCs w:val="20"/>
                <w:lang w:eastAsia="zh-CN"/>
              </w:rPr>
              <w:t>141b; however, for projects that make the transition to low</w:t>
            </w:r>
            <w:r w:rsidR="009D3BAF">
              <w:rPr>
                <w:rFonts w:eastAsia="SimSun"/>
                <w:i/>
                <w:iCs/>
                <w:color w:val="000000"/>
                <w:sz w:val="20"/>
                <w:szCs w:val="20"/>
                <w:lang w:eastAsia="zh-CN"/>
              </w:rPr>
              <w:noBreakHyphen/>
            </w:r>
            <w:r w:rsidRPr="0047226E">
              <w:rPr>
                <w:rFonts w:eastAsia="SimSun"/>
                <w:i/>
                <w:iCs/>
                <w:color w:val="000000"/>
                <w:sz w:val="20"/>
                <w:szCs w:val="20"/>
                <w:lang w:eastAsia="zh-CN"/>
              </w:rPr>
              <w:t xml:space="preserve">GWP alternatives, </w:t>
            </w:r>
            <w:r w:rsidR="009D3BAF">
              <w:rPr>
                <w:rFonts w:eastAsia="SimSun"/>
                <w:i/>
                <w:iCs/>
                <w:color w:val="000000"/>
                <w:sz w:val="20"/>
                <w:szCs w:val="20"/>
                <w:lang w:eastAsia="zh-CN"/>
              </w:rPr>
              <w:t xml:space="preserve">IOCs </w:t>
            </w:r>
            <w:r w:rsidRPr="0047226E">
              <w:rPr>
                <w:rFonts w:eastAsia="SimSun"/>
                <w:i/>
                <w:iCs/>
                <w:color w:val="000000"/>
                <w:sz w:val="20"/>
                <w:szCs w:val="20"/>
                <w:lang w:eastAsia="zh-CN"/>
              </w:rPr>
              <w:t>would be considered at up to US</w:t>
            </w:r>
            <w:r w:rsidR="009D3BAF">
              <w:rPr>
                <w:rFonts w:eastAsia="SimSun"/>
                <w:i/>
                <w:iCs/>
                <w:color w:val="000000"/>
                <w:sz w:val="20"/>
                <w:szCs w:val="20"/>
                <w:lang w:eastAsia="zh-CN"/>
              </w:rPr>
              <w:t> </w:t>
            </w:r>
            <w:r w:rsidRPr="0047226E">
              <w:rPr>
                <w:rFonts w:eastAsia="SimSun"/>
                <w:i/>
                <w:iCs/>
                <w:color w:val="000000"/>
                <w:sz w:val="20"/>
                <w:szCs w:val="20"/>
                <w:lang w:eastAsia="zh-CN"/>
              </w:rPr>
              <w:t>$5.00/metric</w:t>
            </w:r>
            <w:r w:rsidR="009D3BAF">
              <w:rPr>
                <w:rFonts w:eastAsia="SimSun"/>
                <w:i/>
                <w:iCs/>
                <w:color w:val="000000"/>
                <w:sz w:val="20"/>
                <w:szCs w:val="20"/>
                <w:lang w:eastAsia="zh-CN"/>
              </w:rPr>
              <w:t> kg</w:t>
            </w:r>
            <w:r w:rsidRPr="0047226E">
              <w:rPr>
                <w:rFonts w:eastAsia="SimSun"/>
                <w:i/>
                <w:iCs/>
                <w:color w:val="000000"/>
                <w:sz w:val="20"/>
                <w:szCs w:val="20"/>
                <w:lang w:eastAsia="zh-CN"/>
              </w:rPr>
              <w:t xml:space="preserve">; (v) </w:t>
            </w:r>
            <w:r w:rsidR="009D3BAF">
              <w:rPr>
                <w:rFonts w:eastAsia="SimSun"/>
                <w:i/>
                <w:iCs/>
                <w:color w:val="000000"/>
                <w:sz w:val="20"/>
                <w:szCs w:val="20"/>
                <w:lang w:eastAsia="zh-CN"/>
              </w:rPr>
              <w:t>IOCs</w:t>
            </w:r>
            <w:r w:rsidRPr="0047226E">
              <w:rPr>
                <w:rFonts w:eastAsia="SimSun"/>
                <w:i/>
                <w:iCs/>
                <w:color w:val="000000"/>
                <w:sz w:val="20"/>
                <w:szCs w:val="20"/>
                <w:lang w:eastAsia="zh-CN"/>
              </w:rPr>
              <w:t xml:space="preserve"> for projects in the extruded polystyrene </w:t>
            </w:r>
            <w:r w:rsidR="009D3BAF">
              <w:rPr>
                <w:rFonts w:eastAsia="SimSun"/>
                <w:i/>
                <w:iCs/>
                <w:color w:val="000000"/>
                <w:sz w:val="20"/>
                <w:szCs w:val="20"/>
                <w:lang w:eastAsia="zh-CN"/>
              </w:rPr>
              <w:t xml:space="preserve">(XPS) </w:t>
            </w:r>
            <w:r w:rsidRPr="0047226E">
              <w:rPr>
                <w:rFonts w:eastAsia="SimSun"/>
                <w:i/>
                <w:iCs/>
                <w:color w:val="000000"/>
                <w:sz w:val="20"/>
                <w:szCs w:val="20"/>
                <w:lang w:eastAsia="zh-CN"/>
              </w:rPr>
              <w:t>foam sector would be considered at US</w:t>
            </w:r>
            <w:r w:rsidR="009D3BAF">
              <w:rPr>
                <w:rFonts w:eastAsia="SimSun"/>
                <w:i/>
                <w:iCs/>
                <w:color w:val="000000"/>
                <w:sz w:val="20"/>
                <w:szCs w:val="20"/>
                <w:lang w:eastAsia="zh-CN"/>
              </w:rPr>
              <w:t> </w:t>
            </w:r>
            <w:r w:rsidRPr="0047226E">
              <w:rPr>
                <w:rFonts w:eastAsia="SimSun"/>
                <w:i/>
                <w:iCs/>
                <w:color w:val="000000"/>
                <w:sz w:val="20"/>
                <w:szCs w:val="20"/>
                <w:lang w:eastAsia="zh-CN"/>
              </w:rPr>
              <w:t>$1.40/metric</w:t>
            </w:r>
            <w:r w:rsidR="009D3BAF">
              <w:rPr>
                <w:rFonts w:eastAsia="SimSun"/>
                <w:i/>
                <w:iCs/>
                <w:color w:val="000000"/>
                <w:sz w:val="20"/>
                <w:szCs w:val="20"/>
                <w:lang w:eastAsia="zh-CN"/>
              </w:rPr>
              <w:t xml:space="preserve"> kg </w:t>
            </w:r>
            <w:r w:rsidRPr="0047226E">
              <w:rPr>
                <w:rFonts w:eastAsia="SimSun"/>
                <w:i/>
                <w:iCs/>
                <w:color w:val="000000"/>
                <w:sz w:val="20"/>
                <w:szCs w:val="20"/>
                <w:lang w:eastAsia="zh-CN"/>
              </w:rPr>
              <w:t>for HCFC</w:t>
            </w:r>
            <w:r w:rsidR="009D3BAF">
              <w:rPr>
                <w:rFonts w:eastAsia="SimSun"/>
                <w:i/>
                <w:iCs/>
                <w:color w:val="000000"/>
                <w:sz w:val="20"/>
                <w:szCs w:val="20"/>
                <w:lang w:eastAsia="zh-CN"/>
              </w:rPr>
              <w:noBreakHyphen/>
            </w:r>
            <w:r w:rsidRPr="0047226E">
              <w:rPr>
                <w:rFonts w:eastAsia="SimSun"/>
                <w:i/>
                <w:iCs/>
                <w:color w:val="000000"/>
                <w:sz w:val="20"/>
                <w:szCs w:val="20"/>
                <w:lang w:eastAsia="zh-CN"/>
              </w:rPr>
              <w:t>142b, HCFC</w:t>
            </w:r>
            <w:r w:rsidR="009D3BAF">
              <w:rPr>
                <w:rFonts w:eastAsia="SimSun"/>
                <w:i/>
                <w:iCs/>
                <w:color w:val="000000"/>
                <w:sz w:val="20"/>
                <w:szCs w:val="20"/>
                <w:lang w:eastAsia="zh-CN"/>
              </w:rPr>
              <w:noBreakHyphen/>
            </w:r>
            <w:r w:rsidRPr="0047226E">
              <w:rPr>
                <w:rFonts w:eastAsia="SimSun"/>
                <w:i/>
                <w:iCs/>
                <w:color w:val="000000"/>
                <w:sz w:val="20"/>
                <w:szCs w:val="20"/>
                <w:lang w:eastAsia="zh-CN"/>
              </w:rPr>
              <w:t>142b/HCFC</w:t>
            </w:r>
            <w:r w:rsidR="009D3BAF">
              <w:rPr>
                <w:rFonts w:eastAsia="SimSun"/>
                <w:i/>
                <w:iCs/>
                <w:color w:val="000000"/>
                <w:sz w:val="20"/>
                <w:szCs w:val="20"/>
                <w:lang w:eastAsia="zh-CN"/>
              </w:rPr>
              <w:noBreakHyphen/>
            </w:r>
            <w:r w:rsidRPr="0047226E">
              <w:rPr>
                <w:rFonts w:eastAsia="SimSun"/>
                <w:i/>
                <w:iCs/>
                <w:color w:val="000000"/>
                <w:sz w:val="20"/>
                <w:szCs w:val="20"/>
                <w:lang w:eastAsia="zh-CN"/>
              </w:rPr>
              <w:t xml:space="preserve">22, or HCFC-22 consumption to be phased out at the manufacturing enterprise; (vi) For group projects linked to systems houses, </w:t>
            </w:r>
            <w:r w:rsidR="009D3BAF">
              <w:rPr>
                <w:rFonts w:eastAsia="SimSun"/>
                <w:i/>
                <w:iCs/>
                <w:color w:val="000000"/>
                <w:sz w:val="20"/>
                <w:szCs w:val="20"/>
                <w:lang w:eastAsia="zh-CN"/>
              </w:rPr>
              <w:t>IOCs</w:t>
            </w:r>
            <w:r w:rsidRPr="0047226E">
              <w:rPr>
                <w:rFonts w:eastAsia="SimSun"/>
                <w:i/>
                <w:iCs/>
                <w:color w:val="000000"/>
                <w:sz w:val="20"/>
                <w:szCs w:val="20"/>
                <w:lang w:eastAsia="zh-CN"/>
              </w:rPr>
              <w:t xml:space="preserve"> would be calculated on the basis of the total HCFC consumption to be phased out for all downstream foam enterprises; (vii) When it was clearly demonstrated that low-GWP alternatives with </w:t>
            </w:r>
            <w:r w:rsidR="009D3BAF">
              <w:rPr>
                <w:rFonts w:eastAsia="SimSun"/>
                <w:i/>
                <w:iCs/>
                <w:color w:val="000000"/>
                <w:sz w:val="20"/>
                <w:szCs w:val="20"/>
                <w:lang w:eastAsia="zh-CN"/>
              </w:rPr>
              <w:t>IOCs</w:t>
            </w:r>
            <w:r w:rsidRPr="0047226E">
              <w:rPr>
                <w:rFonts w:eastAsia="SimSun"/>
                <w:i/>
                <w:iCs/>
                <w:color w:val="000000"/>
                <w:sz w:val="20"/>
                <w:szCs w:val="20"/>
                <w:lang w:eastAsia="zh-CN"/>
              </w:rPr>
              <w:t xml:space="preserve"> as indicated in subparagraph (c)(iv) above were not feasible, the Executive Committee would fund higher levels of </w:t>
            </w:r>
            <w:r w:rsidR="009D3BAF">
              <w:rPr>
                <w:rFonts w:eastAsia="SimSun"/>
                <w:i/>
                <w:iCs/>
                <w:color w:val="000000"/>
                <w:sz w:val="20"/>
                <w:szCs w:val="20"/>
                <w:lang w:eastAsia="zh-CN"/>
              </w:rPr>
              <w:t>IOCs</w:t>
            </w:r>
            <w:r w:rsidRPr="0047226E">
              <w:rPr>
                <w:rFonts w:eastAsia="SimSun"/>
                <w:i/>
                <w:iCs/>
                <w:color w:val="000000"/>
                <w:sz w:val="20"/>
                <w:szCs w:val="20"/>
                <w:lang w:eastAsia="zh-CN"/>
              </w:rPr>
              <w:t xml:space="preserve"> when needed for the introduction of low-GWP alternatives by SME</w:t>
            </w:r>
            <w:r w:rsidR="009D3BAF">
              <w:rPr>
                <w:rFonts w:eastAsia="SimSun"/>
                <w:i/>
                <w:iCs/>
                <w:color w:val="000000"/>
                <w:sz w:val="20"/>
                <w:szCs w:val="20"/>
                <w:lang w:eastAsia="zh-CN"/>
              </w:rPr>
              <w:t>s.</w:t>
            </w:r>
          </w:p>
          <w:p w14:paraId="073610DD" w14:textId="7B5AE089" w:rsidR="0047226E" w:rsidRPr="009D3BAF" w:rsidRDefault="0047226E" w:rsidP="00893878">
            <w:pPr>
              <w:widowControl w:val="0"/>
              <w:autoSpaceDE w:val="0"/>
              <w:autoSpaceDN w:val="0"/>
              <w:adjustRightInd w:val="0"/>
              <w:spacing w:before="60" w:after="60"/>
              <w:rPr>
                <w:rFonts w:eastAsia="SimSun"/>
                <w:b/>
                <w:bCs/>
                <w:i/>
                <w:iCs/>
                <w:color w:val="000000"/>
                <w:sz w:val="20"/>
                <w:szCs w:val="20"/>
                <w:lang w:eastAsia="zh-CN"/>
              </w:rPr>
            </w:pPr>
            <w:r w:rsidRPr="009D3BAF">
              <w:rPr>
                <w:rFonts w:eastAsia="SimSun"/>
                <w:b/>
                <w:bCs/>
                <w:i/>
                <w:iCs/>
                <w:color w:val="000000"/>
                <w:sz w:val="20"/>
                <w:szCs w:val="20"/>
                <w:lang w:eastAsia="zh-CN"/>
              </w:rPr>
              <w:t>HCFC phase-out in the refrigeration and air conditioning manufacturing sector</w:t>
            </w:r>
            <w:r w:rsidR="009D3BAF" w:rsidRPr="009D3BAF">
              <w:rPr>
                <w:rFonts w:eastAsia="SimSun"/>
                <w:b/>
                <w:bCs/>
                <w:i/>
                <w:iCs/>
                <w:color w:val="000000"/>
                <w:sz w:val="20"/>
                <w:szCs w:val="20"/>
                <w:lang w:eastAsia="zh-CN"/>
              </w:rPr>
              <w:t>:</w:t>
            </w:r>
            <w:r w:rsidR="009D3BAF">
              <w:rPr>
                <w:rFonts w:eastAsia="SimSun"/>
                <w:i/>
                <w:iCs/>
                <w:color w:val="000000"/>
                <w:sz w:val="20"/>
                <w:szCs w:val="20"/>
                <w:lang w:eastAsia="zh-CN"/>
              </w:rPr>
              <w:t xml:space="preserve"> </w:t>
            </w:r>
            <w:r w:rsidR="009D3BAF" w:rsidRPr="0047226E">
              <w:rPr>
                <w:rFonts w:eastAsia="SimSun"/>
                <w:i/>
                <w:iCs/>
                <w:color w:val="000000"/>
                <w:sz w:val="20"/>
                <w:szCs w:val="20"/>
                <w:lang w:eastAsia="zh-CN"/>
              </w:rPr>
              <w:t>(c)</w:t>
            </w:r>
            <w:r w:rsidRPr="0047226E">
              <w:rPr>
                <w:rFonts w:eastAsia="SimSun"/>
                <w:i/>
                <w:iCs/>
                <w:color w:val="000000"/>
                <w:sz w:val="20"/>
                <w:szCs w:val="20"/>
                <w:lang w:eastAsia="zh-CN"/>
              </w:rPr>
              <w:t xml:space="preserve">(viii) </w:t>
            </w:r>
            <w:r w:rsidR="009D3BAF">
              <w:rPr>
                <w:rFonts w:eastAsia="SimSun"/>
                <w:i/>
                <w:iCs/>
                <w:color w:val="000000"/>
                <w:sz w:val="20"/>
                <w:szCs w:val="20"/>
                <w:lang w:eastAsia="zh-CN"/>
              </w:rPr>
              <w:t>IOCs</w:t>
            </w:r>
            <w:r w:rsidRPr="0047226E">
              <w:rPr>
                <w:rFonts w:eastAsia="SimSun"/>
                <w:i/>
                <w:iCs/>
                <w:color w:val="000000"/>
                <w:sz w:val="20"/>
                <w:szCs w:val="20"/>
                <w:lang w:eastAsia="zh-CN"/>
              </w:rPr>
              <w:t xml:space="preserve"> for projects in the air-conditioning subsector would be considered at US</w:t>
            </w:r>
            <w:r w:rsidR="009D3BAF">
              <w:rPr>
                <w:rFonts w:eastAsia="SimSun"/>
                <w:i/>
                <w:iCs/>
                <w:color w:val="000000"/>
                <w:sz w:val="20"/>
                <w:szCs w:val="20"/>
                <w:lang w:eastAsia="zh-CN"/>
              </w:rPr>
              <w:t> </w:t>
            </w:r>
            <w:r w:rsidRPr="0047226E">
              <w:rPr>
                <w:rFonts w:eastAsia="SimSun"/>
                <w:i/>
                <w:iCs/>
                <w:color w:val="000000"/>
                <w:sz w:val="20"/>
                <w:szCs w:val="20"/>
                <w:lang w:eastAsia="zh-CN"/>
              </w:rPr>
              <w:t>$6.30/metric</w:t>
            </w:r>
            <w:r w:rsidR="009D3BAF">
              <w:rPr>
                <w:rFonts w:eastAsia="SimSun"/>
                <w:i/>
                <w:iCs/>
                <w:color w:val="000000"/>
                <w:sz w:val="20"/>
                <w:szCs w:val="20"/>
                <w:lang w:eastAsia="zh-CN"/>
              </w:rPr>
              <w:t> kg</w:t>
            </w:r>
            <w:r w:rsidRPr="0047226E">
              <w:rPr>
                <w:rFonts w:eastAsia="SimSun"/>
                <w:i/>
                <w:iCs/>
                <w:color w:val="000000"/>
                <w:sz w:val="20"/>
                <w:szCs w:val="20"/>
                <w:lang w:eastAsia="zh-CN"/>
              </w:rPr>
              <w:t xml:space="preserve"> of HCFC consumption to be phased out at the manufacturing enterprise; (ix) </w:t>
            </w:r>
            <w:r w:rsidR="009D3BAF">
              <w:rPr>
                <w:rFonts w:eastAsia="SimSun"/>
                <w:i/>
                <w:iCs/>
                <w:color w:val="000000"/>
                <w:sz w:val="20"/>
                <w:szCs w:val="20"/>
                <w:lang w:eastAsia="zh-CN"/>
              </w:rPr>
              <w:t>IOCs</w:t>
            </w:r>
            <w:r w:rsidRPr="0047226E">
              <w:rPr>
                <w:rFonts w:eastAsia="SimSun"/>
                <w:i/>
                <w:iCs/>
                <w:color w:val="000000"/>
                <w:sz w:val="20"/>
                <w:szCs w:val="20"/>
                <w:lang w:eastAsia="zh-CN"/>
              </w:rPr>
              <w:t xml:space="preserve"> for projects in the commercial refrigeration subsector would be considered at US</w:t>
            </w:r>
            <w:r w:rsidR="009D3BAF">
              <w:rPr>
                <w:rFonts w:eastAsia="SimSun"/>
                <w:i/>
                <w:iCs/>
                <w:color w:val="000000"/>
                <w:sz w:val="20"/>
                <w:szCs w:val="20"/>
                <w:lang w:eastAsia="zh-CN"/>
              </w:rPr>
              <w:t> </w:t>
            </w:r>
            <w:r w:rsidRPr="0047226E">
              <w:rPr>
                <w:rFonts w:eastAsia="SimSun"/>
                <w:i/>
                <w:iCs/>
                <w:color w:val="000000"/>
                <w:sz w:val="20"/>
                <w:szCs w:val="20"/>
                <w:lang w:eastAsia="zh-CN"/>
              </w:rPr>
              <w:t>$3.80/metric</w:t>
            </w:r>
            <w:r w:rsidR="009D3BAF">
              <w:rPr>
                <w:rFonts w:eastAsia="SimSun"/>
                <w:i/>
                <w:iCs/>
                <w:color w:val="000000"/>
                <w:sz w:val="20"/>
                <w:szCs w:val="20"/>
                <w:lang w:eastAsia="zh-CN"/>
              </w:rPr>
              <w:t> </w:t>
            </w:r>
            <w:r w:rsidRPr="0047226E">
              <w:rPr>
                <w:rFonts w:eastAsia="SimSun"/>
                <w:i/>
                <w:iCs/>
                <w:color w:val="000000"/>
                <w:sz w:val="20"/>
                <w:szCs w:val="20"/>
                <w:lang w:eastAsia="zh-CN"/>
              </w:rPr>
              <w:t>k</w:t>
            </w:r>
            <w:r w:rsidR="009D3BAF">
              <w:rPr>
                <w:rFonts w:eastAsia="SimSun"/>
                <w:i/>
                <w:iCs/>
                <w:color w:val="000000"/>
                <w:sz w:val="20"/>
                <w:szCs w:val="20"/>
                <w:lang w:eastAsia="zh-CN"/>
              </w:rPr>
              <w:t>g</w:t>
            </w:r>
            <w:r w:rsidRPr="0047226E">
              <w:rPr>
                <w:rFonts w:eastAsia="SimSun"/>
                <w:i/>
                <w:iCs/>
                <w:color w:val="000000"/>
                <w:sz w:val="20"/>
                <w:szCs w:val="20"/>
                <w:lang w:eastAsia="zh-CN"/>
              </w:rPr>
              <w:t xml:space="preserve"> of HCFC consumption to be phased out at the manufacturing enterprise; </w:t>
            </w:r>
            <w:r w:rsidRPr="009D3BAF">
              <w:rPr>
                <w:rFonts w:eastAsia="SimSun"/>
                <w:i/>
                <w:iCs/>
                <w:color w:val="000000"/>
                <w:sz w:val="20"/>
                <w:szCs w:val="20"/>
                <w:lang w:eastAsia="zh-CN"/>
              </w:rPr>
              <w:t>(x)</w:t>
            </w:r>
            <w:r w:rsidR="009D3BAF" w:rsidRPr="009D3BAF">
              <w:rPr>
                <w:rFonts w:eastAsia="SimSun"/>
                <w:i/>
                <w:iCs/>
                <w:color w:val="000000"/>
                <w:sz w:val="20"/>
                <w:szCs w:val="20"/>
                <w:lang w:eastAsia="zh-CN"/>
              </w:rPr>
              <w:t> </w:t>
            </w:r>
            <w:r w:rsidRPr="009D3BAF">
              <w:rPr>
                <w:rFonts w:eastAsia="SimSun"/>
                <w:i/>
                <w:iCs/>
                <w:color w:val="000000"/>
                <w:sz w:val="20"/>
                <w:szCs w:val="20"/>
                <w:lang w:eastAsia="zh-CN"/>
              </w:rPr>
              <w:t xml:space="preserve">Consistent with decision 31/45, </w:t>
            </w:r>
            <w:r w:rsidR="009D3BAF" w:rsidRPr="009D3BAF">
              <w:rPr>
                <w:rFonts w:eastAsia="SimSun"/>
                <w:i/>
                <w:iCs/>
                <w:color w:val="000000"/>
                <w:sz w:val="20"/>
                <w:szCs w:val="20"/>
                <w:lang w:eastAsia="zh-CN"/>
              </w:rPr>
              <w:t>IOCs</w:t>
            </w:r>
            <w:r w:rsidRPr="009D3BAF">
              <w:rPr>
                <w:rFonts w:eastAsia="SimSun"/>
                <w:i/>
                <w:iCs/>
                <w:color w:val="000000"/>
                <w:sz w:val="20"/>
                <w:szCs w:val="20"/>
                <w:lang w:eastAsia="zh-CN"/>
              </w:rPr>
              <w:t xml:space="preserve"> would not be considered for enterprises in the refrigeration equipment assembly, installation and charging subsector category</w:t>
            </w:r>
            <w:r w:rsidR="009D3BAF" w:rsidRPr="009D3BAF">
              <w:rPr>
                <w:rFonts w:eastAsia="SimSun"/>
                <w:i/>
                <w:iCs/>
                <w:color w:val="000000"/>
                <w:sz w:val="20"/>
                <w:szCs w:val="20"/>
                <w:lang w:eastAsia="zh-CN"/>
              </w:rPr>
              <w:t>.</w:t>
            </w:r>
          </w:p>
          <w:p w14:paraId="534D7B64" w14:textId="77777777" w:rsidR="009D3BAF" w:rsidRDefault="0047226E" w:rsidP="00893878">
            <w:pPr>
              <w:widowControl w:val="0"/>
              <w:autoSpaceDE w:val="0"/>
              <w:autoSpaceDN w:val="0"/>
              <w:adjustRightInd w:val="0"/>
              <w:rPr>
                <w:rFonts w:eastAsia="SimSun"/>
                <w:i/>
                <w:iCs/>
                <w:color w:val="000000"/>
                <w:sz w:val="20"/>
                <w:szCs w:val="20"/>
                <w:lang w:eastAsia="zh-CN"/>
              </w:rPr>
            </w:pPr>
            <w:r w:rsidRPr="009D3BAF">
              <w:rPr>
                <w:rFonts w:eastAsia="SimSun"/>
                <w:b/>
                <w:bCs/>
                <w:i/>
                <w:iCs/>
                <w:color w:val="000000"/>
                <w:sz w:val="20"/>
                <w:szCs w:val="20"/>
                <w:lang w:eastAsia="zh-CN"/>
              </w:rPr>
              <w:t xml:space="preserve">HCFC phase-out in </w:t>
            </w:r>
            <w:r w:rsidR="009D3BAF" w:rsidRPr="009D3BAF">
              <w:rPr>
                <w:rFonts w:eastAsia="SimSun"/>
                <w:b/>
                <w:bCs/>
                <w:i/>
                <w:iCs/>
                <w:color w:val="000000"/>
                <w:sz w:val="20"/>
                <w:szCs w:val="20"/>
                <w:lang w:eastAsia="zh-CN"/>
              </w:rPr>
              <w:t>all</w:t>
            </w:r>
            <w:r w:rsidRPr="009D3BAF">
              <w:rPr>
                <w:rFonts w:eastAsia="SimSun"/>
                <w:b/>
                <w:bCs/>
                <w:i/>
                <w:iCs/>
                <w:color w:val="000000"/>
                <w:sz w:val="20"/>
                <w:szCs w:val="20"/>
                <w:lang w:eastAsia="zh-CN"/>
              </w:rPr>
              <w:t xml:space="preserve"> refrigeration and air</w:t>
            </w:r>
            <w:r w:rsidR="009D3BAF" w:rsidRPr="009D3BAF">
              <w:rPr>
                <w:rFonts w:eastAsia="SimSun"/>
                <w:b/>
                <w:bCs/>
                <w:i/>
                <w:iCs/>
                <w:color w:val="000000"/>
                <w:sz w:val="20"/>
                <w:szCs w:val="20"/>
                <w:lang w:eastAsia="zh-CN"/>
              </w:rPr>
              <w:t>-</w:t>
            </w:r>
            <w:r w:rsidRPr="009D3BAF">
              <w:rPr>
                <w:rFonts w:eastAsia="SimSun"/>
                <w:b/>
                <w:bCs/>
                <w:i/>
                <w:iCs/>
                <w:color w:val="000000"/>
                <w:sz w:val="20"/>
                <w:szCs w:val="20"/>
                <w:lang w:eastAsia="zh-CN"/>
              </w:rPr>
              <w:t xml:space="preserve">conditioning </w:t>
            </w:r>
            <w:r w:rsidR="009D3BAF" w:rsidRPr="009D3BAF">
              <w:rPr>
                <w:rFonts w:eastAsia="SimSun"/>
                <w:b/>
                <w:bCs/>
                <w:i/>
                <w:iCs/>
                <w:color w:val="000000"/>
                <w:sz w:val="20"/>
                <w:szCs w:val="20"/>
                <w:lang w:eastAsia="zh-CN"/>
              </w:rPr>
              <w:t xml:space="preserve">servicing </w:t>
            </w:r>
            <w:r w:rsidRPr="009D3BAF">
              <w:rPr>
                <w:rFonts w:eastAsia="SimSun"/>
                <w:b/>
                <w:bCs/>
                <w:i/>
                <w:iCs/>
                <w:color w:val="000000"/>
                <w:sz w:val="20"/>
                <w:szCs w:val="20"/>
                <w:lang w:eastAsia="zh-CN"/>
              </w:rPr>
              <w:t>subsectors</w:t>
            </w:r>
            <w:r w:rsidR="009D3BAF" w:rsidRPr="009D3BAF">
              <w:rPr>
                <w:rFonts w:eastAsia="SimSun"/>
                <w:b/>
                <w:bCs/>
                <w:i/>
                <w:iCs/>
                <w:color w:val="000000"/>
                <w:sz w:val="20"/>
                <w:szCs w:val="20"/>
                <w:lang w:eastAsia="zh-CN"/>
              </w:rPr>
              <w:t>:</w:t>
            </w:r>
            <w:r w:rsidR="009D3BAF" w:rsidRPr="009D3BAF">
              <w:rPr>
                <w:rFonts w:eastAsia="SimSun"/>
                <w:i/>
                <w:iCs/>
                <w:color w:val="000000"/>
                <w:sz w:val="20"/>
                <w:szCs w:val="20"/>
                <w:lang w:eastAsia="zh-CN"/>
              </w:rPr>
              <w:t xml:space="preserve"> (c)</w:t>
            </w:r>
            <w:r w:rsidRPr="009D3BAF">
              <w:rPr>
                <w:rFonts w:eastAsia="SimSun"/>
                <w:i/>
                <w:iCs/>
                <w:color w:val="000000"/>
                <w:sz w:val="20"/>
                <w:szCs w:val="20"/>
                <w:lang w:eastAsia="zh-CN"/>
              </w:rPr>
              <w:t>(xi) Article</w:t>
            </w:r>
            <w:r w:rsidRPr="0047226E">
              <w:rPr>
                <w:rFonts w:eastAsia="SimSun"/>
                <w:i/>
                <w:iCs/>
                <w:color w:val="000000"/>
                <w:sz w:val="20"/>
                <w:szCs w:val="20"/>
                <w:lang w:eastAsia="zh-CN"/>
              </w:rPr>
              <w:t xml:space="preserve"> 5 countries with total HCFC consumption of up to 360 mt, and former LVC Article 5 countries with HCFC consumption in the refrigeration servicing sector only above 360 mt, must include in their HPMPs, as a minimum: a. A commitment to meeting, without further requests for funding at least the 35 per cent reduction step in 2020, and, if the country so decided, the 67.5 per cent reduction step in 2025 or the complete phase</w:t>
            </w:r>
            <w:r w:rsidR="009D3BAF">
              <w:rPr>
                <w:rFonts w:eastAsia="SimSun"/>
                <w:i/>
                <w:iCs/>
                <w:color w:val="000000"/>
                <w:sz w:val="20"/>
                <w:szCs w:val="20"/>
                <w:lang w:eastAsia="zh-CN"/>
              </w:rPr>
              <w:t>-</w:t>
            </w:r>
            <w:r w:rsidRPr="0047226E">
              <w:rPr>
                <w:rFonts w:eastAsia="SimSun"/>
                <w:i/>
                <w:iCs/>
                <w:color w:val="000000"/>
                <w:sz w:val="20"/>
                <w:szCs w:val="20"/>
                <w:lang w:eastAsia="zh-CN"/>
              </w:rPr>
              <w:t>out of HCFCs in line or ahead of the Montreal Protocol schedule. This should include a commitment by the country to restrict imports of HCFC</w:t>
            </w:r>
            <w:r w:rsidR="009D3BAF">
              <w:rPr>
                <w:rFonts w:eastAsia="SimSun"/>
                <w:i/>
                <w:iCs/>
                <w:color w:val="000000"/>
                <w:sz w:val="20"/>
                <w:szCs w:val="20"/>
                <w:lang w:eastAsia="zh-CN"/>
              </w:rPr>
              <w:noBreakHyphen/>
            </w:r>
            <w:r w:rsidRPr="0047226E">
              <w:rPr>
                <w:rFonts w:eastAsia="SimSun"/>
                <w:i/>
                <w:iCs/>
                <w:color w:val="000000"/>
                <w:sz w:val="20"/>
                <w:szCs w:val="20"/>
                <w:lang w:eastAsia="zh-CN"/>
              </w:rPr>
              <w:t>based equipment if necessary to achieve compliance with the reduction steps and to support relevant phase</w:t>
            </w:r>
            <w:r w:rsidR="009D3BAF">
              <w:rPr>
                <w:rFonts w:eastAsia="SimSun"/>
                <w:i/>
                <w:iCs/>
                <w:color w:val="000000"/>
                <w:sz w:val="20"/>
                <w:szCs w:val="20"/>
                <w:lang w:eastAsia="zh-CN"/>
              </w:rPr>
              <w:t>-</w:t>
            </w:r>
            <w:r w:rsidRPr="0047226E">
              <w:rPr>
                <w:rFonts w:eastAsia="SimSun"/>
                <w:i/>
                <w:iCs/>
                <w:color w:val="000000"/>
                <w:sz w:val="20"/>
                <w:szCs w:val="20"/>
                <w:lang w:eastAsia="zh-CN"/>
              </w:rPr>
              <w:t>out activities;</w:t>
            </w:r>
            <w:r w:rsidR="009D3BAF">
              <w:rPr>
                <w:rFonts w:eastAsia="SimSun"/>
                <w:i/>
                <w:iCs/>
                <w:color w:val="000000"/>
                <w:sz w:val="20"/>
                <w:szCs w:val="20"/>
                <w:lang w:eastAsia="zh-CN"/>
              </w:rPr>
              <w:t xml:space="preserve"> </w:t>
            </w:r>
            <w:r w:rsidRPr="0047226E">
              <w:rPr>
                <w:rFonts w:eastAsia="SimSun"/>
                <w:i/>
                <w:iCs/>
                <w:color w:val="000000"/>
                <w:sz w:val="20"/>
                <w:szCs w:val="20"/>
                <w:lang w:eastAsia="zh-CN"/>
              </w:rPr>
              <w:t>b.</w:t>
            </w:r>
            <w:r w:rsidR="009D3BAF">
              <w:rPr>
                <w:rFonts w:eastAsia="SimSun"/>
                <w:i/>
                <w:iCs/>
                <w:color w:val="000000"/>
                <w:sz w:val="20"/>
                <w:szCs w:val="20"/>
                <w:lang w:eastAsia="zh-CN"/>
              </w:rPr>
              <w:t> </w:t>
            </w:r>
            <w:r w:rsidRPr="0047226E">
              <w:rPr>
                <w:rFonts w:eastAsia="SimSun"/>
                <w:i/>
                <w:iCs/>
                <w:color w:val="000000"/>
                <w:sz w:val="20"/>
                <w:szCs w:val="20"/>
                <w:lang w:eastAsia="zh-CN"/>
              </w:rPr>
              <w:t>Mandatory reporting, by the time funding tranches for the HPMP were requested, on the implementation of activities undertaken in the refrigeration servicing sector and in the manufacturing sector when applicable, in the previous year, as well as a thorough and comprehensive annual work plan for the implementation of the activities associated with the next tranche; c. A description of the roles and responsibilities of major stakeholders, as well as the lead implementing agency and the cooperating agencies, where applicable; (xii) Article 5 countries with total HCFC consumption of up to 360 mt would be provided with funding consistent with the level of consumption in the refrigeration servicing sector, as shown in the table below, on the understanding that project proposals would still need to demonstrate that the funding level was necessary to achieve the 2020 and 2025 phase-out targets, or if the country so decided, later reduction targets</w:t>
            </w:r>
            <w:r w:rsidR="009D3BAF">
              <w:rPr>
                <w:rFonts w:eastAsia="SimSun"/>
                <w:i/>
                <w:iCs/>
                <w:color w:val="000000"/>
                <w:sz w:val="20"/>
                <w:szCs w:val="20"/>
                <w:lang w:eastAsia="zh-CN"/>
              </w:rPr>
              <w:t>:</w:t>
            </w:r>
          </w:p>
          <w:p w14:paraId="1AA01608" w14:textId="772903F4" w:rsidR="009D3BAF" w:rsidRDefault="009D3BAF" w:rsidP="009D3BAF">
            <w:pPr>
              <w:widowControl w:val="0"/>
              <w:autoSpaceDE w:val="0"/>
              <w:autoSpaceDN w:val="0"/>
              <w:adjustRightInd w:val="0"/>
              <w:spacing w:before="60" w:after="60"/>
              <w:rPr>
                <w:rFonts w:eastAsia="SimSun"/>
                <w:color w:val="000000"/>
                <w:lang w:eastAsia="zh-CN"/>
              </w:rPr>
            </w:pPr>
            <w:r w:rsidRPr="00310FF8">
              <w:rPr>
                <w:noProof/>
              </w:rPr>
              <w:lastRenderedPageBreak/>
              <w:drawing>
                <wp:inline distT="0" distB="0" distL="0" distR="0" wp14:anchorId="7B89AD4D" wp14:editId="3AB51FC0">
                  <wp:extent cx="6507125" cy="1574165"/>
                  <wp:effectExtent l="0" t="0" r="0" b="0"/>
                  <wp:docPr id="1977386278" name="Picture 1977386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511510" cy="1575226"/>
                          </a:xfrm>
                          <a:prstGeom prst="rect">
                            <a:avLst/>
                          </a:prstGeom>
                          <a:noFill/>
                          <a:ln>
                            <a:noFill/>
                          </a:ln>
                        </pic:spPr>
                      </pic:pic>
                    </a:graphicData>
                  </a:graphic>
                </wp:inline>
              </w:drawing>
            </w:r>
          </w:p>
          <w:p w14:paraId="3E879DA1" w14:textId="1F72E555" w:rsidR="0071513A" w:rsidRPr="0071513A" w:rsidRDefault="0071513A" w:rsidP="0071513A">
            <w:pPr>
              <w:widowControl w:val="0"/>
              <w:autoSpaceDE w:val="0"/>
              <w:autoSpaceDN w:val="0"/>
              <w:adjustRightInd w:val="0"/>
              <w:spacing w:after="120"/>
              <w:ind w:left="593" w:right="2302"/>
              <w:rPr>
                <w:rFonts w:eastAsia="SimSun"/>
                <w:i/>
                <w:iCs/>
                <w:color w:val="000000"/>
                <w:sz w:val="18"/>
                <w:szCs w:val="18"/>
                <w:lang w:eastAsia="zh-CN"/>
              </w:rPr>
            </w:pPr>
            <w:r w:rsidRPr="009D3BAF">
              <w:rPr>
                <w:rFonts w:eastAsia="SimSun"/>
                <w:i/>
                <w:iCs/>
                <w:color w:val="000000"/>
                <w:sz w:val="18"/>
                <w:szCs w:val="18"/>
                <w:lang w:eastAsia="zh-CN"/>
              </w:rPr>
              <w:t>(*) Level of HCFC baseline consumption in the refrigeration servicing sector</w:t>
            </w:r>
            <w:r>
              <w:rPr>
                <w:rFonts w:eastAsia="SimSun"/>
                <w:i/>
                <w:iCs/>
                <w:color w:val="000000"/>
                <w:sz w:val="18"/>
                <w:szCs w:val="18"/>
                <w:lang w:eastAsia="zh-CN"/>
              </w:rPr>
              <w:br/>
            </w:r>
            <w:r w:rsidRPr="009D3BAF">
              <w:rPr>
                <w:rFonts w:eastAsia="SimSun"/>
                <w:i/>
                <w:iCs/>
                <w:color w:val="000000"/>
                <w:sz w:val="18"/>
                <w:szCs w:val="18"/>
                <w:lang w:eastAsia="zh-CN"/>
              </w:rPr>
              <w:t>(**)</w:t>
            </w:r>
            <w:r>
              <w:rPr>
                <w:rFonts w:eastAsia="SimSun"/>
                <w:i/>
                <w:iCs/>
                <w:color w:val="000000"/>
                <w:sz w:val="18"/>
                <w:szCs w:val="18"/>
                <w:lang w:eastAsia="zh-CN"/>
              </w:rPr>
              <w:t xml:space="preserve"> </w:t>
            </w:r>
            <w:r w:rsidRPr="009D3BAF">
              <w:rPr>
                <w:rFonts w:eastAsia="SimSun"/>
                <w:i/>
                <w:iCs/>
                <w:color w:val="000000"/>
                <w:sz w:val="18"/>
                <w:szCs w:val="18"/>
                <w:lang w:eastAsia="zh-CN"/>
              </w:rPr>
              <w:t>This represents the maximum funding eligible, including funding already provided</w:t>
            </w:r>
          </w:p>
          <w:p w14:paraId="5A45DCAD" w14:textId="2B001DE5" w:rsidR="009D3BAF" w:rsidRPr="009D3BAF" w:rsidRDefault="009D3BAF" w:rsidP="009D3BAF">
            <w:pPr>
              <w:widowControl w:val="0"/>
              <w:autoSpaceDE w:val="0"/>
              <w:autoSpaceDN w:val="0"/>
              <w:adjustRightInd w:val="0"/>
              <w:spacing w:after="60"/>
              <w:rPr>
                <w:rFonts w:eastAsia="SimSun"/>
                <w:i/>
                <w:iCs/>
                <w:color w:val="000000"/>
                <w:sz w:val="20"/>
                <w:szCs w:val="20"/>
                <w:lang w:eastAsia="zh-CN"/>
              </w:rPr>
            </w:pPr>
            <w:r w:rsidRPr="009D3BAF">
              <w:rPr>
                <w:rFonts w:eastAsia="SimSun"/>
                <w:i/>
                <w:iCs/>
                <w:color w:val="000000"/>
                <w:sz w:val="20"/>
                <w:szCs w:val="20"/>
                <w:lang w:eastAsia="zh-CN"/>
              </w:rPr>
              <w:t>(xiii) Article 5 countries with HCFC consumption in the refrigeration servicing sector only above 360 mt would be provided with funding for phase-out activities at US</w:t>
            </w:r>
            <w:r>
              <w:rPr>
                <w:rFonts w:eastAsia="SimSun"/>
                <w:i/>
                <w:iCs/>
                <w:color w:val="000000"/>
                <w:sz w:val="20"/>
                <w:szCs w:val="20"/>
                <w:lang w:eastAsia="zh-CN"/>
              </w:rPr>
              <w:t> </w:t>
            </w:r>
            <w:r w:rsidRPr="009D3BAF">
              <w:rPr>
                <w:rFonts w:eastAsia="SimSun"/>
                <w:i/>
                <w:iCs/>
                <w:color w:val="000000"/>
                <w:sz w:val="20"/>
                <w:szCs w:val="20"/>
                <w:lang w:eastAsia="zh-CN"/>
              </w:rPr>
              <w:t>$4.80/metric kg; (xiv) Article 5 countries with total HCFC consumption in the servicing sector only of up to 360 mt would have flexibility in utilizing the resources available to address specific needs that might arise during project implementation to facilitate the smoothest possible phase</w:t>
            </w:r>
            <w:r>
              <w:rPr>
                <w:rFonts w:eastAsia="SimSun"/>
                <w:i/>
                <w:iCs/>
                <w:color w:val="000000"/>
                <w:sz w:val="20"/>
                <w:szCs w:val="20"/>
                <w:lang w:eastAsia="zh-CN"/>
              </w:rPr>
              <w:noBreakHyphen/>
            </w:r>
            <w:r w:rsidRPr="009D3BAF">
              <w:rPr>
                <w:rFonts w:eastAsia="SimSun"/>
                <w:i/>
                <w:iCs/>
                <w:color w:val="000000"/>
                <w:sz w:val="20"/>
                <w:szCs w:val="20"/>
                <w:lang w:eastAsia="zh-CN"/>
              </w:rPr>
              <w:t>out of HCFCs, consistent with Executive Committee decisions; (xv) Article 5 countries with total HCFC consumption of up to 360 mt, used in both the manufacturing and refrigeration servicing sectors, could submit HCFC phase</w:t>
            </w:r>
            <w:r>
              <w:rPr>
                <w:rFonts w:eastAsia="SimSun"/>
                <w:i/>
                <w:iCs/>
                <w:color w:val="000000"/>
                <w:sz w:val="20"/>
                <w:szCs w:val="20"/>
                <w:lang w:eastAsia="zh-CN"/>
              </w:rPr>
              <w:t>-</w:t>
            </w:r>
            <w:r w:rsidRPr="009D3BAF">
              <w:rPr>
                <w:rFonts w:eastAsia="SimSun"/>
                <w:i/>
                <w:iCs/>
                <w:color w:val="000000"/>
                <w:sz w:val="20"/>
                <w:szCs w:val="20"/>
                <w:lang w:eastAsia="zh-CN"/>
              </w:rPr>
              <w:t>out investment projects in accordance with the policies and decisions of the Executive Committee, in addition to funding for addressing HCFC consumption in the servicing sector; (xvi) Article 5 countries with total HCFC consumption above 360 mt used in both the manufacturing and refrigeration servicing sectors should prioritize consumption in the manufacturing sector to meet the reduction steps in 2020, where possible. Activities in the refrigeration servicing sector for such countries would be calculated at US</w:t>
            </w:r>
            <w:r>
              <w:rPr>
                <w:rFonts w:eastAsia="SimSun"/>
                <w:i/>
                <w:iCs/>
                <w:color w:val="000000"/>
                <w:sz w:val="20"/>
                <w:szCs w:val="20"/>
                <w:lang w:eastAsia="zh-CN"/>
              </w:rPr>
              <w:t> </w:t>
            </w:r>
            <w:r w:rsidRPr="009D3BAF">
              <w:rPr>
                <w:rFonts w:eastAsia="SimSun"/>
                <w:i/>
                <w:iCs/>
                <w:color w:val="000000"/>
                <w:sz w:val="20"/>
                <w:szCs w:val="20"/>
                <w:lang w:eastAsia="zh-CN"/>
              </w:rPr>
              <w:t>$4.8/metric kg, to be deducted from their starting point for aggregate reductions in HCFC consumption</w:t>
            </w:r>
            <w:r>
              <w:rPr>
                <w:rFonts w:eastAsia="SimSun"/>
                <w:i/>
                <w:iCs/>
                <w:color w:val="000000"/>
                <w:sz w:val="20"/>
                <w:szCs w:val="20"/>
                <w:lang w:eastAsia="zh-CN"/>
              </w:rPr>
              <w:t>.</w:t>
            </w:r>
          </w:p>
          <w:p w14:paraId="52EF4FB6" w14:textId="4F92FD52" w:rsidR="009D3BAF" w:rsidRPr="009D3BAF" w:rsidRDefault="009D3BAF" w:rsidP="009D3BAF">
            <w:pPr>
              <w:widowControl w:val="0"/>
              <w:autoSpaceDE w:val="0"/>
              <w:autoSpaceDN w:val="0"/>
              <w:adjustRightInd w:val="0"/>
              <w:spacing w:before="60" w:after="60"/>
              <w:rPr>
                <w:rFonts w:eastAsia="SimSun"/>
                <w:i/>
                <w:iCs/>
                <w:color w:val="000000"/>
                <w:sz w:val="20"/>
                <w:szCs w:val="20"/>
                <w:lang w:eastAsia="zh-CN"/>
              </w:rPr>
            </w:pPr>
            <w:r w:rsidRPr="009D3BAF">
              <w:rPr>
                <w:rFonts w:eastAsia="SimSun"/>
                <w:b/>
                <w:bCs/>
                <w:i/>
                <w:iCs/>
                <w:color w:val="000000"/>
                <w:sz w:val="20"/>
                <w:szCs w:val="20"/>
                <w:lang w:eastAsia="zh-CN"/>
              </w:rPr>
              <w:t>HCFC phase-out in the aerosol, fire extinguisher and solvent sectors:</w:t>
            </w:r>
            <w:r>
              <w:rPr>
                <w:rFonts w:eastAsia="SimSun"/>
                <w:i/>
                <w:iCs/>
                <w:color w:val="000000"/>
                <w:sz w:val="20"/>
                <w:szCs w:val="20"/>
                <w:lang w:eastAsia="zh-CN"/>
              </w:rPr>
              <w:t xml:space="preserve"> </w:t>
            </w:r>
            <w:r w:rsidRPr="009D3BAF">
              <w:rPr>
                <w:rFonts w:eastAsia="SimSun"/>
                <w:i/>
                <w:iCs/>
                <w:color w:val="000000"/>
                <w:sz w:val="20"/>
                <w:szCs w:val="20"/>
                <w:lang w:eastAsia="zh-CN"/>
              </w:rPr>
              <w:t>(xvii) The eligibility of ICCs and IOCs for HCFC phase-out projects in the aerosol, fire extinguisher, and solvent sectors would be considered on a case</w:t>
            </w:r>
            <w:r>
              <w:rPr>
                <w:rFonts w:eastAsia="SimSun"/>
                <w:i/>
                <w:iCs/>
                <w:color w:val="000000"/>
                <w:sz w:val="20"/>
                <w:szCs w:val="20"/>
                <w:lang w:eastAsia="zh-CN"/>
              </w:rPr>
              <w:noBreakHyphen/>
            </w:r>
            <w:r w:rsidRPr="009D3BAF">
              <w:rPr>
                <w:rFonts w:eastAsia="SimSun"/>
                <w:i/>
                <w:iCs/>
                <w:color w:val="000000"/>
                <w:sz w:val="20"/>
                <w:szCs w:val="20"/>
                <w:lang w:eastAsia="zh-CN"/>
              </w:rPr>
              <w:t>by</w:t>
            </w:r>
            <w:r>
              <w:rPr>
                <w:rFonts w:eastAsia="SimSun"/>
                <w:i/>
                <w:iCs/>
                <w:color w:val="000000"/>
                <w:sz w:val="20"/>
                <w:szCs w:val="20"/>
                <w:lang w:eastAsia="zh-CN"/>
              </w:rPr>
              <w:noBreakHyphen/>
            </w:r>
            <w:r w:rsidRPr="009D3BAF">
              <w:rPr>
                <w:rFonts w:eastAsia="SimSun"/>
                <w:i/>
                <w:iCs/>
                <w:color w:val="000000"/>
                <w:sz w:val="20"/>
                <w:szCs w:val="20"/>
                <w:lang w:eastAsia="zh-CN"/>
              </w:rPr>
              <w:t>case basis.</w:t>
            </w:r>
          </w:p>
          <w:p w14:paraId="1965E657" w14:textId="0E4F0FB8" w:rsidR="009D3BAF" w:rsidRPr="009D3BAF" w:rsidRDefault="009D3BAF" w:rsidP="009D3BAF">
            <w:pPr>
              <w:widowControl w:val="0"/>
              <w:autoSpaceDE w:val="0"/>
              <w:autoSpaceDN w:val="0"/>
              <w:adjustRightInd w:val="0"/>
              <w:spacing w:before="60" w:after="60"/>
              <w:rPr>
                <w:rFonts w:eastAsia="SimSun"/>
                <w:i/>
                <w:iCs/>
                <w:color w:val="000000"/>
                <w:sz w:val="20"/>
                <w:szCs w:val="20"/>
                <w:lang w:eastAsia="zh-CN"/>
              </w:rPr>
            </w:pPr>
            <w:r w:rsidRPr="009D3BAF">
              <w:rPr>
                <w:rFonts w:eastAsia="SimSun"/>
                <w:i/>
                <w:iCs/>
                <w:color w:val="000000"/>
                <w:sz w:val="20"/>
                <w:szCs w:val="20"/>
                <w:u w:val="single"/>
                <w:lang w:eastAsia="zh-CN"/>
              </w:rPr>
              <w:t>Decision 74/50</w:t>
            </w:r>
            <w:r w:rsidRPr="009D3BAF">
              <w:rPr>
                <w:rFonts w:eastAsia="SimSun"/>
                <w:i/>
                <w:iCs/>
                <w:color w:val="000000"/>
                <w:sz w:val="20"/>
                <w:szCs w:val="20"/>
                <w:lang w:eastAsia="zh-CN"/>
              </w:rPr>
              <w:t>: (d) The Executive Committee would be open to considering projects to promote transition to not in</w:t>
            </w:r>
            <w:r>
              <w:rPr>
                <w:rFonts w:eastAsia="SimSun"/>
                <w:i/>
                <w:iCs/>
                <w:color w:val="000000"/>
                <w:sz w:val="20"/>
                <w:szCs w:val="20"/>
                <w:lang w:eastAsia="zh-CN"/>
              </w:rPr>
              <w:noBreakHyphen/>
            </w:r>
            <w:r w:rsidRPr="009D3BAF">
              <w:rPr>
                <w:rFonts w:eastAsia="SimSun"/>
                <w:i/>
                <w:iCs/>
                <w:color w:val="000000"/>
                <w:sz w:val="20"/>
                <w:szCs w:val="20"/>
                <w:lang w:eastAsia="zh-CN"/>
              </w:rPr>
              <w:t>kind technologies in relevant sectors.</w:t>
            </w:r>
          </w:p>
        </w:tc>
      </w:tr>
    </w:tbl>
    <w:p w14:paraId="0C8E10E8" w14:textId="518FD613" w:rsidR="00890D12" w:rsidRDefault="00890D12" w:rsidP="00EC2388">
      <w:pPr>
        <w:rPr>
          <w:rFonts w:eastAsia="SimSun"/>
        </w:rPr>
      </w:pPr>
    </w:p>
    <w:p w14:paraId="2BD0DCB1" w14:textId="77777777" w:rsidR="00EC2388" w:rsidRPr="00EC2388" w:rsidRDefault="00EC2388" w:rsidP="00EC2388">
      <w:pPr>
        <w:rPr>
          <w:rFonts w:eastAsia="SimSu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firstRow="1" w:lastRow="0" w:firstColumn="1" w:lastColumn="0" w:noHBand="0" w:noVBand="1"/>
      </w:tblPr>
      <w:tblGrid>
        <w:gridCol w:w="9350"/>
      </w:tblGrid>
      <w:tr w:rsidR="00890D12" w:rsidRPr="00C04133" w14:paraId="04A7E33A" w14:textId="77777777" w:rsidTr="009D3BAF">
        <w:tc>
          <w:tcPr>
            <w:tcW w:w="5000" w:type="pct"/>
            <w:tcBorders>
              <w:top w:val="single" w:sz="4" w:space="0" w:color="auto"/>
              <w:left w:val="single" w:sz="4" w:space="0" w:color="auto"/>
              <w:bottom w:val="single" w:sz="4" w:space="0" w:color="auto"/>
              <w:right w:val="single" w:sz="4" w:space="0" w:color="auto"/>
            </w:tcBorders>
            <w:shd w:val="pct15" w:color="auto" w:fill="auto"/>
          </w:tcPr>
          <w:p w14:paraId="4EC8B3D5" w14:textId="3BDF20BB" w:rsidR="00890D12" w:rsidRPr="00C04133" w:rsidRDefault="00890D12" w:rsidP="009D3BAF">
            <w:pPr>
              <w:pStyle w:val="ListParagraph"/>
              <w:keepNext/>
              <w:widowControl w:val="0"/>
              <w:numPr>
                <w:ilvl w:val="0"/>
                <w:numId w:val="5"/>
              </w:numPr>
              <w:tabs>
                <w:tab w:val="left" w:pos="601"/>
                <w:tab w:val="right" w:pos="9106"/>
              </w:tabs>
              <w:autoSpaceDE w:val="0"/>
              <w:autoSpaceDN w:val="0"/>
              <w:adjustRightInd w:val="0"/>
              <w:spacing w:before="60" w:after="60"/>
              <w:ind w:left="703" w:hanging="703"/>
              <w:rPr>
                <w:rFonts w:eastAsia="SimSun"/>
                <w:b/>
                <w:color w:val="000000"/>
                <w:sz w:val="26"/>
                <w:szCs w:val="26"/>
                <w:lang w:eastAsia="zh-CN"/>
              </w:rPr>
            </w:pPr>
            <w:r w:rsidRPr="00C04133">
              <w:rPr>
                <w:rFonts w:eastAsia="SimSun"/>
                <w:b/>
                <w:color w:val="000000"/>
                <w:sz w:val="26"/>
                <w:szCs w:val="26"/>
                <w:lang w:eastAsia="zh-CN"/>
              </w:rPr>
              <w:t>P</w:t>
            </w:r>
            <w:r w:rsidR="008E0B12">
              <w:rPr>
                <w:rFonts w:eastAsia="SimSun"/>
                <w:b/>
                <w:color w:val="000000"/>
                <w:sz w:val="26"/>
                <w:szCs w:val="26"/>
                <w:lang w:eastAsia="zh-CN"/>
              </w:rPr>
              <w:t>R</w:t>
            </w:r>
            <w:r w:rsidRPr="00C04133">
              <w:rPr>
                <w:rFonts w:eastAsia="SimSun"/>
                <w:b/>
                <w:color w:val="000000"/>
                <w:sz w:val="26"/>
                <w:szCs w:val="26"/>
                <w:lang w:eastAsia="zh-CN"/>
              </w:rPr>
              <w:t>OJECT COORDINATION AND MANAGEMENT</w:t>
            </w:r>
            <w:r w:rsidRPr="00890D12">
              <w:rPr>
                <w:rFonts w:eastAsia="SimSun"/>
                <w:b/>
                <w:color w:val="000000"/>
                <w:sz w:val="26"/>
                <w:szCs w:val="26"/>
                <w:lang w:eastAsia="zh-CN"/>
              </w:rPr>
              <w:tab/>
              <w:t>(three pages)</w:t>
            </w:r>
          </w:p>
        </w:tc>
      </w:tr>
    </w:tbl>
    <w:p w14:paraId="7D0D8EB9" w14:textId="043F5434" w:rsidR="006D0729" w:rsidRPr="00C04133" w:rsidRDefault="00655713" w:rsidP="003B4439">
      <w:pPr>
        <w:pStyle w:val="Heading1"/>
        <w:widowControl w:val="0"/>
        <w:numPr>
          <w:ilvl w:val="0"/>
          <w:numId w:val="0"/>
        </w:numPr>
        <w:spacing w:before="240" w:after="120"/>
        <w:rPr>
          <w:rFonts w:eastAsia="SimSun"/>
          <w:color w:val="000000"/>
          <w:lang w:eastAsia="zh-CN"/>
        </w:rPr>
      </w:pPr>
      <w:r w:rsidRPr="00C04133">
        <w:rPr>
          <w:rFonts w:eastAsia="SimSun"/>
          <w:color w:val="000000"/>
          <w:lang w:eastAsia="zh-CN"/>
        </w:rPr>
        <w:t>A</w:t>
      </w:r>
      <w:r w:rsidR="00D86C6B" w:rsidRPr="00C04133">
        <w:rPr>
          <w:rFonts w:eastAsia="SimSun"/>
          <w:color w:val="000000"/>
          <w:lang w:eastAsia="zh-CN"/>
        </w:rPr>
        <w:t xml:space="preserve"> description of the management structure for the implementation of the HPMP, </w:t>
      </w:r>
      <w:r w:rsidRPr="00C04133">
        <w:rPr>
          <w:rFonts w:eastAsia="SimSun"/>
          <w:color w:val="000000"/>
          <w:lang w:eastAsia="zh-CN"/>
        </w:rPr>
        <w:t xml:space="preserve">with </w:t>
      </w:r>
      <w:r w:rsidR="00D86C6B" w:rsidRPr="00C04133">
        <w:rPr>
          <w:rFonts w:eastAsia="SimSun"/>
          <w:color w:val="000000"/>
          <w:lang w:eastAsia="zh-CN"/>
        </w:rPr>
        <w:t xml:space="preserve">particular </w:t>
      </w:r>
      <w:r w:rsidRPr="00C04133">
        <w:rPr>
          <w:rFonts w:eastAsia="SimSun"/>
          <w:color w:val="000000"/>
          <w:lang w:eastAsia="zh-CN"/>
        </w:rPr>
        <w:t xml:space="preserve">emphasis on the implementation modalities of stage I of the HPMP. This should include, </w:t>
      </w:r>
      <w:r w:rsidRPr="00C04133">
        <w:rPr>
          <w:rFonts w:eastAsia="SimSun"/>
          <w:i/>
          <w:color w:val="000000"/>
          <w:lang w:eastAsia="zh-CN"/>
        </w:rPr>
        <w:t>inter alia</w:t>
      </w:r>
      <w:r w:rsidR="006D0729" w:rsidRPr="00C04133">
        <w:rPr>
          <w:rFonts w:eastAsia="SimSun"/>
          <w:i/>
          <w:color w:val="000000"/>
          <w:lang w:eastAsia="zh-CN"/>
        </w:rPr>
        <w:t>:</w:t>
      </w:r>
    </w:p>
    <w:p w14:paraId="0C2947FF" w14:textId="77777777" w:rsidR="00C25D1B" w:rsidRPr="008E0B12" w:rsidRDefault="00D73EB2" w:rsidP="00EC2388">
      <w:pPr>
        <w:widowControl w:val="0"/>
        <w:numPr>
          <w:ilvl w:val="1"/>
          <w:numId w:val="8"/>
        </w:numPr>
        <w:spacing w:after="120"/>
        <w:ind w:left="709" w:hanging="709"/>
        <w:outlineLvl w:val="1"/>
      </w:pPr>
      <w:r w:rsidRPr="008E0B12">
        <w:t>A clear description of procedures to monitor progress in the i</w:t>
      </w:r>
      <w:r w:rsidR="00B5506E" w:rsidRPr="008E0B12">
        <w:t>mplementation of all HCFC phase</w:t>
      </w:r>
      <w:r w:rsidR="00B5506E" w:rsidRPr="008E0B12">
        <w:noBreakHyphen/>
      </w:r>
      <w:r w:rsidRPr="008E0B12">
        <w:t>out activities. These procedures should have been discussed and agreed</w:t>
      </w:r>
      <w:r w:rsidR="00242D67" w:rsidRPr="008E0B12">
        <w:t xml:space="preserve"> in advance of the submission</w:t>
      </w:r>
      <w:r w:rsidRPr="008E0B12">
        <w:t xml:space="preserve"> between all bilateral and implementing agencies and stakeholders involved in the impleme</w:t>
      </w:r>
      <w:r w:rsidR="002C70A3" w:rsidRPr="008E0B12">
        <w:t>ntation of the HPMP</w:t>
      </w:r>
      <w:r w:rsidR="00F962EE" w:rsidRPr="008E0B12">
        <w:t>.</w:t>
      </w:r>
    </w:p>
    <w:p w14:paraId="26BBAD9F" w14:textId="77777777" w:rsidR="00B37372" w:rsidRPr="008E0B12" w:rsidRDefault="00B37372" w:rsidP="00EC2388">
      <w:pPr>
        <w:widowControl w:val="0"/>
        <w:numPr>
          <w:ilvl w:val="1"/>
          <w:numId w:val="8"/>
        </w:numPr>
        <w:spacing w:after="120"/>
        <w:ind w:left="709" w:hanging="709"/>
        <w:outlineLvl w:val="1"/>
      </w:pPr>
      <w:r w:rsidRPr="008E0B12">
        <w:t>Planned annual budget breakdown</w:t>
      </w:r>
      <w:r w:rsidR="0005210B" w:rsidRPr="008E0B12">
        <w:t>, including the number and level of permanent and temporary staff under the monitoring budget</w:t>
      </w:r>
      <w:r w:rsidRPr="008E0B12">
        <w:t xml:space="preserve">. </w:t>
      </w:r>
    </w:p>
    <w:p w14:paraId="09007825" w14:textId="1883DF15" w:rsidR="00242D67" w:rsidRPr="008E0B12" w:rsidRDefault="00242D67" w:rsidP="00EC2388">
      <w:pPr>
        <w:widowControl w:val="0"/>
        <w:numPr>
          <w:ilvl w:val="1"/>
          <w:numId w:val="8"/>
        </w:numPr>
        <w:spacing w:after="120"/>
        <w:ind w:left="709" w:hanging="709"/>
        <w:outlineLvl w:val="1"/>
      </w:pPr>
      <w:r w:rsidRPr="008E0B12">
        <w:t xml:space="preserve">The designation of a </w:t>
      </w:r>
      <w:r w:rsidR="001C0FC2" w:rsidRPr="008E0B12">
        <w:t>government</w:t>
      </w:r>
      <w:r w:rsidRPr="008E0B12">
        <w:t xml:space="preserve"> entity that would be accountable for the overall management, including financial and substantive elements of the implementation of the HPMP.</w:t>
      </w:r>
    </w:p>
    <w:p w14:paraId="720DCC93" w14:textId="17F01F3B" w:rsidR="00C25D1B" w:rsidRPr="008E0B12" w:rsidRDefault="00C25D1B" w:rsidP="00EC2388">
      <w:pPr>
        <w:widowControl w:val="0"/>
        <w:numPr>
          <w:ilvl w:val="1"/>
          <w:numId w:val="8"/>
        </w:numPr>
        <w:spacing w:after="120"/>
        <w:ind w:left="709" w:hanging="709"/>
        <w:outlineLvl w:val="1"/>
      </w:pPr>
      <w:r w:rsidRPr="008E0B12">
        <w:t xml:space="preserve">Description and differentiation of the main roles and responsibilities of the </w:t>
      </w:r>
      <w:r w:rsidR="00782B77" w:rsidRPr="008E0B12">
        <w:t>NOU</w:t>
      </w:r>
      <w:r w:rsidRPr="008E0B12">
        <w:t xml:space="preserve"> and the </w:t>
      </w:r>
      <w:r w:rsidR="009D3BAF" w:rsidRPr="008E0B12">
        <w:t>PMU</w:t>
      </w:r>
      <w:r w:rsidR="00F962EE" w:rsidRPr="008E0B12">
        <w:t>.</w:t>
      </w:r>
    </w:p>
    <w:p w14:paraId="166E18E5" w14:textId="65156AE0" w:rsidR="00BE6FB5" w:rsidRPr="008E0B12" w:rsidRDefault="00242D67" w:rsidP="00EC2388">
      <w:pPr>
        <w:widowControl w:val="0"/>
        <w:numPr>
          <w:ilvl w:val="1"/>
          <w:numId w:val="8"/>
        </w:numPr>
        <w:spacing w:after="120"/>
        <w:ind w:left="709" w:hanging="709"/>
        <w:outlineLvl w:val="1"/>
      </w:pPr>
      <w:r w:rsidRPr="008E0B12">
        <w:t>Disbursement modalities selected for the implementation of</w:t>
      </w:r>
      <w:r w:rsidR="00325D48" w:rsidRPr="008E0B12">
        <w:t xml:space="preserve"> the new</w:t>
      </w:r>
      <w:r w:rsidRPr="008E0B12">
        <w:t xml:space="preserve"> stage</w:t>
      </w:r>
      <w:r w:rsidR="00BE6FB5" w:rsidRPr="008E0B12">
        <w:t>.</w:t>
      </w:r>
    </w:p>
    <w:p w14:paraId="18BDB57A" w14:textId="3782EBBA" w:rsidR="006D0729" w:rsidRPr="008E0B12" w:rsidRDefault="00BE6FB5" w:rsidP="00EC2388">
      <w:pPr>
        <w:widowControl w:val="0"/>
        <w:numPr>
          <w:ilvl w:val="1"/>
          <w:numId w:val="8"/>
        </w:numPr>
        <w:spacing w:after="120"/>
        <w:ind w:left="709" w:hanging="709"/>
        <w:outlineLvl w:val="1"/>
      </w:pPr>
      <w:r w:rsidRPr="008E0B12">
        <w:t>C</w:t>
      </w:r>
      <w:r w:rsidR="00655713" w:rsidRPr="008E0B12">
        <w:t>lear indication of the roles and responsibilities</w:t>
      </w:r>
      <w:r w:rsidR="006D0729" w:rsidRPr="008E0B12">
        <w:t xml:space="preserve"> (including reporting requirements)</w:t>
      </w:r>
      <w:r w:rsidR="002C70A3" w:rsidRPr="008E0B12">
        <w:t xml:space="preserve"> of key G</w:t>
      </w:r>
      <w:r w:rsidR="00655713" w:rsidRPr="008E0B12">
        <w:t xml:space="preserve">overnment bodies, the </w:t>
      </w:r>
      <w:r w:rsidR="00782B77" w:rsidRPr="008E0B12">
        <w:t>NOU</w:t>
      </w:r>
      <w:r w:rsidR="00655713" w:rsidRPr="008E0B12">
        <w:t>, industry associations, academic institutions and consultants</w:t>
      </w:r>
      <w:r w:rsidR="00F962EE" w:rsidRPr="008E0B12">
        <w:t>.</w:t>
      </w:r>
    </w:p>
    <w:p w14:paraId="40E7CA35" w14:textId="06371149" w:rsidR="00655713" w:rsidRPr="008E0B12" w:rsidRDefault="006D0729" w:rsidP="00EC2388">
      <w:pPr>
        <w:widowControl w:val="0"/>
        <w:numPr>
          <w:ilvl w:val="1"/>
          <w:numId w:val="8"/>
        </w:numPr>
        <w:spacing w:after="120"/>
        <w:ind w:left="709" w:hanging="709"/>
        <w:outlineLvl w:val="1"/>
      </w:pPr>
      <w:r w:rsidRPr="008E0B12">
        <w:lastRenderedPageBreak/>
        <w:t xml:space="preserve">The roles and responsibilities of the lead </w:t>
      </w:r>
      <w:r w:rsidR="00655713" w:rsidRPr="008E0B12">
        <w:t xml:space="preserve">implementing agency </w:t>
      </w:r>
      <w:r w:rsidRPr="008E0B12">
        <w:t>and the cooperating implementing agenc</w:t>
      </w:r>
      <w:r w:rsidR="002C70A3" w:rsidRPr="008E0B12">
        <w:t>y(</w:t>
      </w:r>
      <w:proofErr w:type="spellStart"/>
      <w:r w:rsidR="002C70A3" w:rsidRPr="008E0B12">
        <w:t>ies</w:t>
      </w:r>
      <w:proofErr w:type="spellEnd"/>
      <w:r w:rsidR="002C70A3" w:rsidRPr="008E0B12">
        <w:t>)</w:t>
      </w:r>
      <w:r w:rsidRPr="008E0B12">
        <w:t xml:space="preserve"> (</w:t>
      </w:r>
      <w:r w:rsidR="00547F81" w:rsidRPr="008E0B12">
        <w:t xml:space="preserve">where </w:t>
      </w:r>
      <w:r w:rsidRPr="008E0B12">
        <w:t xml:space="preserve">applicable) </w:t>
      </w:r>
      <w:r w:rsidR="00655713" w:rsidRPr="008E0B12">
        <w:t xml:space="preserve">in the management and implementation </w:t>
      </w:r>
      <w:r w:rsidR="002C70A3" w:rsidRPr="008E0B12">
        <w:t>of the HCFC phase</w:t>
      </w:r>
      <w:r w:rsidR="009D3BAF" w:rsidRPr="008E0B12">
        <w:noBreakHyphen/>
      </w:r>
      <w:r w:rsidR="002C70A3" w:rsidRPr="008E0B12">
        <w:t>out proposal</w:t>
      </w:r>
      <w:r w:rsidR="00F962EE" w:rsidRPr="008E0B12">
        <w:t>.</w:t>
      </w:r>
    </w:p>
    <w:p w14:paraId="174538A2" w14:textId="77777777" w:rsidR="00946B84" w:rsidRPr="009D3BAF" w:rsidRDefault="006D0729" w:rsidP="00EC2388">
      <w:pPr>
        <w:widowControl w:val="0"/>
        <w:numPr>
          <w:ilvl w:val="1"/>
          <w:numId w:val="8"/>
        </w:numPr>
        <w:spacing w:after="120"/>
        <w:ind w:left="709" w:hanging="709"/>
        <w:outlineLvl w:val="1"/>
        <w:rPr>
          <w:rFonts w:eastAsia="SimSun"/>
          <w:color w:val="000000"/>
          <w:lang w:eastAsia="zh-CN"/>
        </w:rPr>
      </w:pPr>
      <w:r w:rsidRPr="008E0B12">
        <w:t xml:space="preserve">Specific actions to </w:t>
      </w:r>
      <w:r w:rsidR="00655713" w:rsidRPr="008E0B12">
        <w:t xml:space="preserve">ensure independent confirmation of the achievement of the performance targets specified in the </w:t>
      </w:r>
      <w:r w:rsidRPr="008E0B12">
        <w:t>HPMP</w:t>
      </w:r>
      <w:r w:rsidR="00655713" w:rsidRPr="008E0B12">
        <w:t>, including a periodic evaluation to be included in the Monitoring and Evaluation Work</w:t>
      </w:r>
      <w:r w:rsidR="00655713" w:rsidRPr="009D3BAF">
        <w:rPr>
          <w:rFonts w:eastAsia="SimSun"/>
          <w:color w:val="000000"/>
          <w:lang w:eastAsia="zh-CN"/>
        </w:rPr>
        <w:t xml:space="preserve"> Programme of the Fund</w:t>
      </w:r>
      <w:r w:rsidR="00F962EE" w:rsidRPr="009D3BAF">
        <w:rPr>
          <w:rFonts w:eastAsia="SimSun"/>
          <w:color w:val="000000"/>
          <w:lang w:eastAsia="zh-CN"/>
        </w:rPr>
        <w:t>.</w:t>
      </w:r>
    </w:p>
    <w:p w14:paraId="20B35FE2" w14:textId="42C77486" w:rsidR="00946B84" w:rsidRPr="007A0792" w:rsidRDefault="00946B84" w:rsidP="001C0FC2">
      <w:pPr>
        <w:spacing w:after="120"/>
        <w:rPr>
          <w:rFonts w:eastAsia="SimSun"/>
          <w:lang w:eastAsia="zh-CN"/>
        </w:rPr>
      </w:pPr>
      <w:r w:rsidRPr="007A0792">
        <w:t xml:space="preserve">If funding is being requested for the purpose of a </w:t>
      </w:r>
      <w:r w:rsidRPr="00B3180B">
        <w:t xml:space="preserve">PMU, the </w:t>
      </w:r>
      <w:r w:rsidR="00325D48" w:rsidRPr="00B3180B">
        <w:t xml:space="preserve">new </w:t>
      </w:r>
      <w:r w:rsidRPr="00B3180B">
        <w:t>stage proposal</w:t>
      </w:r>
      <w:r w:rsidRPr="007A0792">
        <w:t xml:space="preserve"> should </w:t>
      </w:r>
      <w:r w:rsidR="0005210B" w:rsidRPr="007A0792">
        <w:t>contain</w:t>
      </w:r>
      <w:r w:rsidRPr="007A0792">
        <w:t xml:space="preserve"> the overall set of activities expected to be undertaken by the P</w:t>
      </w:r>
      <w:r w:rsidR="008C6E33" w:rsidRPr="007A0792">
        <w:t>MU and the associated funding</w:t>
      </w:r>
      <w:r w:rsidR="0005210B" w:rsidRPr="007A0792">
        <w:t>, as well as the number and level of permanent and temporary staff</w:t>
      </w:r>
      <w:r w:rsidR="008C6E33" w:rsidRPr="007A0792">
        <w:t>. Both t</w:t>
      </w:r>
      <w:r w:rsidRPr="007A0792">
        <w:t xml:space="preserve">he activities </w:t>
      </w:r>
      <w:r w:rsidR="001C0FC2" w:rsidRPr="007A0792">
        <w:t>undertaken,</w:t>
      </w:r>
      <w:r w:rsidRPr="007A0792">
        <w:t xml:space="preserve"> and </w:t>
      </w:r>
      <w:r w:rsidR="008C6E33" w:rsidRPr="007A0792">
        <w:t xml:space="preserve">the </w:t>
      </w:r>
      <w:r w:rsidRPr="007A0792">
        <w:t xml:space="preserve">funding used </w:t>
      </w:r>
      <w:r w:rsidR="008C6E33" w:rsidRPr="007A0792">
        <w:t>by</w:t>
      </w:r>
      <w:r w:rsidRPr="007A0792">
        <w:t xml:space="preserve"> the PMU will be monitored in detail at </w:t>
      </w:r>
      <w:r w:rsidR="008C6E33" w:rsidRPr="007A0792">
        <w:t xml:space="preserve">the time of </w:t>
      </w:r>
      <w:r w:rsidRPr="007A0792">
        <w:t>each tranche request, in line with decision 83/61.</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6"/>
      </w:tblGrid>
      <w:tr w:rsidR="00655713" w:rsidRPr="00C04133" w14:paraId="3E2B8760" w14:textId="77777777" w:rsidTr="00EC2388">
        <w:tc>
          <w:tcPr>
            <w:tcW w:w="4997" w:type="pct"/>
            <w:tcBorders>
              <w:bottom w:val="single" w:sz="4" w:space="0" w:color="auto"/>
            </w:tcBorders>
          </w:tcPr>
          <w:p w14:paraId="1C721C4C" w14:textId="77777777" w:rsidR="00655713" w:rsidRPr="007A0792" w:rsidRDefault="00655713" w:rsidP="008E0B12">
            <w:pPr>
              <w:widowControl w:val="0"/>
              <w:spacing w:before="60" w:after="60"/>
              <w:rPr>
                <w:rFonts w:eastAsia="SimSun"/>
                <w:i/>
                <w:color w:val="000000"/>
                <w:sz w:val="20"/>
                <w:szCs w:val="20"/>
                <w:lang w:eastAsia="zh-CN"/>
              </w:rPr>
            </w:pPr>
            <w:r w:rsidRPr="007A0792">
              <w:rPr>
                <w:rFonts w:eastAsia="SimSun"/>
                <w:i/>
                <w:color w:val="000000"/>
                <w:sz w:val="20"/>
                <w:szCs w:val="20"/>
                <w:u w:val="single"/>
                <w:lang w:eastAsia="zh-CN"/>
              </w:rPr>
              <w:t>Decision 53/37</w:t>
            </w:r>
            <w:r w:rsidR="0055487D" w:rsidRPr="009D3BAF">
              <w:rPr>
                <w:rFonts w:eastAsia="SimSun"/>
                <w:i/>
                <w:color w:val="000000"/>
                <w:sz w:val="20"/>
                <w:szCs w:val="20"/>
                <w:lang w:eastAsia="zh-CN"/>
              </w:rPr>
              <w:t xml:space="preserve">: </w:t>
            </w:r>
            <w:r w:rsidRPr="007A0792">
              <w:rPr>
                <w:rFonts w:eastAsia="SimSun"/>
                <w:i/>
                <w:color w:val="000000"/>
                <w:sz w:val="20"/>
                <w:szCs w:val="20"/>
                <w:lang w:eastAsia="zh-CN"/>
              </w:rPr>
              <w:t xml:space="preserve">(e) </w:t>
            </w:r>
            <w:r w:rsidR="005A7C52" w:rsidRPr="007A0792">
              <w:rPr>
                <w:rFonts w:eastAsia="SimSun"/>
                <w:i/>
                <w:color w:val="000000"/>
                <w:sz w:val="20"/>
                <w:szCs w:val="20"/>
                <w:lang w:eastAsia="zh-CN"/>
              </w:rPr>
              <w:t>That i</w:t>
            </w:r>
            <w:r w:rsidRPr="007A0792">
              <w:rPr>
                <w:rFonts w:eastAsia="SimSun"/>
                <w:i/>
                <w:color w:val="000000"/>
                <w:sz w:val="20"/>
                <w:szCs w:val="20"/>
                <w:lang w:eastAsia="zh-CN"/>
              </w:rPr>
              <w:t>nstitutions and capacities in Article 5 countries developed through Multilateral Fund assistance for the phase-out of ODS other than HCFCs should be used to economize the phase</w:t>
            </w:r>
            <w:r w:rsidR="005A7C52" w:rsidRPr="007A0792">
              <w:rPr>
                <w:rFonts w:eastAsia="SimSun"/>
                <w:i/>
                <w:color w:val="000000"/>
                <w:sz w:val="20"/>
                <w:szCs w:val="20"/>
                <w:lang w:eastAsia="zh-CN"/>
              </w:rPr>
              <w:t>-</w:t>
            </w:r>
            <w:r w:rsidRPr="007A0792">
              <w:rPr>
                <w:rFonts w:eastAsia="SimSun"/>
                <w:i/>
                <w:color w:val="000000"/>
                <w:sz w:val="20"/>
                <w:szCs w:val="20"/>
                <w:lang w:eastAsia="zh-CN"/>
              </w:rPr>
              <w:t>out of HCFCs, as appropriate.</w:t>
            </w:r>
          </w:p>
          <w:p w14:paraId="60B4561D" w14:textId="0712BD5B" w:rsidR="00844BA3" w:rsidRPr="007A0792" w:rsidRDefault="00844BA3" w:rsidP="00893878">
            <w:pPr>
              <w:spacing w:before="60" w:after="60"/>
              <w:rPr>
                <w:rFonts w:eastAsia="SimSun"/>
                <w:i/>
                <w:color w:val="000000"/>
                <w:sz w:val="20"/>
                <w:szCs w:val="20"/>
                <w:lang w:eastAsia="zh-CN"/>
              </w:rPr>
            </w:pPr>
            <w:r w:rsidRPr="007A0792">
              <w:rPr>
                <w:rFonts w:eastAsia="SimSun"/>
                <w:i/>
                <w:color w:val="000000"/>
                <w:sz w:val="20"/>
                <w:szCs w:val="20"/>
                <w:u w:val="single"/>
                <w:lang w:eastAsia="zh-CN"/>
              </w:rPr>
              <w:t>Decision 54/39</w:t>
            </w:r>
            <w:r w:rsidRPr="009D3BAF">
              <w:rPr>
                <w:rFonts w:eastAsia="SimSun"/>
                <w:i/>
                <w:color w:val="000000"/>
                <w:sz w:val="20"/>
                <w:szCs w:val="20"/>
                <w:lang w:eastAsia="zh-CN"/>
              </w:rPr>
              <w:t>:</w:t>
            </w:r>
            <w:r w:rsidRPr="007A0792">
              <w:rPr>
                <w:rFonts w:eastAsia="SimSun"/>
                <w:i/>
                <w:color w:val="000000"/>
                <w:sz w:val="20"/>
                <w:szCs w:val="20"/>
                <w:lang w:eastAsia="zh-CN"/>
              </w:rPr>
              <w:t xml:space="preserve"> (</w:t>
            </w:r>
            <w:proofErr w:type="spellStart"/>
            <w:r w:rsidRPr="007A0792">
              <w:rPr>
                <w:rFonts w:eastAsia="SimSun"/>
                <w:i/>
                <w:color w:val="000000"/>
                <w:sz w:val="20"/>
                <w:szCs w:val="20"/>
                <w:lang w:eastAsia="zh-CN"/>
              </w:rPr>
              <w:t>i</w:t>
            </w:r>
            <w:proofErr w:type="spellEnd"/>
            <w:r w:rsidRPr="007A0792">
              <w:rPr>
                <w:rFonts w:eastAsia="SimSun"/>
                <w:i/>
                <w:color w:val="000000"/>
                <w:sz w:val="20"/>
                <w:szCs w:val="20"/>
                <w:lang w:eastAsia="zh-CN"/>
              </w:rPr>
              <w:t>) HPMPs should address: (</w:t>
            </w:r>
            <w:proofErr w:type="spellStart"/>
            <w:r w:rsidRPr="007A0792">
              <w:rPr>
                <w:rFonts w:eastAsia="SimSun"/>
                <w:i/>
                <w:color w:val="000000"/>
                <w:sz w:val="20"/>
                <w:szCs w:val="20"/>
                <w:lang w:eastAsia="zh-CN"/>
              </w:rPr>
              <w:t>i</w:t>
            </w:r>
            <w:proofErr w:type="spellEnd"/>
            <w:r w:rsidRPr="007A0792">
              <w:rPr>
                <w:rFonts w:eastAsia="SimSun"/>
                <w:i/>
                <w:color w:val="000000"/>
                <w:sz w:val="20"/>
                <w:szCs w:val="20"/>
                <w:lang w:eastAsia="zh-CN"/>
              </w:rPr>
              <w:t>) the use of institutional arrangements mentioned in decision</w:t>
            </w:r>
            <w:r w:rsidR="00322D07">
              <w:rPr>
                <w:rFonts w:eastAsia="SimSun"/>
                <w:i/>
                <w:color w:val="000000"/>
                <w:sz w:val="20"/>
                <w:szCs w:val="20"/>
                <w:lang w:eastAsia="zh-CN"/>
              </w:rPr>
              <w:t> </w:t>
            </w:r>
            <w:r w:rsidRPr="007A0792">
              <w:rPr>
                <w:rFonts w:eastAsia="SimSun"/>
                <w:i/>
                <w:color w:val="000000"/>
                <w:sz w:val="20"/>
                <w:szCs w:val="20"/>
                <w:lang w:eastAsia="zh-CN"/>
              </w:rPr>
              <w:t>53/37(e) and</w:t>
            </w:r>
            <w:r w:rsidR="00322D07">
              <w:rPr>
                <w:rFonts w:eastAsia="SimSun"/>
                <w:i/>
                <w:color w:val="000000"/>
                <w:sz w:val="20"/>
                <w:szCs w:val="20"/>
                <w:lang w:eastAsia="zh-CN"/>
              </w:rPr>
              <w:t> </w:t>
            </w:r>
            <w:r w:rsidRPr="007A0792">
              <w:rPr>
                <w:rFonts w:eastAsia="SimSun"/>
                <w:i/>
                <w:color w:val="000000"/>
                <w:sz w:val="20"/>
                <w:szCs w:val="20"/>
                <w:lang w:eastAsia="zh-CN"/>
              </w:rPr>
              <w:t>(f); (ii) the roles and responsibilities of associations of refrigeration technicians and other industry associations and how they could contribute to HCFC phase-out.</w:t>
            </w:r>
          </w:p>
          <w:p w14:paraId="015893D2" w14:textId="60EF7F2D" w:rsidR="00946B84" w:rsidRPr="00C04133" w:rsidRDefault="00844BA3" w:rsidP="009D3BAF">
            <w:pPr>
              <w:widowControl w:val="0"/>
              <w:spacing w:before="60" w:after="60"/>
              <w:rPr>
                <w:rFonts w:eastAsia="SimSun"/>
                <w:i/>
                <w:color w:val="000000"/>
                <w:sz w:val="20"/>
                <w:szCs w:val="20"/>
                <w:lang w:eastAsia="zh-CN"/>
              </w:rPr>
            </w:pPr>
            <w:r w:rsidRPr="007A0792">
              <w:rPr>
                <w:rFonts w:eastAsia="SimSun"/>
                <w:i/>
                <w:color w:val="000000"/>
                <w:sz w:val="20"/>
                <w:szCs w:val="20"/>
                <w:u w:val="single"/>
                <w:lang w:eastAsia="zh-CN"/>
              </w:rPr>
              <w:t>Decision 83/61</w:t>
            </w:r>
            <w:r w:rsidRPr="009D3BAF">
              <w:rPr>
                <w:rFonts w:eastAsia="SimSun"/>
                <w:i/>
                <w:color w:val="000000"/>
                <w:sz w:val="20"/>
                <w:szCs w:val="20"/>
                <w:lang w:eastAsia="zh-CN"/>
              </w:rPr>
              <w:t>: (</w:t>
            </w:r>
            <w:r w:rsidRPr="007A0792">
              <w:rPr>
                <w:rFonts w:eastAsia="SimSun"/>
                <w:i/>
                <w:color w:val="000000"/>
                <w:sz w:val="20"/>
                <w:szCs w:val="20"/>
                <w:lang w:eastAsia="zh-CN"/>
              </w:rPr>
              <w:t xml:space="preserve">b) To request bilateral and implementing agencies, when submitting tranche funding requests for </w:t>
            </w:r>
            <w:r w:rsidR="005A192C">
              <w:rPr>
                <w:rFonts w:eastAsia="SimSun"/>
                <w:i/>
                <w:color w:val="000000"/>
                <w:sz w:val="20"/>
                <w:szCs w:val="20"/>
                <w:lang w:eastAsia="zh-CN"/>
              </w:rPr>
              <w:t>HPMPs</w:t>
            </w:r>
            <w:r w:rsidRPr="007A0792">
              <w:rPr>
                <w:rFonts w:eastAsia="SimSun"/>
                <w:i/>
                <w:color w:val="000000"/>
                <w:sz w:val="20"/>
                <w:szCs w:val="20"/>
                <w:lang w:eastAsia="zh-CN"/>
              </w:rPr>
              <w:t>, to include: in the tranche implementation plan, the specific activities that would be implemented by the PMU, and the associated funding; and in the implementation report of the previous tranche, the activities implemented by the PMU and the associated funding disbursed.</w:t>
            </w:r>
          </w:p>
        </w:tc>
      </w:tr>
      <w:tr w:rsidR="00322D07" w:rsidRPr="00C04133" w14:paraId="2667ED37" w14:textId="77777777" w:rsidTr="00EC2388">
        <w:tc>
          <w:tcPr>
            <w:tcW w:w="5000" w:type="pct"/>
            <w:tcBorders>
              <w:top w:val="single" w:sz="4" w:space="0" w:color="auto"/>
              <w:left w:val="nil"/>
              <w:bottom w:val="single" w:sz="4" w:space="0" w:color="auto"/>
              <w:right w:val="nil"/>
            </w:tcBorders>
          </w:tcPr>
          <w:p w14:paraId="07D67ABD" w14:textId="77777777" w:rsidR="00322D07" w:rsidRPr="00EC2388" w:rsidRDefault="00322D07" w:rsidP="00EC2388">
            <w:pPr>
              <w:rPr>
                <w:rFonts w:eastAsia="SimSun"/>
              </w:rPr>
            </w:pPr>
          </w:p>
          <w:p w14:paraId="75B7C75B" w14:textId="479A6092" w:rsidR="00EC2388" w:rsidRPr="00EC2388" w:rsidRDefault="00EC2388" w:rsidP="00EC2388">
            <w:pPr>
              <w:rPr>
                <w:rFonts w:eastAsia="SimSun"/>
              </w:rPr>
            </w:pPr>
          </w:p>
        </w:tc>
      </w:tr>
      <w:tr w:rsidR="00F92854" w:rsidRPr="00C04133" w14:paraId="7D0965E5" w14:textId="77777777" w:rsidTr="00EC2388">
        <w:tblPrEx>
          <w:shd w:val="pct15" w:color="auto" w:fill="auto"/>
        </w:tblPrEx>
        <w:tc>
          <w:tcPr>
            <w:tcW w:w="5000" w:type="pct"/>
            <w:tcBorders>
              <w:top w:val="single" w:sz="4" w:space="0" w:color="auto"/>
              <w:bottom w:val="single" w:sz="4" w:space="0" w:color="auto"/>
            </w:tcBorders>
            <w:shd w:val="pct15" w:color="auto" w:fill="auto"/>
          </w:tcPr>
          <w:p w14:paraId="4BA466D2" w14:textId="20371B09" w:rsidR="00F92854" w:rsidRPr="00C04133" w:rsidRDefault="00F92854" w:rsidP="009D3BAF">
            <w:pPr>
              <w:widowControl w:val="0"/>
              <w:tabs>
                <w:tab w:val="left" w:pos="720"/>
                <w:tab w:val="right" w:pos="9360"/>
              </w:tabs>
              <w:spacing w:before="60" w:after="60"/>
              <w:rPr>
                <w:color w:val="000000"/>
              </w:rPr>
            </w:pPr>
            <w:bookmarkStart w:id="22" w:name="_Hlk140842962"/>
            <w:r w:rsidRPr="00C04133">
              <w:rPr>
                <w:rFonts w:eastAsia="SimSun"/>
                <w:b/>
                <w:color w:val="000000"/>
                <w:sz w:val="26"/>
                <w:szCs w:val="26"/>
                <w:lang w:eastAsia="zh-CN"/>
              </w:rPr>
              <w:t>V.</w:t>
            </w:r>
            <w:r w:rsidRPr="00C04133">
              <w:rPr>
                <w:rFonts w:eastAsia="SimSun"/>
                <w:b/>
                <w:color w:val="000000"/>
                <w:sz w:val="26"/>
                <w:szCs w:val="26"/>
                <w:lang w:eastAsia="zh-CN"/>
              </w:rPr>
              <w:tab/>
              <w:t xml:space="preserve">PLAN OF ACTION </w:t>
            </w:r>
            <w:r w:rsidR="00C926BB">
              <w:rPr>
                <w:rFonts w:eastAsia="SimSun"/>
                <w:b/>
                <w:color w:val="000000"/>
                <w:sz w:val="26"/>
                <w:szCs w:val="26"/>
                <w:lang w:eastAsia="zh-CN"/>
              </w:rPr>
              <w:t>FOR</w:t>
            </w:r>
            <w:r w:rsidRPr="00C04133">
              <w:rPr>
                <w:rFonts w:eastAsia="SimSun"/>
                <w:b/>
                <w:color w:val="000000"/>
                <w:sz w:val="26"/>
                <w:szCs w:val="26"/>
                <w:lang w:eastAsia="zh-CN"/>
              </w:rPr>
              <w:t xml:space="preserve"> THE FIRST TRANCHE</w:t>
            </w:r>
            <w:r w:rsidRPr="00C04133">
              <w:rPr>
                <w:rFonts w:eastAsia="SimSun"/>
                <w:b/>
                <w:color w:val="000000"/>
                <w:sz w:val="26"/>
                <w:szCs w:val="26"/>
                <w:lang w:eastAsia="zh-CN"/>
              </w:rPr>
              <w:tab/>
            </w:r>
            <w:r w:rsidRPr="00C04133">
              <w:rPr>
                <w:color w:val="000000"/>
              </w:rPr>
              <w:t>(three pages)</w:t>
            </w:r>
          </w:p>
        </w:tc>
      </w:tr>
    </w:tbl>
    <w:bookmarkEnd w:id="22"/>
    <w:p w14:paraId="76F63D70" w14:textId="77777777" w:rsidR="00940A79" w:rsidRPr="00BE1A1F" w:rsidRDefault="000B0180" w:rsidP="003B4439">
      <w:pPr>
        <w:pStyle w:val="Heading1"/>
        <w:widowControl w:val="0"/>
        <w:numPr>
          <w:ilvl w:val="0"/>
          <w:numId w:val="0"/>
        </w:numPr>
        <w:spacing w:before="240" w:after="120"/>
        <w:rPr>
          <w:rFonts w:eastAsia="SimSun"/>
          <w:color w:val="000000"/>
          <w:lang w:eastAsia="zh-CN"/>
        </w:rPr>
      </w:pPr>
      <w:r w:rsidRPr="00BE1A1F">
        <w:rPr>
          <w:rFonts w:eastAsia="SimSun"/>
          <w:color w:val="000000"/>
          <w:lang w:eastAsia="zh-CN"/>
        </w:rPr>
        <w:t xml:space="preserve">The HPMP should also include the plan of action </w:t>
      </w:r>
      <w:r w:rsidR="008F7FAA" w:rsidRPr="00BE1A1F">
        <w:rPr>
          <w:rFonts w:eastAsia="SimSun"/>
          <w:color w:val="000000"/>
          <w:lang w:eastAsia="zh-CN"/>
        </w:rPr>
        <w:t xml:space="preserve">to implement the </w:t>
      </w:r>
      <w:r w:rsidR="00883520" w:rsidRPr="00BE1A1F">
        <w:rPr>
          <w:rFonts w:eastAsia="SimSun"/>
          <w:color w:val="000000"/>
          <w:lang w:eastAsia="zh-CN"/>
        </w:rPr>
        <w:t>activities identified</w:t>
      </w:r>
      <w:r w:rsidR="008F7FAA" w:rsidRPr="00BE1A1F">
        <w:rPr>
          <w:rFonts w:eastAsia="SimSun"/>
          <w:color w:val="000000"/>
          <w:lang w:eastAsia="zh-CN"/>
        </w:rPr>
        <w:t xml:space="preserve"> as part of the</w:t>
      </w:r>
      <w:r w:rsidRPr="00BE1A1F">
        <w:rPr>
          <w:rFonts w:eastAsia="SimSun"/>
          <w:color w:val="000000"/>
          <w:lang w:eastAsia="zh-CN"/>
        </w:rPr>
        <w:t xml:space="preserve"> first f</w:t>
      </w:r>
      <w:r w:rsidR="00940A79" w:rsidRPr="00BE1A1F">
        <w:rPr>
          <w:rFonts w:eastAsia="SimSun"/>
          <w:color w:val="000000"/>
          <w:lang w:eastAsia="zh-CN"/>
        </w:rPr>
        <w:t>unding tranche. It must include:</w:t>
      </w:r>
    </w:p>
    <w:p w14:paraId="5F9FE3CD" w14:textId="0CA5D1B7" w:rsidR="00940A79" w:rsidRPr="008E0B12" w:rsidRDefault="00940A79" w:rsidP="00893878">
      <w:pPr>
        <w:keepNext/>
        <w:numPr>
          <w:ilvl w:val="1"/>
          <w:numId w:val="8"/>
        </w:numPr>
        <w:spacing w:after="80"/>
        <w:ind w:left="709" w:hanging="709"/>
        <w:outlineLvl w:val="1"/>
      </w:pPr>
      <w:r w:rsidRPr="008E0B12">
        <w:t>A</w:t>
      </w:r>
      <w:r w:rsidR="000B0180" w:rsidRPr="008E0B12">
        <w:t xml:space="preserve"> detailed description of the activities to be implemented </w:t>
      </w:r>
      <w:proofErr w:type="gramStart"/>
      <w:r w:rsidR="000B0180" w:rsidRPr="008E0B12">
        <w:t>with regard to</w:t>
      </w:r>
      <w:proofErr w:type="gramEnd"/>
      <w:r w:rsidR="000B0180" w:rsidRPr="008E0B12">
        <w:t xml:space="preserve"> regulations, conversion of the manufacturing sector (where applicable), the refrigeration servicing sector, and the </w:t>
      </w:r>
      <w:r w:rsidR="009D3BAF" w:rsidRPr="008E0B12">
        <w:t>PMU</w:t>
      </w:r>
      <w:r w:rsidR="000B0180" w:rsidRPr="008E0B12">
        <w:t>.</w:t>
      </w:r>
    </w:p>
    <w:p w14:paraId="13F321E4" w14:textId="77777777" w:rsidR="00940A79" w:rsidRPr="008E0B12" w:rsidRDefault="000B0180" w:rsidP="00893878">
      <w:pPr>
        <w:keepNext/>
        <w:numPr>
          <w:ilvl w:val="1"/>
          <w:numId w:val="8"/>
        </w:numPr>
        <w:spacing w:after="80"/>
        <w:ind w:left="709" w:hanging="709"/>
        <w:outlineLvl w:val="1"/>
      </w:pPr>
      <w:r w:rsidRPr="008E0B12">
        <w:t xml:space="preserve">Quantifiable </w:t>
      </w:r>
      <w:r w:rsidR="008F7FAA" w:rsidRPr="008E0B12">
        <w:t xml:space="preserve">targets </w:t>
      </w:r>
      <w:r w:rsidRPr="008E0B12">
        <w:t>should be included to the extent possible</w:t>
      </w:r>
      <w:r w:rsidR="00F92854" w:rsidRPr="008E0B12">
        <w:t xml:space="preserve"> (e.g., number of technicians to be trained and certified, number of equipment and tool kits to be procured and distributed)</w:t>
      </w:r>
      <w:r w:rsidRPr="008E0B12">
        <w:t xml:space="preserve">. </w:t>
      </w:r>
    </w:p>
    <w:p w14:paraId="7167E950" w14:textId="77777777" w:rsidR="00985095" w:rsidRPr="008E0B12" w:rsidRDefault="000B0180" w:rsidP="00893878">
      <w:pPr>
        <w:keepNext/>
        <w:numPr>
          <w:ilvl w:val="1"/>
          <w:numId w:val="8"/>
        </w:numPr>
        <w:spacing w:after="80"/>
        <w:ind w:left="709" w:hanging="709"/>
        <w:outlineLvl w:val="1"/>
      </w:pPr>
      <w:r w:rsidRPr="008E0B12">
        <w:t>The level of funding associated with each proposed activity</w:t>
      </w:r>
      <w:r w:rsidR="00985095" w:rsidRPr="008E0B12">
        <w:t>.</w:t>
      </w:r>
    </w:p>
    <w:p w14:paraId="3A6E98D3" w14:textId="77777777" w:rsidR="000B0180" w:rsidRPr="008E0B12" w:rsidRDefault="00985095" w:rsidP="00893878">
      <w:pPr>
        <w:keepNext/>
        <w:numPr>
          <w:ilvl w:val="1"/>
          <w:numId w:val="8"/>
        </w:numPr>
        <w:spacing w:after="80"/>
        <w:ind w:left="709" w:hanging="709"/>
        <w:outlineLvl w:val="1"/>
      </w:pPr>
      <w:r w:rsidRPr="008E0B12">
        <w:t>In line with decision 83/16, the plan of action for the first tranche should include the specific activities that would be implemented by the PMU, and the associated funding</w:t>
      </w:r>
      <w:r w:rsidR="000B0180" w:rsidRPr="008E0B12">
        <w:t>.</w:t>
      </w:r>
    </w:p>
    <w:p w14:paraId="3FE9ACBF" w14:textId="351C5ADC" w:rsidR="008604C9" w:rsidRPr="008E0B12" w:rsidRDefault="00940A79" w:rsidP="00893878">
      <w:pPr>
        <w:keepNext/>
        <w:numPr>
          <w:ilvl w:val="1"/>
          <w:numId w:val="8"/>
        </w:numPr>
        <w:spacing w:after="80"/>
        <w:ind w:left="709" w:hanging="709"/>
        <w:outlineLvl w:val="1"/>
      </w:pPr>
      <w:r w:rsidRPr="008E0B12">
        <w:t xml:space="preserve">Implementation timetable including </w:t>
      </w:r>
      <w:r w:rsidR="008604C9" w:rsidRPr="008E0B12">
        <w:t xml:space="preserve">expected time for completion of </w:t>
      </w:r>
      <w:r w:rsidRPr="008E0B12">
        <w:t xml:space="preserve">main </w:t>
      </w:r>
      <w:r w:rsidR="008604C9" w:rsidRPr="008E0B12">
        <w:t xml:space="preserve">implementation </w:t>
      </w:r>
      <w:r w:rsidRPr="008E0B12">
        <w:t>milestones</w:t>
      </w:r>
      <w:r w:rsidR="00BD098A" w:rsidRPr="008E0B12">
        <w:t>.</w:t>
      </w:r>
    </w:p>
    <w:p w14:paraId="1BD68590" w14:textId="3A6D9835" w:rsidR="007A0792" w:rsidRPr="008E0B12" w:rsidRDefault="007A0792" w:rsidP="00893878">
      <w:pPr>
        <w:numPr>
          <w:ilvl w:val="1"/>
          <w:numId w:val="8"/>
        </w:numPr>
        <w:spacing w:after="80"/>
        <w:ind w:left="709" w:hanging="709"/>
        <w:outlineLvl w:val="1"/>
      </w:pPr>
      <w:r w:rsidRPr="008E0B12">
        <w:t>For LVC countries that decide to request additional funding for the servicing sector in line with decision 89/6, the relevant bilateral and implementing agencies are requested, when submitting the HPMP tranche request(s) where the funds will be proposed, to include in the tranche implementation plan, the specific actions, performance indicators and funding associated with the activities referred to in subparagraph (b) of the decision.</w:t>
      </w:r>
      <w:r w:rsidR="00BC1FC6" w:rsidRPr="00B3180B">
        <w:t xml:space="preserve"> </w:t>
      </w:r>
      <w:r w:rsidR="00BC1FC6" w:rsidRPr="008E0B12">
        <w:t>As these funds are part of the HPMP, they should be reflected in the draft Agreement submitted with the new stage.</w:t>
      </w:r>
    </w:p>
    <w:p w14:paraId="62377AC3" w14:textId="089A072D" w:rsidR="004E6C2A" w:rsidRDefault="00516C3E" w:rsidP="004E6C2A">
      <w:pPr>
        <w:widowControl w:val="0"/>
        <w:numPr>
          <w:ilvl w:val="1"/>
          <w:numId w:val="8"/>
        </w:numPr>
        <w:spacing w:after="80"/>
        <w:ind w:left="709" w:hanging="709"/>
        <w:outlineLvl w:val="1"/>
      </w:pPr>
      <w:r w:rsidRPr="008E0B12">
        <w:t xml:space="preserve">Planned </w:t>
      </w:r>
      <w:r w:rsidR="00940A79" w:rsidRPr="008E0B12">
        <w:t xml:space="preserve">completion </w:t>
      </w:r>
      <w:r w:rsidRPr="008E0B12">
        <w:t>date of the tranche.</w:t>
      </w:r>
    </w:p>
    <w:p w14:paraId="1655C7AB" w14:textId="5F68B08B" w:rsidR="004E6C2A" w:rsidRPr="00E961AB" w:rsidRDefault="004E6C2A" w:rsidP="004E6C2A">
      <w:pPr>
        <w:rPr>
          <w:rFonts w:eastAsia="SimSun"/>
          <w:color w:val="0D0D0D" w:themeColor="text1" w:themeTint="F2"/>
          <w:highlight w:val="yellow"/>
        </w:rPr>
      </w:pPr>
      <w:r w:rsidRPr="00E961AB">
        <w:rPr>
          <w:rFonts w:eastAsia="SimSun"/>
          <w:highlight w:val="yellow"/>
          <w:lang w:eastAsia="zh-CN"/>
        </w:rPr>
        <w:t>The implementation plan</w:t>
      </w:r>
      <w:r w:rsidRPr="00E961AB">
        <w:rPr>
          <w:rFonts w:eastAsia="SimSun"/>
          <w:highlight w:val="yellow"/>
          <w:lang w:eastAsia="zh-CN"/>
        </w:rPr>
        <w:t xml:space="preserve">, </w:t>
      </w:r>
      <w:r w:rsidRPr="00E961AB">
        <w:rPr>
          <w:rFonts w:eastAsia="SimSun"/>
          <w:color w:val="0D0D0D" w:themeColor="text1" w:themeTint="F2"/>
          <w:highlight w:val="yellow"/>
        </w:rPr>
        <w:t>in line with the gender mainstreaming policy of the Multilateral Fund,</w:t>
      </w:r>
      <w:r w:rsidRPr="00E961AB">
        <w:rPr>
          <w:rFonts w:eastAsia="SimSun"/>
          <w:highlight w:val="yellow"/>
          <w:lang w:eastAsia="zh-CN"/>
        </w:rPr>
        <w:t xml:space="preserve"> should also include activities </w:t>
      </w:r>
      <w:r w:rsidRPr="00E961AB">
        <w:rPr>
          <w:rFonts w:eastAsia="SimSun"/>
          <w:highlight w:val="yellow"/>
          <w:lang w:eastAsia="zh-CN"/>
        </w:rPr>
        <w:t>specifically</w:t>
      </w:r>
      <w:r w:rsidRPr="00E961AB">
        <w:rPr>
          <w:rFonts w:eastAsia="SimSun"/>
          <w:highlight w:val="yellow"/>
          <w:lang w:eastAsia="zh-CN"/>
        </w:rPr>
        <w:t xml:space="preserve"> address</w:t>
      </w:r>
      <w:r w:rsidRPr="00E961AB">
        <w:rPr>
          <w:rFonts w:eastAsia="SimSun"/>
          <w:highlight w:val="yellow"/>
          <w:lang w:eastAsia="zh-CN"/>
        </w:rPr>
        <w:t>ing</w:t>
      </w:r>
      <w:r w:rsidRPr="00E961AB">
        <w:rPr>
          <w:rFonts w:eastAsia="SimSun"/>
          <w:highlight w:val="yellow"/>
          <w:lang w:eastAsia="zh-CN"/>
        </w:rPr>
        <w:t xml:space="preserve"> gender equality and women’s empowerment, </w:t>
      </w:r>
      <w:r w:rsidRPr="00E961AB">
        <w:rPr>
          <w:rFonts w:eastAsia="SimSun"/>
          <w:color w:val="0D0D0D" w:themeColor="text1" w:themeTint="F2"/>
          <w:highlight w:val="yellow"/>
        </w:rPr>
        <w:t xml:space="preserve">as well as </w:t>
      </w:r>
      <w:r w:rsidRPr="00E961AB">
        <w:rPr>
          <w:rFonts w:eastAsia="SimSun"/>
          <w:color w:val="0D0D0D" w:themeColor="text1" w:themeTint="F2"/>
          <w:highlight w:val="yellow"/>
        </w:rPr>
        <w:lastRenderedPageBreak/>
        <w:t>incorporate gender-related considerations into all planned activities to the extent possible (decisions 84/92, 90/48 and 92/40).</w:t>
      </w:r>
    </w:p>
    <w:p w14:paraId="314188C7" w14:textId="797FD895" w:rsidR="004E6C2A" w:rsidRPr="008E0B12" w:rsidRDefault="004E6C2A" w:rsidP="00E961AB">
      <w:pPr>
        <w:widowControl w:val="0"/>
        <w:spacing w:after="80"/>
        <w:ind w:hanging="709"/>
        <w:outlineLvl w:val="1"/>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492F89" w:rsidRPr="00C04133" w14:paraId="27761E1F" w14:textId="77777777" w:rsidTr="00EC2388">
        <w:tc>
          <w:tcPr>
            <w:tcW w:w="5000" w:type="pct"/>
          </w:tcPr>
          <w:p w14:paraId="629273EC" w14:textId="11F43520" w:rsidR="00492F89" w:rsidRPr="00C04133" w:rsidRDefault="00492F89" w:rsidP="00EC2388">
            <w:pPr>
              <w:keepNext/>
              <w:widowControl w:val="0"/>
              <w:spacing w:before="60" w:after="60"/>
              <w:rPr>
                <w:rFonts w:eastAsia="SimSun"/>
                <w:i/>
                <w:color w:val="000000"/>
                <w:sz w:val="20"/>
                <w:szCs w:val="20"/>
                <w:lang w:eastAsia="zh-CN"/>
              </w:rPr>
            </w:pPr>
            <w:r w:rsidRPr="00516C3E">
              <w:rPr>
                <w:rFonts w:eastAsia="SimSun"/>
                <w:i/>
                <w:color w:val="000000"/>
                <w:sz w:val="20"/>
                <w:szCs w:val="20"/>
                <w:u w:val="single"/>
                <w:lang w:eastAsia="zh-CN"/>
              </w:rPr>
              <w:t>Decision 76/14</w:t>
            </w:r>
            <w:r w:rsidRPr="00322D07">
              <w:rPr>
                <w:rFonts w:eastAsia="SimSun"/>
                <w:i/>
                <w:color w:val="000000"/>
                <w:sz w:val="20"/>
                <w:szCs w:val="20"/>
                <w:u w:val="single"/>
                <w:lang w:eastAsia="zh-CN"/>
              </w:rPr>
              <w:t>(b)(iii)</w:t>
            </w:r>
            <w:r w:rsidR="00322D07">
              <w:rPr>
                <w:rFonts w:eastAsia="SimSun"/>
                <w:i/>
                <w:color w:val="000000"/>
                <w:sz w:val="20"/>
                <w:szCs w:val="20"/>
                <w:lang w:eastAsia="zh-CN"/>
              </w:rPr>
              <w:t>:</w:t>
            </w:r>
            <w:r w:rsidRPr="00516C3E">
              <w:rPr>
                <w:rFonts w:eastAsia="SimSun"/>
                <w:i/>
                <w:color w:val="000000"/>
                <w:sz w:val="20"/>
                <w:szCs w:val="20"/>
                <w:lang w:eastAsia="zh-CN"/>
              </w:rPr>
              <w:t xml:space="preserve"> To indicate, when submitting the tranche requests of HPMPs, the “planned completion dates” that reflected when the activities in the tranche were expected to be completed, on the understanding that any change would have to be approved by the Executive Committee, and that updates to latest planned completion dates of tranches would continue to be reported in annual progress reports.</w:t>
            </w:r>
          </w:p>
        </w:tc>
      </w:tr>
    </w:tbl>
    <w:p w14:paraId="16E51944" w14:textId="1982552A" w:rsidR="000B0180" w:rsidRPr="00C04133" w:rsidRDefault="00C955D7" w:rsidP="003B4439">
      <w:pPr>
        <w:widowControl w:val="0"/>
        <w:spacing w:before="120" w:after="120"/>
        <w:rPr>
          <w:rFonts w:eastAsia="SimSun"/>
          <w:lang w:eastAsia="zh-CN"/>
        </w:rPr>
      </w:pPr>
      <w:r w:rsidRPr="008E0B12">
        <w:rPr>
          <w:rFonts w:eastAsia="SimSun"/>
          <w:b/>
          <w:bCs/>
          <w:i/>
          <w:lang w:eastAsia="zh-CN"/>
        </w:rPr>
        <w:t xml:space="preserve">Note on the </w:t>
      </w:r>
      <w:r w:rsidR="00C6662B" w:rsidRPr="008E0B12">
        <w:rPr>
          <w:rFonts w:eastAsia="SimSun"/>
          <w:b/>
          <w:bCs/>
          <w:i/>
          <w:lang w:eastAsia="zh-CN"/>
        </w:rPr>
        <w:t xml:space="preserve">Secretariat’s </w:t>
      </w:r>
      <w:r w:rsidRPr="008E0B12">
        <w:rPr>
          <w:rFonts w:eastAsia="SimSun"/>
          <w:b/>
          <w:bCs/>
          <w:i/>
          <w:lang w:eastAsia="zh-CN"/>
        </w:rPr>
        <w:t>Inventory of approved projects:</w:t>
      </w:r>
      <w:r w:rsidRPr="00BE1A1F">
        <w:rPr>
          <w:rFonts w:eastAsia="SimSun"/>
          <w:lang w:eastAsia="zh-CN"/>
        </w:rPr>
        <w:t xml:space="preserve"> T</w:t>
      </w:r>
      <w:r w:rsidR="000B0180" w:rsidRPr="00BE1A1F">
        <w:rPr>
          <w:rFonts w:eastAsia="SimSun"/>
          <w:lang w:eastAsia="zh-CN"/>
        </w:rPr>
        <w:t>he phase-out activities associated with the tranche request will be incorporated in the Secretariat’s Inventory of approved projects database. Therefore, these activities must be grouped by sector and subsector where applicable (e.g., insulation foam for domestic refrigeration, commercial refrigeration, servicing sector) and must include the following information: brief description including names of enterprises to be converted when applicable; for each HCFC, the amounts to be phased out and the replacement technology to be introduced (e.g., HCFC</w:t>
      </w:r>
      <w:r w:rsidR="00322D07">
        <w:rPr>
          <w:rFonts w:eastAsia="SimSun"/>
          <w:lang w:eastAsia="zh-CN"/>
        </w:rPr>
        <w:noBreakHyphen/>
      </w:r>
      <w:r w:rsidR="000B0180" w:rsidRPr="00BE1A1F">
        <w:rPr>
          <w:rFonts w:eastAsia="SimSun"/>
          <w:lang w:eastAsia="zh-CN"/>
        </w:rPr>
        <w:t xml:space="preserve">141b by </w:t>
      </w:r>
      <w:r w:rsidR="006004A6" w:rsidRPr="00BE1A1F">
        <w:rPr>
          <w:rFonts w:eastAsia="SimSun"/>
          <w:lang w:eastAsia="zh-CN"/>
        </w:rPr>
        <w:t>cyclopentane, or HCFC-22 by HFC</w:t>
      </w:r>
      <w:r w:rsidR="006004A6" w:rsidRPr="00BE1A1F">
        <w:rPr>
          <w:rFonts w:eastAsia="SimSun"/>
          <w:lang w:eastAsia="zh-CN"/>
        </w:rPr>
        <w:noBreakHyphen/>
      </w:r>
      <w:r w:rsidR="000B0180" w:rsidRPr="00BE1A1F">
        <w:rPr>
          <w:rFonts w:eastAsia="SimSun"/>
          <w:lang w:eastAsia="zh-CN"/>
        </w:rPr>
        <w:t>32) (in case where more than one technology is selected (e.g.,</w:t>
      </w:r>
      <w:r w:rsidR="00322D07">
        <w:rPr>
          <w:rFonts w:eastAsia="SimSun"/>
          <w:lang w:eastAsia="zh-CN"/>
        </w:rPr>
        <w:t> </w:t>
      </w:r>
      <w:r w:rsidR="000B0180" w:rsidRPr="00BE1A1F">
        <w:rPr>
          <w:rFonts w:eastAsia="SimSun"/>
          <w:lang w:eastAsia="zh-CN"/>
        </w:rPr>
        <w:t xml:space="preserve">cyclopentane and methyl </w:t>
      </w:r>
      <w:proofErr w:type="spellStart"/>
      <w:r w:rsidR="000B0180" w:rsidRPr="00BE1A1F">
        <w:rPr>
          <w:rFonts w:eastAsia="SimSun"/>
          <w:lang w:eastAsia="zh-CN"/>
        </w:rPr>
        <w:t>formate</w:t>
      </w:r>
      <w:proofErr w:type="spellEnd"/>
      <w:r w:rsidR="000B0180" w:rsidRPr="00BE1A1F">
        <w:rPr>
          <w:rFonts w:eastAsia="SimSun"/>
          <w:lang w:eastAsia="zh-CN"/>
        </w:rPr>
        <w:t>), the amounts of HCFC to be phased out associated with each replacement technology should be provided); total funding associated the activity; and date of completion.</w:t>
      </w:r>
    </w:p>
    <w:p w14:paraId="75E83B7A" w14:textId="1F8B18BA" w:rsidR="00890D12" w:rsidRDefault="00890D12" w:rsidP="0068071E">
      <w:pPr>
        <w:spacing w:before="120"/>
        <w:rPr>
          <w:rFonts w:eastAsia="SimSun"/>
          <w:color w:val="000000"/>
          <w:lang w:eastAsia="zh-CN"/>
        </w:rPr>
      </w:pPr>
      <w:r>
        <w:rPr>
          <w:rFonts w:eastAsia="SimSun"/>
          <w:color w:val="000000"/>
          <w:lang w:eastAsia="zh-CN"/>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firstRow="1" w:lastRow="0" w:firstColumn="1" w:lastColumn="0" w:noHBand="0" w:noVBand="1"/>
      </w:tblPr>
      <w:tblGrid>
        <w:gridCol w:w="9350"/>
      </w:tblGrid>
      <w:tr w:rsidR="0045532E" w:rsidRPr="00C04133" w14:paraId="2F434F9D" w14:textId="77777777" w:rsidTr="008E0B12">
        <w:tc>
          <w:tcPr>
            <w:tcW w:w="5000" w:type="pct"/>
            <w:shd w:val="pct15" w:color="auto" w:fill="auto"/>
          </w:tcPr>
          <w:p w14:paraId="3B4DB5C6" w14:textId="4B27D016" w:rsidR="0045532E" w:rsidRPr="00C04133" w:rsidRDefault="0045532E" w:rsidP="008E0B12">
            <w:pPr>
              <w:widowControl w:val="0"/>
              <w:tabs>
                <w:tab w:val="right" w:pos="9183"/>
              </w:tabs>
              <w:autoSpaceDE w:val="0"/>
              <w:autoSpaceDN w:val="0"/>
              <w:adjustRightInd w:val="0"/>
              <w:spacing w:before="60" w:after="60"/>
              <w:ind w:left="1167" w:hanging="1167"/>
              <w:rPr>
                <w:rFonts w:eastAsia="SimSun"/>
                <w:b/>
                <w:color w:val="000000"/>
                <w:sz w:val="26"/>
                <w:szCs w:val="26"/>
                <w:lang w:eastAsia="zh-CN"/>
              </w:rPr>
            </w:pPr>
            <w:r w:rsidRPr="00C04133">
              <w:rPr>
                <w:rFonts w:eastAsia="SimSun"/>
                <w:b/>
                <w:color w:val="000000"/>
                <w:sz w:val="26"/>
                <w:szCs w:val="26"/>
                <w:lang w:eastAsia="zh-CN"/>
              </w:rPr>
              <w:lastRenderedPageBreak/>
              <w:t xml:space="preserve">ANNEX: </w:t>
            </w:r>
            <w:r w:rsidR="008E0B12">
              <w:rPr>
                <w:rFonts w:eastAsia="SimSun"/>
                <w:b/>
                <w:color w:val="000000"/>
                <w:sz w:val="26"/>
                <w:szCs w:val="26"/>
                <w:lang w:eastAsia="zh-CN"/>
              </w:rPr>
              <w:t xml:space="preserve"> </w:t>
            </w:r>
            <w:r w:rsidRPr="00C04133">
              <w:rPr>
                <w:rFonts w:eastAsia="SimSun"/>
                <w:b/>
                <w:color w:val="000000"/>
                <w:sz w:val="26"/>
                <w:szCs w:val="26"/>
                <w:lang w:eastAsia="zh-CN"/>
              </w:rPr>
              <w:t>DRAFT AGREEMENT</w:t>
            </w:r>
            <w:r w:rsidR="00462652">
              <w:rPr>
                <w:rFonts w:eastAsia="SimSun"/>
                <w:b/>
                <w:color w:val="000000"/>
                <w:sz w:val="26"/>
                <w:szCs w:val="26"/>
                <w:lang w:eastAsia="zh-CN"/>
              </w:rPr>
              <w:t xml:space="preserve"> BETWEEN THE GOVERNMENT AND THE</w:t>
            </w:r>
            <w:r w:rsidR="008E0B12">
              <w:rPr>
                <w:rFonts w:eastAsia="SimSun"/>
                <w:b/>
                <w:color w:val="000000"/>
                <w:sz w:val="26"/>
                <w:szCs w:val="26"/>
                <w:lang w:eastAsia="zh-CN"/>
              </w:rPr>
              <w:t xml:space="preserve"> </w:t>
            </w:r>
            <w:r w:rsidR="00462652">
              <w:rPr>
                <w:rFonts w:eastAsia="SimSun"/>
                <w:b/>
                <w:color w:val="000000"/>
                <w:sz w:val="26"/>
                <w:szCs w:val="26"/>
                <w:lang w:eastAsia="zh-CN"/>
              </w:rPr>
              <w:t>EXECUTIVE COMMITTEE</w:t>
            </w:r>
          </w:p>
        </w:tc>
      </w:tr>
    </w:tbl>
    <w:p w14:paraId="67537D5F" w14:textId="7A678BBD" w:rsidR="006453AD" w:rsidRPr="00045349" w:rsidRDefault="00325D48" w:rsidP="008E0B12">
      <w:pPr>
        <w:spacing w:before="120" w:after="160"/>
        <w:rPr>
          <w:rFonts w:eastAsia="SimSun"/>
          <w:highlight w:val="yellow"/>
          <w:lang w:eastAsia="zh-CN"/>
        </w:rPr>
      </w:pPr>
      <w:r w:rsidRPr="00B3180B">
        <w:rPr>
          <w:color w:val="000000"/>
        </w:rPr>
        <w:t>The new s</w:t>
      </w:r>
      <w:r w:rsidR="00C362E6" w:rsidRPr="00B3180B">
        <w:rPr>
          <w:color w:val="000000"/>
        </w:rPr>
        <w:t>tage requires a new Agreement between an Article 5 country and the Executive Committee separate from the Agreement</w:t>
      </w:r>
      <w:r w:rsidR="003B4439" w:rsidRPr="00B3180B">
        <w:rPr>
          <w:color w:val="000000"/>
        </w:rPr>
        <w:t>(</w:t>
      </w:r>
      <w:r w:rsidRPr="00B3180B">
        <w:rPr>
          <w:color w:val="000000"/>
        </w:rPr>
        <w:t>s</w:t>
      </w:r>
      <w:r w:rsidR="003B4439" w:rsidRPr="00B3180B">
        <w:rPr>
          <w:color w:val="000000"/>
        </w:rPr>
        <w:t>)</w:t>
      </w:r>
      <w:r w:rsidR="00C362E6" w:rsidRPr="00B3180B">
        <w:rPr>
          <w:color w:val="000000"/>
        </w:rPr>
        <w:t xml:space="preserve"> for </w:t>
      </w:r>
      <w:r w:rsidRPr="00B3180B">
        <w:rPr>
          <w:color w:val="000000"/>
        </w:rPr>
        <w:t>previous sta</w:t>
      </w:r>
      <w:r w:rsidR="00C362E6" w:rsidRPr="00B3180B">
        <w:rPr>
          <w:color w:val="000000"/>
        </w:rPr>
        <w:t>ge</w:t>
      </w:r>
      <w:r w:rsidRPr="00B3180B">
        <w:rPr>
          <w:color w:val="000000"/>
        </w:rPr>
        <w:t>s</w:t>
      </w:r>
      <w:r w:rsidR="00C362E6" w:rsidRPr="00B3180B">
        <w:rPr>
          <w:color w:val="000000"/>
        </w:rPr>
        <w:t xml:space="preserve">. </w:t>
      </w:r>
      <w:r w:rsidR="00B05C3E" w:rsidRPr="00B3180B">
        <w:rPr>
          <w:color w:val="000000"/>
        </w:rPr>
        <w:t xml:space="preserve">Separate Agreements help maintain clarity in the completion of stages </w:t>
      </w:r>
      <w:r w:rsidR="00BE6FB5" w:rsidRPr="00B3180B">
        <w:rPr>
          <w:color w:val="000000"/>
        </w:rPr>
        <w:t xml:space="preserve">(as determined in </w:t>
      </w:r>
      <w:r w:rsidR="00B05C3E" w:rsidRPr="00B3180B">
        <w:rPr>
          <w:color w:val="000000"/>
        </w:rPr>
        <w:t>paragraph 14 of each Agreement</w:t>
      </w:r>
      <w:r w:rsidR="00BE6FB5" w:rsidRPr="00B3180B">
        <w:rPr>
          <w:color w:val="000000"/>
        </w:rPr>
        <w:t>)</w:t>
      </w:r>
      <w:r w:rsidR="00B05C3E" w:rsidRPr="00B3180B">
        <w:rPr>
          <w:color w:val="000000"/>
        </w:rPr>
        <w:t xml:space="preserve"> and ma</w:t>
      </w:r>
      <w:r w:rsidR="00B05C3E" w:rsidRPr="00B05C3E">
        <w:rPr>
          <w:color w:val="000000"/>
        </w:rPr>
        <w:t>intain separate accountability of stages</w:t>
      </w:r>
      <w:r w:rsidR="00B05C3E">
        <w:rPr>
          <w:color w:val="000000"/>
        </w:rPr>
        <w:t xml:space="preserve"> as</w:t>
      </w:r>
      <w:r w:rsidR="00B05C3E" w:rsidRPr="00B05C3E">
        <w:rPr>
          <w:color w:val="000000"/>
        </w:rPr>
        <w:t xml:space="preserve"> fund expenditures </w:t>
      </w:r>
      <w:r w:rsidR="00B05C3E">
        <w:rPr>
          <w:color w:val="000000"/>
        </w:rPr>
        <w:t>w</w:t>
      </w:r>
      <w:r w:rsidR="00B05C3E" w:rsidRPr="00B05C3E">
        <w:rPr>
          <w:color w:val="000000"/>
        </w:rPr>
        <w:t>ould be reported</w:t>
      </w:r>
      <w:r w:rsidR="00B05C3E">
        <w:rPr>
          <w:color w:val="000000"/>
        </w:rPr>
        <w:t xml:space="preserve"> </w:t>
      </w:r>
      <w:r w:rsidR="00B05C3E" w:rsidRPr="00B05C3E">
        <w:rPr>
          <w:color w:val="000000"/>
        </w:rPr>
        <w:t>separately for each stage (i.e., funds approved for activities included in a specific stage</w:t>
      </w:r>
      <w:r w:rsidR="0031058C">
        <w:rPr>
          <w:color w:val="000000"/>
        </w:rPr>
        <w:t xml:space="preserve"> </w:t>
      </w:r>
      <w:r w:rsidR="00B05C3E" w:rsidRPr="00B05C3E">
        <w:rPr>
          <w:color w:val="000000"/>
        </w:rPr>
        <w:t>cannot be used for activities in a future stage or mixed with funds from another stage)</w:t>
      </w:r>
      <w:r w:rsidR="00516C3E">
        <w:rPr>
          <w:color w:val="000000"/>
        </w:rPr>
        <w:t xml:space="preserve"> </w:t>
      </w:r>
      <w:r w:rsidR="00516C3E" w:rsidRPr="002F110F">
        <w:rPr>
          <w:color w:val="000000"/>
        </w:rPr>
        <w:t>(Appendix B).</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45532E" w:rsidRPr="00C04133" w14:paraId="04A5FC59" w14:textId="77777777" w:rsidTr="00D773F5">
        <w:tc>
          <w:tcPr>
            <w:tcW w:w="5000" w:type="pct"/>
          </w:tcPr>
          <w:p w14:paraId="08FD9E13" w14:textId="6DFFF3CB" w:rsidR="00C6662B" w:rsidRPr="00103CDC" w:rsidRDefault="00940A79" w:rsidP="00D773F5">
            <w:pPr>
              <w:spacing w:before="60" w:after="60"/>
              <w:rPr>
                <w:rFonts w:eastAsia="SimSun"/>
                <w:i/>
                <w:color w:val="000000"/>
                <w:sz w:val="20"/>
                <w:szCs w:val="20"/>
                <w:lang w:eastAsia="zh-CN"/>
              </w:rPr>
            </w:pPr>
            <w:r w:rsidRPr="00103CDC">
              <w:rPr>
                <w:i/>
                <w:color w:val="000000"/>
                <w:sz w:val="20"/>
                <w:szCs w:val="20"/>
                <w:u w:val="single"/>
              </w:rPr>
              <w:t>Decision 7</w:t>
            </w:r>
            <w:r w:rsidR="00CA3438" w:rsidRPr="00103CDC">
              <w:rPr>
                <w:i/>
                <w:color w:val="000000"/>
                <w:sz w:val="20"/>
                <w:szCs w:val="20"/>
                <w:u w:val="single"/>
              </w:rPr>
              <w:t>6</w:t>
            </w:r>
            <w:r w:rsidRPr="00103CDC">
              <w:rPr>
                <w:i/>
                <w:color w:val="000000"/>
                <w:sz w:val="20"/>
                <w:szCs w:val="20"/>
                <w:u w:val="single"/>
              </w:rPr>
              <w:t>/</w:t>
            </w:r>
            <w:r w:rsidR="00CA3438" w:rsidRPr="00103CDC">
              <w:rPr>
                <w:i/>
                <w:color w:val="000000"/>
                <w:sz w:val="20"/>
                <w:szCs w:val="20"/>
                <w:u w:val="single"/>
              </w:rPr>
              <w:t>52</w:t>
            </w:r>
            <w:r w:rsidR="0045532E" w:rsidRPr="00103CDC">
              <w:rPr>
                <w:i/>
                <w:color w:val="000000"/>
                <w:sz w:val="20"/>
                <w:szCs w:val="20"/>
              </w:rPr>
              <w:t xml:space="preserve">: </w:t>
            </w:r>
            <w:r w:rsidR="00CA3438" w:rsidRPr="00103CDC">
              <w:rPr>
                <w:i/>
                <w:color w:val="000000"/>
                <w:sz w:val="20"/>
                <w:szCs w:val="20"/>
              </w:rPr>
              <w:t xml:space="preserve">(a) To approve the template for draft Agreements for stage II </w:t>
            </w:r>
            <w:r w:rsidR="005A192C">
              <w:rPr>
                <w:i/>
                <w:color w:val="000000"/>
                <w:sz w:val="20"/>
                <w:szCs w:val="20"/>
              </w:rPr>
              <w:t>of HPMPs</w:t>
            </w:r>
            <w:r w:rsidR="00CA3438" w:rsidRPr="00103CDC">
              <w:rPr>
                <w:i/>
                <w:color w:val="000000"/>
                <w:sz w:val="20"/>
                <w:szCs w:val="20"/>
              </w:rPr>
              <w:t xml:space="preserve"> contained in Annex</w:t>
            </w:r>
            <w:r w:rsidR="005A192C">
              <w:rPr>
                <w:i/>
                <w:color w:val="000000"/>
                <w:sz w:val="20"/>
                <w:szCs w:val="20"/>
              </w:rPr>
              <w:t> </w:t>
            </w:r>
            <w:r w:rsidR="00CA3438" w:rsidRPr="00103CDC">
              <w:rPr>
                <w:i/>
                <w:color w:val="000000"/>
                <w:sz w:val="20"/>
                <w:szCs w:val="20"/>
              </w:rPr>
              <w:t xml:space="preserve">XIX to the present report; and </w:t>
            </w:r>
            <w:r w:rsidR="00516C3E" w:rsidRPr="00103CDC">
              <w:rPr>
                <w:i/>
                <w:color w:val="000000"/>
                <w:sz w:val="20"/>
                <w:szCs w:val="20"/>
              </w:rPr>
              <w:t>(</w:t>
            </w:r>
            <w:r w:rsidR="00CA3438" w:rsidRPr="00103CDC">
              <w:rPr>
                <w:i/>
                <w:color w:val="000000"/>
                <w:sz w:val="20"/>
                <w:szCs w:val="20"/>
              </w:rPr>
              <w:t>b) To allow flexibility to modify the Agreement between a Government and the Executive Committee in cases where a country was proposing total HCFC phase-out</w:t>
            </w:r>
            <w:r w:rsidRPr="00103CDC">
              <w:rPr>
                <w:i/>
                <w:color w:val="000000"/>
                <w:sz w:val="20"/>
                <w:szCs w:val="20"/>
              </w:rPr>
              <w:t>.</w:t>
            </w:r>
          </w:p>
        </w:tc>
      </w:tr>
    </w:tbl>
    <w:p w14:paraId="06057B7F" w14:textId="1C8115FF" w:rsidR="00C6662B" w:rsidRDefault="00C6662B" w:rsidP="001C0FC2">
      <w:pPr>
        <w:spacing w:before="120" w:after="120"/>
        <w:rPr>
          <w:rFonts w:eastAsia="SimSun"/>
          <w:lang w:eastAsia="zh-CN"/>
        </w:rPr>
      </w:pPr>
      <w:r>
        <w:rPr>
          <w:rFonts w:eastAsia="SimSun"/>
          <w:lang w:eastAsia="zh-CN"/>
        </w:rPr>
        <w:t>In designing the draft Agreement, bilateral and implementing agencies should give due consideration to decision</w:t>
      </w:r>
      <w:r w:rsidR="00534DEE">
        <w:rPr>
          <w:rFonts w:eastAsia="SimSun"/>
          <w:lang w:eastAsia="zh-CN"/>
        </w:rPr>
        <w:t>s</w:t>
      </w:r>
      <w:r w:rsidR="00D773F5">
        <w:rPr>
          <w:rFonts w:eastAsia="SimSun"/>
          <w:lang w:eastAsia="zh-CN"/>
        </w:rPr>
        <w:t> </w:t>
      </w:r>
      <w:r>
        <w:rPr>
          <w:rFonts w:eastAsia="SimSun"/>
          <w:lang w:eastAsia="zh-CN"/>
        </w:rPr>
        <w:t>74/18</w:t>
      </w:r>
      <w:r w:rsidR="001F0779">
        <w:rPr>
          <w:rFonts w:eastAsia="SimSun"/>
          <w:lang w:eastAsia="zh-CN"/>
        </w:rPr>
        <w:t>, 76/16</w:t>
      </w:r>
      <w:r>
        <w:rPr>
          <w:rFonts w:eastAsia="SimSun"/>
          <w:lang w:eastAsia="zh-CN"/>
        </w:rPr>
        <w:t xml:space="preserve"> </w:t>
      </w:r>
      <w:r w:rsidR="001F0779">
        <w:rPr>
          <w:rFonts w:eastAsia="SimSun"/>
          <w:lang w:eastAsia="zh-CN"/>
        </w:rPr>
        <w:t xml:space="preserve">and 82/82 </w:t>
      </w:r>
      <w:r>
        <w:rPr>
          <w:rFonts w:eastAsia="SimSun"/>
          <w:lang w:eastAsia="zh-CN"/>
        </w:rPr>
        <w:t>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103CDC" w:rsidRPr="00103CDC" w14:paraId="3A96492A" w14:textId="77777777" w:rsidTr="00D773F5">
        <w:tc>
          <w:tcPr>
            <w:tcW w:w="5000" w:type="pct"/>
          </w:tcPr>
          <w:p w14:paraId="3689DAB5" w14:textId="1E4D9708" w:rsidR="00103CDC" w:rsidRPr="009524D2" w:rsidRDefault="00103CDC" w:rsidP="00D773F5">
            <w:pPr>
              <w:widowControl w:val="0"/>
              <w:spacing w:before="60" w:after="60"/>
              <w:rPr>
                <w:i/>
                <w:color w:val="000000"/>
                <w:sz w:val="20"/>
                <w:szCs w:val="20"/>
              </w:rPr>
            </w:pPr>
            <w:r w:rsidRPr="00103CDC">
              <w:rPr>
                <w:i/>
                <w:color w:val="000000"/>
                <w:sz w:val="20"/>
                <w:szCs w:val="20"/>
                <w:u w:val="single"/>
              </w:rPr>
              <w:t>Decision 62/17</w:t>
            </w:r>
            <w:r w:rsidRPr="009524D2">
              <w:rPr>
                <w:i/>
                <w:color w:val="000000"/>
                <w:sz w:val="20"/>
                <w:szCs w:val="20"/>
              </w:rPr>
              <w:t>: The bilateral and implementing agencies were requested, when preparing multi-year HPMPs, to ensure that the last tranche comprised 10 per cent of the total funding for the refrigeration servicing sector in the agreement and was scheduled for the last year of the plan.</w:t>
            </w:r>
          </w:p>
          <w:p w14:paraId="25BBF8AB" w14:textId="7F09505C" w:rsidR="00A63D52" w:rsidRDefault="00A63D52" w:rsidP="00D773F5">
            <w:pPr>
              <w:widowControl w:val="0"/>
              <w:spacing w:before="60" w:after="60"/>
              <w:rPr>
                <w:color w:val="000000"/>
                <w:sz w:val="20"/>
                <w:szCs w:val="20"/>
              </w:rPr>
            </w:pPr>
            <w:r w:rsidRPr="002F110F">
              <w:rPr>
                <w:rFonts w:eastAsia="SimSun"/>
                <w:i/>
                <w:sz w:val="20"/>
                <w:szCs w:val="20"/>
                <w:u w:val="single"/>
                <w:lang w:eastAsia="zh-CN"/>
              </w:rPr>
              <w:t>Decision 74/18</w:t>
            </w:r>
            <w:r w:rsidRPr="00D773F5">
              <w:rPr>
                <w:rFonts w:eastAsia="SimSun"/>
                <w:i/>
                <w:sz w:val="20"/>
                <w:szCs w:val="20"/>
                <w:lang w:eastAsia="zh-CN"/>
              </w:rPr>
              <w:t xml:space="preserve">: </w:t>
            </w:r>
            <w:r w:rsidRPr="002F110F">
              <w:rPr>
                <w:rFonts w:eastAsia="SimSun"/>
                <w:i/>
                <w:sz w:val="20"/>
                <w:szCs w:val="20"/>
                <w:lang w:eastAsia="zh-CN"/>
              </w:rPr>
              <w:t>(b)</w:t>
            </w:r>
            <w:r w:rsidR="001F0779">
              <w:rPr>
                <w:rFonts w:eastAsia="SimSun"/>
                <w:i/>
                <w:sz w:val="20"/>
                <w:szCs w:val="20"/>
                <w:lang w:eastAsia="zh-CN"/>
              </w:rPr>
              <w:t xml:space="preserve"> </w:t>
            </w:r>
            <w:r w:rsidRPr="002F110F">
              <w:rPr>
                <w:rFonts w:eastAsia="SimSun"/>
                <w:i/>
                <w:sz w:val="20"/>
                <w:szCs w:val="20"/>
                <w:lang w:eastAsia="zh-CN"/>
              </w:rPr>
              <w:t xml:space="preserve">To request bilateral and implementing agencies, when assisting Article 5 countries to prepare future stages of their </w:t>
            </w:r>
            <w:r w:rsidR="009524D2">
              <w:rPr>
                <w:rFonts w:eastAsia="SimSun"/>
                <w:i/>
                <w:sz w:val="20"/>
                <w:szCs w:val="20"/>
                <w:lang w:eastAsia="zh-CN"/>
              </w:rPr>
              <w:t>HPMPs</w:t>
            </w:r>
            <w:r w:rsidRPr="002F110F">
              <w:rPr>
                <w:rFonts w:eastAsia="SimSun"/>
                <w:i/>
                <w:sz w:val="20"/>
                <w:szCs w:val="20"/>
                <w:lang w:eastAsia="zh-CN"/>
              </w:rPr>
              <w:t>, to carefully design the schedule of submission of tranches and their completion according to the activities to be implemented in the following one to three years and their associated costs, and to commence all preparatory work, such as legal agreements or memorandums of understanding as required, in advance of the submission of funding tranches.</w:t>
            </w:r>
          </w:p>
          <w:p w14:paraId="1AB2F45B" w14:textId="77777777" w:rsidR="00A63D52" w:rsidRDefault="00A63D52" w:rsidP="00D773F5">
            <w:pPr>
              <w:widowControl w:val="0"/>
              <w:spacing w:before="60" w:after="60"/>
              <w:rPr>
                <w:rFonts w:eastAsia="SimSun"/>
                <w:i/>
                <w:sz w:val="20"/>
                <w:szCs w:val="20"/>
                <w:lang w:eastAsia="zh-CN"/>
              </w:rPr>
            </w:pPr>
            <w:r w:rsidRPr="00B14240">
              <w:rPr>
                <w:rFonts w:eastAsia="SimSun"/>
                <w:i/>
                <w:sz w:val="20"/>
                <w:szCs w:val="20"/>
                <w:u w:val="single"/>
                <w:lang w:eastAsia="zh-CN"/>
              </w:rPr>
              <w:t>Decision 76/16</w:t>
            </w:r>
            <w:r w:rsidRPr="002F110F">
              <w:rPr>
                <w:rFonts w:eastAsia="SimSun"/>
                <w:i/>
                <w:sz w:val="20"/>
                <w:szCs w:val="20"/>
                <w:lang w:eastAsia="zh-CN"/>
              </w:rPr>
              <w:t xml:space="preserve">: (b) To request bilateral and implementing agencies and Article 5 countries to ensure proper </w:t>
            </w:r>
            <w:r w:rsidR="007E3E1A">
              <w:rPr>
                <w:rFonts w:eastAsia="SimSun"/>
                <w:i/>
                <w:sz w:val="20"/>
                <w:szCs w:val="20"/>
                <w:lang w:eastAsia="zh-CN"/>
              </w:rPr>
              <w:t xml:space="preserve">planning and </w:t>
            </w:r>
            <w:r w:rsidRPr="005E33AF">
              <w:rPr>
                <w:rFonts w:eastAsia="SimSun"/>
                <w:i/>
                <w:sz w:val="20"/>
                <w:szCs w:val="20"/>
                <w:lang w:eastAsia="zh-CN"/>
              </w:rPr>
              <w:t>distribution of the tranches for stage II of HPMPs to ensure efficient equipment procurement, taking into account relevant decisions of the Executive Committee, in particular the requirement to achieve disbursement of 20 per cent of the previous tranche and to allocation to the last tranche of the stage of the HPMP in question at least 10 per cent of the total funding approved in principle for the refrigeration servicing sector</w:t>
            </w:r>
            <w:r w:rsidR="005748A8">
              <w:rPr>
                <w:rFonts w:eastAsia="SimSun"/>
                <w:i/>
                <w:sz w:val="20"/>
                <w:szCs w:val="20"/>
                <w:lang w:eastAsia="zh-CN"/>
              </w:rPr>
              <w:t>.</w:t>
            </w:r>
          </w:p>
          <w:p w14:paraId="7E2A5F48" w14:textId="47F67A8B" w:rsidR="007E3E1A" w:rsidRPr="007E3E1A" w:rsidRDefault="007E3E1A" w:rsidP="00D773F5">
            <w:pPr>
              <w:spacing w:before="60" w:after="60"/>
              <w:rPr>
                <w:rFonts w:eastAsia="SimSun"/>
                <w:i/>
                <w:color w:val="000000"/>
                <w:sz w:val="20"/>
                <w:szCs w:val="20"/>
                <w:lang w:eastAsia="zh-CN"/>
              </w:rPr>
            </w:pPr>
            <w:r w:rsidRPr="007E3E1A">
              <w:rPr>
                <w:i/>
                <w:sz w:val="20"/>
                <w:szCs w:val="20"/>
                <w:u w:val="single"/>
              </w:rPr>
              <w:t>Decision 82/82</w:t>
            </w:r>
            <w:r w:rsidRPr="007E3E1A">
              <w:rPr>
                <w:i/>
                <w:sz w:val="20"/>
                <w:szCs w:val="20"/>
              </w:rPr>
              <w:t>: (c) To request Article 5 countries, through the relevant bilateral and implementing agencies, to include the specific roles and responsibilities of the PMU and the NOU in Appendix 5-A when finalizing their Agreement with the Executive Committee on multi</w:t>
            </w:r>
            <w:r w:rsidR="002A7AB4">
              <w:rPr>
                <w:i/>
                <w:sz w:val="20"/>
                <w:szCs w:val="20"/>
              </w:rPr>
              <w:t>-</w:t>
            </w:r>
            <w:r w:rsidRPr="007E3E1A">
              <w:rPr>
                <w:i/>
                <w:sz w:val="20"/>
                <w:szCs w:val="20"/>
              </w:rPr>
              <w:t>year national plans to phase out controlled substances.</w:t>
            </w:r>
          </w:p>
        </w:tc>
      </w:tr>
    </w:tbl>
    <w:p w14:paraId="3133EC1A" w14:textId="77777777" w:rsidR="0038664B" w:rsidRPr="0038664B" w:rsidRDefault="00BE1A1F" w:rsidP="00D773F5">
      <w:pPr>
        <w:keepNext/>
        <w:spacing w:before="160" w:after="120"/>
        <w:rPr>
          <w:rFonts w:eastAsia="SimSun"/>
          <w:u w:val="single"/>
          <w:lang w:eastAsia="zh-CN"/>
        </w:rPr>
      </w:pPr>
      <w:r w:rsidRPr="00C362E6">
        <w:rPr>
          <w:rFonts w:eastAsia="SimSun"/>
          <w:u w:val="single"/>
          <w:lang w:eastAsia="zh-CN"/>
        </w:rPr>
        <w:t>Overlap</w:t>
      </w:r>
      <w:r w:rsidR="00C362E6">
        <w:rPr>
          <w:rFonts w:eastAsia="SimSun"/>
          <w:u w:val="single"/>
          <w:lang w:eastAsia="zh-CN"/>
        </w:rPr>
        <w:t>ping s</w:t>
      </w:r>
      <w:r w:rsidRPr="00C362E6">
        <w:rPr>
          <w:rFonts w:eastAsia="SimSun"/>
          <w:u w:val="single"/>
          <w:lang w:eastAsia="zh-CN"/>
        </w:rPr>
        <w:t>tage</w:t>
      </w:r>
      <w:r w:rsidR="00C362E6">
        <w:rPr>
          <w:rFonts w:eastAsia="SimSun"/>
          <w:u w:val="single"/>
          <w:lang w:eastAsia="zh-CN"/>
        </w:rPr>
        <w:t>s</w:t>
      </w:r>
      <w:r w:rsidR="0038664B">
        <w:rPr>
          <w:rFonts w:eastAsia="SimSun"/>
          <w:u w:val="single"/>
          <w:lang w:eastAsia="zh-CN"/>
        </w:rPr>
        <w:t xml:space="preserve"> </w:t>
      </w:r>
    </w:p>
    <w:p w14:paraId="2FF57CEF" w14:textId="6ACB8116" w:rsidR="00B05C3E" w:rsidRPr="006D7839" w:rsidRDefault="0031058C" w:rsidP="003B4439">
      <w:pPr>
        <w:keepNext/>
        <w:spacing w:after="120"/>
        <w:rPr>
          <w:color w:val="000000"/>
        </w:rPr>
      </w:pPr>
      <w:r>
        <w:rPr>
          <w:color w:val="000000"/>
        </w:rPr>
        <w:t xml:space="preserve">In cases </w:t>
      </w:r>
      <w:r w:rsidRPr="006D7839">
        <w:rPr>
          <w:color w:val="000000"/>
        </w:rPr>
        <w:t xml:space="preserve">where </w:t>
      </w:r>
      <w:r w:rsidR="00325D48" w:rsidRPr="006D7839">
        <w:rPr>
          <w:color w:val="000000"/>
        </w:rPr>
        <w:t xml:space="preserve">the new </w:t>
      </w:r>
      <w:r w:rsidRPr="006D7839">
        <w:rPr>
          <w:color w:val="000000"/>
        </w:rPr>
        <w:t xml:space="preserve">stage is approved before the completion of </w:t>
      </w:r>
      <w:r w:rsidR="00325D48" w:rsidRPr="006D7839">
        <w:rPr>
          <w:color w:val="000000"/>
        </w:rPr>
        <w:t xml:space="preserve">the previous </w:t>
      </w:r>
      <w:r w:rsidRPr="006D7839">
        <w:rPr>
          <w:color w:val="000000"/>
        </w:rPr>
        <w:t xml:space="preserve">stage, </w:t>
      </w:r>
      <w:r w:rsidR="00B05C3E" w:rsidRPr="006D7839">
        <w:rPr>
          <w:color w:val="000000"/>
        </w:rPr>
        <w:t xml:space="preserve">overlaps in specific years </w:t>
      </w:r>
      <w:proofErr w:type="gramStart"/>
      <w:r w:rsidR="00B05C3E" w:rsidRPr="006D7839">
        <w:rPr>
          <w:color w:val="000000"/>
        </w:rPr>
        <w:t>with regard to</w:t>
      </w:r>
      <w:proofErr w:type="gramEnd"/>
      <w:r w:rsidR="00B05C3E" w:rsidRPr="006D7839">
        <w:rPr>
          <w:color w:val="000000"/>
        </w:rPr>
        <w:t xml:space="preserve"> HCFC</w:t>
      </w:r>
      <w:r w:rsidRPr="006D7839">
        <w:rPr>
          <w:color w:val="000000"/>
        </w:rPr>
        <w:t xml:space="preserve"> </w:t>
      </w:r>
      <w:r w:rsidR="00B05C3E" w:rsidRPr="006D7839">
        <w:rPr>
          <w:color w:val="000000"/>
        </w:rPr>
        <w:t>consumption targets and penalty clauses</w:t>
      </w:r>
      <w:r w:rsidRPr="006D7839">
        <w:rPr>
          <w:color w:val="000000"/>
        </w:rPr>
        <w:t xml:space="preserve"> are addressed as follows:</w:t>
      </w:r>
    </w:p>
    <w:p w14:paraId="77C6AE58" w14:textId="77777777" w:rsidR="00B05C3E" w:rsidRDefault="00B05C3E">
      <w:pPr>
        <w:pStyle w:val="Heading2"/>
        <w:keepNext/>
        <w:widowControl/>
        <w:numPr>
          <w:ilvl w:val="0"/>
          <w:numId w:val="14"/>
        </w:numPr>
        <w:spacing w:after="120"/>
        <w:ind w:left="851" w:hanging="851"/>
      </w:pPr>
      <w:r w:rsidRPr="006D7839">
        <w:t>When different HCFC consumption targets overlap in specific years, the lower</w:t>
      </w:r>
      <w:r w:rsidRPr="00B05C3E">
        <w:t xml:space="preserve"> HCFC</w:t>
      </w:r>
      <w:r w:rsidR="0031058C">
        <w:t xml:space="preserve"> </w:t>
      </w:r>
      <w:r w:rsidRPr="00B05C3E">
        <w:t>consumption target would be used as reference for compliance with the HPMP</w:t>
      </w:r>
      <w:r w:rsidR="0031058C">
        <w:t xml:space="preserve"> </w:t>
      </w:r>
      <w:r w:rsidRPr="00B05C3E">
        <w:t>Agreements and for verification. The Agreement for the earlier stage should be amended</w:t>
      </w:r>
      <w:r w:rsidR="0031058C">
        <w:t xml:space="preserve"> </w:t>
      </w:r>
      <w:r w:rsidRPr="00B05C3E">
        <w:t>accordingly</w:t>
      </w:r>
      <w:r w:rsidR="00C6662B">
        <w:t>.</w:t>
      </w:r>
    </w:p>
    <w:p w14:paraId="1C1B57CA" w14:textId="77777777" w:rsidR="00B05C3E" w:rsidRDefault="00B05C3E">
      <w:pPr>
        <w:pStyle w:val="ListParagraph"/>
        <w:numPr>
          <w:ilvl w:val="0"/>
          <w:numId w:val="14"/>
        </w:numPr>
        <w:spacing w:after="240"/>
        <w:ind w:left="850" w:hanging="850"/>
        <w:contextualSpacing w:val="0"/>
        <w:rPr>
          <w:color w:val="000000"/>
        </w:rPr>
      </w:pPr>
      <w:r w:rsidRPr="00C6662B">
        <w:rPr>
          <w:color w:val="000000"/>
        </w:rPr>
        <w:t>When different penalty clauses overlap in specific years, the penalty clause would be</w:t>
      </w:r>
      <w:r w:rsidR="0031058C" w:rsidRPr="00C6662B">
        <w:rPr>
          <w:color w:val="000000"/>
        </w:rPr>
        <w:t xml:space="preserve"> </w:t>
      </w:r>
      <w:r w:rsidRPr="00C6662B">
        <w:rPr>
          <w:color w:val="000000"/>
        </w:rPr>
        <w:t>determined on a case-by-case basis taking into consideration the specific sectors in non</w:t>
      </w:r>
      <w:r w:rsidR="005A7C52">
        <w:rPr>
          <w:color w:val="000000"/>
        </w:rPr>
        <w:t>-</w:t>
      </w:r>
      <w:r w:rsidRPr="00C6662B">
        <w:rPr>
          <w:color w:val="000000"/>
        </w:rPr>
        <w:t>compliance.</w:t>
      </w:r>
      <w:r w:rsidR="0031058C" w:rsidRPr="00C6662B">
        <w:rPr>
          <w:color w:val="000000"/>
        </w:rPr>
        <w:t xml:space="preserve"> </w:t>
      </w:r>
      <w:r w:rsidRPr="00C6662B">
        <w:rPr>
          <w:color w:val="000000"/>
        </w:rPr>
        <w:t>If it is not possible to determine a sector, or both stages are funding the same</w:t>
      </w:r>
      <w:r w:rsidR="0031058C" w:rsidRPr="00C6662B">
        <w:rPr>
          <w:color w:val="000000"/>
        </w:rPr>
        <w:t xml:space="preserve"> </w:t>
      </w:r>
      <w:r w:rsidRPr="00C6662B">
        <w:rPr>
          <w:color w:val="000000"/>
        </w:rPr>
        <w:t>sector, the penalty clause to be applied would be the larger.</w:t>
      </w:r>
    </w:p>
    <w:p w14:paraId="0AE0D495" w14:textId="17187800" w:rsidR="00C27B51" w:rsidRPr="00CB42F0" w:rsidRDefault="00C27B51" w:rsidP="00322D07">
      <w:pPr>
        <w:widowControl w:val="0"/>
        <w:numPr>
          <w:ilvl w:val="0"/>
          <w:numId w:val="7"/>
        </w:numPr>
        <w:shd w:val="clear" w:color="auto" w:fill="FFFFFF" w:themeFill="background1"/>
        <w:spacing w:before="120" w:after="120"/>
        <w:ind w:left="851" w:hanging="851"/>
        <w:rPr>
          <w:color w:val="000000"/>
        </w:rPr>
      </w:pPr>
      <w:r w:rsidRPr="00CB42F0">
        <w:rPr>
          <w:color w:val="000000"/>
        </w:rPr>
        <w:br w:type="page"/>
      </w:r>
    </w:p>
    <w:p w14:paraId="6E481006" w14:textId="3725C8F4" w:rsidR="003F3594" w:rsidRDefault="00B50674" w:rsidP="003E0B52">
      <w:pPr>
        <w:widowControl w:val="0"/>
        <w:spacing w:after="240"/>
        <w:jc w:val="center"/>
        <w:rPr>
          <w:b/>
          <w:color w:val="000000"/>
        </w:rPr>
      </w:pPr>
      <w:r w:rsidRPr="00EF7B6D">
        <w:rPr>
          <w:b/>
          <w:color w:val="000000"/>
        </w:rPr>
        <w:lastRenderedPageBreak/>
        <w:t xml:space="preserve">Appendix </w:t>
      </w:r>
      <w:r w:rsidR="003D25B6">
        <w:rPr>
          <w:b/>
          <w:color w:val="000000"/>
        </w:rPr>
        <w:t>A</w:t>
      </w:r>
    </w:p>
    <w:p w14:paraId="5D9BA359" w14:textId="4EC52FB8" w:rsidR="00B50674" w:rsidRPr="002875DF" w:rsidRDefault="00D773F5" w:rsidP="003B4439">
      <w:pPr>
        <w:widowControl w:val="0"/>
        <w:spacing w:after="120"/>
        <w:jc w:val="center"/>
        <w:rPr>
          <w:b/>
          <w:color w:val="000000"/>
        </w:rPr>
      </w:pPr>
      <w:r w:rsidRPr="00D773F5">
        <w:rPr>
          <w:b/>
          <w:sz w:val="24"/>
          <w:szCs w:val="24"/>
        </w:rPr>
        <w:t>ESTIMATION OF REFRIGERANT USE IN SERVICING</w:t>
      </w:r>
      <w:r w:rsidR="002875DF">
        <w:rPr>
          <w:b/>
          <w:sz w:val="24"/>
          <w:szCs w:val="24"/>
        </w:rPr>
        <w:br/>
      </w:r>
      <w:r w:rsidR="002875DF" w:rsidRPr="002875DF">
        <w:rPr>
          <w:b/>
        </w:rPr>
        <w:t>(metric tonnes)</w:t>
      </w:r>
    </w:p>
    <w:p w14:paraId="5E00E976" w14:textId="218C9D35" w:rsidR="00B50674" w:rsidRPr="00C07E15" w:rsidRDefault="009C36C2" w:rsidP="006777EC">
      <w:pPr>
        <w:spacing w:after="120"/>
        <w:jc w:val="center"/>
        <w:rPr>
          <w:b/>
        </w:rPr>
      </w:pPr>
      <w:r w:rsidRPr="00C07E15">
        <w:rPr>
          <w:b/>
        </w:rPr>
        <w:t xml:space="preserve">Example ways </w:t>
      </w:r>
      <w:r w:rsidR="002875DF">
        <w:rPr>
          <w:b/>
        </w:rPr>
        <w:t>of</w:t>
      </w:r>
      <w:r w:rsidRPr="00C07E15">
        <w:rPr>
          <w:b/>
        </w:rPr>
        <w:t xml:space="preserve"> present</w:t>
      </w:r>
      <w:r w:rsidR="002875DF">
        <w:rPr>
          <w:b/>
        </w:rPr>
        <w:t>ing</w:t>
      </w:r>
      <w:r w:rsidRPr="00C07E15">
        <w:rPr>
          <w:b/>
        </w:rPr>
        <w:t xml:space="preserve"> </w:t>
      </w:r>
      <w:r w:rsidR="006777EC">
        <w:rPr>
          <w:b/>
        </w:rPr>
        <w:t xml:space="preserve">the </w:t>
      </w:r>
      <w:r w:rsidR="002875DF">
        <w:rPr>
          <w:b/>
        </w:rPr>
        <w:t>estimated</w:t>
      </w:r>
      <w:r w:rsidRPr="00C07E15">
        <w:rPr>
          <w:b/>
        </w:rPr>
        <w:t xml:space="preserve"> use of HCFCs in the refrigeration servicing sector </w:t>
      </w:r>
      <w:r w:rsidR="006B2430" w:rsidRPr="00C07E15">
        <w:rPr>
          <w:b/>
        </w:rPr>
        <w:t>based on the HCFC consumption survey/assessment made during the preparation of the new stage</w:t>
      </w:r>
    </w:p>
    <w:p w14:paraId="4FCC432F" w14:textId="77777777" w:rsidR="00B408B9" w:rsidRPr="00C07E15" w:rsidRDefault="00B408B9" w:rsidP="00B408B9">
      <w:pPr>
        <w:spacing w:after="40"/>
        <w:rPr>
          <w:b/>
        </w:rPr>
      </w:pPr>
      <w:r w:rsidRPr="00C07E15">
        <w:rPr>
          <w:b/>
        </w:rPr>
        <w:t>Example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3018"/>
        <w:gridCol w:w="1152"/>
        <w:gridCol w:w="1152"/>
        <w:gridCol w:w="1152"/>
        <w:gridCol w:w="1582"/>
        <w:gridCol w:w="1294"/>
      </w:tblGrid>
      <w:tr w:rsidR="00241647" w:rsidRPr="00C07E15" w14:paraId="6F4EA193" w14:textId="77777777" w:rsidTr="00A1771F">
        <w:trPr>
          <w:trHeight w:val="593"/>
        </w:trPr>
        <w:tc>
          <w:tcPr>
            <w:tcW w:w="1614" w:type="pct"/>
            <w:vAlign w:val="center"/>
          </w:tcPr>
          <w:p w14:paraId="6A3A3ADD" w14:textId="77777777" w:rsidR="00241647" w:rsidRPr="00C07E15" w:rsidRDefault="00241647" w:rsidP="00D63DA9">
            <w:pPr>
              <w:tabs>
                <w:tab w:val="left" w:pos="2220"/>
              </w:tabs>
              <w:jc w:val="center"/>
              <w:rPr>
                <w:b/>
                <w:sz w:val="20"/>
                <w:szCs w:val="20"/>
              </w:rPr>
            </w:pPr>
            <w:bookmarkStart w:id="23" w:name="_Hlk26931131"/>
            <w:r w:rsidRPr="00C07E15">
              <w:rPr>
                <w:b/>
                <w:sz w:val="20"/>
                <w:szCs w:val="20"/>
              </w:rPr>
              <w:t>Sector/Applications</w:t>
            </w:r>
          </w:p>
        </w:tc>
        <w:tc>
          <w:tcPr>
            <w:tcW w:w="616" w:type="pct"/>
            <w:vAlign w:val="center"/>
            <w:hideMark/>
          </w:tcPr>
          <w:p w14:paraId="56F1137D" w14:textId="77777777" w:rsidR="00241647" w:rsidRPr="00C07E15" w:rsidRDefault="00241647" w:rsidP="00D63DA9">
            <w:pPr>
              <w:tabs>
                <w:tab w:val="left" w:pos="2220"/>
              </w:tabs>
              <w:jc w:val="center"/>
              <w:rPr>
                <w:b/>
                <w:sz w:val="20"/>
                <w:szCs w:val="20"/>
              </w:rPr>
            </w:pPr>
            <w:r w:rsidRPr="00C07E15">
              <w:rPr>
                <w:b/>
                <w:sz w:val="20"/>
                <w:szCs w:val="20"/>
              </w:rPr>
              <w:t>Equipment inventory</w:t>
            </w:r>
          </w:p>
          <w:p w14:paraId="79858F21" w14:textId="77777777" w:rsidR="00241647" w:rsidRPr="00C07E15" w:rsidRDefault="00241647" w:rsidP="00D63DA9">
            <w:pPr>
              <w:tabs>
                <w:tab w:val="left" w:pos="2220"/>
              </w:tabs>
              <w:jc w:val="center"/>
              <w:rPr>
                <w:b/>
                <w:sz w:val="20"/>
                <w:szCs w:val="20"/>
              </w:rPr>
            </w:pPr>
            <w:r w:rsidRPr="00C07E15">
              <w:rPr>
                <w:b/>
                <w:sz w:val="20"/>
                <w:szCs w:val="20"/>
              </w:rPr>
              <w:t>(a)</w:t>
            </w:r>
          </w:p>
        </w:tc>
        <w:tc>
          <w:tcPr>
            <w:tcW w:w="616" w:type="pct"/>
            <w:vAlign w:val="center"/>
          </w:tcPr>
          <w:p w14:paraId="52476085" w14:textId="77777777" w:rsidR="00DE3583" w:rsidRDefault="00241647" w:rsidP="00D63DA9">
            <w:pPr>
              <w:tabs>
                <w:tab w:val="left" w:pos="2220"/>
              </w:tabs>
              <w:jc w:val="center"/>
              <w:rPr>
                <w:b/>
                <w:sz w:val="20"/>
                <w:szCs w:val="20"/>
              </w:rPr>
            </w:pPr>
            <w:r w:rsidRPr="00C07E15">
              <w:rPr>
                <w:b/>
                <w:sz w:val="20"/>
                <w:szCs w:val="20"/>
              </w:rPr>
              <w:t>Average charge</w:t>
            </w:r>
          </w:p>
          <w:p w14:paraId="3F0BDE69" w14:textId="77777777" w:rsidR="00DE3583" w:rsidRDefault="00241647" w:rsidP="00D63DA9">
            <w:pPr>
              <w:tabs>
                <w:tab w:val="left" w:pos="2220"/>
              </w:tabs>
              <w:jc w:val="center"/>
              <w:rPr>
                <w:b/>
                <w:sz w:val="20"/>
                <w:szCs w:val="20"/>
              </w:rPr>
            </w:pPr>
            <w:r w:rsidRPr="00C07E15">
              <w:rPr>
                <w:b/>
                <w:sz w:val="20"/>
                <w:szCs w:val="20"/>
              </w:rPr>
              <w:t xml:space="preserve"> (mt) </w:t>
            </w:r>
          </w:p>
          <w:p w14:paraId="13D0D456" w14:textId="174EA490" w:rsidR="00241647" w:rsidRPr="00C07E15" w:rsidRDefault="00241647" w:rsidP="00D63DA9">
            <w:pPr>
              <w:tabs>
                <w:tab w:val="left" w:pos="2220"/>
              </w:tabs>
              <w:jc w:val="center"/>
              <w:rPr>
                <w:b/>
                <w:sz w:val="20"/>
                <w:szCs w:val="20"/>
              </w:rPr>
            </w:pPr>
            <w:r w:rsidRPr="00C07E15">
              <w:rPr>
                <w:b/>
                <w:sz w:val="20"/>
                <w:szCs w:val="20"/>
              </w:rPr>
              <w:t>(b)</w:t>
            </w:r>
          </w:p>
        </w:tc>
        <w:tc>
          <w:tcPr>
            <w:tcW w:w="616" w:type="pct"/>
            <w:vAlign w:val="center"/>
            <w:hideMark/>
          </w:tcPr>
          <w:p w14:paraId="4D6E97B8" w14:textId="222C7078" w:rsidR="00241647" w:rsidRPr="00C07E15" w:rsidRDefault="00241647" w:rsidP="00D63DA9">
            <w:pPr>
              <w:tabs>
                <w:tab w:val="left" w:pos="2220"/>
              </w:tabs>
              <w:jc w:val="center"/>
              <w:rPr>
                <w:b/>
                <w:sz w:val="20"/>
                <w:szCs w:val="20"/>
              </w:rPr>
            </w:pPr>
            <w:r w:rsidRPr="00C07E15">
              <w:rPr>
                <w:b/>
                <w:sz w:val="20"/>
                <w:szCs w:val="20"/>
              </w:rPr>
              <w:t>HCFC bank</w:t>
            </w:r>
          </w:p>
          <w:p w14:paraId="26BF5BB1" w14:textId="77777777" w:rsidR="00241647" w:rsidRPr="00C07E15" w:rsidRDefault="00241647" w:rsidP="00D63DA9">
            <w:pPr>
              <w:tabs>
                <w:tab w:val="left" w:pos="2220"/>
              </w:tabs>
              <w:jc w:val="center"/>
              <w:rPr>
                <w:b/>
                <w:spacing w:val="-6"/>
                <w:sz w:val="20"/>
                <w:szCs w:val="20"/>
              </w:rPr>
            </w:pPr>
            <w:r w:rsidRPr="00C07E15">
              <w:rPr>
                <w:b/>
                <w:spacing w:val="-6"/>
                <w:sz w:val="20"/>
                <w:szCs w:val="20"/>
              </w:rPr>
              <w:t>(mt)</w:t>
            </w:r>
          </w:p>
          <w:p w14:paraId="162D53B8" w14:textId="77777777" w:rsidR="00241647" w:rsidRPr="00C07E15" w:rsidRDefault="00241647" w:rsidP="00D63DA9">
            <w:pPr>
              <w:tabs>
                <w:tab w:val="left" w:pos="2220"/>
              </w:tabs>
              <w:jc w:val="center"/>
              <w:rPr>
                <w:b/>
                <w:spacing w:val="-6"/>
                <w:sz w:val="20"/>
                <w:szCs w:val="20"/>
              </w:rPr>
            </w:pPr>
            <w:r w:rsidRPr="00C07E15">
              <w:rPr>
                <w:b/>
                <w:spacing w:val="-6"/>
                <w:sz w:val="20"/>
                <w:szCs w:val="20"/>
              </w:rPr>
              <w:t>(c)=(a)*(b)</w:t>
            </w:r>
          </w:p>
        </w:tc>
        <w:tc>
          <w:tcPr>
            <w:tcW w:w="846" w:type="pct"/>
            <w:vAlign w:val="center"/>
            <w:hideMark/>
          </w:tcPr>
          <w:p w14:paraId="63F17915" w14:textId="1DE36BCF" w:rsidR="00241647" w:rsidRPr="00C07E15" w:rsidRDefault="00241647" w:rsidP="00D63DA9">
            <w:pPr>
              <w:tabs>
                <w:tab w:val="left" w:pos="2220"/>
              </w:tabs>
              <w:jc w:val="center"/>
              <w:rPr>
                <w:b/>
                <w:sz w:val="20"/>
                <w:szCs w:val="20"/>
              </w:rPr>
            </w:pPr>
            <w:r w:rsidRPr="00C07E15">
              <w:rPr>
                <w:b/>
                <w:sz w:val="20"/>
                <w:szCs w:val="20"/>
              </w:rPr>
              <w:t>Estimated bank refilled during servicing (%)</w:t>
            </w:r>
          </w:p>
          <w:p w14:paraId="41BF0028" w14:textId="77777777" w:rsidR="00241647" w:rsidRPr="00C07E15" w:rsidRDefault="00241647" w:rsidP="00D63DA9">
            <w:pPr>
              <w:tabs>
                <w:tab w:val="left" w:pos="2220"/>
              </w:tabs>
              <w:jc w:val="center"/>
              <w:rPr>
                <w:b/>
                <w:sz w:val="20"/>
                <w:szCs w:val="20"/>
              </w:rPr>
            </w:pPr>
            <w:r w:rsidRPr="00C07E15">
              <w:rPr>
                <w:b/>
                <w:sz w:val="20"/>
                <w:szCs w:val="20"/>
              </w:rPr>
              <w:t>(d)</w:t>
            </w:r>
          </w:p>
        </w:tc>
        <w:tc>
          <w:tcPr>
            <w:tcW w:w="693" w:type="pct"/>
            <w:vAlign w:val="center"/>
            <w:hideMark/>
          </w:tcPr>
          <w:p w14:paraId="5775DD17" w14:textId="38ABB13A" w:rsidR="00241647" w:rsidRPr="00C07E15" w:rsidRDefault="00241647" w:rsidP="00D63DA9">
            <w:pPr>
              <w:tabs>
                <w:tab w:val="left" w:pos="2220"/>
              </w:tabs>
              <w:jc w:val="center"/>
              <w:rPr>
                <w:b/>
                <w:sz w:val="20"/>
                <w:szCs w:val="20"/>
              </w:rPr>
            </w:pPr>
            <w:r w:rsidRPr="00C07E15">
              <w:rPr>
                <w:b/>
                <w:sz w:val="20"/>
                <w:szCs w:val="20"/>
              </w:rPr>
              <w:t>Annual need for servicing (mt)</w:t>
            </w:r>
          </w:p>
          <w:p w14:paraId="5FAF9E09" w14:textId="2DBACD6C" w:rsidR="00241647" w:rsidRPr="00C07E15" w:rsidRDefault="00241647" w:rsidP="00D63DA9">
            <w:pPr>
              <w:tabs>
                <w:tab w:val="left" w:pos="2220"/>
              </w:tabs>
              <w:jc w:val="center"/>
              <w:rPr>
                <w:b/>
                <w:sz w:val="20"/>
                <w:szCs w:val="20"/>
              </w:rPr>
            </w:pPr>
            <w:r w:rsidRPr="00C07E15">
              <w:rPr>
                <w:b/>
                <w:sz w:val="20"/>
                <w:szCs w:val="20"/>
              </w:rPr>
              <w:t>(c)*(d)</w:t>
            </w:r>
          </w:p>
        </w:tc>
      </w:tr>
      <w:tr w:rsidR="00241647" w:rsidRPr="00C07E15" w14:paraId="30F3F7EC" w14:textId="77777777" w:rsidTr="00A1771F">
        <w:trPr>
          <w:trHeight w:val="242"/>
        </w:trPr>
        <w:tc>
          <w:tcPr>
            <w:tcW w:w="1614" w:type="pct"/>
          </w:tcPr>
          <w:p w14:paraId="36996A3B" w14:textId="77777777" w:rsidR="00241647" w:rsidRPr="00C07E15" w:rsidRDefault="00241647" w:rsidP="00D63DA9">
            <w:pPr>
              <w:jc w:val="left"/>
              <w:rPr>
                <w:sz w:val="20"/>
                <w:szCs w:val="20"/>
                <w:vertAlign w:val="superscript"/>
              </w:rPr>
            </w:pPr>
            <w:r w:rsidRPr="00C07E15">
              <w:rPr>
                <w:sz w:val="20"/>
                <w:szCs w:val="20"/>
              </w:rPr>
              <w:t>Room AC (unitary and split)</w:t>
            </w:r>
          </w:p>
        </w:tc>
        <w:tc>
          <w:tcPr>
            <w:tcW w:w="616" w:type="pct"/>
            <w:vAlign w:val="bottom"/>
          </w:tcPr>
          <w:p w14:paraId="368D2D94" w14:textId="77777777" w:rsidR="00241647" w:rsidRPr="00C07E15" w:rsidRDefault="00241647" w:rsidP="00B408B9">
            <w:pPr>
              <w:jc w:val="right"/>
              <w:rPr>
                <w:sz w:val="20"/>
                <w:szCs w:val="20"/>
              </w:rPr>
            </w:pPr>
            <w:r w:rsidRPr="00C07E15">
              <w:rPr>
                <w:sz w:val="20"/>
                <w:szCs w:val="20"/>
              </w:rPr>
              <w:t>100</w:t>
            </w:r>
          </w:p>
        </w:tc>
        <w:tc>
          <w:tcPr>
            <w:tcW w:w="616" w:type="pct"/>
          </w:tcPr>
          <w:p w14:paraId="611A5FEE" w14:textId="77777777" w:rsidR="00241647" w:rsidRPr="00C07E15" w:rsidRDefault="00241647" w:rsidP="00B408B9">
            <w:pPr>
              <w:tabs>
                <w:tab w:val="left" w:pos="2220"/>
              </w:tabs>
              <w:jc w:val="right"/>
              <w:rPr>
                <w:sz w:val="20"/>
                <w:szCs w:val="20"/>
              </w:rPr>
            </w:pPr>
          </w:p>
        </w:tc>
        <w:tc>
          <w:tcPr>
            <w:tcW w:w="616" w:type="pct"/>
            <w:vAlign w:val="bottom"/>
          </w:tcPr>
          <w:p w14:paraId="4BDF0D25" w14:textId="77777777" w:rsidR="00241647" w:rsidRPr="00C07E15" w:rsidRDefault="00241647" w:rsidP="00B408B9">
            <w:pPr>
              <w:tabs>
                <w:tab w:val="left" w:pos="2220"/>
              </w:tabs>
              <w:jc w:val="right"/>
              <w:rPr>
                <w:sz w:val="20"/>
                <w:szCs w:val="20"/>
              </w:rPr>
            </w:pPr>
            <w:r w:rsidRPr="00C07E15">
              <w:rPr>
                <w:sz w:val="20"/>
                <w:szCs w:val="20"/>
              </w:rPr>
              <w:t>100</w:t>
            </w:r>
          </w:p>
        </w:tc>
        <w:tc>
          <w:tcPr>
            <w:tcW w:w="846" w:type="pct"/>
            <w:vAlign w:val="bottom"/>
          </w:tcPr>
          <w:p w14:paraId="47081C8F" w14:textId="77777777" w:rsidR="00241647" w:rsidRPr="00C07E15" w:rsidRDefault="00241647" w:rsidP="00B408B9">
            <w:pPr>
              <w:tabs>
                <w:tab w:val="left" w:pos="2220"/>
              </w:tabs>
              <w:jc w:val="right"/>
              <w:rPr>
                <w:sz w:val="20"/>
                <w:szCs w:val="20"/>
              </w:rPr>
            </w:pPr>
            <w:r w:rsidRPr="00C07E15">
              <w:rPr>
                <w:sz w:val="20"/>
                <w:szCs w:val="20"/>
              </w:rPr>
              <w:t>25</w:t>
            </w:r>
          </w:p>
        </w:tc>
        <w:tc>
          <w:tcPr>
            <w:tcW w:w="693" w:type="pct"/>
            <w:vAlign w:val="bottom"/>
          </w:tcPr>
          <w:p w14:paraId="1D3C64CE" w14:textId="77777777" w:rsidR="00241647" w:rsidRPr="00C07E15" w:rsidRDefault="00241647" w:rsidP="00B408B9">
            <w:pPr>
              <w:tabs>
                <w:tab w:val="left" w:pos="2220"/>
              </w:tabs>
              <w:jc w:val="right"/>
              <w:rPr>
                <w:sz w:val="20"/>
                <w:szCs w:val="20"/>
              </w:rPr>
            </w:pPr>
          </w:p>
        </w:tc>
      </w:tr>
      <w:tr w:rsidR="00241647" w:rsidRPr="00C07E15" w14:paraId="72FB38FD" w14:textId="77777777" w:rsidTr="00A1771F">
        <w:trPr>
          <w:trHeight w:val="242"/>
        </w:trPr>
        <w:tc>
          <w:tcPr>
            <w:tcW w:w="1614" w:type="pct"/>
          </w:tcPr>
          <w:p w14:paraId="1A7ADE58" w14:textId="2B98DB93" w:rsidR="00241647" w:rsidRPr="00C07E15" w:rsidRDefault="00241647" w:rsidP="00D63DA9">
            <w:pPr>
              <w:tabs>
                <w:tab w:val="left" w:pos="2220"/>
              </w:tabs>
              <w:jc w:val="left"/>
              <w:rPr>
                <w:sz w:val="20"/>
                <w:szCs w:val="20"/>
              </w:rPr>
            </w:pPr>
            <w:r w:rsidRPr="00C07E15">
              <w:rPr>
                <w:sz w:val="20"/>
                <w:szCs w:val="20"/>
              </w:rPr>
              <w:t>Commercial AC (roof top, multi</w:t>
            </w:r>
            <w:r w:rsidR="00D63DA9">
              <w:rPr>
                <w:sz w:val="20"/>
                <w:szCs w:val="20"/>
              </w:rPr>
              <w:noBreakHyphen/>
            </w:r>
            <w:r w:rsidRPr="00C07E15">
              <w:rPr>
                <w:sz w:val="20"/>
                <w:szCs w:val="20"/>
              </w:rPr>
              <w:t xml:space="preserve"> split, chillers)</w:t>
            </w:r>
          </w:p>
        </w:tc>
        <w:tc>
          <w:tcPr>
            <w:tcW w:w="616" w:type="pct"/>
            <w:vAlign w:val="bottom"/>
          </w:tcPr>
          <w:p w14:paraId="76B0A5FD" w14:textId="77777777" w:rsidR="00241647" w:rsidRPr="00C07E15" w:rsidRDefault="00241647" w:rsidP="00B408B9">
            <w:pPr>
              <w:tabs>
                <w:tab w:val="left" w:pos="2220"/>
              </w:tabs>
              <w:jc w:val="right"/>
              <w:rPr>
                <w:sz w:val="20"/>
                <w:szCs w:val="20"/>
              </w:rPr>
            </w:pPr>
          </w:p>
        </w:tc>
        <w:tc>
          <w:tcPr>
            <w:tcW w:w="616" w:type="pct"/>
          </w:tcPr>
          <w:p w14:paraId="71DCDACF" w14:textId="77777777" w:rsidR="00241647" w:rsidRPr="00C07E15" w:rsidRDefault="00241647" w:rsidP="00B408B9">
            <w:pPr>
              <w:tabs>
                <w:tab w:val="left" w:pos="2220"/>
              </w:tabs>
              <w:jc w:val="right"/>
              <w:rPr>
                <w:sz w:val="20"/>
                <w:szCs w:val="20"/>
              </w:rPr>
            </w:pPr>
          </w:p>
        </w:tc>
        <w:tc>
          <w:tcPr>
            <w:tcW w:w="616" w:type="pct"/>
            <w:vAlign w:val="bottom"/>
          </w:tcPr>
          <w:p w14:paraId="40C339CD" w14:textId="77777777" w:rsidR="00241647" w:rsidRPr="00C07E15" w:rsidRDefault="00241647" w:rsidP="00B408B9">
            <w:pPr>
              <w:tabs>
                <w:tab w:val="left" w:pos="2220"/>
              </w:tabs>
              <w:jc w:val="right"/>
              <w:rPr>
                <w:sz w:val="20"/>
                <w:szCs w:val="20"/>
              </w:rPr>
            </w:pPr>
          </w:p>
        </w:tc>
        <w:tc>
          <w:tcPr>
            <w:tcW w:w="846" w:type="pct"/>
            <w:vAlign w:val="bottom"/>
          </w:tcPr>
          <w:p w14:paraId="1C8D3807" w14:textId="77777777" w:rsidR="00241647" w:rsidRPr="00C07E15" w:rsidRDefault="00241647" w:rsidP="00B408B9">
            <w:pPr>
              <w:tabs>
                <w:tab w:val="left" w:pos="2220"/>
              </w:tabs>
              <w:jc w:val="right"/>
              <w:rPr>
                <w:sz w:val="20"/>
                <w:szCs w:val="20"/>
              </w:rPr>
            </w:pPr>
          </w:p>
        </w:tc>
        <w:tc>
          <w:tcPr>
            <w:tcW w:w="693" w:type="pct"/>
            <w:vAlign w:val="bottom"/>
          </w:tcPr>
          <w:p w14:paraId="70AB341D" w14:textId="77777777" w:rsidR="00241647" w:rsidRPr="00C07E15" w:rsidRDefault="00241647" w:rsidP="00B408B9">
            <w:pPr>
              <w:tabs>
                <w:tab w:val="left" w:pos="2220"/>
              </w:tabs>
              <w:jc w:val="right"/>
              <w:rPr>
                <w:sz w:val="20"/>
                <w:szCs w:val="20"/>
              </w:rPr>
            </w:pPr>
          </w:p>
        </w:tc>
      </w:tr>
      <w:tr w:rsidR="00241647" w:rsidRPr="00C07E15" w14:paraId="0E35B8E5" w14:textId="77777777" w:rsidTr="00A1771F">
        <w:trPr>
          <w:trHeight w:val="242"/>
        </w:trPr>
        <w:tc>
          <w:tcPr>
            <w:tcW w:w="1614" w:type="pct"/>
          </w:tcPr>
          <w:p w14:paraId="2AC636E0" w14:textId="77777777" w:rsidR="00241647" w:rsidRPr="00C07E15" w:rsidRDefault="00241647" w:rsidP="00D63DA9">
            <w:pPr>
              <w:tabs>
                <w:tab w:val="left" w:pos="2220"/>
              </w:tabs>
              <w:jc w:val="left"/>
              <w:rPr>
                <w:sz w:val="20"/>
                <w:szCs w:val="20"/>
              </w:rPr>
            </w:pPr>
            <w:r w:rsidRPr="00C07E15">
              <w:rPr>
                <w:sz w:val="20"/>
                <w:szCs w:val="20"/>
              </w:rPr>
              <w:t>Commercial refrigeration (medium condensing units)</w:t>
            </w:r>
          </w:p>
        </w:tc>
        <w:tc>
          <w:tcPr>
            <w:tcW w:w="616" w:type="pct"/>
            <w:vAlign w:val="bottom"/>
          </w:tcPr>
          <w:p w14:paraId="1133F7AF" w14:textId="77777777" w:rsidR="00241647" w:rsidRPr="00C07E15" w:rsidRDefault="00241647" w:rsidP="00B408B9">
            <w:pPr>
              <w:tabs>
                <w:tab w:val="left" w:pos="2220"/>
              </w:tabs>
              <w:jc w:val="right"/>
              <w:rPr>
                <w:sz w:val="20"/>
                <w:szCs w:val="20"/>
              </w:rPr>
            </w:pPr>
          </w:p>
        </w:tc>
        <w:tc>
          <w:tcPr>
            <w:tcW w:w="616" w:type="pct"/>
          </w:tcPr>
          <w:p w14:paraId="11B1B2EB" w14:textId="77777777" w:rsidR="00241647" w:rsidRPr="00C07E15" w:rsidRDefault="00241647" w:rsidP="00B408B9">
            <w:pPr>
              <w:tabs>
                <w:tab w:val="left" w:pos="2220"/>
              </w:tabs>
              <w:jc w:val="right"/>
              <w:rPr>
                <w:sz w:val="20"/>
                <w:szCs w:val="20"/>
              </w:rPr>
            </w:pPr>
          </w:p>
        </w:tc>
        <w:tc>
          <w:tcPr>
            <w:tcW w:w="616" w:type="pct"/>
            <w:vAlign w:val="bottom"/>
          </w:tcPr>
          <w:p w14:paraId="692999A4" w14:textId="77777777" w:rsidR="00241647" w:rsidRPr="00C07E15" w:rsidRDefault="00241647" w:rsidP="00B408B9">
            <w:pPr>
              <w:tabs>
                <w:tab w:val="left" w:pos="2220"/>
              </w:tabs>
              <w:jc w:val="right"/>
              <w:rPr>
                <w:sz w:val="20"/>
                <w:szCs w:val="20"/>
              </w:rPr>
            </w:pPr>
          </w:p>
        </w:tc>
        <w:tc>
          <w:tcPr>
            <w:tcW w:w="846" w:type="pct"/>
            <w:vAlign w:val="bottom"/>
          </w:tcPr>
          <w:p w14:paraId="7BF81239" w14:textId="77777777" w:rsidR="00241647" w:rsidRPr="00C07E15" w:rsidRDefault="00241647" w:rsidP="00B408B9">
            <w:pPr>
              <w:tabs>
                <w:tab w:val="left" w:pos="2220"/>
              </w:tabs>
              <w:jc w:val="right"/>
              <w:rPr>
                <w:sz w:val="20"/>
                <w:szCs w:val="20"/>
              </w:rPr>
            </w:pPr>
          </w:p>
        </w:tc>
        <w:tc>
          <w:tcPr>
            <w:tcW w:w="693" w:type="pct"/>
            <w:vAlign w:val="bottom"/>
          </w:tcPr>
          <w:p w14:paraId="76E01941" w14:textId="77777777" w:rsidR="00241647" w:rsidRPr="00C07E15" w:rsidRDefault="00241647" w:rsidP="00B408B9">
            <w:pPr>
              <w:tabs>
                <w:tab w:val="left" w:pos="2220"/>
              </w:tabs>
              <w:jc w:val="right"/>
              <w:rPr>
                <w:sz w:val="20"/>
                <w:szCs w:val="20"/>
              </w:rPr>
            </w:pPr>
          </w:p>
        </w:tc>
      </w:tr>
      <w:tr w:rsidR="00241647" w:rsidRPr="00C07E15" w14:paraId="09CE0051" w14:textId="77777777" w:rsidTr="00A1771F">
        <w:trPr>
          <w:trHeight w:val="237"/>
        </w:trPr>
        <w:tc>
          <w:tcPr>
            <w:tcW w:w="1614" w:type="pct"/>
          </w:tcPr>
          <w:p w14:paraId="3E02DA6B" w14:textId="77777777" w:rsidR="00241647" w:rsidRPr="00C07E15" w:rsidRDefault="00241647" w:rsidP="00D63DA9">
            <w:pPr>
              <w:tabs>
                <w:tab w:val="left" w:pos="2220"/>
              </w:tabs>
              <w:jc w:val="left"/>
              <w:rPr>
                <w:sz w:val="20"/>
                <w:szCs w:val="20"/>
                <w:vertAlign w:val="superscript"/>
              </w:rPr>
            </w:pPr>
            <w:r w:rsidRPr="00C07E15">
              <w:rPr>
                <w:sz w:val="20"/>
                <w:szCs w:val="20"/>
              </w:rPr>
              <w:t>Industrial refrigeration (medium to large condensing units, centralized systems)</w:t>
            </w:r>
          </w:p>
        </w:tc>
        <w:tc>
          <w:tcPr>
            <w:tcW w:w="616" w:type="pct"/>
            <w:vAlign w:val="bottom"/>
          </w:tcPr>
          <w:p w14:paraId="0E8221AD" w14:textId="77777777" w:rsidR="00241647" w:rsidRPr="00C07E15" w:rsidRDefault="00241647" w:rsidP="00B408B9">
            <w:pPr>
              <w:tabs>
                <w:tab w:val="left" w:pos="2220"/>
              </w:tabs>
              <w:jc w:val="right"/>
              <w:rPr>
                <w:sz w:val="20"/>
                <w:szCs w:val="20"/>
              </w:rPr>
            </w:pPr>
          </w:p>
        </w:tc>
        <w:tc>
          <w:tcPr>
            <w:tcW w:w="616" w:type="pct"/>
          </w:tcPr>
          <w:p w14:paraId="3152A56B" w14:textId="77777777" w:rsidR="00241647" w:rsidRPr="00C07E15" w:rsidRDefault="00241647" w:rsidP="00B408B9">
            <w:pPr>
              <w:tabs>
                <w:tab w:val="left" w:pos="2220"/>
              </w:tabs>
              <w:jc w:val="right"/>
              <w:rPr>
                <w:sz w:val="20"/>
                <w:szCs w:val="20"/>
              </w:rPr>
            </w:pPr>
          </w:p>
        </w:tc>
        <w:tc>
          <w:tcPr>
            <w:tcW w:w="616" w:type="pct"/>
            <w:vAlign w:val="bottom"/>
          </w:tcPr>
          <w:p w14:paraId="4AA0BCDB" w14:textId="77777777" w:rsidR="00241647" w:rsidRPr="00C07E15" w:rsidRDefault="00241647" w:rsidP="00B408B9">
            <w:pPr>
              <w:tabs>
                <w:tab w:val="left" w:pos="2220"/>
              </w:tabs>
              <w:jc w:val="right"/>
              <w:rPr>
                <w:sz w:val="20"/>
                <w:szCs w:val="20"/>
              </w:rPr>
            </w:pPr>
          </w:p>
        </w:tc>
        <w:tc>
          <w:tcPr>
            <w:tcW w:w="846" w:type="pct"/>
            <w:vAlign w:val="bottom"/>
          </w:tcPr>
          <w:p w14:paraId="137A063D" w14:textId="77777777" w:rsidR="00241647" w:rsidRPr="00C07E15" w:rsidRDefault="00241647" w:rsidP="00B408B9">
            <w:pPr>
              <w:tabs>
                <w:tab w:val="left" w:pos="2220"/>
              </w:tabs>
              <w:jc w:val="right"/>
              <w:rPr>
                <w:sz w:val="20"/>
                <w:szCs w:val="20"/>
              </w:rPr>
            </w:pPr>
          </w:p>
        </w:tc>
        <w:tc>
          <w:tcPr>
            <w:tcW w:w="693" w:type="pct"/>
            <w:vAlign w:val="bottom"/>
          </w:tcPr>
          <w:p w14:paraId="4B4DFC1F" w14:textId="77777777" w:rsidR="00241647" w:rsidRPr="00C07E15" w:rsidRDefault="00241647" w:rsidP="00B408B9">
            <w:pPr>
              <w:tabs>
                <w:tab w:val="left" w:pos="2220"/>
              </w:tabs>
              <w:jc w:val="right"/>
              <w:rPr>
                <w:sz w:val="20"/>
                <w:szCs w:val="20"/>
              </w:rPr>
            </w:pPr>
          </w:p>
        </w:tc>
      </w:tr>
      <w:tr w:rsidR="00241647" w:rsidRPr="00C07E15" w14:paraId="3B72D79D" w14:textId="77777777" w:rsidTr="00A1771F">
        <w:trPr>
          <w:trHeight w:val="242"/>
        </w:trPr>
        <w:tc>
          <w:tcPr>
            <w:tcW w:w="1614" w:type="pct"/>
          </w:tcPr>
          <w:p w14:paraId="3EEEC8BE" w14:textId="77777777" w:rsidR="00241647" w:rsidRPr="00C07E15" w:rsidRDefault="00241647" w:rsidP="00D63DA9">
            <w:pPr>
              <w:tabs>
                <w:tab w:val="left" w:pos="2220"/>
              </w:tabs>
              <w:jc w:val="left"/>
              <w:rPr>
                <w:sz w:val="20"/>
                <w:szCs w:val="20"/>
                <w:vertAlign w:val="superscript"/>
              </w:rPr>
            </w:pPr>
            <w:r w:rsidRPr="00C07E15">
              <w:rPr>
                <w:sz w:val="20"/>
                <w:szCs w:val="20"/>
              </w:rPr>
              <w:t>Chillers</w:t>
            </w:r>
          </w:p>
        </w:tc>
        <w:tc>
          <w:tcPr>
            <w:tcW w:w="616" w:type="pct"/>
            <w:vAlign w:val="bottom"/>
          </w:tcPr>
          <w:p w14:paraId="6997E608" w14:textId="77777777" w:rsidR="00241647" w:rsidRPr="00C07E15" w:rsidRDefault="00241647" w:rsidP="00B408B9">
            <w:pPr>
              <w:tabs>
                <w:tab w:val="left" w:pos="2220"/>
              </w:tabs>
              <w:jc w:val="right"/>
              <w:rPr>
                <w:sz w:val="20"/>
                <w:szCs w:val="20"/>
              </w:rPr>
            </w:pPr>
          </w:p>
        </w:tc>
        <w:tc>
          <w:tcPr>
            <w:tcW w:w="616" w:type="pct"/>
          </w:tcPr>
          <w:p w14:paraId="0360A5EA" w14:textId="77777777" w:rsidR="00241647" w:rsidRPr="00C07E15" w:rsidRDefault="00241647" w:rsidP="00B408B9">
            <w:pPr>
              <w:tabs>
                <w:tab w:val="left" w:pos="2220"/>
              </w:tabs>
              <w:jc w:val="right"/>
              <w:rPr>
                <w:sz w:val="20"/>
                <w:szCs w:val="20"/>
              </w:rPr>
            </w:pPr>
          </w:p>
        </w:tc>
        <w:tc>
          <w:tcPr>
            <w:tcW w:w="616" w:type="pct"/>
            <w:vAlign w:val="bottom"/>
          </w:tcPr>
          <w:p w14:paraId="2DC9AFCA" w14:textId="77777777" w:rsidR="00241647" w:rsidRPr="00C07E15" w:rsidRDefault="00241647" w:rsidP="00B408B9">
            <w:pPr>
              <w:tabs>
                <w:tab w:val="left" w:pos="2220"/>
              </w:tabs>
              <w:jc w:val="right"/>
              <w:rPr>
                <w:sz w:val="20"/>
                <w:szCs w:val="20"/>
              </w:rPr>
            </w:pPr>
          </w:p>
        </w:tc>
        <w:tc>
          <w:tcPr>
            <w:tcW w:w="846" w:type="pct"/>
            <w:vAlign w:val="bottom"/>
          </w:tcPr>
          <w:p w14:paraId="2D69B18D" w14:textId="77777777" w:rsidR="00241647" w:rsidRPr="00C07E15" w:rsidRDefault="00241647" w:rsidP="00B408B9">
            <w:pPr>
              <w:tabs>
                <w:tab w:val="left" w:pos="2220"/>
              </w:tabs>
              <w:jc w:val="right"/>
              <w:rPr>
                <w:sz w:val="20"/>
                <w:szCs w:val="20"/>
              </w:rPr>
            </w:pPr>
          </w:p>
        </w:tc>
        <w:tc>
          <w:tcPr>
            <w:tcW w:w="693" w:type="pct"/>
            <w:vAlign w:val="bottom"/>
          </w:tcPr>
          <w:p w14:paraId="4ACD278B" w14:textId="77777777" w:rsidR="00241647" w:rsidRPr="00C07E15" w:rsidRDefault="00241647" w:rsidP="00B408B9">
            <w:pPr>
              <w:tabs>
                <w:tab w:val="left" w:pos="2220"/>
              </w:tabs>
              <w:jc w:val="right"/>
              <w:rPr>
                <w:sz w:val="20"/>
                <w:szCs w:val="20"/>
              </w:rPr>
            </w:pPr>
          </w:p>
        </w:tc>
      </w:tr>
      <w:tr w:rsidR="00241647" w:rsidRPr="00C07E15" w14:paraId="5E05023A" w14:textId="77777777" w:rsidTr="00A1771F">
        <w:trPr>
          <w:trHeight w:val="147"/>
        </w:trPr>
        <w:tc>
          <w:tcPr>
            <w:tcW w:w="1614" w:type="pct"/>
          </w:tcPr>
          <w:p w14:paraId="3FC66CE4" w14:textId="77777777" w:rsidR="00241647" w:rsidRPr="00C07E15" w:rsidRDefault="00241647" w:rsidP="00B408B9">
            <w:pPr>
              <w:tabs>
                <w:tab w:val="left" w:pos="2220"/>
              </w:tabs>
              <w:rPr>
                <w:b/>
                <w:sz w:val="20"/>
                <w:szCs w:val="20"/>
                <w:vertAlign w:val="superscript"/>
              </w:rPr>
            </w:pPr>
            <w:r w:rsidRPr="00C07E15">
              <w:rPr>
                <w:b/>
                <w:sz w:val="20"/>
                <w:szCs w:val="20"/>
              </w:rPr>
              <w:t xml:space="preserve">Total </w:t>
            </w:r>
          </w:p>
        </w:tc>
        <w:tc>
          <w:tcPr>
            <w:tcW w:w="616" w:type="pct"/>
            <w:vAlign w:val="bottom"/>
          </w:tcPr>
          <w:p w14:paraId="3A4C2BEA" w14:textId="77777777" w:rsidR="00241647" w:rsidRPr="00C07E15" w:rsidRDefault="00241647" w:rsidP="00B408B9">
            <w:pPr>
              <w:tabs>
                <w:tab w:val="left" w:pos="2220"/>
              </w:tabs>
              <w:jc w:val="right"/>
              <w:rPr>
                <w:b/>
                <w:sz w:val="20"/>
                <w:szCs w:val="20"/>
              </w:rPr>
            </w:pPr>
          </w:p>
        </w:tc>
        <w:tc>
          <w:tcPr>
            <w:tcW w:w="616" w:type="pct"/>
          </w:tcPr>
          <w:p w14:paraId="173D759E" w14:textId="77777777" w:rsidR="00241647" w:rsidRPr="00C07E15" w:rsidRDefault="00241647" w:rsidP="00B408B9">
            <w:pPr>
              <w:tabs>
                <w:tab w:val="left" w:pos="2220"/>
              </w:tabs>
              <w:jc w:val="right"/>
              <w:rPr>
                <w:b/>
                <w:sz w:val="20"/>
                <w:szCs w:val="20"/>
              </w:rPr>
            </w:pPr>
          </w:p>
        </w:tc>
        <w:tc>
          <w:tcPr>
            <w:tcW w:w="616" w:type="pct"/>
            <w:vAlign w:val="bottom"/>
          </w:tcPr>
          <w:p w14:paraId="2BD5FE6C" w14:textId="77777777" w:rsidR="00241647" w:rsidRPr="00C07E15" w:rsidRDefault="00241647" w:rsidP="00B408B9">
            <w:pPr>
              <w:tabs>
                <w:tab w:val="left" w:pos="2220"/>
              </w:tabs>
              <w:jc w:val="right"/>
              <w:rPr>
                <w:b/>
                <w:sz w:val="20"/>
                <w:szCs w:val="20"/>
              </w:rPr>
            </w:pPr>
          </w:p>
        </w:tc>
        <w:tc>
          <w:tcPr>
            <w:tcW w:w="846" w:type="pct"/>
            <w:vAlign w:val="bottom"/>
          </w:tcPr>
          <w:p w14:paraId="4B8E4EC6" w14:textId="77777777" w:rsidR="00241647" w:rsidRPr="00C07E15" w:rsidRDefault="00241647" w:rsidP="00B408B9">
            <w:pPr>
              <w:tabs>
                <w:tab w:val="left" w:pos="2220"/>
              </w:tabs>
              <w:jc w:val="right"/>
              <w:rPr>
                <w:b/>
                <w:sz w:val="20"/>
                <w:szCs w:val="20"/>
              </w:rPr>
            </w:pPr>
          </w:p>
        </w:tc>
        <w:tc>
          <w:tcPr>
            <w:tcW w:w="693" w:type="pct"/>
            <w:vAlign w:val="bottom"/>
          </w:tcPr>
          <w:p w14:paraId="2D70DE18" w14:textId="77777777" w:rsidR="00241647" w:rsidRPr="00C07E15" w:rsidRDefault="00241647" w:rsidP="00B408B9">
            <w:pPr>
              <w:tabs>
                <w:tab w:val="left" w:pos="2220"/>
              </w:tabs>
              <w:jc w:val="right"/>
              <w:rPr>
                <w:b/>
                <w:sz w:val="20"/>
                <w:szCs w:val="20"/>
              </w:rPr>
            </w:pPr>
          </w:p>
        </w:tc>
      </w:tr>
    </w:tbl>
    <w:bookmarkEnd w:id="23"/>
    <w:p w14:paraId="2AB024BC" w14:textId="77777777" w:rsidR="005A4E3D" w:rsidRPr="00C07E15" w:rsidRDefault="005A4E3D" w:rsidP="003B4439">
      <w:pPr>
        <w:spacing w:before="120"/>
        <w:outlineLvl w:val="0"/>
        <w:rPr>
          <w:b/>
        </w:rPr>
      </w:pPr>
      <w:r w:rsidRPr="00C07E15">
        <w:rPr>
          <w:b/>
        </w:rPr>
        <w:t>Example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133"/>
        <w:gridCol w:w="1275"/>
        <w:gridCol w:w="1277"/>
        <w:gridCol w:w="1483"/>
        <w:gridCol w:w="1210"/>
      </w:tblGrid>
      <w:tr w:rsidR="005A4E3D" w:rsidRPr="00C07E15" w14:paraId="18747440" w14:textId="77777777" w:rsidTr="00D63DA9">
        <w:trPr>
          <w:tblHeader/>
        </w:trPr>
        <w:tc>
          <w:tcPr>
            <w:tcW w:w="1589" w:type="pct"/>
            <w:vAlign w:val="center"/>
            <w:hideMark/>
          </w:tcPr>
          <w:p w14:paraId="427E11F8" w14:textId="77777777" w:rsidR="005A4E3D" w:rsidRPr="00C07E15" w:rsidRDefault="005A4E3D" w:rsidP="00D63DA9">
            <w:pPr>
              <w:jc w:val="center"/>
              <w:rPr>
                <w:b/>
                <w:sz w:val="20"/>
              </w:rPr>
            </w:pPr>
            <w:r w:rsidRPr="00C07E15">
              <w:rPr>
                <w:b/>
                <w:sz w:val="20"/>
              </w:rPr>
              <w:t>Sector/Applications</w:t>
            </w:r>
          </w:p>
        </w:tc>
        <w:tc>
          <w:tcPr>
            <w:tcW w:w="606" w:type="pct"/>
            <w:tcMar>
              <w:left w:w="0" w:type="dxa"/>
              <w:right w:w="0" w:type="dxa"/>
            </w:tcMar>
            <w:vAlign w:val="center"/>
            <w:hideMark/>
          </w:tcPr>
          <w:p w14:paraId="79843BFB" w14:textId="77777777" w:rsidR="005A4E3D" w:rsidRPr="00C07E15" w:rsidRDefault="005A4E3D" w:rsidP="00D63DA9">
            <w:pPr>
              <w:jc w:val="center"/>
              <w:rPr>
                <w:b/>
                <w:sz w:val="20"/>
              </w:rPr>
            </w:pPr>
            <w:r w:rsidRPr="00C07E15">
              <w:rPr>
                <w:b/>
                <w:sz w:val="20"/>
              </w:rPr>
              <w:t>Equipment inventory</w:t>
            </w:r>
          </w:p>
          <w:p w14:paraId="60FE0F75" w14:textId="77777777" w:rsidR="005A4E3D" w:rsidRPr="00C07E15" w:rsidRDefault="005A4E3D" w:rsidP="00D63DA9">
            <w:pPr>
              <w:jc w:val="center"/>
              <w:rPr>
                <w:b/>
                <w:sz w:val="20"/>
              </w:rPr>
            </w:pPr>
            <w:r w:rsidRPr="00C07E15">
              <w:rPr>
                <w:b/>
                <w:sz w:val="20"/>
              </w:rPr>
              <w:t>(a)</w:t>
            </w:r>
          </w:p>
        </w:tc>
        <w:tc>
          <w:tcPr>
            <w:tcW w:w="682" w:type="pct"/>
            <w:vAlign w:val="center"/>
          </w:tcPr>
          <w:p w14:paraId="0DA3DE56" w14:textId="77777777" w:rsidR="005A4E3D" w:rsidRPr="00C07E15" w:rsidRDefault="005A4E3D" w:rsidP="00D63DA9">
            <w:pPr>
              <w:jc w:val="center"/>
              <w:rPr>
                <w:b/>
                <w:sz w:val="20"/>
              </w:rPr>
            </w:pPr>
            <w:r w:rsidRPr="00C07E15">
              <w:rPr>
                <w:b/>
                <w:sz w:val="20"/>
              </w:rPr>
              <w:t>Average charge (kg) (b)</w:t>
            </w:r>
          </w:p>
        </w:tc>
        <w:tc>
          <w:tcPr>
            <w:tcW w:w="683" w:type="pct"/>
            <w:vAlign w:val="center"/>
          </w:tcPr>
          <w:p w14:paraId="6295531F" w14:textId="77777777" w:rsidR="005A4E3D" w:rsidRPr="00C07E15" w:rsidRDefault="005A4E3D" w:rsidP="00D63DA9">
            <w:pPr>
              <w:jc w:val="center"/>
              <w:rPr>
                <w:b/>
                <w:sz w:val="20"/>
              </w:rPr>
            </w:pPr>
            <w:r w:rsidRPr="00C07E15">
              <w:rPr>
                <w:b/>
                <w:sz w:val="20"/>
              </w:rPr>
              <w:t>Equipment served (%) (c)</w:t>
            </w:r>
          </w:p>
        </w:tc>
        <w:tc>
          <w:tcPr>
            <w:tcW w:w="793" w:type="pct"/>
            <w:tcMar>
              <w:left w:w="0" w:type="dxa"/>
              <w:right w:w="0" w:type="dxa"/>
            </w:tcMar>
            <w:vAlign w:val="center"/>
          </w:tcPr>
          <w:p w14:paraId="15A2A9DA" w14:textId="7267696B" w:rsidR="005A4E3D" w:rsidRPr="00C07E15" w:rsidRDefault="005A4E3D" w:rsidP="00D63DA9">
            <w:pPr>
              <w:jc w:val="center"/>
              <w:rPr>
                <w:b/>
                <w:sz w:val="20"/>
              </w:rPr>
            </w:pPr>
            <w:r w:rsidRPr="00C07E15">
              <w:rPr>
                <w:b/>
                <w:sz w:val="20"/>
              </w:rPr>
              <w:t>Estimated leakage rate (%)</w:t>
            </w:r>
          </w:p>
          <w:p w14:paraId="1C5ABEA7" w14:textId="77777777" w:rsidR="005A4E3D" w:rsidRPr="00C07E15" w:rsidRDefault="005A4E3D" w:rsidP="00D63DA9">
            <w:pPr>
              <w:jc w:val="center"/>
              <w:rPr>
                <w:b/>
                <w:sz w:val="20"/>
              </w:rPr>
            </w:pPr>
            <w:r w:rsidRPr="00C07E15">
              <w:rPr>
                <w:b/>
                <w:sz w:val="20"/>
              </w:rPr>
              <w:t>(d)</w:t>
            </w:r>
          </w:p>
        </w:tc>
        <w:tc>
          <w:tcPr>
            <w:tcW w:w="647" w:type="pct"/>
            <w:tcMar>
              <w:left w:w="0" w:type="dxa"/>
              <w:right w:w="0" w:type="dxa"/>
            </w:tcMar>
            <w:vAlign w:val="center"/>
          </w:tcPr>
          <w:p w14:paraId="6050D7D2" w14:textId="77777777" w:rsidR="005A4E3D" w:rsidRPr="00C07E15" w:rsidRDefault="005A4E3D" w:rsidP="00D63DA9">
            <w:pPr>
              <w:jc w:val="center"/>
              <w:rPr>
                <w:b/>
                <w:color w:val="000000"/>
                <w:sz w:val="20"/>
              </w:rPr>
            </w:pPr>
            <w:r w:rsidRPr="00C07E15">
              <w:rPr>
                <w:b/>
                <w:color w:val="000000"/>
                <w:sz w:val="20"/>
              </w:rPr>
              <w:t>Annual need for servicing (mt) (a*b*c*d)</w:t>
            </w:r>
          </w:p>
        </w:tc>
      </w:tr>
      <w:tr w:rsidR="005A4E3D" w:rsidRPr="00C07E15" w14:paraId="6F0E360C" w14:textId="77777777" w:rsidTr="00D63DA9">
        <w:tc>
          <w:tcPr>
            <w:tcW w:w="1589" w:type="pct"/>
            <w:vAlign w:val="center"/>
            <w:hideMark/>
          </w:tcPr>
          <w:p w14:paraId="469C7060" w14:textId="77777777" w:rsidR="005A4E3D" w:rsidRPr="00C07E15" w:rsidRDefault="005A4E3D" w:rsidP="00D63DA9">
            <w:pPr>
              <w:jc w:val="left"/>
              <w:rPr>
                <w:sz w:val="20"/>
              </w:rPr>
            </w:pPr>
            <w:r w:rsidRPr="00C07E15">
              <w:rPr>
                <w:sz w:val="20"/>
              </w:rPr>
              <w:t>Room AC (unitary and split)</w:t>
            </w:r>
          </w:p>
        </w:tc>
        <w:tc>
          <w:tcPr>
            <w:tcW w:w="606" w:type="pct"/>
            <w:tcMar>
              <w:left w:w="115" w:type="dxa"/>
              <w:right w:w="216" w:type="dxa"/>
            </w:tcMar>
          </w:tcPr>
          <w:p w14:paraId="7A8FE465" w14:textId="77777777" w:rsidR="005A4E3D" w:rsidRPr="00C07E15" w:rsidRDefault="005A4E3D" w:rsidP="005A4E3D">
            <w:pPr>
              <w:jc w:val="right"/>
              <w:rPr>
                <w:sz w:val="20"/>
              </w:rPr>
            </w:pPr>
          </w:p>
        </w:tc>
        <w:tc>
          <w:tcPr>
            <w:tcW w:w="682" w:type="pct"/>
          </w:tcPr>
          <w:p w14:paraId="7D39E881" w14:textId="77777777" w:rsidR="005A4E3D" w:rsidRPr="00C07E15" w:rsidRDefault="005A4E3D" w:rsidP="005A4E3D">
            <w:pPr>
              <w:jc w:val="right"/>
              <w:rPr>
                <w:sz w:val="20"/>
              </w:rPr>
            </w:pPr>
          </w:p>
        </w:tc>
        <w:tc>
          <w:tcPr>
            <w:tcW w:w="683" w:type="pct"/>
          </w:tcPr>
          <w:p w14:paraId="319999C5" w14:textId="77777777" w:rsidR="005A4E3D" w:rsidRPr="00C07E15" w:rsidRDefault="005A4E3D" w:rsidP="005A4E3D">
            <w:pPr>
              <w:jc w:val="right"/>
              <w:rPr>
                <w:sz w:val="20"/>
              </w:rPr>
            </w:pPr>
          </w:p>
        </w:tc>
        <w:tc>
          <w:tcPr>
            <w:tcW w:w="793" w:type="pct"/>
            <w:tcMar>
              <w:left w:w="115" w:type="dxa"/>
              <w:right w:w="216" w:type="dxa"/>
            </w:tcMar>
          </w:tcPr>
          <w:p w14:paraId="6CACEC9C" w14:textId="77777777" w:rsidR="005A4E3D" w:rsidRPr="00C07E15" w:rsidRDefault="005A4E3D" w:rsidP="005A4E3D">
            <w:pPr>
              <w:jc w:val="right"/>
              <w:rPr>
                <w:sz w:val="20"/>
              </w:rPr>
            </w:pPr>
          </w:p>
        </w:tc>
        <w:tc>
          <w:tcPr>
            <w:tcW w:w="647" w:type="pct"/>
            <w:tcMar>
              <w:left w:w="115" w:type="dxa"/>
              <w:right w:w="216" w:type="dxa"/>
            </w:tcMar>
          </w:tcPr>
          <w:p w14:paraId="40FE18E7" w14:textId="77777777" w:rsidR="005A4E3D" w:rsidRPr="00C07E15" w:rsidRDefault="005A4E3D" w:rsidP="005A4E3D">
            <w:pPr>
              <w:jc w:val="right"/>
              <w:rPr>
                <w:color w:val="000000"/>
                <w:sz w:val="20"/>
              </w:rPr>
            </w:pPr>
          </w:p>
        </w:tc>
      </w:tr>
      <w:tr w:rsidR="005A4E3D" w:rsidRPr="00C07E15" w14:paraId="7BC839AC" w14:textId="77777777" w:rsidTr="00D63DA9">
        <w:tc>
          <w:tcPr>
            <w:tcW w:w="1589" w:type="pct"/>
            <w:vAlign w:val="center"/>
            <w:hideMark/>
          </w:tcPr>
          <w:p w14:paraId="0F3C6C4A" w14:textId="77777777" w:rsidR="005A4E3D" w:rsidRPr="00C07E15" w:rsidRDefault="005A4E3D" w:rsidP="00D63DA9">
            <w:pPr>
              <w:jc w:val="left"/>
              <w:rPr>
                <w:sz w:val="20"/>
              </w:rPr>
            </w:pPr>
            <w:r w:rsidRPr="00C07E15">
              <w:rPr>
                <w:sz w:val="20"/>
              </w:rPr>
              <w:t>Commercial AC (roof top, multi</w:t>
            </w:r>
            <w:r w:rsidRPr="00C07E15">
              <w:rPr>
                <w:sz w:val="20"/>
              </w:rPr>
              <w:noBreakHyphen/>
              <w:t>split)</w:t>
            </w:r>
          </w:p>
        </w:tc>
        <w:tc>
          <w:tcPr>
            <w:tcW w:w="606" w:type="pct"/>
            <w:tcMar>
              <w:left w:w="115" w:type="dxa"/>
              <w:right w:w="216" w:type="dxa"/>
            </w:tcMar>
          </w:tcPr>
          <w:p w14:paraId="1C13052A" w14:textId="77777777" w:rsidR="005A4E3D" w:rsidRPr="00C07E15" w:rsidRDefault="005A4E3D" w:rsidP="005A4E3D">
            <w:pPr>
              <w:jc w:val="right"/>
              <w:rPr>
                <w:sz w:val="20"/>
              </w:rPr>
            </w:pPr>
          </w:p>
        </w:tc>
        <w:tc>
          <w:tcPr>
            <w:tcW w:w="682" w:type="pct"/>
          </w:tcPr>
          <w:p w14:paraId="20B9CB2A" w14:textId="77777777" w:rsidR="005A4E3D" w:rsidRPr="00C07E15" w:rsidRDefault="005A4E3D" w:rsidP="005A4E3D">
            <w:pPr>
              <w:jc w:val="right"/>
              <w:rPr>
                <w:sz w:val="20"/>
              </w:rPr>
            </w:pPr>
          </w:p>
        </w:tc>
        <w:tc>
          <w:tcPr>
            <w:tcW w:w="683" w:type="pct"/>
          </w:tcPr>
          <w:p w14:paraId="12B3D8DC" w14:textId="77777777" w:rsidR="005A4E3D" w:rsidRPr="00C07E15" w:rsidRDefault="005A4E3D" w:rsidP="005A4E3D">
            <w:pPr>
              <w:jc w:val="right"/>
              <w:rPr>
                <w:sz w:val="20"/>
              </w:rPr>
            </w:pPr>
          </w:p>
        </w:tc>
        <w:tc>
          <w:tcPr>
            <w:tcW w:w="793" w:type="pct"/>
            <w:tcMar>
              <w:left w:w="115" w:type="dxa"/>
              <w:right w:w="216" w:type="dxa"/>
            </w:tcMar>
          </w:tcPr>
          <w:p w14:paraId="18933828" w14:textId="77777777" w:rsidR="005A4E3D" w:rsidRPr="00C07E15" w:rsidRDefault="005A4E3D" w:rsidP="005A4E3D">
            <w:pPr>
              <w:jc w:val="right"/>
              <w:rPr>
                <w:sz w:val="20"/>
              </w:rPr>
            </w:pPr>
          </w:p>
        </w:tc>
        <w:tc>
          <w:tcPr>
            <w:tcW w:w="647" w:type="pct"/>
            <w:tcMar>
              <w:left w:w="115" w:type="dxa"/>
              <w:right w:w="216" w:type="dxa"/>
            </w:tcMar>
          </w:tcPr>
          <w:p w14:paraId="62DE0DE7" w14:textId="77777777" w:rsidR="005A4E3D" w:rsidRPr="00C07E15" w:rsidRDefault="005A4E3D" w:rsidP="005A4E3D">
            <w:pPr>
              <w:jc w:val="right"/>
              <w:rPr>
                <w:color w:val="000000"/>
                <w:sz w:val="20"/>
              </w:rPr>
            </w:pPr>
          </w:p>
        </w:tc>
      </w:tr>
      <w:tr w:rsidR="005A4E3D" w:rsidRPr="00C07E15" w14:paraId="565E19F7" w14:textId="77777777" w:rsidTr="00D63DA9">
        <w:tc>
          <w:tcPr>
            <w:tcW w:w="1589" w:type="pct"/>
            <w:vAlign w:val="center"/>
          </w:tcPr>
          <w:p w14:paraId="4B5964C2" w14:textId="77777777" w:rsidR="005A4E3D" w:rsidRPr="00C07E15" w:rsidRDefault="005A4E3D" w:rsidP="00D63DA9">
            <w:pPr>
              <w:jc w:val="left"/>
              <w:rPr>
                <w:sz w:val="20"/>
              </w:rPr>
            </w:pPr>
            <w:r w:rsidRPr="00C07E15">
              <w:rPr>
                <w:sz w:val="20"/>
              </w:rPr>
              <w:t>Chillers</w:t>
            </w:r>
          </w:p>
        </w:tc>
        <w:tc>
          <w:tcPr>
            <w:tcW w:w="606" w:type="pct"/>
            <w:tcMar>
              <w:left w:w="115" w:type="dxa"/>
              <w:right w:w="216" w:type="dxa"/>
            </w:tcMar>
          </w:tcPr>
          <w:p w14:paraId="3F7B4842" w14:textId="77777777" w:rsidR="005A4E3D" w:rsidRPr="00C07E15" w:rsidRDefault="005A4E3D" w:rsidP="005A4E3D">
            <w:pPr>
              <w:jc w:val="right"/>
              <w:rPr>
                <w:sz w:val="20"/>
              </w:rPr>
            </w:pPr>
          </w:p>
        </w:tc>
        <w:tc>
          <w:tcPr>
            <w:tcW w:w="682" w:type="pct"/>
          </w:tcPr>
          <w:p w14:paraId="778FE763" w14:textId="77777777" w:rsidR="005A4E3D" w:rsidRPr="00C07E15" w:rsidRDefault="005A4E3D" w:rsidP="005A4E3D">
            <w:pPr>
              <w:jc w:val="right"/>
              <w:rPr>
                <w:sz w:val="20"/>
              </w:rPr>
            </w:pPr>
          </w:p>
        </w:tc>
        <w:tc>
          <w:tcPr>
            <w:tcW w:w="683" w:type="pct"/>
          </w:tcPr>
          <w:p w14:paraId="66ACB1E1" w14:textId="77777777" w:rsidR="005A4E3D" w:rsidRPr="00C07E15" w:rsidRDefault="005A4E3D" w:rsidP="005A4E3D">
            <w:pPr>
              <w:jc w:val="right"/>
              <w:rPr>
                <w:sz w:val="20"/>
              </w:rPr>
            </w:pPr>
          </w:p>
        </w:tc>
        <w:tc>
          <w:tcPr>
            <w:tcW w:w="793" w:type="pct"/>
            <w:tcMar>
              <w:left w:w="115" w:type="dxa"/>
              <w:right w:w="216" w:type="dxa"/>
            </w:tcMar>
          </w:tcPr>
          <w:p w14:paraId="0A30FAC1" w14:textId="77777777" w:rsidR="005A4E3D" w:rsidRPr="00C07E15" w:rsidRDefault="005A4E3D" w:rsidP="005A4E3D">
            <w:pPr>
              <w:jc w:val="right"/>
              <w:rPr>
                <w:sz w:val="20"/>
              </w:rPr>
            </w:pPr>
          </w:p>
        </w:tc>
        <w:tc>
          <w:tcPr>
            <w:tcW w:w="647" w:type="pct"/>
            <w:tcMar>
              <w:left w:w="115" w:type="dxa"/>
              <w:right w:w="216" w:type="dxa"/>
            </w:tcMar>
          </w:tcPr>
          <w:p w14:paraId="141074D0" w14:textId="77777777" w:rsidR="005A4E3D" w:rsidRPr="00C07E15" w:rsidRDefault="005A4E3D" w:rsidP="005A4E3D">
            <w:pPr>
              <w:jc w:val="right"/>
              <w:rPr>
                <w:color w:val="000000"/>
                <w:sz w:val="20"/>
              </w:rPr>
            </w:pPr>
          </w:p>
        </w:tc>
      </w:tr>
      <w:tr w:rsidR="005A4E3D" w:rsidRPr="00C07E15" w14:paraId="50F40D10" w14:textId="77777777" w:rsidTr="00D63DA9">
        <w:tc>
          <w:tcPr>
            <w:tcW w:w="1589" w:type="pct"/>
            <w:vAlign w:val="center"/>
            <w:hideMark/>
          </w:tcPr>
          <w:p w14:paraId="731700BA" w14:textId="77777777" w:rsidR="005A4E3D" w:rsidRPr="00C07E15" w:rsidRDefault="005A4E3D" w:rsidP="00D63DA9">
            <w:pPr>
              <w:jc w:val="left"/>
              <w:rPr>
                <w:sz w:val="20"/>
              </w:rPr>
            </w:pPr>
            <w:r w:rsidRPr="00C07E15">
              <w:rPr>
                <w:sz w:val="20"/>
              </w:rPr>
              <w:t>Commercial refrigeration (medium condensing units)</w:t>
            </w:r>
          </w:p>
        </w:tc>
        <w:tc>
          <w:tcPr>
            <w:tcW w:w="606" w:type="pct"/>
            <w:tcMar>
              <w:left w:w="115" w:type="dxa"/>
              <w:right w:w="216" w:type="dxa"/>
            </w:tcMar>
          </w:tcPr>
          <w:p w14:paraId="5483E444" w14:textId="77777777" w:rsidR="005A4E3D" w:rsidRPr="00C07E15" w:rsidRDefault="005A4E3D" w:rsidP="005A4E3D">
            <w:pPr>
              <w:jc w:val="right"/>
              <w:rPr>
                <w:sz w:val="20"/>
              </w:rPr>
            </w:pPr>
          </w:p>
        </w:tc>
        <w:tc>
          <w:tcPr>
            <w:tcW w:w="682" w:type="pct"/>
          </w:tcPr>
          <w:p w14:paraId="62D8F8EA" w14:textId="77777777" w:rsidR="005A4E3D" w:rsidRPr="00C07E15" w:rsidRDefault="005A4E3D" w:rsidP="005A4E3D">
            <w:pPr>
              <w:jc w:val="right"/>
              <w:rPr>
                <w:sz w:val="20"/>
              </w:rPr>
            </w:pPr>
          </w:p>
        </w:tc>
        <w:tc>
          <w:tcPr>
            <w:tcW w:w="683" w:type="pct"/>
          </w:tcPr>
          <w:p w14:paraId="38D21EA5" w14:textId="77777777" w:rsidR="005A4E3D" w:rsidRPr="00C07E15" w:rsidRDefault="005A4E3D" w:rsidP="005A4E3D">
            <w:pPr>
              <w:jc w:val="right"/>
              <w:rPr>
                <w:sz w:val="20"/>
              </w:rPr>
            </w:pPr>
          </w:p>
        </w:tc>
        <w:tc>
          <w:tcPr>
            <w:tcW w:w="793" w:type="pct"/>
            <w:tcMar>
              <w:left w:w="115" w:type="dxa"/>
              <w:right w:w="216" w:type="dxa"/>
            </w:tcMar>
          </w:tcPr>
          <w:p w14:paraId="6FEE8085" w14:textId="77777777" w:rsidR="005A4E3D" w:rsidRPr="00C07E15" w:rsidRDefault="005A4E3D" w:rsidP="005A4E3D">
            <w:pPr>
              <w:jc w:val="right"/>
              <w:rPr>
                <w:sz w:val="20"/>
              </w:rPr>
            </w:pPr>
          </w:p>
        </w:tc>
        <w:tc>
          <w:tcPr>
            <w:tcW w:w="647" w:type="pct"/>
            <w:tcMar>
              <w:left w:w="115" w:type="dxa"/>
              <w:right w:w="216" w:type="dxa"/>
            </w:tcMar>
          </w:tcPr>
          <w:p w14:paraId="2BC573B1" w14:textId="77777777" w:rsidR="005A4E3D" w:rsidRPr="00C07E15" w:rsidRDefault="005A4E3D" w:rsidP="005A4E3D">
            <w:pPr>
              <w:jc w:val="right"/>
              <w:rPr>
                <w:color w:val="000000"/>
                <w:sz w:val="20"/>
              </w:rPr>
            </w:pPr>
          </w:p>
        </w:tc>
      </w:tr>
      <w:tr w:rsidR="005A4E3D" w:rsidRPr="00C07E15" w14:paraId="22BC6E32" w14:textId="77777777" w:rsidTr="00D63DA9">
        <w:tc>
          <w:tcPr>
            <w:tcW w:w="1589" w:type="pct"/>
            <w:vAlign w:val="center"/>
            <w:hideMark/>
          </w:tcPr>
          <w:p w14:paraId="3DA60EC1" w14:textId="77777777" w:rsidR="005A4E3D" w:rsidRPr="00C07E15" w:rsidRDefault="005A4E3D" w:rsidP="00D63DA9">
            <w:pPr>
              <w:jc w:val="left"/>
              <w:rPr>
                <w:sz w:val="20"/>
              </w:rPr>
            </w:pPr>
            <w:r w:rsidRPr="00C07E15">
              <w:rPr>
                <w:sz w:val="20"/>
              </w:rPr>
              <w:t>Industrial refrigeration (medium to large condensing units, centralized systems)</w:t>
            </w:r>
          </w:p>
        </w:tc>
        <w:tc>
          <w:tcPr>
            <w:tcW w:w="606" w:type="pct"/>
            <w:tcMar>
              <w:left w:w="115" w:type="dxa"/>
              <w:right w:w="216" w:type="dxa"/>
            </w:tcMar>
          </w:tcPr>
          <w:p w14:paraId="2690EA31" w14:textId="77777777" w:rsidR="005A4E3D" w:rsidRPr="00C07E15" w:rsidRDefault="005A4E3D" w:rsidP="005A4E3D">
            <w:pPr>
              <w:jc w:val="right"/>
              <w:rPr>
                <w:sz w:val="20"/>
              </w:rPr>
            </w:pPr>
          </w:p>
        </w:tc>
        <w:tc>
          <w:tcPr>
            <w:tcW w:w="682" w:type="pct"/>
          </w:tcPr>
          <w:p w14:paraId="207518BE" w14:textId="77777777" w:rsidR="005A4E3D" w:rsidRPr="00C07E15" w:rsidRDefault="005A4E3D" w:rsidP="005A4E3D">
            <w:pPr>
              <w:jc w:val="right"/>
              <w:rPr>
                <w:sz w:val="20"/>
              </w:rPr>
            </w:pPr>
          </w:p>
        </w:tc>
        <w:tc>
          <w:tcPr>
            <w:tcW w:w="683" w:type="pct"/>
          </w:tcPr>
          <w:p w14:paraId="4742FAAE" w14:textId="77777777" w:rsidR="005A4E3D" w:rsidRPr="00C07E15" w:rsidRDefault="005A4E3D" w:rsidP="005A4E3D">
            <w:pPr>
              <w:jc w:val="right"/>
              <w:rPr>
                <w:sz w:val="20"/>
              </w:rPr>
            </w:pPr>
          </w:p>
        </w:tc>
        <w:tc>
          <w:tcPr>
            <w:tcW w:w="793" w:type="pct"/>
            <w:tcMar>
              <w:left w:w="115" w:type="dxa"/>
              <w:right w:w="216" w:type="dxa"/>
            </w:tcMar>
          </w:tcPr>
          <w:p w14:paraId="6F97ADE4" w14:textId="77777777" w:rsidR="005A4E3D" w:rsidRPr="00C07E15" w:rsidRDefault="005A4E3D" w:rsidP="005A4E3D">
            <w:pPr>
              <w:jc w:val="right"/>
              <w:rPr>
                <w:sz w:val="20"/>
              </w:rPr>
            </w:pPr>
          </w:p>
        </w:tc>
        <w:tc>
          <w:tcPr>
            <w:tcW w:w="647" w:type="pct"/>
            <w:tcMar>
              <w:left w:w="115" w:type="dxa"/>
              <w:right w:w="216" w:type="dxa"/>
            </w:tcMar>
          </w:tcPr>
          <w:p w14:paraId="28F6E503" w14:textId="77777777" w:rsidR="005A4E3D" w:rsidRPr="00C07E15" w:rsidRDefault="005A4E3D" w:rsidP="005A4E3D">
            <w:pPr>
              <w:jc w:val="right"/>
              <w:rPr>
                <w:color w:val="000000"/>
                <w:sz w:val="20"/>
              </w:rPr>
            </w:pPr>
          </w:p>
        </w:tc>
      </w:tr>
      <w:tr w:rsidR="00241647" w:rsidRPr="00C07E15" w14:paraId="60671A13" w14:textId="77777777" w:rsidTr="00241647">
        <w:tc>
          <w:tcPr>
            <w:tcW w:w="1589" w:type="pct"/>
            <w:hideMark/>
          </w:tcPr>
          <w:p w14:paraId="31DC404B" w14:textId="77777777" w:rsidR="005A4E3D" w:rsidRPr="00C07E15" w:rsidRDefault="005A4E3D" w:rsidP="005A4E3D">
            <w:pPr>
              <w:rPr>
                <w:b/>
                <w:sz w:val="20"/>
              </w:rPr>
            </w:pPr>
            <w:r w:rsidRPr="00C07E15">
              <w:rPr>
                <w:b/>
                <w:sz w:val="20"/>
              </w:rPr>
              <w:t xml:space="preserve">Total </w:t>
            </w:r>
          </w:p>
        </w:tc>
        <w:tc>
          <w:tcPr>
            <w:tcW w:w="606" w:type="pct"/>
            <w:noWrap/>
            <w:tcMar>
              <w:left w:w="115" w:type="dxa"/>
              <w:right w:w="216" w:type="dxa"/>
            </w:tcMar>
          </w:tcPr>
          <w:p w14:paraId="699B45B3" w14:textId="77777777" w:rsidR="005A4E3D" w:rsidRPr="00C07E15" w:rsidRDefault="005A4E3D" w:rsidP="005A4E3D">
            <w:pPr>
              <w:jc w:val="right"/>
              <w:rPr>
                <w:b/>
                <w:color w:val="000000"/>
                <w:sz w:val="20"/>
              </w:rPr>
            </w:pPr>
          </w:p>
        </w:tc>
        <w:tc>
          <w:tcPr>
            <w:tcW w:w="682" w:type="pct"/>
            <w:vAlign w:val="bottom"/>
          </w:tcPr>
          <w:p w14:paraId="04CDD6AC" w14:textId="77777777" w:rsidR="005A4E3D" w:rsidRPr="00C07E15" w:rsidRDefault="005A4E3D" w:rsidP="005A4E3D">
            <w:pPr>
              <w:rPr>
                <w:b/>
                <w:color w:val="000000"/>
                <w:sz w:val="20"/>
              </w:rPr>
            </w:pPr>
          </w:p>
        </w:tc>
        <w:tc>
          <w:tcPr>
            <w:tcW w:w="683" w:type="pct"/>
          </w:tcPr>
          <w:p w14:paraId="67B13483" w14:textId="77777777" w:rsidR="005A4E3D" w:rsidRPr="00C07E15" w:rsidRDefault="005A4E3D" w:rsidP="005A4E3D">
            <w:pPr>
              <w:rPr>
                <w:b/>
                <w:color w:val="000000"/>
                <w:sz w:val="20"/>
              </w:rPr>
            </w:pPr>
          </w:p>
        </w:tc>
        <w:tc>
          <w:tcPr>
            <w:tcW w:w="793" w:type="pct"/>
            <w:tcMar>
              <w:left w:w="115" w:type="dxa"/>
              <w:right w:w="216" w:type="dxa"/>
            </w:tcMar>
            <w:vAlign w:val="bottom"/>
          </w:tcPr>
          <w:p w14:paraId="14386FFE" w14:textId="77777777" w:rsidR="005A4E3D" w:rsidRPr="00C07E15" w:rsidRDefault="005A4E3D" w:rsidP="005A4E3D">
            <w:pPr>
              <w:rPr>
                <w:b/>
                <w:color w:val="000000"/>
                <w:sz w:val="20"/>
              </w:rPr>
            </w:pPr>
          </w:p>
        </w:tc>
        <w:tc>
          <w:tcPr>
            <w:tcW w:w="647" w:type="pct"/>
            <w:tcMar>
              <w:left w:w="115" w:type="dxa"/>
              <w:right w:w="216" w:type="dxa"/>
            </w:tcMar>
          </w:tcPr>
          <w:p w14:paraId="542D140D" w14:textId="77777777" w:rsidR="005A4E3D" w:rsidRPr="00C07E15" w:rsidRDefault="005A4E3D" w:rsidP="005A4E3D">
            <w:pPr>
              <w:jc w:val="right"/>
              <w:rPr>
                <w:b/>
                <w:color w:val="000000"/>
                <w:sz w:val="20"/>
              </w:rPr>
            </w:pPr>
          </w:p>
        </w:tc>
      </w:tr>
    </w:tbl>
    <w:p w14:paraId="7E59660C" w14:textId="77777777" w:rsidR="009C36C2" w:rsidRPr="00C07E15" w:rsidRDefault="006B2430" w:rsidP="007E3876">
      <w:pPr>
        <w:spacing w:before="120"/>
        <w:rPr>
          <w:b/>
        </w:rPr>
      </w:pPr>
      <w:r w:rsidRPr="00C07E15">
        <w:rPr>
          <w:b/>
        </w:rPr>
        <w:t>Proposed format to present e</w:t>
      </w:r>
      <w:r w:rsidR="009C36C2" w:rsidRPr="00C07E15">
        <w:rPr>
          <w:b/>
        </w:rPr>
        <w:t>stimation of HCFC use in the refrigeration servicing sector in comparison to other common refrigerants</w:t>
      </w:r>
      <w:r w:rsidRPr="00C07E15">
        <w:rPr>
          <w:b/>
        </w:rPr>
        <w:t>, where available</w:t>
      </w:r>
    </w:p>
    <w:tbl>
      <w:tblPr>
        <w:tblStyle w:val="TableGrid"/>
        <w:tblW w:w="5000" w:type="pct"/>
        <w:tblLook w:val="04A0" w:firstRow="1" w:lastRow="0" w:firstColumn="1" w:lastColumn="0" w:noHBand="0" w:noVBand="1"/>
      </w:tblPr>
      <w:tblGrid>
        <w:gridCol w:w="1116"/>
        <w:gridCol w:w="1573"/>
        <w:gridCol w:w="873"/>
        <w:gridCol w:w="965"/>
        <w:gridCol w:w="965"/>
        <w:gridCol w:w="963"/>
        <w:gridCol w:w="967"/>
        <w:gridCol w:w="967"/>
        <w:gridCol w:w="961"/>
      </w:tblGrid>
      <w:tr w:rsidR="00D63DA9" w:rsidRPr="00C07E15" w14:paraId="2BBA63F7" w14:textId="77777777" w:rsidTr="002875DF">
        <w:tc>
          <w:tcPr>
            <w:tcW w:w="1438" w:type="pct"/>
            <w:gridSpan w:val="2"/>
            <w:vMerge w:val="restart"/>
            <w:tcBorders>
              <w:top w:val="single" w:sz="4" w:space="0" w:color="auto"/>
              <w:left w:val="single" w:sz="4" w:space="0" w:color="auto"/>
              <w:right w:val="single" w:sz="4" w:space="0" w:color="auto"/>
            </w:tcBorders>
            <w:vAlign w:val="center"/>
            <w:hideMark/>
          </w:tcPr>
          <w:p w14:paraId="6FED9C32" w14:textId="77777777" w:rsidR="00D63DA9" w:rsidRPr="00C07E15" w:rsidRDefault="00D63DA9" w:rsidP="00D63DA9">
            <w:pPr>
              <w:jc w:val="center"/>
              <w:rPr>
                <w:b/>
                <w:sz w:val="18"/>
                <w:szCs w:val="18"/>
              </w:rPr>
            </w:pPr>
            <w:r w:rsidRPr="00C07E15">
              <w:rPr>
                <w:b/>
                <w:sz w:val="18"/>
                <w:szCs w:val="18"/>
              </w:rPr>
              <w:t>Subsector</w:t>
            </w:r>
          </w:p>
        </w:tc>
        <w:tc>
          <w:tcPr>
            <w:tcW w:w="3562" w:type="pct"/>
            <w:gridSpan w:val="7"/>
            <w:tcBorders>
              <w:top w:val="single" w:sz="4" w:space="0" w:color="auto"/>
              <w:left w:val="single" w:sz="4" w:space="0" w:color="auto"/>
              <w:bottom w:val="single" w:sz="4" w:space="0" w:color="auto"/>
              <w:right w:val="single" w:sz="4" w:space="0" w:color="auto"/>
            </w:tcBorders>
            <w:vAlign w:val="center"/>
          </w:tcPr>
          <w:p w14:paraId="098E1B4F" w14:textId="3C639D19" w:rsidR="00D63DA9" w:rsidRPr="00C07E15" w:rsidRDefault="00D63DA9" w:rsidP="00D63DA9">
            <w:pPr>
              <w:jc w:val="center"/>
              <w:rPr>
                <w:b/>
                <w:sz w:val="18"/>
                <w:szCs w:val="18"/>
              </w:rPr>
            </w:pPr>
            <w:r w:rsidRPr="00C07E15">
              <w:rPr>
                <w:b/>
                <w:sz w:val="18"/>
                <w:szCs w:val="18"/>
              </w:rPr>
              <w:t>Estimation of refrigerant use in servicing (mt) (specify year)</w:t>
            </w:r>
          </w:p>
        </w:tc>
      </w:tr>
      <w:tr w:rsidR="00D63DA9" w:rsidRPr="00C07E15" w14:paraId="093FA68F" w14:textId="77777777" w:rsidTr="002875DF">
        <w:tc>
          <w:tcPr>
            <w:tcW w:w="1438" w:type="pct"/>
            <w:gridSpan w:val="2"/>
            <w:vMerge/>
            <w:tcBorders>
              <w:left w:val="single" w:sz="4" w:space="0" w:color="auto"/>
              <w:bottom w:val="single" w:sz="4" w:space="0" w:color="auto"/>
              <w:right w:val="single" w:sz="4" w:space="0" w:color="auto"/>
            </w:tcBorders>
            <w:vAlign w:val="center"/>
          </w:tcPr>
          <w:p w14:paraId="2899D266" w14:textId="77777777" w:rsidR="00D63DA9" w:rsidRPr="00C07E15" w:rsidRDefault="00D63DA9" w:rsidP="00D63DA9">
            <w:pPr>
              <w:jc w:val="center"/>
              <w:rPr>
                <w:b/>
                <w:sz w:val="18"/>
                <w:szCs w:val="18"/>
              </w:rPr>
            </w:pPr>
          </w:p>
        </w:tc>
        <w:tc>
          <w:tcPr>
            <w:tcW w:w="467" w:type="pct"/>
            <w:tcBorders>
              <w:top w:val="single" w:sz="4" w:space="0" w:color="auto"/>
              <w:left w:val="single" w:sz="4" w:space="0" w:color="auto"/>
              <w:bottom w:val="single" w:sz="4" w:space="0" w:color="auto"/>
              <w:right w:val="single" w:sz="4" w:space="0" w:color="auto"/>
            </w:tcBorders>
            <w:vAlign w:val="center"/>
          </w:tcPr>
          <w:p w14:paraId="30295A76" w14:textId="77777777" w:rsidR="00D63DA9" w:rsidRPr="00C07E15" w:rsidRDefault="00D63DA9" w:rsidP="002875DF">
            <w:pPr>
              <w:ind w:left="-103" w:right="-81"/>
              <w:jc w:val="center"/>
              <w:rPr>
                <w:b/>
                <w:sz w:val="18"/>
                <w:szCs w:val="18"/>
              </w:rPr>
            </w:pPr>
            <w:r w:rsidRPr="00C07E15">
              <w:rPr>
                <w:b/>
                <w:sz w:val="18"/>
                <w:szCs w:val="18"/>
              </w:rPr>
              <w:t>HCFC-22</w:t>
            </w:r>
          </w:p>
        </w:tc>
        <w:tc>
          <w:tcPr>
            <w:tcW w:w="516" w:type="pct"/>
            <w:tcBorders>
              <w:top w:val="single" w:sz="4" w:space="0" w:color="auto"/>
              <w:left w:val="single" w:sz="4" w:space="0" w:color="auto"/>
              <w:bottom w:val="single" w:sz="4" w:space="0" w:color="auto"/>
              <w:right w:val="single" w:sz="4" w:space="0" w:color="auto"/>
            </w:tcBorders>
            <w:vAlign w:val="center"/>
          </w:tcPr>
          <w:p w14:paraId="3D803EAE" w14:textId="77777777" w:rsidR="00D63DA9" w:rsidRPr="00C07E15" w:rsidRDefault="00D63DA9" w:rsidP="002875DF">
            <w:pPr>
              <w:ind w:left="-127" w:right="-115"/>
              <w:jc w:val="center"/>
              <w:rPr>
                <w:b/>
                <w:sz w:val="17"/>
                <w:szCs w:val="17"/>
              </w:rPr>
            </w:pPr>
            <w:r w:rsidRPr="00C07E15">
              <w:rPr>
                <w:b/>
                <w:sz w:val="17"/>
                <w:szCs w:val="17"/>
              </w:rPr>
              <w:t>HFC-410A</w:t>
            </w:r>
          </w:p>
        </w:tc>
        <w:tc>
          <w:tcPr>
            <w:tcW w:w="516" w:type="pct"/>
            <w:tcBorders>
              <w:top w:val="single" w:sz="4" w:space="0" w:color="auto"/>
              <w:left w:val="single" w:sz="4" w:space="0" w:color="auto"/>
              <w:bottom w:val="single" w:sz="4" w:space="0" w:color="auto"/>
              <w:right w:val="single" w:sz="4" w:space="0" w:color="auto"/>
            </w:tcBorders>
            <w:vAlign w:val="center"/>
          </w:tcPr>
          <w:p w14:paraId="7BF15C91" w14:textId="77777777" w:rsidR="00D63DA9" w:rsidRPr="00C07E15" w:rsidRDefault="00D63DA9" w:rsidP="002875DF">
            <w:pPr>
              <w:ind w:left="-102"/>
              <w:jc w:val="center"/>
              <w:rPr>
                <w:b/>
                <w:sz w:val="18"/>
                <w:szCs w:val="18"/>
              </w:rPr>
            </w:pPr>
            <w:r w:rsidRPr="00C07E15">
              <w:rPr>
                <w:b/>
                <w:sz w:val="18"/>
                <w:szCs w:val="18"/>
              </w:rPr>
              <w:t>HFC-134a</w:t>
            </w:r>
          </w:p>
        </w:tc>
        <w:tc>
          <w:tcPr>
            <w:tcW w:w="515" w:type="pct"/>
            <w:tcBorders>
              <w:top w:val="single" w:sz="4" w:space="0" w:color="auto"/>
              <w:left w:val="single" w:sz="4" w:space="0" w:color="auto"/>
              <w:bottom w:val="single" w:sz="4" w:space="0" w:color="auto"/>
              <w:right w:val="single" w:sz="4" w:space="0" w:color="auto"/>
            </w:tcBorders>
            <w:vAlign w:val="center"/>
          </w:tcPr>
          <w:p w14:paraId="75793230" w14:textId="77777777" w:rsidR="00D63DA9" w:rsidRPr="00C07E15" w:rsidRDefault="00D63DA9" w:rsidP="002875DF">
            <w:pPr>
              <w:ind w:left="-75" w:right="-26"/>
              <w:jc w:val="center"/>
              <w:rPr>
                <w:b/>
                <w:sz w:val="17"/>
                <w:szCs w:val="17"/>
              </w:rPr>
            </w:pPr>
            <w:r w:rsidRPr="00C07E15">
              <w:rPr>
                <w:b/>
                <w:sz w:val="17"/>
                <w:szCs w:val="17"/>
              </w:rPr>
              <w:t>HFC-404A</w:t>
            </w:r>
          </w:p>
        </w:tc>
        <w:tc>
          <w:tcPr>
            <w:tcW w:w="517" w:type="pct"/>
            <w:tcBorders>
              <w:top w:val="single" w:sz="4" w:space="0" w:color="auto"/>
              <w:left w:val="single" w:sz="4" w:space="0" w:color="auto"/>
              <w:bottom w:val="single" w:sz="4" w:space="0" w:color="auto"/>
              <w:right w:val="single" w:sz="4" w:space="0" w:color="auto"/>
            </w:tcBorders>
            <w:vAlign w:val="center"/>
          </w:tcPr>
          <w:p w14:paraId="45876408" w14:textId="77777777" w:rsidR="00D63DA9" w:rsidRPr="00C07E15" w:rsidRDefault="00D63DA9" w:rsidP="00D63DA9">
            <w:pPr>
              <w:jc w:val="center"/>
              <w:rPr>
                <w:b/>
                <w:sz w:val="18"/>
                <w:szCs w:val="18"/>
              </w:rPr>
            </w:pPr>
            <w:r w:rsidRPr="00C07E15">
              <w:rPr>
                <w:b/>
                <w:sz w:val="18"/>
                <w:szCs w:val="18"/>
              </w:rPr>
              <w:t>HC-290</w:t>
            </w:r>
          </w:p>
        </w:tc>
        <w:tc>
          <w:tcPr>
            <w:tcW w:w="517" w:type="pct"/>
            <w:tcBorders>
              <w:top w:val="single" w:sz="4" w:space="0" w:color="auto"/>
              <w:left w:val="single" w:sz="4" w:space="0" w:color="auto"/>
              <w:bottom w:val="single" w:sz="4" w:space="0" w:color="auto"/>
              <w:right w:val="single" w:sz="4" w:space="0" w:color="auto"/>
            </w:tcBorders>
            <w:vAlign w:val="center"/>
          </w:tcPr>
          <w:p w14:paraId="761565D6" w14:textId="77777777" w:rsidR="00D63DA9" w:rsidRPr="00C07E15" w:rsidRDefault="00D63DA9" w:rsidP="00D63DA9">
            <w:pPr>
              <w:jc w:val="center"/>
              <w:rPr>
                <w:b/>
                <w:sz w:val="18"/>
                <w:szCs w:val="18"/>
              </w:rPr>
            </w:pPr>
            <w:r w:rsidRPr="00C07E15">
              <w:rPr>
                <w:b/>
                <w:sz w:val="18"/>
                <w:szCs w:val="18"/>
              </w:rPr>
              <w:t>Others</w:t>
            </w:r>
          </w:p>
        </w:tc>
        <w:tc>
          <w:tcPr>
            <w:tcW w:w="514" w:type="pct"/>
            <w:tcBorders>
              <w:top w:val="single" w:sz="4" w:space="0" w:color="auto"/>
              <w:left w:val="single" w:sz="4" w:space="0" w:color="auto"/>
              <w:bottom w:val="single" w:sz="4" w:space="0" w:color="auto"/>
              <w:right w:val="single" w:sz="4" w:space="0" w:color="auto"/>
            </w:tcBorders>
            <w:vAlign w:val="center"/>
          </w:tcPr>
          <w:p w14:paraId="2DF0C844" w14:textId="77777777" w:rsidR="00D63DA9" w:rsidRPr="00C07E15" w:rsidRDefault="00D63DA9" w:rsidP="00D63DA9">
            <w:pPr>
              <w:jc w:val="center"/>
              <w:rPr>
                <w:b/>
                <w:sz w:val="18"/>
                <w:szCs w:val="18"/>
              </w:rPr>
            </w:pPr>
            <w:r w:rsidRPr="00C07E15">
              <w:rPr>
                <w:b/>
                <w:sz w:val="18"/>
                <w:szCs w:val="18"/>
              </w:rPr>
              <w:t>Total</w:t>
            </w:r>
          </w:p>
        </w:tc>
      </w:tr>
      <w:tr w:rsidR="00B408B9" w:rsidRPr="00C07E15" w14:paraId="22143E7C" w14:textId="77777777" w:rsidTr="002875DF">
        <w:tc>
          <w:tcPr>
            <w:tcW w:w="1438" w:type="pct"/>
            <w:gridSpan w:val="2"/>
            <w:tcBorders>
              <w:top w:val="single" w:sz="4" w:space="0" w:color="auto"/>
              <w:left w:val="single" w:sz="4" w:space="0" w:color="auto"/>
              <w:bottom w:val="single" w:sz="4" w:space="0" w:color="auto"/>
              <w:right w:val="single" w:sz="4" w:space="0" w:color="auto"/>
            </w:tcBorders>
            <w:hideMark/>
          </w:tcPr>
          <w:p w14:paraId="69E564DC" w14:textId="77777777" w:rsidR="00B408B9" w:rsidRPr="00C07E15" w:rsidRDefault="00B408B9" w:rsidP="005879BE">
            <w:pPr>
              <w:jc w:val="left"/>
              <w:rPr>
                <w:sz w:val="18"/>
                <w:szCs w:val="18"/>
              </w:rPr>
            </w:pPr>
            <w:r w:rsidRPr="00C07E15">
              <w:rPr>
                <w:sz w:val="18"/>
                <w:szCs w:val="18"/>
              </w:rPr>
              <w:t>Room AC (unitary and split)</w:t>
            </w:r>
          </w:p>
        </w:tc>
        <w:tc>
          <w:tcPr>
            <w:tcW w:w="467" w:type="pct"/>
            <w:tcBorders>
              <w:top w:val="single" w:sz="4" w:space="0" w:color="auto"/>
              <w:left w:val="single" w:sz="4" w:space="0" w:color="auto"/>
              <w:bottom w:val="single" w:sz="4" w:space="0" w:color="auto"/>
              <w:right w:val="single" w:sz="4" w:space="0" w:color="auto"/>
            </w:tcBorders>
          </w:tcPr>
          <w:p w14:paraId="205B2C82" w14:textId="77777777" w:rsidR="00B408B9" w:rsidRPr="00C07E15" w:rsidRDefault="00B408B9" w:rsidP="002E6EDF">
            <w:pPr>
              <w:rPr>
                <w:sz w:val="18"/>
                <w:szCs w:val="18"/>
              </w:rPr>
            </w:pPr>
          </w:p>
        </w:tc>
        <w:tc>
          <w:tcPr>
            <w:tcW w:w="516" w:type="pct"/>
            <w:tcBorders>
              <w:top w:val="single" w:sz="4" w:space="0" w:color="auto"/>
              <w:left w:val="single" w:sz="4" w:space="0" w:color="auto"/>
              <w:bottom w:val="single" w:sz="4" w:space="0" w:color="auto"/>
              <w:right w:val="single" w:sz="4" w:space="0" w:color="auto"/>
            </w:tcBorders>
          </w:tcPr>
          <w:p w14:paraId="64C72FDF" w14:textId="77777777" w:rsidR="00B408B9" w:rsidRPr="00C07E15" w:rsidRDefault="00B408B9" w:rsidP="002E6EDF">
            <w:pPr>
              <w:rPr>
                <w:sz w:val="18"/>
                <w:szCs w:val="18"/>
              </w:rPr>
            </w:pPr>
          </w:p>
        </w:tc>
        <w:tc>
          <w:tcPr>
            <w:tcW w:w="516" w:type="pct"/>
            <w:tcBorders>
              <w:top w:val="single" w:sz="4" w:space="0" w:color="auto"/>
              <w:left w:val="single" w:sz="4" w:space="0" w:color="auto"/>
              <w:bottom w:val="single" w:sz="4" w:space="0" w:color="auto"/>
              <w:right w:val="single" w:sz="4" w:space="0" w:color="auto"/>
            </w:tcBorders>
          </w:tcPr>
          <w:p w14:paraId="48846424" w14:textId="77777777" w:rsidR="00B408B9" w:rsidRPr="00C07E15" w:rsidRDefault="00B408B9" w:rsidP="002E6EDF">
            <w:pPr>
              <w:rPr>
                <w:sz w:val="18"/>
                <w:szCs w:val="18"/>
              </w:rPr>
            </w:pPr>
          </w:p>
        </w:tc>
        <w:tc>
          <w:tcPr>
            <w:tcW w:w="515" w:type="pct"/>
            <w:tcBorders>
              <w:top w:val="single" w:sz="4" w:space="0" w:color="auto"/>
              <w:left w:val="single" w:sz="4" w:space="0" w:color="auto"/>
              <w:bottom w:val="single" w:sz="4" w:space="0" w:color="auto"/>
              <w:right w:val="single" w:sz="4" w:space="0" w:color="auto"/>
            </w:tcBorders>
          </w:tcPr>
          <w:p w14:paraId="1A0282A9" w14:textId="77777777" w:rsidR="00B408B9" w:rsidRPr="00C07E15" w:rsidRDefault="00B408B9" w:rsidP="002E6EDF">
            <w:pPr>
              <w:rPr>
                <w:sz w:val="18"/>
                <w:szCs w:val="18"/>
              </w:rPr>
            </w:pPr>
          </w:p>
        </w:tc>
        <w:tc>
          <w:tcPr>
            <w:tcW w:w="517" w:type="pct"/>
            <w:tcBorders>
              <w:top w:val="single" w:sz="4" w:space="0" w:color="auto"/>
              <w:left w:val="single" w:sz="4" w:space="0" w:color="auto"/>
              <w:bottom w:val="single" w:sz="4" w:space="0" w:color="auto"/>
              <w:right w:val="single" w:sz="4" w:space="0" w:color="auto"/>
            </w:tcBorders>
          </w:tcPr>
          <w:p w14:paraId="6D5B4F1B" w14:textId="77777777" w:rsidR="00B408B9" w:rsidRPr="00C07E15" w:rsidRDefault="00B408B9" w:rsidP="002E6EDF">
            <w:pPr>
              <w:rPr>
                <w:sz w:val="18"/>
                <w:szCs w:val="18"/>
              </w:rPr>
            </w:pPr>
          </w:p>
        </w:tc>
        <w:tc>
          <w:tcPr>
            <w:tcW w:w="517" w:type="pct"/>
            <w:tcBorders>
              <w:top w:val="single" w:sz="4" w:space="0" w:color="auto"/>
              <w:left w:val="single" w:sz="4" w:space="0" w:color="auto"/>
              <w:bottom w:val="single" w:sz="4" w:space="0" w:color="auto"/>
              <w:right w:val="single" w:sz="4" w:space="0" w:color="auto"/>
            </w:tcBorders>
          </w:tcPr>
          <w:p w14:paraId="62F6A41C" w14:textId="77777777" w:rsidR="00B408B9" w:rsidRPr="00C07E15" w:rsidRDefault="00B408B9" w:rsidP="002E6EDF">
            <w:pPr>
              <w:rPr>
                <w:sz w:val="18"/>
                <w:szCs w:val="18"/>
              </w:rPr>
            </w:pPr>
          </w:p>
        </w:tc>
        <w:tc>
          <w:tcPr>
            <w:tcW w:w="514" w:type="pct"/>
            <w:tcBorders>
              <w:top w:val="single" w:sz="4" w:space="0" w:color="auto"/>
              <w:left w:val="single" w:sz="4" w:space="0" w:color="auto"/>
              <w:bottom w:val="single" w:sz="4" w:space="0" w:color="auto"/>
              <w:right w:val="single" w:sz="4" w:space="0" w:color="auto"/>
            </w:tcBorders>
          </w:tcPr>
          <w:p w14:paraId="2B02B631" w14:textId="77777777" w:rsidR="00B408B9" w:rsidRPr="00C07E15" w:rsidRDefault="00B408B9" w:rsidP="002E6EDF">
            <w:pPr>
              <w:rPr>
                <w:sz w:val="18"/>
                <w:szCs w:val="18"/>
              </w:rPr>
            </w:pPr>
          </w:p>
        </w:tc>
      </w:tr>
      <w:tr w:rsidR="00B408B9" w:rsidRPr="00C07E15" w14:paraId="78C38EC1" w14:textId="77777777" w:rsidTr="002875DF">
        <w:tc>
          <w:tcPr>
            <w:tcW w:w="1438" w:type="pct"/>
            <w:gridSpan w:val="2"/>
            <w:tcBorders>
              <w:top w:val="single" w:sz="4" w:space="0" w:color="auto"/>
              <w:left w:val="single" w:sz="4" w:space="0" w:color="auto"/>
              <w:bottom w:val="single" w:sz="4" w:space="0" w:color="auto"/>
              <w:right w:val="single" w:sz="4" w:space="0" w:color="auto"/>
            </w:tcBorders>
            <w:hideMark/>
          </w:tcPr>
          <w:p w14:paraId="7DADD5DD" w14:textId="77777777" w:rsidR="00B408B9" w:rsidRPr="00C07E15" w:rsidRDefault="00B408B9" w:rsidP="002E6EDF">
            <w:pPr>
              <w:rPr>
                <w:sz w:val="18"/>
                <w:szCs w:val="18"/>
              </w:rPr>
            </w:pPr>
            <w:r w:rsidRPr="00C07E15">
              <w:rPr>
                <w:sz w:val="18"/>
                <w:szCs w:val="18"/>
              </w:rPr>
              <w:t>Commercial AC</w:t>
            </w:r>
          </w:p>
        </w:tc>
        <w:tc>
          <w:tcPr>
            <w:tcW w:w="467" w:type="pct"/>
            <w:tcBorders>
              <w:top w:val="single" w:sz="4" w:space="0" w:color="auto"/>
              <w:left w:val="single" w:sz="4" w:space="0" w:color="auto"/>
              <w:bottom w:val="single" w:sz="4" w:space="0" w:color="auto"/>
              <w:right w:val="single" w:sz="4" w:space="0" w:color="auto"/>
            </w:tcBorders>
          </w:tcPr>
          <w:p w14:paraId="10F26FAE" w14:textId="77777777" w:rsidR="00B408B9" w:rsidRPr="00C07E15" w:rsidRDefault="00B408B9" w:rsidP="002E6EDF">
            <w:pPr>
              <w:rPr>
                <w:sz w:val="18"/>
                <w:szCs w:val="18"/>
              </w:rPr>
            </w:pPr>
          </w:p>
        </w:tc>
        <w:tc>
          <w:tcPr>
            <w:tcW w:w="516" w:type="pct"/>
            <w:tcBorders>
              <w:top w:val="single" w:sz="4" w:space="0" w:color="auto"/>
              <w:left w:val="single" w:sz="4" w:space="0" w:color="auto"/>
              <w:bottom w:val="single" w:sz="4" w:space="0" w:color="auto"/>
              <w:right w:val="single" w:sz="4" w:space="0" w:color="auto"/>
            </w:tcBorders>
          </w:tcPr>
          <w:p w14:paraId="3FB32B5F" w14:textId="77777777" w:rsidR="00B408B9" w:rsidRPr="00C07E15" w:rsidRDefault="00B408B9" w:rsidP="002E6EDF">
            <w:pPr>
              <w:rPr>
                <w:sz w:val="18"/>
                <w:szCs w:val="18"/>
              </w:rPr>
            </w:pPr>
          </w:p>
        </w:tc>
        <w:tc>
          <w:tcPr>
            <w:tcW w:w="516" w:type="pct"/>
            <w:tcBorders>
              <w:top w:val="single" w:sz="4" w:space="0" w:color="auto"/>
              <w:left w:val="single" w:sz="4" w:space="0" w:color="auto"/>
              <w:bottom w:val="single" w:sz="4" w:space="0" w:color="auto"/>
              <w:right w:val="single" w:sz="4" w:space="0" w:color="auto"/>
            </w:tcBorders>
          </w:tcPr>
          <w:p w14:paraId="5793A816" w14:textId="77777777" w:rsidR="00B408B9" w:rsidRPr="00C07E15" w:rsidRDefault="00B408B9" w:rsidP="002E6EDF">
            <w:pPr>
              <w:rPr>
                <w:sz w:val="18"/>
                <w:szCs w:val="18"/>
              </w:rPr>
            </w:pPr>
          </w:p>
        </w:tc>
        <w:tc>
          <w:tcPr>
            <w:tcW w:w="515" w:type="pct"/>
            <w:tcBorders>
              <w:top w:val="single" w:sz="4" w:space="0" w:color="auto"/>
              <w:left w:val="single" w:sz="4" w:space="0" w:color="auto"/>
              <w:bottom w:val="single" w:sz="4" w:space="0" w:color="auto"/>
              <w:right w:val="single" w:sz="4" w:space="0" w:color="auto"/>
            </w:tcBorders>
          </w:tcPr>
          <w:p w14:paraId="56A44642" w14:textId="77777777" w:rsidR="00B408B9" w:rsidRPr="00C07E15" w:rsidRDefault="00B408B9" w:rsidP="002E6EDF">
            <w:pPr>
              <w:rPr>
                <w:sz w:val="18"/>
                <w:szCs w:val="18"/>
              </w:rPr>
            </w:pPr>
          </w:p>
        </w:tc>
        <w:tc>
          <w:tcPr>
            <w:tcW w:w="517" w:type="pct"/>
            <w:tcBorders>
              <w:top w:val="single" w:sz="4" w:space="0" w:color="auto"/>
              <w:left w:val="single" w:sz="4" w:space="0" w:color="auto"/>
              <w:bottom w:val="single" w:sz="4" w:space="0" w:color="auto"/>
              <w:right w:val="single" w:sz="4" w:space="0" w:color="auto"/>
            </w:tcBorders>
          </w:tcPr>
          <w:p w14:paraId="77282BE3" w14:textId="77777777" w:rsidR="00B408B9" w:rsidRPr="00C07E15" w:rsidRDefault="00B408B9" w:rsidP="002E6EDF">
            <w:pPr>
              <w:rPr>
                <w:sz w:val="18"/>
                <w:szCs w:val="18"/>
              </w:rPr>
            </w:pPr>
          </w:p>
        </w:tc>
        <w:tc>
          <w:tcPr>
            <w:tcW w:w="517" w:type="pct"/>
            <w:tcBorders>
              <w:top w:val="single" w:sz="4" w:space="0" w:color="auto"/>
              <w:left w:val="single" w:sz="4" w:space="0" w:color="auto"/>
              <w:bottom w:val="single" w:sz="4" w:space="0" w:color="auto"/>
              <w:right w:val="single" w:sz="4" w:space="0" w:color="auto"/>
            </w:tcBorders>
          </w:tcPr>
          <w:p w14:paraId="5B28A278" w14:textId="77777777" w:rsidR="00B408B9" w:rsidRPr="00C07E15" w:rsidRDefault="00B408B9" w:rsidP="002E6EDF">
            <w:pPr>
              <w:rPr>
                <w:sz w:val="18"/>
                <w:szCs w:val="18"/>
              </w:rPr>
            </w:pPr>
          </w:p>
        </w:tc>
        <w:tc>
          <w:tcPr>
            <w:tcW w:w="514" w:type="pct"/>
            <w:tcBorders>
              <w:top w:val="single" w:sz="4" w:space="0" w:color="auto"/>
              <w:left w:val="single" w:sz="4" w:space="0" w:color="auto"/>
              <w:bottom w:val="single" w:sz="4" w:space="0" w:color="auto"/>
              <w:right w:val="single" w:sz="4" w:space="0" w:color="auto"/>
            </w:tcBorders>
          </w:tcPr>
          <w:p w14:paraId="40EDAAF0" w14:textId="77777777" w:rsidR="00B408B9" w:rsidRPr="00C07E15" w:rsidRDefault="00B408B9" w:rsidP="002E6EDF">
            <w:pPr>
              <w:rPr>
                <w:sz w:val="18"/>
                <w:szCs w:val="18"/>
              </w:rPr>
            </w:pPr>
          </w:p>
        </w:tc>
      </w:tr>
      <w:tr w:rsidR="005A4E3D" w:rsidRPr="00C07E15" w14:paraId="7EB3699A" w14:textId="77777777" w:rsidTr="002875DF">
        <w:tc>
          <w:tcPr>
            <w:tcW w:w="1438" w:type="pct"/>
            <w:gridSpan w:val="2"/>
            <w:tcBorders>
              <w:top w:val="single" w:sz="4" w:space="0" w:color="auto"/>
              <w:left w:val="single" w:sz="4" w:space="0" w:color="auto"/>
              <w:bottom w:val="single" w:sz="4" w:space="0" w:color="auto"/>
              <w:right w:val="single" w:sz="4" w:space="0" w:color="auto"/>
            </w:tcBorders>
            <w:hideMark/>
          </w:tcPr>
          <w:p w14:paraId="01486C97" w14:textId="77777777" w:rsidR="005A4E3D" w:rsidRPr="00C07E15" w:rsidRDefault="005A4E3D" w:rsidP="002E6EDF">
            <w:pPr>
              <w:rPr>
                <w:sz w:val="18"/>
                <w:szCs w:val="18"/>
              </w:rPr>
            </w:pPr>
            <w:r w:rsidRPr="00C07E15">
              <w:rPr>
                <w:sz w:val="18"/>
                <w:szCs w:val="18"/>
              </w:rPr>
              <w:t>Chillers</w:t>
            </w:r>
          </w:p>
        </w:tc>
        <w:tc>
          <w:tcPr>
            <w:tcW w:w="467" w:type="pct"/>
            <w:tcBorders>
              <w:top w:val="single" w:sz="4" w:space="0" w:color="auto"/>
              <w:left w:val="single" w:sz="4" w:space="0" w:color="auto"/>
              <w:bottom w:val="single" w:sz="4" w:space="0" w:color="auto"/>
              <w:right w:val="single" w:sz="4" w:space="0" w:color="auto"/>
            </w:tcBorders>
          </w:tcPr>
          <w:p w14:paraId="527A94AD" w14:textId="77777777" w:rsidR="005A4E3D" w:rsidRPr="00C07E15" w:rsidRDefault="005A4E3D" w:rsidP="002E6EDF">
            <w:pPr>
              <w:rPr>
                <w:sz w:val="18"/>
                <w:szCs w:val="18"/>
              </w:rPr>
            </w:pPr>
          </w:p>
        </w:tc>
        <w:tc>
          <w:tcPr>
            <w:tcW w:w="516" w:type="pct"/>
            <w:tcBorders>
              <w:top w:val="single" w:sz="4" w:space="0" w:color="auto"/>
              <w:left w:val="single" w:sz="4" w:space="0" w:color="auto"/>
              <w:bottom w:val="single" w:sz="4" w:space="0" w:color="auto"/>
              <w:right w:val="single" w:sz="4" w:space="0" w:color="auto"/>
            </w:tcBorders>
          </w:tcPr>
          <w:p w14:paraId="43A6970D" w14:textId="77777777" w:rsidR="005A4E3D" w:rsidRPr="00C07E15" w:rsidRDefault="005A4E3D" w:rsidP="002E6EDF">
            <w:pPr>
              <w:rPr>
                <w:sz w:val="18"/>
                <w:szCs w:val="18"/>
              </w:rPr>
            </w:pPr>
          </w:p>
        </w:tc>
        <w:tc>
          <w:tcPr>
            <w:tcW w:w="516" w:type="pct"/>
            <w:tcBorders>
              <w:top w:val="single" w:sz="4" w:space="0" w:color="auto"/>
              <w:left w:val="single" w:sz="4" w:space="0" w:color="auto"/>
              <w:bottom w:val="single" w:sz="4" w:space="0" w:color="auto"/>
              <w:right w:val="single" w:sz="4" w:space="0" w:color="auto"/>
            </w:tcBorders>
          </w:tcPr>
          <w:p w14:paraId="68FDA9BC" w14:textId="77777777" w:rsidR="005A4E3D" w:rsidRPr="00C07E15" w:rsidRDefault="005A4E3D" w:rsidP="002E6EDF">
            <w:pPr>
              <w:rPr>
                <w:sz w:val="18"/>
                <w:szCs w:val="18"/>
              </w:rPr>
            </w:pPr>
          </w:p>
        </w:tc>
        <w:tc>
          <w:tcPr>
            <w:tcW w:w="515" w:type="pct"/>
            <w:tcBorders>
              <w:top w:val="single" w:sz="4" w:space="0" w:color="auto"/>
              <w:left w:val="single" w:sz="4" w:space="0" w:color="auto"/>
              <w:bottom w:val="single" w:sz="4" w:space="0" w:color="auto"/>
              <w:right w:val="single" w:sz="4" w:space="0" w:color="auto"/>
            </w:tcBorders>
          </w:tcPr>
          <w:p w14:paraId="66656D3B" w14:textId="77777777" w:rsidR="005A4E3D" w:rsidRPr="00C07E15" w:rsidRDefault="005A4E3D" w:rsidP="002E6EDF">
            <w:pPr>
              <w:rPr>
                <w:sz w:val="18"/>
                <w:szCs w:val="18"/>
              </w:rPr>
            </w:pPr>
          </w:p>
        </w:tc>
        <w:tc>
          <w:tcPr>
            <w:tcW w:w="517" w:type="pct"/>
            <w:tcBorders>
              <w:top w:val="single" w:sz="4" w:space="0" w:color="auto"/>
              <w:left w:val="single" w:sz="4" w:space="0" w:color="auto"/>
              <w:bottom w:val="single" w:sz="4" w:space="0" w:color="auto"/>
              <w:right w:val="single" w:sz="4" w:space="0" w:color="auto"/>
            </w:tcBorders>
          </w:tcPr>
          <w:p w14:paraId="5C1C6BC4" w14:textId="77777777" w:rsidR="005A4E3D" w:rsidRPr="00C07E15" w:rsidRDefault="005A4E3D" w:rsidP="002E6EDF">
            <w:pPr>
              <w:rPr>
                <w:sz w:val="18"/>
                <w:szCs w:val="18"/>
              </w:rPr>
            </w:pPr>
          </w:p>
        </w:tc>
        <w:tc>
          <w:tcPr>
            <w:tcW w:w="517" w:type="pct"/>
            <w:tcBorders>
              <w:top w:val="single" w:sz="4" w:space="0" w:color="auto"/>
              <w:left w:val="single" w:sz="4" w:space="0" w:color="auto"/>
              <w:bottom w:val="single" w:sz="4" w:space="0" w:color="auto"/>
              <w:right w:val="single" w:sz="4" w:space="0" w:color="auto"/>
            </w:tcBorders>
          </w:tcPr>
          <w:p w14:paraId="495F174B" w14:textId="77777777" w:rsidR="005A4E3D" w:rsidRPr="00C07E15" w:rsidRDefault="005A4E3D" w:rsidP="002E6EDF">
            <w:pPr>
              <w:rPr>
                <w:sz w:val="18"/>
                <w:szCs w:val="18"/>
              </w:rPr>
            </w:pPr>
          </w:p>
        </w:tc>
        <w:tc>
          <w:tcPr>
            <w:tcW w:w="514" w:type="pct"/>
            <w:tcBorders>
              <w:top w:val="single" w:sz="4" w:space="0" w:color="auto"/>
              <w:left w:val="single" w:sz="4" w:space="0" w:color="auto"/>
              <w:bottom w:val="single" w:sz="4" w:space="0" w:color="auto"/>
              <w:right w:val="single" w:sz="4" w:space="0" w:color="auto"/>
            </w:tcBorders>
          </w:tcPr>
          <w:p w14:paraId="600D70F6" w14:textId="77777777" w:rsidR="005A4E3D" w:rsidRPr="00C07E15" w:rsidRDefault="005A4E3D" w:rsidP="002E6EDF">
            <w:pPr>
              <w:rPr>
                <w:sz w:val="18"/>
                <w:szCs w:val="18"/>
              </w:rPr>
            </w:pPr>
          </w:p>
        </w:tc>
      </w:tr>
      <w:tr w:rsidR="00B50674" w:rsidRPr="00C07E15" w14:paraId="4D3FF1FC" w14:textId="77777777" w:rsidTr="002875DF">
        <w:tc>
          <w:tcPr>
            <w:tcW w:w="1438" w:type="pct"/>
            <w:gridSpan w:val="2"/>
            <w:tcBorders>
              <w:top w:val="single" w:sz="4" w:space="0" w:color="auto"/>
              <w:left w:val="single" w:sz="4" w:space="0" w:color="auto"/>
              <w:bottom w:val="single" w:sz="4" w:space="0" w:color="auto"/>
              <w:right w:val="single" w:sz="4" w:space="0" w:color="auto"/>
            </w:tcBorders>
            <w:hideMark/>
          </w:tcPr>
          <w:p w14:paraId="43E729CA" w14:textId="77777777" w:rsidR="00B50674" w:rsidRPr="00C07E15" w:rsidRDefault="00B50674" w:rsidP="001C6ABA">
            <w:pPr>
              <w:rPr>
                <w:sz w:val="18"/>
                <w:szCs w:val="18"/>
              </w:rPr>
            </w:pPr>
            <w:r w:rsidRPr="00C07E15">
              <w:rPr>
                <w:sz w:val="18"/>
                <w:szCs w:val="18"/>
              </w:rPr>
              <w:t>Domestic refrigeration</w:t>
            </w:r>
          </w:p>
        </w:tc>
        <w:tc>
          <w:tcPr>
            <w:tcW w:w="467" w:type="pct"/>
            <w:tcBorders>
              <w:top w:val="single" w:sz="4" w:space="0" w:color="auto"/>
              <w:left w:val="single" w:sz="4" w:space="0" w:color="auto"/>
              <w:bottom w:val="single" w:sz="4" w:space="0" w:color="auto"/>
              <w:right w:val="single" w:sz="4" w:space="0" w:color="auto"/>
            </w:tcBorders>
          </w:tcPr>
          <w:p w14:paraId="163AF324" w14:textId="77777777" w:rsidR="00B50674" w:rsidRPr="00C07E15" w:rsidRDefault="00B50674" w:rsidP="001C6ABA">
            <w:pPr>
              <w:rPr>
                <w:sz w:val="18"/>
                <w:szCs w:val="18"/>
              </w:rPr>
            </w:pPr>
          </w:p>
        </w:tc>
        <w:tc>
          <w:tcPr>
            <w:tcW w:w="516" w:type="pct"/>
            <w:tcBorders>
              <w:top w:val="single" w:sz="4" w:space="0" w:color="auto"/>
              <w:left w:val="single" w:sz="4" w:space="0" w:color="auto"/>
              <w:bottom w:val="single" w:sz="4" w:space="0" w:color="auto"/>
              <w:right w:val="single" w:sz="4" w:space="0" w:color="auto"/>
            </w:tcBorders>
          </w:tcPr>
          <w:p w14:paraId="6E8E6DDD" w14:textId="77777777" w:rsidR="00B50674" w:rsidRPr="00C07E15" w:rsidRDefault="00B50674" w:rsidP="001C6ABA">
            <w:pPr>
              <w:rPr>
                <w:sz w:val="18"/>
                <w:szCs w:val="18"/>
              </w:rPr>
            </w:pPr>
          </w:p>
        </w:tc>
        <w:tc>
          <w:tcPr>
            <w:tcW w:w="516" w:type="pct"/>
            <w:tcBorders>
              <w:top w:val="single" w:sz="4" w:space="0" w:color="auto"/>
              <w:left w:val="single" w:sz="4" w:space="0" w:color="auto"/>
              <w:bottom w:val="single" w:sz="4" w:space="0" w:color="auto"/>
              <w:right w:val="single" w:sz="4" w:space="0" w:color="auto"/>
            </w:tcBorders>
          </w:tcPr>
          <w:p w14:paraId="6919A38E" w14:textId="77777777" w:rsidR="00B50674" w:rsidRPr="00C07E15" w:rsidRDefault="00B50674" w:rsidP="001C6ABA">
            <w:pPr>
              <w:rPr>
                <w:sz w:val="18"/>
                <w:szCs w:val="18"/>
              </w:rPr>
            </w:pPr>
          </w:p>
        </w:tc>
        <w:tc>
          <w:tcPr>
            <w:tcW w:w="515" w:type="pct"/>
            <w:tcBorders>
              <w:top w:val="single" w:sz="4" w:space="0" w:color="auto"/>
              <w:left w:val="single" w:sz="4" w:space="0" w:color="auto"/>
              <w:bottom w:val="single" w:sz="4" w:space="0" w:color="auto"/>
              <w:right w:val="single" w:sz="4" w:space="0" w:color="auto"/>
            </w:tcBorders>
          </w:tcPr>
          <w:p w14:paraId="17A46A8F" w14:textId="77777777" w:rsidR="00B50674" w:rsidRPr="00C07E15" w:rsidRDefault="00B50674" w:rsidP="001C6ABA">
            <w:pPr>
              <w:rPr>
                <w:sz w:val="18"/>
                <w:szCs w:val="18"/>
              </w:rPr>
            </w:pPr>
          </w:p>
        </w:tc>
        <w:tc>
          <w:tcPr>
            <w:tcW w:w="517" w:type="pct"/>
            <w:tcBorders>
              <w:top w:val="single" w:sz="4" w:space="0" w:color="auto"/>
              <w:left w:val="single" w:sz="4" w:space="0" w:color="auto"/>
              <w:bottom w:val="single" w:sz="4" w:space="0" w:color="auto"/>
              <w:right w:val="single" w:sz="4" w:space="0" w:color="auto"/>
            </w:tcBorders>
          </w:tcPr>
          <w:p w14:paraId="1998BFFA" w14:textId="77777777" w:rsidR="00B50674" w:rsidRPr="00C07E15" w:rsidRDefault="00B50674" w:rsidP="001C6ABA">
            <w:pPr>
              <w:rPr>
                <w:sz w:val="18"/>
                <w:szCs w:val="18"/>
              </w:rPr>
            </w:pPr>
          </w:p>
        </w:tc>
        <w:tc>
          <w:tcPr>
            <w:tcW w:w="517" w:type="pct"/>
            <w:tcBorders>
              <w:top w:val="single" w:sz="4" w:space="0" w:color="auto"/>
              <w:left w:val="single" w:sz="4" w:space="0" w:color="auto"/>
              <w:bottom w:val="single" w:sz="4" w:space="0" w:color="auto"/>
              <w:right w:val="single" w:sz="4" w:space="0" w:color="auto"/>
            </w:tcBorders>
          </w:tcPr>
          <w:p w14:paraId="14098D00" w14:textId="77777777" w:rsidR="00B50674" w:rsidRPr="00C07E15" w:rsidRDefault="00B50674" w:rsidP="001C6ABA">
            <w:pPr>
              <w:rPr>
                <w:sz w:val="18"/>
                <w:szCs w:val="18"/>
              </w:rPr>
            </w:pPr>
          </w:p>
        </w:tc>
        <w:tc>
          <w:tcPr>
            <w:tcW w:w="514" w:type="pct"/>
            <w:tcBorders>
              <w:top w:val="single" w:sz="4" w:space="0" w:color="auto"/>
              <w:left w:val="single" w:sz="4" w:space="0" w:color="auto"/>
              <w:bottom w:val="single" w:sz="4" w:space="0" w:color="auto"/>
              <w:right w:val="single" w:sz="4" w:space="0" w:color="auto"/>
            </w:tcBorders>
          </w:tcPr>
          <w:p w14:paraId="4D72EECC" w14:textId="77777777" w:rsidR="00B50674" w:rsidRPr="00C07E15" w:rsidRDefault="00B50674" w:rsidP="001C6ABA">
            <w:pPr>
              <w:rPr>
                <w:sz w:val="18"/>
                <w:szCs w:val="18"/>
              </w:rPr>
            </w:pPr>
          </w:p>
        </w:tc>
      </w:tr>
      <w:tr w:rsidR="00B50674" w:rsidRPr="00C07E15" w14:paraId="518507D1" w14:textId="77777777" w:rsidTr="002875DF">
        <w:tc>
          <w:tcPr>
            <w:tcW w:w="597" w:type="pct"/>
            <w:vMerge w:val="restart"/>
            <w:tcBorders>
              <w:top w:val="single" w:sz="4" w:space="0" w:color="auto"/>
              <w:left w:val="single" w:sz="4" w:space="0" w:color="auto"/>
              <w:bottom w:val="single" w:sz="4" w:space="0" w:color="auto"/>
              <w:right w:val="single" w:sz="4" w:space="0" w:color="auto"/>
            </w:tcBorders>
            <w:vAlign w:val="center"/>
            <w:hideMark/>
          </w:tcPr>
          <w:p w14:paraId="29331D46" w14:textId="77777777" w:rsidR="00B50674" w:rsidRPr="00C07E15" w:rsidRDefault="00B50674" w:rsidP="002875DF">
            <w:pPr>
              <w:ind w:right="-264"/>
              <w:jc w:val="left"/>
              <w:rPr>
                <w:sz w:val="18"/>
                <w:szCs w:val="18"/>
              </w:rPr>
            </w:pPr>
            <w:r w:rsidRPr="00C07E15">
              <w:rPr>
                <w:sz w:val="18"/>
                <w:szCs w:val="18"/>
              </w:rPr>
              <w:t>Commercial refrigeration</w:t>
            </w:r>
          </w:p>
        </w:tc>
        <w:tc>
          <w:tcPr>
            <w:tcW w:w="841" w:type="pct"/>
            <w:tcBorders>
              <w:top w:val="single" w:sz="4" w:space="0" w:color="auto"/>
              <w:left w:val="single" w:sz="4" w:space="0" w:color="auto"/>
              <w:bottom w:val="single" w:sz="4" w:space="0" w:color="auto"/>
              <w:right w:val="single" w:sz="4" w:space="0" w:color="auto"/>
            </w:tcBorders>
            <w:hideMark/>
          </w:tcPr>
          <w:p w14:paraId="28F6E045" w14:textId="77777777" w:rsidR="00B50674" w:rsidRPr="00C07E15" w:rsidRDefault="004C44F0" w:rsidP="001C6ABA">
            <w:pPr>
              <w:rPr>
                <w:sz w:val="18"/>
                <w:szCs w:val="18"/>
              </w:rPr>
            </w:pPr>
            <w:r w:rsidRPr="00C07E15">
              <w:rPr>
                <w:sz w:val="18"/>
                <w:szCs w:val="18"/>
              </w:rPr>
              <w:t>Stand-</w:t>
            </w:r>
            <w:r w:rsidR="00B50674" w:rsidRPr="00C07E15">
              <w:rPr>
                <w:sz w:val="18"/>
                <w:szCs w:val="18"/>
              </w:rPr>
              <w:t>alone</w:t>
            </w:r>
          </w:p>
        </w:tc>
        <w:tc>
          <w:tcPr>
            <w:tcW w:w="467" w:type="pct"/>
            <w:tcBorders>
              <w:top w:val="single" w:sz="4" w:space="0" w:color="auto"/>
              <w:left w:val="single" w:sz="4" w:space="0" w:color="auto"/>
              <w:bottom w:val="single" w:sz="4" w:space="0" w:color="auto"/>
              <w:right w:val="single" w:sz="4" w:space="0" w:color="auto"/>
            </w:tcBorders>
          </w:tcPr>
          <w:p w14:paraId="220688BE" w14:textId="77777777" w:rsidR="00B50674" w:rsidRPr="00C07E15" w:rsidRDefault="00B50674" w:rsidP="001C6ABA">
            <w:pPr>
              <w:rPr>
                <w:sz w:val="18"/>
                <w:szCs w:val="18"/>
              </w:rPr>
            </w:pPr>
          </w:p>
        </w:tc>
        <w:tc>
          <w:tcPr>
            <w:tcW w:w="516" w:type="pct"/>
            <w:tcBorders>
              <w:top w:val="single" w:sz="4" w:space="0" w:color="auto"/>
              <w:left w:val="single" w:sz="4" w:space="0" w:color="auto"/>
              <w:bottom w:val="single" w:sz="4" w:space="0" w:color="auto"/>
              <w:right w:val="single" w:sz="4" w:space="0" w:color="auto"/>
            </w:tcBorders>
          </w:tcPr>
          <w:p w14:paraId="6FB8940C" w14:textId="77777777" w:rsidR="00B50674" w:rsidRPr="00C07E15" w:rsidRDefault="00B50674" w:rsidP="001C6ABA">
            <w:pPr>
              <w:rPr>
                <w:sz w:val="18"/>
                <w:szCs w:val="18"/>
              </w:rPr>
            </w:pPr>
          </w:p>
        </w:tc>
        <w:tc>
          <w:tcPr>
            <w:tcW w:w="516" w:type="pct"/>
            <w:tcBorders>
              <w:top w:val="single" w:sz="4" w:space="0" w:color="auto"/>
              <w:left w:val="single" w:sz="4" w:space="0" w:color="auto"/>
              <w:bottom w:val="single" w:sz="4" w:space="0" w:color="auto"/>
              <w:right w:val="single" w:sz="4" w:space="0" w:color="auto"/>
            </w:tcBorders>
          </w:tcPr>
          <w:p w14:paraId="171484F3" w14:textId="77777777" w:rsidR="00B50674" w:rsidRPr="00C07E15" w:rsidRDefault="00B50674" w:rsidP="001C6ABA">
            <w:pPr>
              <w:rPr>
                <w:sz w:val="18"/>
                <w:szCs w:val="18"/>
              </w:rPr>
            </w:pPr>
          </w:p>
        </w:tc>
        <w:tc>
          <w:tcPr>
            <w:tcW w:w="515" w:type="pct"/>
            <w:tcBorders>
              <w:top w:val="single" w:sz="4" w:space="0" w:color="auto"/>
              <w:left w:val="single" w:sz="4" w:space="0" w:color="auto"/>
              <w:bottom w:val="single" w:sz="4" w:space="0" w:color="auto"/>
              <w:right w:val="single" w:sz="4" w:space="0" w:color="auto"/>
            </w:tcBorders>
          </w:tcPr>
          <w:p w14:paraId="093D2A09" w14:textId="77777777" w:rsidR="00B50674" w:rsidRPr="00C07E15" w:rsidRDefault="00B50674" w:rsidP="001C6ABA">
            <w:pPr>
              <w:rPr>
                <w:sz w:val="18"/>
                <w:szCs w:val="18"/>
              </w:rPr>
            </w:pPr>
          </w:p>
        </w:tc>
        <w:tc>
          <w:tcPr>
            <w:tcW w:w="517" w:type="pct"/>
            <w:tcBorders>
              <w:top w:val="single" w:sz="4" w:space="0" w:color="auto"/>
              <w:left w:val="single" w:sz="4" w:space="0" w:color="auto"/>
              <w:bottom w:val="single" w:sz="4" w:space="0" w:color="auto"/>
              <w:right w:val="single" w:sz="4" w:space="0" w:color="auto"/>
            </w:tcBorders>
          </w:tcPr>
          <w:p w14:paraId="0A8240E3" w14:textId="77777777" w:rsidR="00B50674" w:rsidRPr="00C07E15" w:rsidRDefault="00B50674" w:rsidP="001C6ABA">
            <w:pPr>
              <w:rPr>
                <w:sz w:val="18"/>
                <w:szCs w:val="18"/>
              </w:rPr>
            </w:pPr>
          </w:p>
        </w:tc>
        <w:tc>
          <w:tcPr>
            <w:tcW w:w="517" w:type="pct"/>
            <w:tcBorders>
              <w:top w:val="single" w:sz="4" w:space="0" w:color="auto"/>
              <w:left w:val="single" w:sz="4" w:space="0" w:color="auto"/>
              <w:bottom w:val="single" w:sz="4" w:space="0" w:color="auto"/>
              <w:right w:val="single" w:sz="4" w:space="0" w:color="auto"/>
            </w:tcBorders>
          </w:tcPr>
          <w:p w14:paraId="41FFFEFC" w14:textId="77777777" w:rsidR="00B50674" w:rsidRPr="00C07E15" w:rsidRDefault="00B50674" w:rsidP="001C6ABA">
            <w:pPr>
              <w:rPr>
                <w:sz w:val="18"/>
                <w:szCs w:val="18"/>
              </w:rPr>
            </w:pPr>
          </w:p>
        </w:tc>
        <w:tc>
          <w:tcPr>
            <w:tcW w:w="514" w:type="pct"/>
            <w:tcBorders>
              <w:top w:val="single" w:sz="4" w:space="0" w:color="auto"/>
              <w:left w:val="single" w:sz="4" w:space="0" w:color="auto"/>
              <w:bottom w:val="single" w:sz="4" w:space="0" w:color="auto"/>
              <w:right w:val="single" w:sz="4" w:space="0" w:color="auto"/>
            </w:tcBorders>
          </w:tcPr>
          <w:p w14:paraId="14E5DE12" w14:textId="77777777" w:rsidR="00B50674" w:rsidRPr="00C07E15" w:rsidRDefault="00B50674" w:rsidP="001C6ABA">
            <w:pPr>
              <w:rPr>
                <w:sz w:val="18"/>
                <w:szCs w:val="18"/>
              </w:rPr>
            </w:pPr>
          </w:p>
        </w:tc>
      </w:tr>
      <w:tr w:rsidR="00B50674" w:rsidRPr="00C07E15" w14:paraId="47E5F936" w14:textId="77777777" w:rsidTr="002875DF">
        <w:tc>
          <w:tcPr>
            <w:tcW w:w="597" w:type="pct"/>
            <w:vMerge/>
            <w:tcBorders>
              <w:top w:val="single" w:sz="4" w:space="0" w:color="auto"/>
              <w:left w:val="single" w:sz="4" w:space="0" w:color="auto"/>
              <w:bottom w:val="single" w:sz="4" w:space="0" w:color="auto"/>
              <w:right w:val="single" w:sz="4" w:space="0" w:color="auto"/>
            </w:tcBorders>
            <w:vAlign w:val="center"/>
            <w:hideMark/>
          </w:tcPr>
          <w:p w14:paraId="7789CE5D" w14:textId="77777777" w:rsidR="00B50674" w:rsidRPr="00C07E15" w:rsidRDefault="00B50674" w:rsidP="001C6ABA">
            <w:pPr>
              <w:jc w:val="left"/>
              <w:rPr>
                <w:sz w:val="18"/>
                <w:szCs w:val="18"/>
              </w:rPr>
            </w:pPr>
          </w:p>
        </w:tc>
        <w:tc>
          <w:tcPr>
            <w:tcW w:w="841" w:type="pct"/>
            <w:tcBorders>
              <w:top w:val="single" w:sz="4" w:space="0" w:color="auto"/>
              <w:left w:val="single" w:sz="4" w:space="0" w:color="auto"/>
              <w:bottom w:val="single" w:sz="4" w:space="0" w:color="auto"/>
              <w:right w:val="single" w:sz="4" w:space="0" w:color="auto"/>
            </w:tcBorders>
            <w:hideMark/>
          </w:tcPr>
          <w:p w14:paraId="7CBEC622" w14:textId="77777777" w:rsidR="00B50674" w:rsidRPr="00C07E15" w:rsidRDefault="00B50674" w:rsidP="001C6ABA">
            <w:pPr>
              <w:rPr>
                <w:sz w:val="18"/>
                <w:szCs w:val="18"/>
              </w:rPr>
            </w:pPr>
            <w:r w:rsidRPr="00C07E15">
              <w:rPr>
                <w:sz w:val="18"/>
                <w:szCs w:val="18"/>
              </w:rPr>
              <w:t>Condenser units</w:t>
            </w:r>
          </w:p>
        </w:tc>
        <w:tc>
          <w:tcPr>
            <w:tcW w:w="467" w:type="pct"/>
            <w:tcBorders>
              <w:top w:val="single" w:sz="4" w:space="0" w:color="auto"/>
              <w:left w:val="single" w:sz="4" w:space="0" w:color="auto"/>
              <w:bottom w:val="single" w:sz="4" w:space="0" w:color="auto"/>
              <w:right w:val="single" w:sz="4" w:space="0" w:color="auto"/>
            </w:tcBorders>
          </w:tcPr>
          <w:p w14:paraId="3DC40C66" w14:textId="77777777" w:rsidR="00B50674" w:rsidRPr="00C07E15" w:rsidRDefault="00B50674" w:rsidP="001C6ABA">
            <w:pPr>
              <w:rPr>
                <w:sz w:val="18"/>
                <w:szCs w:val="18"/>
              </w:rPr>
            </w:pPr>
          </w:p>
        </w:tc>
        <w:tc>
          <w:tcPr>
            <w:tcW w:w="516" w:type="pct"/>
            <w:tcBorders>
              <w:top w:val="single" w:sz="4" w:space="0" w:color="auto"/>
              <w:left w:val="single" w:sz="4" w:space="0" w:color="auto"/>
              <w:bottom w:val="single" w:sz="4" w:space="0" w:color="auto"/>
              <w:right w:val="single" w:sz="4" w:space="0" w:color="auto"/>
            </w:tcBorders>
          </w:tcPr>
          <w:p w14:paraId="251C7D3F" w14:textId="77777777" w:rsidR="00B50674" w:rsidRPr="00C07E15" w:rsidRDefault="00B50674" w:rsidP="001C6ABA">
            <w:pPr>
              <w:rPr>
                <w:sz w:val="18"/>
                <w:szCs w:val="18"/>
              </w:rPr>
            </w:pPr>
          </w:p>
        </w:tc>
        <w:tc>
          <w:tcPr>
            <w:tcW w:w="516" w:type="pct"/>
            <w:tcBorders>
              <w:top w:val="single" w:sz="4" w:space="0" w:color="auto"/>
              <w:left w:val="single" w:sz="4" w:space="0" w:color="auto"/>
              <w:bottom w:val="single" w:sz="4" w:space="0" w:color="auto"/>
              <w:right w:val="single" w:sz="4" w:space="0" w:color="auto"/>
            </w:tcBorders>
          </w:tcPr>
          <w:p w14:paraId="50FDABB5" w14:textId="77777777" w:rsidR="00B50674" w:rsidRPr="00C07E15" w:rsidRDefault="00B50674" w:rsidP="001C6ABA">
            <w:pPr>
              <w:rPr>
                <w:sz w:val="18"/>
                <w:szCs w:val="18"/>
              </w:rPr>
            </w:pPr>
          </w:p>
        </w:tc>
        <w:tc>
          <w:tcPr>
            <w:tcW w:w="515" w:type="pct"/>
            <w:tcBorders>
              <w:top w:val="single" w:sz="4" w:space="0" w:color="auto"/>
              <w:left w:val="single" w:sz="4" w:space="0" w:color="auto"/>
              <w:bottom w:val="single" w:sz="4" w:space="0" w:color="auto"/>
              <w:right w:val="single" w:sz="4" w:space="0" w:color="auto"/>
            </w:tcBorders>
          </w:tcPr>
          <w:p w14:paraId="2EB12615" w14:textId="77777777" w:rsidR="00B50674" w:rsidRPr="00C07E15" w:rsidRDefault="00B50674" w:rsidP="001C6ABA">
            <w:pPr>
              <w:rPr>
                <w:sz w:val="18"/>
                <w:szCs w:val="18"/>
              </w:rPr>
            </w:pPr>
          </w:p>
        </w:tc>
        <w:tc>
          <w:tcPr>
            <w:tcW w:w="517" w:type="pct"/>
            <w:tcBorders>
              <w:top w:val="single" w:sz="4" w:space="0" w:color="auto"/>
              <w:left w:val="single" w:sz="4" w:space="0" w:color="auto"/>
              <w:bottom w:val="single" w:sz="4" w:space="0" w:color="auto"/>
              <w:right w:val="single" w:sz="4" w:space="0" w:color="auto"/>
            </w:tcBorders>
          </w:tcPr>
          <w:p w14:paraId="5D0EB99C" w14:textId="77777777" w:rsidR="00B50674" w:rsidRPr="00C07E15" w:rsidRDefault="00B50674" w:rsidP="001C6ABA">
            <w:pPr>
              <w:rPr>
                <w:sz w:val="18"/>
                <w:szCs w:val="18"/>
              </w:rPr>
            </w:pPr>
          </w:p>
        </w:tc>
        <w:tc>
          <w:tcPr>
            <w:tcW w:w="517" w:type="pct"/>
            <w:tcBorders>
              <w:top w:val="single" w:sz="4" w:space="0" w:color="auto"/>
              <w:left w:val="single" w:sz="4" w:space="0" w:color="auto"/>
              <w:bottom w:val="single" w:sz="4" w:space="0" w:color="auto"/>
              <w:right w:val="single" w:sz="4" w:space="0" w:color="auto"/>
            </w:tcBorders>
          </w:tcPr>
          <w:p w14:paraId="18F3888A" w14:textId="77777777" w:rsidR="00B50674" w:rsidRPr="00C07E15" w:rsidRDefault="00B50674" w:rsidP="001C6ABA">
            <w:pPr>
              <w:rPr>
                <w:sz w:val="18"/>
                <w:szCs w:val="18"/>
              </w:rPr>
            </w:pPr>
          </w:p>
        </w:tc>
        <w:tc>
          <w:tcPr>
            <w:tcW w:w="514" w:type="pct"/>
            <w:tcBorders>
              <w:top w:val="single" w:sz="4" w:space="0" w:color="auto"/>
              <w:left w:val="single" w:sz="4" w:space="0" w:color="auto"/>
              <w:bottom w:val="single" w:sz="4" w:space="0" w:color="auto"/>
              <w:right w:val="single" w:sz="4" w:space="0" w:color="auto"/>
            </w:tcBorders>
          </w:tcPr>
          <w:p w14:paraId="51C9DB11" w14:textId="77777777" w:rsidR="00B50674" w:rsidRPr="00C07E15" w:rsidRDefault="00B50674" w:rsidP="001C6ABA">
            <w:pPr>
              <w:rPr>
                <w:sz w:val="18"/>
                <w:szCs w:val="18"/>
              </w:rPr>
            </w:pPr>
          </w:p>
        </w:tc>
      </w:tr>
      <w:tr w:rsidR="00B50674" w:rsidRPr="00C07E15" w14:paraId="0B230DD3" w14:textId="77777777" w:rsidTr="002875DF">
        <w:tc>
          <w:tcPr>
            <w:tcW w:w="597" w:type="pct"/>
            <w:vMerge/>
            <w:tcBorders>
              <w:top w:val="single" w:sz="4" w:space="0" w:color="auto"/>
              <w:left w:val="single" w:sz="4" w:space="0" w:color="auto"/>
              <w:bottom w:val="single" w:sz="4" w:space="0" w:color="auto"/>
              <w:right w:val="single" w:sz="4" w:space="0" w:color="auto"/>
            </w:tcBorders>
            <w:vAlign w:val="center"/>
            <w:hideMark/>
          </w:tcPr>
          <w:p w14:paraId="5C9664E2" w14:textId="77777777" w:rsidR="00B50674" w:rsidRPr="00C07E15" w:rsidRDefault="00B50674" w:rsidP="001C6ABA">
            <w:pPr>
              <w:jc w:val="left"/>
              <w:rPr>
                <w:sz w:val="18"/>
                <w:szCs w:val="18"/>
              </w:rPr>
            </w:pPr>
          </w:p>
        </w:tc>
        <w:tc>
          <w:tcPr>
            <w:tcW w:w="841" w:type="pct"/>
            <w:tcBorders>
              <w:top w:val="single" w:sz="4" w:space="0" w:color="auto"/>
              <w:left w:val="single" w:sz="4" w:space="0" w:color="auto"/>
              <w:bottom w:val="single" w:sz="4" w:space="0" w:color="auto"/>
              <w:right w:val="single" w:sz="4" w:space="0" w:color="auto"/>
            </w:tcBorders>
            <w:hideMark/>
          </w:tcPr>
          <w:p w14:paraId="10A90AE5" w14:textId="77777777" w:rsidR="00B50674" w:rsidRPr="00C07E15" w:rsidRDefault="00B50674" w:rsidP="002875DF">
            <w:pPr>
              <w:ind w:right="-164"/>
              <w:rPr>
                <w:sz w:val="18"/>
                <w:szCs w:val="18"/>
              </w:rPr>
            </w:pPr>
            <w:r w:rsidRPr="00C07E15">
              <w:rPr>
                <w:sz w:val="18"/>
                <w:szCs w:val="18"/>
              </w:rPr>
              <w:t>Centralized system</w:t>
            </w:r>
          </w:p>
        </w:tc>
        <w:tc>
          <w:tcPr>
            <w:tcW w:w="467" w:type="pct"/>
            <w:tcBorders>
              <w:top w:val="single" w:sz="4" w:space="0" w:color="auto"/>
              <w:left w:val="single" w:sz="4" w:space="0" w:color="auto"/>
              <w:bottom w:val="single" w:sz="4" w:space="0" w:color="auto"/>
              <w:right w:val="single" w:sz="4" w:space="0" w:color="auto"/>
            </w:tcBorders>
          </w:tcPr>
          <w:p w14:paraId="4013B009" w14:textId="77777777" w:rsidR="00B50674" w:rsidRPr="00C07E15" w:rsidRDefault="00B50674" w:rsidP="001C6ABA">
            <w:pPr>
              <w:rPr>
                <w:sz w:val="18"/>
                <w:szCs w:val="18"/>
              </w:rPr>
            </w:pPr>
          </w:p>
        </w:tc>
        <w:tc>
          <w:tcPr>
            <w:tcW w:w="516" w:type="pct"/>
            <w:tcBorders>
              <w:top w:val="single" w:sz="4" w:space="0" w:color="auto"/>
              <w:left w:val="single" w:sz="4" w:space="0" w:color="auto"/>
              <w:bottom w:val="single" w:sz="4" w:space="0" w:color="auto"/>
              <w:right w:val="single" w:sz="4" w:space="0" w:color="auto"/>
            </w:tcBorders>
          </w:tcPr>
          <w:p w14:paraId="4E550FA0" w14:textId="77777777" w:rsidR="00B50674" w:rsidRPr="00C07E15" w:rsidRDefault="00B50674" w:rsidP="001C6ABA">
            <w:pPr>
              <w:rPr>
                <w:sz w:val="18"/>
                <w:szCs w:val="18"/>
              </w:rPr>
            </w:pPr>
          </w:p>
        </w:tc>
        <w:tc>
          <w:tcPr>
            <w:tcW w:w="516" w:type="pct"/>
            <w:tcBorders>
              <w:top w:val="single" w:sz="4" w:space="0" w:color="auto"/>
              <w:left w:val="single" w:sz="4" w:space="0" w:color="auto"/>
              <w:bottom w:val="single" w:sz="4" w:space="0" w:color="auto"/>
              <w:right w:val="single" w:sz="4" w:space="0" w:color="auto"/>
            </w:tcBorders>
          </w:tcPr>
          <w:p w14:paraId="30455C78" w14:textId="77777777" w:rsidR="00B50674" w:rsidRPr="00C07E15" w:rsidRDefault="00B50674" w:rsidP="001C6ABA">
            <w:pPr>
              <w:rPr>
                <w:sz w:val="18"/>
                <w:szCs w:val="18"/>
              </w:rPr>
            </w:pPr>
          </w:p>
        </w:tc>
        <w:tc>
          <w:tcPr>
            <w:tcW w:w="515" w:type="pct"/>
            <w:tcBorders>
              <w:top w:val="single" w:sz="4" w:space="0" w:color="auto"/>
              <w:left w:val="single" w:sz="4" w:space="0" w:color="auto"/>
              <w:bottom w:val="single" w:sz="4" w:space="0" w:color="auto"/>
              <w:right w:val="single" w:sz="4" w:space="0" w:color="auto"/>
            </w:tcBorders>
          </w:tcPr>
          <w:p w14:paraId="6FF93E48" w14:textId="77777777" w:rsidR="00B50674" w:rsidRPr="00C07E15" w:rsidRDefault="00B50674" w:rsidP="001C6ABA">
            <w:pPr>
              <w:rPr>
                <w:sz w:val="18"/>
                <w:szCs w:val="18"/>
              </w:rPr>
            </w:pPr>
          </w:p>
        </w:tc>
        <w:tc>
          <w:tcPr>
            <w:tcW w:w="517" w:type="pct"/>
            <w:tcBorders>
              <w:top w:val="single" w:sz="4" w:space="0" w:color="auto"/>
              <w:left w:val="single" w:sz="4" w:space="0" w:color="auto"/>
              <w:bottom w:val="single" w:sz="4" w:space="0" w:color="auto"/>
              <w:right w:val="single" w:sz="4" w:space="0" w:color="auto"/>
            </w:tcBorders>
          </w:tcPr>
          <w:p w14:paraId="47D7566D" w14:textId="77777777" w:rsidR="00B50674" w:rsidRPr="00C07E15" w:rsidRDefault="00B50674" w:rsidP="001C6ABA">
            <w:pPr>
              <w:rPr>
                <w:sz w:val="18"/>
                <w:szCs w:val="18"/>
              </w:rPr>
            </w:pPr>
          </w:p>
        </w:tc>
        <w:tc>
          <w:tcPr>
            <w:tcW w:w="517" w:type="pct"/>
            <w:tcBorders>
              <w:top w:val="single" w:sz="4" w:space="0" w:color="auto"/>
              <w:left w:val="single" w:sz="4" w:space="0" w:color="auto"/>
              <w:bottom w:val="single" w:sz="4" w:space="0" w:color="auto"/>
              <w:right w:val="single" w:sz="4" w:space="0" w:color="auto"/>
            </w:tcBorders>
          </w:tcPr>
          <w:p w14:paraId="2B1B809F" w14:textId="77777777" w:rsidR="00B50674" w:rsidRPr="00C07E15" w:rsidRDefault="00B50674" w:rsidP="001C6ABA">
            <w:pPr>
              <w:rPr>
                <w:sz w:val="18"/>
                <w:szCs w:val="18"/>
              </w:rPr>
            </w:pPr>
          </w:p>
        </w:tc>
        <w:tc>
          <w:tcPr>
            <w:tcW w:w="514" w:type="pct"/>
            <w:tcBorders>
              <w:top w:val="single" w:sz="4" w:space="0" w:color="auto"/>
              <w:left w:val="single" w:sz="4" w:space="0" w:color="auto"/>
              <w:bottom w:val="single" w:sz="4" w:space="0" w:color="auto"/>
              <w:right w:val="single" w:sz="4" w:space="0" w:color="auto"/>
            </w:tcBorders>
          </w:tcPr>
          <w:p w14:paraId="59221240" w14:textId="77777777" w:rsidR="00B50674" w:rsidRPr="00C07E15" w:rsidRDefault="00B50674" w:rsidP="001C6ABA">
            <w:pPr>
              <w:rPr>
                <w:sz w:val="18"/>
                <w:szCs w:val="18"/>
              </w:rPr>
            </w:pPr>
          </w:p>
        </w:tc>
      </w:tr>
      <w:tr w:rsidR="00B50674" w:rsidRPr="00C07E15" w14:paraId="222B45C3" w14:textId="77777777" w:rsidTr="002875DF">
        <w:tc>
          <w:tcPr>
            <w:tcW w:w="1438" w:type="pct"/>
            <w:gridSpan w:val="2"/>
            <w:tcBorders>
              <w:top w:val="single" w:sz="4" w:space="0" w:color="auto"/>
              <w:left w:val="single" w:sz="4" w:space="0" w:color="auto"/>
              <w:bottom w:val="single" w:sz="4" w:space="0" w:color="auto"/>
              <w:right w:val="single" w:sz="4" w:space="0" w:color="auto"/>
            </w:tcBorders>
            <w:hideMark/>
          </w:tcPr>
          <w:p w14:paraId="5AD612B2" w14:textId="77777777" w:rsidR="00B50674" w:rsidRPr="00C07E15" w:rsidRDefault="00B50674" w:rsidP="001C6ABA">
            <w:pPr>
              <w:rPr>
                <w:sz w:val="18"/>
                <w:szCs w:val="18"/>
              </w:rPr>
            </w:pPr>
            <w:r w:rsidRPr="00C07E15">
              <w:rPr>
                <w:sz w:val="18"/>
                <w:szCs w:val="18"/>
              </w:rPr>
              <w:t>Industrial refrigeration</w:t>
            </w:r>
          </w:p>
        </w:tc>
        <w:tc>
          <w:tcPr>
            <w:tcW w:w="467" w:type="pct"/>
            <w:tcBorders>
              <w:top w:val="single" w:sz="4" w:space="0" w:color="auto"/>
              <w:left w:val="single" w:sz="4" w:space="0" w:color="auto"/>
              <w:bottom w:val="single" w:sz="4" w:space="0" w:color="auto"/>
              <w:right w:val="single" w:sz="4" w:space="0" w:color="auto"/>
            </w:tcBorders>
          </w:tcPr>
          <w:p w14:paraId="61981599" w14:textId="77777777" w:rsidR="00B50674" w:rsidRPr="00C07E15" w:rsidRDefault="00B50674" w:rsidP="001C6ABA">
            <w:pPr>
              <w:rPr>
                <w:sz w:val="18"/>
                <w:szCs w:val="18"/>
              </w:rPr>
            </w:pPr>
          </w:p>
        </w:tc>
        <w:tc>
          <w:tcPr>
            <w:tcW w:w="516" w:type="pct"/>
            <w:tcBorders>
              <w:top w:val="single" w:sz="4" w:space="0" w:color="auto"/>
              <w:left w:val="single" w:sz="4" w:space="0" w:color="auto"/>
              <w:bottom w:val="single" w:sz="4" w:space="0" w:color="auto"/>
              <w:right w:val="single" w:sz="4" w:space="0" w:color="auto"/>
            </w:tcBorders>
          </w:tcPr>
          <w:p w14:paraId="22816DBE" w14:textId="77777777" w:rsidR="00B50674" w:rsidRPr="00C07E15" w:rsidRDefault="00B50674" w:rsidP="001C6ABA">
            <w:pPr>
              <w:rPr>
                <w:sz w:val="18"/>
                <w:szCs w:val="18"/>
              </w:rPr>
            </w:pPr>
          </w:p>
        </w:tc>
        <w:tc>
          <w:tcPr>
            <w:tcW w:w="516" w:type="pct"/>
            <w:tcBorders>
              <w:top w:val="single" w:sz="4" w:space="0" w:color="auto"/>
              <w:left w:val="single" w:sz="4" w:space="0" w:color="auto"/>
              <w:bottom w:val="single" w:sz="4" w:space="0" w:color="auto"/>
              <w:right w:val="single" w:sz="4" w:space="0" w:color="auto"/>
            </w:tcBorders>
          </w:tcPr>
          <w:p w14:paraId="5A5BDFB9" w14:textId="77777777" w:rsidR="00B50674" w:rsidRPr="00C07E15" w:rsidRDefault="00B50674" w:rsidP="001C6ABA">
            <w:pPr>
              <w:rPr>
                <w:sz w:val="18"/>
                <w:szCs w:val="18"/>
              </w:rPr>
            </w:pPr>
          </w:p>
        </w:tc>
        <w:tc>
          <w:tcPr>
            <w:tcW w:w="515" w:type="pct"/>
            <w:tcBorders>
              <w:top w:val="single" w:sz="4" w:space="0" w:color="auto"/>
              <w:left w:val="single" w:sz="4" w:space="0" w:color="auto"/>
              <w:bottom w:val="single" w:sz="4" w:space="0" w:color="auto"/>
              <w:right w:val="single" w:sz="4" w:space="0" w:color="auto"/>
            </w:tcBorders>
          </w:tcPr>
          <w:p w14:paraId="11A2A3E9" w14:textId="77777777" w:rsidR="00B50674" w:rsidRPr="00C07E15" w:rsidRDefault="00B50674" w:rsidP="001C6ABA">
            <w:pPr>
              <w:rPr>
                <w:sz w:val="18"/>
                <w:szCs w:val="18"/>
              </w:rPr>
            </w:pPr>
          </w:p>
        </w:tc>
        <w:tc>
          <w:tcPr>
            <w:tcW w:w="517" w:type="pct"/>
            <w:tcBorders>
              <w:top w:val="single" w:sz="4" w:space="0" w:color="auto"/>
              <w:left w:val="single" w:sz="4" w:space="0" w:color="auto"/>
              <w:bottom w:val="single" w:sz="4" w:space="0" w:color="auto"/>
              <w:right w:val="single" w:sz="4" w:space="0" w:color="auto"/>
            </w:tcBorders>
          </w:tcPr>
          <w:p w14:paraId="2776E41C" w14:textId="77777777" w:rsidR="00B50674" w:rsidRPr="00C07E15" w:rsidRDefault="00B50674" w:rsidP="001C6ABA">
            <w:pPr>
              <w:rPr>
                <w:sz w:val="18"/>
                <w:szCs w:val="18"/>
              </w:rPr>
            </w:pPr>
          </w:p>
        </w:tc>
        <w:tc>
          <w:tcPr>
            <w:tcW w:w="517" w:type="pct"/>
            <w:tcBorders>
              <w:top w:val="single" w:sz="4" w:space="0" w:color="auto"/>
              <w:left w:val="single" w:sz="4" w:space="0" w:color="auto"/>
              <w:bottom w:val="single" w:sz="4" w:space="0" w:color="auto"/>
              <w:right w:val="single" w:sz="4" w:space="0" w:color="auto"/>
            </w:tcBorders>
          </w:tcPr>
          <w:p w14:paraId="1719BE12" w14:textId="77777777" w:rsidR="00B50674" w:rsidRPr="00C07E15" w:rsidRDefault="00B50674" w:rsidP="001C6ABA">
            <w:pPr>
              <w:rPr>
                <w:sz w:val="18"/>
                <w:szCs w:val="18"/>
              </w:rPr>
            </w:pPr>
          </w:p>
        </w:tc>
        <w:tc>
          <w:tcPr>
            <w:tcW w:w="514" w:type="pct"/>
            <w:tcBorders>
              <w:top w:val="single" w:sz="4" w:space="0" w:color="auto"/>
              <w:left w:val="single" w:sz="4" w:space="0" w:color="auto"/>
              <w:bottom w:val="single" w:sz="4" w:space="0" w:color="auto"/>
              <w:right w:val="single" w:sz="4" w:space="0" w:color="auto"/>
            </w:tcBorders>
          </w:tcPr>
          <w:p w14:paraId="519D7F58" w14:textId="77777777" w:rsidR="00B50674" w:rsidRPr="00C07E15" w:rsidRDefault="00B50674" w:rsidP="001C6ABA">
            <w:pPr>
              <w:rPr>
                <w:sz w:val="18"/>
                <w:szCs w:val="18"/>
              </w:rPr>
            </w:pPr>
          </w:p>
        </w:tc>
      </w:tr>
      <w:tr w:rsidR="00B50674" w:rsidRPr="00C07E15" w14:paraId="09047BB0" w14:textId="77777777" w:rsidTr="002875DF">
        <w:tc>
          <w:tcPr>
            <w:tcW w:w="1438" w:type="pct"/>
            <w:gridSpan w:val="2"/>
            <w:tcBorders>
              <w:top w:val="single" w:sz="4" w:space="0" w:color="auto"/>
              <w:left w:val="single" w:sz="4" w:space="0" w:color="auto"/>
              <w:bottom w:val="single" w:sz="4" w:space="0" w:color="auto"/>
              <w:right w:val="single" w:sz="4" w:space="0" w:color="auto"/>
            </w:tcBorders>
            <w:hideMark/>
          </w:tcPr>
          <w:p w14:paraId="712007CE" w14:textId="77777777" w:rsidR="00B50674" w:rsidRPr="00C07E15" w:rsidRDefault="00B50674" w:rsidP="005A4E3D">
            <w:pPr>
              <w:rPr>
                <w:sz w:val="18"/>
                <w:szCs w:val="18"/>
              </w:rPr>
            </w:pPr>
            <w:r w:rsidRPr="00C07E15">
              <w:rPr>
                <w:sz w:val="18"/>
                <w:szCs w:val="18"/>
              </w:rPr>
              <w:t>Transport refrigeration</w:t>
            </w:r>
            <w:r w:rsidR="005A4E3D" w:rsidRPr="00C07E15">
              <w:rPr>
                <w:sz w:val="18"/>
                <w:szCs w:val="18"/>
              </w:rPr>
              <w:t>/AC</w:t>
            </w:r>
          </w:p>
        </w:tc>
        <w:tc>
          <w:tcPr>
            <w:tcW w:w="467" w:type="pct"/>
            <w:tcBorders>
              <w:top w:val="single" w:sz="4" w:space="0" w:color="auto"/>
              <w:left w:val="single" w:sz="4" w:space="0" w:color="auto"/>
              <w:bottom w:val="single" w:sz="4" w:space="0" w:color="auto"/>
              <w:right w:val="single" w:sz="4" w:space="0" w:color="auto"/>
            </w:tcBorders>
          </w:tcPr>
          <w:p w14:paraId="74D84BFD" w14:textId="77777777" w:rsidR="00B50674" w:rsidRPr="00C07E15" w:rsidRDefault="00B50674" w:rsidP="001C6ABA">
            <w:pPr>
              <w:rPr>
                <w:sz w:val="18"/>
                <w:szCs w:val="18"/>
              </w:rPr>
            </w:pPr>
          </w:p>
        </w:tc>
        <w:tc>
          <w:tcPr>
            <w:tcW w:w="516" w:type="pct"/>
            <w:tcBorders>
              <w:top w:val="single" w:sz="4" w:space="0" w:color="auto"/>
              <w:left w:val="single" w:sz="4" w:space="0" w:color="auto"/>
              <w:bottom w:val="single" w:sz="4" w:space="0" w:color="auto"/>
              <w:right w:val="single" w:sz="4" w:space="0" w:color="auto"/>
            </w:tcBorders>
          </w:tcPr>
          <w:p w14:paraId="28E82751" w14:textId="77777777" w:rsidR="00B50674" w:rsidRPr="00C07E15" w:rsidRDefault="00B50674" w:rsidP="001C6ABA">
            <w:pPr>
              <w:rPr>
                <w:sz w:val="18"/>
                <w:szCs w:val="18"/>
              </w:rPr>
            </w:pPr>
          </w:p>
        </w:tc>
        <w:tc>
          <w:tcPr>
            <w:tcW w:w="516" w:type="pct"/>
            <w:tcBorders>
              <w:top w:val="single" w:sz="4" w:space="0" w:color="auto"/>
              <w:left w:val="single" w:sz="4" w:space="0" w:color="auto"/>
              <w:bottom w:val="single" w:sz="4" w:space="0" w:color="auto"/>
              <w:right w:val="single" w:sz="4" w:space="0" w:color="auto"/>
            </w:tcBorders>
          </w:tcPr>
          <w:p w14:paraId="6D391262" w14:textId="77777777" w:rsidR="00B50674" w:rsidRPr="00C07E15" w:rsidRDefault="00B50674" w:rsidP="001C6ABA">
            <w:pPr>
              <w:rPr>
                <w:sz w:val="18"/>
                <w:szCs w:val="18"/>
              </w:rPr>
            </w:pPr>
          </w:p>
        </w:tc>
        <w:tc>
          <w:tcPr>
            <w:tcW w:w="515" w:type="pct"/>
            <w:tcBorders>
              <w:top w:val="single" w:sz="4" w:space="0" w:color="auto"/>
              <w:left w:val="single" w:sz="4" w:space="0" w:color="auto"/>
              <w:bottom w:val="single" w:sz="4" w:space="0" w:color="auto"/>
              <w:right w:val="single" w:sz="4" w:space="0" w:color="auto"/>
            </w:tcBorders>
          </w:tcPr>
          <w:p w14:paraId="41833023" w14:textId="77777777" w:rsidR="00B50674" w:rsidRPr="00C07E15" w:rsidRDefault="00B50674" w:rsidP="001C6ABA">
            <w:pPr>
              <w:rPr>
                <w:sz w:val="18"/>
                <w:szCs w:val="18"/>
              </w:rPr>
            </w:pPr>
          </w:p>
        </w:tc>
        <w:tc>
          <w:tcPr>
            <w:tcW w:w="517" w:type="pct"/>
            <w:tcBorders>
              <w:top w:val="single" w:sz="4" w:space="0" w:color="auto"/>
              <w:left w:val="single" w:sz="4" w:space="0" w:color="auto"/>
              <w:bottom w:val="single" w:sz="4" w:space="0" w:color="auto"/>
              <w:right w:val="single" w:sz="4" w:space="0" w:color="auto"/>
            </w:tcBorders>
          </w:tcPr>
          <w:p w14:paraId="60DA9657" w14:textId="77777777" w:rsidR="00B50674" w:rsidRPr="00C07E15" w:rsidRDefault="00B50674" w:rsidP="001C6ABA">
            <w:pPr>
              <w:rPr>
                <w:sz w:val="18"/>
                <w:szCs w:val="18"/>
              </w:rPr>
            </w:pPr>
          </w:p>
        </w:tc>
        <w:tc>
          <w:tcPr>
            <w:tcW w:w="517" w:type="pct"/>
            <w:tcBorders>
              <w:top w:val="single" w:sz="4" w:space="0" w:color="auto"/>
              <w:left w:val="single" w:sz="4" w:space="0" w:color="auto"/>
              <w:bottom w:val="single" w:sz="4" w:space="0" w:color="auto"/>
              <w:right w:val="single" w:sz="4" w:space="0" w:color="auto"/>
            </w:tcBorders>
          </w:tcPr>
          <w:p w14:paraId="3CC66976" w14:textId="77777777" w:rsidR="00B50674" w:rsidRPr="00C07E15" w:rsidRDefault="00B50674" w:rsidP="001C6ABA">
            <w:pPr>
              <w:rPr>
                <w:sz w:val="18"/>
                <w:szCs w:val="18"/>
              </w:rPr>
            </w:pPr>
          </w:p>
        </w:tc>
        <w:tc>
          <w:tcPr>
            <w:tcW w:w="514" w:type="pct"/>
            <w:tcBorders>
              <w:top w:val="single" w:sz="4" w:space="0" w:color="auto"/>
              <w:left w:val="single" w:sz="4" w:space="0" w:color="auto"/>
              <w:bottom w:val="single" w:sz="4" w:space="0" w:color="auto"/>
              <w:right w:val="single" w:sz="4" w:space="0" w:color="auto"/>
            </w:tcBorders>
          </w:tcPr>
          <w:p w14:paraId="22C8B640" w14:textId="77777777" w:rsidR="00B50674" w:rsidRPr="00C07E15" w:rsidRDefault="00B50674" w:rsidP="001C6ABA">
            <w:pPr>
              <w:rPr>
                <w:sz w:val="18"/>
                <w:szCs w:val="18"/>
              </w:rPr>
            </w:pPr>
          </w:p>
        </w:tc>
      </w:tr>
      <w:tr w:rsidR="00B50674" w:rsidRPr="00C07E15" w14:paraId="61913EAE" w14:textId="77777777" w:rsidTr="002875DF">
        <w:tc>
          <w:tcPr>
            <w:tcW w:w="1438" w:type="pct"/>
            <w:gridSpan w:val="2"/>
            <w:tcBorders>
              <w:top w:val="single" w:sz="4" w:space="0" w:color="auto"/>
              <w:left w:val="single" w:sz="4" w:space="0" w:color="auto"/>
              <w:bottom w:val="single" w:sz="4" w:space="0" w:color="auto"/>
              <w:right w:val="single" w:sz="4" w:space="0" w:color="auto"/>
            </w:tcBorders>
            <w:hideMark/>
          </w:tcPr>
          <w:p w14:paraId="0C09B887" w14:textId="77777777" w:rsidR="00B50674" w:rsidRPr="00C07E15" w:rsidRDefault="00B50674" w:rsidP="001C6ABA">
            <w:pPr>
              <w:rPr>
                <w:sz w:val="18"/>
                <w:szCs w:val="18"/>
              </w:rPr>
            </w:pPr>
            <w:r w:rsidRPr="00C07E15">
              <w:rPr>
                <w:sz w:val="18"/>
                <w:szCs w:val="18"/>
              </w:rPr>
              <w:t>Others</w:t>
            </w:r>
          </w:p>
        </w:tc>
        <w:tc>
          <w:tcPr>
            <w:tcW w:w="467" w:type="pct"/>
            <w:tcBorders>
              <w:top w:val="single" w:sz="4" w:space="0" w:color="auto"/>
              <w:left w:val="single" w:sz="4" w:space="0" w:color="auto"/>
              <w:bottom w:val="single" w:sz="4" w:space="0" w:color="auto"/>
              <w:right w:val="single" w:sz="4" w:space="0" w:color="auto"/>
            </w:tcBorders>
          </w:tcPr>
          <w:p w14:paraId="6BF8BF40" w14:textId="77777777" w:rsidR="00B50674" w:rsidRPr="00C07E15" w:rsidRDefault="00B50674" w:rsidP="001C6ABA">
            <w:pPr>
              <w:rPr>
                <w:sz w:val="18"/>
                <w:szCs w:val="18"/>
              </w:rPr>
            </w:pPr>
          </w:p>
        </w:tc>
        <w:tc>
          <w:tcPr>
            <w:tcW w:w="516" w:type="pct"/>
            <w:tcBorders>
              <w:top w:val="single" w:sz="4" w:space="0" w:color="auto"/>
              <w:left w:val="single" w:sz="4" w:space="0" w:color="auto"/>
              <w:bottom w:val="single" w:sz="4" w:space="0" w:color="auto"/>
              <w:right w:val="single" w:sz="4" w:space="0" w:color="auto"/>
            </w:tcBorders>
          </w:tcPr>
          <w:p w14:paraId="40CDDA88" w14:textId="77777777" w:rsidR="00B50674" w:rsidRPr="00C07E15" w:rsidRDefault="00B50674" w:rsidP="001C6ABA">
            <w:pPr>
              <w:rPr>
                <w:sz w:val="18"/>
                <w:szCs w:val="18"/>
              </w:rPr>
            </w:pPr>
          </w:p>
        </w:tc>
        <w:tc>
          <w:tcPr>
            <w:tcW w:w="516" w:type="pct"/>
            <w:tcBorders>
              <w:top w:val="single" w:sz="4" w:space="0" w:color="auto"/>
              <w:left w:val="single" w:sz="4" w:space="0" w:color="auto"/>
              <w:bottom w:val="single" w:sz="4" w:space="0" w:color="auto"/>
              <w:right w:val="single" w:sz="4" w:space="0" w:color="auto"/>
            </w:tcBorders>
          </w:tcPr>
          <w:p w14:paraId="34457CFB" w14:textId="77777777" w:rsidR="00B50674" w:rsidRPr="00C07E15" w:rsidRDefault="00B50674" w:rsidP="001C6ABA">
            <w:pPr>
              <w:rPr>
                <w:sz w:val="18"/>
                <w:szCs w:val="18"/>
              </w:rPr>
            </w:pPr>
          </w:p>
        </w:tc>
        <w:tc>
          <w:tcPr>
            <w:tcW w:w="515" w:type="pct"/>
            <w:tcBorders>
              <w:top w:val="single" w:sz="4" w:space="0" w:color="auto"/>
              <w:left w:val="single" w:sz="4" w:space="0" w:color="auto"/>
              <w:bottom w:val="single" w:sz="4" w:space="0" w:color="auto"/>
              <w:right w:val="single" w:sz="4" w:space="0" w:color="auto"/>
            </w:tcBorders>
          </w:tcPr>
          <w:p w14:paraId="68D88066" w14:textId="77777777" w:rsidR="00B50674" w:rsidRPr="00C07E15" w:rsidRDefault="00B50674" w:rsidP="001C6ABA">
            <w:pPr>
              <w:rPr>
                <w:sz w:val="18"/>
                <w:szCs w:val="18"/>
              </w:rPr>
            </w:pPr>
          </w:p>
        </w:tc>
        <w:tc>
          <w:tcPr>
            <w:tcW w:w="517" w:type="pct"/>
            <w:tcBorders>
              <w:top w:val="single" w:sz="4" w:space="0" w:color="auto"/>
              <w:left w:val="single" w:sz="4" w:space="0" w:color="auto"/>
              <w:bottom w:val="single" w:sz="4" w:space="0" w:color="auto"/>
              <w:right w:val="single" w:sz="4" w:space="0" w:color="auto"/>
            </w:tcBorders>
          </w:tcPr>
          <w:p w14:paraId="54C2B361" w14:textId="77777777" w:rsidR="00B50674" w:rsidRPr="00C07E15" w:rsidRDefault="00B50674" w:rsidP="001C6ABA">
            <w:pPr>
              <w:rPr>
                <w:sz w:val="18"/>
                <w:szCs w:val="18"/>
              </w:rPr>
            </w:pPr>
          </w:p>
        </w:tc>
        <w:tc>
          <w:tcPr>
            <w:tcW w:w="517" w:type="pct"/>
            <w:tcBorders>
              <w:top w:val="single" w:sz="4" w:space="0" w:color="auto"/>
              <w:left w:val="single" w:sz="4" w:space="0" w:color="auto"/>
              <w:bottom w:val="single" w:sz="4" w:space="0" w:color="auto"/>
              <w:right w:val="single" w:sz="4" w:space="0" w:color="auto"/>
            </w:tcBorders>
          </w:tcPr>
          <w:p w14:paraId="4C686069" w14:textId="77777777" w:rsidR="00B50674" w:rsidRPr="00C07E15" w:rsidRDefault="00B50674" w:rsidP="001C6ABA">
            <w:pPr>
              <w:rPr>
                <w:sz w:val="18"/>
                <w:szCs w:val="18"/>
              </w:rPr>
            </w:pPr>
          </w:p>
        </w:tc>
        <w:tc>
          <w:tcPr>
            <w:tcW w:w="514" w:type="pct"/>
            <w:tcBorders>
              <w:top w:val="single" w:sz="4" w:space="0" w:color="auto"/>
              <w:left w:val="single" w:sz="4" w:space="0" w:color="auto"/>
              <w:bottom w:val="single" w:sz="4" w:space="0" w:color="auto"/>
              <w:right w:val="single" w:sz="4" w:space="0" w:color="auto"/>
            </w:tcBorders>
          </w:tcPr>
          <w:p w14:paraId="5B47839F" w14:textId="77777777" w:rsidR="00B50674" w:rsidRPr="00C07E15" w:rsidRDefault="00B50674" w:rsidP="001C6ABA">
            <w:pPr>
              <w:rPr>
                <w:sz w:val="18"/>
                <w:szCs w:val="18"/>
              </w:rPr>
            </w:pPr>
          </w:p>
        </w:tc>
      </w:tr>
      <w:tr w:rsidR="00B50674" w:rsidRPr="00C07E15" w14:paraId="355E7A98" w14:textId="77777777" w:rsidTr="002875DF">
        <w:tc>
          <w:tcPr>
            <w:tcW w:w="1438" w:type="pct"/>
            <w:gridSpan w:val="2"/>
            <w:tcBorders>
              <w:top w:val="single" w:sz="4" w:space="0" w:color="auto"/>
              <w:left w:val="single" w:sz="4" w:space="0" w:color="auto"/>
              <w:bottom w:val="single" w:sz="4" w:space="0" w:color="auto"/>
              <w:right w:val="single" w:sz="4" w:space="0" w:color="auto"/>
            </w:tcBorders>
            <w:hideMark/>
          </w:tcPr>
          <w:p w14:paraId="1C1E83D6" w14:textId="77777777" w:rsidR="00B50674" w:rsidRPr="00C07E15" w:rsidRDefault="00B50674" w:rsidP="001C6ABA">
            <w:pPr>
              <w:rPr>
                <w:b/>
                <w:sz w:val="18"/>
                <w:szCs w:val="18"/>
              </w:rPr>
            </w:pPr>
            <w:r w:rsidRPr="00C07E15">
              <w:rPr>
                <w:b/>
                <w:sz w:val="18"/>
                <w:szCs w:val="18"/>
              </w:rPr>
              <w:t>Total use</w:t>
            </w:r>
          </w:p>
        </w:tc>
        <w:tc>
          <w:tcPr>
            <w:tcW w:w="467" w:type="pct"/>
            <w:tcBorders>
              <w:top w:val="single" w:sz="4" w:space="0" w:color="auto"/>
              <w:left w:val="single" w:sz="4" w:space="0" w:color="auto"/>
              <w:bottom w:val="single" w:sz="4" w:space="0" w:color="auto"/>
              <w:right w:val="single" w:sz="4" w:space="0" w:color="auto"/>
            </w:tcBorders>
          </w:tcPr>
          <w:p w14:paraId="59B46E6D" w14:textId="77777777" w:rsidR="00B50674" w:rsidRPr="00C07E15" w:rsidRDefault="00B50674" w:rsidP="001C6ABA">
            <w:pPr>
              <w:rPr>
                <w:b/>
                <w:sz w:val="18"/>
                <w:szCs w:val="18"/>
              </w:rPr>
            </w:pPr>
          </w:p>
        </w:tc>
        <w:tc>
          <w:tcPr>
            <w:tcW w:w="516" w:type="pct"/>
            <w:tcBorders>
              <w:top w:val="single" w:sz="4" w:space="0" w:color="auto"/>
              <w:left w:val="single" w:sz="4" w:space="0" w:color="auto"/>
              <w:bottom w:val="single" w:sz="4" w:space="0" w:color="auto"/>
              <w:right w:val="single" w:sz="4" w:space="0" w:color="auto"/>
            </w:tcBorders>
          </w:tcPr>
          <w:p w14:paraId="79FD2296" w14:textId="77777777" w:rsidR="00B50674" w:rsidRPr="00C07E15" w:rsidRDefault="00B50674" w:rsidP="001C6ABA">
            <w:pPr>
              <w:rPr>
                <w:b/>
                <w:sz w:val="18"/>
                <w:szCs w:val="18"/>
              </w:rPr>
            </w:pPr>
          </w:p>
        </w:tc>
        <w:tc>
          <w:tcPr>
            <w:tcW w:w="516" w:type="pct"/>
            <w:tcBorders>
              <w:top w:val="single" w:sz="4" w:space="0" w:color="auto"/>
              <w:left w:val="single" w:sz="4" w:space="0" w:color="auto"/>
              <w:bottom w:val="single" w:sz="4" w:space="0" w:color="auto"/>
              <w:right w:val="single" w:sz="4" w:space="0" w:color="auto"/>
            </w:tcBorders>
          </w:tcPr>
          <w:p w14:paraId="7F24D045" w14:textId="77777777" w:rsidR="00B50674" w:rsidRPr="00C07E15" w:rsidRDefault="00B50674" w:rsidP="001C6ABA">
            <w:pPr>
              <w:rPr>
                <w:b/>
                <w:sz w:val="18"/>
                <w:szCs w:val="18"/>
              </w:rPr>
            </w:pPr>
          </w:p>
        </w:tc>
        <w:tc>
          <w:tcPr>
            <w:tcW w:w="515" w:type="pct"/>
            <w:tcBorders>
              <w:top w:val="single" w:sz="4" w:space="0" w:color="auto"/>
              <w:left w:val="single" w:sz="4" w:space="0" w:color="auto"/>
              <w:bottom w:val="single" w:sz="4" w:space="0" w:color="auto"/>
              <w:right w:val="single" w:sz="4" w:space="0" w:color="auto"/>
            </w:tcBorders>
          </w:tcPr>
          <w:p w14:paraId="4256E9F7" w14:textId="77777777" w:rsidR="00B50674" w:rsidRPr="00C07E15" w:rsidRDefault="00B50674" w:rsidP="001C6ABA">
            <w:pPr>
              <w:rPr>
                <w:b/>
                <w:sz w:val="18"/>
                <w:szCs w:val="18"/>
              </w:rPr>
            </w:pPr>
          </w:p>
        </w:tc>
        <w:tc>
          <w:tcPr>
            <w:tcW w:w="517" w:type="pct"/>
            <w:tcBorders>
              <w:top w:val="single" w:sz="4" w:space="0" w:color="auto"/>
              <w:left w:val="single" w:sz="4" w:space="0" w:color="auto"/>
              <w:bottom w:val="single" w:sz="4" w:space="0" w:color="auto"/>
              <w:right w:val="single" w:sz="4" w:space="0" w:color="auto"/>
            </w:tcBorders>
          </w:tcPr>
          <w:p w14:paraId="1B5A8F29" w14:textId="77777777" w:rsidR="00B50674" w:rsidRPr="00C07E15" w:rsidRDefault="00B50674" w:rsidP="001C6ABA">
            <w:pPr>
              <w:rPr>
                <w:b/>
                <w:sz w:val="18"/>
                <w:szCs w:val="18"/>
              </w:rPr>
            </w:pPr>
          </w:p>
        </w:tc>
        <w:tc>
          <w:tcPr>
            <w:tcW w:w="517" w:type="pct"/>
            <w:tcBorders>
              <w:top w:val="single" w:sz="4" w:space="0" w:color="auto"/>
              <w:left w:val="single" w:sz="4" w:space="0" w:color="auto"/>
              <w:bottom w:val="single" w:sz="4" w:space="0" w:color="auto"/>
              <w:right w:val="single" w:sz="4" w:space="0" w:color="auto"/>
            </w:tcBorders>
          </w:tcPr>
          <w:p w14:paraId="7C32D6FB" w14:textId="77777777" w:rsidR="00B50674" w:rsidRPr="00C07E15" w:rsidRDefault="00B50674" w:rsidP="001C6ABA">
            <w:pPr>
              <w:rPr>
                <w:b/>
                <w:sz w:val="18"/>
                <w:szCs w:val="18"/>
              </w:rPr>
            </w:pPr>
          </w:p>
        </w:tc>
        <w:tc>
          <w:tcPr>
            <w:tcW w:w="514" w:type="pct"/>
            <w:tcBorders>
              <w:top w:val="single" w:sz="4" w:space="0" w:color="auto"/>
              <w:left w:val="single" w:sz="4" w:space="0" w:color="auto"/>
              <w:bottom w:val="single" w:sz="4" w:space="0" w:color="auto"/>
              <w:right w:val="single" w:sz="4" w:space="0" w:color="auto"/>
            </w:tcBorders>
          </w:tcPr>
          <w:p w14:paraId="456E5923" w14:textId="77777777" w:rsidR="00B50674" w:rsidRPr="00C07E15" w:rsidRDefault="00B50674" w:rsidP="001C6ABA">
            <w:pPr>
              <w:rPr>
                <w:b/>
                <w:sz w:val="18"/>
                <w:szCs w:val="18"/>
              </w:rPr>
            </w:pPr>
          </w:p>
        </w:tc>
      </w:tr>
    </w:tbl>
    <w:p w14:paraId="6AA86057" w14:textId="77777777" w:rsidR="00634989" w:rsidRPr="00A41B30" w:rsidRDefault="00634989" w:rsidP="001C6ABA">
      <w:pPr>
        <w:rPr>
          <w:u w:val="single"/>
        </w:rPr>
        <w:sectPr w:rsidR="00634989" w:rsidRPr="00A41B30" w:rsidSect="00C27B51">
          <w:headerReference w:type="default" r:id="rId22"/>
          <w:footerReference w:type="even" r:id="rId23"/>
          <w:footerReference w:type="default" r:id="rId24"/>
          <w:headerReference w:type="first" r:id="rId25"/>
          <w:footerReference w:type="first" r:id="rId26"/>
          <w:pgSz w:w="12240" w:h="15840" w:code="1"/>
          <w:pgMar w:top="1440" w:right="1440" w:bottom="1440" w:left="1440" w:header="720" w:footer="720" w:gutter="0"/>
          <w:cols w:space="708"/>
          <w:titlePg/>
          <w:docGrid w:linePitch="326"/>
        </w:sectPr>
      </w:pPr>
    </w:p>
    <w:p w14:paraId="5884D2A7" w14:textId="32B44284" w:rsidR="00B262CF" w:rsidRDefault="00B262CF" w:rsidP="001C6ABA">
      <w:pPr>
        <w:jc w:val="center"/>
        <w:rPr>
          <w:b/>
        </w:rPr>
      </w:pPr>
      <w:r>
        <w:rPr>
          <w:b/>
        </w:rPr>
        <w:lastRenderedPageBreak/>
        <w:t>A</w:t>
      </w:r>
      <w:r w:rsidR="00BA7FFC">
        <w:rPr>
          <w:b/>
        </w:rPr>
        <w:t>ppendix</w:t>
      </w:r>
      <w:r>
        <w:rPr>
          <w:b/>
        </w:rPr>
        <w:t xml:space="preserve"> B</w:t>
      </w:r>
    </w:p>
    <w:p w14:paraId="7A9243D4" w14:textId="7ED34A92" w:rsidR="00B262CF" w:rsidRPr="002875DF" w:rsidRDefault="00BE1267" w:rsidP="003E0B52">
      <w:pPr>
        <w:spacing w:before="240" w:after="240"/>
        <w:jc w:val="center"/>
        <w:rPr>
          <w:b/>
        </w:rPr>
      </w:pPr>
      <w:r w:rsidRPr="002875DF">
        <w:rPr>
          <w:b/>
          <w:sz w:val="24"/>
          <w:szCs w:val="24"/>
        </w:rPr>
        <w:t>DRAFT AGREEMENT TEMPLATE FOR STAGE II</w:t>
      </w:r>
      <w:r w:rsidR="003E0B52">
        <w:rPr>
          <w:b/>
          <w:sz w:val="24"/>
          <w:szCs w:val="24"/>
        </w:rPr>
        <w:t xml:space="preserve"> </w:t>
      </w:r>
      <w:r w:rsidRPr="002875DF">
        <w:rPr>
          <w:b/>
          <w:sz w:val="24"/>
          <w:szCs w:val="24"/>
        </w:rPr>
        <w:t>OF THE HCFC PHASE-OUT MANAGEMENT PLANS</w:t>
      </w:r>
      <w:r w:rsidRPr="002875DF">
        <w:rPr>
          <w:b/>
          <w:sz w:val="24"/>
          <w:szCs w:val="24"/>
        </w:rPr>
        <w:br/>
      </w:r>
      <w:r w:rsidR="007D1221">
        <w:rPr>
          <w:b/>
        </w:rPr>
        <w:t>(</w:t>
      </w:r>
      <w:r w:rsidR="002875DF" w:rsidRPr="002875DF">
        <w:rPr>
          <w:b/>
        </w:rPr>
        <w:t>as approved at the 76</w:t>
      </w:r>
      <w:r w:rsidR="002875DF" w:rsidRPr="002875DF">
        <w:rPr>
          <w:b/>
          <w:vertAlign w:val="superscript"/>
        </w:rPr>
        <w:t>th</w:t>
      </w:r>
      <w:r w:rsidR="002875DF" w:rsidRPr="002875DF">
        <w:rPr>
          <w:b/>
        </w:rPr>
        <w:t xml:space="preserve"> meeting of the </w:t>
      </w:r>
      <w:r w:rsidR="002875DF">
        <w:rPr>
          <w:b/>
        </w:rPr>
        <w:t>E</w:t>
      </w:r>
      <w:r w:rsidR="002875DF" w:rsidRPr="002875DF">
        <w:rPr>
          <w:b/>
        </w:rPr>
        <w:t xml:space="preserve">xecutive </w:t>
      </w:r>
      <w:r w:rsidR="002875DF">
        <w:rPr>
          <w:b/>
        </w:rPr>
        <w:t>C</w:t>
      </w:r>
      <w:r w:rsidR="002875DF" w:rsidRPr="002875DF">
        <w:rPr>
          <w:b/>
        </w:rPr>
        <w:t>ommittee</w:t>
      </w:r>
      <w:r w:rsidR="007D1221">
        <w:rPr>
          <w:b/>
        </w:rPr>
        <w:t>)</w:t>
      </w:r>
    </w:p>
    <w:p w14:paraId="3259CAA0" w14:textId="6E1A57D1" w:rsidR="00DE3583" w:rsidRDefault="00DE3583" w:rsidP="00DE3583">
      <w:pPr>
        <w:spacing w:before="120"/>
      </w:pPr>
      <w:r w:rsidRPr="00986765">
        <w:rPr>
          <w:b/>
        </w:rPr>
        <w:t>Note:</w:t>
      </w:r>
      <w:r w:rsidRPr="00476800">
        <w:t xml:space="preserve"> </w:t>
      </w:r>
      <w:r w:rsidRPr="00D63DA9">
        <w:t xml:space="preserve">This </w:t>
      </w:r>
      <w:r>
        <w:t>template</w:t>
      </w:r>
      <w:r w:rsidRPr="00D63DA9">
        <w:t xml:space="preserve"> can be used for stage II and future stages of </w:t>
      </w:r>
      <w:r w:rsidR="009524D2">
        <w:t>HCFC phase-out management plans (HPMPs)</w:t>
      </w:r>
      <w:r w:rsidRPr="00D63DA9">
        <w:t>.</w:t>
      </w:r>
      <w:r>
        <w:t xml:space="preserve"> </w:t>
      </w:r>
      <w:r w:rsidRPr="00986765">
        <w:t xml:space="preserve">Highlighting has been added to this </w:t>
      </w:r>
      <w:r>
        <w:t>t</w:t>
      </w:r>
      <w:r w:rsidRPr="00986765">
        <w:t>emplate</w:t>
      </w:r>
      <w:r>
        <w:t xml:space="preserve"> </w:t>
      </w:r>
      <w:r w:rsidRPr="00986765">
        <w:t>as explained below; please remove highlighting and this note before completion</w:t>
      </w:r>
      <w:r>
        <w:t>:</w:t>
      </w:r>
    </w:p>
    <w:p w14:paraId="0CD549B3" w14:textId="77777777" w:rsidR="00DE3583" w:rsidRPr="00476800" w:rsidRDefault="00DE3583" w:rsidP="00DE3583"/>
    <w:p w14:paraId="6D790E20" w14:textId="77777777" w:rsidR="00DE3583" w:rsidRPr="004A700D" w:rsidRDefault="00DE3583" w:rsidP="007E5D68">
      <w:pPr>
        <w:numPr>
          <w:ilvl w:val="0"/>
          <w:numId w:val="31"/>
        </w:numPr>
        <w:shd w:val="clear" w:color="auto" w:fill="F2DBDB" w:themeFill="accent2" w:themeFillTint="33"/>
        <w:ind w:left="426" w:hanging="426"/>
      </w:pPr>
      <w:r w:rsidRPr="004A700D">
        <w:t>Pink is used for all needed entries in the text and the tables</w:t>
      </w:r>
    </w:p>
    <w:p w14:paraId="581FC102" w14:textId="77777777" w:rsidR="00DE3583" w:rsidRPr="00756046" w:rsidRDefault="00DE3583" w:rsidP="007E5D68">
      <w:pPr>
        <w:numPr>
          <w:ilvl w:val="0"/>
          <w:numId w:val="31"/>
        </w:numPr>
        <w:shd w:val="clear" w:color="auto" w:fill="EAF1DD" w:themeFill="accent3" w:themeFillTint="33"/>
        <w:ind w:left="426" w:hanging="426"/>
      </w:pPr>
      <w:r w:rsidRPr="00756046">
        <w:t>Green is used for optional additions related to the manufacturing sector or technology, where applicable</w:t>
      </w:r>
    </w:p>
    <w:p w14:paraId="553C4C68" w14:textId="22C90962" w:rsidR="00DE3583" w:rsidRPr="00E00A57" w:rsidRDefault="00E00A57" w:rsidP="00EC2388">
      <w:pPr>
        <w:numPr>
          <w:ilvl w:val="0"/>
          <w:numId w:val="31"/>
        </w:numPr>
        <w:shd w:val="clear" w:color="auto" w:fill="C6D9F1" w:themeFill="text2" w:themeFillTint="33"/>
        <w:spacing w:after="240"/>
        <w:ind w:left="425" w:hanging="425"/>
      </w:pPr>
      <w:r>
        <w:t>Blue</w:t>
      </w:r>
      <w:r w:rsidR="00DE3583" w:rsidRPr="00E00A57">
        <w:t xml:space="preserve"> is used for the differentiation between one and several implementing agencies</w:t>
      </w:r>
    </w:p>
    <w:p w14:paraId="52AB75D2" w14:textId="5682BF6D" w:rsidR="00DE3583" w:rsidRDefault="00DE3583" w:rsidP="00EC2388">
      <w:pPr>
        <w:spacing w:after="240"/>
        <w:jc w:val="center"/>
        <w:rPr>
          <w:b/>
        </w:rPr>
      </w:pPr>
      <w:r>
        <w:rPr>
          <w:b/>
        </w:rPr>
        <w:t>Annex to stage II/III of the HPMP request</w:t>
      </w:r>
    </w:p>
    <w:p w14:paraId="567A149E" w14:textId="788B5FDE" w:rsidR="00DE3583" w:rsidRDefault="00DE3583" w:rsidP="0080009E">
      <w:pPr>
        <w:jc w:val="center"/>
        <w:rPr>
          <w:b/>
        </w:rPr>
      </w:pPr>
      <w:r w:rsidRPr="00EB0E17">
        <w:rPr>
          <w:b/>
        </w:rPr>
        <w:t>DRAFT</w:t>
      </w:r>
      <w:r w:rsidRPr="00B375EA">
        <w:rPr>
          <w:b/>
        </w:rPr>
        <w:t xml:space="preserve"> AGREEMENT BETWEEN THE GOVERNMENT OF </w:t>
      </w:r>
      <w:r w:rsidRPr="004A700D">
        <w:rPr>
          <w:b/>
          <w:shd w:val="clear" w:color="auto" w:fill="F2DBDB" w:themeFill="accent2" w:themeFillTint="33"/>
        </w:rPr>
        <w:t>[COUNTRY]</w:t>
      </w:r>
      <w:r>
        <w:rPr>
          <w:b/>
        </w:rPr>
        <w:t xml:space="preserve"> </w:t>
      </w:r>
    </w:p>
    <w:p w14:paraId="2475D534" w14:textId="77777777" w:rsidR="00DE3583" w:rsidRDefault="00DE3583" w:rsidP="0080009E">
      <w:pPr>
        <w:jc w:val="center"/>
        <w:rPr>
          <w:b/>
        </w:rPr>
      </w:pPr>
      <w:r w:rsidRPr="00B375EA">
        <w:rPr>
          <w:b/>
        </w:rPr>
        <w:t>AND THE</w:t>
      </w:r>
      <w:r>
        <w:rPr>
          <w:b/>
        </w:rPr>
        <w:t> </w:t>
      </w:r>
      <w:r w:rsidRPr="00B375EA">
        <w:rPr>
          <w:b/>
        </w:rPr>
        <w:t>EXECUTIVE COMMITTEE OF THE MULTILATERAL FUND</w:t>
      </w:r>
      <w:r>
        <w:rPr>
          <w:b/>
        </w:rPr>
        <w:t xml:space="preserve"> </w:t>
      </w:r>
    </w:p>
    <w:p w14:paraId="578103A1" w14:textId="77777777" w:rsidR="00DE3583" w:rsidRDefault="00DE3583" w:rsidP="0080009E">
      <w:pPr>
        <w:jc w:val="center"/>
        <w:rPr>
          <w:b/>
        </w:rPr>
      </w:pPr>
      <w:r w:rsidRPr="00B375EA">
        <w:rPr>
          <w:b/>
        </w:rPr>
        <w:t xml:space="preserve">FOR THE REDUCTION IN CONSUMPTION OF HYDROCHLOROFLUOROCARBONS </w:t>
      </w:r>
    </w:p>
    <w:p w14:paraId="0B752C3B" w14:textId="77777777" w:rsidR="00DE3583" w:rsidRPr="00B375EA" w:rsidRDefault="00DE3583" w:rsidP="0080009E">
      <w:pPr>
        <w:jc w:val="center"/>
        <w:rPr>
          <w:b/>
        </w:rPr>
      </w:pPr>
      <w:r w:rsidRPr="00B375EA">
        <w:rPr>
          <w:b/>
        </w:rPr>
        <w:t>IN</w:t>
      </w:r>
      <w:r>
        <w:rPr>
          <w:b/>
        </w:rPr>
        <w:t> </w:t>
      </w:r>
      <w:r w:rsidRPr="00B375EA">
        <w:rPr>
          <w:b/>
        </w:rPr>
        <w:t>ACCORDANCE WITH STAGE </w:t>
      </w:r>
      <w:r w:rsidRPr="004A700D">
        <w:rPr>
          <w:b/>
          <w:shd w:val="clear" w:color="auto" w:fill="F2DBDB" w:themeFill="accent2" w:themeFillTint="33"/>
        </w:rPr>
        <w:t>[II/III]</w:t>
      </w:r>
      <w:r w:rsidRPr="00B375EA">
        <w:rPr>
          <w:b/>
        </w:rPr>
        <w:t xml:space="preserve"> OF THE HCFC PHASE-OUT MANAGEMENT PLAN</w:t>
      </w:r>
    </w:p>
    <w:p w14:paraId="78F4AA92" w14:textId="77777777" w:rsidR="00DE3583" w:rsidRPr="00B375EA" w:rsidRDefault="00DE3583" w:rsidP="00CF0B81">
      <w:pPr>
        <w:spacing w:before="240" w:after="240"/>
        <w:rPr>
          <w:b/>
        </w:rPr>
      </w:pPr>
      <w:r w:rsidRPr="00B375EA">
        <w:rPr>
          <w:b/>
        </w:rPr>
        <w:t>Purpose</w:t>
      </w:r>
    </w:p>
    <w:p w14:paraId="14EE45D3" w14:textId="271796D1" w:rsidR="00DE3583" w:rsidRPr="00B375EA" w:rsidRDefault="00DE3583" w:rsidP="00AE3803">
      <w:pPr>
        <w:pStyle w:val="Heading1"/>
      </w:pPr>
      <w:r w:rsidRPr="00B375EA">
        <w:t xml:space="preserve">This Agreement represents the understanding of the Government of </w:t>
      </w:r>
      <w:r w:rsidRPr="004A700D">
        <w:rPr>
          <w:shd w:val="clear" w:color="auto" w:fill="F2DBDB" w:themeFill="accent2" w:themeFillTint="33"/>
        </w:rPr>
        <w:t>[country]</w:t>
      </w:r>
      <w:r>
        <w:t xml:space="preserve"> (the </w:t>
      </w:r>
      <w:r w:rsidRPr="00B375EA">
        <w:t>“Country”) and the Executive Committee with respect to the reduction of controlled use of the ozone</w:t>
      </w:r>
      <w:r w:rsidRPr="00B375EA">
        <w:noBreakHyphen/>
        <w:t xml:space="preserve">depleting substances (ODS) set out in Appendix 1-A (“The Substances”) to a sustained level of </w:t>
      </w:r>
      <w:r w:rsidRPr="004A700D">
        <w:rPr>
          <w:shd w:val="clear" w:color="auto" w:fill="F2DBDB" w:themeFill="accent2" w:themeFillTint="33"/>
        </w:rPr>
        <w:t>[</w:t>
      </w:r>
      <w:r w:rsidR="009524D2">
        <w:rPr>
          <w:shd w:val="clear" w:color="auto" w:fill="F2DBDB" w:themeFill="accent2" w:themeFillTint="33"/>
        </w:rPr>
        <w:t>value</w:t>
      </w:r>
      <w:r w:rsidRPr="004A700D">
        <w:rPr>
          <w:shd w:val="clear" w:color="auto" w:fill="F2DBDB" w:themeFill="accent2" w:themeFillTint="33"/>
        </w:rPr>
        <w:t>]</w:t>
      </w:r>
      <w:r w:rsidRPr="00B375EA">
        <w:t> ODP tonnes by 1 January </w:t>
      </w:r>
      <w:r w:rsidRPr="004A700D">
        <w:rPr>
          <w:shd w:val="clear" w:color="auto" w:fill="F2DBDB" w:themeFill="accent2" w:themeFillTint="33"/>
        </w:rPr>
        <w:t>[year]</w:t>
      </w:r>
      <w:r w:rsidRPr="00B375EA">
        <w:t xml:space="preserve"> in compliance with Montreal Protocol schedule.</w:t>
      </w:r>
    </w:p>
    <w:p w14:paraId="13F9630E" w14:textId="43FFA209" w:rsidR="00DE3583" w:rsidRDefault="00DE3583">
      <w:pPr>
        <w:pStyle w:val="Heading1"/>
      </w:pPr>
      <w:r w:rsidRPr="00B375EA">
        <w:t>The Country agrees to meet the annual consumption limits of the Substances as set out in row 1.2</w:t>
      </w:r>
      <w:r>
        <w:t> </w:t>
      </w:r>
      <w:r w:rsidRPr="00B375EA">
        <w:t>of Appendix 2</w:t>
      </w:r>
      <w:r w:rsidRPr="00B375EA">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w:t>
      </w:r>
      <w:r w:rsidR="003648B3">
        <w:noBreakHyphen/>
      </w:r>
      <w:r w:rsidRPr="00B375EA">
        <w:t>A as the final reduction step under this Agreement for all of the Substances specified in Appendix 1</w:t>
      </w:r>
      <w:r w:rsidR="003648B3">
        <w:noBreakHyphen/>
      </w:r>
      <w:r w:rsidRPr="00B375EA">
        <w:t>A, and in respect to any consumption of each of the Substances that exceeds the level defined in row</w:t>
      </w:r>
      <w:r w:rsidRPr="004A700D">
        <w:rPr>
          <w:shd w:val="clear" w:color="auto" w:fill="F2DBDB" w:themeFill="accent2" w:themeFillTint="33"/>
        </w:rPr>
        <w:t>[s]</w:t>
      </w:r>
      <w:r w:rsidRPr="00B375EA">
        <w:t xml:space="preserve"> 4.1.3 </w:t>
      </w:r>
      <w:r w:rsidRPr="004A700D">
        <w:rPr>
          <w:shd w:val="clear" w:color="auto" w:fill="F2DBDB" w:themeFill="accent2" w:themeFillTint="33"/>
        </w:rPr>
        <w:t>[, 4.2.3, …]</w:t>
      </w:r>
      <w:r w:rsidRPr="00B375EA">
        <w:t xml:space="preserve"> (remaining consumption eligible for funding).</w:t>
      </w:r>
    </w:p>
    <w:p w14:paraId="6159DACA" w14:textId="77777777" w:rsidR="00DE3583" w:rsidRPr="00B375EA" w:rsidRDefault="00DE3583">
      <w:pPr>
        <w:pStyle w:val="Heading1"/>
      </w:pPr>
      <w:r w:rsidRPr="00B375EA">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F2B54E5" w14:textId="19750BB6" w:rsidR="00DE3583" w:rsidRPr="00B375EA" w:rsidRDefault="00DE3583">
      <w:pPr>
        <w:pStyle w:val="Heading1"/>
      </w:pPr>
      <w:r w:rsidRPr="00B375EA">
        <w:t xml:space="preserve">The Country agrees to implement this Agreement in accordance with the </w:t>
      </w:r>
      <w:r>
        <w:t>stage </w:t>
      </w:r>
      <w:r w:rsidRPr="004A700D">
        <w:rPr>
          <w:shd w:val="clear" w:color="auto" w:fill="F2DBDB" w:themeFill="accent2" w:themeFillTint="33"/>
        </w:rPr>
        <w:t>[II/III]</w:t>
      </w:r>
      <w:r w:rsidRPr="00B375EA">
        <w:t xml:space="preserve"> of the HCFC phase-out management plan approved (“the Plan”). In accordance with subparagraph 5(b) of this Agreement, the Country will accept independent verification of the achievement of the annual consumption limits of the Substances as set out in row 1.2 of Appendix 2-A of this Agreement. The </w:t>
      </w:r>
      <w:proofErr w:type="gramStart"/>
      <w:r w:rsidRPr="00B375EA">
        <w:t>aforementioned verification</w:t>
      </w:r>
      <w:proofErr w:type="gramEnd"/>
      <w:r w:rsidRPr="00B375EA">
        <w:t xml:space="preserve"> will be commissioned by the relevant bilateral or implementing agency.</w:t>
      </w:r>
    </w:p>
    <w:p w14:paraId="4C64A30B" w14:textId="77777777" w:rsidR="00DE3583" w:rsidRPr="00B375EA" w:rsidRDefault="00DE3583" w:rsidP="00CF0B81">
      <w:pPr>
        <w:keepNext/>
        <w:spacing w:after="240"/>
        <w:rPr>
          <w:b/>
        </w:rPr>
      </w:pPr>
      <w:r w:rsidRPr="00B375EA">
        <w:rPr>
          <w:b/>
        </w:rPr>
        <w:lastRenderedPageBreak/>
        <w:t>Conditions for funding release</w:t>
      </w:r>
    </w:p>
    <w:p w14:paraId="7910B3A5" w14:textId="77777777" w:rsidR="00DE3583" w:rsidRPr="00B375EA" w:rsidRDefault="00DE3583">
      <w:pPr>
        <w:pStyle w:val="Heading1"/>
        <w:keepNext/>
        <w:keepLines/>
      </w:pPr>
      <w:r w:rsidRPr="00B375EA">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10C8C651" w14:textId="77777777" w:rsidR="00DE3583" w:rsidRPr="00B375EA" w:rsidRDefault="00DE3583">
      <w:pPr>
        <w:pStyle w:val="Heading2"/>
        <w:keepNext/>
        <w:keepLines/>
        <w:widowControl/>
        <w:tabs>
          <w:tab w:val="clear" w:pos="0"/>
          <w:tab w:val="num" w:pos="-720"/>
        </w:tabs>
      </w:pPr>
      <w:r w:rsidRPr="00B375EA">
        <w:t xml:space="preserve">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w:t>
      </w:r>
      <w:proofErr w:type="gramStart"/>
      <w:r w:rsidRPr="00B375EA">
        <w:t>exempted;</w:t>
      </w:r>
      <w:proofErr w:type="gramEnd"/>
    </w:p>
    <w:p w14:paraId="016CD132" w14:textId="77777777" w:rsidR="00DE3583" w:rsidRPr="00B375EA" w:rsidRDefault="00DE3583">
      <w:pPr>
        <w:pStyle w:val="Heading2"/>
        <w:keepNext/>
        <w:widowControl/>
        <w:tabs>
          <w:tab w:val="clear" w:pos="0"/>
          <w:tab w:val="num" w:pos="-720"/>
        </w:tabs>
      </w:pPr>
      <w:r w:rsidRPr="00B375EA">
        <w:t xml:space="preserve">That the meeting of these Targets has been independently verified for all relevant years, unless the Executive Committee decided that such verification would not be </w:t>
      </w:r>
      <w:proofErr w:type="gramStart"/>
      <w:r w:rsidRPr="00B375EA">
        <w:t>required;</w:t>
      </w:r>
      <w:proofErr w:type="gramEnd"/>
    </w:p>
    <w:p w14:paraId="46A20E61" w14:textId="77777777" w:rsidR="00DE3583" w:rsidRPr="00B375EA" w:rsidRDefault="00DE3583">
      <w:pPr>
        <w:pStyle w:val="Heading2"/>
        <w:keepNext/>
        <w:keepLines/>
        <w:widowControl/>
        <w:tabs>
          <w:tab w:val="clear" w:pos="0"/>
          <w:tab w:val="num" w:pos="-720"/>
        </w:tabs>
      </w:pPr>
      <w:r w:rsidRPr="00B375EA">
        <w:t>That the Country had submitted a Tranche Implementation Report in the form of Appendix 4</w:t>
      </w:r>
      <w:r>
        <w:noBreakHyphen/>
      </w:r>
      <w:r w:rsidRPr="00B375EA">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w:t>
      </w:r>
      <w:r>
        <w:t> per cent</w:t>
      </w:r>
      <w:r w:rsidRPr="00B375EA">
        <w:t>; and</w:t>
      </w:r>
    </w:p>
    <w:p w14:paraId="03E8BA93" w14:textId="77777777" w:rsidR="00CF0B81" w:rsidRDefault="00DE3583" w:rsidP="00CF0B81">
      <w:pPr>
        <w:pStyle w:val="Heading2"/>
        <w:keepNext/>
        <w:widowControl/>
        <w:tabs>
          <w:tab w:val="clear" w:pos="0"/>
          <w:tab w:val="num" w:pos="-720"/>
        </w:tabs>
      </w:pPr>
      <w:r w:rsidRPr="00B375EA">
        <w:t>That the Country has submitted a Tranche Implementation Plan in the form of Appendix 4</w:t>
      </w:r>
      <w:r>
        <w:noBreakHyphen/>
      </w:r>
      <w:r w:rsidRPr="00B375EA">
        <w:t>A covering each calendar year until and including the year for which the funding schedule foresees the submission of the next tranche or, in case of the final tranche, until completion of all activities foreseen.</w:t>
      </w:r>
    </w:p>
    <w:p w14:paraId="1269F8D5" w14:textId="113D9E25" w:rsidR="00DE3583" w:rsidRPr="00CF0B81" w:rsidRDefault="00DE3583" w:rsidP="00CF0B81">
      <w:pPr>
        <w:spacing w:before="240" w:after="240"/>
      </w:pPr>
      <w:r w:rsidRPr="00CF0B81">
        <w:rPr>
          <w:b/>
        </w:rPr>
        <w:t>Monitoring</w:t>
      </w:r>
    </w:p>
    <w:p w14:paraId="067BC505" w14:textId="77777777" w:rsidR="00DE3583" w:rsidRPr="00B375EA" w:rsidRDefault="00DE3583">
      <w:pPr>
        <w:pStyle w:val="Heading1"/>
        <w:keepNext/>
      </w:pPr>
      <w:r w:rsidRPr="00B375EA">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54208C9" w14:textId="77777777" w:rsidR="00DE3583" w:rsidRPr="00B375EA" w:rsidRDefault="00DE3583" w:rsidP="005D03A9">
      <w:pPr>
        <w:keepNext/>
        <w:spacing w:before="240" w:after="240"/>
        <w:rPr>
          <w:b/>
        </w:rPr>
      </w:pPr>
      <w:r w:rsidRPr="00B375EA">
        <w:rPr>
          <w:b/>
        </w:rPr>
        <w:t>Flexibility in the reallocation of funds</w:t>
      </w:r>
    </w:p>
    <w:p w14:paraId="6157FB28" w14:textId="77777777" w:rsidR="00DE3583" w:rsidRPr="00B375EA" w:rsidRDefault="00DE3583" w:rsidP="008C000F">
      <w:pPr>
        <w:pStyle w:val="Heading1"/>
        <w:widowControl w:val="0"/>
      </w:pPr>
      <w:r w:rsidRPr="00B375EA">
        <w:t xml:space="preserve">The Executive Committee agrees that the Country may have the flexibility to reallocate part or </w:t>
      </w:r>
      <w:proofErr w:type="gramStart"/>
      <w:r w:rsidRPr="00B375EA">
        <w:t>all of</w:t>
      </w:r>
      <w:proofErr w:type="gramEnd"/>
      <w:r w:rsidRPr="00B375EA">
        <w:t xml:space="preserve"> the approved funds, according to the evolving circumstances to achieve the smoothest reduction of consumption and phase-out of the Substances specified in Appendix 1-A:</w:t>
      </w:r>
    </w:p>
    <w:p w14:paraId="074B1C34" w14:textId="3A4F1285" w:rsidR="00DE3583" w:rsidRPr="00B375EA" w:rsidRDefault="00DE3583" w:rsidP="008C000F">
      <w:pPr>
        <w:pStyle w:val="Heading2"/>
        <w:tabs>
          <w:tab w:val="clear" w:pos="0"/>
          <w:tab w:val="num" w:pos="-720"/>
        </w:tabs>
      </w:pPr>
      <w:r w:rsidRPr="00B375EA">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6785B53B" w14:textId="77777777" w:rsidR="00DE3583" w:rsidRPr="00B375EA" w:rsidRDefault="00DE3583">
      <w:pPr>
        <w:pStyle w:val="Heading3"/>
      </w:pPr>
      <w:r w:rsidRPr="00B375EA">
        <w:t xml:space="preserve">Issues potentially concerning the rules and policies of the Multilateral </w:t>
      </w:r>
      <w:proofErr w:type="gramStart"/>
      <w:r w:rsidRPr="00B375EA">
        <w:t>Fund;</w:t>
      </w:r>
      <w:proofErr w:type="gramEnd"/>
    </w:p>
    <w:p w14:paraId="0F867712" w14:textId="77777777" w:rsidR="00DE3583" w:rsidRPr="00B375EA" w:rsidRDefault="00DE3583">
      <w:pPr>
        <w:pStyle w:val="Heading3"/>
      </w:pPr>
      <w:r w:rsidRPr="00B375EA">
        <w:t xml:space="preserve">Changes which would modify any clause of this </w:t>
      </w:r>
      <w:proofErr w:type="gramStart"/>
      <w:r w:rsidRPr="00B375EA">
        <w:t>Agreement;</w:t>
      </w:r>
      <w:proofErr w:type="gramEnd"/>
    </w:p>
    <w:p w14:paraId="3492B0D3" w14:textId="77777777" w:rsidR="00DE3583" w:rsidRPr="00B375EA" w:rsidRDefault="00DE3583">
      <w:pPr>
        <w:pStyle w:val="Heading3"/>
      </w:pPr>
      <w:r w:rsidRPr="00B375EA">
        <w:t xml:space="preserve">Changes in the annual levels of funding allocated to individual bilateral or implementing agencies for the different </w:t>
      </w:r>
      <w:proofErr w:type="gramStart"/>
      <w:r w:rsidRPr="00B375EA">
        <w:t>tranches;</w:t>
      </w:r>
      <w:proofErr w:type="gramEnd"/>
    </w:p>
    <w:p w14:paraId="7A966CD5" w14:textId="77777777" w:rsidR="00DE3583" w:rsidRPr="00B375EA" w:rsidRDefault="00DE3583" w:rsidP="00CF0B81">
      <w:pPr>
        <w:pStyle w:val="Heading3"/>
        <w:widowControl/>
      </w:pPr>
      <w:r w:rsidRPr="00B375EA">
        <w:t>Provision of funding for activities not included in the current endorsed Tranche Implementation Plan, or removal of an activity in the Tranche Implementation Plan, with a cost greater than 30</w:t>
      </w:r>
      <w:r>
        <w:t> per cent</w:t>
      </w:r>
      <w:r w:rsidRPr="00B375EA">
        <w:t xml:space="preserve"> of the total cost of the last approved </w:t>
      </w:r>
      <w:proofErr w:type="gramStart"/>
      <w:r w:rsidRPr="00B375EA">
        <w:t>tranche;</w:t>
      </w:r>
      <w:proofErr w:type="gramEnd"/>
    </w:p>
    <w:p w14:paraId="77DA33F1" w14:textId="77777777" w:rsidR="00DE3583" w:rsidRPr="00B375EA" w:rsidRDefault="00DE3583">
      <w:pPr>
        <w:pStyle w:val="Heading3"/>
      </w:pPr>
      <w:r w:rsidRPr="00B375EA">
        <w:lastRenderedPageBreak/>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09079B77" w14:textId="77777777" w:rsidR="00DE3583" w:rsidRPr="00B375EA" w:rsidRDefault="00DE3583">
      <w:pPr>
        <w:pStyle w:val="Heading2"/>
        <w:tabs>
          <w:tab w:val="clear" w:pos="0"/>
          <w:tab w:val="num" w:pos="-720"/>
        </w:tabs>
      </w:pPr>
      <w:r w:rsidRPr="00B375EA">
        <w:t>Reallocations not categorized as major changes may be incorporated in the approved Tranche Implementation Plan, under implementation at the time, and reported to the Executive Committee in the subsequent Tranche Implementation Report;</w:t>
      </w:r>
      <w:r>
        <w:t xml:space="preserve"> [and]</w:t>
      </w:r>
    </w:p>
    <w:p w14:paraId="03E3E1E7" w14:textId="77777777" w:rsidR="00DE3583" w:rsidRPr="00C8260C" w:rsidRDefault="00DE3583" w:rsidP="00C8260C">
      <w:pPr>
        <w:pStyle w:val="Heading2"/>
        <w:shd w:val="clear" w:color="auto" w:fill="EAF1DD" w:themeFill="accent3" w:themeFillTint="33"/>
        <w:tabs>
          <w:tab w:val="clear" w:pos="0"/>
          <w:tab w:val="num" w:pos="-720"/>
        </w:tabs>
      </w:pPr>
      <w:r w:rsidRPr="00C8260C">
        <w:t xml:space="preserve">Any enterprise to be converted to non-HCFC technology included in the Plan and that would be found to be ineligible under the policies of the Multilateral Fund (i.e., due to foreign ownership or establishment post the 21 September 2007 cut-off date), would not receive financial assistance. This information would be reported as part of the Tranche Implementation </w:t>
      </w:r>
      <w:proofErr w:type="gramStart"/>
      <w:r w:rsidRPr="00C8260C">
        <w:t>Plan;</w:t>
      </w:r>
      <w:proofErr w:type="gramEnd"/>
    </w:p>
    <w:p w14:paraId="585DFAD6" w14:textId="77777777" w:rsidR="00DE3583" w:rsidRPr="00C8260C" w:rsidRDefault="00DE3583" w:rsidP="00C8260C">
      <w:pPr>
        <w:pStyle w:val="Heading2"/>
        <w:shd w:val="clear" w:color="auto" w:fill="EAF1DD" w:themeFill="accent3" w:themeFillTint="33"/>
        <w:tabs>
          <w:tab w:val="clear" w:pos="0"/>
          <w:tab w:val="num" w:pos="-720"/>
        </w:tabs>
      </w:pPr>
      <w:r w:rsidRPr="00C8260C">
        <w:t>The Country commits to examining the possibility of using pre-blended systems with low</w:t>
      </w:r>
      <w:r w:rsidRPr="00C8260C">
        <w:noBreakHyphen/>
        <w:t>global</w:t>
      </w:r>
      <w:r w:rsidRPr="00C8260C">
        <w:noBreakHyphen/>
        <w:t>warming</w:t>
      </w:r>
      <w:r w:rsidRPr="00C8260C">
        <w:noBreakHyphen/>
        <w:t xml:space="preserve">potential blowing agents instead of blending them in-house, for those foam enterprises covered under the Plan, should this be technically viable, economically feasible and acceptable to the </w:t>
      </w:r>
      <w:proofErr w:type="gramStart"/>
      <w:r w:rsidRPr="00C8260C">
        <w:t>enterprises;</w:t>
      </w:r>
      <w:proofErr w:type="gramEnd"/>
    </w:p>
    <w:p w14:paraId="286CCC1E" w14:textId="77777777" w:rsidR="00DE3583" w:rsidRPr="00C8260C" w:rsidRDefault="00DE3583" w:rsidP="00C8260C">
      <w:pPr>
        <w:pStyle w:val="Heading2"/>
        <w:shd w:val="clear" w:color="auto" w:fill="EAF1DD" w:themeFill="accent3" w:themeFillTint="33"/>
        <w:tabs>
          <w:tab w:val="clear" w:pos="0"/>
          <w:tab w:val="num" w:pos="-720"/>
        </w:tabs>
      </w:pPr>
      <w:r w:rsidRPr="00C8260C">
        <w:t>The Country agrees, in cases where HFC technologies have been chosen as an alternative to HCFCs, and taking into account national circumstances related to health and safety: to monitor the availability of substitutes and alternatives that further minimize impacts on the climate; to consider, in the review of regulations standards and incentives adequate provisions that encourage introduction of such alternatives; and to consider the potential for adoption of cost-effective alternatives that minimize the climate impact in the implementation of the Plan, as appropriate, and inform the Executive Committee on the progress accordingly in tranche implementation reports; and</w:t>
      </w:r>
    </w:p>
    <w:p w14:paraId="70DF75B5" w14:textId="77777777" w:rsidR="00DE3583" w:rsidRPr="00B375EA" w:rsidRDefault="00DE3583">
      <w:pPr>
        <w:pStyle w:val="Heading2"/>
        <w:tabs>
          <w:tab w:val="clear" w:pos="0"/>
          <w:tab w:val="num" w:pos="-720"/>
        </w:tabs>
      </w:pPr>
      <w:r w:rsidRPr="00B375EA">
        <w:t xml:space="preserve">Any remaining funds held by the bilateral or implementing agencies or the </w:t>
      </w:r>
      <w:r>
        <w:t>C</w:t>
      </w:r>
      <w:r w:rsidRPr="00B375EA">
        <w:t>ountry under the Plan will be returned to the Multilateral Fund upon completion of the last tranche foreseen under this Agreement.</w:t>
      </w:r>
    </w:p>
    <w:p w14:paraId="47B3A6A7" w14:textId="77777777" w:rsidR="00DE3583" w:rsidRPr="00F61D55" w:rsidRDefault="00DE3583" w:rsidP="00F61D55">
      <w:pPr>
        <w:keepNext/>
        <w:spacing w:before="240" w:after="240"/>
        <w:rPr>
          <w:b/>
        </w:rPr>
      </w:pPr>
      <w:r w:rsidRPr="00B375EA">
        <w:rPr>
          <w:b/>
        </w:rPr>
        <w:t>Considerations for the refrigeration servicing sector</w:t>
      </w:r>
    </w:p>
    <w:p w14:paraId="520D1EEC" w14:textId="77777777" w:rsidR="00DE3583" w:rsidRPr="00B375EA" w:rsidRDefault="00DE3583">
      <w:pPr>
        <w:pStyle w:val="Heading1"/>
        <w:keepNext/>
      </w:pPr>
      <w:r w:rsidRPr="00B375EA">
        <w:t>Specific attention will be paid to the execution of the activities in the refrigeration servicing sector included in the Plan, in particular:</w:t>
      </w:r>
    </w:p>
    <w:p w14:paraId="5C681DCC" w14:textId="77777777" w:rsidR="00DE3583" w:rsidRPr="00B375EA" w:rsidRDefault="00DE3583">
      <w:pPr>
        <w:pStyle w:val="Heading2"/>
        <w:tabs>
          <w:tab w:val="clear" w:pos="0"/>
          <w:tab w:val="num" w:pos="-720"/>
        </w:tabs>
      </w:pPr>
      <w:r w:rsidRPr="00B375EA">
        <w:t>The Country would use the flexibility available under this Agreement to address specific needs that might arise during project implementation; and</w:t>
      </w:r>
    </w:p>
    <w:p w14:paraId="214C01B0" w14:textId="77777777" w:rsidR="00DE3583" w:rsidRPr="00B375EA" w:rsidRDefault="00DE3583">
      <w:pPr>
        <w:pStyle w:val="Heading2"/>
        <w:tabs>
          <w:tab w:val="clear" w:pos="0"/>
          <w:tab w:val="num" w:pos="-720"/>
        </w:tabs>
      </w:pPr>
      <w:r w:rsidRPr="00B375EA">
        <w:t>The Country and relevant bilateral and/or implementing agencies would take into consideration relevant decisions on the refrigerat</w:t>
      </w:r>
      <w:r>
        <w:t>ion</w:t>
      </w:r>
      <w:r w:rsidRPr="00B375EA">
        <w:t xml:space="preserve"> servicing sector during the implementation of the Plan.</w:t>
      </w:r>
    </w:p>
    <w:p w14:paraId="7BE989F6" w14:textId="77777777" w:rsidR="00DE3583" w:rsidRPr="00F61D55" w:rsidRDefault="00DE3583" w:rsidP="00F61D55">
      <w:pPr>
        <w:keepNext/>
        <w:spacing w:before="240" w:after="240"/>
        <w:rPr>
          <w:b/>
        </w:rPr>
      </w:pPr>
      <w:r w:rsidRPr="00B375EA">
        <w:rPr>
          <w:b/>
        </w:rPr>
        <w:t>Bilateral and implementing agencies</w:t>
      </w:r>
    </w:p>
    <w:p w14:paraId="495E9814" w14:textId="3B29361E" w:rsidR="00DE3583" w:rsidRPr="00B375EA" w:rsidRDefault="00DE3583">
      <w:pPr>
        <w:pStyle w:val="Heading1"/>
        <w:widowControl w:val="0"/>
      </w:pPr>
      <w:r w:rsidRPr="00B375EA">
        <w:t xml:space="preserve">The Country agrees to assume overall responsibility for the management and implementation of this Agreement and of all activities undertaken by it or on its behalf to fulfil the obligations under this Agreement. </w:t>
      </w:r>
      <w:r w:rsidRPr="004A700D">
        <w:rPr>
          <w:shd w:val="clear" w:color="auto" w:fill="F2DBDB" w:themeFill="accent2" w:themeFillTint="33"/>
        </w:rPr>
        <w:t xml:space="preserve">[Lead </w:t>
      </w:r>
      <w:r w:rsidR="009524D2">
        <w:rPr>
          <w:shd w:val="clear" w:color="auto" w:fill="F2DBDB" w:themeFill="accent2" w:themeFillTint="33"/>
        </w:rPr>
        <w:t>IA</w:t>
      </w:r>
      <w:r w:rsidRPr="004A700D">
        <w:rPr>
          <w:shd w:val="clear" w:color="auto" w:fill="F2DBDB" w:themeFill="accent2" w:themeFillTint="33"/>
        </w:rPr>
        <w:t>]</w:t>
      </w:r>
      <w:r w:rsidRPr="00B375EA">
        <w:t xml:space="preserve"> has agreed to be the lead implementing agency (the “Lead IA”) </w:t>
      </w:r>
      <w:r w:rsidRPr="00E00A57">
        <w:rPr>
          <w:shd w:val="clear" w:color="auto" w:fill="C6D9F1" w:themeFill="text2" w:themeFillTint="33"/>
        </w:rPr>
        <w:t xml:space="preserve">[and </w:t>
      </w:r>
      <w:r w:rsidRPr="004A700D">
        <w:rPr>
          <w:shd w:val="clear" w:color="auto" w:fill="F2DBDB" w:themeFill="accent2" w:themeFillTint="33"/>
        </w:rPr>
        <w:t xml:space="preserve">[Cooperating </w:t>
      </w:r>
      <w:r w:rsidR="009524D2">
        <w:rPr>
          <w:shd w:val="clear" w:color="auto" w:fill="F2DBDB" w:themeFill="accent2" w:themeFillTint="33"/>
        </w:rPr>
        <w:t>IA</w:t>
      </w:r>
      <w:r w:rsidRPr="004A700D">
        <w:rPr>
          <w:shd w:val="clear" w:color="auto" w:fill="F2DBDB" w:themeFill="accent2" w:themeFillTint="33"/>
        </w:rPr>
        <w:t>[s]]</w:t>
      </w:r>
      <w:r w:rsidRPr="00E00A57">
        <w:rPr>
          <w:shd w:val="clear" w:color="auto" w:fill="C6D9F1" w:themeFill="text2" w:themeFillTint="33"/>
        </w:rPr>
        <w:t xml:space="preserve"> has/have agreed to be the cooperating implementing agency/agencies (the “Cooperating IA[s]”) under the lead of the Lead IA]</w:t>
      </w:r>
      <w:r w:rsidRPr="00B375EA">
        <w:t xml:space="preserve"> in respect of the Country’s activities under this Agreement. The Country agrees to evaluations, </w:t>
      </w:r>
      <w:r w:rsidRPr="00B375EA">
        <w:lastRenderedPageBreak/>
        <w:t xml:space="preserve">which might be carried out under the monitoring and evaluation work programmes of the Multilateral Fund or under the evaluation programme of the Lead IA </w:t>
      </w:r>
      <w:r w:rsidRPr="00E00A57">
        <w:rPr>
          <w:shd w:val="clear" w:color="auto" w:fill="C6D9F1" w:themeFill="text2" w:themeFillTint="33"/>
        </w:rPr>
        <w:t>[and/or Cooperating IA[s]]</w:t>
      </w:r>
      <w:r w:rsidRPr="00B375EA">
        <w:t xml:space="preserve"> taking part in this Agreement.</w:t>
      </w:r>
    </w:p>
    <w:p w14:paraId="4CFD1EE4" w14:textId="06864426" w:rsidR="00DE3583" w:rsidRPr="00B375EA" w:rsidRDefault="00DE3583">
      <w:pPr>
        <w:pStyle w:val="Heading1"/>
      </w:pPr>
      <w:r w:rsidRPr="00B375EA">
        <w:t xml:space="preserve">The Lead IA will be responsible for ensuring coordinated planning, implementation and reporting of all activities under this Agreement, including but not limited to independent verification as per subparagraph 5(b). </w:t>
      </w:r>
      <w:r w:rsidRPr="00E00A57">
        <w:rPr>
          <w:shd w:val="clear" w:color="auto" w:fill="C6D9F1" w:themeFill="text2" w:themeFillTint="33"/>
        </w:rPr>
        <w:t>[The Cooperating IA[s] will support the Lead IA by implementing the Plan under the overall coordination of the Lead IA.]</w:t>
      </w:r>
      <w:r w:rsidRPr="00B375EA">
        <w:t xml:space="preserve"> The rol</w:t>
      </w:r>
      <w:r>
        <w:t>e</w:t>
      </w:r>
      <w:r w:rsidRPr="00E00A57">
        <w:rPr>
          <w:shd w:val="clear" w:color="auto" w:fill="C6D9F1" w:themeFill="text2" w:themeFillTint="33"/>
        </w:rPr>
        <w:t>[s]</w:t>
      </w:r>
      <w:r w:rsidRPr="00B375EA">
        <w:t xml:space="preserve"> of the Lead IA </w:t>
      </w:r>
      <w:r w:rsidRPr="00E00A57">
        <w:rPr>
          <w:shd w:val="clear" w:color="auto" w:fill="C6D9F1" w:themeFill="text2" w:themeFillTint="33"/>
        </w:rPr>
        <w:t>[and Cooperating IA[s]]</w:t>
      </w:r>
      <w:r w:rsidRPr="00B375EA">
        <w:t xml:space="preserve"> </w:t>
      </w:r>
      <w:r>
        <w:t>is</w:t>
      </w:r>
      <w:r w:rsidRPr="00E00A57">
        <w:rPr>
          <w:shd w:val="clear" w:color="auto" w:fill="C6D9F1" w:themeFill="text2" w:themeFillTint="33"/>
        </w:rPr>
        <w:t>/[are]</w:t>
      </w:r>
      <w:r w:rsidRPr="00B375EA">
        <w:t xml:space="preserve"> contained in Appendix 6-A </w:t>
      </w:r>
      <w:r w:rsidRPr="00E00A57">
        <w:rPr>
          <w:shd w:val="clear" w:color="auto" w:fill="C6D9F1" w:themeFill="text2" w:themeFillTint="33"/>
        </w:rPr>
        <w:t>[and Appendix 6-B, respectively]</w:t>
      </w:r>
      <w:r w:rsidRPr="00B375EA">
        <w:t xml:space="preserve">. The Executive Committee agrees, in principle, to provide the Lead IA </w:t>
      </w:r>
      <w:r w:rsidRPr="00E00A57">
        <w:rPr>
          <w:shd w:val="clear" w:color="auto" w:fill="C6D9F1" w:themeFill="text2" w:themeFillTint="33"/>
        </w:rPr>
        <w:t>[and the Cooperating IA[s]]</w:t>
      </w:r>
      <w:r w:rsidRPr="00B375EA">
        <w:t xml:space="preserve"> with the fees set out in row</w:t>
      </w:r>
      <w:r w:rsidRPr="00E00A57">
        <w:rPr>
          <w:shd w:val="clear" w:color="auto" w:fill="C6D9F1" w:themeFill="text2" w:themeFillTint="33"/>
        </w:rPr>
        <w:t>[s]</w:t>
      </w:r>
      <w:r w:rsidRPr="00B375EA">
        <w:t xml:space="preserve"> 2.2 </w:t>
      </w:r>
      <w:r w:rsidRPr="00E00A57">
        <w:rPr>
          <w:shd w:val="clear" w:color="auto" w:fill="C6D9F1" w:themeFill="text2" w:themeFillTint="33"/>
        </w:rPr>
        <w:t>[and 2.4…]</w:t>
      </w:r>
      <w:r w:rsidRPr="00B375EA">
        <w:t xml:space="preserve"> of Appendix 2</w:t>
      </w:r>
      <w:r w:rsidRPr="00B375EA">
        <w:noBreakHyphen/>
        <w:t>A.</w:t>
      </w:r>
    </w:p>
    <w:p w14:paraId="2596F2B0" w14:textId="77777777" w:rsidR="00DE3583" w:rsidRPr="00F61D55" w:rsidRDefault="00DE3583" w:rsidP="00F61D55">
      <w:pPr>
        <w:keepNext/>
        <w:spacing w:before="240" w:after="240"/>
        <w:rPr>
          <w:b/>
        </w:rPr>
      </w:pPr>
      <w:r w:rsidRPr="00B375EA">
        <w:rPr>
          <w:b/>
        </w:rPr>
        <w:t>Non-compliance with the Agreement</w:t>
      </w:r>
    </w:p>
    <w:p w14:paraId="2AE905F5" w14:textId="77777777" w:rsidR="00DE3583" w:rsidRPr="00B375EA" w:rsidRDefault="00DE3583">
      <w:pPr>
        <w:pStyle w:val="Heading1"/>
        <w:keepNext/>
        <w:spacing w:before="240"/>
      </w:pPr>
      <w:r w:rsidRPr="00B375EA">
        <w:t xml:space="preserve">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w:t>
      </w:r>
      <w:proofErr w:type="gramStart"/>
      <w:r w:rsidRPr="00B375EA">
        <w:t>all of</w:t>
      </w:r>
      <w:proofErr w:type="gramEnd"/>
      <w:r w:rsidRPr="00B375EA">
        <w:t xml:space="preserve">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w:t>
      </w:r>
      <w:r>
        <w:t> </w:t>
      </w:r>
      <w:r w:rsidRPr="00B375EA">
        <w:t>k</w:t>
      </w:r>
      <w:r>
        <w:t>g</w:t>
      </w:r>
      <w:r w:rsidRPr="00B375EA">
        <w:t xml:space="preserve"> of reductions in consumption not achieved in any one year. The Executive Committee will discuss each specific case in which the Country did not comply with this </w:t>
      </w:r>
      <w:proofErr w:type="gramStart"/>
      <w:r w:rsidRPr="00B375EA">
        <w:t>Agreement, and</w:t>
      </w:r>
      <w:proofErr w:type="gramEnd"/>
      <w:r w:rsidRPr="00B375EA">
        <w:t xml:space="preserve"> take related decisions. Once decisions are taken, the specific case of non-compliance with this Agreement will not be an impediment for the provision of funding for future tranches as per paragraph 5 above.</w:t>
      </w:r>
    </w:p>
    <w:p w14:paraId="48964E70" w14:textId="77777777" w:rsidR="00DE3583" w:rsidRPr="00B375EA" w:rsidRDefault="00DE3583">
      <w:pPr>
        <w:pStyle w:val="Heading1"/>
      </w:pPr>
      <w:r w:rsidRPr="00B375EA">
        <w:t xml:space="preserve">The Funding of this Agreement will not be modified </w:t>
      </w:r>
      <w:proofErr w:type="gramStart"/>
      <w:r w:rsidRPr="00B375EA">
        <w:t>on the basis of</w:t>
      </w:r>
      <w:proofErr w:type="gramEnd"/>
      <w:r w:rsidRPr="00B375EA">
        <w:t xml:space="preserve"> any future Executive Committee decisions that may affect the funding of any other consumption sector projects or any other related activities in the Country.</w:t>
      </w:r>
    </w:p>
    <w:p w14:paraId="494BEEA3" w14:textId="77777777" w:rsidR="00DE3583" w:rsidRPr="00B375EA" w:rsidRDefault="00DE3583">
      <w:pPr>
        <w:pStyle w:val="Heading1"/>
      </w:pPr>
      <w:r w:rsidRPr="00B375EA">
        <w:t xml:space="preserve">The Country will comply with any reasonable request of the Executive Committee, </w:t>
      </w:r>
      <w:r w:rsidRPr="00E00A57">
        <w:rPr>
          <w:shd w:val="clear" w:color="auto" w:fill="C6D9F1" w:themeFill="text2" w:themeFillTint="33"/>
        </w:rPr>
        <w:t>[and]</w:t>
      </w:r>
      <w:r w:rsidRPr="00E00A57">
        <w:t xml:space="preserve"> </w:t>
      </w:r>
      <w:r w:rsidRPr="00B375EA">
        <w:t xml:space="preserve">the Lead IA </w:t>
      </w:r>
      <w:r w:rsidRPr="00E00A57">
        <w:rPr>
          <w:shd w:val="clear" w:color="auto" w:fill="C6D9F1" w:themeFill="text2" w:themeFillTint="33"/>
        </w:rPr>
        <w:t>[and the Cooperating IA[s]]</w:t>
      </w:r>
      <w:r w:rsidRPr="00E00A57">
        <w:t xml:space="preserve"> </w:t>
      </w:r>
      <w:r w:rsidRPr="00B375EA">
        <w:t xml:space="preserve">to facilitate implementation of this Agreement. </w:t>
      </w:r>
      <w:proofErr w:type="gramStart"/>
      <w:r w:rsidRPr="00B375EA">
        <w:t>In particular, it</w:t>
      </w:r>
      <w:proofErr w:type="gramEnd"/>
      <w:r w:rsidRPr="00B375EA">
        <w:t xml:space="preserve"> will provide the Lead IA </w:t>
      </w:r>
      <w:r w:rsidRPr="00E00A57">
        <w:rPr>
          <w:shd w:val="clear" w:color="auto" w:fill="C6D9F1" w:themeFill="text2" w:themeFillTint="33"/>
        </w:rPr>
        <w:t>[and the Cooperating IA[s]]</w:t>
      </w:r>
      <w:r w:rsidRPr="00E00A57">
        <w:t xml:space="preserve"> </w:t>
      </w:r>
      <w:r w:rsidRPr="00B375EA">
        <w:t>with access to the information necessary to verify compliance with this Agreement.</w:t>
      </w:r>
    </w:p>
    <w:p w14:paraId="010EB5CA" w14:textId="77777777" w:rsidR="00DE3583" w:rsidRPr="00F61D55" w:rsidRDefault="00DE3583" w:rsidP="00DE3583">
      <w:pPr>
        <w:keepNext/>
        <w:spacing w:before="240" w:after="240"/>
        <w:rPr>
          <w:b/>
        </w:rPr>
      </w:pPr>
      <w:r w:rsidRPr="00B375EA">
        <w:rPr>
          <w:b/>
        </w:rPr>
        <w:t>Date of completion</w:t>
      </w:r>
    </w:p>
    <w:p w14:paraId="2C60C04E" w14:textId="5E1E6618" w:rsidR="00DE3583" w:rsidRPr="00B375EA" w:rsidRDefault="00DE3583">
      <w:pPr>
        <w:pStyle w:val="Heading1"/>
        <w:keepNext/>
        <w:spacing w:before="240"/>
      </w:pPr>
      <w:r w:rsidRPr="00B375EA">
        <w:t>The completion of the Plan and the associated Agreement will take place at the end of the year following the last year for which a maximum allowable total consumption level has been specified in Appendix 2</w:t>
      </w:r>
      <w:r w:rsidR="008A308F">
        <w:noBreakHyphen/>
      </w:r>
      <w:r w:rsidRPr="00B375EA">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w:t>
      </w:r>
      <w:r>
        <w:t>paragraphs </w:t>
      </w:r>
      <w:r w:rsidRPr="00B375EA">
        <w:t>1(a), 1(b), 1(d), and 1(e) of Appendix 4-A will continue until the time of the completion of the Plan unless otherwise specified by the Executive Committee.</w:t>
      </w:r>
    </w:p>
    <w:p w14:paraId="16BE337A" w14:textId="77777777" w:rsidR="00DE3583" w:rsidRPr="00B375EA" w:rsidRDefault="00DE3583" w:rsidP="00DE3583">
      <w:pPr>
        <w:keepNext/>
        <w:spacing w:before="240" w:after="240"/>
      </w:pPr>
      <w:r w:rsidRPr="00B375EA">
        <w:rPr>
          <w:b/>
        </w:rPr>
        <w:t>Validity</w:t>
      </w:r>
    </w:p>
    <w:p w14:paraId="19C984B6" w14:textId="77777777" w:rsidR="00DE3583" w:rsidRPr="00B375EA" w:rsidRDefault="00DE3583">
      <w:pPr>
        <w:pStyle w:val="Heading1"/>
        <w:keepNext/>
        <w:spacing w:before="120" w:after="120"/>
      </w:pPr>
      <w:proofErr w:type="gramStart"/>
      <w:r w:rsidRPr="00B375EA">
        <w:t>All of</w:t>
      </w:r>
      <w:proofErr w:type="gramEnd"/>
      <w:r w:rsidRPr="00B375EA">
        <w:t xml:space="preserve">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62F4EA7B" w14:textId="77777777" w:rsidR="00DE3583" w:rsidRPr="00B375EA" w:rsidRDefault="00DE3583">
      <w:pPr>
        <w:pStyle w:val="Heading1"/>
      </w:pPr>
      <w:r w:rsidRPr="00B375EA">
        <w:t>This Agreement may be modified or terminated only by mutual written agreement of the Country and the Executive Committee of the Multilateral Fund.</w:t>
      </w:r>
    </w:p>
    <w:p w14:paraId="68D46741" w14:textId="77777777" w:rsidR="00DE3583" w:rsidRPr="00B375EA" w:rsidRDefault="00DE3583" w:rsidP="00DE3583">
      <w:pPr>
        <w:pStyle w:val="Heading1"/>
        <w:keepNext/>
        <w:numPr>
          <w:ilvl w:val="0"/>
          <w:numId w:val="0"/>
        </w:numPr>
        <w:spacing w:before="240"/>
        <w:rPr>
          <w:b/>
        </w:rPr>
      </w:pPr>
      <w:r w:rsidRPr="00B375EA">
        <w:rPr>
          <w:b/>
        </w:rPr>
        <w:lastRenderedPageBreak/>
        <w:t>APPENDICES</w:t>
      </w:r>
    </w:p>
    <w:p w14:paraId="378A26CB" w14:textId="77777777" w:rsidR="00DE3583" w:rsidRPr="00B375EA" w:rsidRDefault="00DE3583" w:rsidP="00DE3583">
      <w:pPr>
        <w:pStyle w:val="Heading1"/>
        <w:keepNext/>
        <w:numPr>
          <w:ilvl w:val="0"/>
          <w:numId w:val="0"/>
        </w:numPr>
        <w:spacing w:before="240" w:after="40"/>
        <w:rPr>
          <w:b/>
        </w:rPr>
      </w:pPr>
      <w:r w:rsidRPr="00B375EA">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0"/>
        <w:gridCol w:w="1431"/>
        <w:gridCol w:w="1431"/>
        <w:gridCol w:w="2998"/>
      </w:tblGrid>
      <w:tr w:rsidR="00DE3583" w:rsidRPr="00B375EA" w14:paraId="6A822C04" w14:textId="77777777" w:rsidTr="00D92EE2">
        <w:trPr>
          <w:trHeight w:val="736"/>
        </w:trPr>
        <w:tc>
          <w:tcPr>
            <w:tcW w:w="1896" w:type="pct"/>
            <w:vAlign w:val="center"/>
          </w:tcPr>
          <w:p w14:paraId="49FF0F17" w14:textId="77777777" w:rsidR="00DE3583" w:rsidRPr="00B375EA" w:rsidRDefault="00DE3583" w:rsidP="003D1443">
            <w:pPr>
              <w:keepNext/>
              <w:jc w:val="center"/>
              <w:rPr>
                <w:sz w:val="20"/>
                <w:szCs w:val="20"/>
              </w:rPr>
            </w:pPr>
            <w:r w:rsidRPr="00B375EA">
              <w:rPr>
                <w:sz w:val="20"/>
                <w:szCs w:val="20"/>
              </w:rPr>
              <w:t>Substance</w:t>
            </w:r>
          </w:p>
        </w:tc>
        <w:tc>
          <w:tcPr>
            <w:tcW w:w="758" w:type="pct"/>
            <w:vAlign w:val="center"/>
          </w:tcPr>
          <w:p w14:paraId="58F2BAEC" w14:textId="77777777" w:rsidR="00DE3583" w:rsidRPr="00B375EA" w:rsidRDefault="00DE3583" w:rsidP="00D92EE2">
            <w:pPr>
              <w:keepNext/>
              <w:jc w:val="center"/>
              <w:rPr>
                <w:sz w:val="20"/>
                <w:szCs w:val="20"/>
              </w:rPr>
            </w:pPr>
            <w:r w:rsidRPr="00B375EA">
              <w:rPr>
                <w:sz w:val="20"/>
                <w:szCs w:val="20"/>
              </w:rPr>
              <w:t>Annex</w:t>
            </w:r>
          </w:p>
        </w:tc>
        <w:tc>
          <w:tcPr>
            <w:tcW w:w="758" w:type="pct"/>
            <w:vAlign w:val="center"/>
          </w:tcPr>
          <w:p w14:paraId="72F9DA34" w14:textId="77777777" w:rsidR="00DE3583" w:rsidRPr="00B375EA" w:rsidRDefault="00DE3583" w:rsidP="003D1443">
            <w:pPr>
              <w:keepNext/>
              <w:jc w:val="center"/>
              <w:rPr>
                <w:sz w:val="20"/>
                <w:szCs w:val="20"/>
              </w:rPr>
            </w:pPr>
            <w:r w:rsidRPr="00B375EA">
              <w:rPr>
                <w:sz w:val="20"/>
                <w:szCs w:val="20"/>
              </w:rPr>
              <w:t>Group</w:t>
            </w:r>
          </w:p>
        </w:tc>
        <w:tc>
          <w:tcPr>
            <w:tcW w:w="1588" w:type="pct"/>
            <w:vAlign w:val="center"/>
          </w:tcPr>
          <w:p w14:paraId="7635015C" w14:textId="77777777" w:rsidR="00DE3583" w:rsidRPr="00B375EA" w:rsidRDefault="00DE3583" w:rsidP="003D1443">
            <w:pPr>
              <w:keepNext/>
              <w:jc w:val="center"/>
              <w:rPr>
                <w:sz w:val="20"/>
                <w:szCs w:val="20"/>
              </w:rPr>
            </w:pPr>
            <w:r w:rsidRPr="00B375EA">
              <w:rPr>
                <w:sz w:val="20"/>
                <w:szCs w:val="20"/>
              </w:rPr>
              <w:t>Starting point for aggregate reductions in consumption (ODP</w:t>
            </w:r>
            <w:r>
              <w:rPr>
                <w:sz w:val="20"/>
                <w:szCs w:val="20"/>
              </w:rPr>
              <w:t> </w:t>
            </w:r>
            <w:r w:rsidRPr="00B375EA">
              <w:rPr>
                <w:sz w:val="20"/>
                <w:szCs w:val="20"/>
              </w:rPr>
              <w:t>tonnes)</w:t>
            </w:r>
          </w:p>
        </w:tc>
      </w:tr>
      <w:tr w:rsidR="00DE3583" w:rsidRPr="00B375EA" w14:paraId="505AF6C4" w14:textId="77777777" w:rsidTr="00D92EE2">
        <w:trPr>
          <w:trHeight w:val="54"/>
        </w:trPr>
        <w:tc>
          <w:tcPr>
            <w:tcW w:w="1896" w:type="pct"/>
          </w:tcPr>
          <w:p w14:paraId="1EDF9090" w14:textId="77777777" w:rsidR="00DE3583" w:rsidRPr="00B375EA" w:rsidRDefault="00DE3583" w:rsidP="00D92EE2">
            <w:pPr>
              <w:keepNext/>
              <w:ind w:right="146"/>
              <w:rPr>
                <w:sz w:val="20"/>
                <w:szCs w:val="20"/>
              </w:rPr>
            </w:pPr>
            <w:r w:rsidRPr="00B375EA">
              <w:rPr>
                <w:sz w:val="20"/>
                <w:szCs w:val="20"/>
              </w:rPr>
              <w:t>HCFC-22</w:t>
            </w:r>
          </w:p>
        </w:tc>
        <w:tc>
          <w:tcPr>
            <w:tcW w:w="758" w:type="pct"/>
            <w:vAlign w:val="center"/>
          </w:tcPr>
          <w:p w14:paraId="01B9A880" w14:textId="77777777" w:rsidR="00DE3583" w:rsidRPr="00B375EA" w:rsidRDefault="00DE3583" w:rsidP="00D92EE2">
            <w:pPr>
              <w:keepNext/>
              <w:jc w:val="center"/>
              <w:rPr>
                <w:sz w:val="20"/>
                <w:szCs w:val="20"/>
              </w:rPr>
            </w:pPr>
            <w:r w:rsidRPr="00B375EA">
              <w:rPr>
                <w:sz w:val="20"/>
                <w:szCs w:val="20"/>
              </w:rPr>
              <w:t>C</w:t>
            </w:r>
          </w:p>
        </w:tc>
        <w:tc>
          <w:tcPr>
            <w:tcW w:w="758" w:type="pct"/>
            <w:vAlign w:val="center"/>
          </w:tcPr>
          <w:p w14:paraId="4A81F537" w14:textId="77777777" w:rsidR="00DE3583" w:rsidRPr="00B375EA" w:rsidRDefault="00DE3583" w:rsidP="00D92EE2">
            <w:pPr>
              <w:keepNext/>
              <w:jc w:val="center"/>
              <w:rPr>
                <w:sz w:val="20"/>
                <w:szCs w:val="20"/>
              </w:rPr>
            </w:pPr>
            <w:r w:rsidRPr="00B375EA">
              <w:rPr>
                <w:sz w:val="20"/>
                <w:szCs w:val="20"/>
              </w:rPr>
              <w:t>I</w:t>
            </w:r>
          </w:p>
        </w:tc>
        <w:tc>
          <w:tcPr>
            <w:tcW w:w="1588" w:type="pct"/>
            <w:shd w:val="clear" w:color="auto" w:fill="F2DBDB" w:themeFill="accent2" w:themeFillTint="33"/>
          </w:tcPr>
          <w:p w14:paraId="76A91A18" w14:textId="77777777" w:rsidR="00DE3583" w:rsidRPr="004A700D" w:rsidRDefault="00DE3583" w:rsidP="00D92EE2">
            <w:pPr>
              <w:keepNext/>
              <w:ind w:right="146"/>
              <w:jc w:val="right"/>
              <w:rPr>
                <w:sz w:val="20"/>
                <w:szCs w:val="20"/>
              </w:rPr>
            </w:pPr>
          </w:p>
        </w:tc>
      </w:tr>
      <w:tr w:rsidR="00DE3583" w:rsidRPr="00B375EA" w14:paraId="6FDFC264" w14:textId="77777777" w:rsidTr="00D92EE2">
        <w:tblPrEx>
          <w:tblLook w:val="0000" w:firstRow="0" w:lastRow="0" w:firstColumn="0" w:lastColumn="0" w:noHBand="0" w:noVBand="0"/>
        </w:tblPrEx>
        <w:tc>
          <w:tcPr>
            <w:tcW w:w="1896" w:type="pct"/>
          </w:tcPr>
          <w:p w14:paraId="4CB99458" w14:textId="77777777" w:rsidR="00DE3583" w:rsidRPr="00B375EA" w:rsidRDefault="00DE3583" w:rsidP="00D92EE2">
            <w:pPr>
              <w:keepNext/>
              <w:ind w:right="146"/>
              <w:rPr>
                <w:sz w:val="20"/>
                <w:szCs w:val="20"/>
              </w:rPr>
            </w:pPr>
            <w:r w:rsidRPr="00B375EA">
              <w:rPr>
                <w:sz w:val="20"/>
                <w:szCs w:val="20"/>
              </w:rPr>
              <w:t>HCFC-123</w:t>
            </w:r>
          </w:p>
        </w:tc>
        <w:tc>
          <w:tcPr>
            <w:tcW w:w="758" w:type="pct"/>
            <w:vAlign w:val="center"/>
          </w:tcPr>
          <w:p w14:paraId="067CD754" w14:textId="77777777" w:rsidR="00DE3583" w:rsidRPr="00B375EA" w:rsidRDefault="00DE3583" w:rsidP="00D92EE2">
            <w:pPr>
              <w:keepNext/>
              <w:jc w:val="center"/>
              <w:rPr>
                <w:sz w:val="20"/>
                <w:szCs w:val="20"/>
              </w:rPr>
            </w:pPr>
            <w:r w:rsidRPr="00B375EA">
              <w:rPr>
                <w:sz w:val="20"/>
                <w:szCs w:val="20"/>
              </w:rPr>
              <w:t>C</w:t>
            </w:r>
          </w:p>
        </w:tc>
        <w:tc>
          <w:tcPr>
            <w:tcW w:w="758" w:type="pct"/>
            <w:vAlign w:val="center"/>
          </w:tcPr>
          <w:p w14:paraId="7E5D5F71" w14:textId="77777777" w:rsidR="00DE3583" w:rsidRPr="00B375EA" w:rsidRDefault="00DE3583" w:rsidP="00D92EE2">
            <w:pPr>
              <w:keepNext/>
              <w:jc w:val="center"/>
              <w:rPr>
                <w:sz w:val="20"/>
                <w:szCs w:val="20"/>
              </w:rPr>
            </w:pPr>
            <w:r w:rsidRPr="00B375EA">
              <w:rPr>
                <w:sz w:val="20"/>
                <w:szCs w:val="20"/>
              </w:rPr>
              <w:t>I</w:t>
            </w:r>
          </w:p>
        </w:tc>
        <w:tc>
          <w:tcPr>
            <w:tcW w:w="1588" w:type="pct"/>
            <w:shd w:val="clear" w:color="auto" w:fill="F2DBDB" w:themeFill="accent2" w:themeFillTint="33"/>
          </w:tcPr>
          <w:p w14:paraId="5F237F84" w14:textId="77777777" w:rsidR="00DE3583" w:rsidRPr="004A700D" w:rsidRDefault="00DE3583" w:rsidP="00D92EE2">
            <w:pPr>
              <w:keepNext/>
              <w:ind w:right="146"/>
              <w:jc w:val="right"/>
              <w:rPr>
                <w:sz w:val="20"/>
                <w:szCs w:val="20"/>
              </w:rPr>
            </w:pPr>
          </w:p>
        </w:tc>
      </w:tr>
      <w:tr w:rsidR="00DE3583" w:rsidRPr="00B375EA" w14:paraId="791AE63A" w14:textId="77777777" w:rsidTr="00D92EE2">
        <w:tblPrEx>
          <w:tblLook w:val="0000" w:firstRow="0" w:lastRow="0" w:firstColumn="0" w:lastColumn="0" w:noHBand="0" w:noVBand="0"/>
        </w:tblPrEx>
        <w:tc>
          <w:tcPr>
            <w:tcW w:w="1896" w:type="pct"/>
          </w:tcPr>
          <w:p w14:paraId="7631758E" w14:textId="77777777" w:rsidR="00DE3583" w:rsidRPr="00B375EA" w:rsidRDefault="00DE3583" w:rsidP="00D92EE2">
            <w:pPr>
              <w:keepNext/>
              <w:ind w:right="146"/>
              <w:rPr>
                <w:sz w:val="20"/>
                <w:szCs w:val="20"/>
              </w:rPr>
            </w:pPr>
            <w:r w:rsidRPr="00B375EA">
              <w:rPr>
                <w:sz w:val="20"/>
                <w:szCs w:val="20"/>
              </w:rPr>
              <w:t>HCFC-124</w:t>
            </w:r>
          </w:p>
        </w:tc>
        <w:tc>
          <w:tcPr>
            <w:tcW w:w="758" w:type="pct"/>
            <w:vAlign w:val="center"/>
          </w:tcPr>
          <w:p w14:paraId="6277B2E8" w14:textId="77777777" w:rsidR="00DE3583" w:rsidRPr="00B375EA" w:rsidRDefault="00DE3583" w:rsidP="00D92EE2">
            <w:pPr>
              <w:keepNext/>
              <w:jc w:val="center"/>
              <w:rPr>
                <w:sz w:val="20"/>
                <w:szCs w:val="20"/>
              </w:rPr>
            </w:pPr>
            <w:r w:rsidRPr="00B375EA">
              <w:rPr>
                <w:sz w:val="20"/>
                <w:szCs w:val="20"/>
              </w:rPr>
              <w:t>C</w:t>
            </w:r>
          </w:p>
        </w:tc>
        <w:tc>
          <w:tcPr>
            <w:tcW w:w="758" w:type="pct"/>
            <w:vAlign w:val="center"/>
          </w:tcPr>
          <w:p w14:paraId="251764E5" w14:textId="77777777" w:rsidR="00DE3583" w:rsidRPr="00B375EA" w:rsidRDefault="00DE3583" w:rsidP="00D92EE2">
            <w:pPr>
              <w:keepNext/>
              <w:jc w:val="center"/>
              <w:rPr>
                <w:sz w:val="20"/>
                <w:szCs w:val="20"/>
              </w:rPr>
            </w:pPr>
            <w:r w:rsidRPr="00B375EA">
              <w:rPr>
                <w:sz w:val="20"/>
                <w:szCs w:val="20"/>
              </w:rPr>
              <w:t>I</w:t>
            </w:r>
          </w:p>
        </w:tc>
        <w:tc>
          <w:tcPr>
            <w:tcW w:w="1588" w:type="pct"/>
            <w:shd w:val="clear" w:color="auto" w:fill="F2DBDB" w:themeFill="accent2" w:themeFillTint="33"/>
          </w:tcPr>
          <w:p w14:paraId="0D866D47" w14:textId="77777777" w:rsidR="00DE3583" w:rsidRPr="004A700D" w:rsidRDefault="00DE3583" w:rsidP="00D92EE2">
            <w:pPr>
              <w:keepNext/>
              <w:ind w:right="146"/>
              <w:jc w:val="right"/>
              <w:rPr>
                <w:sz w:val="20"/>
                <w:szCs w:val="20"/>
              </w:rPr>
            </w:pPr>
          </w:p>
        </w:tc>
      </w:tr>
      <w:tr w:rsidR="00DE3583" w:rsidRPr="00B375EA" w14:paraId="321E0B6C" w14:textId="77777777" w:rsidTr="00D92EE2">
        <w:tblPrEx>
          <w:tblLook w:val="0000" w:firstRow="0" w:lastRow="0" w:firstColumn="0" w:lastColumn="0" w:noHBand="0" w:noVBand="0"/>
        </w:tblPrEx>
        <w:tc>
          <w:tcPr>
            <w:tcW w:w="1896" w:type="pct"/>
          </w:tcPr>
          <w:p w14:paraId="17FF2A12" w14:textId="77777777" w:rsidR="00DE3583" w:rsidRPr="00B375EA" w:rsidRDefault="00DE3583" w:rsidP="00D92EE2">
            <w:pPr>
              <w:keepNext/>
              <w:ind w:right="146"/>
              <w:rPr>
                <w:sz w:val="20"/>
                <w:szCs w:val="20"/>
              </w:rPr>
            </w:pPr>
            <w:r w:rsidRPr="00B375EA">
              <w:rPr>
                <w:sz w:val="20"/>
                <w:szCs w:val="20"/>
              </w:rPr>
              <w:t>HCFC-141b</w:t>
            </w:r>
          </w:p>
        </w:tc>
        <w:tc>
          <w:tcPr>
            <w:tcW w:w="758" w:type="pct"/>
            <w:vAlign w:val="center"/>
          </w:tcPr>
          <w:p w14:paraId="32FDB6B4" w14:textId="77777777" w:rsidR="00DE3583" w:rsidRPr="00B375EA" w:rsidRDefault="00DE3583" w:rsidP="00D92EE2">
            <w:pPr>
              <w:keepNext/>
              <w:jc w:val="center"/>
              <w:rPr>
                <w:sz w:val="20"/>
                <w:szCs w:val="20"/>
              </w:rPr>
            </w:pPr>
            <w:r w:rsidRPr="00B375EA">
              <w:rPr>
                <w:sz w:val="20"/>
                <w:szCs w:val="20"/>
              </w:rPr>
              <w:t>C</w:t>
            </w:r>
          </w:p>
        </w:tc>
        <w:tc>
          <w:tcPr>
            <w:tcW w:w="758" w:type="pct"/>
            <w:vAlign w:val="center"/>
          </w:tcPr>
          <w:p w14:paraId="4A56D9C7" w14:textId="77777777" w:rsidR="00DE3583" w:rsidRPr="00B375EA" w:rsidRDefault="00DE3583" w:rsidP="00D92EE2">
            <w:pPr>
              <w:keepNext/>
              <w:jc w:val="center"/>
              <w:rPr>
                <w:sz w:val="20"/>
                <w:szCs w:val="20"/>
              </w:rPr>
            </w:pPr>
            <w:r w:rsidRPr="00B375EA">
              <w:rPr>
                <w:sz w:val="20"/>
                <w:szCs w:val="20"/>
              </w:rPr>
              <w:t>I</w:t>
            </w:r>
          </w:p>
        </w:tc>
        <w:tc>
          <w:tcPr>
            <w:tcW w:w="1588" w:type="pct"/>
            <w:shd w:val="clear" w:color="auto" w:fill="F2DBDB" w:themeFill="accent2" w:themeFillTint="33"/>
          </w:tcPr>
          <w:p w14:paraId="00ED7E97" w14:textId="77777777" w:rsidR="00DE3583" w:rsidRPr="004A700D" w:rsidRDefault="00DE3583" w:rsidP="00D92EE2">
            <w:pPr>
              <w:keepNext/>
              <w:ind w:right="146"/>
              <w:jc w:val="right"/>
              <w:rPr>
                <w:sz w:val="20"/>
                <w:szCs w:val="20"/>
              </w:rPr>
            </w:pPr>
          </w:p>
        </w:tc>
      </w:tr>
      <w:tr w:rsidR="00DE3583" w:rsidRPr="00B375EA" w14:paraId="14F7A192" w14:textId="77777777" w:rsidTr="00D92EE2">
        <w:tblPrEx>
          <w:tblLook w:val="0000" w:firstRow="0" w:lastRow="0" w:firstColumn="0" w:lastColumn="0" w:noHBand="0" w:noVBand="0"/>
        </w:tblPrEx>
        <w:tc>
          <w:tcPr>
            <w:tcW w:w="1896" w:type="pct"/>
          </w:tcPr>
          <w:p w14:paraId="45A8FA4A" w14:textId="77777777" w:rsidR="00DE3583" w:rsidRPr="00B375EA" w:rsidRDefault="00DE3583" w:rsidP="00D92EE2">
            <w:pPr>
              <w:keepNext/>
              <w:ind w:right="146"/>
              <w:rPr>
                <w:sz w:val="20"/>
                <w:szCs w:val="20"/>
              </w:rPr>
            </w:pPr>
            <w:r w:rsidRPr="00B375EA">
              <w:rPr>
                <w:sz w:val="20"/>
                <w:szCs w:val="20"/>
              </w:rPr>
              <w:t>HCFC-142b</w:t>
            </w:r>
          </w:p>
        </w:tc>
        <w:tc>
          <w:tcPr>
            <w:tcW w:w="758" w:type="pct"/>
            <w:vAlign w:val="center"/>
          </w:tcPr>
          <w:p w14:paraId="7E96B5DE" w14:textId="77777777" w:rsidR="00DE3583" w:rsidRPr="00B375EA" w:rsidRDefault="00DE3583" w:rsidP="00D92EE2">
            <w:pPr>
              <w:keepNext/>
              <w:jc w:val="center"/>
              <w:rPr>
                <w:sz w:val="20"/>
                <w:szCs w:val="20"/>
              </w:rPr>
            </w:pPr>
            <w:r w:rsidRPr="00B375EA">
              <w:rPr>
                <w:sz w:val="20"/>
                <w:szCs w:val="20"/>
              </w:rPr>
              <w:t>C</w:t>
            </w:r>
          </w:p>
        </w:tc>
        <w:tc>
          <w:tcPr>
            <w:tcW w:w="758" w:type="pct"/>
            <w:vAlign w:val="center"/>
          </w:tcPr>
          <w:p w14:paraId="76CC0B05" w14:textId="77777777" w:rsidR="00DE3583" w:rsidRPr="00B375EA" w:rsidRDefault="00DE3583" w:rsidP="00D92EE2">
            <w:pPr>
              <w:keepNext/>
              <w:jc w:val="center"/>
              <w:rPr>
                <w:sz w:val="20"/>
                <w:szCs w:val="20"/>
              </w:rPr>
            </w:pPr>
            <w:r w:rsidRPr="00B375EA">
              <w:rPr>
                <w:sz w:val="20"/>
                <w:szCs w:val="20"/>
              </w:rPr>
              <w:t>I</w:t>
            </w:r>
          </w:p>
        </w:tc>
        <w:tc>
          <w:tcPr>
            <w:tcW w:w="1588" w:type="pct"/>
            <w:shd w:val="clear" w:color="auto" w:fill="F2DBDB" w:themeFill="accent2" w:themeFillTint="33"/>
          </w:tcPr>
          <w:p w14:paraId="0CCFA4F2" w14:textId="77777777" w:rsidR="00DE3583" w:rsidRPr="004A700D" w:rsidRDefault="00DE3583" w:rsidP="00D92EE2">
            <w:pPr>
              <w:keepNext/>
              <w:ind w:right="146"/>
              <w:jc w:val="right"/>
              <w:rPr>
                <w:sz w:val="20"/>
                <w:szCs w:val="20"/>
              </w:rPr>
            </w:pPr>
          </w:p>
        </w:tc>
      </w:tr>
      <w:tr w:rsidR="00DE3583" w:rsidRPr="00B375EA" w14:paraId="57614DC6" w14:textId="77777777" w:rsidTr="00D92EE2">
        <w:tblPrEx>
          <w:tblLook w:val="0000" w:firstRow="0" w:lastRow="0" w:firstColumn="0" w:lastColumn="0" w:noHBand="0" w:noVBand="0"/>
        </w:tblPrEx>
        <w:tc>
          <w:tcPr>
            <w:tcW w:w="1896" w:type="pct"/>
          </w:tcPr>
          <w:p w14:paraId="7AFE26B7" w14:textId="77777777" w:rsidR="00DE3583" w:rsidRPr="00B375EA" w:rsidRDefault="00DE3583" w:rsidP="00D92EE2">
            <w:pPr>
              <w:keepNext/>
              <w:ind w:right="146"/>
              <w:rPr>
                <w:sz w:val="20"/>
                <w:szCs w:val="20"/>
              </w:rPr>
            </w:pPr>
            <w:r w:rsidRPr="00B375EA">
              <w:rPr>
                <w:sz w:val="20"/>
                <w:szCs w:val="20"/>
              </w:rPr>
              <w:t>HCFC-225</w:t>
            </w:r>
          </w:p>
        </w:tc>
        <w:tc>
          <w:tcPr>
            <w:tcW w:w="758" w:type="pct"/>
            <w:vAlign w:val="center"/>
          </w:tcPr>
          <w:p w14:paraId="03204208" w14:textId="091A1DB6" w:rsidR="00DE3583" w:rsidRPr="00B375EA" w:rsidRDefault="00D92EE2" w:rsidP="00D92EE2">
            <w:pPr>
              <w:keepNext/>
              <w:jc w:val="center"/>
              <w:rPr>
                <w:sz w:val="20"/>
                <w:szCs w:val="20"/>
              </w:rPr>
            </w:pPr>
            <w:r>
              <w:rPr>
                <w:sz w:val="20"/>
                <w:szCs w:val="20"/>
              </w:rPr>
              <w:t>C</w:t>
            </w:r>
          </w:p>
        </w:tc>
        <w:tc>
          <w:tcPr>
            <w:tcW w:w="758" w:type="pct"/>
            <w:vAlign w:val="center"/>
          </w:tcPr>
          <w:p w14:paraId="0791D0A7" w14:textId="49F2824B" w:rsidR="00DE3583" w:rsidRPr="00B375EA" w:rsidRDefault="00D92EE2" w:rsidP="00D92EE2">
            <w:pPr>
              <w:keepNext/>
              <w:jc w:val="center"/>
              <w:rPr>
                <w:sz w:val="20"/>
                <w:szCs w:val="20"/>
              </w:rPr>
            </w:pPr>
            <w:r>
              <w:rPr>
                <w:sz w:val="20"/>
                <w:szCs w:val="20"/>
              </w:rPr>
              <w:t>I</w:t>
            </w:r>
          </w:p>
        </w:tc>
        <w:tc>
          <w:tcPr>
            <w:tcW w:w="1588" w:type="pct"/>
            <w:shd w:val="clear" w:color="auto" w:fill="F2DBDB" w:themeFill="accent2" w:themeFillTint="33"/>
          </w:tcPr>
          <w:p w14:paraId="7FFE3C6E" w14:textId="77777777" w:rsidR="00DE3583" w:rsidRPr="004A700D" w:rsidRDefault="00DE3583" w:rsidP="00D92EE2">
            <w:pPr>
              <w:keepNext/>
              <w:ind w:right="146"/>
              <w:jc w:val="right"/>
              <w:rPr>
                <w:sz w:val="20"/>
                <w:szCs w:val="20"/>
              </w:rPr>
            </w:pPr>
          </w:p>
        </w:tc>
      </w:tr>
      <w:tr w:rsidR="00D92EE2" w:rsidRPr="00B375EA" w14:paraId="61A4CB7B" w14:textId="77777777" w:rsidTr="00D92EE2">
        <w:tblPrEx>
          <w:tblLook w:val="0000" w:firstRow="0" w:lastRow="0" w:firstColumn="0" w:lastColumn="0" w:noHBand="0" w:noVBand="0"/>
        </w:tblPrEx>
        <w:tc>
          <w:tcPr>
            <w:tcW w:w="3412" w:type="pct"/>
            <w:gridSpan w:val="3"/>
          </w:tcPr>
          <w:p w14:paraId="5836D5AC" w14:textId="31D9D5F8" w:rsidR="00D92EE2" w:rsidRPr="00B375EA" w:rsidRDefault="00D92EE2" w:rsidP="00D92EE2">
            <w:pPr>
              <w:keepNext/>
              <w:jc w:val="left"/>
              <w:rPr>
                <w:sz w:val="20"/>
                <w:szCs w:val="20"/>
              </w:rPr>
            </w:pPr>
            <w:r w:rsidRPr="00B375EA">
              <w:rPr>
                <w:sz w:val="20"/>
                <w:szCs w:val="20"/>
              </w:rPr>
              <w:t>Subtotal</w:t>
            </w:r>
          </w:p>
        </w:tc>
        <w:tc>
          <w:tcPr>
            <w:tcW w:w="1588" w:type="pct"/>
            <w:shd w:val="clear" w:color="auto" w:fill="F2DBDB" w:themeFill="accent2" w:themeFillTint="33"/>
          </w:tcPr>
          <w:p w14:paraId="4AB01F12" w14:textId="77777777" w:rsidR="00D92EE2" w:rsidRPr="004A700D" w:rsidRDefault="00D92EE2" w:rsidP="00D92EE2">
            <w:pPr>
              <w:keepNext/>
              <w:ind w:right="146"/>
              <w:jc w:val="right"/>
              <w:rPr>
                <w:sz w:val="20"/>
                <w:szCs w:val="20"/>
              </w:rPr>
            </w:pPr>
          </w:p>
        </w:tc>
      </w:tr>
      <w:tr w:rsidR="00DE3583" w:rsidRPr="00C8260C" w14:paraId="2B6396AC" w14:textId="77777777" w:rsidTr="00D92EE2">
        <w:tblPrEx>
          <w:tblLook w:val="0000" w:firstRow="0" w:lastRow="0" w:firstColumn="0" w:lastColumn="0" w:noHBand="0" w:noVBand="0"/>
        </w:tblPrEx>
        <w:tc>
          <w:tcPr>
            <w:tcW w:w="1896" w:type="pct"/>
            <w:shd w:val="clear" w:color="auto" w:fill="EAF1DD" w:themeFill="accent3" w:themeFillTint="33"/>
            <w:vAlign w:val="center"/>
          </w:tcPr>
          <w:p w14:paraId="0A1F14A4" w14:textId="77777777" w:rsidR="00DE3583" w:rsidRPr="00C8260C" w:rsidRDefault="00DE3583" w:rsidP="00D92EE2">
            <w:pPr>
              <w:keepNext/>
              <w:ind w:right="146"/>
              <w:jc w:val="left"/>
              <w:rPr>
                <w:sz w:val="20"/>
                <w:szCs w:val="20"/>
              </w:rPr>
            </w:pPr>
            <w:r w:rsidRPr="00C8260C">
              <w:rPr>
                <w:sz w:val="20"/>
                <w:szCs w:val="20"/>
              </w:rPr>
              <w:t>HCFC-141b c</w:t>
            </w:r>
            <w:r w:rsidRPr="00E00A57">
              <w:rPr>
                <w:sz w:val="20"/>
                <w:szCs w:val="20"/>
                <w:shd w:val="clear" w:color="auto" w:fill="EAF1DD" w:themeFill="accent3" w:themeFillTint="33"/>
              </w:rPr>
              <w:t xml:space="preserve">ontained </w:t>
            </w:r>
            <w:r w:rsidRPr="00C8260C">
              <w:rPr>
                <w:sz w:val="20"/>
                <w:szCs w:val="20"/>
              </w:rPr>
              <w:t>in imported pre</w:t>
            </w:r>
            <w:r w:rsidRPr="00C8260C">
              <w:rPr>
                <w:sz w:val="20"/>
                <w:szCs w:val="20"/>
              </w:rPr>
              <w:noBreakHyphen/>
              <w:t>blended polyols</w:t>
            </w:r>
          </w:p>
        </w:tc>
        <w:tc>
          <w:tcPr>
            <w:tcW w:w="758" w:type="pct"/>
            <w:shd w:val="clear" w:color="auto" w:fill="EAF1DD" w:themeFill="accent3" w:themeFillTint="33"/>
            <w:vAlign w:val="center"/>
          </w:tcPr>
          <w:p w14:paraId="65677AB8" w14:textId="77777777" w:rsidR="00DE3583" w:rsidRPr="00C8260C" w:rsidRDefault="00DE3583" w:rsidP="00D92EE2">
            <w:pPr>
              <w:keepNext/>
              <w:jc w:val="center"/>
              <w:rPr>
                <w:sz w:val="20"/>
                <w:szCs w:val="20"/>
              </w:rPr>
            </w:pPr>
            <w:r w:rsidRPr="00C8260C">
              <w:rPr>
                <w:sz w:val="20"/>
                <w:szCs w:val="20"/>
              </w:rPr>
              <w:t>C</w:t>
            </w:r>
          </w:p>
        </w:tc>
        <w:tc>
          <w:tcPr>
            <w:tcW w:w="758" w:type="pct"/>
            <w:shd w:val="clear" w:color="auto" w:fill="EAF1DD" w:themeFill="accent3" w:themeFillTint="33"/>
            <w:vAlign w:val="center"/>
          </w:tcPr>
          <w:p w14:paraId="4DDBC5F3" w14:textId="77777777" w:rsidR="00DE3583" w:rsidRPr="00C8260C" w:rsidRDefault="00DE3583" w:rsidP="00D92EE2">
            <w:pPr>
              <w:keepNext/>
              <w:jc w:val="center"/>
              <w:rPr>
                <w:sz w:val="20"/>
                <w:szCs w:val="20"/>
              </w:rPr>
            </w:pPr>
            <w:r w:rsidRPr="00C8260C">
              <w:rPr>
                <w:sz w:val="20"/>
                <w:szCs w:val="20"/>
              </w:rPr>
              <w:t>I</w:t>
            </w:r>
          </w:p>
        </w:tc>
        <w:tc>
          <w:tcPr>
            <w:tcW w:w="1588" w:type="pct"/>
            <w:shd w:val="clear" w:color="auto" w:fill="EAF1DD" w:themeFill="accent3" w:themeFillTint="33"/>
          </w:tcPr>
          <w:p w14:paraId="0345E4B5" w14:textId="77777777" w:rsidR="00DE3583" w:rsidRPr="00C8260C" w:rsidRDefault="00DE3583" w:rsidP="00D92EE2">
            <w:pPr>
              <w:keepNext/>
              <w:ind w:right="146"/>
              <w:jc w:val="right"/>
              <w:rPr>
                <w:sz w:val="20"/>
                <w:szCs w:val="20"/>
              </w:rPr>
            </w:pPr>
          </w:p>
        </w:tc>
      </w:tr>
      <w:tr w:rsidR="00D92EE2" w:rsidRPr="00B375EA" w14:paraId="50C3868D" w14:textId="77777777" w:rsidTr="00D92EE2">
        <w:tc>
          <w:tcPr>
            <w:tcW w:w="3412" w:type="pct"/>
            <w:gridSpan w:val="3"/>
          </w:tcPr>
          <w:p w14:paraId="4DF7D33D" w14:textId="7459380A" w:rsidR="00D92EE2" w:rsidRPr="004A6C6F" w:rsidRDefault="00D92EE2" w:rsidP="00D92EE2">
            <w:pPr>
              <w:pStyle w:val="Default"/>
              <w:ind w:right="146"/>
              <w:rPr>
                <w:b/>
                <w:bCs/>
                <w:sz w:val="20"/>
                <w:szCs w:val="20"/>
                <w:lang w:val="en-GB"/>
              </w:rPr>
            </w:pPr>
            <w:r w:rsidRPr="004A6C6F">
              <w:rPr>
                <w:b/>
                <w:bCs/>
                <w:sz w:val="20"/>
                <w:szCs w:val="20"/>
                <w:lang w:val="en-GB"/>
              </w:rPr>
              <w:t>Total</w:t>
            </w:r>
          </w:p>
        </w:tc>
        <w:tc>
          <w:tcPr>
            <w:tcW w:w="1588" w:type="pct"/>
            <w:shd w:val="clear" w:color="auto" w:fill="F2DBDB" w:themeFill="accent2" w:themeFillTint="33"/>
          </w:tcPr>
          <w:p w14:paraId="376FA2C1" w14:textId="77777777" w:rsidR="00D92EE2" w:rsidRPr="00231107" w:rsidRDefault="00D92EE2" w:rsidP="00D92EE2">
            <w:pPr>
              <w:pStyle w:val="Default"/>
              <w:ind w:right="146"/>
              <w:jc w:val="right"/>
              <w:rPr>
                <w:sz w:val="20"/>
                <w:szCs w:val="20"/>
                <w:lang w:val="en-GB"/>
              </w:rPr>
            </w:pPr>
          </w:p>
        </w:tc>
      </w:tr>
    </w:tbl>
    <w:p w14:paraId="780DB127" w14:textId="77777777" w:rsidR="00DE3583" w:rsidRPr="00B375EA" w:rsidRDefault="00DE3583" w:rsidP="00D92EE2">
      <w:pPr>
        <w:pStyle w:val="Heading1"/>
        <w:numPr>
          <w:ilvl w:val="0"/>
          <w:numId w:val="0"/>
        </w:numPr>
        <w:spacing w:before="240" w:after="40"/>
        <w:ind w:right="146"/>
        <w:rPr>
          <w:b/>
        </w:rPr>
      </w:pPr>
      <w:r w:rsidRPr="00B375EA">
        <w:rPr>
          <w:b/>
        </w:rPr>
        <w:t>APPENDIX 2-A: THE TARGETS, AND FUNDING</w:t>
      </w:r>
    </w:p>
    <w:tbl>
      <w:tblPr>
        <w:tblW w:w="5000" w:type="pct"/>
        <w:jc w:val="center"/>
        <w:tblCellMar>
          <w:left w:w="85" w:type="dxa"/>
          <w:right w:w="85" w:type="dxa"/>
        </w:tblCellMar>
        <w:tblLook w:val="04A0" w:firstRow="1" w:lastRow="0" w:firstColumn="1" w:lastColumn="0" w:noHBand="0" w:noVBand="1"/>
      </w:tblPr>
      <w:tblGrid>
        <w:gridCol w:w="576"/>
        <w:gridCol w:w="3714"/>
        <w:gridCol w:w="859"/>
        <w:gridCol w:w="859"/>
        <w:gridCol w:w="859"/>
        <w:gridCol w:w="859"/>
        <w:gridCol w:w="876"/>
        <w:gridCol w:w="838"/>
      </w:tblGrid>
      <w:tr w:rsidR="00DE3583" w:rsidRPr="00B375EA" w14:paraId="3FB4FEAE" w14:textId="77777777" w:rsidTr="004A700D">
        <w:trPr>
          <w:cantSplit/>
          <w:trHeight w:val="98"/>
          <w:tblHeader/>
          <w:jc w:val="center"/>
        </w:trPr>
        <w:tc>
          <w:tcPr>
            <w:tcW w:w="305" w:type="pct"/>
            <w:tcBorders>
              <w:top w:val="single" w:sz="4" w:space="0" w:color="auto"/>
              <w:left w:val="single" w:sz="4" w:space="0" w:color="auto"/>
              <w:bottom w:val="single" w:sz="4" w:space="0" w:color="auto"/>
              <w:right w:val="single" w:sz="4" w:space="0" w:color="auto"/>
            </w:tcBorders>
            <w:hideMark/>
          </w:tcPr>
          <w:p w14:paraId="40520E84" w14:textId="77777777" w:rsidR="00DE3583" w:rsidRPr="00B375EA" w:rsidRDefault="00DE3583" w:rsidP="000D3D6D">
            <w:pPr>
              <w:keepNext/>
              <w:keepLines/>
              <w:jc w:val="center"/>
              <w:rPr>
                <w:b/>
                <w:bCs/>
                <w:color w:val="000000"/>
                <w:sz w:val="20"/>
                <w:szCs w:val="20"/>
                <w:lang w:eastAsia="en-CA"/>
              </w:rPr>
            </w:pPr>
            <w:r w:rsidRPr="00B375EA">
              <w:rPr>
                <w:b/>
                <w:bCs/>
                <w:color w:val="000000"/>
                <w:sz w:val="20"/>
                <w:szCs w:val="20"/>
                <w:lang w:eastAsia="en-CA"/>
              </w:rPr>
              <w:t>Row</w:t>
            </w:r>
          </w:p>
        </w:tc>
        <w:tc>
          <w:tcPr>
            <w:tcW w:w="1967" w:type="pct"/>
            <w:tcBorders>
              <w:top w:val="single" w:sz="4" w:space="0" w:color="auto"/>
              <w:left w:val="nil"/>
              <w:bottom w:val="single" w:sz="4" w:space="0" w:color="auto"/>
              <w:right w:val="single" w:sz="4" w:space="0" w:color="auto"/>
            </w:tcBorders>
            <w:hideMark/>
          </w:tcPr>
          <w:p w14:paraId="2703C6C8" w14:textId="77777777" w:rsidR="00DE3583" w:rsidRPr="00B375EA" w:rsidRDefault="00DE3583" w:rsidP="000D3D6D">
            <w:pPr>
              <w:keepNext/>
              <w:keepLines/>
              <w:jc w:val="center"/>
              <w:rPr>
                <w:b/>
                <w:bCs/>
                <w:color w:val="000000"/>
                <w:sz w:val="20"/>
                <w:szCs w:val="20"/>
                <w:lang w:eastAsia="en-CA"/>
              </w:rPr>
            </w:pPr>
            <w:r w:rsidRPr="00B375EA">
              <w:rPr>
                <w:b/>
                <w:bCs/>
                <w:color w:val="000000"/>
                <w:sz w:val="20"/>
                <w:szCs w:val="20"/>
                <w:lang w:eastAsia="en-CA"/>
              </w:rPr>
              <w:t>Particulars</w:t>
            </w:r>
          </w:p>
        </w:tc>
        <w:tc>
          <w:tcPr>
            <w:tcW w:w="455" w:type="pct"/>
            <w:tcBorders>
              <w:top w:val="single" w:sz="4" w:space="0" w:color="auto"/>
              <w:left w:val="nil"/>
              <w:bottom w:val="single" w:sz="4" w:space="0" w:color="auto"/>
              <w:right w:val="single" w:sz="4" w:space="0" w:color="auto"/>
            </w:tcBorders>
            <w:hideMark/>
          </w:tcPr>
          <w:p w14:paraId="56ED9E8D" w14:textId="55EBD785" w:rsidR="00DE3583" w:rsidRPr="00B375EA" w:rsidRDefault="00DE3583" w:rsidP="00604BA9">
            <w:pPr>
              <w:keepNext/>
              <w:keepLines/>
              <w:jc w:val="center"/>
              <w:rPr>
                <w:b/>
                <w:bCs/>
                <w:color w:val="000000"/>
                <w:sz w:val="20"/>
                <w:szCs w:val="20"/>
                <w:lang w:eastAsia="en-CA"/>
              </w:rPr>
            </w:pPr>
            <w:r>
              <w:rPr>
                <w:b/>
                <w:bCs/>
                <w:color w:val="000000"/>
                <w:sz w:val="20"/>
                <w:szCs w:val="20"/>
                <w:lang w:eastAsia="en-CA"/>
              </w:rPr>
              <w:t>Year 1</w:t>
            </w:r>
          </w:p>
        </w:tc>
        <w:tc>
          <w:tcPr>
            <w:tcW w:w="455" w:type="pct"/>
            <w:tcBorders>
              <w:top w:val="single" w:sz="4" w:space="0" w:color="auto"/>
              <w:left w:val="nil"/>
              <w:bottom w:val="single" w:sz="4" w:space="0" w:color="auto"/>
              <w:right w:val="single" w:sz="4" w:space="0" w:color="auto"/>
            </w:tcBorders>
            <w:hideMark/>
          </w:tcPr>
          <w:p w14:paraId="74E87464" w14:textId="46144E49" w:rsidR="00DE3583" w:rsidRPr="00B375EA" w:rsidRDefault="00DE3583" w:rsidP="00604BA9">
            <w:pPr>
              <w:keepNext/>
              <w:keepLines/>
              <w:jc w:val="center"/>
              <w:rPr>
                <w:b/>
                <w:bCs/>
                <w:color w:val="000000"/>
                <w:sz w:val="20"/>
                <w:szCs w:val="20"/>
                <w:lang w:eastAsia="en-CA"/>
              </w:rPr>
            </w:pPr>
            <w:r>
              <w:rPr>
                <w:b/>
                <w:bCs/>
                <w:color w:val="000000"/>
                <w:sz w:val="20"/>
                <w:szCs w:val="20"/>
                <w:lang w:eastAsia="en-CA"/>
              </w:rPr>
              <w:t>Year 2</w:t>
            </w:r>
          </w:p>
        </w:tc>
        <w:tc>
          <w:tcPr>
            <w:tcW w:w="455" w:type="pct"/>
            <w:tcBorders>
              <w:top w:val="single" w:sz="4" w:space="0" w:color="auto"/>
              <w:left w:val="nil"/>
              <w:bottom w:val="single" w:sz="4" w:space="0" w:color="auto"/>
              <w:right w:val="single" w:sz="4" w:space="0" w:color="auto"/>
            </w:tcBorders>
            <w:shd w:val="clear" w:color="auto" w:fill="F2DBDB" w:themeFill="accent2" w:themeFillTint="33"/>
            <w:hideMark/>
          </w:tcPr>
          <w:p w14:paraId="14C6131F" w14:textId="77777777" w:rsidR="00DE3583" w:rsidRPr="004A700D" w:rsidRDefault="00DE3583" w:rsidP="000D3D6D">
            <w:pPr>
              <w:keepNext/>
              <w:keepLines/>
              <w:jc w:val="center"/>
              <w:rPr>
                <w:b/>
                <w:bCs/>
                <w:color w:val="000000"/>
                <w:sz w:val="20"/>
                <w:szCs w:val="20"/>
                <w:lang w:eastAsia="en-CA"/>
              </w:rPr>
            </w:pPr>
            <w:r w:rsidRPr="004A700D">
              <w:rPr>
                <w:b/>
                <w:bCs/>
                <w:color w:val="000000"/>
                <w:sz w:val="20"/>
                <w:szCs w:val="20"/>
                <w:lang w:eastAsia="en-CA"/>
              </w:rPr>
              <w:t>…</w:t>
            </w:r>
          </w:p>
        </w:tc>
        <w:tc>
          <w:tcPr>
            <w:tcW w:w="455" w:type="pct"/>
            <w:tcBorders>
              <w:top w:val="single" w:sz="4" w:space="0" w:color="auto"/>
              <w:left w:val="nil"/>
              <w:bottom w:val="single" w:sz="4" w:space="0" w:color="auto"/>
              <w:right w:val="single" w:sz="4" w:space="0" w:color="auto"/>
            </w:tcBorders>
            <w:shd w:val="clear" w:color="auto" w:fill="F2DBDB" w:themeFill="accent2" w:themeFillTint="33"/>
            <w:hideMark/>
          </w:tcPr>
          <w:p w14:paraId="0DD84A3B" w14:textId="77777777" w:rsidR="00DE3583" w:rsidRPr="004A700D" w:rsidRDefault="00DE3583" w:rsidP="000D3D6D">
            <w:pPr>
              <w:keepNext/>
              <w:keepLines/>
              <w:jc w:val="center"/>
              <w:rPr>
                <w:b/>
                <w:bCs/>
                <w:color w:val="000000"/>
                <w:sz w:val="20"/>
                <w:szCs w:val="20"/>
                <w:lang w:eastAsia="en-CA"/>
              </w:rPr>
            </w:pPr>
            <w:r w:rsidRPr="004A700D">
              <w:rPr>
                <w:b/>
                <w:bCs/>
                <w:color w:val="000000"/>
                <w:sz w:val="20"/>
                <w:szCs w:val="20"/>
                <w:lang w:eastAsia="en-CA"/>
              </w:rPr>
              <w:t>…</w:t>
            </w:r>
          </w:p>
        </w:tc>
        <w:tc>
          <w:tcPr>
            <w:tcW w:w="464" w:type="pct"/>
            <w:tcBorders>
              <w:top w:val="single" w:sz="4" w:space="0" w:color="auto"/>
              <w:left w:val="nil"/>
              <w:bottom w:val="single" w:sz="4" w:space="0" w:color="auto"/>
              <w:right w:val="single" w:sz="4" w:space="0" w:color="auto"/>
            </w:tcBorders>
            <w:hideMark/>
          </w:tcPr>
          <w:p w14:paraId="3DA4753A" w14:textId="77777777" w:rsidR="00DE3583" w:rsidRPr="00B375EA" w:rsidRDefault="00DE3583" w:rsidP="00604BA9">
            <w:pPr>
              <w:keepNext/>
              <w:keepLines/>
              <w:jc w:val="center"/>
              <w:rPr>
                <w:b/>
                <w:bCs/>
                <w:color w:val="000000"/>
                <w:sz w:val="20"/>
                <w:szCs w:val="20"/>
                <w:lang w:eastAsia="en-CA"/>
              </w:rPr>
            </w:pPr>
            <w:r w:rsidRPr="00B375EA">
              <w:rPr>
                <w:b/>
                <w:bCs/>
                <w:color w:val="000000"/>
                <w:sz w:val="20"/>
                <w:szCs w:val="20"/>
                <w:lang w:eastAsia="en-CA"/>
              </w:rPr>
              <w:t>20</w:t>
            </w:r>
            <w:r>
              <w:rPr>
                <w:b/>
                <w:bCs/>
                <w:color w:val="000000"/>
                <w:sz w:val="20"/>
                <w:szCs w:val="20"/>
                <w:lang w:eastAsia="en-CA"/>
              </w:rPr>
              <w:t>3</w:t>
            </w:r>
            <w:r w:rsidRPr="00B375EA">
              <w:rPr>
                <w:b/>
                <w:bCs/>
                <w:color w:val="000000"/>
                <w:sz w:val="20"/>
                <w:szCs w:val="20"/>
                <w:lang w:eastAsia="en-CA"/>
              </w:rPr>
              <w:t>0</w:t>
            </w:r>
          </w:p>
        </w:tc>
        <w:tc>
          <w:tcPr>
            <w:tcW w:w="444" w:type="pct"/>
            <w:tcBorders>
              <w:top w:val="single" w:sz="4" w:space="0" w:color="auto"/>
              <w:left w:val="nil"/>
              <w:bottom w:val="single" w:sz="4" w:space="0" w:color="auto"/>
              <w:right w:val="single" w:sz="4" w:space="0" w:color="auto"/>
            </w:tcBorders>
            <w:hideMark/>
          </w:tcPr>
          <w:p w14:paraId="693209F6" w14:textId="77777777" w:rsidR="00DE3583" w:rsidRPr="00B375EA" w:rsidRDefault="00DE3583" w:rsidP="000D3D6D">
            <w:pPr>
              <w:keepNext/>
              <w:keepLines/>
              <w:jc w:val="center"/>
              <w:rPr>
                <w:b/>
                <w:bCs/>
                <w:color w:val="000000"/>
                <w:sz w:val="20"/>
                <w:szCs w:val="20"/>
                <w:lang w:eastAsia="en-CA"/>
              </w:rPr>
            </w:pPr>
            <w:r w:rsidRPr="00B375EA">
              <w:rPr>
                <w:b/>
                <w:bCs/>
                <w:color w:val="000000"/>
                <w:sz w:val="20"/>
                <w:szCs w:val="20"/>
                <w:lang w:eastAsia="en-CA"/>
              </w:rPr>
              <w:t>Total</w:t>
            </w:r>
          </w:p>
        </w:tc>
      </w:tr>
      <w:tr w:rsidR="00DE3583" w:rsidRPr="00B375EA" w14:paraId="06262207" w14:textId="77777777" w:rsidTr="004A700D">
        <w:trPr>
          <w:trHeight w:val="408"/>
          <w:jc w:val="center"/>
        </w:trPr>
        <w:tc>
          <w:tcPr>
            <w:tcW w:w="305" w:type="pct"/>
            <w:tcBorders>
              <w:top w:val="nil"/>
              <w:left w:val="single" w:sz="4" w:space="0" w:color="auto"/>
              <w:bottom w:val="single" w:sz="4" w:space="0" w:color="auto"/>
              <w:right w:val="single" w:sz="4" w:space="0" w:color="auto"/>
            </w:tcBorders>
            <w:hideMark/>
          </w:tcPr>
          <w:p w14:paraId="1D9B2AA9" w14:textId="77777777" w:rsidR="00DE3583" w:rsidRPr="00B375EA" w:rsidRDefault="00DE3583" w:rsidP="000D3D6D">
            <w:pPr>
              <w:keepNext/>
              <w:keepLines/>
              <w:jc w:val="left"/>
              <w:rPr>
                <w:color w:val="000000"/>
                <w:sz w:val="20"/>
                <w:szCs w:val="20"/>
                <w:lang w:eastAsia="en-CA"/>
              </w:rPr>
            </w:pPr>
            <w:r w:rsidRPr="00B375EA">
              <w:rPr>
                <w:color w:val="000000"/>
                <w:sz w:val="20"/>
                <w:szCs w:val="20"/>
                <w:lang w:eastAsia="en-CA"/>
              </w:rPr>
              <w:t>1.1</w:t>
            </w:r>
          </w:p>
        </w:tc>
        <w:tc>
          <w:tcPr>
            <w:tcW w:w="1967" w:type="pct"/>
            <w:tcBorders>
              <w:top w:val="nil"/>
              <w:left w:val="nil"/>
              <w:bottom w:val="single" w:sz="4" w:space="0" w:color="auto"/>
              <w:right w:val="single" w:sz="4" w:space="0" w:color="auto"/>
            </w:tcBorders>
            <w:hideMark/>
          </w:tcPr>
          <w:p w14:paraId="64C059E1" w14:textId="77777777" w:rsidR="00DE3583" w:rsidRPr="00B375EA" w:rsidRDefault="00DE3583" w:rsidP="000D3D6D">
            <w:pPr>
              <w:keepNext/>
              <w:keepLines/>
              <w:jc w:val="left"/>
              <w:rPr>
                <w:color w:val="000000"/>
                <w:sz w:val="20"/>
                <w:szCs w:val="20"/>
                <w:lang w:eastAsia="en-CA"/>
              </w:rPr>
            </w:pPr>
            <w:r w:rsidRPr="00B375EA">
              <w:rPr>
                <w:color w:val="000000"/>
                <w:sz w:val="20"/>
                <w:szCs w:val="20"/>
                <w:lang w:eastAsia="en-CA"/>
              </w:rPr>
              <w:t>Montreal Protocol reduction schedule of Annex C, Group I substances (ODP tonnes)</w:t>
            </w:r>
          </w:p>
        </w:tc>
        <w:tc>
          <w:tcPr>
            <w:tcW w:w="455" w:type="pct"/>
            <w:tcBorders>
              <w:top w:val="nil"/>
              <w:left w:val="nil"/>
              <w:bottom w:val="single" w:sz="4" w:space="0" w:color="auto"/>
              <w:right w:val="single" w:sz="4" w:space="0" w:color="auto"/>
            </w:tcBorders>
            <w:shd w:val="clear" w:color="auto" w:fill="F2DBDB" w:themeFill="accent2" w:themeFillTint="33"/>
          </w:tcPr>
          <w:p w14:paraId="4244E754" w14:textId="77777777" w:rsidR="00DE3583" w:rsidRPr="00B375EA" w:rsidRDefault="00DE3583" w:rsidP="000D3D6D">
            <w:pPr>
              <w:keepNext/>
              <w:keepLines/>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F2DBDB" w:themeFill="accent2" w:themeFillTint="33"/>
          </w:tcPr>
          <w:p w14:paraId="686B4C24" w14:textId="77777777" w:rsidR="00DE3583" w:rsidRPr="00B375EA" w:rsidRDefault="00DE3583" w:rsidP="000D3D6D">
            <w:pPr>
              <w:keepNext/>
              <w:keepLines/>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F2DBDB" w:themeFill="accent2" w:themeFillTint="33"/>
          </w:tcPr>
          <w:p w14:paraId="7754FDFB" w14:textId="77777777" w:rsidR="00DE3583" w:rsidRPr="00B375EA" w:rsidRDefault="00DE3583" w:rsidP="000D3D6D">
            <w:pPr>
              <w:keepNext/>
              <w:keepLines/>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F2DBDB" w:themeFill="accent2" w:themeFillTint="33"/>
          </w:tcPr>
          <w:p w14:paraId="12A07E86" w14:textId="77777777" w:rsidR="00DE3583" w:rsidRPr="00B375EA" w:rsidRDefault="00DE3583" w:rsidP="000D3D6D">
            <w:pPr>
              <w:keepNext/>
              <w:keepLines/>
              <w:jc w:val="right"/>
              <w:rPr>
                <w:color w:val="000000"/>
                <w:sz w:val="20"/>
                <w:szCs w:val="20"/>
                <w:lang w:eastAsia="en-CA"/>
              </w:rPr>
            </w:pPr>
          </w:p>
        </w:tc>
        <w:tc>
          <w:tcPr>
            <w:tcW w:w="464" w:type="pct"/>
            <w:tcBorders>
              <w:top w:val="nil"/>
              <w:left w:val="nil"/>
              <w:bottom w:val="single" w:sz="4" w:space="0" w:color="auto"/>
              <w:right w:val="single" w:sz="4" w:space="0" w:color="auto"/>
            </w:tcBorders>
            <w:shd w:val="clear" w:color="auto" w:fill="F2DBDB" w:themeFill="accent2" w:themeFillTint="33"/>
          </w:tcPr>
          <w:p w14:paraId="3222835E" w14:textId="77777777" w:rsidR="00DE3583" w:rsidRPr="00B375EA" w:rsidRDefault="00DE3583" w:rsidP="000D3D6D">
            <w:pPr>
              <w:keepNext/>
              <w:keepLines/>
              <w:jc w:val="right"/>
              <w:rPr>
                <w:color w:val="000000"/>
                <w:sz w:val="20"/>
                <w:szCs w:val="20"/>
                <w:lang w:eastAsia="en-CA"/>
              </w:rPr>
            </w:pPr>
          </w:p>
        </w:tc>
        <w:tc>
          <w:tcPr>
            <w:tcW w:w="444" w:type="pct"/>
            <w:tcBorders>
              <w:top w:val="nil"/>
              <w:left w:val="nil"/>
              <w:bottom w:val="single" w:sz="4" w:space="0" w:color="auto"/>
              <w:right w:val="single" w:sz="4" w:space="0" w:color="auto"/>
            </w:tcBorders>
            <w:shd w:val="clear" w:color="auto" w:fill="F2DBDB" w:themeFill="accent2" w:themeFillTint="33"/>
          </w:tcPr>
          <w:p w14:paraId="711678D3" w14:textId="77777777" w:rsidR="00DE3583" w:rsidRPr="00B375EA" w:rsidRDefault="00DE3583" w:rsidP="000D3D6D">
            <w:pPr>
              <w:keepNext/>
              <w:keepLines/>
              <w:jc w:val="right"/>
              <w:rPr>
                <w:color w:val="000000"/>
                <w:sz w:val="20"/>
                <w:szCs w:val="20"/>
                <w:lang w:eastAsia="en-CA"/>
              </w:rPr>
            </w:pPr>
          </w:p>
        </w:tc>
      </w:tr>
      <w:tr w:rsidR="00DE3583" w:rsidRPr="00B375EA" w14:paraId="49B1DF1D" w14:textId="77777777" w:rsidTr="004A700D">
        <w:trPr>
          <w:trHeight w:val="408"/>
          <w:jc w:val="center"/>
        </w:trPr>
        <w:tc>
          <w:tcPr>
            <w:tcW w:w="305" w:type="pct"/>
            <w:tcBorders>
              <w:top w:val="nil"/>
              <w:left w:val="single" w:sz="4" w:space="0" w:color="auto"/>
              <w:bottom w:val="single" w:sz="4" w:space="0" w:color="auto"/>
              <w:right w:val="single" w:sz="4" w:space="0" w:color="auto"/>
            </w:tcBorders>
            <w:hideMark/>
          </w:tcPr>
          <w:p w14:paraId="7FF42541" w14:textId="77777777" w:rsidR="00DE3583" w:rsidRPr="00B375EA" w:rsidRDefault="00DE3583" w:rsidP="000D3D6D">
            <w:pPr>
              <w:jc w:val="left"/>
              <w:rPr>
                <w:color w:val="000000"/>
                <w:sz w:val="20"/>
                <w:szCs w:val="20"/>
                <w:lang w:eastAsia="en-CA"/>
              </w:rPr>
            </w:pPr>
            <w:r w:rsidRPr="00B375EA">
              <w:rPr>
                <w:color w:val="000000"/>
                <w:sz w:val="20"/>
                <w:szCs w:val="20"/>
                <w:lang w:eastAsia="en-CA"/>
              </w:rPr>
              <w:t>1.2</w:t>
            </w:r>
          </w:p>
        </w:tc>
        <w:tc>
          <w:tcPr>
            <w:tcW w:w="1967" w:type="pct"/>
            <w:tcBorders>
              <w:top w:val="nil"/>
              <w:left w:val="nil"/>
              <w:bottom w:val="single" w:sz="4" w:space="0" w:color="auto"/>
              <w:right w:val="single" w:sz="4" w:space="0" w:color="auto"/>
            </w:tcBorders>
            <w:hideMark/>
          </w:tcPr>
          <w:p w14:paraId="54463017" w14:textId="77777777" w:rsidR="00DE3583" w:rsidRPr="00B375EA" w:rsidRDefault="00DE3583" w:rsidP="000D3D6D">
            <w:pPr>
              <w:jc w:val="left"/>
              <w:rPr>
                <w:color w:val="000000"/>
                <w:sz w:val="20"/>
                <w:szCs w:val="20"/>
                <w:lang w:eastAsia="en-CA"/>
              </w:rPr>
            </w:pPr>
            <w:r w:rsidRPr="00B375EA">
              <w:rPr>
                <w:color w:val="000000"/>
                <w:sz w:val="20"/>
                <w:szCs w:val="20"/>
                <w:lang w:eastAsia="en-CA"/>
              </w:rPr>
              <w:t>Maximum allowable total consumption of Annex C, Group I substances (ODP tonnes)</w:t>
            </w:r>
          </w:p>
        </w:tc>
        <w:tc>
          <w:tcPr>
            <w:tcW w:w="455" w:type="pct"/>
            <w:tcBorders>
              <w:top w:val="nil"/>
              <w:left w:val="nil"/>
              <w:bottom w:val="single" w:sz="4" w:space="0" w:color="auto"/>
              <w:right w:val="single" w:sz="4" w:space="0" w:color="auto"/>
            </w:tcBorders>
            <w:shd w:val="clear" w:color="auto" w:fill="F2DBDB" w:themeFill="accent2" w:themeFillTint="33"/>
          </w:tcPr>
          <w:p w14:paraId="23AFB767" w14:textId="77777777" w:rsidR="00DE3583" w:rsidRPr="00B375EA" w:rsidRDefault="00DE3583" w:rsidP="000D3D6D">
            <w:pPr>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F2DBDB" w:themeFill="accent2" w:themeFillTint="33"/>
          </w:tcPr>
          <w:p w14:paraId="271BA41D" w14:textId="77777777" w:rsidR="00DE3583" w:rsidRPr="00B375EA" w:rsidRDefault="00DE3583" w:rsidP="000D3D6D">
            <w:pPr>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F2DBDB" w:themeFill="accent2" w:themeFillTint="33"/>
          </w:tcPr>
          <w:p w14:paraId="6A73C120" w14:textId="77777777" w:rsidR="00DE3583" w:rsidRPr="00B375EA" w:rsidRDefault="00DE3583" w:rsidP="000D3D6D">
            <w:pPr>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F2DBDB" w:themeFill="accent2" w:themeFillTint="33"/>
          </w:tcPr>
          <w:p w14:paraId="75C4EB99" w14:textId="77777777" w:rsidR="00DE3583" w:rsidRPr="00B375EA" w:rsidRDefault="00DE3583" w:rsidP="000D3D6D">
            <w:pPr>
              <w:jc w:val="right"/>
              <w:rPr>
                <w:color w:val="000000"/>
                <w:sz w:val="20"/>
                <w:szCs w:val="20"/>
                <w:lang w:eastAsia="en-CA"/>
              </w:rPr>
            </w:pPr>
          </w:p>
        </w:tc>
        <w:tc>
          <w:tcPr>
            <w:tcW w:w="464" w:type="pct"/>
            <w:tcBorders>
              <w:top w:val="nil"/>
              <w:left w:val="nil"/>
              <w:bottom w:val="single" w:sz="4" w:space="0" w:color="auto"/>
              <w:right w:val="single" w:sz="4" w:space="0" w:color="auto"/>
            </w:tcBorders>
            <w:shd w:val="clear" w:color="auto" w:fill="F2DBDB" w:themeFill="accent2" w:themeFillTint="33"/>
          </w:tcPr>
          <w:p w14:paraId="1E8F39E8" w14:textId="77777777" w:rsidR="00DE3583" w:rsidRPr="00B375EA" w:rsidRDefault="00DE3583" w:rsidP="000D3D6D">
            <w:pPr>
              <w:jc w:val="right"/>
              <w:rPr>
                <w:color w:val="000000"/>
                <w:sz w:val="20"/>
                <w:szCs w:val="20"/>
                <w:lang w:eastAsia="en-CA"/>
              </w:rPr>
            </w:pPr>
          </w:p>
        </w:tc>
        <w:tc>
          <w:tcPr>
            <w:tcW w:w="444" w:type="pct"/>
            <w:tcBorders>
              <w:top w:val="nil"/>
              <w:left w:val="nil"/>
              <w:bottom w:val="single" w:sz="4" w:space="0" w:color="auto"/>
              <w:right w:val="single" w:sz="4" w:space="0" w:color="auto"/>
            </w:tcBorders>
            <w:shd w:val="clear" w:color="auto" w:fill="F2DBDB" w:themeFill="accent2" w:themeFillTint="33"/>
          </w:tcPr>
          <w:p w14:paraId="77AD2D5A" w14:textId="77777777" w:rsidR="00DE3583" w:rsidRPr="00B375EA" w:rsidRDefault="00DE3583" w:rsidP="000D3D6D">
            <w:pPr>
              <w:jc w:val="right"/>
              <w:rPr>
                <w:color w:val="000000"/>
                <w:sz w:val="20"/>
                <w:szCs w:val="20"/>
                <w:lang w:eastAsia="en-CA"/>
              </w:rPr>
            </w:pPr>
          </w:p>
        </w:tc>
      </w:tr>
      <w:tr w:rsidR="00DE3583" w:rsidRPr="00B375EA" w14:paraId="7FAE3FEB" w14:textId="77777777" w:rsidTr="004A700D">
        <w:trPr>
          <w:trHeight w:val="116"/>
          <w:jc w:val="center"/>
        </w:trPr>
        <w:tc>
          <w:tcPr>
            <w:tcW w:w="305" w:type="pct"/>
            <w:tcBorders>
              <w:top w:val="nil"/>
              <w:left w:val="single" w:sz="4" w:space="0" w:color="auto"/>
              <w:bottom w:val="single" w:sz="4" w:space="0" w:color="auto"/>
              <w:right w:val="single" w:sz="4" w:space="0" w:color="auto"/>
            </w:tcBorders>
            <w:hideMark/>
          </w:tcPr>
          <w:p w14:paraId="47C93A78" w14:textId="77777777" w:rsidR="00DE3583" w:rsidRPr="00B375EA" w:rsidRDefault="00DE3583" w:rsidP="000D3D6D">
            <w:pPr>
              <w:jc w:val="left"/>
              <w:rPr>
                <w:color w:val="000000"/>
                <w:sz w:val="20"/>
                <w:szCs w:val="20"/>
                <w:lang w:eastAsia="en-CA"/>
              </w:rPr>
            </w:pPr>
            <w:r w:rsidRPr="00B375EA">
              <w:rPr>
                <w:color w:val="000000"/>
                <w:sz w:val="20"/>
                <w:szCs w:val="20"/>
                <w:lang w:eastAsia="en-CA"/>
              </w:rPr>
              <w:t>2.1</w:t>
            </w:r>
          </w:p>
        </w:tc>
        <w:tc>
          <w:tcPr>
            <w:tcW w:w="1967" w:type="pct"/>
            <w:tcBorders>
              <w:top w:val="nil"/>
              <w:left w:val="nil"/>
              <w:bottom w:val="single" w:sz="4" w:space="0" w:color="auto"/>
              <w:right w:val="single" w:sz="4" w:space="0" w:color="auto"/>
            </w:tcBorders>
            <w:hideMark/>
          </w:tcPr>
          <w:p w14:paraId="0DD4ECC2" w14:textId="18954667" w:rsidR="00DE3583" w:rsidRPr="00B375EA" w:rsidRDefault="00DE3583" w:rsidP="000D3D6D">
            <w:pPr>
              <w:jc w:val="left"/>
              <w:rPr>
                <w:color w:val="000000"/>
                <w:sz w:val="20"/>
                <w:szCs w:val="20"/>
                <w:lang w:eastAsia="en-CA"/>
              </w:rPr>
            </w:pPr>
            <w:r w:rsidRPr="00B375EA">
              <w:rPr>
                <w:color w:val="000000"/>
                <w:sz w:val="20"/>
                <w:szCs w:val="20"/>
                <w:lang w:eastAsia="en-CA"/>
              </w:rPr>
              <w:t xml:space="preserve">Lead IA </w:t>
            </w:r>
            <w:r w:rsidRPr="004A700D">
              <w:rPr>
                <w:color w:val="000000"/>
                <w:sz w:val="20"/>
                <w:szCs w:val="20"/>
                <w:shd w:val="clear" w:color="auto" w:fill="FFFFFF" w:themeFill="background1"/>
                <w:lang w:eastAsia="en-CA"/>
              </w:rPr>
              <w:t>(</w:t>
            </w:r>
            <w:r w:rsidRPr="004A700D">
              <w:rPr>
                <w:color w:val="000000"/>
                <w:sz w:val="20"/>
                <w:szCs w:val="20"/>
                <w:shd w:val="clear" w:color="auto" w:fill="F2DBDB" w:themeFill="accent2" w:themeFillTint="33"/>
                <w:lang w:eastAsia="en-CA"/>
              </w:rPr>
              <w:t xml:space="preserve">[Lead </w:t>
            </w:r>
            <w:r w:rsidR="004A6C6F">
              <w:rPr>
                <w:color w:val="000000"/>
                <w:sz w:val="20"/>
                <w:szCs w:val="20"/>
                <w:shd w:val="clear" w:color="auto" w:fill="F2DBDB" w:themeFill="accent2" w:themeFillTint="33"/>
                <w:lang w:eastAsia="en-CA"/>
              </w:rPr>
              <w:t>IA</w:t>
            </w:r>
            <w:r w:rsidRPr="004A700D">
              <w:rPr>
                <w:color w:val="000000"/>
                <w:sz w:val="20"/>
                <w:szCs w:val="20"/>
                <w:shd w:val="clear" w:color="auto" w:fill="F2DBDB" w:themeFill="accent2" w:themeFillTint="33"/>
                <w:lang w:eastAsia="en-CA"/>
              </w:rPr>
              <w:t>]</w:t>
            </w:r>
            <w:r w:rsidRPr="00B375EA">
              <w:rPr>
                <w:color w:val="000000"/>
                <w:sz w:val="20"/>
                <w:szCs w:val="20"/>
                <w:lang w:eastAsia="en-CA"/>
              </w:rPr>
              <w:t>) agreed funding (US $)</w:t>
            </w:r>
          </w:p>
        </w:tc>
        <w:tc>
          <w:tcPr>
            <w:tcW w:w="455" w:type="pct"/>
            <w:tcBorders>
              <w:top w:val="nil"/>
              <w:left w:val="nil"/>
              <w:bottom w:val="single" w:sz="4" w:space="0" w:color="auto"/>
              <w:right w:val="single" w:sz="4" w:space="0" w:color="auto"/>
            </w:tcBorders>
            <w:shd w:val="clear" w:color="auto" w:fill="F2DBDB" w:themeFill="accent2" w:themeFillTint="33"/>
          </w:tcPr>
          <w:p w14:paraId="3C8B75D1" w14:textId="77777777" w:rsidR="00DE3583" w:rsidRPr="00B375EA" w:rsidRDefault="00DE3583" w:rsidP="000D3D6D">
            <w:pPr>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F2DBDB" w:themeFill="accent2" w:themeFillTint="33"/>
          </w:tcPr>
          <w:p w14:paraId="4D339443" w14:textId="77777777" w:rsidR="00DE3583" w:rsidRPr="00B375EA" w:rsidRDefault="00DE3583" w:rsidP="000D3D6D">
            <w:pPr>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F2DBDB" w:themeFill="accent2" w:themeFillTint="33"/>
          </w:tcPr>
          <w:p w14:paraId="4ECBB72A" w14:textId="77777777" w:rsidR="00DE3583" w:rsidRPr="00B375EA" w:rsidRDefault="00DE3583" w:rsidP="000D3D6D">
            <w:pPr>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F2DBDB" w:themeFill="accent2" w:themeFillTint="33"/>
          </w:tcPr>
          <w:p w14:paraId="783EA484" w14:textId="77777777" w:rsidR="00DE3583" w:rsidRPr="00B375EA" w:rsidRDefault="00DE3583" w:rsidP="000D3D6D">
            <w:pPr>
              <w:jc w:val="right"/>
              <w:rPr>
                <w:color w:val="000000"/>
                <w:sz w:val="20"/>
                <w:szCs w:val="20"/>
                <w:lang w:eastAsia="en-CA"/>
              </w:rPr>
            </w:pPr>
          </w:p>
        </w:tc>
        <w:tc>
          <w:tcPr>
            <w:tcW w:w="464" w:type="pct"/>
            <w:tcBorders>
              <w:top w:val="nil"/>
              <w:left w:val="nil"/>
              <w:bottom w:val="single" w:sz="4" w:space="0" w:color="auto"/>
              <w:right w:val="single" w:sz="4" w:space="0" w:color="auto"/>
            </w:tcBorders>
            <w:shd w:val="clear" w:color="auto" w:fill="F2DBDB" w:themeFill="accent2" w:themeFillTint="33"/>
          </w:tcPr>
          <w:p w14:paraId="163A4920" w14:textId="77777777" w:rsidR="00DE3583" w:rsidRPr="00B375EA" w:rsidRDefault="00DE3583" w:rsidP="000D3D6D">
            <w:pPr>
              <w:jc w:val="right"/>
              <w:rPr>
                <w:color w:val="000000"/>
                <w:sz w:val="20"/>
                <w:szCs w:val="20"/>
                <w:lang w:eastAsia="en-CA"/>
              </w:rPr>
            </w:pPr>
          </w:p>
        </w:tc>
        <w:tc>
          <w:tcPr>
            <w:tcW w:w="444" w:type="pct"/>
            <w:tcBorders>
              <w:top w:val="nil"/>
              <w:left w:val="nil"/>
              <w:bottom w:val="single" w:sz="4" w:space="0" w:color="auto"/>
              <w:right w:val="single" w:sz="4" w:space="0" w:color="auto"/>
            </w:tcBorders>
            <w:shd w:val="clear" w:color="auto" w:fill="F2DBDB" w:themeFill="accent2" w:themeFillTint="33"/>
          </w:tcPr>
          <w:p w14:paraId="55141D20" w14:textId="77777777" w:rsidR="00DE3583" w:rsidRPr="00B375EA" w:rsidRDefault="00DE3583" w:rsidP="000D3D6D">
            <w:pPr>
              <w:jc w:val="right"/>
              <w:rPr>
                <w:color w:val="000000"/>
                <w:sz w:val="20"/>
                <w:szCs w:val="20"/>
                <w:lang w:eastAsia="en-CA"/>
              </w:rPr>
            </w:pPr>
          </w:p>
        </w:tc>
      </w:tr>
      <w:tr w:rsidR="00DE3583" w:rsidRPr="00B375EA" w14:paraId="373B748D" w14:textId="77777777" w:rsidTr="004A700D">
        <w:trPr>
          <w:trHeight w:val="56"/>
          <w:jc w:val="center"/>
        </w:trPr>
        <w:tc>
          <w:tcPr>
            <w:tcW w:w="305" w:type="pct"/>
            <w:tcBorders>
              <w:top w:val="nil"/>
              <w:left w:val="single" w:sz="4" w:space="0" w:color="auto"/>
              <w:bottom w:val="single" w:sz="4" w:space="0" w:color="auto"/>
              <w:right w:val="single" w:sz="4" w:space="0" w:color="auto"/>
            </w:tcBorders>
            <w:hideMark/>
          </w:tcPr>
          <w:p w14:paraId="5AD71EC5" w14:textId="77777777" w:rsidR="00DE3583" w:rsidRPr="00B375EA" w:rsidRDefault="00DE3583" w:rsidP="000D3D6D">
            <w:pPr>
              <w:jc w:val="left"/>
              <w:rPr>
                <w:color w:val="000000"/>
                <w:sz w:val="20"/>
                <w:szCs w:val="20"/>
                <w:lang w:eastAsia="en-CA"/>
              </w:rPr>
            </w:pPr>
            <w:r w:rsidRPr="00B375EA">
              <w:rPr>
                <w:color w:val="000000"/>
                <w:sz w:val="20"/>
                <w:szCs w:val="20"/>
                <w:lang w:eastAsia="en-CA"/>
              </w:rPr>
              <w:t>2.2</w:t>
            </w:r>
          </w:p>
        </w:tc>
        <w:tc>
          <w:tcPr>
            <w:tcW w:w="1967" w:type="pct"/>
            <w:tcBorders>
              <w:top w:val="nil"/>
              <w:left w:val="nil"/>
              <w:bottom w:val="single" w:sz="4" w:space="0" w:color="auto"/>
              <w:right w:val="single" w:sz="4" w:space="0" w:color="auto"/>
            </w:tcBorders>
            <w:hideMark/>
          </w:tcPr>
          <w:p w14:paraId="09C443E9" w14:textId="77777777" w:rsidR="00DE3583" w:rsidRPr="00B375EA" w:rsidRDefault="00DE3583" w:rsidP="000D3D6D">
            <w:pPr>
              <w:jc w:val="left"/>
              <w:rPr>
                <w:color w:val="000000"/>
                <w:sz w:val="20"/>
                <w:szCs w:val="20"/>
                <w:lang w:eastAsia="en-CA"/>
              </w:rPr>
            </w:pPr>
            <w:r w:rsidRPr="00B375EA">
              <w:rPr>
                <w:color w:val="000000"/>
                <w:sz w:val="20"/>
                <w:szCs w:val="20"/>
                <w:lang w:eastAsia="en-CA"/>
              </w:rPr>
              <w:t>Support costs for Lead IA (US $)</w:t>
            </w:r>
          </w:p>
        </w:tc>
        <w:tc>
          <w:tcPr>
            <w:tcW w:w="455" w:type="pct"/>
            <w:tcBorders>
              <w:top w:val="nil"/>
              <w:left w:val="nil"/>
              <w:bottom w:val="single" w:sz="4" w:space="0" w:color="auto"/>
              <w:right w:val="single" w:sz="4" w:space="0" w:color="auto"/>
            </w:tcBorders>
            <w:shd w:val="clear" w:color="auto" w:fill="F2DBDB" w:themeFill="accent2" w:themeFillTint="33"/>
          </w:tcPr>
          <w:p w14:paraId="496DFB0A" w14:textId="77777777" w:rsidR="00DE3583" w:rsidRPr="00B375EA" w:rsidRDefault="00DE3583" w:rsidP="000D3D6D">
            <w:pPr>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F2DBDB" w:themeFill="accent2" w:themeFillTint="33"/>
          </w:tcPr>
          <w:p w14:paraId="1B448DB8" w14:textId="77777777" w:rsidR="00DE3583" w:rsidRPr="00B375EA" w:rsidRDefault="00DE3583" w:rsidP="000D3D6D">
            <w:pPr>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F2DBDB" w:themeFill="accent2" w:themeFillTint="33"/>
          </w:tcPr>
          <w:p w14:paraId="2FFD9294" w14:textId="77777777" w:rsidR="00DE3583" w:rsidRPr="00B375EA" w:rsidRDefault="00DE3583" w:rsidP="000D3D6D">
            <w:pPr>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F2DBDB" w:themeFill="accent2" w:themeFillTint="33"/>
          </w:tcPr>
          <w:p w14:paraId="2DECFD3A" w14:textId="77777777" w:rsidR="00DE3583" w:rsidRPr="00B375EA" w:rsidRDefault="00DE3583" w:rsidP="000D3D6D">
            <w:pPr>
              <w:jc w:val="right"/>
              <w:rPr>
                <w:color w:val="000000"/>
                <w:sz w:val="20"/>
                <w:szCs w:val="20"/>
                <w:lang w:eastAsia="en-CA"/>
              </w:rPr>
            </w:pPr>
          </w:p>
        </w:tc>
        <w:tc>
          <w:tcPr>
            <w:tcW w:w="464" w:type="pct"/>
            <w:tcBorders>
              <w:top w:val="nil"/>
              <w:left w:val="nil"/>
              <w:bottom w:val="single" w:sz="4" w:space="0" w:color="auto"/>
              <w:right w:val="single" w:sz="4" w:space="0" w:color="auto"/>
            </w:tcBorders>
            <w:shd w:val="clear" w:color="auto" w:fill="F2DBDB" w:themeFill="accent2" w:themeFillTint="33"/>
          </w:tcPr>
          <w:p w14:paraId="77BB5C27" w14:textId="77777777" w:rsidR="00DE3583" w:rsidRPr="00B375EA" w:rsidRDefault="00DE3583" w:rsidP="000D3D6D">
            <w:pPr>
              <w:jc w:val="right"/>
              <w:rPr>
                <w:color w:val="000000"/>
                <w:sz w:val="20"/>
                <w:szCs w:val="20"/>
                <w:lang w:eastAsia="en-CA"/>
              </w:rPr>
            </w:pPr>
          </w:p>
        </w:tc>
        <w:tc>
          <w:tcPr>
            <w:tcW w:w="444" w:type="pct"/>
            <w:tcBorders>
              <w:top w:val="nil"/>
              <w:left w:val="nil"/>
              <w:bottom w:val="single" w:sz="4" w:space="0" w:color="auto"/>
              <w:right w:val="single" w:sz="4" w:space="0" w:color="auto"/>
            </w:tcBorders>
            <w:shd w:val="clear" w:color="auto" w:fill="F2DBDB" w:themeFill="accent2" w:themeFillTint="33"/>
          </w:tcPr>
          <w:p w14:paraId="69CB4C4F" w14:textId="77777777" w:rsidR="00DE3583" w:rsidRPr="00B375EA" w:rsidRDefault="00DE3583" w:rsidP="000D3D6D">
            <w:pPr>
              <w:jc w:val="right"/>
              <w:rPr>
                <w:color w:val="000000"/>
                <w:sz w:val="20"/>
                <w:szCs w:val="20"/>
                <w:lang w:eastAsia="en-CA"/>
              </w:rPr>
            </w:pPr>
          </w:p>
        </w:tc>
      </w:tr>
      <w:tr w:rsidR="00DE3583" w:rsidRPr="00B375EA" w14:paraId="0E83EA16" w14:textId="77777777" w:rsidTr="00E00A57">
        <w:trPr>
          <w:trHeight w:val="161"/>
          <w:jc w:val="center"/>
        </w:trPr>
        <w:tc>
          <w:tcPr>
            <w:tcW w:w="305" w:type="pct"/>
            <w:tcBorders>
              <w:top w:val="nil"/>
              <w:left w:val="single" w:sz="4" w:space="0" w:color="auto"/>
              <w:bottom w:val="single" w:sz="4" w:space="0" w:color="auto"/>
              <w:right w:val="single" w:sz="4" w:space="0" w:color="auto"/>
            </w:tcBorders>
            <w:shd w:val="clear" w:color="auto" w:fill="C6D9F1" w:themeFill="text2" w:themeFillTint="33"/>
            <w:hideMark/>
          </w:tcPr>
          <w:p w14:paraId="7EF316BE" w14:textId="77777777" w:rsidR="00DE3583" w:rsidRPr="00B375EA" w:rsidRDefault="00DE3583" w:rsidP="000D3D6D">
            <w:pPr>
              <w:jc w:val="left"/>
              <w:rPr>
                <w:color w:val="000000"/>
                <w:sz w:val="20"/>
                <w:szCs w:val="20"/>
                <w:lang w:eastAsia="en-CA"/>
              </w:rPr>
            </w:pPr>
            <w:r w:rsidRPr="00B375EA">
              <w:rPr>
                <w:color w:val="000000"/>
                <w:sz w:val="20"/>
                <w:szCs w:val="20"/>
                <w:lang w:eastAsia="en-CA"/>
              </w:rPr>
              <w:t>2.3</w:t>
            </w:r>
          </w:p>
        </w:tc>
        <w:tc>
          <w:tcPr>
            <w:tcW w:w="1967" w:type="pct"/>
            <w:tcBorders>
              <w:top w:val="nil"/>
              <w:left w:val="nil"/>
              <w:bottom w:val="single" w:sz="4" w:space="0" w:color="auto"/>
              <w:right w:val="single" w:sz="4" w:space="0" w:color="auto"/>
            </w:tcBorders>
            <w:shd w:val="clear" w:color="auto" w:fill="C6D9F1" w:themeFill="text2" w:themeFillTint="33"/>
            <w:hideMark/>
          </w:tcPr>
          <w:p w14:paraId="4EBC68D7" w14:textId="10981986" w:rsidR="00DE3583" w:rsidRPr="00B375EA" w:rsidRDefault="00DE3583" w:rsidP="000D3D6D">
            <w:pPr>
              <w:jc w:val="left"/>
              <w:rPr>
                <w:color w:val="000000"/>
                <w:sz w:val="20"/>
                <w:szCs w:val="20"/>
                <w:lang w:eastAsia="en-CA"/>
              </w:rPr>
            </w:pPr>
            <w:r w:rsidRPr="00B375EA">
              <w:rPr>
                <w:color w:val="000000"/>
                <w:sz w:val="20"/>
                <w:szCs w:val="20"/>
                <w:lang w:eastAsia="en-CA"/>
              </w:rPr>
              <w:t xml:space="preserve">Cooperating </w:t>
            </w:r>
            <w:r w:rsidRPr="00E00A57">
              <w:rPr>
                <w:color w:val="000000"/>
                <w:sz w:val="20"/>
                <w:szCs w:val="20"/>
                <w:shd w:val="clear" w:color="auto" w:fill="C6D9F1" w:themeFill="text2" w:themeFillTint="33"/>
                <w:lang w:eastAsia="en-CA"/>
              </w:rPr>
              <w:t>IA (</w:t>
            </w:r>
            <w:r w:rsidRPr="004A700D">
              <w:rPr>
                <w:color w:val="000000"/>
                <w:sz w:val="20"/>
                <w:szCs w:val="20"/>
                <w:shd w:val="clear" w:color="auto" w:fill="F2DBDB" w:themeFill="accent2" w:themeFillTint="33"/>
                <w:lang w:eastAsia="en-CA"/>
              </w:rPr>
              <w:t xml:space="preserve">[Cooperating </w:t>
            </w:r>
            <w:r w:rsidR="004A6C6F">
              <w:rPr>
                <w:color w:val="000000"/>
                <w:sz w:val="20"/>
                <w:szCs w:val="20"/>
                <w:shd w:val="clear" w:color="auto" w:fill="F2DBDB" w:themeFill="accent2" w:themeFillTint="33"/>
                <w:lang w:eastAsia="en-CA"/>
              </w:rPr>
              <w:t>IA</w:t>
            </w:r>
            <w:r w:rsidRPr="004A700D">
              <w:rPr>
                <w:color w:val="000000"/>
                <w:sz w:val="20"/>
                <w:szCs w:val="20"/>
                <w:shd w:val="clear" w:color="auto" w:fill="F2DBDB" w:themeFill="accent2" w:themeFillTint="33"/>
                <w:lang w:eastAsia="en-CA"/>
              </w:rPr>
              <w:t>]</w:t>
            </w:r>
            <w:r w:rsidRPr="00B375EA">
              <w:rPr>
                <w:color w:val="000000"/>
                <w:sz w:val="20"/>
                <w:szCs w:val="20"/>
                <w:lang w:eastAsia="en-CA"/>
              </w:rPr>
              <w:t>) agreed funding (US $)</w:t>
            </w:r>
          </w:p>
        </w:tc>
        <w:tc>
          <w:tcPr>
            <w:tcW w:w="455" w:type="pct"/>
            <w:tcBorders>
              <w:top w:val="nil"/>
              <w:left w:val="nil"/>
              <w:bottom w:val="single" w:sz="4" w:space="0" w:color="auto"/>
              <w:right w:val="single" w:sz="4" w:space="0" w:color="auto"/>
            </w:tcBorders>
            <w:shd w:val="clear" w:color="auto" w:fill="C6D9F1" w:themeFill="text2" w:themeFillTint="33"/>
          </w:tcPr>
          <w:p w14:paraId="2D0ED6A6" w14:textId="77777777" w:rsidR="00DE3583" w:rsidRPr="00B375EA" w:rsidRDefault="00DE3583" w:rsidP="000D3D6D">
            <w:pPr>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C6D9F1" w:themeFill="text2" w:themeFillTint="33"/>
          </w:tcPr>
          <w:p w14:paraId="2D4D7047" w14:textId="77777777" w:rsidR="00DE3583" w:rsidRPr="00B375EA" w:rsidRDefault="00DE3583" w:rsidP="000D3D6D">
            <w:pPr>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C6D9F1" w:themeFill="text2" w:themeFillTint="33"/>
          </w:tcPr>
          <w:p w14:paraId="0ED922B2" w14:textId="77777777" w:rsidR="00DE3583" w:rsidRPr="00B375EA" w:rsidRDefault="00DE3583" w:rsidP="000D3D6D">
            <w:pPr>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C6D9F1" w:themeFill="text2" w:themeFillTint="33"/>
          </w:tcPr>
          <w:p w14:paraId="3B14C468" w14:textId="77777777" w:rsidR="00DE3583" w:rsidRPr="00B375EA" w:rsidRDefault="00DE3583" w:rsidP="000D3D6D">
            <w:pPr>
              <w:jc w:val="right"/>
              <w:rPr>
                <w:color w:val="000000"/>
                <w:sz w:val="20"/>
                <w:szCs w:val="20"/>
                <w:lang w:eastAsia="en-CA"/>
              </w:rPr>
            </w:pPr>
          </w:p>
        </w:tc>
        <w:tc>
          <w:tcPr>
            <w:tcW w:w="464" w:type="pct"/>
            <w:tcBorders>
              <w:top w:val="nil"/>
              <w:left w:val="nil"/>
              <w:bottom w:val="single" w:sz="4" w:space="0" w:color="auto"/>
              <w:right w:val="single" w:sz="4" w:space="0" w:color="auto"/>
            </w:tcBorders>
            <w:shd w:val="clear" w:color="auto" w:fill="C6D9F1" w:themeFill="text2" w:themeFillTint="33"/>
          </w:tcPr>
          <w:p w14:paraId="26BF9709" w14:textId="77777777" w:rsidR="00DE3583" w:rsidRPr="00B375EA" w:rsidRDefault="00DE3583" w:rsidP="000D3D6D">
            <w:pPr>
              <w:jc w:val="right"/>
              <w:rPr>
                <w:color w:val="000000"/>
                <w:sz w:val="20"/>
                <w:szCs w:val="20"/>
                <w:lang w:eastAsia="en-CA"/>
              </w:rPr>
            </w:pPr>
          </w:p>
        </w:tc>
        <w:tc>
          <w:tcPr>
            <w:tcW w:w="444" w:type="pct"/>
            <w:tcBorders>
              <w:top w:val="nil"/>
              <w:left w:val="nil"/>
              <w:bottom w:val="single" w:sz="4" w:space="0" w:color="auto"/>
              <w:right w:val="single" w:sz="4" w:space="0" w:color="auto"/>
            </w:tcBorders>
            <w:shd w:val="clear" w:color="auto" w:fill="C6D9F1" w:themeFill="text2" w:themeFillTint="33"/>
          </w:tcPr>
          <w:p w14:paraId="1F11F22A" w14:textId="77777777" w:rsidR="00DE3583" w:rsidRPr="00B375EA" w:rsidRDefault="00DE3583" w:rsidP="000D3D6D">
            <w:pPr>
              <w:jc w:val="right"/>
              <w:rPr>
                <w:color w:val="000000"/>
                <w:sz w:val="20"/>
                <w:szCs w:val="20"/>
                <w:lang w:eastAsia="en-CA"/>
              </w:rPr>
            </w:pPr>
          </w:p>
        </w:tc>
      </w:tr>
      <w:tr w:rsidR="00DE3583" w:rsidRPr="00B375EA" w14:paraId="0053B930" w14:textId="77777777" w:rsidTr="00E00A57">
        <w:trPr>
          <w:trHeight w:val="60"/>
          <w:jc w:val="center"/>
        </w:trPr>
        <w:tc>
          <w:tcPr>
            <w:tcW w:w="305" w:type="pct"/>
            <w:tcBorders>
              <w:top w:val="nil"/>
              <w:left w:val="single" w:sz="4" w:space="0" w:color="auto"/>
              <w:bottom w:val="single" w:sz="4" w:space="0" w:color="auto"/>
              <w:right w:val="single" w:sz="4" w:space="0" w:color="auto"/>
            </w:tcBorders>
            <w:shd w:val="clear" w:color="auto" w:fill="C6D9F1" w:themeFill="text2" w:themeFillTint="33"/>
            <w:hideMark/>
          </w:tcPr>
          <w:p w14:paraId="75B803A3" w14:textId="77777777" w:rsidR="00DE3583" w:rsidRPr="00B375EA" w:rsidRDefault="00DE3583" w:rsidP="000D3D6D">
            <w:pPr>
              <w:jc w:val="left"/>
              <w:rPr>
                <w:color w:val="000000"/>
                <w:sz w:val="20"/>
                <w:szCs w:val="20"/>
                <w:lang w:eastAsia="en-CA"/>
              </w:rPr>
            </w:pPr>
            <w:r w:rsidRPr="00B375EA">
              <w:rPr>
                <w:color w:val="000000"/>
                <w:sz w:val="20"/>
                <w:szCs w:val="20"/>
                <w:lang w:eastAsia="en-CA"/>
              </w:rPr>
              <w:t>2.4</w:t>
            </w:r>
          </w:p>
        </w:tc>
        <w:tc>
          <w:tcPr>
            <w:tcW w:w="1967" w:type="pct"/>
            <w:tcBorders>
              <w:top w:val="nil"/>
              <w:left w:val="nil"/>
              <w:bottom w:val="single" w:sz="4" w:space="0" w:color="auto"/>
              <w:right w:val="single" w:sz="4" w:space="0" w:color="auto"/>
            </w:tcBorders>
            <w:shd w:val="clear" w:color="auto" w:fill="C6D9F1" w:themeFill="text2" w:themeFillTint="33"/>
            <w:hideMark/>
          </w:tcPr>
          <w:p w14:paraId="2F708684" w14:textId="77777777" w:rsidR="00DE3583" w:rsidRPr="00B375EA" w:rsidRDefault="00DE3583" w:rsidP="000D3D6D">
            <w:pPr>
              <w:jc w:val="left"/>
              <w:rPr>
                <w:color w:val="000000"/>
                <w:sz w:val="20"/>
                <w:szCs w:val="20"/>
                <w:lang w:eastAsia="en-CA"/>
              </w:rPr>
            </w:pPr>
            <w:r w:rsidRPr="00B375EA">
              <w:rPr>
                <w:color w:val="000000"/>
                <w:sz w:val="20"/>
                <w:szCs w:val="20"/>
                <w:lang w:eastAsia="en-CA"/>
              </w:rPr>
              <w:t>Support costs for Cooperating IA (US $)</w:t>
            </w:r>
          </w:p>
        </w:tc>
        <w:tc>
          <w:tcPr>
            <w:tcW w:w="455" w:type="pct"/>
            <w:tcBorders>
              <w:top w:val="nil"/>
              <w:left w:val="nil"/>
              <w:bottom w:val="single" w:sz="4" w:space="0" w:color="auto"/>
              <w:right w:val="single" w:sz="4" w:space="0" w:color="auto"/>
            </w:tcBorders>
            <w:shd w:val="clear" w:color="auto" w:fill="C6D9F1" w:themeFill="text2" w:themeFillTint="33"/>
          </w:tcPr>
          <w:p w14:paraId="0AE54B00" w14:textId="77777777" w:rsidR="00DE3583" w:rsidRPr="00B375EA" w:rsidRDefault="00DE3583" w:rsidP="000D3D6D">
            <w:pPr>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C6D9F1" w:themeFill="text2" w:themeFillTint="33"/>
          </w:tcPr>
          <w:p w14:paraId="197AF8B3" w14:textId="77777777" w:rsidR="00DE3583" w:rsidRPr="00B375EA" w:rsidRDefault="00DE3583" w:rsidP="000D3D6D">
            <w:pPr>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C6D9F1" w:themeFill="text2" w:themeFillTint="33"/>
          </w:tcPr>
          <w:p w14:paraId="1DA39943" w14:textId="77777777" w:rsidR="00DE3583" w:rsidRPr="00B375EA" w:rsidRDefault="00DE3583" w:rsidP="000D3D6D">
            <w:pPr>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C6D9F1" w:themeFill="text2" w:themeFillTint="33"/>
          </w:tcPr>
          <w:p w14:paraId="283B5597" w14:textId="77777777" w:rsidR="00DE3583" w:rsidRPr="00B375EA" w:rsidRDefault="00DE3583" w:rsidP="000D3D6D">
            <w:pPr>
              <w:jc w:val="right"/>
              <w:rPr>
                <w:color w:val="000000"/>
                <w:sz w:val="20"/>
                <w:szCs w:val="20"/>
                <w:lang w:eastAsia="en-CA"/>
              </w:rPr>
            </w:pPr>
          </w:p>
        </w:tc>
        <w:tc>
          <w:tcPr>
            <w:tcW w:w="464" w:type="pct"/>
            <w:tcBorders>
              <w:top w:val="nil"/>
              <w:left w:val="nil"/>
              <w:bottom w:val="single" w:sz="4" w:space="0" w:color="auto"/>
              <w:right w:val="single" w:sz="4" w:space="0" w:color="auto"/>
            </w:tcBorders>
            <w:shd w:val="clear" w:color="auto" w:fill="C6D9F1" w:themeFill="text2" w:themeFillTint="33"/>
          </w:tcPr>
          <w:p w14:paraId="074F48D1" w14:textId="77777777" w:rsidR="00DE3583" w:rsidRPr="00B375EA" w:rsidRDefault="00DE3583" w:rsidP="000D3D6D">
            <w:pPr>
              <w:jc w:val="right"/>
              <w:rPr>
                <w:color w:val="000000"/>
                <w:sz w:val="20"/>
                <w:szCs w:val="20"/>
                <w:lang w:eastAsia="en-CA"/>
              </w:rPr>
            </w:pPr>
          </w:p>
        </w:tc>
        <w:tc>
          <w:tcPr>
            <w:tcW w:w="444" w:type="pct"/>
            <w:tcBorders>
              <w:top w:val="nil"/>
              <w:left w:val="nil"/>
              <w:bottom w:val="single" w:sz="4" w:space="0" w:color="auto"/>
              <w:right w:val="single" w:sz="4" w:space="0" w:color="auto"/>
            </w:tcBorders>
            <w:shd w:val="clear" w:color="auto" w:fill="C6D9F1" w:themeFill="text2" w:themeFillTint="33"/>
          </w:tcPr>
          <w:p w14:paraId="07A92DEE" w14:textId="77777777" w:rsidR="00DE3583" w:rsidRPr="00B375EA" w:rsidRDefault="00DE3583" w:rsidP="000D3D6D">
            <w:pPr>
              <w:jc w:val="right"/>
              <w:rPr>
                <w:color w:val="000000"/>
                <w:sz w:val="20"/>
                <w:szCs w:val="20"/>
                <w:lang w:eastAsia="en-CA"/>
              </w:rPr>
            </w:pPr>
          </w:p>
        </w:tc>
      </w:tr>
      <w:tr w:rsidR="00DE3583" w:rsidRPr="00B375EA" w14:paraId="200BC199" w14:textId="77777777" w:rsidTr="004A700D">
        <w:trPr>
          <w:trHeight w:val="62"/>
          <w:jc w:val="center"/>
        </w:trPr>
        <w:tc>
          <w:tcPr>
            <w:tcW w:w="305" w:type="pct"/>
            <w:tcBorders>
              <w:top w:val="nil"/>
              <w:left w:val="single" w:sz="4" w:space="0" w:color="auto"/>
              <w:bottom w:val="single" w:sz="4" w:space="0" w:color="auto"/>
              <w:right w:val="single" w:sz="4" w:space="0" w:color="auto"/>
            </w:tcBorders>
            <w:hideMark/>
          </w:tcPr>
          <w:p w14:paraId="26F422FB" w14:textId="77777777" w:rsidR="00DE3583" w:rsidRPr="00B375EA" w:rsidRDefault="00DE3583" w:rsidP="000D3D6D">
            <w:pPr>
              <w:jc w:val="left"/>
              <w:rPr>
                <w:color w:val="000000"/>
                <w:sz w:val="20"/>
                <w:szCs w:val="20"/>
                <w:lang w:eastAsia="en-CA"/>
              </w:rPr>
            </w:pPr>
            <w:r w:rsidRPr="00B375EA">
              <w:rPr>
                <w:color w:val="000000"/>
                <w:sz w:val="20"/>
                <w:szCs w:val="20"/>
                <w:lang w:eastAsia="en-CA"/>
              </w:rPr>
              <w:t>3.1</w:t>
            </w:r>
          </w:p>
        </w:tc>
        <w:tc>
          <w:tcPr>
            <w:tcW w:w="1967" w:type="pct"/>
            <w:tcBorders>
              <w:top w:val="nil"/>
              <w:left w:val="nil"/>
              <w:bottom w:val="single" w:sz="4" w:space="0" w:color="auto"/>
              <w:right w:val="single" w:sz="4" w:space="0" w:color="auto"/>
            </w:tcBorders>
            <w:hideMark/>
          </w:tcPr>
          <w:p w14:paraId="7EEEC807" w14:textId="77777777" w:rsidR="00DE3583" w:rsidRPr="00B375EA" w:rsidRDefault="00DE3583" w:rsidP="000D3D6D">
            <w:pPr>
              <w:jc w:val="left"/>
              <w:rPr>
                <w:color w:val="000000"/>
                <w:sz w:val="20"/>
                <w:szCs w:val="20"/>
                <w:lang w:eastAsia="en-CA"/>
              </w:rPr>
            </w:pPr>
            <w:r w:rsidRPr="00B375EA">
              <w:rPr>
                <w:color w:val="000000"/>
                <w:sz w:val="20"/>
                <w:szCs w:val="20"/>
                <w:lang w:eastAsia="en-CA"/>
              </w:rPr>
              <w:t>Total agreed funding (US $)</w:t>
            </w:r>
          </w:p>
        </w:tc>
        <w:tc>
          <w:tcPr>
            <w:tcW w:w="455" w:type="pct"/>
            <w:tcBorders>
              <w:top w:val="nil"/>
              <w:left w:val="nil"/>
              <w:bottom w:val="single" w:sz="4" w:space="0" w:color="auto"/>
              <w:right w:val="single" w:sz="4" w:space="0" w:color="auto"/>
            </w:tcBorders>
            <w:shd w:val="clear" w:color="auto" w:fill="F2DBDB" w:themeFill="accent2" w:themeFillTint="33"/>
          </w:tcPr>
          <w:p w14:paraId="297CC2C2" w14:textId="77777777" w:rsidR="00DE3583" w:rsidRPr="00B375EA" w:rsidRDefault="00DE3583" w:rsidP="000D3D6D">
            <w:pPr>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F2DBDB" w:themeFill="accent2" w:themeFillTint="33"/>
          </w:tcPr>
          <w:p w14:paraId="32485D07" w14:textId="77777777" w:rsidR="00DE3583" w:rsidRPr="00B375EA" w:rsidRDefault="00DE3583" w:rsidP="000D3D6D">
            <w:pPr>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F2DBDB" w:themeFill="accent2" w:themeFillTint="33"/>
          </w:tcPr>
          <w:p w14:paraId="1D259323" w14:textId="77777777" w:rsidR="00DE3583" w:rsidRPr="00B375EA" w:rsidRDefault="00DE3583" w:rsidP="000D3D6D">
            <w:pPr>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F2DBDB" w:themeFill="accent2" w:themeFillTint="33"/>
          </w:tcPr>
          <w:p w14:paraId="458A6507" w14:textId="77777777" w:rsidR="00DE3583" w:rsidRPr="00B375EA" w:rsidRDefault="00DE3583" w:rsidP="000D3D6D">
            <w:pPr>
              <w:jc w:val="right"/>
              <w:rPr>
                <w:color w:val="000000"/>
                <w:sz w:val="20"/>
                <w:szCs w:val="20"/>
                <w:lang w:eastAsia="en-CA"/>
              </w:rPr>
            </w:pPr>
          </w:p>
        </w:tc>
        <w:tc>
          <w:tcPr>
            <w:tcW w:w="464" w:type="pct"/>
            <w:tcBorders>
              <w:top w:val="nil"/>
              <w:left w:val="nil"/>
              <w:bottom w:val="single" w:sz="4" w:space="0" w:color="auto"/>
              <w:right w:val="single" w:sz="4" w:space="0" w:color="auto"/>
            </w:tcBorders>
            <w:shd w:val="clear" w:color="auto" w:fill="F2DBDB" w:themeFill="accent2" w:themeFillTint="33"/>
          </w:tcPr>
          <w:p w14:paraId="6952AA09" w14:textId="77777777" w:rsidR="00DE3583" w:rsidRPr="00B375EA" w:rsidRDefault="00DE3583" w:rsidP="000D3D6D">
            <w:pPr>
              <w:jc w:val="right"/>
              <w:rPr>
                <w:color w:val="000000"/>
                <w:sz w:val="20"/>
                <w:szCs w:val="20"/>
                <w:lang w:eastAsia="en-CA"/>
              </w:rPr>
            </w:pPr>
          </w:p>
        </w:tc>
        <w:tc>
          <w:tcPr>
            <w:tcW w:w="444" w:type="pct"/>
            <w:tcBorders>
              <w:top w:val="nil"/>
              <w:left w:val="nil"/>
              <w:bottom w:val="single" w:sz="4" w:space="0" w:color="auto"/>
              <w:right w:val="single" w:sz="4" w:space="0" w:color="auto"/>
            </w:tcBorders>
            <w:shd w:val="clear" w:color="auto" w:fill="F2DBDB" w:themeFill="accent2" w:themeFillTint="33"/>
          </w:tcPr>
          <w:p w14:paraId="23521C13" w14:textId="77777777" w:rsidR="00DE3583" w:rsidRPr="00B375EA" w:rsidRDefault="00DE3583" w:rsidP="000D3D6D">
            <w:pPr>
              <w:jc w:val="right"/>
              <w:rPr>
                <w:color w:val="000000"/>
                <w:sz w:val="20"/>
                <w:szCs w:val="20"/>
                <w:lang w:eastAsia="en-CA"/>
              </w:rPr>
            </w:pPr>
          </w:p>
        </w:tc>
      </w:tr>
      <w:tr w:rsidR="00DE3583" w:rsidRPr="00B375EA" w14:paraId="51D73284" w14:textId="77777777" w:rsidTr="004A700D">
        <w:trPr>
          <w:trHeight w:val="62"/>
          <w:jc w:val="center"/>
        </w:trPr>
        <w:tc>
          <w:tcPr>
            <w:tcW w:w="305" w:type="pct"/>
            <w:tcBorders>
              <w:top w:val="nil"/>
              <w:left w:val="single" w:sz="4" w:space="0" w:color="auto"/>
              <w:bottom w:val="single" w:sz="4" w:space="0" w:color="auto"/>
              <w:right w:val="single" w:sz="4" w:space="0" w:color="auto"/>
            </w:tcBorders>
            <w:hideMark/>
          </w:tcPr>
          <w:p w14:paraId="7E0EC300" w14:textId="77777777" w:rsidR="00DE3583" w:rsidRPr="00B375EA" w:rsidRDefault="00DE3583" w:rsidP="000D3D6D">
            <w:pPr>
              <w:jc w:val="left"/>
              <w:rPr>
                <w:color w:val="000000"/>
                <w:sz w:val="20"/>
                <w:szCs w:val="20"/>
                <w:lang w:eastAsia="en-CA"/>
              </w:rPr>
            </w:pPr>
            <w:r w:rsidRPr="00B375EA">
              <w:rPr>
                <w:color w:val="000000"/>
                <w:sz w:val="20"/>
                <w:szCs w:val="20"/>
                <w:lang w:eastAsia="en-CA"/>
              </w:rPr>
              <w:t>3.2</w:t>
            </w:r>
          </w:p>
        </w:tc>
        <w:tc>
          <w:tcPr>
            <w:tcW w:w="1967" w:type="pct"/>
            <w:tcBorders>
              <w:top w:val="nil"/>
              <w:left w:val="nil"/>
              <w:bottom w:val="single" w:sz="4" w:space="0" w:color="auto"/>
              <w:right w:val="single" w:sz="4" w:space="0" w:color="auto"/>
            </w:tcBorders>
            <w:hideMark/>
          </w:tcPr>
          <w:p w14:paraId="175BCE97" w14:textId="77777777" w:rsidR="00DE3583" w:rsidRPr="00B375EA" w:rsidRDefault="00DE3583" w:rsidP="000D3D6D">
            <w:pPr>
              <w:jc w:val="left"/>
              <w:rPr>
                <w:color w:val="000000"/>
                <w:sz w:val="20"/>
                <w:szCs w:val="20"/>
                <w:lang w:eastAsia="en-CA"/>
              </w:rPr>
            </w:pPr>
            <w:r w:rsidRPr="00B375EA">
              <w:rPr>
                <w:color w:val="000000"/>
                <w:sz w:val="20"/>
                <w:szCs w:val="20"/>
                <w:lang w:eastAsia="en-CA"/>
              </w:rPr>
              <w:t>Total support costs (US $)</w:t>
            </w:r>
          </w:p>
        </w:tc>
        <w:tc>
          <w:tcPr>
            <w:tcW w:w="455" w:type="pct"/>
            <w:tcBorders>
              <w:top w:val="nil"/>
              <w:left w:val="nil"/>
              <w:bottom w:val="single" w:sz="4" w:space="0" w:color="auto"/>
              <w:right w:val="single" w:sz="4" w:space="0" w:color="auto"/>
            </w:tcBorders>
            <w:shd w:val="clear" w:color="auto" w:fill="F2DBDB" w:themeFill="accent2" w:themeFillTint="33"/>
          </w:tcPr>
          <w:p w14:paraId="38112670" w14:textId="77777777" w:rsidR="00DE3583" w:rsidRPr="00B375EA" w:rsidRDefault="00DE3583" w:rsidP="000D3D6D">
            <w:pPr>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F2DBDB" w:themeFill="accent2" w:themeFillTint="33"/>
          </w:tcPr>
          <w:p w14:paraId="04FC5748" w14:textId="77777777" w:rsidR="00DE3583" w:rsidRPr="00B375EA" w:rsidRDefault="00DE3583" w:rsidP="000D3D6D">
            <w:pPr>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F2DBDB" w:themeFill="accent2" w:themeFillTint="33"/>
          </w:tcPr>
          <w:p w14:paraId="5FAD084C" w14:textId="77777777" w:rsidR="00DE3583" w:rsidRPr="00B375EA" w:rsidRDefault="00DE3583" w:rsidP="000D3D6D">
            <w:pPr>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F2DBDB" w:themeFill="accent2" w:themeFillTint="33"/>
          </w:tcPr>
          <w:p w14:paraId="0C242CB8" w14:textId="77777777" w:rsidR="00DE3583" w:rsidRPr="00B375EA" w:rsidRDefault="00DE3583" w:rsidP="000D3D6D">
            <w:pPr>
              <w:jc w:val="right"/>
              <w:rPr>
                <w:color w:val="000000"/>
                <w:sz w:val="20"/>
                <w:szCs w:val="20"/>
                <w:lang w:eastAsia="en-CA"/>
              </w:rPr>
            </w:pPr>
          </w:p>
        </w:tc>
        <w:tc>
          <w:tcPr>
            <w:tcW w:w="464" w:type="pct"/>
            <w:tcBorders>
              <w:top w:val="nil"/>
              <w:left w:val="nil"/>
              <w:bottom w:val="single" w:sz="4" w:space="0" w:color="auto"/>
              <w:right w:val="single" w:sz="4" w:space="0" w:color="auto"/>
            </w:tcBorders>
            <w:shd w:val="clear" w:color="auto" w:fill="F2DBDB" w:themeFill="accent2" w:themeFillTint="33"/>
          </w:tcPr>
          <w:p w14:paraId="62D451E7" w14:textId="77777777" w:rsidR="00DE3583" w:rsidRPr="00B375EA" w:rsidRDefault="00DE3583" w:rsidP="000D3D6D">
            <w:pPr>
              <w:jc w:val="right"/>
              <w:rPr>
                <w:color w:val="000000"/>
                <w:sz w:val="20"/>
                <w:szCs w:val="20"/>
                <w:lang w:eastAsia="en-CA"/>
              </w:rPr>
            </w:pPr>
          </w:p>
        </w:tc>
        <w:tc>
          <w:tcPr>
            <w:tcW w:w="444" w:type="pct"/>
            <w:tcBorders>
              <w:top w:val="nil"/>
              <w:left w:val="nil"/>
              <w:bottom w:val="single" w:sz="4" w:space="0" w:color="auto"/>
              <w:right w:val="single" w:sz="4" w:space="0" w:color="auto"/>
            </w:tcBorders>
            <w:shd w:val="clear" w:color="auto" w:fill="F2DBDB" w:themeFill="accent2" w:themeFillTint="33"/>
          </w:tcPr>
          <w:p w14:paraId="0656FA91" w14:textId="77777777" w:rsidR="00DE3583" w:rsidRPr="00B375EA" w:rsidRDefault="00DE3583" w:rsidP="000D3D6D">
            <w:pPr>
              <w:jc w:val="right"/>
              <w:rPr>
                <w:color w:val="000000"/>
                <w:sz w:val="20"/>
                <w:szCs w:val="20"/>
                <w:lang w:eastAsia="en-CA"/>
              </w:rPr>
            </w:pPr>
          </w:p>
        </w:tc>
      </w:tr>
      <w:tr w:rsidR="00DE3583" w:rsidRPr="00B375EA" w14:paraId="089D2870" w14:textId="77777777" w:rsidTr="004A700D">
        <w:trPr>
          <w:trHeight w:val="53"/>
          <w:jc w:val="center"/>
        </w:trPr>
        <w:tc>
          <w:tcPr>
            <w:tcW w:w="305" w:type="pct"/>
            <w:tcBorders>
              <w:top w:val="nil"/>
              <w:left w:val="single" w:sz="4" w:space="0" w:color="auto"/>
              <w:bottom w:val="single" w:sz="4" w:space="0" w:color="auto"/>
              <w:right w:val="single" w:sz="4" w:space="0" w:color="auto"/>
            </w:tcBorders>
            <w:hideMark/>
          </w:tcPr>
          <w:p w14:paraId="47B9C161" w14:textId="77777777" w:rsidR="00DE3583" w:rsidRPr="00B375EA" w:rsidRDefault="00DE3583" w:rsidP="000D3D6D">
            <w:pPr>
              <w:jc w:val="left"/>
              <w:rPr>
                <w:color w:val="000000"/>
                <w:sz w:val="20"/>
                <w:szCs w:val="20"/>
                <w:lang w:eastAsia="en-CA"/>
              </w:rPr>
            </w:pPr>
            <w:r w:rsidRPr="00B375EA">
              <w:rPr>
                <w:color w:val="000000"/>
                <w:sz w:val="20"/>
                <w:szCs w:val="20"/>
                <w:lang w:eastAsia="en-CA"/>
              </w:rPr>
              <w:t>3.3</w:t>
            </w:r>
          </w:p>
        </w:tc>
        <w:tc>
          <w:tcPr>
            <w:tcW w:w="1967" w:type="pct"/>
            <w:tcBorders>
              <w:top w:val="nil"/>
              <w:left w:val="nil"/>
              <w:bottom w:val="single" w:sz="4" w:space="0" w:color="auto"/>
              <w:right w:val="single" w:sz="4" w:space="0" w:color="auto"/>
            </w:tcBorders>
            <w:hideMark/>
          </w:tcPr>
          <w:p w14:paraId="3C3C6E65" w14:textId="77777777" w:rsidR="00DE3583" w:rsidRPr="00B375EA" w:rsidRDefault="00DE3583" w:rsidP="000D3D6D">
            <w:pPr>
              <w:jc w:val="left"/>
              <w:rPr>
                <w:color w:val="000000"/>
                <w:sz w:val="20"/>
                <w:szCs w:val="20"/>
                <w:lang w:eastAsia="en-CA"/>
              </w:rPr>
            </w:pPr>
            <w:r w:rsidRPr="00B375EA">
              <w:rPr>
                <w:color w:val="000000"/>
                <w:sz w:val="20"/>
                <w:szCs w:val="20"/>
                <w:lang w:eastAsia="en-CA"/>
              </w:rPr>
              <w:t>Total agreed costs (US $)</w:t>
            </w:r>
          </w:p>
        </w:tc>
        <w:tc>
          <w:tcPr>
            <w:tcW w:w="455" w:type="pct"/>
            <w:tcBorders>
              <w:top w:val="nil"/>
              <w:left w:val="nil"/>
              <w:bottom w:val="single" w:sz="4" w:space="0" w:color="auto"/>
              <w:right w:val="single" w:sz="4" w:space="0" w:color="auto"/>
            </w:tcBorders>
            <w:shd w:val="clear" w:color="auto" w:fill="F2DBDB" w:themeFill="accent2" w:themeFillTint="33"/>
          </w:tcPr>
          <w:p w14:paraId="7563EF75" w14:textId="77777777" w:rsidR="00DE3583" w:rsidRPr="00B375EA" w:rsidRDefault="00DE3583" w:rsidP="000D3D6D">
            <w:pPr>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F2DBDB" w:themeFill="accent2" w:themeFillTint="33"/>
          </w:tcPr>
          <w:p w14:paraId="15E64262" w14:textId="77777777" w:rsidR="00DE3583" w:rsidRPr="00B375EA" w:rsidRDefault="00DE3583" w:rsidP="000D3D6D">
            <w:pPr>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F2DBDB" w:themeFill="accent2" w:themeFillTint="33"/>
          </w:tcPr>
          <w:p w14:paraId="3D8D6C37" w14:textId="77777777" w:rsidR="00DE3583" w:rsidRPr="00B375EA" w:rsidRDefault="00DE3583" w:rsidP="000D3D6D">
            <w:pPr>
              <w:jc w:val="right"/>
              <w:rPr>
                <w:color w:val="000000"/>
                <w:sz w:val="20"/>
                <w:szCs w:val="20"/>
                <w:lang w:eastAsia="en-CA"/>
              </w:rPr>
            </w:pPr>
          </w:p>
        </w:tc>
        <w:tc>
          <w:tcPr>
            <w:tcW w:w="455" w:type="pct"/>
            <w:tcBorders>
              <w:top w:val="nil"/>
              <w:left w:val="nil"/>
              <w:bottom w:val="single" w:sz="4" w:space="0" w:color="auto"/>
              <w:right w:val="single" w:sz="4" w:space="0" w:color="auto"/>
            </w:tcBorders>
            <w:shd w:val="clear" w:color="auto" w:fill="F2DBDB" w:themeFill="accent2" w:themeFillTint="33"/>
          </w:tcPr>
          <w:p w14:paraId="757D3FD0" w14:textId="77777777" w:rsidR="00DE3583" w:rsidRPr="00B375EA" w:rsidRDefault="00DE3583" w:rsidP="000D3D6D">
            <w:pPr>
              <w:jc w:val="right"/>
              <w:rPr>
                <w:color w:val="000000"/>
                <w:sz w:val="20"/>
                <w:szCs w:val="20"/>
                <w:lang w:eastAsia="en-CA"/>
              </w:rPr>
            </w:pPr>
          </w:p>
        </w:tc>
        <w:tc>
          <w:tcPr>
            <w:tcW w:w="464" w:type="pct"/>
            <w:tcBorders>
              <w:top w:val="nil"/>
              <w:left w:val="nil"/>
              <w:bottom w:val="single" w:sz="4" w:space="0" w:color="auto"/>
              <w:right w:val="single" w:sz="4" w:space="0" w:color="auto"/>
            </w:tcBorders>
            <w:shd w:val="clear" w:color="auto" w:fill="F2DBDB" w:themeFill="accent2" w:themeFillTint="33"/>
          </w:tcPr>
          <w:p w14:paraId="6105F37D" w14:textId="77777777" w:rsidR="00DE3583" w:rsidRPr="00B375EA" w:rsidRDefault="00DE3583" w:rsidP="000D3D6D">
            <w:pPr>
              <w:jc w:val="right"/>
              <w:rPr>
                <w:color w:val="000000"/>
                <w:sz w:val="20"/>
                <w:szCs w:val="20"/>
                <w:lang w:eastAsia="en-CA"/>
              </w:rPr>
            </w:pPr>
          </w:p>
        </w:tc>
        <w:tc>
          <w:tcPr>
            <w:tcW w:w="444" w:type="pct"/>
            <w:tcBorders>
              <w:top w:val="nil"/>
              <w:left w:val="nil"/>
              <w:bottom w:val="single" w:sz="4" w:space="0" w:color="auto"/>
              <w:right w:val="single" w:sz="4" w:space="0" w:color="auto"/>
            </w:tcBorders>
            <w:shd w:val="clear" w:color="auto" w:fill="F2DBDB" w:themeFill="accent2" w:themeFillTint="33"/>
          </w:tcPr>
          <w:p w14:paraId="3C5AF606" w14:textId="77777777" w:rsidR="00DE3583" w:rsidRPr="00B375EA" w:rsidRDefault="00DE3583" w:rsidP="000D3D6D">
            <w:pPr>
              <w:jc w:val="right"/>
              <w:rPr>
                <w:color w:val="000000"/>
                <w:sz w:val="20"/>
                <w:szCs w:val="20"/>
                <w:lang w:eastAsia="en-CA"/>
              </w:rPr>
            </w:pPr>
          </w:p>
        </w:tc>
      </w:tr>
      <w:tr w:rsidR="00DE3583" w:rsidRPr="00B375EA" w14:paraId="3422C425" w14:textId="77777777" w:rsidTr="004A700D">
        <w:trPr>
          <w:trHeight w:val="53"/>
          <w:jc w:val="center"/>
        </w:trPr>
        <w:tc>
          <w:tcPr>
            <w:tcW w:w="305" w:type="pct"/>
            <w:tcBorders>
              <w:top w:val="single" w:sz="4" w:space="0" w:color="auto"/>
              <w:left w:val="single" w:sz="4" w:space="0" w:color="auto"/>
              <w:bottom w:val="single" w:sz="4" w:space="0" w:color="auto"/>
              <w:right w:val="single" w:sz="4" w:space="0" w:color="auto"/>
            </w:tcBorders>
            <w:hideMark/>
          </w:tcPr>
          <w:p w14:paraId="10250584" w14:textId="77777777" w:rsidR="00DE3583" w:rsidRPr="00B375EA" w:rsidRDefault="00DE3583" w:rsidP="000D3D6D">
            <w:pPr>
              <w:jc w:val="left"/>
              <w:rPr>
                <w:color w:val="000000"/>
                <w:sz w:val="20"/>
                <w:szCs w:val="20"/>
                <w:lang w:eastAsia="en-CA"/>
              </w:rPr>
            </w:pPr>
            <w:r w:rsidRPr="00B375EA">
              <w:rPr>
                <w:color w:val="000000"/>
                <w:sz w:val="20"/>
                <w:szCs w:val="20"/>
                <w:lang w:eastAsia="en-CA"/>
              </w:rPr>
              <w:t>4.1.1</w:t>
            </w:r>
          </w:p>
        </w:tc>
        <w:tc>
          <w:tcPr>
            <w:tcW w:w="4251" w:type="pct"/>
            <w:gridSpan w:val="6"/>
            <w:tcBorders>
              <w:top w:val="single" w:sz="4" w:space="0" w:color="auto"/>
              <w:left w:val="nil"/>
              <w:bottom w:val="single" w:sz="4" w:space="0" w:color="auto"/>
              <w:right w:val="single" w:sz="4" w:space="0" w:color="000000"/>
            </w:tcBorders>
            <w:hideMark/>
          </w:tcPr>
          <w:p w14:paraId="77514E99" w14:textId="1AF015AA" w:rsidR="00DE3583" w:rsidRPr="00B375EA" w:rsidRDefault="00DE3583" w:rsidP="000D3D6D">
            <w:pPr>
              <w:jc w:val="left"/>
              <w:rPr>
                <w:color w:val="000000"/>
                <w:sz w:val="20"/>
                <w:szCs w:val="20"/>
                <w:lang w:eastAsia="en-CA"/>
              </w:rPr>
            </w:pPr>
            <w:r w:rsidRPr="00B375EA">
              <w:rPr>
                <w:color w:val="000000"/>
                <w:sz w:val="20"/>
                <w:szCs w:val="20"/>
                <w:lang w:eastAsia="en-CA"/>
              </w:rPr>
              <w:t xml:space="preserve">Total phase-out of </w:t>
            </w:r>
            <w:r w:rsidR="001B13E3" w:rsidRPr="001B13E3">
              <w:rPr>
                <w:color w:val="000000"/>
                <w:sz w:val="20"/>
                <w:szCs w:val="20"/>
                <w:shd w:val="clear" w:color="auto" w:fill="F2DBDB" w:themeFill="accent2" w:themeFillTint="33"/>
                <w:lang w:eastAsia="en-CA"/>
              </w:rPr>
              <w:t>[substance 1]</w:t>
            </w:r>
            <w:r w:rsidR="001B13E3">
              <w:rPr>
                <w:color w:val="000000"/>
                <w:sz w:val="20"/>
                <w:szCs w:val="20"/>
                <w:lang w:eastAsia="en-CA"/>
              </w:rPr>
              <w:t xml:space="preserve"> a</w:t>
            </w:r>
            <w:r w:rsidRPr="00B375EA">
              <w:rPr>
                <w:color w:val="000000"/>
                <w:sz w:val="20"/>
                <w:szCs w:val="20"/>
                <w:lang w:eastAsia="en-CA"/>
              </w:rPr>
              <w:t>greed to be achieved under this Agreement (ODP tonnes)</w:t>
            </w:r>
          </w:p>
        </w:tc>
        <w:tc>
          <w:tcPr>
            <w:tcW w:w="444" w:type="pct"/>
            <w:tcBorders>
              <w:top w:val="single" w:sz="4" w:space="0" w:color="auto"/>
              <w:left w:val="nil"/>
              <w:bottom w:val="single" w:sz="4" w:space="0" w:color="auto"/>
              <w:right w:val="single" w:sz="4" w:space="0" w:color="auto"/>
            </w:tcBorders>
            <w:shd w:val="clear" w:color="auto" w:fill="F2DBDB" w:themeFill="accent2" w:themeFillTint="33"/>
          </w:tcPr>
          <w:p w14:paraId="054145E3" w14:textId="77777777" w:rsidR="00DE3583" w:rsidRPr="00B375EA" w:rsidRDefault="00DE3583" w:rsidP="000D3D6D">
            <w:pPr>
              <w:jc w:val="right"/>
              <w:rPr>
                <w:color w:val="000000"/>
                <w:sz w:val="20"/>
                <w:szCs w:val="20"/>
                <w:lang w:eastAsia="en-CA"/>
              </w:rPr>
            </w:pPr>
          </w:p>
        </w:tc>
      </w:tr>
      <w:tr w:rsidR="00DE3583" w:rsidRPr="00B375EA" w14:paraId="35FD7AD7" w14:textId="77777777" w:rsidTr="004A700D">
        <w:trPr>
          <w:trHeight w:val="116"/>
          <w:jc w:val="center"/>
        </w:trPr>
        <w:tc>
          <w:tcPr>
            <w:tcW w:w="305" w:type="pct"/>
            <w:tcBorders>
              <w:top w:val="nil"/>
              <w:left w:val="single" w:sz="4" w:space="0" w:color="auto"/>
              <w:bottom w:val="single" w:sz="4" w:space="0" w:color="auto"/>
              <w:right w:val="single" w:sz="4" w:space="0" w:color="auto"/>
            </w:tcBorders>
            <w:hideMark/>
          </w:tcPr>
          <w:p w14:paraId="34CB9F80" w14:textId="77777777" w:rsidR="00DE3583" w:rsidRPr="00B375EA" w:rsidRDefault="00DE3583" w:rsidP="000D3D6D">
            <w:pPr>
              <w:jc w:val="left"/>
              <w:rPr>
                <w:color w:val="000000"/>
                <w:sz w:val="20"/>
                <w:szCs w:val="20"/>
                <w:lang w:eastAsia="en-CA"/>
              </w:rPr>
            </w:pPr>
            <w:r w:rsidRPr="00B375EA">
              <w:rPr>
                <w:color w:val="000000"/>
                <w:sz w:val="20"/>
                <w:szCs w:val="20"/>
                <w:lang w:eastAsia="en-CA"/>
              </w:rPr>
              <w:t>4.1.2</w:t>
            </w:r>
          </w:p>
        </w:tc>
        <w:tc>
          <w:tcPr>
            <w:tcW w:w="4251" w:type="pct"/>
            <w:gridSpan w:val="6"/>
            <w:tcBorders>
              <w:top w:val="single" w:sz="4" w:space="0" w:color="auto"/>
              <w:left w:val="nil"/>
              <w:bottom w:val="single" w:sz="4" w:space="0" w:color="auto"/>
              <w:right w:val="single" w:sz="4" w:space="0" w:color="000000"/>
            </w:tcBorders>
            <w:hideMark/>
          </w:tcPr>
          <w:p w14:paraId="02B2C619" w14:textId="0FE6D50B" w:rsidR="00DE3583" w:rsidRPr="00B375EA" w:rsidRDefault="00DE3583" w:rsidP="000D3D6D">
            <w:pPr>
              <w:jc w:val="left"/>
              <w:rPr>
                <w:color w:val="000000"/>
                <w:sz w:val="20"/>
                <w:szCs w:val="20"/>
                <w:lang w:eastAsia="en-CA"/>
              </w:rPr>
            </w:pPr>
            <w:r w:rsidRPr="00B375EA">
              <w:rPr>
                <w:color w:val="000000"/>
                <w:sz w:val="20"/>
                <w:szCs w:val="20"/>
                <w:lang w:eastAsia="en-CA"/>
              </w:rPr>
              <w:t xml:space="preserve">Phase-out of </w:t>
            </w:r>
            <w:r w:rsidR="001B13E3" w:rsidRPr="001B13E3">
              <w:rPr>
                <w:color w:val="000000"/>
                <w:sz w:val="20"/>
                <w:szCs w:val="20"/>
                <w:shd w:val="clear" w:color="auto" w:fill="F2DBDB" w:themeFill="accent2" w:themeFillTint="33"/>
                <w:lang w:eastAsia="en-CA"/>
              </w:rPr>
              <w:t>[substance 1]</w:t>
            </w:r>
            <w:r w:rsidR="001B13E3">
              <w:rPr>
                <w:color w:val="000000"/>
                <w:sz w:val="20"/>
                <w:szCs w:val="20"/>
                <w:lang w:eastAsia="en-CA"/>
              </w:rPr>
              <w:t xml:space="preserve"> t</w:t>
            </w:r>
            <w:r w:rsidRPr="00B375EA">
              <w:rPr>
                <w:color w:val="000000"/>
                <w:sz w:val="20"/>
                <w:szCs w:val="20"/>
                <w:lang w:eastAsia="en-CA"/>
              </w:rPr>
              <w:t>o be achieved in the previous stage (ODP tonnes)</w:t>
            </w:r>
          </w:p>
        </w:tc>
        <w:tc>
          <w:tcPr>
            <w:tcW w:w="444" w:type="pct"/>
            <w:tcBorders>
              <w:top w:val="nil"/>
              <w:left w:val="nil"/>
              <w:bottom w:val="single" w:sz="4" w:space="0" w:color="auto"/>
              <w:right w:val="single" w:sz="4" w:space="0" w:color="auto"/>
            </w:tcBorders>
            <w:shd w:val="clear" w:color="auto" w:fill="F2DBDB" w:themeFill="accent2" w:themeFillTint="33"/>
          </w:tcPr>
          <w:p w14:paraId="1F666355" w14:textId="77777777" w:rsidR="00DE3583" w:rsidRPr="00B375EA" w:rsidRDefault="00DE3583" w:rsidP="000D3D6D">
            <w:pPr>
              <w:jc w:val="right"/>
              <w:rPr>
                <w:color w:val="000000"/>
                <w:sz w:val="20"/>
                <w:szCs w:val="20"/>
                <w:lang w:eastAsia="en-CA"/>
              </w:rPr>
            </w:pPr>
          </w:p>
        </w:tc>
      </w:tr>
      <w:tr w:rsidR="00DE3583" w:rsidRPr="00B375EA" w14:paraId="798A372D" w14:textId="77777777" w:rsidTr="004A700D">
        <w:trPr>
          <w:trHeight w:val="98"/>
          <w:jc w:val="center"/>
        </w:trPr>
        <w:tc>
          <w:tcPr>
            <w:tcW w:w="305" w:type="pct"/>
            <w:tcBorders>
              <w:top w:val="nil"/>
              <w:left w:val="single" w:sz="4" w:space="0" w:color="auto"/>
              <w:bottom w:val="single" w:sz="4" w:space="0" w:color="auto"/>
              <w:right w:val="single" w:sz="4" w:space="0" w:color="auto"/>
            </w:tcBorders>
            <w:hideMark/>
          </w:tcPr>
          <w:p w14:paraId="585E551C" w14:textId="77777777" w:rsidR="00DE3583" w:rsidRPr="00B375EA" w:rsidRDefault="00DE3583" w:rsidP="000D3D6D">
            <w:pPr>
              <w:jc w:val="left"/>
              <w:rPr>
                <w:color w:val="000000"/>
                <w:sz w:val="20"/>
                <w:szCs w:val="20"/>
                <w:lang w:eastAsia="en-CA"/>
              </w:rPr>
            </w:pPr>
            <w:r w:rsidRPr="00B375EA">
              <w:rPr>
                <w:color w:val="000000"/>
                <w:sz w:val="20"/>
                <w:szCs w:val="20"/>
                <w:lang w:eastAsia="en-CA"/>
              </w:rPr>
              <w:t>4.1.3</w:t>
            </w:r>
          </w:p>
        </w:tc>
        <w:tc>
          <w:tcPr>
            <w:tcW w:w="4251" w:type="pct"/>
            <w:gridSpan w:val="6"/>
            <w:tcBorders>
              <w:top w:val="single" w:sz="4" w:space="0" w:color="auto"/>
              <w:left w:val="nil"/>
              <w:bottom w:val="single" w:sz="4" w:space="0" w:color="auto"/>
              <w:right w:val="single" w:sz="4" w:space="0" w:color="000000"/>
            </w:tcBorders>
            <w:hideMark/>
          </w:tcPr>
          <w:p w14:paraId="35F3E632" w14:textId="77777777" w:rsidR="00DE3583" w:rsidRPr="00B375EA" w:rsidRDefault="00DE3583" w:rsidP="000D3D6D">
            <w:pPr>
              <w:jc w:val="left"/>
              <w:rPr>
                <w:color w:val="000000"/>
                <w:sz w:val="20"/>
                <w:szCs w:val="20"/>
                <w:lang w:eastAsia="en-CA"/>
              </w:rPr>
            </w:pPr>
            <w:r w:rsidRPr="00B375EA">
              <w:rPr>
                <w:color w:val="000000"/>
                <w:sz w:val="20"/>
                <w:szCs w:val="20"/>
                <w:lang w:eastAsia="en-CA"/>
              </w:rPr>
              <w:t xml:space="preserve">Remaining eligible consumption for </w:t>
            </w:r>
            <w:r w:rsidRPr="001B13E3">
              <w:rPr>
                <w:color w:val="000000"/>
                <w:sz w:val="20"/>
                <w:szCs w:val="20"/>
                <w:shd w:val="clear" w:color="auto" w:fill="F2DBDB" w:themeFill="accent2" w:themeFillTint="33"/>
                <w:lang w:eastAsia="en-CA"/>
              </w:rPr>
              <w:t>[substance 1]</w:t>
            </w:r>
            <w:r w:rsidRPr="00B375EA">
              <w:rPr>
                <w:color w:val="000000"/>
                <w:sz w:val="20"/>
                <w:szCs w:val="20"/>
                <w:lang w:eastAsia="en-CA"/>
              </w:rPr>
              <w:t xml:space="preserve"> (ODP tonnes)</w:t>
            </w:r>
          </w:p>
        </w:tc>
        <w:tc>
          <w:tcPr>
            <w:tcW w:w="444" w:type="pct"/>
            <w:tcBorders>
              <w:top w:val="nil"/>
              <w:left w:val="nil"/>
              <w:bottom w:val="single" w:sz="4" w:space="0" w:color="auto"/>
              <w:right w:val="single" w:sz="4" w:space="0" w:color="auto"/>
            </w:tcBorders>
            <w:shd w:val="clear" w:color="auto" w:fill="F2DBDB" w:themeFill="accent2" w:themeFillTint="33"/>
          </w:tcPr>
          <w:p w14:paraId="68D2C987" w14:textId="77777777" w:rsidR="00DE3583" w:rsidRPr="00B375EA" w:rsidRDefault="00DE3583" w:rsidP="000D3D6D">
            <w:pPr>
              <w:jc w:val="right"/>
              <w:rPr>
                <w:color w:val="000000"/>
                <w:sz w:val="20"/>
                <w:szCs w:val="20"/>
                <w:lang w:eastAsia="en-CA"/>
              </w:rPr>
            </w:pPr>
          </w:p>
        </w:tc>
      </w:tr>
      <w:tr w:rsidR="00DE3583" w:rsidRPr="00B375EA" w14:paraId="55ACB95F" w14:textId="77777777" w:rsidTr="004A700D">
        <w:trPr>
          <w:trHeight w:val="89"/>
          <w:jc w:val="center"/>
        </w:trPr>
        <w:tc>
          <w:tcPr>
            <w:tcW w:w="305" w:type="pct"/>
            <w:tcBorders>
              <w:top w:val="nil"/>
              <w:left w:val="single" w:sz="4" w:space="0" w:color="auto"/>
              <w:bottom w:val="single" w:sz="4" w:space="0" w:color="auto"/>
              <w:right w:val="single" w:sz="4" w:space="0" w:color="auto"/>
            </w:tcBorders>
            <w:hideMark/>
          </w:tcPr>
          <w:p w14:paraId="4673B235" w14:textId="77777777" w:rsidR="00DE3583" w:rsidRPr="00B375EA" w:rsidRDefault="00DE3583" w:rsidP="000D3D6D">
            <w:pPr>
              <w:jc w:val="left"/>
              <w:rPr>
                <w:color w:val="000000"/>
                <w:sz w:val="20"/>
                <w:szCs w:val="20"/>
                <w:lang w:eastAsia="en-CA"/>
              </w:rPr>
            </w:pPr>
            <w:r w:rsidRPr="00B375EA">
              <w:rPr>
                <w:color w:val="000000"/>
                <w:sz w:val="20"/>
                <w:szCs w:val="20"/>
                <w:lang w:eastAsia="en-CA"/>
              </w:rPr>
              <w:t>4.2.1</w:t>
            </w:r>
          </w:p>
        </w:tc>
        <w:tc>
          <w:tcPr>
            <w:tcW w:w="4251" w:type="pct"/>
            <w:gridSpan w:val="6"/>
            <w:tcBorders>
              <w:top w:val="single" w:sz="4" w:space="0" w:color="auto"/>
              <w:left w:val="nil"/>
              <w:bottom w:val="single" w:sz="4" w:space="0" w:color="auto"/>
              <w:right w:val="single" w:sz="4" w:space="0" w:color="000000"/>
            </w:tcBorders>
            <w:hideMark/>
          </w:tcPr>
          <w:p w14:paraId="5F8874A4" w14:textId="77777777" w:rsidR="00DE3583" w:rsidRPr="00B375EA" w:rsidRDefault="00DE3583" w:rsidP="000D3D6D">
            <w:pPr>
              <w:jc w:val="left"/>
              <w:rPr>
                <w:color w:val="000000"/>
                <w:sz w:val="20"/>
                <w:szCs w:val="20"/>
                <w:lang w:eastAsia="en-CA"/>
              </w:rPr>
            </w:pPr>
            <w:r w:rsidRPr="00B375EA">
              <w:rPr>
                <w:color w:val="000000"/>
                <w:sz w:val="20"/>
                <w:szCs w:val="20"/>
                <w:lang w:eastAsia="en-CA"/>
              </w:rPr>
              <w:t xml:space="preserve">Total phase-out of </w:t>
            </w:r>
            <w:r w:rsidRPr="001B13E3">
              <w:rPr>
                <w:color w:val="000000"/>
                <w:sz w:val="20"/>
                <w:szCs w:val="20"/>
                <w:shd w:val="clear" w:color="auto" w:fill="F2DBDB" w:themeFill="accent2" w:themeFillTint="33"/>
                <w:lang w:eastAsia="en-CA"/>
              </w:rPr>
              <w:t>[substance 2]</w:t>
            </w:r>
            <w:r w:rsidRPr="00B375EA">
              <w:rPr>
                <w:color w:val="000000"/>
                <w:sz w:val="20"/>
                <w:szCs w:val="20"/>
                <w:lang w:eastAsia="en-CA"/>
              </w:rPr>
              <w:t xml:space="preserve"> agreed to be achieved under this Agreement (ODP tonnes)</w:t>
            </w:r>
          </w:p>
        </w:tc>
        <w:tc>
          <w:tcPr>
            <w:tcW w:w="444" w:type="pct"/>
            <w:tcBorders>
              <w:top w:val="nil"/>
              <w:left w:val="nil"/>
              <w:bottom w:val="single" w:sz="4" w:space="0" w:color="auto"/>
              <w:right w:val="single" w:sz="4" w:space="0" w:color="auto"/>
            </w:tcBorders>
            <w:shd w:val="clear" w:color="auto" w:fill="F2DBDB" w:themeFill="accent2" w:themeFillTint="33"/>
          </w:tcPr>
          <w:p w14:paraId="10EFAC2B" w14:textId="77777777" w:rsidR="00DE3583" w:rsidRPr="00B375EA" w:rsidRDefault="00DE3583" w:rsidP="000D3D6D">
            <w:pPr>
              <w:jc w:val="right"/>
              <w:rPr>
                <w:color w:val="000000"/>
                <w:sz w:val="20"/>
                <w:szCs w:val="20"/>
                <w:lang w:eastAsia="en-CA"/>
              </w:rPr>
            </w:pPr>
          </w:p>
        </w:tc>
      </w:tr>
      <w:tr w:rsidR="00DE3583" w:rsidRPr="00B375EA" w14:paraId="724576A9" w14:textId="77777777" w:rsidTr="004A700D">
        <w:trPr>
          <w:trHeight w:val="71"/>
          <w:jc w:val="center"/>
        </w:trPr>
        <w:tc>
          <w:tcPr>
            <w:tcW w:w="305" w:type="pct"/>
            <w:tcBorders>
              <w:top w:val="nil"/>
              <w:left w:val="single" w:sz="4" w:space="0" w:color="auto"/>
              <w:bottom w:val="single" w:sz="4" w:space="0" w:color="auto"/>
              <w:right w:val="single" w:sz="4" w:space="0" w:color="auto"/>
            </w:tcBorders>
            <w:hideMark/>
          </w:tcPr>
          <w:p w14:paraId="5E5063DA" w14:textId="77777777" w:rsidR="00DE3583" w:rsidRPr="00B375EA" w:rsidRDefault="00DE3583" w:rsidP="000D3D6D">
            <w:pPr>
              <w:jc w:val="left"/>
              <w:rPr>
                <w:color w:val="000000"/>
                <w:sz w:val="20"/>
                <w:szCs w:val="20"/>
                <w:lang w:eastAsia="en-CA"/>
              </w:rPr>
            </w:pPr>
            <w:r w:rsidRPr="00B375EA">
              <w:rPr>
                <w:color w:val="000000"/>
                <w:sz w:val="20"/>
                <w:szCs w:val="20"/>
                <w:lang w:eastAsia="en-CA"/>
              </w:rPr>
              <w:t>4.2.2</w:t>
            </w:r>
          </w:p>
        </w:tc>
        <w:tc>
          <w:tcPr>
            <w:tcW w:w="4251" w:type="pct"/>
            <w:gridSpan w:val="6"/>
            <w:tcBorders>
              <w:top w:val="single" w:sz="4" w:space="0" w:color="auto"/>
              <w:left w:val="nil"/>
              <w:bottom w:val="single" w:sz="4" w:space="0" w:color="auto"/>
              <w:right w:val="single" w:sz="4" w:space="0" w:color="000000"/>
            </w:tcBorders>
            <w:hideMark/>
          </w:tcPr>
          <w:p w14:paraId="4D138314" w14:textId="77777777" w:rsidR="00DE3583" w:rsidRPr="00B375EA" w:rsidRDefault="00DE3583" w:rsidP="000D3D6D">
            <w:pPr>
              <w:jc w:val="left"/>
              <w:rPr>
                <w:color w:val="000000"/>
                <w:sz w:val="20"/>
                <w:szCs w:val="20"/>
                <w:lang w:eastAsia="en-CA"/>
              </w:rPr>
            </w:pPr>
            <w:r w:rsidRPr="00B375EA">
              <w:rPr>
                <w:color w:val="000000"/>
                <w:sz w:val="20"/>
                <w:szCs w:val="20"/>
                <w:lang w:eastAsia="en-CA"/>
              </w:rPr>
              <w:t xml:space="preserve">Phase-out of </w:t>
            </w:r>
            <w:r w:rsidRPr="001B13E3">
              <w:rPr>
                <w:color w:val="000000"/>
                <w:sz w:val="20"/>
                <w:szCs w:val="20"/>
                <w:shd w:val="clear" w:color="auto" w:fill="F2DBDB" w:themeFill="accent2" w:themeFillTint="33"/>
                <w:lang w:eastAsia="en-CA"/>
              </w:rPr>
              <w:t>[substance 2]</w:t>
            </w:r>
            <w:r w:rsidRPr="00B375EA">
              <w:rPr>
                <w:color w:val="000000"/>
                <w:sz w:val="20"/>
                <w:szCs w:val="20"/>
                <w:lang w:eastAsia="en-CA"/>
              </w:rPr>
              <w:t xml:space="preserve"> to be achieved in the previous stage (ODP tonnes)</w:t>
            </w:r>
          </w:p>
        </w:tc>
        <w:tc>
          <w:tcPr>
            <w:tcW w:w="444" w:type="pct"/>
            <w:tcBorders>
              <w:top w:val="nil"/>
              <w:left w:val="nil"/>
              <w:bottom w:val="single" w:sz="4" w:space="0" w:color="auto"/>
              <w:right w:val="single" w:sz="4" w:space="0" w:color="auto"/>
            </w:tcBorders>
            <w:shd w:val="clear" w:color="auto" w:fill="F2DBDB" w:themeFill="accent2" w:themeFillTint="33"/>
          </w:tcPr>
          <w:p w14:paraId="00986ACA" w14:textId="77777777" w:rsidR="00DE3583" w:rsidRPr="00B375EA" w:rsidRDefault="00DE3583" w:rsidP="000D3D6D">
            <w:pPr>
              <w:jc w:val="right"/>
              <w:rPr>
                <w:color w:val="000000"/>
                <w:sz w:val="20"/>
                <w:szCs w:val="20"/>
                <w:lang w:eastAsia="en-CA"/>
              </w:rPr>
            </w:pPr>
          </w:p>
        </w:tc>
      </w:tr>
      <w:tr w:rsidR="00DE3583" w:rsidRPr="00B375EA" w14:paraId="2C2B96AE" w14:textId="77777777" w:rsidTr="004A700D">
        <w:trPr>
          <w:trHeight w:val="134"/>
          <w:jc w:val="center"/>
        </w:trPr>
        <w:tc>
          <w:tcPr>
            <w:tcW w:w="305" w:type="pct"/>
            <w:tcBorders>
              <w:top w:val="nil"/>
              <w:left w:val="single" w:sz="4" w:space="0" w:color="auto"/>
              <w:bottom w:val="single" w:sz="4" w:space="0" w:color="auto"/>
              <w:right w:val="single" w:sz="4" w:space="0" w:color="auto"/>
            </w:tcBorders>
            <w:hideMark/>
          </w:tcPr>
          <w:p w14:paraId="6DE622D6" w14:textId="77777777" w:rsidR="00DE3583" w:rsidRPr="00B375EA" w:rsidRDefault="00DE3583" w:rsidP="000D3D6D">
            <w:pPr>
              <w:jc w:val="left"/>
              <w:rPr>
                <w:color w:val="000000"/>
                <w:sz w:val="20"/>
                <w:szCs w:val="20"/>
                <w:lang w:eastAsia="en-CA"/>
              </w:rPr>
            </w:pPr>
            <w:r w:rsidRPr="00B375EA">
              <w:rPr>
                <w:color w:val="000000"/>
                <w:sz w:val="20"/>
                <w:szCs w:val="20"/>
                <w:lang w:eastAsia="en-CA"/>
              </w:rPr>
              <w:t>4.2.3</w:t>
            </w:r>
          </w:p>
        </w:tc>
        <w:tc>
          <w:tcPr>
            <w:tcW w:w="4251" w:type="pct"/>
            <w:gridSpan w:val="6"/>
            <w:tcBorders>
              <w:top w:val="single" w:sz="4" w:space="0" w:color="auto"/>
              <w:left w:val="nil"/>
              <w:bottom w:val="single" w:sz="4" w:space="0" w:color="auto"/>
              <w:right w:val="single" w:sz="4" w:space="0" w:color="000000"/>
            </w:tcBorders>
            <w:hideMark/>
          </w:tcPr>
          <w:p w14:paraId="30D35145" w14:textId="77777777" w:rsidR="00DE3583" w:rsidRPr="00B375EA" w:rsidRDefault="00DE3583" w:rsidP="000D3D6D">
            <w:pPr>
              <w:jc w:val="left"/>
              <w:rPr>
                <w:color w:val="000000"/>
                <w:sz w:val="20"/>
                <w:szCs w:val="20"/>
                <w:lang w:eastAsia="en-CA"/>
              </w:rPr>
            </w:pPr>
            <w:r w:rsidRPr="00B375EA">
              <w:rPr>
                <w:color w:val="000000"/>
                <w:sz w:val="20"/>
                <w:szCs w:val="20"/>
                <w:lang w:eastAsia="en-CA"/>
              </w:rPr>
              <w:t xml:space="preserve">Remaining eligible consumption for </w:t>
            </w:r>
            <w:r w:rsidRPr="001B13E3">
              <w:rPr>
                <w:color w:val="000000"/>
                <w:sz w:val="20"/>
                <w:szCs w:val="20"/>
                <w:shd w:val="clear" w:color="auto" w:fill="F2DBDB" w:themeFill="accent2" w:themeFillTint="33"/>
                <w:lang w:eastAsia="en-CA"/>
              </w:rPr>
              <w:t>[substance 2]</w:t>
            </w:r>
            <w:r w:rsidRPr="00B375EA">
              <w:rPr>
                <w:color w:val="000000"/>
                <w:sz w:val="20"/>
                <w:szCs w:val="20"/>
                <w:lang w:eastAsia="en-CA"/>
              </w:rPr>
              <w:t xml:space="preserve"> (ODP tonnes)</w:t>
            </w:r>
          </w:p>
        </w:tc>
        <w:tc>
          <w:tcPr>
            <w:tcW w:w="444" w:type="pct"/>
            <w:tcBorders>
              <w:top w:val="nil"/>
              <w:left w:val="nil"/>
              <w:bottom w:val="single" w:sz="4" w:space="0" w:color="auto"/>
              <w:right w:val="single" w:sz="4" w:space="0" w:color="auto"/>
            </w:tcBorders>
            <w:shd w:val="clear" w:color="auto" w:fill="F2DBDB" w:themeFill="accent2" w:themeFillTint="33"/>
          </w:tcPr>
          <w:p w14:paraId="35E1A2B4" w14:textId="77777777" w:rsidR="00DE3583" w:rsidRPr="00B375EA" w:rsidRDefault="00DE3583" w:rsidP="000D3D6D">
            <w:pPr>
              <w:jc w:val="right"/>
              <w:rPr>
                <w:color w:val="000000"/>
                <w:sz w:val="20"/>
                <w:szCs w:val="20"/>
                <w:lang w:eastAsia="en-CA"/>
              </w:rPr>
            </w:pPr>
          </w:p>
        </w:tc>
      </w:tr>
      <w:tr w:rsidR="00DE3583" w:rsidRPr="00B375EA" w14:paraId="44723ECD" w14:textId="77777777" w:rsidTr="00C8260C">
        <w:trPr>
          <w:trHeight w:val="53"/>
          <w:jc w:val="center"/>
        </w:trPr>
        <w:tc>
          <w:tcPr>
            <w:tcW w:w="305" w:type="pct"/>
            <w:tcBorders>
              <w:top w:val="nil"/>
              <w:left w:val="single" w:sz="4" w:space="0" w:color="auto"/>
              <w:bottom w:val="single" w:sz="4" w:space="0" w:color="auto"/>
              <w:right w:val="single" w:sz="4" w:space="0" w:color="auto"/>
            </w:tcBorders>
            <w:shd w:val="clear" w:color="auto" w:fill="EAF1DD" w:themeFill="accent3" w:themeFillTint="33"/>
            <w:hideMark/>
          </w:tcPr>
          <w:p w14:paraId="1F404909" w14:textId="77777777" w:rsidR="00DE3583" w:rsidRPr="00B375EA" w:rsidRDefault="00DE3583" w:rsidP="000D3D6D">
            <w:pPr>
              <w:jc w:val="left"/>
              <w:rPr>
                <w:color w:val="000000"/>
                <w:sz w:val="20"/>
                <w:szCs w:val="20"/>
                <w:lang w:eastAsia="en-CA"/>
              </w:rPr>
            </w:pPr>
            <w:r w:rsidRPr="00B375EA">
              <w:rPr>
                <w:color w:val="000000"/>
                <w:sz w:val="20"/>
                <w:szCs w:val="20"/>
                <w:lang w:eastAsia="en-CA"/>
              </w:rPr>
              <w:t>4.3.1</w:t>
            </w:r>
          </w:p>
        </w:tc>
        <w:tc>
          <w:tcPr>
            <w:tcW w:w="4251" w:type="pct"/>
            <w:gridSpan w:val="6"/>
            <w:tcBorders>
              <w:top w:val="single" w:sz="4" w:space="0" w:color="auto"/>
              <w:left w:val="nil"/>
              <w:bottom w:val="single" w:sz="4" w:space="0" w:color="auto"/>
              <w:right w:val="single" w:sz="4" w:space="0" w:color="000000"/>
            </w:tcBorders>
            <w:shd w:val="clear" w:color="auto" w:fill="EAF1DD" w:themeFill="accent3" w:themeFillTint="33"/>
            <w:hideMark/>
          </w:tcPr>
          <w:p w14:paraId="003E9E1D" w14:textId="77777777" w:rsidR="00DE3583" w:rsidRPr="00B375EA" w:rsidRDefault="00DE3583" w:rsidP="000D3D6D">
            <w:pPr>
              <w:jc w:val="left"/>
              <w:rPr>
                <w:color w:val="000000"/>
                <w:sz w:val="20"/>
                <w:szCs w:val="20"/>
                <w:lang w:eastAsia="en-CA"/>
              </w:rPr>
            </w:pPr>
            <w:r w:rsidRPr="00B375EA">
              <w:rPr>
                <w:color w:val="000000"/>
                <w:sz w:val="20"/>
                <w:szCs w:val="20"/>
                <w:lang w:eastAsia="en-CA"/>
              </w:rPr>
              <w:t>Total phase-out of HCFC-141b contained in imported pre-blended polyols agreed to be achieved under this Agreement (ODP tonnes)</w:t>
            </w:r>
          </w:p>
        </w:tc>
        <w:tc>
          <w:tcPr>
            <w:tcW w:w="444" w:type="pct"/>
            <w:tcBorders>
              <w:top w:val="nil"/>
              <w:left w:val="nil"/>
              <w:bottom w:val="single" w:sz="4" w:space="0" w:color="auto"/>
              <w:right w:val="single" w:sz="4" w:space="0" w:color="auto"/>
            </w:tcBorders>
            <w:shd w:val="clear" w:color="auto" w:fill="EAF1DD" w:themeFill="accent3" w:themeFillTint="33"/>
          </w:tcPr>
          <w:p w14:paraId="7D4468B7" w14:textId="77777777" w:rsidR="00DE3583" w:rsidRPr="00B375EA" w:rsidRDefault="00DE3583" w:rsidP="000D3D6D">
            <w:pPr>
              <w:jc w:val="right"/>
              <w:rPr>
                <w:color w:val="000000"/>
                <w:sz w:val="20"/>
                <w:szCs w:val="20"/>
                <w:lang w:eastAsia="en-CA"/>
              </w:rPr>
            </w:pPr>
          </w:p>
        </w:tc>
      </w:tr>
      <w:tr w:rsidR="00DE3583" w:rsidRPr="00B375EA" w14:paraId="42317451" w14:textId="77777777" w:rsidTr="00C8260C">
        <w:trPr>
          <w:trHeight w:val="107"/>
          <w:jc w:val="center"/>
        </w:trPr>
        <w:tc>
          <w:tcPr>
            <w:tcW w:w="305" w:type="pct"/>
            <w:tcBorders>
              <w:top w:val="nil"/>
              <w:left w:val="single" w:sz="4" w:space="0" w:color="auto"/>
              <w:bottom w:val="single" w:sz="4" w:space="0" w:color="auto"/>
              <w:right w:val="single" w:sz="4" w:space="0" w:color="auto"/>
            </w:tcBorders>
            <w:shd w:val="clear" w:color="auto" w:fill="EAF1DD" w:themeFill="accent3" w:themeFillTint="33"/>
            <w:hideMark/>
          </w:tcPr>
          <w:p w14:paraId="6DE00C2C" w14:textId="77777777" w:rsidR="00DE3583" w:rsidRPr="00B375EA" w:rsidRDefault="00DE3583" w:rsidP="000D3D6D">
            <w:pPr>
              <w:jc w:val="left"/>
              <w:rPr>
                <w:color w:val="000000"/>
                <w:sz w:val="20"/>
                <w:szCs w:val="20"/>
                <w:lang w:eastAsia="en-CA"/>
              </w:rPr>
            </w:pPr>
            <w:r w:rsidRPr="00B375EA">
              <w:rPr>
                <w:color w:val="000000"/>
                <w:sz w:val="20"/>
                <w:szCs w:val="20"/>
                <w:lang w:eastAsia="en-CA"/>
              </w:rPr>
              <w:t>4.3.2</w:t>
            </w:r>
          </w:p>
        </w:tc>
        <w:tc>
          <w:tcPr>
            <w:tcW w:w="4251" w:type="pct"/>
            <w:gridSpan w:val="6"/>
            <w:tcBorders>
              <w:top w:val="single" w:sz="4" w:space="0" w:color="auto"/>
              <w:left w:val="nil"/>
              <w:bottom w:val="single" w:sz="4" w:space="0" w:color="auto"/>
              <w:right w:val="single" w:sz="4" w:space="0" w:color="000000"/>
            </w:tcBorders>
            <w:shd w:val="clear" w:color="auto" w:fill="EAF1DD" w:themeFill="accent3" w:themeFillTint="33"/>
            <w:hideMark/>
          </w:tcPr>
          <w:p w14:paraId="473FDBAF" w14:textId="77777777" w:rsidR="00DE3583" w:rsidRPr="00B375EA" w:rsidRDefault="00DE3583" w:rsidP="000D3D6D">
            <w:pPr>
              <w:jc w:val="left"/>
              <w:rPr>
                <w:color w:val="000000"/>
                <w:sz w:val="20"/>
                <w:szCs w:val="20"/>
                <w:lang w:eastAsia="en-CA"/>
              </w:rPr>
            </w:pPr>
            <w:r w:rsidRPr="00B375EA">
              <w:rPr>
                <w:color w:val="000000"/>
                <w:sz w:val="20"/>
                <w:szCs w:val="20"/>
                <w:lang w:eastAsia="en-CA"/>
              </w:rPr>
              <w:t>Phase-out of HCFC-141b contained in imported pre-blended polyols to be achieved in the previous stage (ODP tonnes)</w:t>
            </w:r>
          </w:p>
        </w:tc>
        <w:tc>
          <w:tcPr>
            <w:tcW w:w="444" w:type="pct"/>
            <w:tcBorders>
              <w:top w:val="nil"/>
              <w:left w:val="nil"/>
              <w:bottom w:val="single" w:sz="4" w:space="0" w:color="auto"/>
              <w:right w:val="single" w:sz="4" w:space="0" w:color="auto"/>
            </w:tcBorders>
            <w:shd w:val="clear" w:color="auto" w:fill="EAF1DD" w:themeFill="accent3" w:themeFillTint="33"/>
          </w:tcPr>
          <w:p w14:paraId="77DBB165" w14:textId="77777777" w:rsidR="00DE3583" w:rsidRPr="00B375EA" w:rsidRDefault="00DE3583" w:rsidP="000D3D6D">
            <w:pPr>
              <w:jc w:val="right"/>
              <w:rPr>
                <w:color w:val="000000"/>
                <w:sz w:val="20"/>
                <w:szCs w:val="20"/>
                <w:lang w:eastAsia="en-CA"/>
              </w:rPr>
            </w:pPr>
          </w:p>
        </w:tc>
      </w:tr>
      <w:tr w:rsidR="00DE3583" w:rsidRPr="00B375EA" w14:paraId="0385CE94" w14:textId="77777777" w:rsidTr="00C8260C">
        <w:trPr>
          <w:trHeight w:val="98"/>
          <w:jc w:val="center"/>
        </w:trPr>
        <w:tc>
          <w:tcPr>
            <w:tcW w:w="305" w:type="pct"/>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E480E61" w14:textId="77777777" w:rsidR="00DE3583" w:rsidRPr="00B375EA" w:rsidRDefault="00DE3583" w:rsidP="000D3D6D">
            <w:pPr>
              <w:jc w:val="left"/>
              <w:rPr>
                <w:color w:val="000000"/>
                <w:sz w:val="20"/>
                <w:szCs w:val="20"/>
                <w:lang w:eastAsia="en-CA"/>
              </w:rPr>
            </w:pPr>
            <w:r w:rsidRPr="00B375EA">
              <w:rPr>
                <w:color w:val="000000"/>
                <w:sz w:val="20"/>
                <w:szCs w:val="20"/>
                <w:lang w:eastAsia="en-CA"/>
              </w:rPr>
              <w:t>4.3.3</w:t>
            </w:r>
          </w:p>
        </w:tc>
        <w:tc>
          <w:tcPr>
            <w:tcW w:w="4251" w:type="pct"/>
            <w:gridSpan w:val="6"/>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D5C9FF7" w14:textId="77777777" w:rsidR="00DE3583" w:rsidRPr="00B375EA" w:rsidRDefault="00DE3583" w:rsidP="000D3D6D">
            <w:pPr>
              <w:jc w:val="left"/>
              <w:rPr>
                <w:color w:val="000000"/>
                <w:sz w:val="20"/>
                <w:szCs w:val="20"/>
                <w:lang w:eastAsia="en-CA"/>
              </w:rPr>
            </w:pPr>
            <w:r w:rsidRPr="00B375EA">
              <w:rPr>
                <w:color w:val="000000"/>
                <w:sz w:val="20"/>
                <w:szCs w:val="20"/>
                <w:lang w:eastAsia="en-CA"/>
              </w:rPr>
              <w:t>Remaining eligible consumption for HCFC-141b contained in imported pre-blended polyols (ODP tonnes)</w:t>
            </w:r>
          </w:p>
        </w:tc>
        <w:tc>
          <w:tcPr>
            <w:tcW w:w="444" w:type="pct"/>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571A2F7" w14:textId="77777777" w:rsidR="00DE3583" w:rsidRPr="00B375EA" w:rsidRDefault="00DE3583" w:rsidP="000D3D6D">
            <w:pPr>
              <w:jc w:val="right"/>
              <w:rPr>
                <w:color w:val="000000"/>
                <w:sz w:val="20"/>
                <w:szCs w:val="20"/>
                <w:lang w:eastAsia="en-CA"/>
              </w:rPr>
            </w:pPr>
          </w:p>
        </w:tc>
      </w:tr>
    </w:tbl>
    <w:p w14:paraId="3F52A602" w14:textId="77777777" w:rsidR="00DE3583" w:rsidRPr="00604BA9" w:rsidRDefault="00DE3583" w:rsidP="00EC0126">
      <w:pPr>
        <w:pStyle w:val="Heading1"/>
        <w:widowControl w:val="0"/>
        <w:numPr>
          <w:ilvl w:val="0"/>
          <w:numId w:val="0"/>
        </w:numPr>
        <w:spacing w:after="0"/>
        <w:rPr>
          <w:sz w:val="18"/>
          <w:szCs w:val="16"/>
        </w:rPr>
      </w:pPr>
      <w:r w:rsidRPr="00604BA9">
        <w:rPr>
          <w:sz w:val="18"/>
          <w:szCs w:val="16"/>
        </w:rPr>
        <w:t>*Date of completion of stage </w:t>
      </w:r>
      <w:r w:rsidRPr="001B13E3">
        <w:rPr>
          <w:sz w:val="18"/>
          <w:szCs w:val="16"/>
          <w:shd w:val="clear" w:color="auto" w:fill="F2DBDB" w:themeFill="accent2" w:themeFillTint="33"/>
        </w:rPr>
        <w:t>[I/II]</w:t>
      </w:r>
      <w:r w:rsidRPr="00604BA9">
        <w:rPr>
          <w:sz w:val="18"/>
          <w:szCs w:val="16"/>
        </w:rPr>
        <w:t xml:space="preserve"> as per stage </w:t>
      </w:r>
      <w:r w:rsidRPr="001B13E3">
        <w:rPr>
          <w:sz w:val="18"/>
          <w:szCs w:val="16"/>
          <w:shd w:val="clear" w:color="auto" w:fill="F2DBDB" w:themeFill="accent2" w:themeFillTint="33"/>
        </w:rPr>
        <w:t>[I/II]</w:t>
      </w:r>
      <w:r w:rsidRPr="00604BA9">
        <w:rPr>
          <w:sz w:val="18"/>
          <w:szCs w:val="16"/>
        </w:rPr>
        <w:t xml:space="preserve"> Agreement: </w:t>
      </w:r>
      <w:r w:rsidRPr="001B13E3">
        <w:rPr>
          <w:sz w:val="18"/>
          <w:szCs w:val="16"/>
          <w:shd w:val="clear" w:color="auto" w:fill="F2DBDB" w:themeFill="accent2" w:themeFillTint="33"/>
        </w:rPr>
        <w:t>[day/month/year]</w:t>
      </w:r>
    </w:p>
    <w:p w14:paraId="60B774F0" w14:textId="77777777" w:rsidR="00DE3583" w:rsidRPr="00EA35A6" w:rsidRDefault="00DE3583" w:rsidP="00EA35A6">
      <w:pPr>
        <w:spacing w:before="360" w:after="240"/>
        <w:rPr>
          <w:b/>
        </w:rPr>
      </w:pPr>
      <w:r w:rsidRPr="00B375EA">
        <w:rPr>
          <w:b/>
        </w:rPr>
        <w:t>APPENDIX 3-A: FUNDING APPROVAL SCHEDULE</w:t>
      </w:r>
    </w:p>
    <w:p w14:paraId="790E0FB3" w14:textId="77777777" w:rsidR="00DE3583" w:rsidRPr="00B375EA" w:rsidRDefault="00DE3583">
      <w:pPr>
        <w:pStyle w:val="Heading1"/>
        <w:numPr>
          <w:ilvl w:val="0"/>
          <w:numId w:val="15"/>
        </w:numPr>
      </w:pPr>
      <w:r w:rsidRPr="00B375EA">
        <w:t xml:space="preserve">Funding for the future tranches will be considered for approval at the </w:t>
      </w:r>
      <w:r w:rsidRPr="001B13E3">
        <w:rPr>
          <w:shd w:val="clear" w:color="auto" w:fill="F2DBDB" w:themeFill="accent2" w:themeFillTint="33"/>
        </w:rPr>
        <w:t>[first/second]</w:t>
      </w:r>
      <w:r w:rsidRPr="00B375EA">
        <w:t xml:space="preserve"> meeting of the year specified in Appendix 2-A.</w:t>
      </w:r>
    </w:p>
    <w:p w14:paraId="2B7D312D" w14:textId="77777777" w:rsidR="00DE3583" w:rsidRPr="00EA35A6" w:rsidRDefault="00DE3583" w:rsidP="00EA35A6">
      <w:pPr>
        <w:widowControl w:val="0"/>
        <w:spacing w:before="360" w:after="240"/>
        <w:rPr>
          <w:b/>
        </w:rPr>
      </w:pPr>
      <w:r w:rsidRPr="00B375EA">
        <w:rPr>
          <w:b/>
        </w:rPr>
        <w:t>APPENDIX 4-A: FORMAT OF TRANCHE IMPLEMENTATION REPORTS AND PLANS</w:t>
      </w:r>
    </w:p>
    <w:p w14:paraId="7CD45B98" w14:textId="77777777" w:rsidR="00DE3583" w:rsidRPr="00B375EA" w:rsidRDefault="00DE3583">
      <w:pPr>
        <w:pStyle w:val="Heading1"/>
        <w:widowControl w:val="0"/>
        <w:numPr>
          <w:ilvl w:val="0"/>
          <w:numId w:val="32"/>
        </w:numPr>
      </w:pPr>
      <w:r w:rsidRPr="00B375EA">
        <w:t>The submission of the Tranche Implementation Report and Plans for each tranche request will consist of five parts:</w:t>
      </w:r>
    </w:p>
    <w:p w14:paraId="79CAC4A9" w14:textId="77777777" w:rsidR="00DE3583" w:rsidRPr="00B375EA" w:rsidRDefault="00DE3583">
      <w:pPr>
        <w:pStyle w:val="Heading2"/>
        <w:keepNext/>
        <w:widowControl/>
        <w:tabs>
          <w:tab w:val="clear" w:pos="0"/>
          <w:tab w:val="num" w:pos="-720"/>
        </w:tabs>
      </w:pPr>
      <w:r w:rsidRPr="00B375EA">
        <w:lastRenderedPageBreak/>
        <w:t xml:space="preserve">A narrative report, with data provided by tranche, describing the progress achieved since the previous report, reflecting the situation of the Country </w:t>
      </w:r>
      <w:proofErr w:type="gramStart"/>
      <w:r w:rsidRPr="00B375EA">
        <w:t>in regard to</w:t>
      </w:r>
      <w:proofErr w:type="gramEnd"/>
      <w:r w:rsidRPr="00B375EA">
        <w:t xml:space="preserve">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w:t>
      </w:r>
      <w:proofErr w:type="gramStart"/>
      <w:r w:rsidRPr="00B375EA">
        <w:t>changes;</w:t>
      </w:r>
      <w:proofErr w:type="gramEnd"/>
      <w:r w:rsidRPr="00B375EA">
        <w:t xml:space="preserve"> </w:t>
      </w:r>
    </w:p>
    <w:p w14:paraId="72E77DB4" w14:textId="408E275A" w:rsidR="00DE3583" w:rsidRPr="00B375EA" w:rsidRDefault="00DE3583">
      <w:pPr>
        <w:pStyle w:val="Heading2"/>
        <w:tabs>
          <w:tab w:val="clear" w:pos="0"/>
          <w:tab w:val="num" w:pos="-720"/>
        </w:tabs>
      </w:pPr>
      <w:r w:rsidRPr="00B375EA">
        <w:t xml:space="preserve">An independent verification report of the Plan results and the consumption of the Substances, as per subparagraph 5(b) of the Agreement. If not decided otherwise by the Executive Committee, such a verification </w:t>
      </w:r>
      <w:proofErr w:type="gramStart"/>
      <w:r w:rsidRPr="00B375EA">
        <w:t>has to</w:t>
      </w:r>
      <w:proofErr w:type="gramEnd"/>
      <w:r w:rsidRPr="00B375EA">
        <w:t xml:space="preserve"> be provided together with each tranche request and will have to provide verification of the consumption for all relevant years as specified in subparagraph 5(a) of the Agreement for which a verification report has not yet been acknowledged by the </w:t>
      </w:r>
      <w:proofErr w:type="gramStart"/>
      <w:r w:rsidRPr="00B375EA">
        <w:t>Committee;</w:t>
      </w:r>
      <w:proofErr w:type="gramEnd"/>
    </w:p>
    <w:p w14:paraId="35CE5B67" w14:textId="28888489" w:rsidR="00DE3583" w:rsidRPr="00B375EA" w:rsidRDefault="00DE3583">
      <w:pPr>
        <w:pStyle w:val="Heading2"/>
        <w:tabs>
          <w:tab w:val="clear" w:pos="0"/>
          <w:tab w:val="num" w:pos="-720"/>
        </w:tabs>
      </w:pPr>
      <w:r w:rsidRPr="00B375EA">
        <w:t xml:space="preserve">A written description of the activities to be undertaken during the period covered by the requested tranche, highlighting implementation milestones, the time of completion and the interdependence of the activities, and </w:t>
      </w:r>
      <w:proofErr w:type="gramStart"/>
      <w:r w:rsidRPr="00B375EA">
        <w:t>taking into account</w:t>
      </w:r>
      <w:proofErr w:type="gramEnd"/>
      <w:r w:rsidRPr="00B375EA">
        <w:t xml:space="preserve"> experiences made and progress achieved in the implementation of earlier tranches; the data in the plan will be provided by calendar year. The description should also include a reference to </w:t>
      </w:r>
      <w:proofErr w:type="gramStart"/>
      <w:r w:rsidRPr="00B375EA">
        <w:t>the overall Plan</w:t>
      </w:r>
      <w:proofErr w:type="gramEnd"/>
      <w:r w:rsidRPr="00B375EA">
        <w:t xml:space="preserve"> and progress achieved, as well as any possible changes to </w:t>
      </w:r>
      <w:proofErr w:type="gramStart"/>
      <w:r w:rsidRPr="00B375EA">
        <w:t>the overall Plan</w:t>
      </w:r>
      <w:proofErr w:type="gramEnd"/>
      <w:r w:rsidRPr="00B375EA">
        <w:t xml:space="preserve"> that are foreseen. The description should also specify and explain in detail such changes to </w:t>
      </w:r>
      <w:proofErr w:type="gramStart"/>
      <w:r w:rsidRPr="00B375EA">
        <w:t>the overall plan</w:t>
      </w:r>
      <w:proofErr w:type="gramEnd"/>
      <w:r w:rsidRPr="00B375EA">
        <w:t xml:space="preserve">. This description of future activities can be submitted as a part of the same document as the narrative report under subparagraph (b) </w:t>
      </w:r>
      <w:proofErr w:type="gramStart"/>
      <w:r w:rsidRPr="00B375EA">
        <w:t>above;</w:t>
      </w:r>
      <w:proofErr w:type="gramEnd"/>
    </w:p>
    <w:p w14:paraId="48953F61" w14:textId="77777777" w:rsidR="00DE3583" w:rsidRPr="00B375EA" w:rsidRDefault="00DE3583">
      <w:pPr>
        <w:pStyle w:val="Heading2"/>
        <w:tabs>
          <w:tab w:val="clear" w:pos="0"/>
          <w:tab w:val="num" w:pos="-720"/>
        </w:tabs>
      </w:pPr>
      <w:r w:rsidRPr="00B375EA">
        <w:t>A set of quantitative information for all Tranche Implementation Reports and Plans, submitted through an online database; and</w:t>
      </w:r>
    </w:p>
    <w:p w14:paraId="20AD5896" w14:textId="1EFFB249" w:rsidR="00DE3583" w:rsidRPr="00B375EA" w:rsidRDefault="00DE3583" w:rsidP="00EC0126">
      <w:pPr>
        <w:pStyle w:val="Heading2"/>
        <w:widowControl/>
        <w:tabs>
          <w:tab w:val="clear" w:pos="0"/>
          <w:tab w:val="num" w:pos="-720"/>
        </w:tabs>
      </w:pPr>
      <w:r w:rsidRPr="00B375EA">
        <w:t>An Executive Summary of about five paragraphs, summarizing the information of the above sub</w:t>
      </w:r>
      <w:r>
        <w:t>paragraphs </w:t>
      </w:r>
      <w:r w:rsidRPr="00B375EA">
        <w:t>1(a) to 1(d).</w:t>
      </w:r>
    </w:p>
    <w:p w14:paraId="352C3EFF" w14:textId="77777777" w:rsidR="00DE3583" w:rsidRPr="00B375EA" w:rsidRDefault="00DE3583">
      <w:pPr>
        <w:pStyle w:val="Heading1"/>
      </w:pPr>
      <w:proofErr w:type="gramStart"/>
      <w:r w:rsidRPr="00B375EA">
        <w:t>In the event that</w:t>
      </w:r>
      <w:proofErr w:type="gramEnd"/>
      <w:r w:rsidRPr="00B375EA">
        <w:t xml:space="preserve"> in a particular year two stages of the </w:t>
      </w:r>
      <w:r>
        <w:t>Plan</w:t>
      </w:r>
      <w:r w:rsidRPr="00B375EA">
        <w:t xml:space="preserve"> are being implemented in parallel, the following considerations should be taken in preparing the Tranche Implementation Reports and Plans:</w:t>
      </w:r>
    </w:p>
    <w:p w14:paraId="7D798191" w14:textId="77777777" w:rsidR="00DE3583" w:rsidRPr="00B375EA" w:rsidRDefault="00DE3583">
      <w:pPr>
        <w:pStyle w:val="Heading2"/>
        <w:widowControl/>
        <w:tabs>
          <w:tab w:val="clear" w:pos="0"/>
          <w:tab w:val="num" w:pos="-720"/>
        </w:tabs>
      </w:pPr>
      <w:r w:rsidRPr="00B375EA">
        <w:t>The Tranche Implementation Reports and Plans referred to as part of this Agreement, will exclusively refer to activities and funds covered by this Agreement; and</w:t>
      </w:r>
    </w:p>
    <w:p w14:paraId="396C9C13" w14:textId="77777777" w:rsidR="00DE3583" w:rsidRPr="00B375EA" w:rsidRDefault="00DE3583">
      <w:pPr>
        <w:pStyle w:val="Heading2"/>
        <w:keepNext/>
        <w:keepLines/>
        <w:widowControl/>
        <w:tabs>
          <w:tab w:val="clear" w:pos="0"/>
          <w:tab w:val="num" w:pos="-720"/>
        </w:tabs>
      </w:pPr>
      <w:r w:rsidRPr="00B375EA">
        <w:t>If the stages under implementation have different HCFC consumption targets under Appendix 2</w:t>
      </w:r>
      <w:r>
        <w:noBreakHyphen/>
      </w:r>
      <w:r w:rsidRPr="00B375EA">
        <w:t>A of each Agreement in a particular year, the lower HCFC consumption target will be used as reference for compliance with these Agreements and will be the basis for the independent verification.</w:t>
      </w:r>
    </w:p>
    <w:p w14:paraId="16AC5D3F" w14:textId="77777777" w:rsidR="00DE3583" w:rsidRPr="001C3FA8" w:rsidRDefault="00DE3583" w:rsidP="001C3FA8">
      <w:pPr>
        <w:widowControl w:val="0"/>
        <w:spacing w:before="360" w:after="240"/>
        <w:rPr>
          <w:b/>
        </w:rPr>
      </w:pPr>
      <w:r w:rsidRPr="00B375EA">
        <w:rPr>
          <w:b/>
        </w:rPr>
        <w:t xml:space="preserve">APPENDIX 5-A: MONITORING INSTITUTIONS AND ROLES </w:t>
      </w:r>
    </w:p>
    <w:p w14:paraId="6D81F348" w14:textId="77777777" w:rsidR="00DE3583" w:rsidRPr="001B13E3" w:rsidRDefault="00DE3583" w:rsidP="001B13E3">
      <w:pPr>
        <w:pStyle w:val="Heading1"/>
        <w:widowControl w:val="0"/>
        <w:numPr>
          <w:ilvl w:val="0"/>
          <w:numId w:val="33"/>
        </w:numPr>
        <w:shd w:val="clear" w:color="auto" w:fill="F2DBDB" w:themeFill="accent2" w:themeFillTint="33"/>
      </w:pPr>
      <w:r w:rsidRPr="00B375EA">
        <w:t>[</w:t>
      </w:r>
      <w:r w:rsidRPr="001B13E3">
        <w:t xml:space="preserve">THIS SECTION MUST BE COMPLETED BY THE COUNTRY AND THE LEAD AGENCY. It must provide a detailed and credible indication of how progress is to be </w:t>
      </w:r>
      <w:proofErr w:type="gramStart"/>
      <w:r w:rsidRPr="001B13E3">
        <w:t>monitored</w:t>
      </w:r>
      <w:proofErr w:type="gramEnd"/>
      <w:r w:rsidRPr="001B13E3">
        <w:t xml:space="preserve"> and which organizations </w:t>
      </w:r>
      <w:r w:rsidRPr="001B13E3">
        <w:lastRenderedPageBreak/>
        <w:t xml:space="preserve">will be responsible for the activities. Experience gained from implementing stage I (and stage II, if the Agreement is for stage III) of the Plan should be </w:t>
      </w:r>
      <w:proofErr w:type="gramStart"/>
      <w:r w:rsidRPr="001B13E3">
        <w:t>taken into account</w:t>
      </w:r>
      <w:proofErr w:type="gramEnd"/>
      <w:r w:rsidRPr="001B13E3">
        <w:t>, introducing the relevant updates and improvements.]</w:t>
      </w:r>
    </w:p>
    <w:p w14:paraId="2D5EF03E" w14:textId="77777777" w:rsidR="00DE3583" w:rsidRPr="001C3FA8" w:rsidRDefault="00DE3583" w:rsidP="001C3FA8">
      <w:pPr>
        <w:spacing w:before="360" w:after="240"/>
        <w:rPr>
          <w:b/>
        </w:rPr>
      </w:pPr>
      <w:r w:rsidRPr="00B375EA">
        <w:rPr>
          <w:b/>
        </w:rPr>
        <w:t xml:space="preserve">APPENDIX 6-A: ROLE OF THE LEAD IMPLEMENTING AGENCY </w:t>
      </w:r>
    </w:p>
    <w:p w14:paraId="2E334155" w14:textId="77777777" w:rsidR="00DE3583" w:rsidRPr="00B375EA" w:rsidRDefault="00DE3583">
      <w:pPr>
        <w:pStyle w:val="Heading1"/>
        <w:numPr>
          <w:ilvl w:val="0"/>
          <w:numId w:val="34"/>
        </w:numPr>
      </w:pPr>
      <w:r w:rsidRPr="00B375EA">
        <w:t>The Lead IA will be responsible for a range of activities, including at least the following:</w:t>
      </w:r>
    </w:p>
    <w:p w14:paraId="7F5E264D" w14:textId="77777777" w:rsidR="00DE3583" w:rsidRPr="00B375EA" w:rsidRDefault="00DE3583">
      <w:pPr>
        <w:pStyle w:val="Heading2"/>
        <w:tabs>
          <w:tab w:val="clear" w:pos="0"/>
          <w:tab w:val="num" w:pos="-720"/>
        </w:tabs>
      </w:pPr>
      <w:r w:rsidRPr="00B375EA">
        <w:t xml:space="preserve">Ensuring performance and financial verification in accordance with this Agreement and with its specific internal procedures and requirements as set out in the Country’s </w:t>
      </w:r>
      <w:proofErr w:type="gramStart"/>
      <w:r>
        <w:t>Plan</w:t>
      </w:r>
      <w:r w:rsidRPr="00B375EA">
        <w:t>;</w:t>
      </w:r>
      <w:proofErr w:type="gramEnd"/>
    </w:p>
    <w:p w14:paraId="59F062AA" w14:textId="77777777" w:rsidR="00DE3583" w:rsidRPr="00B375EA" w:rsidRDefault="00DE3583">
      <w:pPr>
        <w:pStyle w:val="Heading2"/>
        <w:tabs>
          <w:tab w:val="clear" w:pos="0"/>
          <w:tab w:val="num" w:pos="-720"/>
        </w:tabs>
      </w:pPr>
      <w:r w:rsidRPr="00B375EA">
        <w:t>Assisting the Country in preparation of the Tranche Implementation Reports and Plans as per Appendix 4</w:t>
      </w:r>
      <w:r w:rsidRPr="00B375EA">
        <w:noBreakHyphen/>
      </w:r>
      <w:proofErr w:type="gramStart"/>
      <w:r w:rsidRPr="00B375EA">
        <w:t>A;</w:t>
      </w:r>
      <w:proofErr w:type="gramEnd"/>
    </w:p>
    <w:p w14:paraId="7605F5FC" w14:textId="77777777" w:rsidR="00DE3583" w:rsidRPr="00B375EA" w:rsidRDefault="00DE3583">
      <w:pPr>
        <w:pStyle w:val="Heading2"/>
        <w:tabs>
          <w:tab w:val="clear" w:pos="0"/>
          <w:tab w:val="num" w:pos="-720"/>
        </w:tabs>
      </w:pPr>
      <w:r w:rsidRPr="00B375EA">
        <w:t xml:space="preserve">Providing independent verification to the Executive Committee that the Targets have been </w:t>
      </w:r>
      <w:proofErr w:type="gramStart"/>
      <w:r w:rsidRPr="00B375EA">
        <w:t>met</w:t>
      </w:r>
      <w:proofErr w:type="gramEnd"/>
      <w:r w:rsidRPr="00B375EA">
        <w:t xml:space="preserve"> and associated tranche activities have been completed as indicated in the Tranche Implementation Plan consistent with Appendix 4-</w:t>
      </w:r>
      <w:proofErr w:type="gramStart"/>
      <w:r w:rsidRPr="00B375EA">
        <w:t>A;</w:t>
      </w:r>
      <w:proofErr w:type="gramEnd"/>
    </w:p>
    <w:p w14:paraId="5DBAC9C5" w14:textId="18513145" w:rsidR="00DE3583" w:rsidRPr="00B375EA" w:rsidRDefault="00DE3583">
      <w:pPr>
        <w:pStyle w:val="Heading2"/>
        <w:tabs>
          <w:tab w:val="clear" w:pos="0"/>
          <w:tab w:val="num" w:pos="-720"/>
        </w:tabs>
      </w:pPr>
      <w:r w:rsidRPr="00B375EA">
        <w:t xml:space="preserve">Ensuring that the experiences and progress is reflected in updates of </w:t>
      </w:r>
      <w:proofErr w:type="gramStart"/>
      <w:r w:rsidRPr="00B375EA">
        <w:t>the overall plan</w:t>
      </w:r>
      <w:proofErr w:type="gramEnd"/>
      <w:r w:rsidRPr="00B375EA">
        <w:t xml:space="preserve"> and in future Tranche Implementation Plans consistent with sub</w:t>
      </w:r>
      <w:r>
        <w:t>paragraphs </w:t>
      </w:r>
      <w:r w:rsidRPr="00B375EA">
        <w:t>1(c) and 1(d) of Appendix 4</w:t>
      </w:r>
      <w:r>
        <w:noBreakHyphen/>
      </w:r>
      <w:proofErr w:type="gramStart"/>
      <w:r w:rsidRPr="00B375EA">
        <w:t>A;</w:t>
      </w:r>
      <w:proofErr w:type="gramEnd"/>
    </w:p>
    <w:p w14:paraId="61DB62E8" w14:textId="77777777" w:rsidR="00DE3583" w:rsidRPr="00B375EA" w:rsidRDefault="00DE3583">
      <w:pPr>
        <w:pStyle w:val="Heading2"/>
        <w:tabs>
          <w:tab w:val="clear" w:pos="0"/>
          <w:tab w:val="num" w:pos="-720"/>
        </w:tabs>
      </w:pPr>
      <w:r w:rsidRPr="00B375EA">
        <w:t xml:space="preserve">Fulfilling the reporting requirements for the Tranche Implementation Reports and Plans and </w:t>
      </w:r>
      <w:proofErr w:type="gramStart"/>
      <w:r w:rsidRPr="00B375EA">
        <w:t>the overall plan</w:t>
      </w:r>
      <w:proofErr w:type="gramEnd"/>
      <w:r w:rsidRPr="00B375EA">
        <w:t xml:space="preserve"> as specified in Appendix 4-A for submission to the Executive Committee, </w:t>
      </w:r>
      <w:r w:rsidRPr="00E00A57">
        <w:rPr>
          <w:shd w:val="clear" w:color="auto" w:fill="C6D9F1" w:themeFill="text2" w:themeFillTint="33"/>
        </w:rPr>
        <w:t>[and should include the activities implemented by the Cooperating IA[s]</w:t>
      </w:r>
      <w:proofErr w:type="gramStart"/>
      <w:r w:rsidRPr="00E00A57">
        <w:rPr>
          <w:shd w:val="clear" w:color="auto" w:fill="C6D9F1" w:themeFill="text2" w:themeFillTint="33"/>
        </w:rPr>
        <w:t>];</w:t>
      </w:r>
      <w:proofErr w:type="gramEnd"/>
    </w:p>
    <w:p w14:paraId="386E3E0A" w14:textId="77777777" w:rsidR="00DE3583" w:rsidRPr="00B375EA" w:rsidRDefault="00DE3583">
      <w:pPr>
        <w:pStyle w:val="Heading2"/>
        <w:tabs>
          <w:tab w:val="clear" w:pos="0"/>
          <w:tab w:val="num" w:pos="-720"/>
        </w:tabs>
      </w:pPr>
      <w:proofErr w:type="gramStart"/>
      <w:r w:rsidRPr="00B375EA">
        <w:t>In the event that</w:t>
      </w:r>
      <w:proofErr w:type="gramEnd"/>
      <w:r w:rsidRPr="00B375EA">
        <w:t xml:space="preserve">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w:t>
      </w:r>
      <w:proofErr w:type="gramStart"/>
      <w:r w:rsidRPr="00B375EA">
        <w:t>met;</w:t>
      </w:r>
      <w:proofErr w:type="gramEnd"/>
    </w:p>
    <w:p w14:paraId="784EE4B7" w14:textId="77777777" w:rsidR="00DE3583" w:rsidRPr="00B375EA" w:rsidRDefault="00DE3583" w:rsidP="00EC0126">
      <w:pPr>
        <w:pStyle w:val="Heading2"/>
        <w:widowControl/>
        <w:tabs>
          <w:tab w:val="clear" w:pos="0"/>
          <w:tab w:val="num" w:pos="-720"/>
        </w:tabs>
      </w:pPr>
      <w:r w:rsidRPr="00B375EA">
        <w:t xml:space="preserve">Ensuring that appropriate independent technical experts carry out the technical </w:t>
      </w:r>
      <w:proofErr w:type="gramStart"/>
      <w:r w:rsidRPr="00B375EA">
        <w:t>reviews;</w:t>
      </w:r>
      <w:proofErr w:type="gramEnd"/>
    </w:p>
    <w:p w14:paraId="05A92D94" w14:textId="77777777" w:rsidR="00DE3583" w:rsidRPr="00B375EA" w:rsidRDefault="00DE3583">
      <w:pPr>
        <w:pStyle w:val="Heading2"/>
        <w:tabs>
          <w:tab w:val="clear" w:pos="0"/>
          <w:tab w:val="num" w:pos="-720"/>
        </w:tabs>
      </w:pPr>
      <w:r w:rsidRPr="00B375EA">
        <w:t xml:space="preserve">Carrying out required supervision </w:t>
      </w:r>
      <w:proofErr w:type="gramStart"/>
      <w:r w:rsidRPr="00B375EA">
        <w:t>missions;</w:t>
      </w:r>
      <w:proofErr w:type="gramEnd"/>
    </w:p>
    <w:p w14:paraId="46464C39" w14:textId="77777777" w:rsidR="00DE3583" w:rsidRPr="00B375EA" w:rsidRDefault="00DE3583">
      <w:pPr>
        <w:pStyle w:val="Heading2"/>
        <w:tabs>
          <w:tab w:val="clear" w:pos="0"/>
          <w:tab w:val="num" w:pos="-720"/>
        </w:tabs>
      </w:pPr>
      <w:r w:rsidRPr="00B375EA">
        <w:t xml:space="preserve">Ensuring the presence of an operating mechanism to allow effective, transparent implementation of the Tranche Implementation Plan and accurate data </w:t>
      </w:r>
      <w:proofErr w:type="gramStart"/>
      <w:r w:rsidRPr="00B375EA">
        <w:t>reporting;</w:t>
      </w:r>
      <w:proofErr w:type="gramEnd"/>
    </w:p>
    <w:p w14:paraId="11E70F29" w14:textId="77777777" w:rsidR="00DE3583" w:rsidRPr="00E00A57" w:rsidRDefault="00DE3583" w:rsidP="00E00A57">
      <w:pPr>
        <w:pStyle w:val="Heading2"/>
        <w:widowControl/>
        <w:shd w:val="clear" w:color="auto" w:fill="C6D9F1" w:themeFill="text2" w:themeFillTint="33"/>
        <w:tabs>
          <w:tab w:val="clear" w:pos="0"/>
          <w:tab w:val="num" w:pos="-720"/>
        </w:tabs>
      </w:pPr>
      <w:r w:rsidRPr="00E00A57">
        <w:t>[Coordinating the activities of the Cooperating IA[s], and ensuring appropriate sequence of activities;]</w:t>
      </w:r>
    </w:p>
    <w:p w14:paraId="683D534F" w14:textId="77777777" w:rsidR="00DE3583" w:rsidRPr="00B375EA" w:rsidRDefault="00DE3583">
      <w:pPr>
        <w:pStyle w:val="Heading2"/>
        <w:keepNext/>
        <w:widowControl/>
        <w:tabs>
          <w:tab w:val="clear" w:pos="0"/>
          <w:tab w:val="num" w:pos="-720"/>
        </w:tabs>
      </w:pPr>
      <w:r w:rsidRPr="00B375EA">
        <w:t xml:space="preserve">In case of reductions in funding for failure to comply in accordance with paragraph 11 of the Agreement, to determine, in consultation with the Country </w:t>
      </w:r>
      <w:r w:rsidRPr="00E00A57">
        <w:rPr>
          <w:shd w:val="clear" w:color="auto" w:fill="C6D9F1" w:themeFill="text2" w:themeFillTint="33"/>
        </w:rPr>
        <w:t>[and the Cooperating IA[s]]</w:t>
      </w:r>
      <w:r w:rsidRPr="00B375EA">
        <w:t>, the allocation of the reductions to the different budget items and to the funding of the Lead</w:t>
      </w:r>
      <w:r>
        <w:t> </w:t>
      </w:r>
      <w:r w:rsidRPr="00B375EA">
        <w:t xml:space="preserve">IA </w:t>
      </w:r>
      <w:r w:rsidRPr="00E00A57">
        <w:rPr>
          <w:shd w:val="clear" w:color="auto" w:fill="C6D9F1" w:themeFill="text2" w:themeFillTint="33"/>
        </w:rPr>
        <w:t>[and each Cooperating IA</w:t>
      </w:r>
      <w:proofErr w:type="gramStart"/>
      <w:r w:rsidRPr="00E00A57">
        <w:rPr>
          <w:shd w:val="clear" w:color="auto" w:fill="C6D9F1" w:themeFill="text2" w:themeFillTint="33"/>
        </w:rPr>
        <w:t>];</w:t>
      </w:r>
      <w:proofErr w:type="gramEnd"/>
      <w:r w:rsidRPr="00B375EA">
        <w:t xml:space="preserve"> </w:t>
      </w:r>
    </w:p>
    <w:p w14:paraId="13B1FF7A" w14:textId="77777777" w:rsidR="00DE3583" w:rsidRPr="00B375EA" w:rsidRDefault="00DE3583">
      <w:pPr>
        <w:pStyle w:val="Heading2"/>
        <w:tabs>
          <w:tab w:val="clear" w:pos="0"/>
          <w:tab w:val="num" w:pos="-720"/>
        </w:tabs>
      </w:pPr>
      <w:r w:rsidRPr="00B375EA">
        <w:t xml:space="preserve">Ensuring that disbursements made to the Country are based on the use of the </w:t>
      </w:r>
      <w:proofErr w:type="gramStart"/>
      <w:r w:rsidRPr="00B375EA">
        <w:t>indicators;</w:t>
      </w:r>
      <w:proofErr w:type="gramEnd"/>
      <w:r w:rsidRPr="00B375EA">
        <w:t xml:space="preserve"> </w:t>
      </w:r>
    </w:p>
    <w:p w14:paraId="2EA2B5E0" w14:textId="77777777" w:rsidR="00DE3583" w:rsidRPr="00B375EA" w:rsidRDefault="00DE3583">
      <w:pPr>
        <w:pStyle w:val="Heading2"/>
        <w:tabs>
          <w:tab w:val="clear" w:pos="0"/>
          <w:tab w:val="num" w:pos="-720"/>
        </w:tabs>
      </w:pPr>
      <w:proofErr w:type="gramStart"/>
      <w:r w:rsidRPr="00B375EA">
        <w:t>Providing assistance</w:t>
      </w:r>
      <w:proofErr w:type="gramEnd"/>
      <w:r w:rsidRPr="00B375EA">
        <w:t xml:space="preserve"> with policy, management and technical support when required; </w:t>
      </w:r>
      <w:r>
        <w:t>[and]</w:t>
      </w:r>
    </w:p>
    <w:p w14:paraId="332821F3" w14:textId="77777777" w:rsidR="00DE3583" w:rsidRPr="00C8260C" w:rsidRDefault="00DE3583" w:rsidP="00C8260C">
      <w:pPr>
        <w:pStyle w:val="Heading2"/>
        <w:keepNext/>
        <w:widowControl/>
        <w:shd w:val="clear" w:color="auto" w:fill="C6D9F1" w:themeFill="text2" w:themeFillTint="33"/>
        <w:tabs>
          <w:tab w:val="clear" w:pos="0"/>
          <w:tab w:val="num" w:pos="-720"/>
        </w:tabs>
      </w:pPr>
      <w:r w:rsidRPr="00C8260C">
        <w:lastRenderedPageBreak/>
        <w:t xml:space="preserve">[Reaching consensus with the Cooperating IA[s] on any planning, coordination and reporting arrangements required to facilitate the implementation of the </w:t>
      </w:r>
      <w:r w:rsidRPr="00E00A57">
        <w:rPr>
          <w:shd w:val="clear" w:color="auto" w:fill="C6D9F1" w:themeFill="text2" w:themeFillTint="33"/>
        </w:rPr>
        <w:t>Plan; and]</w:t>
      </w:r>
    </w:p>
    <w:p w14:paraId="25AB3D5F" w14:textId="77777777" w:rsidR="00DE3583" w:rsidRPr="00B375EA" w:rsidRDefault="00DE3583">
      <w:pPr>
        <w:pStyle w:val="Heading2"/>
        <w:keepNext/>
        <w:widowControl/>
        <w:tabs>
          <w:tab w:val="clear" w:pos="0"/>
          <w:tab w:val="num" w:pos="-720"/>
        </w:tabs>
      </w:pPr>
      <w:r w:rsidRPr="00B375EA">
        <w:t xml:space="preserve">Timely releasing funds to the </w:t>
      </w:r>
      <w:r>
        <w:t>C</w:t>
      </w:r>
      <w:r w:rsidRPr="00B375EA">
        <w:t>ountry/participating enterprises for completing the activities related to the project.</w:t>
      </w:r>
    </w:p>
    <w:p w14:paraId="355E340A" w14:textId="46F4F12B" w:rsidR="00DE3583" w:rsidRPr="00B375EA" w:rsidRDefault="00DE3583" w:rsidP="00DE3583">
      <w:pPr>
        <w:pStyle w:val="Heading1"/>
      </w:pPr>
      <w:r w:rsidRPr="00B375EA">
        <w:t xml:space="preserve">After consultation with the Country and </w:t>
      </w:r>
      <w:proofErr w:type="gramStart"/>
      <w:r w:rsidRPr="00B375EA">
        <w:t>taking into account</w:t>
      </w:r>
      <w:proofErr w:type="gramEnd"/>
      <w:r w:rsidRPr="00B375EA">
        <w:t xml:space="preserve"> any views expressed, the Lead IA will select and mandate an independent entity to carry out the verification of the </w:t>
      </w:r>
      <w:r>
        <w:t>Plan’s</w:t>
      </w:r>
      <w:r w:rsidRPr="00B375EA">
        <w:t xml:space="preserve"> results and the consumption of the Substances mentioned in Appendix 1-A, as per subparagraph 5(b) of the Agreement and subparagraph 1(b) of Appendix 4-A.</w:t>
      </w:r>
    </w:p>
    <w:p w14:paraId="79FF24E4" w14:textId="77777777" w:rsidR="00DE3583" w:rsidRPr="00C8260C" w:rsidRDefault="00DE3583" w:rsidP="00C8260C">
      <w:pPr>
        <w:shd w:val="clear" w:color="auto" w:fill="C6D9F1" w:themeFill="text2" w:themeFillTint="33"/>
        <w:spacing w:before="360" w:after="240"/>
        <w:rPr>
          <w:b/>
        </w:rPr>
      </w:pPr>
      <w:r w:rsidRPr="00C8260C">
        <w:rPr>
          <w:b/>
        </w:rPr>
        <w:t>[APPENDIX 6-B: ROLE OF THE COOPERATING IMPLEMENTING AGENCIES</w:t>
      </w:r>
    </w:p>
    <w:p w14:paraId="4C37470C" w14:textId="77777777" w:rsidR="00DE3583" w:rsidRPr="00C8260C" w:rsidRDefault="00DE3583" w:rsidP="00C8260C">
      <w:pPr>
        <w:pStyle w:val="Heading1"/>
        <w:numPr>
          <w:ilvl w:val="0"/>
          <w:numId w:val="35"/>
        </w:numPr>
        <w:shd w:val="clear" w:color="auto" w:fill="C6D9F1" w:themeFill="text2" w:themeFillTint="33"/>
      </w:pPr>
      <w:r w:rsidRPr="00C8260C">
        <w:t xml:space="preserve">The Cooperating IA[s] will be responsible for a range of activities. These activities are specified in the Plan, including at least the following: </w:t>
      </w:r>
    </w:p>
    <w:p w14:paraId="7FAD79E3" w14:textId="77777777" w:rsidR="00DE3583" w:rsidRPr="00C8260C" w:rsidRDefault="00DE3583" w:rsidP="00C8260C">
      <w:pPr>
        <w:pStyle w:val="Heading2"/>
        <w:keepNext/>
        <w:widowControl/>
        <w:shd w:val="clear" w:color="auto" w:fill="C6D9F1" w:themeFill="text2" w:themeFillTint="33"/>
        <w:tabs>
          <w:tab w:val="clear" w:pos="0"/>
          <w:tab w:val="num" w:pos="-720"/>
        </w:tabs>
      </w:pPr>
      <w:proofErr w:type="gramStart"/>
      <w:r w:rsidRPr="00C8260C">
        <w:t>Providing assistance</w:t>
      </w:r>
      <w:proofErr w:type="gramEnd"/>
      <w:r w:rsidRPr="00C8260C">
        <w:t xml:space="preserve"> for policy development when </w:t>
      </w:r>
      <w:proofErr w:type="gramStart"/>
      <w:r w:rsidRPr="00C8260C">
        <w:t>required;</w:t>
      </w:r>
      <w:proofErr w:type="gramEnd"/>
      <w:r w:rsidRPr="00C8260C">
        <w:t xml:space="preserve"> </w:t>
      </w:r>
    </w:p>
    <w:p w14:paraId="3D29F433" w14:textId="77777777" w:rsidR="00DE3583" w:rsidRPr="00C8260C" w:rsidRDefault="00DE3583" w:rsidP="00C8260C">
      <w:pPr>
        <w:pStyle w:val="Heading2"/>
        <w:keepNext/>
        <w:widowControl/>
        <w:shd w:val="clear" w:color="auto" w:fill="C6D9F1" w:themeFill="text2" w:themeFillTint="33"/>
        <w:tabs>
          <w:tab w:val="clear" w:pos="0"/>
          <w:tab w:val="num" w:pos="-720"/>
        </w:tabs>
      </w:pPr>
      <w:r w:rsidRPr="00C8260C">
        <w:t xml:space="preserve">Assisting the Country in the implementation and assessment of the activities funded by the Cooperating IA[s], and refer to the Lead IA to ensure a coordinated sequence in the </w:t>
      </w:r>
      <w:proofErr w:type="gramStart"/>
      <w:r w:rsidRPr="00C8260C">
        <w:t>activities;</w:t>
      </w:r>
      <w:proofErr w:type="gramEnd"/>
      <w:r w:rsidRPr="00C8260C">
        <w:t xml:space="preserve"> </w:t>
      </w:r>
    </w:p>
    <w:p w14:paraId="0D8A1063" w14:textId="77777777" w:rsidR="00DE3583" w:rsidRPr="00C8260C" w:rsidRDefault="00DE3583" w:rsidP="00C8260C">
      <w:pPr>
        <w:pStyle w:val="Heading2"/>
        <w:keepNext/>
        <w:widowControl/>
        <w:shd w:val="clear" w:color="auto" w:fill="C6D9F1" w:themeFill="text2" w:themeFillTint="33"/>
        <w:tabs>
          <w:tab w:val="clear" w:pos="0"/>
          <w:tab w:val="num" w:pos="-720"/>
        </w:tabs>
      </w:pPr>
      <w:r w:rsidRPr="00C8260C">
        <w:t>Providing reports to the Lead IA on these activities, for inclusion in the consolidated reports as per Appendix 4-A; and</w:t>
      </w:r>
    </w:p>
    <w:p w14:paraId="04A360DD" w14:textId="77777777" w:rsidR="00DE3583" w:rsidRPr="00C8260C" w:rsidRDefault="00DE3583" w:rsidP="00C8260C">
      <w:pPr>
        <w:pStyle w:val="Heading2"/>
        <w:keepNext/>
        <w:widowControl/>
        <w:shd w:val="clear" w:color="auto" w:fill="C6D9F1" w:themeFill="text2" w:themeFillTint="33"/>
        <w:tabs>
          <w:tab w:val="clear" w:pos="0"/>
          <w:tab w:val="num" w:pos="-720"/>
        </w:tabs>
      </w:pPr>
      <w:r w:rsidRPr="00C8260C">
        <w:t>Reaching consensus with the Lead IA on any planning, coordination and reporting arrangements required to facilitate the implementation of the Plan.]</w:t>
      </w:r>
    </w:p>
    <w:p w14:paraId="0AC7A8EC" w14:textId="77777777" w:rsidR="00DE3583" w:rsidRPr="00B375EA" w:rsidRDefault="00DE3583" w:rsidP="00DE3583">
      <w:pPr>
        <w:keepNext/>
        <w:spacing w:before="360" w:after="240"/>
        <w:rPr>
          <w:b/>
        </w:rPr>
      </w:pPr>
      <w:r w:rsidRPr="00B375EA">
        <w:rPr>
          <w:b/>
        </w:rPr>
        <w:t>APPENDIX 7-A: REDUCTIONS IN FUNDING FOR FAILURE TO COMPLY</w:t>
      </w:r>
    </w:p>
    <w:p w14:paraId="28A826C6" w14:textId="18D5AFD0" w:rsidR="00DE3583" w:rsidRPr="00B375EA" w:rsidRDefault="00DE3583">
      <w:pPr>
        <w:pStyle w:val="Heading1"/>
        <w:widowControl w:val="0"/>
        <w:numPr>
          <w:ilvl w:val="0"/>
          <w:numId w:val="36"/>
        </w:numPr>
      </w:pPr>
      <w:r w:rsidRPr="00B375EA">
        <w:t>In accordance with paragraph 11 of the Agreement, the amount of funding provided may be reduced by US </w:t>
      </w:r>
      <w:r w:rsidR="001B13E3">
        <w:t>$</w:t>
      </w:r>
      <w:r w:rsidRPr="001B13E3">
        <w:rPr>
          <w:shd w:val="clear" w:color="auto" w:fill="F2DBDB" w:themeFill="accent2" w:themeFillTint="33"/>
        </w:rPr>
        <w:t>[</w:t>
      </w:r>
      <w:r w:rsidR="00592410">
        <w:rPr>
          <w:shd w:val="clear" w:color="auto" w:fill="F2DBDB" w:themeFill="accent2" w:themeFillTint="33"/>
        </w:rPr>
        <w:t>value</w:t>
      </w:r>
      <w:r w:rsidRPr="001B13E3">
        <w:rPr>
          <w:shd w:val="clear" w:color="auto" w:fill="F2DBDB" w:themeFill="accent2" w:themeFillTint="33"/>
        </w:rPr>
        <w:t>]</w:t>
      </w:r>
      <w:r w:rsidRPr="00120653">
        <w:t xml:space="preserve"> </w:t>
      </w:r>
      <w:r w:rsidRPr="001B13E3">
        <w:rPr>
          <w:shd w:val="clear" w:color="auto" w:fill="F2DBDB" w:themeFill="accent2" w:themeFillTint="33"/>
        </w:rPr>
        <w:t>[for non-low-volume-consuming (LVC) countries the figure would be two times the cost-effectiveness of the project in US $/ODP kg; for LVC countries the amount would be US $180]</w:t>
      </w:r>
      <w:r w:rsidRPr="00B375EA">
        <w:t xml:space="preserve"> per ODP</w:t>
      </w:r>
      <w:r>
        <w:t> </w:t>
      </w:r>
      <w:r w:rsidRPr="00B375EA">
        <w:t>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55E446E1" w14:textId="77777777" w:rsidR="00DE3583" w:rsidRPr="00B375EA" w:rsidRDefault="00DE3583">
      <w:pPr>
        <w:pStyle w:val="Heading1"/>
        <w:keepNext/>
      </w:pPr>
      <w:proofErr w:type="gramStart"/>
      <w:r w:rsidRPr="00B375EA">
        <w:t>In the event that</w:t>
      </w:r>
      <w:proofErr w:type="gramEnd"/>
      <w:r w:rsidRPr="00B375EA">
        <w:t xml:space="preserve"> the penalty needs to be applied for a year in which there are two Agreements in force (two stages of the </w:t>
      </w:r>
      <w:r>
        <w:t>Plan</w:t>
      </w:r>
      <w:r w:rsidRPr="00B375EA">
        <w:t xml:space="preserve">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3180147C" w14:textId="77777777" w:rsidR="00DE3583" w:rsidRPr="00C93593" w:rsidRDefault="00DE3583" w:rsidP="00C8260C">
      <w:pPr>
        <w:shd w:val="clear" w:color="auto" w:fill="EAF1DD" w:themeFill="accent3" w:themeFillTint="33"/>
        <w:spacing w:before="360" w:after="240"/>
        <w:rPr>
          <w:b/>
          <w:bCs/>
        </w:rPr>
      </w:pPr>
      <w:r w:rsidRPr="00C93593">
        <w:rPr>
          <w:b/>
          <w:bCs/>
        </w:rPr>
        <w:t>[APPENDIX 8-A: SECTOR-SPECIFIC ARRANGEMENTS</w:t>
      </w:r>
    </w:p>
    <w:p w14:paraId="199E9E5C" w14:textId="77777777" w:rsidR="00DE3583" w:rsidRPr="00C93593" w:rsidRDefault="00DE3583" w:rsidP="00C8260C">
      <w:pPr>
        <w:pStyle w:val="Heading1"/>
        <w:numPr>
          <w:ilvl w:val="0"/>
          <w:numId w:val="37"/>
        </w:numPr>
        <w:shd w:val="clear" w:color="auto" w:fill="EAF1DD" w:themeFill="accent3" w:themeFillTint="33"/>
      </w:pPr>
      <w:r w:rsidRPr="00C93593">
        <w:t>Appendix 8-A is foreseen for situations where the Country and/or the Lead IA/Cooperating IA[s] wish to include in the Agreement any sector-specific arrangements. This will be mostly the case for non</w:t>
      </w:r>
      <w:r w:rsidRPr="00C93593">
        <w:noBreakHyphen/>
        <w:t>LVC countries. Specifically, this Appendix can be used in cases where there have been sector plans or sector phase</w:t>
      </w:r>
      <w:r w:rsidRPr="00C93593">
        <w:noBreakHyphen/>
        <w:t xml:space="preserve">out projects prior to the submission of the </w:t>
      </w:r>
      <w:r>
        <w:t>Plan</w:t>
      </w:r>
      <w:r w:rsidRPr="00C93593">
        <w:t xml:space="preserve">, which are subsumed into the </w:t>
      </w:r>
      <w:r>
        <w:t>Plan</w:t>
      </w:r>
      <w:r w:rsidRPr="00C93593">
        <w:t xml:space="preserve"> and where the related conditions require reflection in this Agreement. The Appendix can also be used if the Country requests to extend the provisions of Appendix 2-A by adding sector-specific funding, phase-out schedules or additional responsibilities for the Lead IA/Cooperating IA[s]. In cases where Appendix 8-A is needed, a </w:t>
      </w:r>
      <w:r w:rsidRPr="00C93593">
        <w:lastRenderedPageBreak/>
        <w:t>reference should be included at an appropriate point of the Agreement. If only minor arrangements are to be included, the reference could be included in one of the Appendices, in particular Appendix 6</w:t>
      </w:r>
      <w:r>
        <w:t>-A</w:t>
      </w:r>
      <w:r w:rsidRPr="00C93593">
        <w:t>.</w:t>
      </w:r>
    </w:p>
    <w:p w14:paraId="752DE392" w14:textId="77777777" w:rsidR="00DE3583" w:rsidRPr="00C93593" w:rsidRDefault="00DE3583" w:rsidP="00C8260C">
      <w:pPr>
        <w:shd w:val="clear" w:color="auto" w:fill="EAF1DD" w:themeFill="accent3" w:themeFillTint="33"/>
      </w:pPr>
      <w:r w:rsidRPr="00C93593">
        <w:t>The head</w:t>
      </w:r>
      <w:r>
        <w:t>er</w:t>
      </w:r>
      <w:r w:rsidRPr="00C93593">
        <w:t xml:space="preserve"> for Appendix 8-A should be deleted if no such additional arrangements are necessary.]</w:t>
      </w:r>
    </w:p>
    <w:p w14:paraId="7C80420F" w14:textId="77777777" w:rsidR="00DE3583" w:rsidRPr="00C93593" w:rsidRDefault="00DE3583" w:rsidP="00C8260C">
      <w:pPr>
        <w:shd w:val="clear" w:color="auto" w:fill="EAF1DD" w:themeFill="accent3" w:themeFillTint="33"/>
      </w:pPr>
    </w:p>
    <w:p w14:paraId="324E5DEA" w14:textId="2DE70E99" w:rsidR="00E216F7" w:rsidRDefault="00E216F7" w:rsidP="00E9308F">
      <w:pPr>
        <w:pStyle w:val="Heading1"/>
        <w:spacing w:after="120"/>
      </w:pPr>
      <w:r>
        <w:br w:type="page"/>
      </w:r>
    </w:p>
    <w:p w14:paraId="28D3E2E5" w14:textId="1B5A4BE1" w:rsidR="00CE3A5D" w:rsidRDefault="00C8333F" w:rsidP="00CE3A5D">
      <w:pPr>
        <w:widowControl w:val="0"/>
        <w:spacing w:after="240"/>
        <w:jc w:val="center"/>
        <w:rPr>
          <w:rFonts w:eastAsia="SimSun"/>
          <w:b/>
          <w:color w:val="000000"/>
          <w:lang w:eastAsia="zh-CN"/>
        </w:rPr>
      </w:pPr>
      <w:r w:rsidRPr="00CF0B81">
        <w:rPr>
          <w:rFonts w:eastAsia="SimSun"/>
          <w:b/>
          <w:color w:val="000000"/>
          <w:lang w:eastAsia="zh-CN"/>
        </w:rPr>
        <w:lastRenderedPageBreak/>
        <w:t>Appendix C</w:t>
      </w:r>
    </w:p>
    <w:p w14:paraId="4DCB6308" w14:textId="77777777" w:rsidR="00E139C9" w:rsidRPr="00E961AB" w:rsidRDefault="00E139C9" w:rsidP="00E139C9">
      <w:pPr>
        <w:jc w:val="center"/>
        <w:rPr>
          <w:b/>
          <w:sz w:val="24"/>
          <w:szCs w:val="24"/>
          <w:highlight w:val="yellow"/>
        </w:rPr>
      </w:pPr>
      <w:r w:rsidRPr="00E961AB">
        <w:rPr>
          <w:b/>
          <w:sz w:val="24"/>
          <w:szCs w:val="24"/>
          <w:highlight w:val="yellow"/>
        </w:rPr>
        <w:t>LIST OF GENDER RESULTS AND INDICATORS</w:t>
      </w:r>
    </w:p>
    <w:p w14:paraId="0EA30ACB" w14:textId="77777777" w:rsidR="00E139C9" w:rsidRPr="00E961AB" w:rsidRDefault="00E139C9" w:rsidP="00E139C9">
      <w:pPr>
        <w:jc w:val="center"/>
        <w:rPr>
          <w:rFonts w:eastAsia="SimSun"/>
          <w:color w:val="0D0D0D" w:themeColor="text1" w:themeTint="F2"/>
          <w:highlight w:val="yellow"/>
        </w:rPr>
      </w:pPr>
      <w:r w:rsidRPr="00E961AB">
        <w:rPr>
          <w:rFonts w:eastAsia="SimSun"/>
          <w:color w:val="0D0D0D" w:themeColor="text1" w:themeTint="F2"/>
          <w:highlight w:val="yellow"/>
        </w:rPr>
        <w:t>(Annex IV of document UNEP/</w:t>
      </w:r>
      <w:proofErr w:type="spellStart"/>
      <w:r w:rsidRPr="00E961AB">
        <w:rPr>
          <w:rFonts w:eastAsia="SimSun"/>
          <w:color w:val="0D0D0D" w:themeColor="text1" w:themeTint="F2"/>
          <w:highlight w:val="yellow"/>
        </w:rPr>
        <w:t>OzL.Pro</w:t>
      </w:r>
      <w:proofErr w:type="spellEnd"/>
      <w:r w:rsidRPr="00E961AB">
        <w:rPr>
          <w:rFonts w:eastAsia="SimSun"/>
          <w:color w:val="0D0D0D" w:themeColor="text1" w:themeTint="F2"/>
          <w:highlight w:val="yellow"/>
        </w:rPr>
        <w:t>/ExCom/84/73)</w:t>
      </w:r>
    </w:p>
    <w:p w14:paraId="1FE1BBE7" w14:textId="77777777" w:rsidR="00E139C9" w:rsidRPr="00E961AB" w:rsidRDefault="00E139C9" w:rsidP="00E139C9">
      <w:pPr>
        <w:jc w:val="center"/>
        <w:rPr>
          <w:b/>
          <w:sz w:val="24"/>
          <w:szCs w:val="24"/>
          <w:highlight w:val="yellow"/>
        </w:rPr>
      </w:pPr>
    </w:p>
    <w:tbl>
      <w:tblPr>
        <w:tblStyle w:val="TableGrid"/>
        <w:tblpPr w:leftFromText="180" w:rightFromText="180" w:vertAnchor="text" w:tblpY="1"/>
        <w:tblOverlap w:val="never"/>
        <w:tblW w:w="5000" w:type="pct"/>
        <w:tblLook w:val="04A0" w:firstRow="1" w:lastRow="0" w:firstColumn="1" w:lastColumn="0" w:noHBand="0" w:noVBand="1"/>
      </w:tblPr>
      <w:tblGrid>
        <w:gridCol w:w="3059"/>
        <w:gridCol w:w="6381"/>
      </w:tblGrid>
      <w:tr w:rsidR="00E139C9" w:rsidRPr="00E961AB" w14:paraId="585B4B51" w14:textId="77777777" w:rsidTr="003C4E89">
        <w:trPr>
          <w:tblHeader/>
        </w:trPr>
        <w:tc>
          <w:tcPr>
            <w:tcW w:w="1620" w:type="pct"/>
          </w:tcPr>
          <w:p w14:paraId="31F26290" w14:textId="77777777" w:rsidR="00E139C9" w:rsidRPr="00E961AB" w:rsidRDefault="00E139C9" w:rsidP="003C4E89">
            <w:pPr>
              <w:jc w:val="center"/>
              <w:rPr>
                <w:b/>
                <w:sz w:val="20"/>
                <w:szCs w:val="20"/>
                <w:highlight w:val="yellow"/>
              </w:rPr>
            </w:pPr>
            <w:r w:rsidRPr="00E961AB">
              <w:rPr>
                <w:b/>
                <w:sz w:val="20"/>
                <w:szCs w:val="20"/>
                <w:highlight w:val="yellow"/>
              </w:rPr>
              <w:t>Result</w:t>
            </w:r>
          </w:p>
        </w:tc>
        <w:tc>
          <w:tcPr>
            <w:tcW w:w="3380" w:type="pct"/>
          </w:tcPr>
          <w:p w14:paraId="3ABBF964" w14:textId="77777777" w:rsidR="00E139C9" w:rsidRPr="00E961AB" w:rsidRDefault="00E139C9" w:rsidP="003C4E89">
            <w:pPr>
              <w:jc w:val="center"/>
              <w:rPr>
                <w:b/>
                <w:sz w:val="20"/>
                <w:szCs w:val="20"/>
                <w:highlight w:val="yellow"/>
              </w:rPr>
            </w:pPr>
            <w:r w:rsidRPr="00E961AB">
              <w:rPr>
                <w:b/>
                <w:sz w:val="20"/>
                <w:szCs w:val="20"/>
                <w:highlight w:val="yellow"/>
              </w:rPr>
              <w:t>Indicator (where applicable)</w:t>
            </w:r>
          </w:p>
        </w:tc>
      </w:tr>
      <w:tr w:rsidR="00E139C9" w:rsidRPr="00E961AB" w14:paraId="5A34BF34" w14:textId="77777777" w:rsidTr="003C4E89">
        <w:tc>
          <w:tcPr>
            <w:tcW w:w="1620" w:type="pct"/>
          </w:tcPr>
          <w:p w14:paraId="41654209" w14:textId="77777777" w:rsidR="00E139C9" w:rsidRPr="00E961AB" w:rsidRDefault="00E139C9" w:rsidP="003C4E89">
            <w:pPr>
              <w:jc w:val="left"/>
              <w:rPr>
                <w:sz w:val="20"/>
                <w:szCs w:val="20"/>
                <w:highlight w:val="yellow"/>
              </w:rPr>
            </w:pPr>
            <w:r w:rsidRPr="00E961AB">
              <w:rPr>
                <w:sz w:val="20"/>
                <w:szCs w:val="20"/>
                <w:highlight w:val="yellow"/>
              </w:rPr>
              <w:t>Gender-responsive human resource management (recruitment focused)</w:t>
            </w:r>
          </w:p>
        </w:tc>
        <w:tc>
          <w:tcPr>
            <w:tcW w:w="3380" w:type="pct"/>
          </w:tcPr>
          <w:p w14:paraId="64A3246A" w14:textId="77777777" w:rsidR="00E139C9" w:rsidRPr="00E961AB" w:rsidRDefault="00E139C9" w:rsidP="00E139C9">
            <w:pPr>
              <w:pStyle w:val="ListParagraph"/>
              <w:numPr>
                <w:ilvl w:val="0"/>
                <w:numId w:val="53"/>
              </w:numPr>
              <w:tabs>
                <w:tab w:val="left" w:pos="342"/>
              </w:tabs>
              <w:ind w:left="247" w:hanging="247"/>
              <w:jc w:val="left"/>
              <w:rPr>
                <w:sz w:val="20"/>
                <w:szCs w:val="20"/>
                <w:highlight w:val="yellow"/>
              </w:rPr>
            </w:pPr>
            <w:r w:rsidRPr="00E961AB">
              <w:rPr>
                <w:sz w:val="20"/>
                <w:szCs w:val="20"/>
                <w:highlight w:val="yellow"/>
              </w:rPr>
              <w:t>Number and percentage of applications received from women and men</w:t>
            </w:r>
          </w:p>
          <w:p w14:paraId="61B8EBD8" w14:textId="77777777" w:rsidR="00E139C9" w:rsidRPr="00E961AB" w:rsidRDefault="00E139C9" w:rsidP="00E139C9">
            <w:pPr>
              <w:pStyle w:val="ListParagraph"/>
              <w:numPr>
                <w:ilvl w:val="0"/>
                <w:numId w:val="53"/>
              </w:numPr>
              <w:tabs>
                <w:tab w:val="left" w:pos="342"/>
              </w:tabs>
              <w:ind w:left="247" w:hanging="247"/>
              <w:jc w:val="left"/>
              <w:rPr>
                <w:sz w:val="20"/>
                <w:szCs w:val="20"/>
                <w:highlight w:val="yellow"/>
              </w:rPr>
            </w:pPr>
            <w:r w:rsidRPr="00E961AB">
              <w:rPr>
                <w:sz w:val="20"/>
                <w:szCs w:val="20"/>
                <w:highlight w:val="yellow"/>
              </w:rPr>
              <w:t>Number of efforts undertaken to encourage women to apply</w:t>
            </w:r>
          </w:p>
          <w:p w14:paraId="0E3CA88B" w14:textId="77777777" w:rsidR="00E139C9" w:rsidRPr="00E961AB" w:rsidRDefault="00E139C9" w:rsidP="00E139C9">
            <w:pPr>
              <w:pStyle w:val="ListParagraph"/>
              <w:numPr>
                <w:ilvl w:val="0"/>
                <w:numId w:val="53"/>
              </w:numPr>
              <w:tabs>
                <w:tab w:val="left" w:pos="342"/>
              </w:tabs>
              <w:ind w:left="247" w:hanging="247"/>
              <w:jc w:val="left"/>
              <w:rPr>
                <w:sz w:val="20"/>
                <w:szCs w:val="20"/>
                <w:highlight w:val="yellow"/>
              </w:rPr>
            </w:pPr>
            <w:r w:rsidRPr="00E961AB">
              <w:rPr>
                <w:sz w:val="20"/>
                <w:szCs w:val="20"/>
                <w:highlight w:val="yellow"/>
              </w:rPr>
              <w:t>Number of efforts undertaken to recruit women</w:t>
            </w:r>
          </w:p>
          <w:p w14:paraId="481AA5A0" w14:textId="77777777" w:rsidR="00E139C9" w:rsidRPr="00E961AB" w:rsidRDefault="00E139C9" w:rsidP="00E139C9">
            <w:pPr>
              <w:pStyle w:val="ListParagraph"/>
              <w:numPr>
                <w:ilvl w:val="0"/>
                <w:numId w:val="53"/>
              </w:numPr>
              <w:tabs>
                <w:tab w:val="left" w:pos="389"/>
              </w:tabs>
              <w:ind w:left="247" w:hanging="247"/>
              <w:jc w:val="left"/>
              <w:rPr>
                <w:sz w:val="20"/>
                <w:szCs w:val="20"/>
                <w:highlight w:val="yellow"/>
              </w:rPr>
            </w:pPr>
            <w:r w:rsidRPr="00E961AB">
              <w:rPr>
                <w:sz w:val="20"/>
                <w:szCs w:val="20"/>
                <w:highlight w:val="yellow"/>
              </w:rPr>
              <w:t>Number and percentage of male and female consultants/experts/technical assistants etc. recruited through the project</w:t>
            </w:r>
          </w:p>
          <w:p w14:paraId="4150CFC1" w14:textId="77777777" w:rsidR="00E139C9" w:rsidRPr="00E961AB" w:rsidRDefault="00E139C9" w:rsidP="00E139C9">
            <w:pPr>
              <w:pStyle w:val="ListParagraph"/>
              <w:numPr>
                <w:ilvl w:val="0"/>
                <w:numId w:val="53"/>
              </w:numPr>
              <w:tabs>
                <w:tab w:val="left" w:pos="342"/>
              </w:tabs>
              <w:ind w:left="247" w:hanging="247"/>
              <w:jc w:val="left"/>
              <w:rPr>
                <w:sz w:val="20"/>
                <w:szCs w:val="20"/>
                <w:highlight w:val="yellow"/>
              </w:rPr>
            </w:pPr>
            <w:r w:rsidRPr="00E961AB">
              <w:rPr>
                <w:sz w:val="20"/>
                <w:szCs w:val="20"/>
                <w:highlight w:val="yellow"/>
              </w:rPr>
              <w:t>Terms of reference (TOR) include gender competence as requirement in (yes/no)</w:t>
            </w:r>
          </w:p>
          <w:p w14:paraId="543EF6C7" w14:textId="77777777" w:rsidR="00E139C9" w:rsidRPr="00E961AB" w:rsidRDefault="00E139C9" w:rsidP="00E139C9">
            <w:pPr>
              <w:pStyle w:val="ListParagraph"/>
              <w:numPr>
                <w:ilvl w:val="0"/>
                <w:numId w:val="53"/>
              </w:numPr>
              <w:tabs>
                <w:tab w:val="left" w:pos="342"/>
              </w:tabs>
              <w:ind w:left="247" w:hanging="247"/>
              <w:jc w:val="left"/>
              <w:rPr>
                <w:sz w:val="20"/>
                <w:szCs w:val="20"/>
                <w:highlight w:val="yellow"/>
              </w:rPr>
            </w:pPr>
            <w:r w:rsidRPr="00E961AB">
              <w:rPr>
                <w:sz w:val="20"/>
                <w:szCs w:val="20"/>
                <w:highlight w:val="yellow"/>
              </w:rPr>
              <w:t>TORs include provision that encourages women to apply (yes/no)</w:t>
            </w:r>
          </w:p>
          <w:p w14:paraId="0E8E1E11" w14:textId="77777777" w:rsidR="00E139C9" w:rsidRPr="00E961AB" w:rsidRDefault="00E139C9" w:rsidP="00E139C9">
            <w:pPr>
              <w:pStyle w:val="ListParagraph"/>
              <w:numPr>
                <w:ilvl w:val="0"/>
                <w:numId w:val="53"/>
              </w:numPr>
              <w:tabs>
                <w:tab w:val="left" w:pos="342"/>
              </w:tabs>
              <w:ind w:left="247" w:hanging="247"/>
              <w:jc w:val="left"/>
              <w:rPr>
                <w:sz w:val="20"/>
                <w:szCs w:val="20"/>
                <w:highlight w:val="yellow"/>
              </w:rPr>
            </w:pPr>
            <w:r w:rsidRPr="00E961AB">
              <w:rPr>
                <w:sz w:val="20"/>
                <w:szCs w:val="20"/>
                <w:highlight w:val="yellow"/>
              </w:rPr>
              <w:t>Gender competence was tested as part of interview/test (yes/no)</w:t>
            </w:r>
          </w:p>
          <w:p w14:paraId="7D24299F" w14:textId="77777777" w:rsidR="00E139C9" w:rsidRPr="00E961AB" w:rsidRDefault="00E139C9" w:rsidP="00E139C9">
            <w:pPr>
              <w:pStyle w:val="ListParagraph"/>
              <w:numPr>
                <w:ilvl w:val="0"/>
                <w:numId w:val="53"/>
              </w:numPr>
              <w:tabs>
                <w:tab w:val="left" w:pos="342"/>
              </w:tabs>
              <w:ind w:left="247" w:hanging="247"/>
              <w:jc w:val="left"/>
              <w:rPr>
                <w:sz w:val="20"/>
                <w:szCs w:val="20"/>
                <w:highlight w:val="yellow"/>
              </w:rPr>
            </w:pPr>
            <w:r w:rsidRPr="00E961AB">
              <w:rPr>
                <w:sz w:val="20"/>
                <w:szCs w:val="20"/>
                <w:highlight w:val="yellow"/>
              </w:rPr>
              <w:t>Number and percentage of women and men in recruitment panel</w:t>
            </w:r>
          </w:p>
          <w:p w14:paraId="6F5DA27C" w14:textId="77777777" w:rsidR="00E139C9" w:rsidRPr="00E961AB" w:rsidRDefault="00E139C9" w:rsidP="00E139C9">
            <w:pPr>
              <w:pStyle w:val="ListParagraph"/>
              <w:numPr>
                <w:ilvl w:val="0"/>
                <w:numId w:val="53"/>
              </w:numPr>
              <w:tabs>
                <w:tab w:val="left" w:pos="342"/>
              </w:tabs>
              <w:ind w:left="247" w:hanging="247"/>
              <w:jc w:val="left"/>
              <w:rPr>
                <w:sz w:val="20"/>
                <w:szCs w:val="20"/>
                <w:highlight w:val="yellow"/>
              </w:rPr>
            </w:pPr>
            <w:r w:rsidRPr="00E961AB">
              <w:rPr>
                <w:sz w:val="20"/>
                <w:szCs w:val="20"/>
                <w:highlight w:val="yellow"/>
              </w:rPr>
              <w:t>Number and percentage of women and men in management/leadership positions</w:t>
            </w:r>
          </w:p>
          <w:p w14:paraId="762F5446" w14:textId="77777777" w:rsidR="00E139C9" w:rsidRPr="00E961AB" w:rsidRDefault="00E139C9" w:rsidP="00E139C9">
            <w:pPr>
              <w:pStyle w:val="ListParagraph"/>
              <w:numPr>
                <w:ilvl w:val="0"/>
                <w:numId w:val="53"/>
              </w:numPr>
              <w:tabs>
                <w:tab w:val="left" w:pos="342"/>
              </w:tabs>
              <w:ind w:left="247" w:hanging="247"/>
              <w:jc w:val="left"/>
              <w:rPr>
                <w:sz w:val="20"/>
                <w:szCs w:val="20"/>
                <w:highlight w:val="yellow"/>
              </w:rPr>
            </w:pPr>
            <w:r w:rsidRPr="00E961AB">
              <w:rPr>
                <w:sz w:val="20"/>
                <w:szCs w:val="20"/>
                <w:highlight w:val="yellow"/>
              </w:rPr>
              <w:t>Database with women experts established (yes/no)</w:t>
            </w:r>
          </w:p>
          <w:p w14:paraId="10C0EA8F" w14:textId="77777777" w:rsidR="00E139C9" w:rsidRPr="00E961AB" w:rsidRDefault="00E139C9" w:rsidP="00E139C9">
            <w:pPr>
              <w:pStyle w:val="ListParagraph"/>
              <w:numPr>
                <w:ilvl w:val="0"/>
                <w:numId w:val="53"/>
              </w:numPr>
              <w:tabs>
                <w:tab w:val="left" w:pos="342"/>
              </w:tabs>
              <w:ind w:left="247" w:hanging="247"/>
              <w:jc w:val="left"/>
              <w:rPr>
                <w:sz w:val="20"/>
                <w:szCs w:val="20"/>
                <w:highlight w:val="yellow"/>
              </w:rPr>
            </w:pPr>
            <w:r w:rsidRPr="00E961AB">
              <w:rPr>
                <w:sz w:val="20"/>
                <w:szCs w:val="20"/>
                <w:highlight w:val="yellow"/>
              </w:rPr>
              <w:t>Work environments are gender-friendly (yes/no)</w:t>
            </w:r>
          </w:p>
          <w:p w14:paraId="53F31D6E" w14:textId="77777777" w:rsidR="00E139C9" w:rsidRPr="00E961AB" w:rsidRDefault="00E139C9" w:rsidP="00E139C9">
            <w:pPr>
              <w:pStyle w:val="ListParagraph"/>
              <w:numPr>
                <w:ilvl w:val="0"/>
                <w:numId w:val="53"/>
              </w:numPr>
              <w:tabs>
                <w:tab w:val="left" w:pos="342"/>
              </w:tabs>
              <w:ind w:left="247" w:hanging="247"/>
              <w:jc w:val="left"/>
              <w:rPr>
                <w:sz w:val="20"/>
                <w:szCs w:val="20"/>
                <w:highlight w:val="yellow"/>
              </w:rPr>
            </w:pPr>
            <w:r w:rsidRPr="00E961AB">
              <w:rPr>
                <w:sz w:val="20"/>
                <w:szCs w:val="20"/>
                <w:highlight w:val="yellow"/>
              </w:rPr>
              <w:t>Efforts undertaken to encourage stakeholders/partners to recruit women (yes/no)</w:t>
            </w:r>
          </w:p>
          <w:p w14:paraId="30BCE89E" w14:textId="77777777" w:rsidR="00E139C9" w:rsidRPr="00E961AB" w:rsidRDefault="00E139C9" w:rsidP="00E139C9">
            <w:pPr>
              <w:pStyle w:val="ListParagraph"/>
              <w:numPr>
                <w:ilvl w:val="0"/>
                <w:numId w:val="53"/>
              </w:numPr>
              <w:tabs>
                <w:tab w:val="left" w:pos="342"/>
              </w:tabs>
              <w:ind w:left="247" w:hanging="247"/>
              <w:jc w:val="left"/>
              <w:rPr>
                <w:sz w:val="20"/>
                <w:szCs w:val="20"/>
                <w:highlight w:val="yellow"/>
              </w:rPr>
            </w:pPr>
            <w:r w:rsidRPr="00E961AB">
              <w:rPr>
                <w:sz w:val="20"/>
                <w:szCs w:val="20"/>
                <w:highlight w:val="yellow"/>
              </w:rPr>
              <w:t>Gender focal point for project identified (yes/no)</w:t>
            </w:r>
          </w:p>
        </w:tc>
      </w:tr>
      <w:tr w:rsidR="00E139C9" w:rsidRPr="00E961AB" w14:paraId="07C665F4" w14:textId="77777777" w:rsidTr="003C4E89">
        <w:tc>
          <w:tcPr>
            <w:tcW w:w="1620" w:type="pct"/>
          </w:tcPr>
          <w:p w14:paraId="34980482" w14:textId="77777777" w:rsidR="00E139C9" w:rsidRPr="00E961AB" w:rsidRDefault="00E139C9" w:rsidP="003C4E89">
            <w:pPr>
              <w:jc w:val="left"/>
              <w:rPr>
                <w:sz w:val="20"/>
                <w:szCs w:val="20"/>
                <w:highlight w:val="yellow"/>
              </w:rPr>
            </w:pPr>
            <w:r w:rsidRPr="00E961AB">
              <w:rPr>
                <w:sz w:val="20"/>
                <w:szCs w:val="20"/>
                <w:highlight w:val="yellow"/>
              </w:rPr>
              <w:t>Documents prepared under the project are gender-responsive (e.g. policies, strategies, training material, knowledge products)</w:t>
            </w:r>
          </w:p>
        </w:tc>
        <w:tc>
          <w:tcPr>
            <w:tcW w:w="3380" w:type="pct"/>
          </w:tcPr>
          <w:p w14:paraId="46F1C82B" w14:textId="77777777" w:rsidR="00E139C9" w:rsidRPr="00E961AB" w:rsidRDefault="00E139C9" w:rsidP="00E139C9">
            <w:pPr>
              <w:pStyle w:val="ListParagraph"/>
              <w:numPr>
                <w:ilvl w:val="0"/>
                <w:numId w:val="53"/>
              </w:numPr>
              <w:ind w:left="247" w:hanging="247"/>
              <w:jc w:val="left"/>
              <w:rPr>
                <w:sz w:val="20"/>
                <w:szCs w:val="20"/>
                <w:highlight w:val="yellow"/>
              </w:rPr>
            </w:pPr>
            <w:r w:rsidRPr="00E961AB">
              <w:rPr>
                <w:sz w:val="20"/>
                <w:szCs w:val="20"/>
                <w:highlight w:val="yellow"/>
              </w:rPr>
              <w:t>Number of gender-responsive assessments</w:t>
            </w:r>
          </w:p>
          <w:p w14:paraId="4498E466" w14:textId="77777777" w:rsidR="00E139C9" w:rsidRPr="00E961AB" w:rsidRDefault="00E139C9" w:rsidP="00E139C9">
            <w:pPr>
              <w:pStyle w:val="ListParagraph"/>
              <w:numPr>
                <w:ilvl w:val="0"/>
                <w:numId w:val="53"/>
              </w:numPr>
              <w:ind w:left="247" w:hanging="247"/>
              <w:jc w:val="left"/>
              <w:rPr>
                <w:sz w:val="20"/>
                <w:szCs w:val="20"/>
                <w:highlight w:val="yellow"/>
              </w:rPr>
            </w:pPr>
            <w:r w:rsidRPr="00E961AB">
              <w:rPr>
                <w:sz w:val="20"/>
                <w:szCs w:val="20"/>
                <w:highlight w:val="yellow"/>
              </w:rPr>
              <w:t>Number of specific gender assessments</w:t>
            </w:r>
          </w:p>
          <w:p w14:paraId="387F0189" w14:textId="77777777" w:rsidR="00E139C9" w:rsidRPr="00E961AB" w:rsidRDefault="00E139C9" w:rsidP="00E139C9">
            <w:pPr>
              <w:pStyle w:val="ListParagraph"/>
              <w:numPr>
                <w:ilvl w:val="0"/>
                <w:numId w:val="53"/>
              </w:numPr>
              <w:ind w:left="247" w:hanging="247"/>
              <w:jc w:val="left"/>
              <w:rPr>
                <w:sz w:val="20"/>
                <w:szCs w:val="20"/>
                <w:highlight w:val="yellow"/>
              </w:rPr>
            </w:pPr>
            <w:r w:rsidRPr="00E961AB">
              <w:rPr>
                <w:sz w:val="20"/>
                <w:szCs w:val="20"/>
                <w:highlight w:val="yellow"/>
              </w:rPr>
              <w:t>Technical reports have gender section (yes/no)</w:t>
            </w:r>
          </w:p>
          <w:p w14:paraId="7B6AAE7F" w14:textId="77777777" w:rsidR="00E139C9" w:rsidRPr="00E961AB" w:rsidRDefault="00E139C9" w:rsidP="00E139C9">
            <w:pPr>
              <w:pStyle w:val="ListParagraph"/>
              <w:numPr>
                <w:ilvl w:val="0"/>
                <w:numId w:val="53"/>
              </w:numPr>
              <w:ind w:left="247" w:hanging="247"/>
              <w:jc w:val="left"/>
              <w:rPr>
                <w:sz w:val="20"/>
                <w:szCs w:val="20"/>
                <w:highlight w:val="yellow"/>
              </w:rPr>
            </w:pPr>
            <w:r w:rsidRPr="00E961AB">
              <w:rPr>
                <w:sz w:val="20"/>
                <w:szCs w:val="20"/>
                <w:highlight w:val="yellow"/>
              </w:rPr>
              <w:t>Percentage of data collected in assessments disaggregated by sex</w:t>
            </w:r>
          </w:p>
          <w:p w14:paraId="46B53426" w14:textId="77777777" w:rsidR="00E139C9" w:rsidRPr="00E961AB" w:rsidRDefault="00E139C9" w:rsidP="00E139C9">
            <w:pPr>
              <w:pStyle w:val="ListParagraph"/>
              <w:numPr>
                <w:ilvl w:val="0"/>
                <w:numId w:val="53"/>
              </w:numPr>
              <w:ind w:left="247" w:hanging="247"/>
              <w:jc w:val="left"/>
              <w:rPr>
                <w:sz w:val="20"/>
                <w:szCs w:val="20"/>
                <w:highlight w:val="yellow"/>
              </w:rPr>
            </w:pPr>
            <w:r w:rsidRPr="00E961AB">
              <w:rPr>
                <w:sz w:val="20"/>
                <w:szCs w:val="20"/>
                <w:highlight w:val="yellow"/>
              </w:rPr>
              <w:t>Number and percentage of women and men interviewed in assessments</w:t>
            </w:r>
          </w:p>
          <w:p w14:paraId="309E72F1" w14:textId="77777777" w:rsidR="00E139C9" w:rsidRPr="00E961AB" w:rsidRDefault="00E139C9" w:rsidP="00E139C9">
            <w:pPr>
              <w:pStyle w:val="ListParagraph"/>
              <w:numPr>
                <w:ilvl w:val="0"/>
                <w:numId w:val="53"/>
              </w:numPr>
              <w:ind w:left="247" w:hanging="247"/>
              <w:jc w:val="left"/>
              <w:rPr>
                <w:sz w:val="20"/>
                <w:szCs w:val="20"/>
                <w:highlight w:val="yellow"/>
              </w:rPr>
            </w:pPr>
            <w:r w:rsidRPr="00E961AB">
              <w:rPr>
                <w:sz w:val="20"/>
                <w:szCs w:val="20"/>
                <w:highlight w:val="yellow"/>
              </w:rPr>
              <w:t>Assessment team included gender specialist (yes/no)</w:t>
            </w:r>
          </w:p>
          <w:p w14:paraId="49AC58EC" w14:textId="77777777" w:rsidR="00E139C9" w:rsidRPr="00E961AB" w:rsidRDefault="00E139C9" w:rsidP="00E139C9">
            <w:pPr>
              <w:pStyle w:val="ListParagraph"/>
              <w:numPr>
                <w:ilvl w:val="0"/>
                <w:numId w:val="53"/>
              </w:numPr>
              <w:ind w:left="247" w:hanging="247"/>
              <w:jc w:val="left"/>
              <w:rPr>
                <w:sz w:val="20"/>
                <w:szCs w:val="20"/>
                <w:highlight w:val="yellow"/>
              </w:rPr>
            </w:pPr>
            <w:r w:rsidRPr="00E961AB">
              <w:rPr>
                <w:sz w:val="20"/>
                <w:szCs w:val="20"/>
                <w:highlight w:val="yellow"/>
              </w:rPr>
              <w:t>Number and percentage of gender-specific questions included in assessments</w:t>
            </w:r>
          </w:p>
          <w:p w14:paraId="73DC399C" w14:textId="77777777" w:rsidR="00E139C9" w:rsidRPr="00E961AB" w:rsidRDefault="00E139C9" w:rsidP="00E139C9">
            <w:pPr>
              <w:pStyle w:val="ListParagraph"/>
              <w:numPr>
                <w:ilvl w:val="0"/>
                <w:numId w:val="53"/>
              </w:numPr>
              <w:ind w:left="247" w:hanging="247"/>
              <w:jc w:val="left"/>
              <w:rPr>
                <w:sz w:val="20"/>
                <w:szCs w:val="20"/>
                <w:highlight w:val="yellow"/>
              </w:rPr>
            </w:pPr>
            <w:r w:rsidRPr="00E961AB">
              <w:rPr>
                <w:sz w:val="20"/>
                <w:szCs w:val="20"/>
                <w:highlight w:val="yellow"/>
              </w:rPr>
              <w:t>Number of gender references in text</w:t>
            </w:r>
          </w:p>
          <w:p w14:paraId="629B1ABE" w14:textId="77777777" w:rsidR="00E139C9" w:rsidRPr="00E961AB" w:rsidRDefault="00E139C9" w:rsidP="00E139C9">
            <w:pPr>
              <w:pStyle w:val="ListParagraph"/>
              <w:numPr>
                <w:ilvl w:val="0"/>
                <w:numId w:val="53"/>
              </w:numPr>
              <w:ind w:left="247" w:hanging="247"/>
              <w:jc w:val="left"/>
              <w:rPr>
                <w:sz w:val="20"/>
                <w:szCs w:val="20"/>
                <w:highlight w:val="yellow"/>
              </w:rPr>
            </w:pPr>
            <w:r w:rsidRPr="00E961AB">
              <w:rPr>
                <w:sz w:val="20"/>
                <w:szCs w:val="20"/>
                <w:highlight w:val="yellow"/>
              </w:rPr>
              <w:t>Number and percentage of women and men involved in development of document</w:t>
            </w:r>
          </w:p>
          <w:p w14:paraId="735DDBA3" w14:textId="77777777" w:rsidR="00E139C9" w:rsidRPr="00E961AB" w:rsidRDefault="00E139C9" w:rsidP="00E139C9">
            <w:pPr>
              <w:pStyle w:val="ListParagraph"/>
              <w:numPr>
                <w:ilvl w:val="0"/>
                <w:numId w:val="53"/>
              </w:numPr>
              <w:ind w:left="247" w:hanging="247"/>
              <w:jc w:val="left"/>
              <w:rPr>
                <w:sz w:val="20"/>
                <w:szCs w:val="20"/>
                <w:highlight w:val="yellow"/>
              </w:rPr>
            </w:pPr>
            <w:r w:rsidRPr="00E961AB">
              <w:rPr>
                <w:sz w:val="20"/>
                <w:szCs w:val="20"/>
                <w:highlight w:val="yellow"/>
              </w:rPr>
              <w:t>Number of associations/networks/stakeholders focusing specifically on GEWE were consulted throughout the process</w:t>
            </w:r>
          </w:p>
          <w:p w14:paraId="72BFFCA4" w14:textId="77777777" w:rsidR="00E139C9" w:rsidRPr="00E961AB" w:rsidRDefault="00E139C9" w:rsidP="00E139C9">
            <w:pPr>
              <w:pStyle w:val="ListParagraph"/>
              <w:numPr>
                <w:ilvl w:val="0"/>
                <w:numId w:val="53"/>
              </w:numPr>
              <w:ind w:left="247" w:hanging="247"/>
              <w:jc w:val="left"/>
              <w:rPr>
                <w:sz w:val="20"/>
                <w:szCs w:val="20"/>
                <w:highlight w:val="yellow"/>
              </w:rPr>
            </w:pPr>
            <w:r w:rsidRPr="00E961AB">
              <w:rPr>
                <w:sz w:val="20"/>
                <w:szCs w:val="20"/>
                <w:highlight w:val="yellow"/>
              </w:rPr>
              <w:t>Number and percentage of graphic material in document that portrays women and men</w:t>
            </w:r>
          </w:p>
          <w:p w14:paraId="4A4C064E" w14:textId="77777777" w:rsidR="00E139C9" w:rsidRPr="00E961AB" w:rsidRDefault="00E139C9" w:rsidP="00E139C9">
            <w:pPr>
              <w:pStyle w:val="ListParagraph"/>
              <w:numPr>
                <w:ilvl w:val="0"/>
                <w:numId w:val="53"/>
              </w:numPr>
              <w:ind w:left="247" w:hanging="247"/>
              <w:jc w:val="left"/>
              <w:rPr>
                <w:sz w:val="20"/>
                <w:szCs w:val="20"/>
                <w:highlight w:val="yellow"/>
              </w:rPr>
            </w:pPr>
            <w:r w:rsidRPr="00E961AB">
              <w:rPr>
                <w:sz w:val="20"/>
                <w:szCs w:val="20"/>
                <w:highlight w:val="yellow"/>
              </w:rPr>
              <w:t>Presented data is disaggregated by sex (yes/no)</w:t>
            </w:r>
          </w:p>
          <w:p w14:paraId="619AB95F" w14:textId="77777777" w:rsidR="00E139C9" w:rsidRPr="00E961AB" w:rsidRDefault="00E139C9" w:rsidP="00E139C9">
            <w:pPr>
              <w:pStyle w:val="ListParagraph"/>
              <w:numPr>
                <w:ilvl w:val="0"/>
                <w:numId w:val="53"/>
              </w:numPr>
              <w:ind w:left="247" w:hanging="247"/>
              <w:jc w:val="left"/>
              <w:rPr>
                <w:sz w:val="20"/>
                <w:szCs w:val="20"/>
                <w:highlight w:val="yellow"/>
              </w:rPr>
            </w:pPr>
            <w:r w:rsidRPr="00E961AB">
              <w:rPr>
                <w:sz w:val="20"/>
                <w:szCs w:val="20"/>
                <w:highlight w:val="yellow"/>
              </w:rPr>
              <w:t>Good gender practices and lessons learned on gender are documented (yes/no)</w:t>
            </w:r>
          </w:p>
        </w:tc>
      </w:tr>
      <w:tr w:rsidR="00E139C9" w:rsidRPr="00E961AB" w14:paraId="2640971D" w14:textId="77777777" w:rsidTr="003C4E89">
        <w:tc>
          <w:tcPr>
            <w:tcW w:w="1620" w:type="pct"/>
          </w:tcPr>
          <w:p w14:paraId="6141FF74" w14:textId="77777777" w:rsidR="00E139C9" w:rsidRPr="00E961AB" w:rsidRDefault="00E139C9" w:rsidP="003C4E89">
            <w:pPr>
              <w:jc w:val="left"/>
              <w:rPr>
                <w:sz w:val="20"/>
                <w:szCs w:val="20"/>
                <w:highlight w:val="yellow"/>
              </w:rPr>
            </w:pPr>
            <w:r w:rsidRPr="00E961AB">
              <w:rPr>
                <w:sz w:val="20"/>
                <w:szCs w:val="20"/>
                <w:highlight w:val="yellow"/>
              </w:rPr>
              <w:t>Gender-responsive knowledge management/dissemination</w:t>
            </w:r>
          </w:p>
        </w:tc>
        <w:tc>
          <w:tcPr>
            <w:tcW w:w="3380" w:type="pct"/>
          </w:tcPr>
          <w:p w14:paraId="3BF1FFB9" w14:textId="77777777" w:rsidR="00E139C9" w:rsidRPr="00E961AB" w:rsidRDefault="00E139C9" w:rsidP="00E139C9">
            <w:pPr>
              <w:pStyle w:val="ListParagraph"/>
              <w:numPr>
                <w:ilvl w:val="0"/>
                <w:numId w:val="53"/>
              </w:numPr>
              <w:tabs>
                <w:tab w:val="left" w:pos="342"/>
              </w:tabs>
              <w:ind w:left="247" w:hanging="247"/>
              <w:jc w:val="left"/>
              <w:rPr>
                <w:sz w:val="20"/>
                <w:szCs w:val="20"/>
                <w:highlight w:val="yellow"/>
              </w:rPr>
            </w:pPr>
            <w:r w:rsidRPr="00E961AB">
              <w:rPr>
                <w:sz w:val="20"/>
                <w:szCs w:val="20"/>
                <w:highlight w:val="yellow"/>
              </w:rPr>
              <w:t>Number of gender-specific content disseminated (e.g. through online platforms, events)</w:t>
            </w:r>
          </w:p>
          <w:p w14:paraId="4DEC3C57" w14:textId="77777777" w:rsidR="00E139C9" w:rsidRPr="00E961AB" w:rsidRDefault="00E139C9" w:rsidP="00E139C9">
            <w:pPr>
              <w:pStyle w:val="ListParagraph"/>
              <w:numPr>
                <w:ilvl w:val="0"/>
                <w:numId w:val="53"/>
              </w:numPr>
              <w:tabs>
                <w:tab w:val="left" w:pos="342"/>
              </w:tabs>
              <w:ind w:left="247" w:hanging="247"/>
              <w:jc w:val="left"/>
              <w:rPr>
                <w:sz w:val="20"/>
                <w:szCs w:val="20"/>
                <w:highlight w:val="yellow"/>
              </w:rPr>
            </w:pPr>
            <w:r w:rsidRPr="00E961AB">
              <w:rPr>
                <w:sz w:val="20"/>
                <w:szCs w:val="20"/>
                <w:highlight w:val="yellow"/>
              </w:rPr>
              <w:t>Number of events focusing on gender held (e.g. training, workshops, discussions, round tables, side events at conferences)</w:t>
            </w:r>
          </w:p>
          <w:p w14:paraId="7AD3B12A" w14:textId="77777777" w:rsidR="00E139C9" w:rsidRPr="00E961AB" w:rsidRDefault="00E139C9" w:rsidP="00E139C9">
            <w:pPr>
              <w:pStyle w:val="ListParagraph"/>
              <w:numPr>
                <w:ilvl w:val="0"/>
                <w:numId w:val="53"/>
              </w:numPr>
              <w:tabs>
                <w:tab w:val="left" w:pos="342"/>
              </w:tabs>
              <w:ind w:left="247" w:hanging="247"/>
              <w:jc w:val="left"/>
              <w:rPr>
                <w:sz w:val="20"/>
                <w:szCs w:val="20"/>
                <w:highlight w:val="yellow"/>
              </w:rPr>
            </w:pPr>
            <w:r w:rsidRPr="00E961AB">
              <w:rPr>
                <w:sz w:val="20"/>
                <w:szCs w:val="20"/>
                <w:highlight w:val="yellow"/>
              </w:rPr>
              <w:t>Number of women and men that received/accessed information</w:t>
            </w:r>
          </w:p>
        </w:tc>
      </w:tr>
      <w:tr w:rsidR="00E139C9" w:rsidRPr="00E961AB" w14:paraId="0C94AF08" w14:textId="77777777" w:rsidTr="003C4E89">
        <w:tc>
          <w:tcPr>
            <w:tcW w:w="1620" w:type="pct"/>
          </w:tcPr>
          <w:p w14:paraId="16F1FAF2" w14:textId="77777777" w:rsidR="00E139C9" w:rsidRPr="00E961AB" w:rsidRDefault="00E139C9" w:rsidP="003C4E89">
            <w:pPr>
              <w:jc w:val="left"/>
              <w:rPr>
                <w:sz w:val="20"/>
                <w:szCs w:val="20"/>
                <w:highlight w:val="yellow"/>
              </w:rPr>
            </w:pPr>
            <w:r w:rsidRPr="00E961AB">
              <w:rPr>
                <w:sz w:val="20"/>
                <w:szCs w:val="20"/>
                <w:highlight w:val="yellow"/>
              </w:rPr>
              <w:t>Gender-responsive capacity building (for gender-responsive training see above)</w:t>
            </w:r>
          </w:p>
        </w:tc>
        <w:tc>
          <w:tcPr>
            <w:tcW w:w="3380" w:type="pct"/>
          </w:tcPr>
          <w:p w14:paraId="5C34CD5C" w14:textId="77777777" w:rsidR="00E139C9" w:rsidRPr="00E961AB" w:rsidRDefault="00E139C9" w:rsidP="00E139C9">
            <w:pPr>
              <w:pStyle w:val="ListParagraph"/>
              <w:numPr>
                <w:ilvl w:val="0"/>
                <w:numId w:val="53"/>
              </w:numPr>
              <w:tabs>
                <w:tab w:val="left" w:pos="342"/>
              </w:tabs>
              <w:ind w:left="247" w:hanging="247"/>
              <w:jc w:val="left"/>
              <w:rPr>
                <w:sz w:val="20"/>
                <w:szCs w:val="20"/>
                <w:highlight w:val="yellow"/>
              </w:rPr>
            </w:pPr>
            <w:r w:rsidRPr="00E961AB">
              <w:rPr>
                <w:sz w:val="20"/>
                <w:szCs w:val="20"/>
                <w:highlight w:val="yellow"/>
              </w:rPr>
              <w:t>Number and percentage of male and female participants</w:t>
            </w:r>
          </w:p>
          <w:p w14:paraId="70B72C25" w14:textId="77777777" w:rsidR="00E139C9" w:rsidRPr="00E961AB" w:rsidRDefault="00E139C9" w:rsidP="00E139C9">
            <w:pPr>
              <w:pStyle w:val="ListParagraph"/>
              <w:numPr>
                <w:ilvl w:val="0"/>
                <w:numId w:val="53"/>
              </w:numPr>
              <w:tabs>
                <w:tab w:val="left" w:pos="342"/>
              </w:tabs>
              <w:ind w:left="247" w:hanging="247"/>
              <w:jc w:val="left"/>
              <w:rPr>
                <w:sz w:val="20"/>
                <w:szCs w:val="20"/>
                <w:highlight w:val="yellow"/>
              </w:rPr>
            </w:pPr>
            <w:r w:rsidRPr="00E961AB">
              <w:rPr>
                <w:sz w:val="20"/>
                <w:szCs w:val="20"/>
                <w:highlight w:val="yellow"/>
              </w:rPr>
              <w:t>Number and percentage of trainings for gender issues</w:t>
            </w:r>
          </w:p>
          <w:p w14:paraId="3E256C98" w14:textId="77777777" w:rsidR="00E139C9" w:rsidRPr="00E961AB" w:rsidRDefault="00E139C9" w:rsidP="00E139C9">
            <w:pPr>
              <w:pStyle w:val="ListParagraph"/>
              <w:numPr>
                <w:ilvl w:val="0"/>
                <w:numId w:val="53"/>
              </w:numPr>
              <w:tabs>
                <w:tab w:val="left" w:pos="342"/>
              </w:tabs>
              <w:ind w:left="247" w:hanging="247"/>
              <w:jc w:val="left"/>
              <w:rPr>
                <w:sz w:val="20"/>
                <w:szCs w:val="20"/>
                <w:highlight w:val="yellow"/>
              </w:rPr>
            </w:pPr>
            <w:r w:rsidRPr="00E961AB">
              <w:rPr>
                <w:sz w:val="20"/>
                <w:szCs w:val="20"/>
                <w:highlight w:val="yellow"/>
              </w:rPr>
              <w:t>Number and percentage of trainings that include targeted session on gender</w:t>
            </w:r>
          </w:p>
          <w:p w14:paraId="3CC3E573" w14:textId="77777777" w:rsidR="00E139C9" w:rsidRPr="00E961AB" w:rsidRDefault="00E139C9" w:rsidP="00E139C9">
            <w:pPr>
              <w:pStyle w:val="ListParagraph"/>
              <w:numPr>
                <w:ilvl w:val="0"/>
                <w:numId w:val="53"/>
              </w:numPr>
              <w:tabs>
                <w:tab w:val="left" w:pos="342"/>
              </w:tabs>
              <w:ind w:left="247" w:hanging="247"/>
              <w:jc w:val="left"/>
              <w:rPr>
                <w:sz w:val="20"/>
                <w:szCs w:val="20"/>
                <w:highlight w:val="yellow"/>
              </w:rPr>
            </w:pPr>
            <w:r w:rsidRPr="00E961AB">
              <w:rPr>
                <w:sz w:val="20"/>
                <w:szCs w:val="20"/>
                <w:highlight w:val="yellow"/>
              </w:rPr>
              <w:t>Number and percentage of trainings undertaken in collaboration with gender focal points/gender experts/gender departments</w:t>
            </w:r>
          </w:p>
          <w:p w14:paraId="42464BA3" w14:textId="77777777" w:rsidR="00E139C9" w:rsidRPr="00E961AB" w:rsidRDefault="00E139C9" w:rsidP="00E139C9">
            <w:pPr>
              <w:pStyle w:val="ListParagraph"/>
              <w:numPr>
                <w:ilvl w:val="0"/>
                <w:numId w:val="53"/>
              </w:numPr>
              <w:tabs>
                <w:tab w:val="left" w:pos="342"/>
              </w:tabs>
              <w:ind w:left="247" w:hanging="247"/>
              <w:jc w:val="left"/>
              <w:rPr>
                <w:sz w:val="20"/>
                <w:szCs w:val="20"/>
                <w:highlight w:val="yellow"/>
              </w:rPr>
            </w:pPr>
            <w:r w:rsidRPr="00E961AB">
              <w:rPr>
                <w:sz w:val="20"/>
                <w:szCs w:val="20"/>
                <w:highlight w:val="yellow"/>
              </w:rPr>
              <w:t>Percentage of time dedicated to gender in trainings</w:t>
            </w:r>
          </w:p>
          <w:p w14:paraId="1DD08468" w14:textId="77777777" w:rsidR="00E139C9" w:rsidRPr="00E961AB" w:rsidRDefault="00E139C9" w:rsidP="00E139C9">
            <w:pPr>
              <w:pStyle w:val="ListParagraph"/>
              <w:numPr>
                <w:ilvl w:val="0"/>
                <w:numId w:val="53"/>
              </w:numPr>
              <w:tabs>
                <w:tab w:val="left" w:pos="342"/>
              </w:tabs>
              <w:ind w:left="247" w:hanging="247"/>
              <w:jc w:val="left"/>
              <w:rPr>
                <w:sz w:val="20"/>
                <w:szCs w:val="20"/>
                <w:highlight w:val="yellow"/>
              </w:rPr>
            </w:pPr>
            <w:r w:rsidRPr="00E961AB">
              <w:rPr>
                <w:sz w:val="20"/>
                <w:szCs w:val="20"/>
                <w:highlight w:val="yellow"/>
              </w:rPr>
              <w:t>Number and percentage of women presenting in trainings</w:t>
            </w:r>
          </w:p>
          <w:p w14:paraId="63745B9A" w14:textId="77777777" w:rsidR="00E139C9" w:rsidRPr="00E961AB" w:rsidRDefault="00E139C9" w:rsidP="00E139C9">
            <w:pPr>
              <w:pStyle w:val="ListParagraph"/>
              <w:numPr>
                <w:ilvl w:val="0"/>
                <w:numId w:val="53"/>
              </w:numPr>
              <w:tabs>
                <w:tab w:val="left" w:pos="342"/>
              </w:tabs>
              <w:ind w:left="247" w:hanging="247"/>
              <w:jc w:val="left"/>
              <w:rPr>
                <w:sz w:val="20"/>
                <w:szCs w:val="20"/>
                <w:highlight w:val="yellow"/>
              </w:rPr>
            </w:pPr>
            <w:r w:rsidRPr="00E961AB">
              <w:rPr>
                <w:sz w:val="20"/>
                <w:szCs w:val="20"/>
                <w:highlight w:val="yellow"/>
              </w:rPr>
              <w:t>Data presented in trainings is disaggregated by sex (yes/no)</w:t>
            </w:r>
          </w:p>
          <w:p w14:paraId="01EB0A47" w14:textId="77777777" w:rsidR="00E139C9" w:rsidRPr="00E961AB" w:rsidRDefault="00E139C9" w:rsidP="00E139C9">
            <w:pPr>
              <w:pStyle w:val="ListParagraph"/>
              <w:numPr>
                <w:ilvl w:val="0"/>
                <w:numId w:val="53"/>
              </w:numPr>
              <w:tabs>
                <w:tab w:val="left" w:pos="342"/>
              </w:tabs>
              <w:ind w:left="247" w:hanging="247"/>
              <w:jc w:val="left"/>
              <w:rPr>
                <w:sz w:val="20"/>
                <w:szCs w:val="20"/>
                <w:highlight w:val="yellow"/>
              </w:rPr>
            </w:pPr>
            <w:r w:rsidRPr="00E961AB">
              <w:rPr>
                <w:sz w:val="20"/>
                <w:szCs w:val="20"/>
                <w:highlight w:val="yellow"/>
              </w:rPr>
              <w:t>Trainers have gender competence (yes/no)</w:t>
            </w:r>
          </w:p>
          <w:p w14:paraId="30F5E56A" w14:textId="77777777" w:rsidR="00E139C9" w:rsidRPr="00E961AB" w:rsidRDefault="00E139C9" w:rsidP="00E139C9">
            <w:pPr>
              <w:pStyle w:val="ListParagraph"/>
              <w:numPr>
                <w:ilvl w:val="0"/>
                <w:numId w:val="53"/>
              </w:numPr>
              <w:tabs>
                <w:tab w:val="left" w:pos="342"/>
              </w:tabs>
              <w:ind w:left="247" w:hanging="247"/>
              <w:jc w:val="left"/>
              <w:rPr>
                <w:sz w:val="20"/>
                <w:szCs w:val="20"/>
                <w:highlight w:val="yellow"/>
              </w:rPr>
            </w:pPr>
            <w:r w:rsidRPr="00E961AB">
              <w:rPr>
                <w:sz w:val="20"/>
                <w:szCs w:val="20"/>
                <w:highlight w:val="yellow"/>
              </w:rPr>
              <w:lastRenderedPageBreak/>
              <w:t>Gender specialist involved in preparation of training and information material (yes/no)</w:t>
            </w:r>
          </w:p>
          <w:p w14:paraId="646EE003" w14:textId="77777777" w:rsidR="00E139C9" w:rsidRPr="00E961AB" w:rsidRDefault="00E139C9" w:rsidP="00E139C9">
            <w:pPr>
              <w:pStyle w:val="ListParagraph"/>
              <w:numPr>
                <w:ilvl w:val="0"/>
                <w:numId w:val="53"/>
              </w:numPr>
              <w:tabs>
                <w:tab w:val="left" w:pos="342"/>
              </w:tabs>
              <w:ind w:left="247" w:hanging="247"/>
              <w:jc w:val="left"/>
              <w:rPr>
                <w:sz w:val="20"/>
                <w:szCs w:val="20"/>
                <w:highlight w:val="yellow"/>
              </w:rPr>
            </w:pPr>
            <w:r w:rsidRPr="00E961AB">
              <w:rPr>
                <w:sz w:val="20"/>
                <w:szCs w:val="20"/>
                <w:highlight w:val="yellow"/>
              </w:rPr>
              <w:t>Training/information material is gender-sensitive (yes/no)</w:t>
            </w:r>
          </w:p>
        </w:tc>
      </w:tr>
      <w:tr w:rsidR="00E139C9" w:rsidRPr="00E961AB" w14:paraId="0E36B8C8" w14:textId="77777777" w:rsidTr="003C4E89">
        <w:tc>
          <w:tcPr>
            <w:tcW w:w="1620" w:type="pct"/>
          </w:tcPr>
          <w:p w14:paraId="3F0B7483" w14:textId="77777777" w:rsidR="00E139C9" w:rsidRPr="00E961AB" w:rsidRDefault="00E139C9" w:rsidP="003C4E89">
            <w:pPr>
              <w:jc w:val="left"/>
              <w:rPr>
                <w:sz w:val="20"/>
                <w:szCs w:val="20"/>
                <w:highlight w:val="yellow"/>
              </w:rPr>
            </w:pPr>
            <w:r w:rsidRPr="00E961AB">
              <w:rPr>
                <w:sz w:val="20"/>
                <w:szCs w:val="20"/>
                <w:highlight w:val="yellow"/>
              </w:rPr>
              <w:lastRenderedPageBreak/>
              <w:t>Work environments are gender</w:t>
            </w:r>
            <w:r w:rsidRPr="00E961AB">
              <w:rPr>
                <w:sz w:val="20"/>
                <w:szCs w:val="20"/>
                <w:highlight w:val="yellow"/>
              </w:rPr>
              <w:noBreakHyphen/>
              <w:t>friendly</w:t>
            </w:r>
          </w:p>
        </w:tc>
        <w:tc>
          <w:tcPr>
            <w:tcW w:w="3380" w:type="pct"/>
          </w:tcPr>
          <w:p w14:paraId="35819EAE" w14:textId="77777777" w:rsidR="00E139C9" w:rsidRPr="00E961AB" w:rsidRDefault="00E139C9" w:rsidP="00E139C9">
            <w:pPr>
              <w:pStyle w:val="ListParagraph"/>
              <w:numPr>
                <w:ilvl w:val="0"/>
                <w:numId w:val="53"/>
              </w:numPr>
              <w:tabs>
                <w:tab w:val="left" w:pos="342"/>
              </w:tabs>
              <w:ind w:left="247" w:hanging="247"/>
              <w:jc w:val="left"/>
              <w:rPr>
                <w:sz w:val="20"/>
                <w:szCs w:val="20"/>
                <w:highlight w:val="yellow"/>
              </w:rPr>
            </w:pPr>
            <w:r w:rsidRPr="00E961AB">
              <w:rPr>
                <w:sz w:val="20"/>
                <w:szCs w:val="20"/>
                <w:highlight w:val="yellow"/>
              </w:rPr>
              <w:t>Number of stakeholders (e.g., private sector partners) sensitized to the need for gender-friendly work environments</w:t>
            </w:r>
          </w:p>
          <w:p w14:paraId="48B151ED" w14:textId="77777777" w:rsidR="00E139C9" w:rsidRPr="00E961AB" w:rsidRDefault="00E139C9" w:rsidP="00E139C9">
            <w:pPr>
              <w:pStyle w:val="ListParagraph"/>
              <w:numPr>
                <w:ilvl w:val="0"/>
                <w:numId w:val="53"/>
              </w:numPr>
              <w:tabs>
                <w:tab w:val="left" w:pos="342"/>
              </w:tabs>
              <w:ind w:left="247" w:hanging="247"/>
              <w:jc w:val="left"/>
              <w:rPr>
                <w:sz w:val="20"/>
                <w:szCs w:val="20"/>
                <w:highlight w:val="yellow"/>
              </w:rPr>
            </w:pPr>
            <w:r w:rsidRPr="00E961AB">
              <w:rPr>
                <w:sz w:val="20"/>
                <w:szCs w:val="20"/>
                <w:highlight w:val="yellow"/>
              </w:rPr>
              <w:t>Flexible working hours possible (yes/no)</w:t>
            </w:r>
          </w:p>
          <w:p w14:paraId="55A0CD55" w14:textId="77777777" w:rsidR="00E139C9" w:rsidRPr="00E961AB" w:rsidRDefault="00E139C9" w:rsidP="00E139C9">
            <w:pPr>
              <w:pStyle w:val="ListParagraph"/>
              <w:numPr>
                <w:ilvl w:val="0"/>
                <w:numId w:val="53"/>
              </w:numPr>
              <w:tabs>
                <w:tab w:val="left" w:pos="342"/>
              </w:tabs>
              <w:ind w:left="247" w:hanging="247"/>
              <w:jc w:val="left"/>
              <w:rPr>
                <w:sz w:val="20"/>
                <w:szCs w:val="20"/>
                <w:highlight w:val="yellow"/>
              </w:rPr>
            </w:pPr>
            <w:proofErr w:type="gramStart"/>
            <w:r w:rsidRPr="00E961AB">
              <w:rPr>
                <w:sz w:val="20"/>
                <w:szCs w:val="20"/>
                <w:highlight w:val="yellow"/>
              </w:rPr>
              <w:t>Child care</w:t>
            </w:r>
            <w:proofErr w:type="gramEnd"/>
            <w:r w:rsidRPr="00E961AB">
              <w:rPr>
                <w:sz w:val="20"/>
                <w:szCs w:val="20"/>
                <w:highlight w:val="yellow"/>
              </w:rPr>
              <w:t xml:space="preserve"> facilities available at the </w:t>
            </w:r>
            <w:proofErr w:type="gramStart"/>
            <w:r w:rsidRPr="00E961AB">
              <w:rPr>
                <w:sz w:val="20"/>
                <w:szCs w:val="20"/>
                <w:highlight w:val="yellow"/>
              </w:rPr>
              <w:t>work place</w:t>
            </w:r>
            <w:proofErr w:type="gramEnd"/>
            <w:r w:rsidRPr="00E961AB">
              <w:rPr>
                <w:sz w:val="20"/>
                <w:szCs w:val="20"/>
                <w:highlight w:val="yellow"/>
              </w:rPr>
              <w:t xml:space="preserve"> (yes/no)</w:t>
            </w:r>
          </w:p>
          <w:p w14:paraId="14F226B9" w14:textId="77777777" w:rsidR="00E139C9" w:rsidRPr="00E961AB" w:rsidRDefault="00E139C9" w:rsidP="00E139C9">
            <w:pPr>
              <w:pStyle w:val="ListParagraph"/>
              <w:numPr>
                <w:ilvl w:val="0"/>
                <w:numId w:val="53"/>
              </w:numPr>
              <w:tabs>
                <w:tab w:val="left" w:pos="342"/>
              </w:tabs>
              <w:ind w:left="247" w:hanging="247"/>
              <w:jc w:val="left"/>
              <w:rPr>
                <w:sz w:val="20"/>
                <w:szCs w:val="20"/>
                <w:highlight w:val="yellow"/>
              </w:rPr>
            </w:pPr>
            <w:r w:rsidRPr="00E961AB">
              <w:rPr>
                <w:sz w:val="20"/>
                <w:szCs w:val="20"/>
                <w:highlight w:val="yellow"/>
              </w:rPr>
              <w:t>Separate washrooms for women and men available (yes/no)</w:t>
            </w:r>
          </w:p>
          <w:p w14:paraId="28C44FD0" w14:textId="77777777" w:rsidR="00E139C9" w:rsidRPr="00E961AB" w:rsidRDefault="00E139C9" w:rsidP="00E139C9">
            <w:pPr>
              <w:pStyle w:val="ListParagraph"/>
              <w:numPr>
                <w:ilvl w:val="0"/>
                <w:numId w:val="53"/>
              </w:numPr>
              <w:tabs>
                <w:tab w:val="left" w:pos="342"/>
              </w:tabs>
              <w:ind w:left="247" w:hanging="247"/>
              <w:jc w:val="left"/>
              <w:rPr>
                <w:sz w:val="20"/>
                <w:szCs w:val="20"/>
                <w:highlight w:val="yellow"/>
              </w:rPr>
            </w:pPr>
            <w:r w:rsidRPr="00E961AB">
              <w:rPr>
                <w:sz w:val="20"/>
                <w:szCs w:val="20"/>
                <w:highlight w:val="yellow"/>
              </w:rPr>
              <w:t>Transport for women and men available to workplace (yes/no)</w:t>
            </w:r>
          </w:p>
        </w:tc>
      </w:tr>
      <w:tr w:rsidR="00E139C9" w:rsidRPr="00E961AB" w14:paraId="18AB2232" w14:textId="77777777" w:rsidTr="003C4E89">
        <w:tc>
          <w:tcPr>
            <w:tcW w:w="1620" w:type="pct"/>
          </w:tcPr>
          <w:p w14:paraId="645B7871" w14:textId="77777777" w:rsidR="00E139C9" w:rsidRPr="00E961AB" w:rsidRDefault="00E139C9" w:rsidP="003C4E89">
            <w:pPr>
              <w:jc w:val="left"/>
              <w:rPr>
                <w:sz w:val="20"/>
                <w:szCs w:val="20"/>
                <w:highlight w:val="yellow"/>
              </w:rPr>
            </w:pPr>
            <w:r w:rsidRPr="00E961AB">
              <w:rPr>
                <w:sz w:val="20"/>
                <w:szCs w:val="20"/>
                <w:highlight w:val="yellow"/>
              </w:rPr>
              <w:t>Enhanced economic empowerment of women</w:t>
            </w:r>
          </w:p>
        </w:tc>
        <w:tc>
          <w:tcPr>
            <w:tcW w:w="3380" w:type="pct"/>
          </w:tcPr>
          <w:p w14:paraId="24287233" w14:textId="77777777" w:rsidR="00E139C9" w:rsidRPr="00E961AB" w:rsidRDefault="00E139C9" w:rsidP="00E139C9">
            <w:pPr>
              <w:pStyle w:val="ListParagraph"/>
              <w:numPr>
                <w:ilvl w:val="0"/>
                <w:numId w:val="53"/>
              </w:numPr>
              <w:tabs>
                <w:tab w:val="left" w:pos="342"/>
              </w:tabs>
              <w:ind w:left="247" w:hanging="247"/>
              <w:jc w:val="left"/>
              <w:rPr>
                <w:sz w:val="20"/>
                <w:szCs w:val="20"/>
                <w:highlight w:val="yellow"/>
              </w:rPr>
            </w:pPr>
            <w:r w:rsidRPr="00E961AB">
              <w:rPr>
                <w:sz w:val="20"/>
                <w:szCs w:val="20"/>
                <w:highlight w:val="yellow"/>
              </w:rPr>
              <w:t>Number and percentage of women and men in formal employment (by sector and type)</w:t>
            </w:r>
          </w:p>
          <w:p w14:paraId="3EB1DEA0" w14:textId="77777777" w:rsidR="00E139C9" w:rsidRPr="00E961AB" w:rsidRDefault="00E139C9" w:rsidP="00E139C9">
            <w:pPr>
              <w:pStyle w:val="ListParagraph"/>
              <w:numPr>
                <w:ilvl w:val="0"/>
                <w:numId w:val="53"/>
              </w:numPr>
              <w:tabs>
                <w:tab w:val="left" w:pos="342"/>
              </w:tabs>
              <w:ind w:left="247" w:hanging="247"/>
              <w:jc w:val="left"/>
              <w:rPr>
                <w:sz w:val="20"/>
                <w:szCs w:val="20"/>
                <w:highlight w:val="yellow"/>
              </w:rPr>
            </w:pPr>
            <w:r w:rsidRPr="00E961AB">
              <w:rPr>
                <w:sz w:val="20"/>
                <w:szCs w:val="20"/>
                <w:highlight w:val="yellow"/>
              </w:rPr>
              <w:t>Number and percentage of women and men in leadership positions</w:t>
            </w:r>
          </w:p>
          <w:p w14:paraId="48B680A2" w14:textId="77777777" w:rsidR="00E139C9" w:rsidRPr="00E961AB" w:rsidRDefault="00E139C9" w:rsidP="00E139C9">
            <w:pPr>
              <w:pStyle w:val="ListParagraph"/>
              <w:numPr>
                <w:ilvl w:val="0"/>
                <w:numId w:val="53"/>
              </w:numPr>
              <w:tabs>
                <w:tab w:val="left" w:pos="342"/>
              </w:tabs>
              <w:ind w:left="247" w:hanging="247"/>
              <w:jc w:val="left"/>
              <w:rPr>
                <w:sz w:val="20"/>
                <w:szCs w:val="20"/>
                <w:highlight w:val="yellow"/>
              </w:rPr>
            </w:pPr>
            <w:r w:rsidRPr="00E961AB">
              <w:rPr>
                <w:sz w:val="20"/>
                <w:szCs w:val="20"/>
                <w:highlight w:val="yellow"/>
              </w:rPr>
              <w:t>Number and percentage of women and men trained</w:t>
            </w:r>
          </w:p>
          <w:p w14:paraId="1C719EE5" w14:textId="77777777" w:rsidR="00E139C9" w:rsidRPr="00E961AB" w:rsidRDefault="00E139C9" w:rsidP="00E139C9">
            <w:pPr>
              <w:pStyle w:val="ListParagraph"/>
              <w:numPr>
                <w:ilvl w:val="0"/>
                <w:numId w:val="53"/>
              </w:numPr>
              <w:tabs>
                <w:tab w:val="left" w:pos="342"/>
              </w:tabs>
              <w:ind w:left="247" w:hanging="247"/>
              <w:jc w:val="left"/>
              <w:rPr>
                <w:sz w:val="20"/>
                <w:szCs w:val="20"/>
                <w:highlight w:val="yellow"/>
              </w:rPr>
            </w:pPr>
            <w:r w:rsidRPr="00E961AB">
              <w:rPr>
                <w:sz w:val="20"/>
                <w:szCs w:val="20"/>
                <w:highlight w:val="yellow"/>
              </w:rPr>
              <w:t>Number and percentage of enterprises owned by women and men</w:t>
            </w:r>
          </w:p>
          <w:p w14:paraId="4DE97B13" w14:textId="77777777" w:rsidR="00E139C9" w:rsidRPr="00E961AB" w:rsidRDefault="00E139C9" w:rsidP="00E139C9">
            <w:pPr>
              <w:pStyle w:val="ListParagraph"/>
              <w:numPr>
                <w:ilvl w:val="0"/>
                <w:numId w:val="53"/>
              </w:numPr>
              <w:tabs>
                <w:tab w:val="left" w:pos="342"/>
              </w:tabs>
              <w:ind w:left="247" w:hanging="247"/>
              <w:jc w:val="left"/>
              <w:rPr>
                <w:sz w:val="20"/>
                <w:szCs w:val="20"/>
                <w:highlight w:val="yellow"/>
              </w:rPr>
            </w:pPr>
            <w:r w:rsidRPr="00E961AB">
              <w:rPr>
                <w:sz w:val="20"/>
                <w:szCs w:val="20"/>
                <w:highlight w:val="yellow"/>
              </w:rPr>
              <w:t>Number and percentage of enterprises managed by women and men</w:t>
            </w:r>
          </w:p>
          <w:p w14:paraId="11237779" w14:textId="77777777" w:rsidR="00E139C9" w:rsidRPr="00E961AB" w:rsidRDefault="00E139C9" w:rsidP="00E139C9">
            <w:pPr>
              <w:pStyle w:val="ListParagraph"/>
              <w:numPr>
                <w:ilvl w:val="0"/>
                <w:numId w:val="53"/>
              </w:numPr>
              <w:tabs>
                <w:tab w:val="left" w:pos="342"/>
              </w:tabs>
              <w:ind w:left="247" w:hanging="247"/>
              <w:jc w:val="left"/>
              <w:rPr>
                <w:sz w:val="20"/>
                <w:szCs w:val="20"/>
                <w:highlight w:val="yellow"/>
              </w:rPr>
            </w:pPr>
            <w:r w:rsidRPr="00E961AB">
              <w:rPr>
                <w:sz w:val="20"/>
                <w:szCs w:val="20"/>
                <w:highlight w:val="yellow"/>
              </w:rPr>
              <w:t>Evidence that perception of women’s empowerment has changed (e.g. testimonies, interviews)</w:t>
            </w:r>
          </w:p>
        </w:tc>
      </w:tr>
      <w:tr w:rsidR="00E139C9" w:rsidRPr="003F52BC" w14:paraId="11767461" w14:textId="77777777" w:rsidTr="003C4E89">
        <w:tc>
          <w:tcPr>
            <w:tcW w:w="1620" w:type="pct"/>
          </w:tcPr>
          <w:p w14:paraId="784B8558" w14:textId="77777777" w:rsidR="00E139C9" w:rsidRPr="00E961AB" w:rsidRDefault="00E139C9" w:rsidP="003C4E89">
            <w:pPr>
              <w:jc w:val="left"/>
              <w:rPr>
                <w:sz w:val="20"/>
                <w:szCs w:val="20"/>
                <w:highlight w:val="yellow"/>
              </w:rPr>
            </w:pPr>
            <w:r w:rsidRPr="00E961AB">
              <w:rPr>
                <w:sz w:val="20"/>
                <w:szCs w:val="20"/>
                <w:highlight w:val="yellow"/>
              </w:rPr>
              <w:t>Enhanced understanding of GEWE among project staff / stakeholders and beneficiaries</w:t>
            </w:r>
          </w:p>
        </w:tc>
        <w:tc>
          <w:tcPr>
            <w:tcW w:w="3380" w:type="pct"/>
          </w:tcPr>
          <w:p w14:paraId="04476F1E" w14:textId="77777777" w:rsidR="00E139C9" w:rsidRPr="00E961AB" w:rsidRDefault="00E139C9" w:rsidP="00E139C9">
            <w:pPr>
              <w:pStyle w:val="ListParagraph"/>
              <w:numPr>
                <w:ilvl w:val="0"/>
                <w:numId w:val="53"/>
              </w:numPr>
              <w:tabs>
                <w:tab w:val="left" w:pos="342"/>
              </w:tabs>
              <w:ind w:left="247" w:hanging="247"/>
              <w:jc w:val="left"/>
              <w:rPr>
                <w:sz w:val="20"/>
                <w:szCs w:val="20"/>
                <w:highlight w:val="yellow"/>
              </w:rPr>
            </w:pPr>
            <w:r w:rsidRPr="00E961AB">
              <w:rPr>
                <w:sz w:val="20"/>
                <w:szCs w:val="20"/>
                <w:highlight w:val="yellow"/>
              </w:rPr>
              <w:t>Number and percentage of staff / stakeholders / male and female beneficiaries who received training on gender</w:t>
            </w:r>
          </w:p>
          <w:p w14:paraId="437E85F9" w14:textId="77777777" w:rsidR="00E139C9" w:rsidRPr="00E961AB" w:rsidRDefault="00E139C9" w:rsidP="00E139C9">
            <w:pPr>
              <w:pStyle w:val="ListParagraph"/>
              <w:numPr>
                <w:ilvl w:val="0"/>
                <w:numId w:val="53"/>
              </w:numPr>
              <w:tabs>
                <w:tab w:val="left" w:pos="342"/>
              </w:tabs>
              <w:ind w:left="247" w:hanging="247"/>
              <w:jc w:val="left"/>
              <w:rPr>
                <w:sz w:val="20"/>
                <w:szCs w:val="20"/>
                <w:highlight w:val="yellow"/>
              </w:rPr>
            </w:pPr>
            <w:r w:rsidRPr="00E961AB">
              <w:rPr>
                <w:sz w:val="20"/>
                <w:szCs w:val="20"/>
                <w:highlight w:val="yellow"/>
              </w:rPr>
              <w:t>Evidence that women are more aware of their rights (e.g. through interviews/testimonies)</w:t>
            </w:r>
          </w:p>
          <w:p w14:paraId="67E68483" w14:textId="77777777" w:rsidR="00E139C9" w:rsidRPr="00E961AB" w:rsidRDefault="00E139C9" w:rsidP="00E139C9">
            <w:pPr>
              <w:pStyle w:val="ListParagraph"/>
              <w:numPr>
                <w:ilvl w:val="0"/>
                <w:numId w:val="53"/>
              </w:numPr>
              <w:tabs>
                <w:tab w:val="left" w:pos="342"/>
              </w:tabs>
              <w:ind w:left="247" w:hanging="247"/>
              <w:jc w:val="left"/>
              <w:rPr>
                <w:sz w:val="20"/>
                <w:szCs w:val="20"/>
                <w:highlight w:val="yellow"/>
              </w:rPr>
            </w:pPr>
            <w:r w:rsidRPr="00E961AB">
              <w:rPr>
                <w:sz w:val="20"/>
                <w:szCs w:val="20"/>
                <w:highlight w:val="yellow"/>
              </w:rPr>
              <w:t>Evidence that men are supportive of GEWE (e.g. through interviews/testimonies)</w:t>
            </w:r>
          </w:p>
        </w:tc>
      </w:tr>
    </w:tbl>
    <w:p w14:paraId="085B581A" w14:textId="77777777" w:rsidR="00E139C9" w:rsidRPr="00835A9A" w:rsidRDefault="00E139C9" w:rsidP="00E139C9">
      <w:pPr>
        <w:jc w:val="left"/>
        <w:rPr>
          <w:b/>
          <w:color w:val="0D0D0D" w:themeColor="text1" w:themeTint="F2"/>
        </w:rPr>
      </w:pPr>
      <w:r>
        <w:rPr>
          <w:b/>
          <w:bCs/>
          <w:color w:val="0D0D0D" w:themeColor="text1" w:themeTint="F2"/>
        </w:rPr>
        <w:br w:type="page"/>
      </w:r>
    </w:p>
    <w:p w14:paraId="78657F4F" w14:textId="299B479A" w:rsidR="00E139C9" w:rsidRPr="00E961AB" w:rsidRDefault="00E139C9">
      <w:pPr>
        <w:jc w:val="left"/>
        <w:rPr>
          <w:highlight w:val="yellow"/>
        </w:rPr>
      </w:pPr>
    </w:p>
    <w:p w14:paraId="44395BDC" w14:textId="77777777" w:rsidR="00E139C9" w:rsidRPr="00E961AB" w:rsidRDefault="00E139C9" w:rsidP="00E139C9">
      <w:pPr>
        <w:shd w:val="clear" w:color="auto" w:fill="FFFFFF" w:themeFill="background1"/>
        <w:spacing w:after="240"/>
        <w:jc w:val="center"/>
        <w:rPr>
          <w:rFonts w:eastAsia="SimSun"/>
          <w:b/>
          <w:color w:val="0D0D0D" w:themeColor="text1" w:themeTint="F2"/>
          <w:highlight w:val="yellow"/>
        </w:rPr>
      </w:pPr>
      <w:r w:rsidRPr="00E961AB">
        <w:rPr>
          <w:rFonts w:eastAsia="SimSun"/>
          <w:b/>
          <w:color w:val="0D0D0D" w:themeColor="text1" w:themeTint="F2"/>
          <w:highlight w:val="yellow"/>
        </w:rPr>
        <w:t>Appendix D</w:t>
      </w:r>
    </w:p>
    <w:p w14:paraId="05F4CC05" w14:textId="77777777" w:rsidR="00E139C9" w:rsidRPr="00E961AB" w:rsidRDefault="00E139C9" w:rsidP="00E139C9">
      <w:pPr>
        <w:keepNext/>
        <w:jc w:val="center"/>
        <w:rPr>
          <w:rFonts w:eastAsia="SimSun"/>
          <w:b/>
          <w:color w:val="0D0D0D" w:themeColor="text1" w:themeTint="F2"/>
          <w:sz w:val="24"/>
          <w:szCs w:val="24"/>
          <w:highlight w:val="yellow"/>
        </w:rPr>
      </w:pPr>
      <w:r w:rsidRPr="00E961AB">
        <w:rPr>
          <w:rFonts w:eastAsia="SimSun"/>
          <w:b/>
          <w:color w:val="0D0D0D" w:themeColor="text1" w:themeTint="F2"/>
          <w:sz w:val="24"/>
          <w:szCs w:val="24"/>
          <w:highlight w:val="yellow"/>
        </w:rPr>
        <w:t>SPECIFIC ACTIVITIES RELATED TO GENDER DESCRIBED IN PREVIOUS PROJECT SUBMISSIONS</w:t>
      </w:r>
    </w:p>
    <w:p w14:paraId="6785D897" w14:textId="716334FD" w:rsidR="00E139C9" w:rsidRPr="00E961AB" w:rsidRDefault="00E139C9" w:rsidP="00E139C9">
      <w:pPr>
        <w:keepNext/>
        <w:jc w:val="center"/>
        <w:rPr>
          <w:highlight w:val="yellow"/>
        </w:rPr>
      </w:pPr>
      <w:r w:rsidRPr="00E961AB">
        <w:rPr>
          <w:color w:val="0D0D0D" w:themeColor="text1" w:themeTint="F2"/>
          <w:highlight w:val="yellow"/>
        </w:rPr>
        <w:t>(Table 2 of document UNEP/</w:t>
      </w:r>
      <w:proofErr w:type="spellStart"/>
      <w:r w:rsidRPr="00E961AB">
        <w:rPr>
          <w:color w:val="0D0D0D" w:themeColor="text1" w:themeTint="F2"/>
          <w:highlight w:val="yellow"/>
        </w:rPr>
        <w:t>OzL.Pro</w:t>
      </w:r>
      <w:proofErr w:type="spellEnd"/>
      <w:r w:rsidRPr="00E961AB">
        <w:rPr>
          <w:color w:val="0D0D0D" w:themeColor="text1" w:themeTint="F2"/>
          <w:highlight w:val="yellow"/>
        </w:rPr>
        <w:t xml:space="preserve">/ExCom/90/37) </w:t>
      </w:r>
    </w:p>
    <w:p w14:paraId="14D3189C" w14:textId="77777777" w:rsidR="00E139C9" w:rsidRPr="00E961AB" w:rsidRDefault="00E139C9" w:rsidP="00E139C9">
      <w:pPr>
        <w:keepNext/>
        <w:rPr>
          <w:highlight w:val="yellow"/>
        </w:rPr>
      </w:pPr>
    </w:p>
    <w:tbl>
      <w:tblPr>
        <w:tblW w:w="5000" w:type="pct"/>
        <w:tblCellMar>
          <w:left w:w="72" w:type="dxa"/>
          <w:right w:w="72" w:type="dxa"/>
        </w:tblCellMar>
        <w:tblLook w:val="04A0" w:firstRow="1" w:lastRow="0" w:firstColumn="1" w:lastColumn="0" w:noHBand="0" w:noVBand="1"/>
      </w:tblPr>
      <w:tblGrid>
        <w:gridCol w:w="1507"/>
        <w:gridCol w:w="1729"/>
        <w:gridCol w:w="6204"/>
      </w:tblGrid>
      <w:tr w:rsidR="00E139C9" w:rsidRPr="00E961AB" w14:paraId="795BCC44" w14:textId="77777777" w:rsidTr="003C4E89">
        <w:trPr>
          <w:trHeight w:val="288"/>
          <w:tblHeader/>
        </w:trPr>
        <w:tc>
          <w:tcPr>
            <w:tcW w:w="798" w:type="pct"/>
            <w:tcBorders>
              <w:top w:val="single" w:sz="4" w:space="0" w:color="auto"/>
              <w:left w:val="single" w:sz="4" w:space="0" w:color="auto"/>
              <w:bottom w:val="single" w:sz="4" w:space="0" w:color="auto"/>
              <w:right w:val="single" w:sz="4" w:space="0" w:color="auto"/>
            </w:tcBorders>
            <w:noWrap/>
            <w:vAlign w:val="center"/>
            <w:hideMark/>
          </w:tcPr>
          <w:p w14:paraId="0163E6E7" w14:textId="77777777" w:rsidR="00E139C9" w:rsidRPr="00E961AB" w:rsidRDefault="00E139C9" w:rsidP="003C4E89">
            <w:pPr>
              <w:jc w:val="center"/>
              <w:rPr>
                <w:b/>
                <w:bCs/>
                <w:color w:val="000000"/>
                <w:sz w:val="20"/>
                <w:szCs w:val="20"/>
                <w:highlight w:val="yellow"/>
                <w:lang w:val="en-US"/>
              </w:rPr>
            </w:pPr>
            <w:r w:rsidRPr="00E961AB">
              <w:rPr>
                <w:b/>
                <w:bCs/>
                <w:color w:val="000000"/>
                <w:sz w:val="20"/>
                <w:szCs w:val="20"/>
                <w:highlight w:val="yellow"/>
                <w:lang w:val="en-US"/>
              </w:rPr>
              <w:t>Category</w:t>
            </w:r>
          </w:p>
        </w:tc>
        <w:tc>
          <w:tcPr>
            <w:tcW w:w="916" w:type="pct"/>
            <w:tcBorders>
              <w:top w:val="single" w:sz="4" w:space="0" w:color="auto"/>
              <w:left w:val="nil"/>
              <w:bottom w:val="single" w:sz="4" w:space="0" w:color="auto"/>
              <w:right w:val="single" w:sz="4" w:space="0" w:color="auto"/>
            </w:tcBorders>
            <w:vAlign w:val="center"/>
            <w:hideMark/>
          </w:tcPr>
          <w:p w14:paraId="709DD14E" w14:textId="77777777" w:rsidR="00E139C9" w:rsidRPr="00E961AB" w:rsidRDefault="00E139C9" w:rsidP="003C4E89">
            <w:pPr>
              <w:jc w:val="center"/>
              <w:rPr>
                <w:b/>
                <w:bCs/>
                <w:color w:val="000000"/>
                <w:sz w:val="20"/>
                <w:szCs w:val="20"/>
                <w:highlight w:val="yellow"/>
                <w:lang w:val="en-US"/>
              </w:rPr>
            </w:pPr>
            <w:r w:rsidRPr="00E961AB">
              <w:rPr>
                <w:b/>
                <w:bCs/>
                <w:color w:val="000000"/>
                <w:sz w:val="20"/>
                <w:szCs w:val="20"/>
                <w:highlight w:val="yellow"/>
                <w:lang w:val="en-US"/>
              </w:rPr>
              <w:t>Key area</w:t>
            </w:r>
          </w:p>
        </w:tc>
        <w:tc>
          <w:tcPr>
            <w:tcW w:w="3287" w:type="pct"/>
            <w:tcBorders>
              <w:top w:val="single" w:sz="4" w:space="0" w:color="auto"/>
              <w:left w:val="nil"/>
              <w:bottom w:val="single" w:sz="4" w:space="0" w:color="auto"/>
              <w:right w:val="single" w:sz="4" w:space="0" w:color="auto"/>
            </w:tcBorders>
            <w:vAlign w:val="center"/>
            <w:hideMark/>
          </w:tcPr>
          <w:p w14:paraId="71738FAD" w14:textId="77777777" w:rsidR="00E139C9" w:rsidRPr="00E961AB" w:rsidRDefault="00E139C9" w:rsidP="003C4E89">
            <w:pPr>
              <w:jc w:val="center"/>
              <w:rPr>
                <w:b/>
                <w:bCs/>
                <w:color w:val="000000"/>
                <w:sz w:val="20"/>
                <w:szCs w:val="20"/>
                <w:highlight w:val="yellow"/>
                <w:lang w:val="en-US"/>
              </w:rPr>
            </w:pPr>
            <w:r w:rsidRPr="00E961AB">
              <w:rPr>
                <w:b/>
                <w:bCs/>
                <w:color w:val="000000"/>
                <w:sz w:val="20"/>
                <w:szCs w:val="20"/>
                <w:highlight w:val="yellow"/>
                <w:lang w:val="en-US"/>
              </w:rPr>
              <w:t>Description of activities</w:t>
            </w:r>
          </w:p>
        </w:tc>
      </w:tr>
      <w:tr w:rsidR="00E139C9" w:rsidRPr="00E961AB" w14:paraId="075014FE" w14:textId="77777777" w:rsidTr="003C4E89">
        <w:trPr>
          <w:trHeight w:val="719"/>
        </w:trPr>
        <w:tc>
          <w:tcPr>
            <w:tcW w:w="798" w:type="pct"/>
            <w:vMerge w:val="restart"/>
            <w:tcBorders>
              <w:top w:val="nil"/>
              <w:left w:val="single" w:sz="4" w:space="0" w:color="auto"/>
              <w:bottom w:val="single" w:sz="4" w:space="0" w:color="auto"/>
              <w:right w:val="single" w:sz="4" w:space="0" w:color="auto"/>
            </w:tcBorders>
            <w:noWrap/>
            <w:vAlign w:val="center"/>
            <w:hideMark/>
          </w:tcPr>
          <w:p w14:paraId="51B8469C" w14:textId="77777777" w:rsidR="00E139C9" w:rsidRPr="00E961AB" w:rsidRDefault="00E139C9" w:rsidP="003C4E89">
            <w:pPr>
              <w:ind w:right="90"/>
              <w:jc w:val="left"/>
              <w:rPr>
                <w:b/>
                <w:sz w:val="20"/>
                <w:szCs w:val="20"/>
                <w:highlight w:val="yellow"/>
                <w:lang w:val="en-US"/>
              </w:rPr>
            </w:pPr>
            <w:r w:rsidRPr="00E961AB">
              <w:rPr>
                <w:b/>
                <w:sz w:val="20"/>
                <w:szCs w:val="20"/>
                <w:highlight w:val="yellow"/>
                <w:lang w:val="en-US"/>
              </w:rPr>
              <w:t>Data collection</w:t>
            </w:r>
          </w:p>
        </w:tc>
        <w:tc>
          <w:tcPr>
            <w:tcW w:w="916" w:type="pct"/>
            <w:tcBorders>
              <w:top w:val="nil"/>
              <w:left w:val="nil"/>
              <w:bottom w:val="single" w:sz="4" w:space="0" w:color="auto"/>
              <w:right w:val="single" w:sz="4" w:space="0" w:color="auto"/>
            </w:tcBorders>
            <w:vAlign w:val="center"/>
            <w:hideMark/>
          </w:tcPr>
          <w:p w14:paraId="2579BCE5" w14:textId="77777777" w:rsidR="00E139C9" w:rsidRPr="00E961AB" w:rsidRDefault="00E139C9" w:rsidP="003C4E89">
            <w:pPr>
              <w:jc w:val="left"/>
              <w:rPr>
                <w:sz w:val="20"/>
                <w:szCs w:val="20"/>
                <w:highlight w:val="yellow"/>
                <w:lang w:val="en-US"/>
              </w:rPr>
            </w:pPr>
            <w:r w:rsidRPr="00E961AB">
              <w:rPr>
                <w:sz w:val="20"/>
                <w:szCs w:val="20"/>
                <w:highlight w:val="yellow"/>
                <w:lang w:val="en-US"/>
              </w:rPr>
              <w:t>Data and statistics</w:t>
            </w:r>
          </w:p>
        </w:tc>
        <w:tc>
          <w:tcPr>
            <w:tcW w:w="3287" w:type="pct"/>
            <w:tcBorders>
              <w:top w:val="single" w:sz="4" w:space="0" w:color="auto"/>
              <w:left w:val="nil"/>
              <w:bottom w:val="single" w:sz="4" w:space="0" w:color="auto"/>
              <w:right w:val="single" w:sz="4" w:space="0" w:color="auto"/>
            </w:tcBorders>
            <w:hideMark/>
          </w:tcPr>
          <w:p w14:paraId="4A505816" w14:textId="77777777" w:rsidR="00E139C9" w:rsidRPr="00E961AB" w:rsidRDefault="00E139C9" w:rsidP="003C4E89">
            <w:pPr>
              <w:ind w:right="10"/>
              <w:jc w:val="left"/>
              <w:rPr>
                <w:sz w:val="20"/>
                <w:szCs w:val="20"/>
                <w:highlight w:val="yellow"/>
                <w:lang w:val="en-US"/>
              </w:rPr>
            </w:pPr>
            <w:r w:rsidRPr="00E961AB">
              <w:rPr>
                <w:sz w:val="20"/>
                <w:szCs w:val="20"/>
                <w:highlight w:val="yellow"/>
                <w:lang w:val="en-US"/>
              </w:rPr>
              <w:t>The submission described actions related to the collection of sex</w:t>
            </w:r>
            <w:r w:rsidRPr="00E961AB">
              <w:rPr>
                <w:sz w:val="20"/>
                <w:szCs w:val="20"/>
                <w:highlight w:val="yellow"/>
                <w:lang w:val="en-US"/>
              </w:rPr>
              <w:noBreakHyphen/>
              <w:t>disaggregated data and/or qualitative information to analyze gender issues, establishment of baselines and/or tracking participation in HPMP activities</w:t>
            </w:r>
          </w:p>
        </w:tc>
      </w:tr>
      <w:tr w:rsidR="00E139C9" w:rsidRPr="00E961AB" w14:paraId="63BA170D" w14:textId="77777777" w:rsidTr="003C4E89">
        <w:trPr>
          <w:trHeight w:val="262"/>
        </w:trPr>
        <w:tc>
          <w:tcPr>
            <w:tcW w:w="798" w:type="pct"/>
            <w:vMerge/>
            <w:tcBorders>
              <w:top w:val="nil"/>
              <w:left w:val="single" w:sz="4" w:space="0" w:color="auto"/>
              <w:bottom w:val="single" w:sz="4" w:space="0" w:color="auto"/>
              <w:right w:val="single" w:sz="4" w:space="0" w:color="auto"/>
            </w:tcBorders>
            <w:vAlign w:val="center"/>
            <w:hideMark/>
          </w:tcPr>
          <w:p w14:paraId="26421550" w14:textId="77777777" w:rsidR="00E139C9" w:rsidRPr="00E961AB" w:rsidRDefault="00E139C9" w:rsidP="003C4E89">
            <w:pPr>
              <w:jc w:val="left"/>
              <w:rPr>
                <w:b/>
                <w:sz w:val="20"/>
                <w:szCs w:val="20"/>
                <w:highlight w:val="yellow"/>
                <w:lang w:val="en-US"/>
              </w:rPr>
            </w:pPr>
          </w:p>
        </w:tc>
        <w:tc>
          <w:tcPr>
            <w:tcW w:w="916" w:type="pct"/>
            <w:tcBorders>
              <w:top w:val="nil"/>
              <w:left w:val="nil"/>
              <w:bottom w:val="single" w:sz="4" w:space="0" w:color="auto"/>
              <w:right w:val="single" w:sz="4" w:space="0" w:color="auto"/>
            </w:tcBorders>
            <w:vAlign w:val="center"/>
            <w:hideMark/>
          </w:tcPr>
          <w:p w14:paraId="50386B03" w14:textId="77777777" w:rsidR="00E139C9" w:rsidRPr="00E961AB" w:rsidRDefault="00E139C9" w:rsidP="003C4E89">
            <w:pPr>
              <w:jc w:val="left"/>
              <w:rPr>
                <w:sz w:val="20"/>
                <w:szCs w:val="20"/>
                <w:highlight w:val="yellow"/>
                <w:lang w:val="en-US"/>
              </w:rPr>
            </w:pPr>
            <w:r w:rsidRPr="00E961AB">
              <w:rPr>
                <w:sz w:val="20"/>
                <w:szCs w:val="20"/>
                <w:highlight w:val="yellow"/>
                <w:lang w:val="en-US"/>
              </w:rPr>
              <w:t>Gender indicators</w:t>
            </w:r>
          </w:p>
        </w:tc>
        <w:tc>
          <w:tcPr>
            <w:tcW w:w="3287" w:type="pct"/>
            <w:tcBorders>
              <w:top w:val="single" w:sz="4" w:space="0" w:color="auto"/>
              <w:left w:val="nil"/>
              <w:bottom w:val="single" w:sz="4" w:space="0" w:color="auto"/>
              <w:right w:val="single" w:sz="4" w:space="0" w:color="auto"/>
            </w:tcBorders>
            <w:hideMark/>
          </w:tcPr>
          <w:p w14:paraId="1F6E40D6" w14:textId="77777777" w:rsidR="00E139C9" w:rsidRPr="00E961AB" w:rsidRDefault="00E139C9" w:rsidP="003C4E89">
            <w:pPr>
              <w:jc w:val="left"/>
              <w:rPr>
                <w:sz w:val="20"/>
                <w:szCs w:val="20"/>
                <w:highlight w:val="yellow"/>
                <w:lang w:val="en-US"/>
              </w:rPr>
            </w:pPr>
            <w:r w:rsidRPr="00E961AB">
              <w:rPr>
                <w:sz w:val="20"/>
                <w:szCs w:val="20"/>
                <w:highlight w:val="yellow"/>
                <w:lang w:val="en-US"/>
              </w:rPr>
              <w:t>Activities described include developing gender mainstreaming indicators or provided selected gender indicators that would be used</w:t>
            </w:r>
          </w:p>
        </w:tc>
      </w:tr>
      <w:tr w:rsidR="00E139C9" w:rsidRPr="00E961AB" w14:paraId="0FD73330" w14:textId="77777777" w:rsidTr="003C4E89">
        <w:trPr>
          <w:trHeight w:val="154"/>
        </w:trPr>
        <w:tc>
          <w:tcPr>
            <w:tcW w:w="798" w:type="pct"/>
            <w:vMerge w:val="restart"/>
            <w:tcBorders>
              <w:top w:val="nil"/>
              <w:left w:val="single" w:sz="4" w:space="0" w:color="auto"/>
              <w:bottom w:val="single" w:sz="4" w:space="0" w:color="auto"/>
              <w:right w:val="single" w:sz="4" w:space="0" w:color="auto"/>
            </w:tcBorders>
            <w:vAlign w:val="center"/>
            <w:hideMark/>
          </w:tcPr>
          <w:p w14:paraId="7513283C" w14:textId="77777777" w:rsidR="00E139C9" w:rsidRPr="00E961AB" w:rsidRDefault="00E139C9" w:rsidP="003C4E89">
            <w:pPr>
              <w:jc w:val="left"/>
              <w:rPr>
                <w:b/>
                <w:sz w:val="20"/>
                <w:szCs w:val="20"/>
                <w:highlight w:val="yellow"/>
                <w:lang w:val="en-US"/>
              </w:rPr>
            </w:pPr>
            <w:r w:rsidRPr="00E961AB">
              <w:rPr>
                <w:b/>
                <w:sz w:val="20"/>
                <w:szCs w:val="20"/>
                <w:highlight w:val="yellow"/>
                <w:lang w:val="en-US"/>
              </w:rPr>
              <w:t>Developing strategies and planning</w:t>
            </w:r>
          </w:p>
        </w:tc>
        <w:tc>
          <w:tcPr>
            <w:tcW w:w="916" w:type="pct"/>
            <w:tcBorders>
              <w:top w:val="nil"/>
              <w:left w:val="nil"/>
              <w:bottom w:val="single" w:sz="4" w:space="0" w:color="auto"/>
              <w:right w:val="single" w:sz="4" w:space="0" w:color="auto"/>
            </w:tcBorders>
            <w:vAlign w:val="center"/>
            <w:hideMark/>
          </w:tcPr>
          <w:p w14:paraId="7AFB6FD1" w14:textId="77777777" w:rsidR="00E139C9" w:rsidRPr="00E961AB" w:rsidRDefault="00E139C9" w:rsidP="003C4E89">
            <w:pPr>
              <w:jc w:val="left"/>
              <w:rPr>
                <w:sz w:val="20"/>
                <w:szCs w:val="20"/>
                <w:highlight w:val="yellow"/>
                <w:lang w:val="en-US"/>
              </w:rPr>
            </w:pPr>
            <w:r w:rsidRPr="00E961AB">
              <w:rPr>
                <w:sz w:val="20"/>
                <w:szCs w:val="20"/>
                <w:highlight w:val="yellow"/>
                <w:lang w:val="en-US"/>
              </w:rPr>
              <w:t>Study (policy review)</w:t>
            </w:r>
          </w:p>
        </w:tc>
        <w:tc>
          <w:tcPr>
            <w:tcW w:w="3287" w:type="pct"/>
            <w:tcBorders>
              <w:top w:val="single" w:sz="4" w:space="0" w:color="auto"/>
              <w:left w:val="nil"/>
              <w:bottom w:val="single" w:sz="4" w:space="0" w:color="auto"/>
              <w:right w:val="single" w:sz="4" w:space="0" w:color="auto"/>
            </w:tcBorders>
            <w:hideMark/>
          </w:tcPr>
          <w:p w14:paraId="1AFDA608" w14:textId="77777777" w:rsidR="00E139C9" w:rsidRPr="00E961AB" w:rsidRDefault="00E139C9" w:rsidP="003C4E89">
            <w:pPr>
              <w:jc w:val="left"/>
              <w:rPr>
                <w:sz w:val="20"/>
                <w:szCs w:val="20"/>
                <w:highlight w:val="yellow"/>
                <w:lang w:val="en-US"/>
              </w:rPr>
            </w:pPr>
            <w:r w:rsidRPr="00E961AB">
              <w:rPr>
                <w:sz w:val="20"/>
                <w:szCs w:val="20"/>
                <w:highlight w:val="yellow"/>
                <w:lang w:val="en-US"/>
              </w:rPr>
              <w:t>A study, needs/gap assessment, or policy review would be conducted to define priority actions for the future</w:t>
            </w:r>
          </w:p>
        </w:tc>
      </w:tr>
      <w:tr w:rsidR="00E139C9" w:rsidRPr="00E961AB" w14:paraId="284C0ACE" w14:textId="77777777" w:rsidTr="003C4E89">
        <w:trPr>
          <w:trHeight w:val="316"/>
        </w:trPr>
        <w:tc>
          <w:tcPr>
            <w:tcW w:w="798" w:type="pct"/>
            <w:vMerge/>
            <w:tcBorders>
              <w:top w:val="nil"/>
              <w:left w:val="single" w:sz="4" w:space="0" w:color="auto"/>
              <w:bottom w:val="single" w:sz="4" w:space="0" w:color="auto"/>
              <w:right w:val="single" w:sz="4" w:space="0" w:color="auto"/>
            </w:tcBorders>
            <w:vAlign w:val="center"/>
            <w:hideMark/>
          </w:tcPr>
          <w:p w14:paraId="4DD36758" w14:textId="77777777" w:rsidR="00E139C9" w:rsidRPr="00E961AB" w:rsidRDefault="00E139C9" w:rsidP="003C4E89">
            <w:pPr>
              <w:jc w:val="left"/>
              <w:rPr>
                <w:b/>
                <w:sz w:val="20"/>
                <w:szCs w:val="20"/>
                <w:highlight w:val="yellow"/>
                <w:lang w:val="en-US"/>
              </w:rPr>
            </w:pPr>
          </w:p>
        </w:tc>
        <w:tc>
          <w:tcPr>
            <w:tcW w:w="916" w:type="pct"/>
            <w:tcBorders>
              <w:top w:val="nil"/>
              <w:left w:val="nil"/>
              <w:bottom w:val="single" w:sz="4" w:space="0" w:color="auto"/>
              <w:right w:val="single" w:sz="4" w:space="0" w:color="auto"/>
            </w:tcBorders>
            <w:vAlign w:val="center"/>
            <w:hideMark/>
          </w:tcPr>
          <w:p w14:paraId="42306992" w14:textId="77777777" w:rsidR="00E139C9" w:rsidRPr="00E961AB" w:rsidRDefault="00E139C9" w:rsidP="003C4E89">
            <w:pPr>
              <w:jc w:val="left"/>
              <w:rPr>
                <w:sz w:val="20"/>
                <w:szCs w:val="20"/>
                <w:highlight w:val="yellow"/>
                <w:lang w:val="en-US"/>
              </w:rPr>
            </w:pPr>
            <w:r w:rsidRPr="00E961AB">
              <w:rPr>
                <w:sz w:val="20"/>
                <w:szCs w:val="20"/>
                <w:highlight w:val="yellow"/>
                <w:lang w:val="en-US"/>
              </w:rPr>
              <w:t>Consultation</w:t>
            </w:r>
          </w:p>
        </w:tc>
        <w:tc>
          <w:tcPr>
            <w:tcW w:w="3287" w:type="pct"/>
            <w:tcBorders>
              <w:top w:val="single" w:sz="4" w:space="0" w:color="auto"/>
              <w:left w:val="nil"/>
              <w:bottom w:val="single" w:sz="4" w:space="0" w:color="auto"/>
              <w:right w:val="single" w:sz="4" w:space="0" w:color="auto"/>
            </w:tcBorders>
            <w:hideMark/>
          </w:tcPr>
          <w:p w14:paraId="564ECE45" w14:textId="77777777" w:rsidR="00E139C9" w:rsidRPr="00E961AB" w:rsidRDefault="00E139C9" w:rsidP="003C4E89">
            <w:pPr>
              <w:jc w:val="left"/>
              <w:rPr>
                <w:sz w:val="20"/>
                <w:szCs w:val="20"/>
                <w:highlight w:val="yellow"/>
                <w:lang w:val="en-US"/>
              </w:rPr>
            </w:pPr>
            <w:r w:rsidRPr="00E961AB">
              <w:rPr>
                <w:sz w:val="20"/>
                <w:szCs w:val="20"/>
                <w:highlight w:val="yellow"/>
                <w:lang w:val="en-US"/>
              </w:rPr>
              <w:t>Advice, input, or partnership with a women/gender-focused ministry, group, association, or gender unit in partner organizations would be sought</w:t>
            </w:r>
          </w:p>
        </w:tc>
      </w:tr>
      <w:tr w:rsidR="00E139C9" w:rsidRPr="00E961AB" w14:paraId="06D9094C" w14:textId="77777777" w:rsidTr="003C4E89">
        <w:trPr>
          <w:trHeight w:val="658"/>
        </w:trPr>
        <w:tc>
          <w:tcPr>
            <w:tcW w:w="798" w:type="pct"/>
            <w:vMerge/>
            <w:tcBorders>
              <w:top w:val="nil"/>
              <w:left w:val="single" w:sz="4" w:space="0" w:color="auto"/>
              <w:bottom w:val="single" w:sz="4" w:space="0" w:color="auto"/>
              <w:right w:val="single" w:sz="4" w:space="0" w:color="auto"/>
            </w:tcBorders>
            <w:vAlign w:val="center"/>
            <w:hideMark/>
          </w:tcPr>
          <w:p w14:paraId="08473D3B" w14:textId="77777777" w:rsidR="00E139C9" w:rsidRPr="00E961AB" w:rsidRDefault="00E139C9" w:rsidP="003C4E89">
            <w:pPr>
              <w:jc w:val="left"/>
              <w:rPr>
                <w:b/>
                <w:sz w:val="20"/>
                <w:szCs w:val="20"/>
                <w:highlight w:val="yellow"/>
                <w:lang w:val="en-US"/>
              </w:rPr>
            </w:pPr>
          </w:p>
        </w:tc>
        <w:tc>
          <w:tcPr>
            <w:tcW w:w="916" w:type="pct"/>
            <w:tcBorders>
              <w:top w:val="nil"/>
              <w:left w:val="nil"/>
              <w:bottom w:val="single" w:sz="4" w:space="0" w:color="auto"/>
              <w:right w:val="single" w:sz="4" w:space="0" w:color="auto"/>
            </w:tcBorders>
            <w:vAlign w:val="center"/>
            <w:hideMark/>
          </w:tcPr>
          <w:p w14:paraId="3004C359" w14:textId="77777777" w:rsidR="00E139C9" w:rsidRPr="00E961AB" w:rsidRDefault="00E139C9" w:rsidP="003C4E89">
            <w:pPr>
              <w:jc w:val="left"/>
              <w:rPr>
                <w:sz w:val="20"/>
                <w:szCs w:val="20"/>
                <w:highlight w:val="yellow"/>
                <w:lang w:val="en-US"/>
              </w:rPr>
            </w:pPr>
            <w:r w:rsidRPr="00E961AB">
              <w:rPr>
                <w:sz w:val="20"/>
                <w:szCs w:val="20"/>
                <w:highlight w:val="yellow"/>
                <w:lang w:val="en-US"/>
              </w:rPr>
              <w:t>Expert recruitment</w:t>
            </w:r>
          </w:p>
        </w:tc>
        <w:tc>
          <w:tcPr>
            <w:tcW w:w="3287" w:type="pct"/>
            <w:tcBorders>
              <w:top w:val="single" w:sz="4" w:space="0" w:color="auto"/>
              <w:left w:val="nil"/>
              <w:bottom w:val="single" w:sz="4" w:space="0" w:color="auto"/>
              <w:right w:val="single" w:sz="4" w:space="0" w:color="auto"/>
            </w:tcBorders>
            <w:hideMark/>
          </w:tcPr>
          <w:p w14:paraId="41C6E8AD" w14:textId="77777777" w:rsidR="00E139C9" w:rsidRPr="00E961AB" w:rsidRDefault="00E139C9" w:rsidP="003C4E89">
            <w:pPr>
              <w:jc w:val="left"/>
              <w:rPr>
                <w:sz w:val="20"/>
                <w:szCs w:val="20"/>
                <w:highlight w:val="yellow"/>
                <w:lang w:val="en-US"/>
              </w:rPr>
            </w:pPr>
            <w:r w:rsidRPr="00E961AB">
              <w:rPr>
                <w:sz w:val="20"/>
                <w:szCs w:val="20"/>
                <w:highlight w:val="yellow"/>
                <w:lang w:val="en-US"/>
              </w:rPr>
              <w:t>A gender expert with specific gender knowledge or a dedicated staff/consultant with gender related tasks incorporated in their job description was recruited</w:t>
            </w:r>
          </w:p>
        </w:tc>
      </w:tr>
      <w:tr w:rsidR="00E139C9" w:rsidRPr="00E961AB" w14:paraId="5D3589D1" w14:textId="77777777" w:rsidTr="003C4E89">
        <w:trPr>
          <w:trHeight w:val="1070"/>
        </w:trPr>
        <w:tc>
          <w:tcPr>
            <w:tcW w:w="798" w:type="pct"/>
            <w:vMerge/>
            <w:tcBorders>
              <w:top w:val="nil"/>
              <w:left w:val="single" w:sz="4" w:space="0" w:color="auto"/>
              <w:bottom w:val="single" w:sz="4" w:space="0" w:color="auto"/>
              <w:right w:val="single" w:sz="4" w:space="0" w:color="auto"/>
            </w:tcBorders>
            <w:vAlign w:val="center"/>
            <w:hideMark/>
          </w:tcPr>
          <w:p w14:paraId="4F4650EC" w14:textId="77777777" w:rsidR="00E139C9" w:rsidRPr="00E961AB" w:rsidRDefault="00E139C9" w:rsidP="003C4E89">
            <w:pPr>
              <w:jc w:val="left"/>
              <w:rPr>
                <w:b/>
                <w:sz w:val="20"/>
                <w:szCs w:val="20"/>
                <w:highlight w:val="yellow"/>
                <w:lang w:val="en-US"/>
              </w:rPr>
            </w:pPr>
          </w:p>
        </w:tc>
        <w:tc>
          <w:tcPr>
            <w:tcW w:w="916" w:type="pct"/>
            <w:tcBorders>
              <w:top w:val="nil"/>
              <w:left w:val="nil"/>
              <w:bottom w:val="single" w:sz="4" w:space="0" w:color="auto"/>
              <w:right w:val="single" w:sz="4" w:space="0" w:color="auto"/>
            </w:tcBorders>
            <w:vAlign w:val="center"/>
            <w:hideMark/>
          </w:tcPr>
          <w:p w14:paraId="579B3CEF" w14:textId="77777777" w:rsidR="00E139C9" w:rsidRPr="00E961AB" w:rsidRDefault="00E139C9" w:rsidP="003C4E89">
            <w:pPr>
              <w:jc w:val="left"/>
              <w:rPr>
                <w:sz w:val="20"/>
                <w:szCs w:val="20"/>
                <w:highlight w:val="yellow"/>
                <w:lang w:val="en-US"/>
              </w:rPr>
            </w:pPr>
            <w:r w:rsidRPr="00E961AB">
              <w:rPr>
                <w:sz w:val="20"/>
                <w:szCs w:val="20"/>
                <w:highlight w:val="yellow"/>
                <w:lang w:val="en-US"/>
              </w:rPr>
              <w:t>Gender considerations</w:t>
            </w:r>
          </w:p>
        </w:tc>
        <w:tc>
          <w:tcPr>
            <w:tcW w:w="3287" w:type="pct"/>
            <w:tcBorders>
              <w:top w:val="single" w:sz="4" w:space="0" w:color="auto"/>
              <w:left w:val="nil"/>
              <w:bottom w:val="single" w:sz="4" w:space="0" w:color="auto"/>
              <w:right w:val="single" w:sz="4" w:space="0" w:color="auto"/>
            </w:tcBorders>
            <w:hideMark/>
          </w:tcPr>
          <w:p w14:paraId="797D766F" w14:textId="77777777" w:rsidR="00E139C9" w:rsidRPr="00E961AB" w:rsidRDefault="00E139C9" w:rsidP="003C4E89">
            <w:pPr>
              <w:jc w:val="left"/>
              <w:rPr>
                <w:sz w:val="20"/>
                <w:szCs w:val="20"/>
                <w:highlight w:val="yellow"/>
                <w:lang w:val="en-US"/>
              </w:rPr>
            </w:pPr>
            <w:r w:rsidRPr="00E961AB">
              <w:rPr>
                <w:sz w:val="20"/>
                <w:szCs w:val="20"/>
                <w:highlight w:val="yellow"/>
                <w:lang w:val="en-US"/>
              </w:rPr>
              <w:t>A holistic approach will be used in the next stage or tranche to look at all aspects of the HPMP for opportunities to integrate gender mainstreaming. The submission described applying “gender considerations” or “gender sensitive approach” to HPMP implementation, in the policy, planning and decision making for the next stage or tranche</w:t>
            </w:r>
          </w:p>
        </w:tc>
      </w:tr>
      <w:tr w:rsidR="00E139C9" w:rsidRPr="00E961AB" w14:paraId="754D2FF1" w14:textId="77777777" w:rsidTr="003C4E89">
        <w:trPr>
          <w:trHeight w:val="521"/>
        </w:trPr>
        <w:tc>
          <w:tcPr>
            <w:tcW w:w="798" w:type="pct"/>
            <w:vMerge w:val="restart"/>
            <w:tcBorders>
              <w:top w:val="nil"/>
              <w:left w:val="single" w:sz="4" w:space="0" w:color="auto"/>
              <w:bottom w:val="single" w:sz="4" w:space="0" w:color="auto"/>
              <w:right w:val="single" w:sz="4" w:space="0" w:color="auto"/>
            </w:tcBorders>
            <w:vAlign w:val="center"/>
            <w:hideMark/>
          </w:tcPr>
          <w:p w14:paraId="69F4FCC0" w14:textId="77777777" w:rsidR="00E139C9" w:rsidRPr="00E961AB" w:rsidRDefault="00E139C9" w:rsidP="003C4E89">
            <w:pPr>
              <w:ind w:right="180"/>
              <w:jc w:val="left"/>
              <w:rPr>
                <w:b/>
                <w:sz w:val="20"/>
                <w:szCs w:val="20"/>
                <w:highlight w:val="yellow"/>
                <w:lang w:val="en-US"/>
              </w:rPr>
            </w:pPr>
            <w:r w:rsidRPr="00E961AB">
              <w:rPr>
                <w:b/>
                <w:sz w:val="20"/>
                <w:szCs w:val="20"/>
                <w:highlight w:val="yellow"/>
                <w:lang w:val="en-US"/>
              </w:rPr>
              <w:t>Providing equal opportunity</w:t>
            </w:r>
          </w:p>
        </w:tc>
        <w:tc>
          <w:tcPr>
            <w:tcW w:w="916" w:type="pct"/>
            <w:tcBorders>
              <w:top w:val="nil"/>
              <w:left w:val="nil"/>
              <w:bottom w:val="single" w:sz="4" w:space="0" w:color="auto"/>
              <w:right w:val="single" w:sz="4" w:space="0" w:color="auto"/>
            </w:tcBorders>
            <w:vAlign w:val="center"/>
            <w:hideMark/>
          </w:tcPr>
          <w:p w14:paraId="76914C2E" w14:textId="77777777" w:rsidR="00E139C9" w:rsidRPr="00E961AB" w:rsidRDefault="00E139C9" w:rsidP="003C4E89">
            <w:pPr>
              <w:jc w:val="left"/>
              <w:rPr>
                <w:sz w:val="20"/>
                <w:szCs w:val="20"/>
                <w:highlight w:val="yellow"/>
                <w:lang w:val="en-US"/>
              </w:rPr>
            </w:pPr>
            <w:r w:rsidRPr="00E961AB">
              <w:rPr>
                <w:sz w:val="20"/>
                <w:szCs w:val="20"/>
                <w:highlight w:val="yellow"/>
                <w:lang w:val="en-US"/>
              </w:rPr>
              <w:t>Gender balanced recruitment</w:t>
            </w:r>
          </w:p>
        </w:tc>
        <w:tc>
          <w:tcPr>
            <w:tcW w:w="3287" w:type="pct"/>
            <w:tcBorders>
              <w:top w:val="single" w:sz="4" w:space="0" w:color="auto"/>
              <w:left w:val="nil"/>
              <w:bottom w:val="single" w:sz="4" w:space="0" w:color="auto"/>
              <w:right w:val="single" w:sz="4" w:space="0" w:color="auto"/>
            </w:tcBorders>
            <w:hideMark/>
          </w:tcPr>
          <w:p w14:paraId="3F247945" w14:textId="77777777" w:rsidR="00E139C9" w:rsidRPr="00E961AB" w:rsidRDefault="00E139C9" w:rsidP="003C4E89">
            <w:pPr>
              <w:jc w:val="left"/>
              <w:rPr>
                <w:sz w:val="20"/>
                <w:szCs w:val="20"/>
                <w:highlight w:val="yellow"/>
                <w:lang w:val="en-US"/>
              </w:rPr>
            </w:pPr>
            <w:r w:rsidRPr="00E961AB">
              <w:rPr>
                <w:sz w:val="20"/>
                <w:szCs w:val="20"/>
                <w:highlight w:val="yellow"/>
                <w:lang w:val="en-US"/>
              </w:rPr>
              <w:t>Recruitment aims to include females and/or to work toward a gender balance for project personnel and/or gender balanced representation in project boards and steering committees</w:t>
            </w:r>
          </w:p>
        </w:tc>
      </w:tr>
      <w:tr w:rsidR="00E139C9" w:rsidRPr="00E961AB" w14:paraId="57C154B3" w14:textId="77777777" w:rsidTr="003C4E89">
        <w:trPr>
          <w:trHeight w:val="926"/>
        </w:trPr>
        <w:tc>
          <w:tcPr>
            <w:tcW w:w="798" w:type="pct"/>
            <w:vMerge/>
            <w:tcBorders>
              <w:top w:val="nil"/>
              <w:left w:val="single" w:sz="4" w:space="0" w:color="auto"/>
              <w:bottom w:val="single" w:sz="4" w:space="0" w:color="auto"/>
              <w:right w:val="single" w:sz="4" w:space="0" w:color="auto"/>
            </w:tcBorders>
            <w:vAlign w:val="center"/>
            <w:hideMark/>
          </w:tcPr>
          <w:p w14:paraId="2D3535A0" w14:textId="77777777" w:rsidR="00E139C9" w:rsidRPr="00E961AB" w:rsidRDefault="00E139C9" w:rsidP="003C4E89">
            <w:pPr>
              <w:jc w:val="left"/>
              <w:rPr>
                <w:b/>
                <w:sz w:val="20"/>
                <w:szCs w:val="20"/>
                <w:highlight w:val="yellow"/>
                <w:lang w:val="en-US"/>
              </w:rPr>
            </w:pPr>
          </w:p>
        </w:tc>
        <w:tc>
          <w:tcPr>
            <w:tcW w:w="916" w:type="pct"/>
            <w:tcBorders>
              <w:top w:val="nil"/>
              <w:left w:val="nil"/>
              <w:bottom w:val="single" w:sz="4" w:space="0" w:color="auto"/>
              <w:right w:val="single" w:sz="4" w:space="0" w:color="auto"/>
            </w:tcBorders>
            <w:vAlign w:val="center"/>
            <w:hideMark/>
          </w:tcPr>
          <w:p w14:paraId="6D570560" w14:textId="77777777" w:rsidR="00E139C9" w:rsidRPr="00E961AB" w:rsidRDefault="00E139C9" w:rsidP="003C4E89">
            <w:pPr>
              <w:jc w:val="left"/>
              <w:rPr>
                <w:sz w:val="20"/>
                <w:szCs w:val="20"/>
                <w:highlight w:val="yellow"/>
                <w:lang w:val="en-US"/>
              </w:rPr>
            </w:pPr>
            <w:r w:rsidRPr="00E961AB">
              <w:rPr>
                <w:sz w:val="20"/>
                <w:szCs w:val="20"/>
                <w:highlight w:val="yellow"/>
                <w:lang w:val="en-US"/>
              </w:rPr>
              <w:t>Training topic/materials</w:t>
            </w:r>
          </w:p>
        </w:tc>
        <w:tc>
          <w:tcPr>
            <w:tcW w:w="3287" w:type="pct"/>
            <w:tcBorders>
              <w:top w:val="single" w:sz="4" w:space="0" w:color="auto"/>
              <w:left w:val="nil"/>
              <w:bottom w:val="single" w:sz="4" w:space="0" w:color="auto"/>
              <w:right w:val="single" w:sz="4" w:space="0" w:color="auto"/>
            </w:tcBorders>
            <w:hideMark/>
          </w:tcPr>
          <w:p w14:paraId="3E76344D" w14:textId="77777777" w:rsidR="00E139C9" w:rsidRPr="00E961AB" w:rsidRDefault="00E139C9" w:rsidP="003C4E89">
            <w:pPr>
              <w:jc w:val="left"/>
              <w:rPr>
                <w:sz w:val="20"/>
                <w:szCs w:val="20"/>
                <w:highlight w:val="yellow"/>
                <w:lang w:val="en-US"/>
              </w:rPr>
            </w:pPr>
            <w:r w:rsidRPr="00E961AB">
              <w:rPr>
                <w:sz w:val="20"/>
                <w:szCs w:val="20"/>
                <w:highlight w:val="yellow"/>
                <w:lang w:val="en-US"/>
              </w:rPr>
              <w:t>Incorporating gender aspects into training sessions and/or training materials or gender mainstreaming training for staff and consultants (presentation of sex-disaggregated data, presentation of different effects of chemicals on women and men, presentation of policy on gender or gender mainstreaming concepts)</w:t>
            </w:r>
          </w:p>
        </w:tc>
      </w:tr>
      <w:tr w:rsidR="00E139C9" w:rsidRPr="00E961AB" w14:paraId="5F1552FA" w14:textId="77777777" w:rsidTr="003C4E89">
        <w:trPr>
          <w:trHeight w:val="352"/>
        </w:trPr>
        <w:tc>
          <w:tcPr>
            <w:tcW w:w="798" w:type="pct"/>
            <w:vMerge/>
            <w:tcBorders>
              <w:top w:val="nil"/>
              <w:left w:val="single" w:sz="4" w:space="0" w:color="auto"/>
              <w:bottom w:val="single" w:sz="4" w:space="0" w:color="auto"/>
              <w:right w:val="single" w:sz="4" w:space="0" w:color="auto"/>
            </w:tcBorders>
            <w:vAlign w:val="center"/>
            <w:hideMark/>
          </w:tcPr>
          <w:p w14:paraId="2EDB31FE" w14:textId="77777777" w:rsidR="00E139C9" w:rsidRPr="00E961AB" w:rsidRDefault="00E139C9" w:rsidP="003C4E89">
            <w:pPr>
              <w:jc w:val="left"/>
              <w:rPr>
                <w:b/>
                <w:sz w:val="20"/>
                <w:szCs w:val="20"/>
                <w:highlight w:val="yellow"/>
                <w:lang w:val="en-US"/>
              </w:rPr>
            </w:pPr>
          </w:p>
        </w:tc>
        <w:tc>
          <w:tcPr>
            <w:tcW w:w="916" w:type="pct"/>
            <w:tcBorders>
              <w:top w:val="nil"/>
              <w:left w:val="nil"/>
              <w:bottom w:val="single" w:sz="4" w:space="0" w:color="auto"/>
              <w:right w:val="single" w:sz="4" w:space="0" w:color="auto"/>
            </w:tcBorders>
            <w:vAlign w:val="center"/>
            <w:hideMark/>
          </w:tcPr>
          <w:p w14:paraId="2A19A462" w14:textId="77777777" w:rsidR="00E139C9" w:rsidRPr="00E961AB" w:rsidRDefault="00E139C9" w:rsidP="003C4E89">
            <w:pPr>
              <w:jc w:val="left"/>
              <w:rPr>
                <w:sz w:val="20"/>
                <w:szCs w:val="20"/>
                <w:highlight w:val="yellow"/>
                <w:lang w:val="en-US"/>
              </w:rPr>
            </w:pPr>
            <w:r w:rsidRPr="00E961AB">
              <w:rPr>
                <w:sz w:val="20"/>
                <w:szCs w:val="20"/>
                <w:highlight w:val="yellow"/>
                <w:lang w:val="en-US"/>
              </w:rPr>
              <w:t>Women only training</w:t>
            </w:r>
          </w:p>
        </w:tc>
        <w:tc>
          <w:tcPr>
            <w:tcW w:w="3287" w:type="pct"/>
            <w:tcBorders>
              <w:top w:val="single" w:sz="4" w:space="0" w:color="auto"/>
              <w:left w:val="nil"/>
              <w:bottom w:val="single" w:sz="4" w:space="0" w:color="auto"/>
              <w:right w:val="single" w:sz="4" w:space="0" w:color="auto"/>
            </w:tcBorders>
            <w:hideMark/>
          </w:tcPr>
          <w:p w14:paraId="34C4058A" w14:textId="77777777" w:rsidR="00E139C9" w:rsidRPr="00E961AB" w:rsidRDefault="00E139C9" w:rsidP="003C4E89">
            <w:pPr>
              <w:jc w:val="left"/>
              <w:rPr>
                <w:sz w:val="20"/>
                <w:szCs w:val="20"/>
                <w:highlight w:val="yellow"/>
                <w:lang w:val="en-US"/>
              </w:rPr>
            </w:pPr>
            <w:r w:rsidRPr="00E961AB">
              <w:rPr>
                <w:sz w:val="20"/>
                <w:szCs w:val="20"/>
                <w:highlight w:val="yellow"/>
                <w:lang w:val="en-US"/>
              </w:rPr>
              <w:t>A refrigeration and air-conditioning (RAC) technician training workshop exclusively for female technicians during the implementation of HPMP</w:t>
            </w:r>
          </w:p>
        </w:tc>
      </w:tr>
      <w:tr w:rsidR="00E139C9" w:rsidRPr="00E961AB" w14:paraId="38EAD377" w14:textId="77777777" w:rsidTr="003C4E89">
        <w:trPr>
          <w:trHeight w:val="890"/>
        </w:trPr>
        <w:tc>
          <w:tcPr>
            <w:tcW w:w="798" w:type="pct"/>
            <w:vMerge/>
            <w:tcBorders>
              <w:top w:val="nil"/>
              <w:left w:val="single" w:sz="4" w:space="0" w:color="auto"/>
              <w:bottom w:val="single" w:sz="4" w:space="0" w:color="auto"/>
              <w:right w:val="single" w:sz="4" w:space="0" w:color="auto"/>
            </w:tcBorders>
            <w:vAlign w:val="center"/>
            <w:hideMark/>
          </w:tcPr>
          <w:p w14:paraId="501D2479" w14:textId="77777777" w:rsidR="00E139C9" w:rsidRPr="00E961AB" w:rsidRDefault="00E139C9" w:rsidP="003C4E89">
            <w:pPr>
              <w:jc w:val="left"/>
              <w:rPr>
                <w:b/>
                <w:sz w:val="20"/>
                <w:szCs w:val="20"/>
                <w:highlight w:val="yellow"/>
                <w:lang w:val="en-US"/>
              </w:rPr>
            </w:pPr>
          </w:p>
        </w:tc>
        <w:tc>
          <w:tcPr>
            <w:tcW w:w="916" w:type="pct"/>
            <w:tcBorders>
              <w:top w:val="nil"/>
              <w:left w:val="nil"/>
              <w:bottom w:val="single" w:sz="4" w:space="0" w:color="auto"/>
              <w:right w:val="single" w:sz="4" w:space="0" w:color="auto"/>
            </w:tcBorders>
            <w:vAlign w:val="center"/>
            <w:hideMark/>
          </w:tcPr>
          <w:p w14:paraId="090D2621" w14:textId="77777777" w:rsidR="00E139C9" w:rsidRPr="00E961AB" w:rsidRDefault="00E139C9" w:rsidP="003C4E89">
            <w:pPr>
              <w:jc w:val="left"/>
              <w:rPr>
                <w:sz w:val="20"/>
                <w:szCs w:val="20"/>
                <w:highlight w:val="yellow"/>
                <w:lang w:val="en-US"/>
              </w:rPr>
            </w:pPr>
            <w:r w:rsidRPr="00E961AB">
              <w:rPr>
                <w:sz w:val="20"/>
                <w:szCs w:val="20"/>
                <w:highlight w:val="yellow"/>
                <w:lang w:val="en-US"/>
              </w:rPr>
              <w:t>Stakeholder engagement</w:t>
            </w:r>
          </w:p>
        </w:tc>
        <w:tc>
          <w:tcPr>
            <w:tcW w:w="3287" w:type="pct"/>
            <w:tcBorders>
              <w:top w:val="single" w:sz="4" w:space="0" w:color="auto"/>
              <w:left w:val="nil"/>
              <w:bottom w:val="single" w:sz="4" w:space="0" w:color="auto"/>
              <w:right w:val="single" w:sz="4" w:space="0" w:color="auto"/>
            </w:tcBorders>
            <w:hideMark/>
          </w:tcPr>
          <w:p w14:paraId="587C703E" w14:textId="77777777" w:rsidR="00E139C9" w:rsidRPr="00E961AB" w:rsidRDefault="00E139C9" w:rsidP="003C4E89">
            <w:pPr>
              <w:jc w:val="left"/>
              <w:rPr>
                <w:sz w:val="20"/>
                <w:szCs w:val="20"/>
                <w:highlight w:val="yellow"/>
                <w:lang w:val="en-US"/>
              </w:rPr>
            </w:pPr>
            <w:r w:rsidRPr="00E961AB">
              <w:rPr>
                <w:sz w:val="20"/>
                <w:szCs w:val="20"/>
                <w:highlight w:val="yellow"/>
                <w:lang w:val="en-US"/>
              </w:rPr>
              <w:t>Activities include outreach to key stakeholders’ groups (technical schools, RAC associations, industry groups, ministries) to discuss strategies for encouraging gender participation, gender mainstreaming indicators, and to inform of the gender mainstreaming policy</w:t>
            </w:r>
          </w:p>
        </w:tc>
      </w:tr>
      <w:tr w:rsidR="00E139C9" w:rsidRPr="00E961AB" w14:paraId="36130132" w14:textId="77777777" w:rsidTr="003C4E89">
        <w:trPr>
          <w:trHeight w:val="720"/>
        </w:trPr>
        <w:tc>
          <w:tcPr>
            <w:tcW w:w="798" w:type="pct"/>
            <w:vMerge w:val="restart"/>
            <w:tcBorders>
              <w:top w:val="nil"/>
              <w:left w:val="single" w:sz="4" w:space="0" w:color="auto"/>
              <w:bottom w:val="single" w:sz="4" w:space="0" w:color="auto"/>
              <w:right w:val="single" w:sz="4" w:space="0" w:color="auto"/>
            </w:tcBorders>
            <w:vAlign w:val="center"/>
            <w:hideMark/>
          </w:tcPr>
          <w:p w14:paraId="23BF4703" w14:textId="77777777" w:rsidR="00E139C9" w:rsidRPr="00E961AB" w:rsidRDefault="00E139C9" w:rsidP="003C4E89">
            <w:pPr>
              <w:jc w:val="left"/>
              <w:rPr>
                <w:b/>
                <w:sz w:val="20"/>
                <w:szCs w:val="20"/>
                <w:highlight w:val="yellow"/>
                <w:lang w:val="en-US"/>
              </w:rPr>
            </w:pPr>
            <w:r w:rsidRPr="00E961AB">
              <w:rPr>
                <w:b/>
                <w:sz w:val="20"/>
                <w:szCs w:val="20"/>
                <w:highlight w:val="yellow"/>
                <w:lang w:val="en-US"/>
              </w:rPr>
              <w:t>Building capacity</w:t>
            </w:r>
          </w:p>
        </w:tc>
        <w:tc>
          <w:tcPr>
            <w:tcW w:w="916" w:type="pct"/>
            <w:tcBorders>
              <w:top w:val="nil"/>
              <w:left w:val="nil"/>
              <w:bottom w:val="single" w:sz="4" w:space="0" w:color="auto"/>
              <w:right w:val="single" w:sz="4" w:space="0" w:color="auto"/>
            </w:tcBorders>
            <w:vAlign w:val="center"/>
            <w:hideMark/>
          </w:tcPr>
          <w:p w14:paraId="7C13FC34" w14:textId="77777777" w:rsidR="00E139C9" w:rsidRPr="00E961AB" w:rsidRDefault="00E139C9" w:rsidP="003C4E89">
            <w:pPr>
              <w:jc w:val="left"/>
              <w:rPr>
                <w:sz w:val="20"/>
                <w:szCs w:val="20"/>
                <w:highlight w:val="yellow"/>
                <w:lang w:val="en-US"/>
              </w:rPr>
            </w:pPr>
            <w:r w:rsidRPr="00E961AB">
              <w:rPr>
                <w:sz w:val="20"/>
                <w:szCs w:val="20"/>
                <w:highlight w:val="yellow"/>
                <w:lang w:val="en-US"/>
              </w:rPr>
              <w:t>Incentives</w:t>
            </w:r>
          </w:p>
        </w:tc>
        <w:tc>
          <w:tcPr>
            <w:tcW w:w="3287" w:type="pct"/>
            <w:tcBorders>
              <w:top w:val="single" w:sz="4" w:space="0" w:color="auto"/>
              <w:left w:val="nil"/>
              <w:bottom w:val="single" w:sz="4" w:space="0" w:color="auto"/>
              <w:right w:val="single" w:sz="4" w:space="0" w:color="auto"/>
            </w:tcBorders>
            <w:hideMark/>
          </w:tcPr>
          <w:p w14:paraId="25BF46FC" w14:textId="77777777" w:rsidR="00E139C9" w:rsidRPr="00E961AB" w:rsidRDefault="00E139C9" w:rsidP="003C4E89">
            <w:pPr>
              <w:jc w:val="left"/>
              <w:rPr>
                <w:sz w:val="20"/>
                <w:szCs w:val="20"/>
                <w:highlight w:val="yellow"/>
                <w:lang w:val="en-US"/>
              </w:rPr>
            </w:pPr>
            <w:r w:rsidRPr="00E961AB">
              <w:rPr>
                <w:sz w:val="20"/>
                <w:szCs w:val="20"/>
                <w:highlight w:val="yellow"/>
                <w:lang w:val="en-US"/>
              </w:rPr>
              <w:t>Activities include some form of financial or equipment incentive to encourage women to pursue RAC studies in vocational schools; or activities include an award and recognition of women in the field</w:t>
            </w:r>
          </w:p>
        </w:tc>
      </w:tr>
      <w:tr w:rsidR="00E139C9" w:rsidRPr="00E961AB" w14:paraId="4FE30557" w14:textId="77777777" w:rsidTr="003C4E89">
        <w:trPr>
          <w:trHeight w:val="343"/>
        </w:trPr>
        <w:tc>
          <w:tcPr>
            <w:tcW w:w="798" w:type="pct"/>
            <w:vMerge/>
            <w:tcBorders>
              <w:top w:val="nil"/>
              <w:left w:val="single" w:sz="4" w:space="0" w:color="auto"/>
              <w:bottom w:val="single" w:sz="4" w:space="0" w:color="auto"/>
              <w:right w:val="single" w:sz="4" w:space="0" w:color="auto"/>
            </w:tcBorders>
            <w:vAlign w:val="center"/>
            <w:hideMark/>
          </w:tcPr>
          <w:p w14:paraId="1221B83A" w14:textId="77777777" w:rsidR="00E139C9" w:rsidRPr="00E961AB" w:rsidRDefault="00E139C9" w:rsidP="003C4E89">
            <w:pPr>
              <w:jc w:val="left"/>
              <w:rPr>
                <w:b/>
                <w:sz w:val="20"/>
                <w:szCs w:val="20"/>
                <w:highlight w:val="yellow"/>
                <w:lang w:val="en-US"/>
              </w:rPr>
            </w:pPr>
          </w:p>
        </w:tc>
        <w:tc>
          <w:tcPr>
            <w:tcW w:w="916" w:type="pct"/>
            <w:tcBorders>
              <w:top w:val="nil"/>
              <w:left w:val="nil"/>
              <w:bottom w:val="single" w:sz="4" w:space="0" w:color="auto"/>
              <w:right w:val="single" w:sz="4" w:space="0" w:color="auto"/>
            </w:tcBorders>
            <w:vAlign w:val="center"/>
            <w:hideMark/>
          </w:tcPr>
          <w:p w14:paraId="32A5537A" w14:textId="77777777" w:rsidR="00E139C9" w:rsidRPr="00E961AB" w:rsidRDefault="00E139C9" w:rsidP="003C4E89">
            <w:pPr>
              <w:jc w:val="left"/>
              <w:rPr>
                <w:sz w:val="20"/>
                <w:szCs w:val="20"/>
                <w:highlight w:val="yellow"/>
                <w:lang w:val="en-US"/>
              </w:rPr>
            </w:pPr>
            <w:r w:rsidRPr="00E961AB">
              <w:rPr>
                <w:sz w:val="20"/>
                <w:szCs w:val="20"/>
                <w:highlight w:val="yellow"/>
                <w:lang w:val="en-US"/>
              </w:rPr>
              <w:t>Training targets</w:t>
            </w:r>
          </w:p>
        </w:tc>
        <w:tc>
          <w:tcPr>
            <w:tcW w:w="3287" w:type="pct"/>
            <w:tcBorders>
              <w:top w:val="single" w:sz="4" w:space="0" w:color="auto"/>
              <w:left w:val="nil"/>
              <w:bottom w:val="single" w:sz="4" w:space="0" w:color="auto"/>
              <w:right w:val="single" w:sz="4" w:space="0" w:color="auto"/>
            </w:tcBorders>
            <w:hideMark/>
          </w:tcPr>
          <w:p w14:paraId="0B8030F6" w14:textId="77777777" w:rsidR="00E139C9" w:rsidRPr="00E961AB" w:rsidRDefault="00E139C9" w:rsidP="003C4E89">
            <w:pPr>
              <w:jc w:val="left"/>
              <w:rPr>
                <w:sz w:val="20"/>
                <w:szCs w:val="20"/>
                <w:highlight w:val="yellow"/>
                <w:lang w:val="en-US"/>
              </w:rPr>
            </w:pPr>
            <w:r w:rsidRPr="00E961AB">
              <w:rPr>
                <w:sz w:val="20"/>
                <w:szCs w:val="20"/>
                <w:highlight w:val="yellow"/>
                <w:lang w:val="en-US"/>
              </w:rPr>
              <w:t>Activities include specific measurable targets for female participation in activities</w:t>
            </w:r>
          </w:p>
        </w:tc>
      </w:tr>
      <w:tr w:rsidR="00E139C9" w:rsidRPr="00E961AB" w14:paraId="02B1612F" w14:textId="77777777" w:rsidTr="003C4E89">
        <w:trPr>
          <w:trHeight w:val="674"/>
        </w:trPr>
        <w:tc>
          <w:tcPr>
            <w:tcW w:w="798" w:type="pct"/>
            <w:vMerge/>
            <w:tcBorders>
              <w:top w:val="nil"/>
              <w:left w:val="single" w:sz="4" w:space="0" w:color="auto"/>
              <w:bottom w:val="single" w:sz="4" w:space="0" w:color="auto"/>
              <w:right w:val="single" w:sz="4" w:space="0" w:color="auto"/>
            </w:tcBorders>
            <w:vAlign w:val="center"/>
            <w:hideMark/>
          </w:tcPr>
          <w:p w14:paraId="5350A861" w14:textId="77777777" w:rsidR="00E139C9" w:rsidRPr="00E961AB" w:rsidRDefault="00E139C9" w:rsidP="003C4E89">
            <w:pPr>
              <w:jc w:val="left"/>
              <w:rPr>
                <w:b/>
                <w:sz w:val="20"/>
                <w:szCs w:val="20"/>
                <w:highlight w:val="yellow"/>
                <w:lang w:val="en-US"/>
              </w:rPr>
            </w:pPr>
          </w:p>
        </w:tc>
        <w:tc>
          <w:tcPr>
            <w:tcW w:w="916" w:type="pct"/>
            <w:tcBorders>
              <w:top w:val="nil"/>
              <w:left w:val="nil"/>
              <w:bottom w:val="single" w:sz="4" w:space="0" w:color="auto"/>
              <w:right w:val="single" w:sz="4" w:space="0" w:color="auto"/>
            </w:tcBorders>
            <w:vAlign w:val="center"/>
            <w:hideMark/>
          </w:tcPr>
          <w:p w14:paraId="58587FE8" w14:textId="77777777" w:rsidR="00E139C9" w:rsidRPr="00E961AB" w:rsidRDefault="00E139C9" w:rsidP="003C4E89">
            <w:pPr>
              <w:jc w:val="left"/>
              <w:rPr>
                <w:sz w:val="20"/>
                <w:szCs w:val="20"/>
                <w:highlight w:val="yellow"/>
                <w:lang w:val="en-US"/>
              </w:rPr>
            </w:pPr>
            <w:r w:rsidRPr="00E961AB">
              <w:rPr>
                <w:sz w:val="20"/>
                <w:szCs w:val="20"/>
                <w:highlight w:val="yellow"/>
                <w:lang w:val="en-US"/>
              </w:rPr>
              <w:t>Promotion as trainers or professional</w:t>
            </w:r>
          </w:p>
        </w:tc>
        <w:tc>
          <w:tcPr>
            <w:tcW w:w="3287" w:type="pct"/>
            <w:tcBorders>
              <w:top w:val="single" w:sz="4" w:space="0" w:color="auto"/>
              <w:left w:val="nil"/>
              <w:bottom w:val="single" w:sz="4" w:space="0" w:color="auto"/>
              <w:right w:val="single" w:sz="4" w:space="0" w:color="auto"/>
            </w:tcBorders>
            <w:hideMark/>
          </w:tcPr>
          <w:p w14:paraId="562FCBFC" w14:textId="77777777" w:rsidR="00E139C9" w:rsidRPr="00E961AB" w:rsidRDefault="00E139C9" w:rsidP="003C4E89">
            <w:pPr>
              <w:jc w:val="left"/>
              <w:rPr>
                <w:sz w:val="20"/>
                <w:szCs w:val="20"/>
                <w:highlight w:val="yellow"/>
                <w:lang w:val="en-US"/>
              </w:rPr>
            </w:pPr>
            <w:r w:rsidRPr="00E961AB">
              <w:rPr>
                <w:sz w:val="20"/>
                <w:szCs w:val="20"/>
                <w:highlight w:val="yellow"/>
                <w:lang w:val="en-US"/>
              </w:rPr>
              <w:t>Plans to encourage and promote female trainers in HPMP activities and/or vocational schools or promoting female professionals in the RAC field (including importers, customs officials, business owners, etc.)</w:t>
            </w:r>
          </w:p>
        </w:tc>
      </w:tr>
      <w:tr w:rsidR="00E139C9" w:rsidRPr="00E961AB" w14:paraId="60D4E06F" w14:textId="77777777" w:rsidTr="003C4E89">
        <w:trPr>
          <w:trHeight w:val="343"/>
        </w:trPr>
        <w:tc>
          <w:tcPr>
            <w:tcW w:w="798" w:type="pct"/>
            <w:vMerge/>
            <w:tcBorders>
              <w:top w:val="nil"/>
              <w:left w:val="single" w:sz="4" w:space="0" w:color="auto"/>
              <w:bottom w:val="single" w:sz="4" w:space="0" w:color="auto"/>
              <w:right w:val="single" w:sz="4" w:space="0" w:color="auto"/>
            </w:tcBorders>
            <w:vAlign w:val="center"/>
            <w:hideMark/>
          </w:tcPr>
          <w:p w14:paraId="69EA0B5C" w14:textId="77777777" w:rsidR="00E139C9" w:rsidRPr="00E961AB" w:rsidRDefault="00E139C9" w:rsidP="003C4E89">
            <w:pPr>
              <w:jc w:val="left"/>
              <w:rPr>
                <w:b/>
                <w:sz w:val="20"/>
                <w:szCs w:val="20"/>
                <w:highlight w:val="yellow"/>
                <w:lang w:val="en-US"/>
              </w:rPr>
            </w:pPr>
          </w:p>
        </w:tc>
        <w:tc>
          <w:tcPr>
            <w:tcW w:w="916" w:type="pct"/>
            <w:tcBorders>
              <w:top w:val="nil"/>
              <w:left w:val="nil"/>
              <w:bottom w:val="single" w:sz="4" w:space="0" w:color="auto"/>
              <w:right w:val="single" w:sz="4" w:space="0" w:color="auto"/>
            </w:tcBorders>
            <w:vAlign w:val="center"/>
            <w:hideMark/>
          </w:tcPr>
          <w:p w14:paraId="52C2A69C" w14:textId="77777777" w:rsidR="00E139C9" w:rsidRPr="00E961AB" w:rsidRDefault="00E139C9" w:rsidP="003C4E89">
            <w:pPr>
              <w:jc w:val="left"/>
              <w:rPr>
                <w:sz w:val="20"/>
                <w:szCs w:val="20"/>
                <w:highlight w:val="yellow"/>
                <w:lang w:val="en-US"/>
              </w:rPr>
            </w:pPr>
            <w:r w:rsidRPr="00E961AB">
              <w:rPr>
                <w:sz w:val="20"/>
                <w:szCs w:val="20"/>
                <w:highlight w:val="yellow"/>
                <w:lang w:val="en-US"/>
              </w:rPr>
              <w:t>Outreach and awareness raising</w:t>
            </w:r>
          </w:p>
        </w:tc>
        <w:tc>
          <w:tcPr>
            <w:tcW w:w="3287" w:type="pct"/>
            <w:tcBorders>
              <w:top w:val="single" w:sz="4" w:space="0" w:color="auto"/>
              <w:left w:val="nil"/>
              <w:bottom w:val="single" w:sz="4" w:space="0" w:color="auto"/>
              <w:right w:val="single" w:sz="4" w:space="0" w:color="auto"/>
            </w:tcBorders>
            <w:hideMark/>
          </w:tcPr>
          <w:p w14:paraId="107E8584" w14:textId="77777777" w:rsidR="00E139C9" w:rsidRPr="00E961AB" w:rsidRDefault="00E139C9" w:rsidP="003C4E89">
            <w:pPr>
              <w:jc w:val="left"/>
              <w:rPr>
                <w:sz w:val="20"/>
                <w:szCs w:val="20"/>
                <w:highlight w:val="yellow"/>
                <w:lang w:val="en-US"/>
              </w:rPr>
            </w:pPr>
            <w:r w:rsidRPr="00E961AB">
              <w:rPr>
                <w:sz w:val="20"/>
                <w:szCs w:val="20"/>
                <w:highlight w:val="yellow"/>
                <w:lang w:val="en-US"/>
              </w:rPr>
              <w:t>Activities would be undertaken to encourage women's participation in HPMP activities and training workshops</w:t>
            </w:r>
          </w:p>
        </w:tc>
      </w:tr>
      <w:tr w:rsidR="00E139C9" w:rsidRPr="00E961AB" w14:paraId="4AD01606" w14:textId="77777777" w:rsidTr="003C4E89">
        <w:trPr>
          <w:trHeight w:val="485"/>
        </w:trPr>
        <w:tc>
          <w:tcPr>
            <w:tcW w:w="798" w:type="pct"/>
            <w:vMerge/>
            <w:tcBorders>
              <w:top w:val="nil"/>
              <w:left w:val="single" w:sz="4" w:space="0" w:color="auto"/>
              <w:bottom w:val="single" w:sz="4" w:space="0" w:color="auto"/>
              <w:right w:val="single" w:sz="4" w:space="0" w:color="auto"/>
            </w:tcBorders>
            <w:vAlign w:val="center"/>
            <w:hideMark/>
          </w:tcPr>
          <w:p w14:paraId="61B2E71A" w14:textId="77777777" w:rsidR="00E139C9" w:rsidRPr="00E961AB" w:rsidRDefault="00E139C9" w:rsidP="003C4E89">
            <w:pPr>
              <w:jc w:val="left"/>
              <w:rPr>
                <w:b/>
                <w:sz w:val="20"/>
                <w:szCs w:val="20"/>
                <w:highlight w:val="yellow"/>
                <w:lang w:val="en-US"/>
              </w:rPr>
            </w:pPr>
          </w:p>
        </w:tc>
        <w:tc>
          <w:tcPr>
            <w:tcW w:w="916" w:type="pct"/>
            <w:tcBorders>
              <w:top w:val="nil"/>
              <w:left w:val="nil"/>
              <w:bottom w:val="single" w:sz="4" w:space="0" w:color="auto"/>
              <w:right w:val="single" w:sz="4" w:space="0" w:color="auto"/>
            </w:tcBorders>
            <w:vAlign w:val="center"/>
            <w:hideMark/>
          </w:tcPr>
          <w:p w14:paraId="2758B60D" w14:textId="77777777" w:rsidR="00E139C9" w:rsidRPr="00E961AB" w:rsidRDefault="00E139C9" w:rsidP="003C4E89">
            <w:pPr>
              <w:jc w:val="left"/>
              <w:rPr>
                <w:sz w:val="20"/>
                <w:szCs w:val="20"/>
                <w:highlight w:val="yellow"/>
                <w:lang w:val="en-US"/>
              </w:rPr>
            </w:pPr>
            <w:r w:rsidRPr="00E961AB">
              <w:rPr>
                <w:sz w:val="20"/>
                <w:szCs w:val="20"/>
                <w:highlight w:val="yellow"/>
                <w:lang w:val="en-US"/>
              </w:rPr>
              <w:t>Communications</w:t>
            </w:r>
          </w:p>
        </w:tc>
        <w:tc>
          <w:tcPr>
            <w:tcW w:w="3287" w:type="pct"/>
            <w:tcBorders>
              <w:top w:val="single" w:sz="4" w:space="0" w:color="auto"/>
              <w:left w:val="nil"/>
              <w:bottom w:val="single" w:sz="4" w:space="0" w:color="auto"/>
              <w:right w:val="single" w:sz="4" w:space="0" w:color="auto"/>
            </w:tcBorders>
            <w:hideMark/>
          </w:tcPr>
          <w:p w14:paraId="114CCFE4" w14:textId="77777777" w:rsidR="00E139C9" w:rsidRPr="00E961AB" w:rsidRDefault="00E139C9" w:rsidP="003C4E89">
            <w:pPr>
              <w:jc w:val="left"/>
              <w:rPr>
                <w:sz w:val="20"/>
                <w:szCs w:val="20"/>
                <w:highlight w:val="yellow"/>
                <w:lang w:val="en-US"/>
              </w:rPr>
            </w:pPr>
            <w:r w:rsidRPr="00E961AB">
              <w:rPr>
                <w:sz w:val="20"/>
                <w:szCs w:val="20"/>
                <w:highlight w:val="yellow"/>
                <w:lang w:val="en-US"/>
              </w:rPr>
              <w:t>Considerations would be given to gender-sensitive communications, for example, “communication and awareness activities will be targeted to women”; “introduction of gender-sensitive language in communications”; “visuals of women and men where applicable”</w:t>
            </w:r>
          </w:p>
        </w:tc>
      </w:tr>
      <w:tr w:rsidR="00E139C9" w:rsidRPr="00E961AB" w14:paraId="2D7DD1A0" w14:textId="77777777" w:rsidTr="003C4E89">
        <w:trPr>
          <w:trHeight w:val="710"/>
        </w:trPr>
        <w:tc>
          <w:tcPr>
            <w:tcW w:w="798" w:type="pct"/>
            <w:vMerge w:val="restart"/>
            <w:tcBorders>
              <w:top w:val="nil"/>
              <w:left w:val="single" w:sz="4" w:space="0" w:color="auto"/>
              <w:bottom w:val="single" w:sz="4" w:space="0" w:color="auto"/>
              <w:right w:val="single" w:sz="4" w:space="0" w:color="auto"/>
            </w:tcBorders>
            <w:vAlign w:val="center"/>
            <w:hideMark/>
          </w:tcPr>
          <w:p w14:paraId="2BE9C6DD" w14:textId="77777777" w:rsidR="00E139C9" w:rsidRPr="00E961AB" w:rsidRDefault="00E139C9" w:rsidP="003C4E89">
            <w:pPr>
              <w:ind w:right="90"/>
              <w:jc w:val="left"/>
              <w:rPr>
                <w:b/>
                <w:sz w:val="20"/>
                <w:szCs w:val="20"/>
                <w:highlight w:val="yellow"/>
                <w:lang w:val="en-US"/>
              </w:rPr>
            </w:pPr>
            <w:r w:rsidRPr="00E961AB">
              <w:rPr>
                <w:b/>
                <w:sz w:val="20"/>
                <w:szCs w:val="20"/>
                <w:highlight w:val="yellow"/>
                <w:lang w:val="en-US"/>
              </w:rPr>
              <w:t>Participation of women</w:t>
            </w:r>
          </w:p>
        </w:tc>
        <w:tc>
          <w:tcPr>
            <w:tcW w:w="916" w:type="pct"/>
            <w:tcBorders>
              <w:top w:val="nil"/>
              <w:left w:val="nil"/>
              <w:bottom w:val="single" w:sz="4" w:space="0" w:color="auto"/>
              <w:right w:val="single" w:sz="4" w:space="0" w:color="auto"/>
            </w:tcBorders>
            <w:vAlign w:val="center"/>
            <w:hideMark/>
          </w:tcPr>
          <w:p w14:paraId="427EC83A" w14:textId="77777777" w:rsidR="00E139C9" w:rsidRPr="00E961AB" w:rsidRDefault="00E139C9" w:rsidP="003C4E89">
            <w:pPr>
              <w:jc w:val="left"/>
              <w:rPr>
                <w:sz w:val="20"/>
                <w:szCs w:val="20"/>
                <w:highlight w:val="yellow"/>
                <w:lang w:val="en-US"/>
              </w:rPr>
            </w:pPr>
            <w:r w:rsidRPr="00E961AB">
              <w:rPr>
                <w:sz w:val="20"/>
                <w:szCs w:val="20"/>
                <w:highlight w:val="yellow"/>
                <w:lang w:val="en-US"/>
              </w:rPr>
              <w:t>Staff/decision making (outcome)</w:t>
            </w:r>
          </w:p>
        </w:tc>
        <w:tc>
          <w:tcPr>
            <w:tcW w:w="3287" w:type="pct"/>
            <w:tcBorders>
              <w:top w:val="single" w:sz="4" w:space="0" w:color="auto"/>
              <w:left w:val="nil"/>
              <w:bottom w:val="single" w:sz="4" w:space="0" w:color="auto"/>
              <w:right w:val="single" w:sz="4" w:space="0" w:color="auto"/>
            </w:tcBorders>
            <w:hideMark/>
          </w:tcPr>
          <w:p w14:paraId="14D43EE7" w14:textId="77777777" w:rsidR="00E139C9" w:rsidRPr="00E961AB" w:rsidRDefault="00E139C9" w:rsidP="003C4E89">
            <w:pPr>
              <w:jc w:val="left"/>
              <w:rPr>
                <w:sz w:val="20"/>
                <w:szCs w:val="20"/>
                <w:highlight w:val="yellow"/>
                <w:lang w:val="en-US"/>
              </w:rPr>
            </w:pPr>
            <w:r w:rsidRPr="00E961AB">
              <w:rPr>
                <w:sz w:val="20"/>
                <w:szCs w:val="20"/>
                <w:highlight w:val="yellow"/>
                <w:lang w:val="en-US"/>
              </w:rPr>
              <w:t>Submission provides data to illustrate an already obtained level of gender participation in the last tranche of the HPMP activities regarding staff, trainers, consultants, or decision makers</w:t>
            </w:r>
          </w:p>
        </w:tc>
      </w:tr>
      <w:tr w:rsidR="00E139C9" w:rsidRPr="00E961AB" w14:paraId="7E7A03D0" w14:textId="77777777" w:rsidTr="003C4E89">
        <w:trPr>
          <w:trHeight w:val="674"/>
        </w:trPr>
        <w:tc>
          <w:tcPr>
            <w:tcW w:w="798" w:type="pct"/>
            <w:vMerge/>
            <w:tcBorders>
              <w:top w:val="nil"/>
              <w:left w:val="single" w:sz="4" w:space="0" w:color="auto"/>
              <w:bottom w:val="single" w:sz="4" w:space="0" w:color="auto"/>
              <w:right w:val="single" w:sz="4" w:space="0" w:color="auto"/>
            </w:tcBorders>
            <w:vAlign w:val="center"/>
            <w:hideMark/>
          </w:tcPr>
          <w:p w14:paraId="4EDFB952" w14:textId="77777777" w:rsidR="00E139C9" w:rsidRPr="00E961AB" w:rsidRDefault="00E139C9" w:rsidP="003C4E89">
            <w:pPr>
              <w:jc w:val="left"/>
              <w:rPr>
                <w:b/>
                <w:sz w:val="20"/>
                <w:szCs w:val="20"/>
                <w:highlight w:val="yellow"/>
                <w:lang w:val="en-US"/>
              </w:rPr>
            </w:pPr>
          </w:p>
        </w:tc>
        <w:tc>
          <w:tcPr>
            <w:tcW w:w="916" w:type="pct"/>
            <w:tcBorders>
              <w:top w:val="nil"/>
              <w:left w:val="nil"/>
              <w:bottom w:val="single" w:sz="4" w:space="0" w:color="auto"/>
              <w:right w:val="single" w:sz="4" w:space="0" w:color="auto"/>
            </w:tcBorders>
            <w:vAlign w:val="center"/>
            <w:hideMark/>
          </w:tcPr>
          <w:p w14:paraId="77D56297" w14:textId="77777777" w:rsidR="00E139C9" w:rsidRPr="00E961AB" w:rsidRDefault="00E139C9" w:rsidP="003C4E89">
            <w:pPr>
              <w:jc w:val="left"/>
              <w:rPr>
                <w:sz w:val="20"/>
                <w:szCs w:val="20"/>
                <w:highlight w:val="yellow"/>
                <w:lang w:val="en-US"/>
              </w:rPr>
            </w:pPr>
            <w:r w:rsidRPr="00E961AB">
              <w:rPr>
                <w:sz w:val="20"/>
                <w:szCs w:val="20"/>
                <w:highlight w:val="yellow"/>
                <w:lang w:val="en-US"/>
              </w:rPr>
              <w:t>Training/sector (outcome)</w:t>
            </w:r>
          </w:p>
        </w:tc>
        <w:tc>
          <w:tcPr>
            <w:tcW w:w="3287" w:type="pct"/>
            <w:tcBorders>
              <w:top w:val="single" w:sz="4" w:space="0" w:color="auto"/>
              <w:left w:val="nil"/>
              <w:bottom w:val="single" w:sz="4" w:space="0" w:color="auto"/>
              <w:right w:val="single" w:sz="4" w:space="0" w:color="auto"/>
            </w:tcBorders>
            <w:hideMark/>
          </w:tcPr>
          <w:p w14:paraId="503438F6" w14:textId="77777777" w:rsidR="00E139C9" w:rsidRPr="00E961AB" w:rsidRDefault="00E139C9" w:rsidP="003C4E89">
            <w:pPr>
              <w:jc w:val="left"/>
              <w:rPr>
                <w:sz w:val="20"/>
                <w:szCs w:val="20"/>
                <w:highlight w:val="yellow"/>
                <w:lang w:val="en-US"/>
              </w:rPr>
            </w:pPr>
            <w:r w:rsidRPr="00E961AB">
              <w:rPr>
                <w:sz w:val="20"/>
                <w:szCs w:val="20"/>
                <w:highlight w:val="yellow"/>
                <w:lang w:val="en-US"/>
              </w:rPr>
              <w:t>Submission provides data to illustrate an already obtained level of gender participation in the last tranche of the HPMP activities such as training workshops or females working in the sector</w:t>
            </w:r>
          </w:p>
        </w:tc>
      </w:tr>
      <w:tr w:rsidR="00E139C9" w:rsidRPr="00E961AB" w14:paraId="6445FFA9" w14:textId="77777777" w:rsidTr="003C4E89">
        <w:trPr>
          <w:trHeight w:val="746"/>
        </w:trPr>
        <w:tc>
          <w:tcPr>
            <w:tcW w:w="798" w:type="pct"/>
            <w:vMerge w:val="restart"/>
            <w:tcBorders>
              <w:top w:val="nil"/>
              <w:left w:val="single" w:sz="4" w:space="0" w:color="auto"/>
              <w:bottom w:val="single" w:sz="4" w:space="0" w:color="auto"/>
              <w:right w:val="single" w:sz="4" w:space="0" w:color="auto"/>
            </w:tcBorders>
            <w:vAlign w:val="center"/>
            <w:hideMark/>
          </w:tcPr>
          <w:p w14:paraId="29F14996" w14:textId="77777777" w:rsidR="00E139C9" w:rsidRPr="00E961AB" w:rsidRDefault="00E139C9" w:rsidP="003C4E89">
            <w:pPr>
              <w:jc w:val="left"/>
              <w:rPr>
                <w:b/>
                <w:sz w:val="20"/>
                <w:szCs w:val="20"/>
                <w:highlight w:val="yellow"/>
                <w:lang w:val="en-US"/>
              </w:rPr>
            </w:pPr>
            <w:r w:rsidRPr="00E961AB">
              <w:rPr>
                <w:b/>
                <w:sz w:val="20"/>
                <w:szCs w:val="20"/>
                <w:highlight w:val="yellow"/>
                <w:lang w:val="en-US"/>
              </w:rPr>
              <w:t>Monitoring, evaluation and sharing</w:t>
            </w:r>
          </w:p>
        </w:tc>
        <w:tc>
          <w:tcPr>
            <w:tcW w:w="916" w:type="pct"/>
            <w:tcBorders>
              <w:top w:val="nil"/>
              <w:left w:val="nil"/>
              <w:bottom w:val="single" w:sz="4" w:space="0" w:color="auto"/>
              <w:right w:val="single" w:sz="4" w:space="0" w:color="auto"/>
            </w:tcBorders>
            <w:vAlign w:val="center"/>
            <w:hideMark/>
          </w:tcPr>
          <w:p w14:paraId="28A0BF42" w14:textId="77777777" w:rsidR="00E139C9" w:rsidRPr="00E961AB" w:rsidRDefault="00E139C9" w:rsidP="003C4E89">
            <w:pPr>
              <w:jc w:val="left"/>
              <w:rPr>
                <w:sz w:val="20"/>
                <w:szCs w:val="20"/>
                <w:highlight w:val="yellow"/>
                <w:lang w:val="en-US"/>
              </w:rPr>
            </w:pPr>
            <w:r w:rsidRPr="00E961AB">
              <w:rPr>
                <w:sz w:val="20"/>
                <w:szCs w:val="20"/>
                <w:highlight w:val="yellow"/>
                <w:lang w:val="en-US"/>
              </w:rPr>
              <w:t>Monitoring and evaluation</w:t>
            </w:r>
          </w:p>
        </w:tc>
        <w:tc>
          <w:tcPr>
            <w:tcW w:w="3287" w:type="pct"/>
            <w:tcBorders>
              <w:top w:val="single" w:sz="4" w:space="0" w:color="auto"/>
              <w:left w:val="nil"/>
              <w:bottom w:val="single" w:sz="4" w:space="0" w:color="auto"/>
              <w:right w:val="single" w:sz="4" w:space="0" w:color="auto"/>
            </w:tcBorders>
            <w:hideMark/>
          </w:tcPr>
          <w:p w14:paraId="39D6108F" w14:textId="77777777" w:rsidR="00E139C9" w:rsidRPr="00E961AB" w:rsidRDefault="00E139C9" w:rsidP="003C4E89">
            <w:pPr>
              <w:jc w:val="left"/>
              <w:rPr>
                <w:sz w:val="20"/>
                <w:szCs w:val="20"/>
                <w:highlight w:val="yellow"/>
                <w:lang w:val="en-US"/>
              </w:rPr>
            </w:pPr>
            <w:r w:rsidRPr="00E961AB">
              <w:rPr>
                <w:sz w:val="20"/>
                <w:szCs w:val="20"/>
                <w:highlight w:val="yellow"/>
                <w:lang w:val="en-US"/>
              </w:rPr>
              <w:t>Identified activities to be undertaken in terms of specific reporting on gender issues and progress made to address these (quantitatively and/or qualitatively) and/or evaluation of results, in addition to requirements for reporting in the HPMP</w:t>
            </w:r>
          </w:p>
        </w:tc>
      </w:tr>
      <w:tr w:rsidR="00E139C9" w:rsidRPr="00E961AB" w14:paraId="2913FBAB" w14:textId="77777777" w:rsidTr="003C4E89">
        <w:trPr>
          <w:trHeight w:val="55"/>
        </w:trPr>
        <w:tc>
          <w:tcPr>
            <w:tcW w:w="798" w:type="pct"/>
            <w:vMerge/>
            <w:tcBorders>
              <w:top w:val="nil"/>
              <w:left w:val="single" w:sz="4" w:space="0" w:color="auto"/>
              <w:bottom w:val="single" w:sz="4" w:space="0" w:color="auto"/>
              <w:right w:val="single" w:sz="4" w:space="0" w:color="auto"/>
            </w:tcBorders>
            <w:vAlign w:val="center"/>
            <w:hideMark/>
          </w:tcPr>
          <w:p w14:paraId="6C6DDBB2" w14:textId="77777777" w:rsidR="00E139C9" w:rsidRPr="00E961AB" w:rsidRDefault="00E139C9" w:rsidP="003C4E89">
            <w:pPr>
              <w:jc w:val="left"/>
              <w:rPr>
                <w:b/>
                <w:sz w:val="20"/>
                <w:szCs w:val="20"/>
                <w:highlight w:val="yellow"/>
                <w:lang w:val="en-US"/>
              </w:rPr>
            </w:pPr>
          </w:p>
        </w:tc>
        <w:tc>
          <w:tcPr>
            <w:tcW w:w="916" w:type="pct"/>
            <w:tcBorders>
              <w:top w:val="nil"/>
              <w:left w:val="nil"/>
              <w:bottom w:val="single" w:sz="4" w:space="0" w:color="auto"/>
              <w:right w:val="single" w:sz="4" w:space="0" w:color="auto"/>
            </w:tcBorders>
            <w:vAlign w:val="center"/>
            <w:hideMark/>
          </w:tcPr>
          <w:p w14:paraId="4D922BAE" w14:textId="77777777" w:rsidR="00E139C9" w:rsidRPr="00E961AB" w:rsidRDefault="00E139C9" w:rsidP="003C4E89">
            <w:pPr>
              <w:jc w:val="left"/>
              <w:rPr>
                <w:sz w:val="20"/>
                <w:szCs w:val="20"/>
                <w:highlight w:val="yellow"/>
                <w:lang w:val="en-US"/>
              </w:rPr>
            </w:pPr>
            <w:r w:rsidRPr="00E961AB">
              <w:rPr>
                <w:sz w:val="20"/>
                <w:szCs w:val="20"/>
                <w:highlight w:val="yellow"/>
                <w:lang w:val="en-US"/>
              </w:rPr>
              <w:t>Lessons learned</w:t>
            </w:r>
          </w:p>
        </w:tc>
        <w:tc>
          <w:tcPr>
            <w:tcW w:w="3287" w:type="pct"/>
            <w:tcBorders>
              <w:top w:val="single" w:sz="4" w:space="0" w:color="auto"/>
              <w:left w:val="nil"/>
              <w:bottom w:val="single" w:sz="4" w:space="0" w:color="auto"/>
              <w:right w:val="single" w:sz="4" w:space="0" w:color="auto"/>
            </w:tcBorders>
            <w:hideMark/>
          </w:tcPr>
          <w:p w14:paraId="7BA2A154" w14:textId="77777777" w:rsidR="00E139C9" w:rsidRPr="00E961AB" w:rsidRDefault="00E139C9" w:rsidP="003C4E89">
            <w:pPr>
              <w:jc w:val="left"/>
              <w:rPr>
                <w:sz w:val="20"/>
                <w:szCs w:val="20"/>
                <w:highlight w:val="yellow"/>
                <w:lang w:val="en-US"/>
              </w:rPr>
            </w:pPr>
            <w:r w:rsidRPr="00E961AB">
              <w:rPr>
                <w:sz w:val="20"/>
                <w:szCs w:val="20"/>
                <w:highlight w:val="yellow"/>
                <w:lang w:val="en-US"/>
              </w:rPr>
              <w:t>Discussion of gender issues during thematic workshops to share experiences and lessons learned on gender mainstreaming</w:t>
            </w:r>
          </w:p>
        </w:tc>
      </w:tr>
      <w:tr w:rsidR="00E139C9" w:rsidRPr="00E961AB" w14:paraId="0797C2B2" w14:textId="77777777" w:rsidTr="003C4E89">
        <w:trPr>
          <w:trHeight w:val="449"/>
        </w:trPr>
        <w:tc>
          <w:tcPr>
            <w:tcW w:w="798" w:type="pct"/>
            <w:tcBorders>
              <w:top w:val="nil"/>
              <w:left w:val="single" w:sz="4" w:space="0" w:color="auto"/>
              <w:bottom w:val="single" w:sz="4" w:space="0" w:color="auto"/>
              <w:right w:val="single" w:sz="4" w:space="0" w:color="auto"/>
            </w:tcBorders>
            <w:noWrap/>
            <w:vAlign w:val="center"/>
            <w:hideMark/>
          </w:tcPr>
          <w:p w14:paraId="7EAA952D" w14:textId="77777777" w:rsidR="00E139C9" w:rsidRPr="00E961AB" w:rsidRDefault="00E139C9" w:rsidP="003C4E89">
            <w:pPr>
              <w:jc w:val="left"/>
              <w:rPr>
                <w:b/>
                <w:sz w:val="20"/>
                <w:szCs w:val="20"/>
                <w:highlight w:val="yellow"/>
                <w:lang w:val="en-US"/>
              </w:rPr>
            </w:pPr>
            <w:r w:rsidRPr="00E961AB">
              <w:rPr>
                <w:b/>
                <w:sz w:val="20"/>
                <w:szCs w:val="20"/>
                <w:highlight w:val="yellow"/>
                <w:lang w:val="en-US"/>
              </w:rPr>
              <w:t>Budgeting</w:t>
            </w:r>
          </w:p>
        </w:tc>
        <w:tc>
          <w:tcPr>
            <w:tcW w:w="916" w:type="pct"/>
            <w:tcBorders>
              <w:top w:val="nil"/>
              <w:left w:val="nil"/>
              <w:bottom w:val="single" w:sz="4" w:space="0" w:color="auto"/>
              <w:right w:val="single" w:sz="4" w:space="0" w:color="auto"/>
            </w:tcBorders>
            <w:vAlign w:val="center"/>
            <w:hideMark/>
          </w:tcPr>
          <w:p w14:paraId="7129D92E" w14:textId="77777777" w:rsidR="00E139C9" w:rsidRPr="00E961AB" w:rsidRDefault="00E139C9" w:rsidP="003C4E89">
            <w:pPr>
              <w:jc w:val="left"/>
              <w:rPr>
                <w:sz w:val="20"/>
                <w:szCs w:val="20"/>
                <w:highlight w:val="yellow"/>
                <w:lang w:val="en-US"/>
              </w:rPr>
            </w:pPr>
            <w:r w:rsidRPr="00E961AB">
              <w:rPr>
                <w:sz w:val="20"/>
                <w:szCs w:val="20"/>
                <w:highlight w:val="yellow"/>
                <w:lang w:val="en-US"/>
              </w:rPr>
              <w:t>Budget allocation</w:t>
            </w:r>
          </w:p>
        </w:tc>
        <w:tc>
          <w:tcPr>
            <w:tcW w:w="3287" w:type="pct"/>
            <w:tcBorders>
              <w:top w:val="single" w:sz="4" w:space="0" w:color="auto"/>
              <w:left w:val="nil"/>
              <w:bottom w:val="single" w:sz="4" w:space="0" w:color="auto"/>
              <w:right w:val="single" w:sz="4" w:space="0" w:color="auto"/>
            </w:tcBorders>
            <w:hideMark/>
          </w:tcPr>
          <w:p w14:paraId="6D7DA109" w14:textId="77777777" w:rsidR="00E139C9" w:rsidRPr="00E961AB" w:rsidRDefault="00E139C9" w:rsidP="003C4E89">
            <w:pPr>
              <w:jc w:val="left"/>
              <w:rPr>
                <w:sz w:val="20"/>
                <w:szCs w:val="20"/>
                <w:highlight w:val="yellow"/>
                <w:lang w:val="en-US"/>
              </w:rPr>
            </w:pPr>
            <w:r w:rsidRPr="00E961AB">
              <w:rPr>
                <w:sz w:val="20"/>
                <w:szCs w:val="20"/>
                <w:highlight w:val="yellow"/>
                <w:lang w:val="en-US"/>
              </w:rPr>
              <w:t>Includes those submissions that specifically identified specific activities with budget allocations for gender-mainstreaming activities</w:t>
            </w:r>
          </w:p>
        </w:tc>
      </w:tr>
    </w:tbl>
    <w:p w14:paraId="6414D3D8" w14:textId="77777777" w:rsidR="00E139C9" w:rsidRPr="00E961AB" w:rsidRDefault="00E139C9" w:rsidP="00E139C9">
      <w:pPr>
        <w:jc w:val="left"/>
        <w:rPr>
          <w:color w:val="0D0D0D" w:themeColor="text1" w:themeTint="F2"/>
          <w:highlight w:val="yellow"/>
        </w:rPr>
        <w:sectPr w:rsidR="00E139C9" w:rsidRPr="00E961AB" w:rsidSect="00E139C9">
          <w:headerReference w:type="even" r:id="rId27"/>
          <w:headerReference w:type="default" r:id="rId28"/>
          <w:footerReference w:type="even" r:id="rId29"/>
          <w:footerReference w:type="default" r:id="rId30"/>
          <w:headerReference w:type="first" r:id="rId31"/>
          <w:footerReference w:type="first" r:id="rId32"/>
          <w:pgSz w:w="12240" w:h="15840" w:code="1"/>
          <w:pgMar w:top="1276" w:right="1350" w:bottom="864" w:left="1440" w:header="568" w:footer="561" w:gutter="0"/>
          <w:cols w:space="720"/>
          <w:titlePg/>
        </w:sectPr>
      </w:pPr>
    </w:p>
    <w:p w14:paraId="7609C0CF" w14:textId="77777777" w:rsidR="00CF0B81" w:rsidRPr="00E961AB" w:rsidRDefault="00CF0B81">
      <w:pPr>
        <w:jc w:val="left"/>
        <w:rPr>
          <w:highlight w:val="yellow"/>
        </w:rPr>
      </w:pPr>
    </w:p>
    <w:p w14:paraId="4AC79E6C" w14:textId="45169D6F" w:rsidR="00C95F4A" w:rsidRPr="00E961AB" w:rsidRDefault="00C95F4A" w:rsidP="006777EC">
      <w:pPr>
        <w:pStyle w:val="ListParagraph"/>
        <w:shd w:val="clear" w:color="auto" w:fill="FFFF00"/>
        <w:spacing w:after="120"/>
        <w:ind w:left="1004" w:hanging="1004"/>
        <w:jc w:val="center"/>
        <w:outlineLvl w:val="0"/>
        <w:rPr>
          <w:rFonts w:eastAsia="SimSun"/>
          <w:b/>
          <w:color w:val="000000"/>
          <w:highlight w:val="yellow"/>
          <w:lang w:eastAsia="zh-CN"/>
        </w:rPr>
      </w:pPr>
      <w:r w:rsidRPr="00E961AB">
        <w:rPr>
          <w:rFonts w:eastAsia="SimSun"/>
          <w:b/>
          <w:color w:val="000000"/>
          <w:highlight w:val="yellow"/>
          <w:lang w:eastAsia="zh-CN"/>
        </w:rPr>
        <w:t xml:space="preserve">Appendix </w:t>
      </w:r>
      <w:r w:rsidR="00E139C9" w:rsidRPr="00E961AB">
        <w:rPr>
          <w:rFonts w:eastAsia="SimSun"/>
          <w:b/>
          <w:color w:val="000000"/>
          <w:highlight w:val="yellow"/>
          <w:lang w:eastAsia="zh-CN"/>
        </w:rPr>
        <w:t>E</w:t>
      </w:r>
    </w:p>
    <w:p w14:paraId="2F53BBFB" w14:textId="77777777" w:rsidR="00E139C9" w:rsidRPr="00E961AB" w:rsidRDefault="00E139C9" w:rsidP="003C4E89">
      <w:pPr>
        <w:jc w:val="center"/>
        <w:outlineLvl w:val="0"/>
        <w:rPr>
          <w:b/>
          <w:sz w:val="24"/>
          <w:highlight w:val="yellow"/>
        </w:rPr>
      </w:pPr>
      <w:r w:rsidRPr="00E961AB">
        <w:rPr>
          <w:b/>
          <w:sz w:val="24"/>
          <w:highlight w:val="yellow"/>
        </w:rPr>
        <w:t xml:space="preserve">INDICATIVE REQUIREMENTS FOR </w:t>
      </w:r>
      <w:r w:rsidRPr="00E961AB">
        <w:rPr>
          <w:b/>
          <w:bCs/>
          <w:sz w:val="24"/>
          <w:szCs w:val="24"/>
          <w:highlight w:val="yellow"/>
        </w:rPr>
        <w:t xml:space="preserve">GENDER MAINSTREAMING FOR </w:t>
      </w:r>
      <w:r w:rsidRPr="00E961AB">
        <w:rPr>
          <w:b/>
          <w:sz w:val="24"/>
          <w:highlight w:val="yellow"/>
        </w:rPr>
        <w:t>MULTILATERAL</w:t>
      </w:r>
      <w:r w:rsidRPr="00E961AB">
        <w:rPr>
          <w:b/>
          <w:bCs/>
          <w:sz w:val="24"/>
          <w:szCs w:val="24"/>
          <w:highlight w:val="yellow"/>
        </w:rPr>
        <w:t xml:space="preserve"> </w:t>
      </w:r>
      <w:r w:rsidRPr="00E961AB">
        <w:rPr>
          <w:b/>
          <w:sz w:val="24"/>
          <w:highlight w:val="yellow"/>
        </w:rPr>
        <w:t>FUND-</w:t>
      </w:r>
      <w:r w:rsidRPr="00E961AB">
        <w:rPr>
          <w:b/>
          <w:bCs/>
          <w:sz w:val="24"/>
          <w:szCs w:val="24"/>
          <w:highlight w:val="yellow"/>
        </w:rPr>
        <w:t xml:space="preserve">SUPPORTED PROJECTS </w:t>
      </w:r>
      <w:r w:rsidRPr="00E961AB">
        <w:rPr>
          <w:b/>
          <w:sz w:val="24"/>
          <w:highlight w:val="yellow"/>
        </w:rPr>
        <w:t xml:space="preserve"> </w:t>
      </w:r>
    </w:p>
    <w:p w14:paraId="3A5F50D2" w14:textId="77777777" w:rsidR="00E139C9" w:rsidRPr="00E961AB" w:rsidRDefault="00E139C9" w:rsidP="003C4E89">
      <w:pPr>
        <w:jc w:val="center"/>
        <w:outlineLvl w:val="0"/>
        <w:rPr>
          <w:rFonts w:eastAsia="SimSun"/>
          <w:highlight w:val="yellow"/>
          <w:lang w:val="en-US"/>
        </w:rPr>
      </w:pPr>
      <w:r w:rsidRPr="00E961AB">
        <w:rPr>
          <w:rFonts w:eastAsia="SimSun"/>
          <w:highlight w:val="yellow"/>
        </w:rPr>
        <w:t>(</w:t>
      </w:r>
      <w:r w:rsidRPr="00E961AB">
        <w:rPr>
          <w:rFonts w:eastAsia="SimSun"/>
          <w:highlight w:val="yellow"/>
          <w:lang w:val="en-US"/>
        </w:rPr>
        <w:t>Mandatory and optional project requirements and indicators)</w:t>
      </w:r>
    </w:p>
    <w:p w14:paraId="75AC4A73" w14:textId="77777777" w:rsidR="00E139C9" w:rsidRPr="00E961AB" w:rsidRDefault="00E139C9" w:rsidP="00E139C9">
      <w:pPr>
        <w:jc w:val="center"/>
        <w:outlineLvl w:val="0"/>
        <w:rPr>
          <w:b/>
          <w:sz w:val="24"/>
          <w:highlight w:val="yellow"/>
        </w:rPr>
      </w:pPr>
    </w:p>
    <w:tbl>
      <w:tblPr>
        <w:tblStyle w:val="TableGrid10"/>
        <w:tblpPr w:leftFromText="180" w:rightFromText="180" w:vertAnchor="text" w:tblpY="1"/>
        <w:tblOverlap w:val="never"/>
        <w:tblW w:w="5000" w:type="pct"/>
        <w:shd w:val="clear" w:color="auto" w:fill="FFFF00"/>
        <w:tblCellMar>
          <w:left w:w="57" w:type="dxa"/>
          <w:right w:w="57" w:type="dxa"/>
        </w:tblCellMar>
        <w:tblLook w:val="04A0" w:firstRow="1" w:lastRow="0" w:firstColumn="1" w:lastColumn="0" w:noHBand="0" w:noVBand="1"/>
      </w:tblPr>
      <w:tblGrid>
        <w:gridCol w:w="1926"/>
        <w:gridCol w:w="2515"/>
        <w:gridCol w:w="2399"/>
        <w:gridCol w:w="2510"/>
      </w:tblGrid>
      <w:tr w:rsidR="00153120" w:rsidRPr="00E961AB" w14:paraId="305EC8AC" w14:textId="77777777" w:rsidTr="00E961AB">
        <w:trPr>
          <w:tblHeader/>
        </w:trPr>
        <w:tc>
          <w:tcPr>
            <w:tcW w:w="1030"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0771E5F4" w14:textId="77777777" w:rsidR="00153120" w:rsidRPr="00E961AB" w:rsidRDefault="00153120" w:rsidP="00F56817">
            <w:pPr>
              <w:jc w:val="center"/>
              <w:rPr>
                <w:b/>
                <w:bCs/>
                <w:iCs/>
                <w:sz w:val="20"/>
                <w:szCs w:val="20"/>
                <w:highlight w:val="yellow"/>
                <w:lang w:val="en-GB"/>
              </w:rPr>
            </w:pPr>
            <w:r w:rsidRPr="00E961AB">
              <w:rPr>
                <w:b/>
                <w:bCs/>
                <w:iCs/>
                <w:sz w:val="20"/>
                <w:szCs w:val="20"/>
                <w:highlight w:val="yellow"/>
                <w:lang w:val="en-GB"/>
              </w:rPr>
              <w:t>Project cycle phase</w:t>
            </w:r>
          </w:p>
        </w:tc>
        <w:tc>
          <w:tcPr>
            <w:tcW w:w="1345"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78F823B" w14:textId="77777777" w:rsidR="00153120" w:rsidRPr="00E961AB" w:rsidRDefault="00153120" w:rsidP="00F56817">
            <w:pPr>
              <w:jc w:val="center"/>
              <w:rPr>
                <w:b/>
                <w:bCs/>
                <w:iCs/>
                <w:sz w:val="20"/>
                <w:szCs w:val="20"/>
                <w:highlight w:val="yellow"/>
                <w:lang w:val="en-GB"/>
              </w:rPr>
            </w:pPr>
            <w:r w:rsidRPr="00E961AB">
              <w:rPr>
                <w:b/>
                <w:bCs/>
                <w:iCs/>
                <w:sz w:val="20"/>
                <w:szCs w:val="20"/>
                <w:highlight w:val="yellow"/>
                <w:lang w:val="en-GB"/>
              </w:rPr>
              <w:t>Project requirements</w:t>
            </w:r>
          </w:p>
        </w:tc>
        <w:tc>
          <w:tcPr>
            <w:tcW w:w="1283"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1783DAF1" w14:textId="77777777" w:rsidR="00153120" w:rsidRPr="00E961AB" w:rsidRDefault="00153120" w:rsidP="00F56817">
            <w:pPr>
              <w:jc w:val="center"/>
              <w:rPr>
                <w:b/>
                <w:bCs/>
                <w:iCs/>
                <w:sz w:val="20"/>
                <w:szCs w:val="20"/>
                <w:highlight w:val="yellow"/>
                <w:lang w:val="en-GB"/>
              </w:rPr>
            </w:pPr>
            <w:r w:rsidRPr="00E961AB">
              <w:rPr>
                <w:b/>
                <w:bCs/>
                <w:iCs/>
                <w:sz w:val="20"/>
                <w:szCs w:val="20"/>
                <w:highlight w:val="yellow"/>
                <w:lang w:val="en-GB"/>
              </w:rPr>
              <w:t>Suggested outcomes/outputs</w:t>
            </w:r>
          </w:p>
        </w:tc>
        <w:tc>
          <w:tcPr>
            <w:tcW w:w="1342"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8730A4C" w14:textId="77777777" w:rsidR="00153120" w:rsidRPr="00E961AB" w:rsidRDefault="00153120" w:rsidP="00F56817">
            <w:pPr>
              <w:jc w:val="center"/>
              <w:rPr>
                <w:b/>
                <w:bCs/>
                <w:iCs/>
                <w:sz w:val="20"/>
                <w:szCs w:val="20"/>
                <w:highlight w:val="yellow"/>
                <w:lang w:val="en-GB"/>
              </w:rPr>
            </w:pPr>
            <w:r w:rsidRPr="00E961AB">
              <w:rPr>
                <w:b/>
                <w:bCs/>
                <w:iCs/>
                <w:sz w:val="20"/>
                <w:szCs w:val="20"/>
                <w:highlight w:val="yellow"/>
                <w:lang w:val="en-GB"/>
              </w:rPr>
              <w:t>Suggested indicators</w:t>
            </w:r>
          </w:p>
        </w:tc>
      </w:tr>
      <w:tr w:rsidR="00153120" w:rsidRPr="00E961AB" w14:paraId="5D792667" w14:textId="77777777" w:rsidTr="003E0B52">
        <w:tc>
          <w:tcPr>
            <w:tcW w:w="5000" w:type="pct"/>
            <w:gridSpan w:val="4"/>
            <w:tcBorders>
              <w:top w:val="single" w:sz="4" w:space="0" w:color="000000"/>
            </w:tcBorders>
            <w:shd w:val="clear" w:color="auto" w:fill="FFFF00"/>
          </w:tcPr>
          <w:p w14:paraId="3F4537C4" w14:textId="77777777" w:rsidR="00153120" w:rsidRPr="00E961AB" w:rsidRDefault="00153120" w:rsidP="00F56817">
            <w:pPr>
              <w:tabs>
                <w:tab w:val="left" w:pos="252"/>
              </w:tabs>
              <w:spacing w:before="20" w:after="20"/>
              <w:contextualSpacing/>
              <w:jc w:val="center"/>
              <w:rPr>
                <w:b/>
                <w:bCs/>
                <w:color w:val="000000"/>
                <w:sz w:val="20"/>
                <w:szCs w:val="20"/>
                <w:highlight w:val="yellow"/>
                <w:lang w:val="en-GB"/>
              </w:rPr>
            </w:pPr>
            <w:r w:rsidRPr="00E961AB">
              <w:rPr>
                <w:b/>
                <w:bCs/>
                <w:color w:val="000000"/>
                <w:sz w:val="20"/>
                <w:szCs w:val="20"/>
                <w:highlight w:val="yellow"/>
                <w:lang w:val="en-GB"/>
              </w:rPr>
              <w:t>MANDATORY PROJECT REQUIREMENTS AND INDICATORS</w:t>
            </w:r>
          </w:p>
        </w:tc>
      </w:tr>
      <w:tr w:rsidR="00153120" w:rsidRPr="00E961AB" w14:paraId="1A8FA64B" w14:textId="77777777" w:rsidTr="00E961AB">
        <w:tc>
          <w:tcPr>
            <w:tcW w:w="1030" w:type="pct"/>
            <w:shd w:val="clear" w:color="auto" w:fill="FFFF00"/>
          </w:tcPr>
          <w:p w14:paraId="0BC33335" w14:textId="77777777" w:rsidR="00153120" w:rsidRPr="00E961AB" w:rsidRDefault="00153120" w:rsidP="00F56817">
            <w:pPr>
              <w:spacing w:after="20"/>
              <w:jc w:val="left"/>
              <w:rPr>
                <w:b/>
                <w:bCs/>
                <w:iCs/>
                <w:sz w:val="20"/>
                <w:szCs w:val="20"/>
                <w:highlight w:val="yellow"/>
                <w:lang w:val="en-GB"/>
              </w:rPr>
            </w:pPr>
            <w:r w:rsidRPr="00E961AB">
              <w:rPr>
                <w:b/>
                <w:bCs/>
                <w:iCs/>
                <w:sz w:val="20"/>
                <w:szCs w:val="20"/>
                <w:highlight w:val="yellow"/>
                <w:lang w:val="en-GB"/>
              </w:rPr>
              <w:t>Project preparation</w:t>
            </w:r>
          </w:p>
        </w:tc>
        <w:tc>
          <w:tcPr>
            <w:tcW w:w="1345" w:type="pct"/>
            <w:shd w:val="clear" w:color="auto" w:fill="FFFF00"/>
          </w:tcPr>
          <w:p w14:paraId="5A904069" w14:textId="77777777" w:rsidR="00153120" w:rsidRPr="00E961AB" w:rsidRDefault="00153120" w:rsidP="00F56817">
            <w:pPr>
              <w:spacing w:after="20"/>
              <w:jc w:val="left"/>
              <w:rPr>
                <w:iCs/>
                <w:sz w:val="20"/>
                <w:szCs w:val="20"/>
                <w:highlight w:val="yellow"/>
                <w:lang w:val="en-GB"/>
              </w:rPr>
            </w:pPr>
            <w:r w:rsidRPr="00E961AB">
              <w:rPr>
                <w:iCs/>
                <w:sz w:val="20"/>
                <w:szCs w:val="20"/>
                <w:highlight w:val="yellow"/>
                <w:lang w:val="en-GB"/>
              </w:rPr>
              <w:t>Narrative or form includes a specific paragraph on gender</w:t>
            </w:r>
          </w:p>
        </w:tc>
        <w:tc>
          <w:tcPr>
            <w:tcW w:w="1283" w:type="pct"/>
            <w:shd w:val="clear" w:color="auto" w:fill="FFFF00"/>
          </w:tcPr>
          <w:p w14:paraId="6B03D2E9" w14:textId="77777777" w:rsidR="00153120" w:rsidRPr="00E961AB" w:rsidRDefault="00153120" w:rsidP="00F56817">
            <w:pPr>
              <w:tabs>
                <w:tab w:val="left" w:pos="252"/>
              </w:tabs>
              <w:spacing w:after="20"/>
              <w:ind w:left="40"/>
              <w:contextualSpacing/>
              <w:jc w:val="left"/>
              <w:rPr>
                <w:color w:val="000000"/>
                <w:sz w:val="20"/>
                <w:szCs w:val="20"/>
                <w:highlight w:val="yellow"/>
                <w:lang w:val="en-GB"/>
              </w:rPr>
            </w:pPr>
            <w:r w:rsidRPr="00E961AB">
              <w:rPr>
                <w:iCs/>
                <w:sz w:val="20"/>
                <w:szCs w:val="20"/>
                <w:highlight w:val="yellow"/>
                <w:lang w:val="en-GB"/>
              </w:rPr>
              <w:t>Project preparation request is gender</w:t>
            </w:r>
            <w:r w:rsidRPr="00E961AB">
              <w:rPr>
                <w:iCs/>
                <w:sz w:val="20"/>
                <w:szCs w:val="20"/>
                <w:highlight w:val="yellow"/>
                <w:lang w:val="en-GB"/>
              </w:rPr>
              <w:noBreakHyphen/>
              <w:t>responsive (gender is adequately mainstreamed into the project formulation form)</w:t>
            </w:r>
          </w:p>
        </w:tc>
        <w:tc>
          <w:tcPr>
            <w:tcW w:w="1342" w:type="pct"/>
            <w:shd w:val="clear" w:color="auto" w:fill="FFFF00"/>
          </w:tcPr>
          <w:p w14:paraId="0CBF1B86" w14:textId="77777777" w:rsidR="00153120" w:rsidRPr="00E961AB" w:rsidRDefault="00153120" w:rsidP="000D7CE1">
            <w:pPr>
              <w:tabs>
                <w:tab w:val="left" w:pos="252"/>
              </w:tabs>
              <w:spacing w:after="20"/>
              <w:ind w:left="40"/>
              <w:contextualSpacing/>
              <w:jc w:val="left"/>
              <w:rPr>
                <w:color w:val="000000"/>
                <w:sz w:val="20"/>
                <w:szCs w:val="20"/>
                <w:highlight w:val="yellow"/>
                <w:lang w:val="en-GB"/>
              </w:rPr>
            </w:pPr>
            <w:r w:rsidRPr="00E961AB">
              <w:rPr>
                <w:color w:val="000000"/>
                <w:sz w:val="20"/>
                <w:szCs w:val="20"/>
                <w:highlight w:val="yellow"/>
                <w:lang w:val="en-GB"/>
              </w:rPr>
              <w:t>A specific paragraph on gender is added to the project preparation request</w:t>
            </w:r>
          </w:p>
        </w:tc>
      </w:tr>
      <w:tr w:rsidR="00153120" w:rsidRPr="00E961AB" w14:paraId="6D2D1022" w14:textId="77777777" w:rsidTr="00E961AB">
        <w:trPr>
          <w:trHeight w:val="1219"/>
        </w:trPr>
        <w:tc>
          <w:tcPr>
            <w:tcW w:w="1030" w:type="pct"/>
            <w:shd w:val="clear" w:color="auto" w:fill="FFFF00"/>
          </w:tcPr>
          <w:p w14:paraId="13EB5115" w14:textId="77777777" w:rsidR="00153120" w:rsidRPr="00E961AB" w:rsidRDefault="00153120" w:rsidP="00F56817">
            <w:pPr>
              <w:spacing w:after="20"/>
              <w:jc w:val="left"/>
              <w:rPr>
                <w:b/>
                <w:bCs/>
                <w:iCs/>
                <w:sz w:val="20"/>
                <w:szCs w:val="20"/>
                <w:highlight w:val="yellow"/>
                <w:lang w:val="en-GB"/>
              </w:rPr>
            </w:pPr>
            <w:r w:rsidRPr="00E961AB">
              <w:rPr>
                <w:b/>
                <w:bCs/>
                <w:iCs/>
                <w:sz w:val="20"/>
                <w:szCs w:val="20"/>
                <w:highlight w:val="yellow"/>
                <w:lang w:val="en-GB"/>
              </w:rPr>
              <w:t>Planning / formulation</w:t>
            </w:r>
          </w:p>
        </w:tc>
        <w:tc>
          <w:tcPr>
            <w:tcW w:w="1345" w:type="pct"/>
            <w:shd w:val="clear" w:color="auto" w:fill="FFFF00"/>
          </w:tcPr>
          <w:p w14:paraId="45925132" w14:textId="77777777" w:rsidR="00153120" w:rsidRPr="00E961AB" w:rsidRDefault="00153120" w:rsidP="00F56817">
            <w:pPr>
              <w:spacing w:after="20"/>
              <w:jc w:val="left"/>
              <w:rPr>
                <w:iCs/>
                <w:sz w:val="20"/>
                <w:szCs w:val="20"/>
                <w:highlight w:val="yellow"/>
                <w:lang w:val="en-GB"/>
              </w:rPr>
            </w:pPr>
            <w:r w:rsidRPr="00E961AB">
              <w:rPr>
                <w:iCs/>
                <w:sz w:val="20"/>
                <w:szCs w:val="20"/>
                <w:highlight w:val="yellow"/>
                <w:lang w:val="en-GB"/>
              </w:rPr>
              <w:t>Conducting initial gender assessment and preparation of a report</w:t>
            </w:r>
          </w:p>
        </w:tc>
        <w:tc>
          <w:tcPr>
            <w:tcW w:w="1283" w:type="pct"/>
            <w:shd w:val="clear" w:color="auto" w:fill="FFFF00"/>
          </w:tcPr>
          <w:p w14:paraId="1941B858" w14:textId="77777777" w:rsidR="00153120" w:rsidRPr="00E961AB" w:rsidRDefault="00153120" w:rsidP="00F56817">
            <w:pPr>
              <w:tabs>
                <w:tab w:val="left" w:pos="252"/>
              </w:tabs>
              <w:spacing w:after="20"/>
              <w:ind w:left="40"/>
              <w:contextualSpacing/>
              <w:jc w:val="left"/>
              <w:rPr>
                <w:color w:val="000000"/>
                <w:sz w:val="20"/>
                <w:szCs w:val="20"/>
                <w:highlight w:val="yellow"/>
                <w:lang w:val="en-GB"/>
              </w:rPr>
            </w:pPr>
            <w:r w:rsidRPr="00E961AB">
              <w:rPr>
                <w:iCs/>
                <w:sz w:val="20"/>
                <w:szCs w:val="20"/>
                <w:highlight w:val="yellow"/>
                <w:lang w:val="en-GB"/>
              </w:rPr>
              <w:t>Project proposal is gender-responsive (gender is adequately mainstreamed into the project proposal)</w:t>
            </w:r>
          </w:p>
        </w:tc>
        <w:tc>
          <w:tcPr>
            <w:tcW w:w="1342" w:type="pct"/>
            <w:shd w:val="clear" w:color="auto" w:fill="FFFF00"/>
          </w:tcPr>
          <w:p w14:paraId="0949BEE5" w14:textId="77777777" w:rsidR="00153120" w:rsidRPr="00E961AB" w:rsidRDefault="00153120" w:rsidP="000D7CE1">
            <w:pPr>
              <w:tabs>
                <w:tab w:val="left" w:pos="252"/>
              </w:tabs>
              <w:spacing w:after="20"/>
              <w:ind w:left="40"/>
              <w:contextualSpacing/>
              <w:jc w:val="left"/>
              <w:rPr>
                <w:color w:val="000000"/>
                <w:sz w:val="20"/>
                <w:szCs w:val="20"/>
                <w:highlight w:val="yellow"/>
                <w:lang w:val="en-GB"/>
              </w:rPr>
            </w:pPr>
            <w:r w:rsidRPr="00E961AB">
              <w:rPr>
                <w:color w:val="000000"/>
                <w:sz w:val="20"/>
                <w:szCs w:val="20"/>
                <w:highlight w:val="yellow"/>
                <w:lang w:val="en-GB"/>
              </w:rPr>
              <w:t>Gender assessment undertaken and included in the final project proposal</w:t>
            </w:r>
          </w:p>
        </w:tc>
      </w:tr>
      <w:tr w:rsidR="00153120" w:rsidRPr="00E961AB" w14:paraId="45DA3794" w14:textId="77777777" w:rsidTr="00E961AB">
        <w:tc>
          <w:tcPr>
            <w:tcW w:w="1030" w:type="pct"/>
            <w:vMerge w:val="restart"/>
            <w:shd w:val="clear" w:color="auto" w:fill="FFFF00"/>
          </w:tcPr>
          <w:p w14:paraId="74D0EA59" w14:textId="77777777" w:rsidR="00153120" w:rsidRPr="00E961AB" w:rsidRDefault="00153120" w:rsidP="00F56817">
            <w:pPr>
              <w:spacing w:after="20"/>
              <w:jc w:val="left"/>
              <w:rPr>
                <w:b/>
                <w:bCs/>
                <w:iCs/>
                <w:sz w:val="20"/>
                <w:szCs w:val="20"/>
                <w:highlight w:val="yellow"/>
                <w:lang w:val="en-GB"/>
              </w:rPr>
            </w:pPr>
            <w:r w:rsidRPr="00E961AB">
              <w:rPr>
                <w:b/>
                <w:bCs/>
                <w:iCs/>
                <w:sz w:val="20"/>
                <w:szCs w:val="20"/>
                <w:highlight w:val="yellow"/>
                <w:lang w:val="en-GB"/>
              </w:rPr>
              <w:t>Implementation</w:t>
            </w:r>
          </w:p>
        </w:tc>
        <w:tc>
          <w:tcPr>
            <w:tcW w:w="1345" w:type="pct"/>
            <w:shd w:val="clear" w:color="auto" w:fill="FFFF00"/>
          </w:tcPr>
          <w:p w14:paraId="0DBB5E3B" w14:textId="77777777" w:rsidR="00153120" w:rsidRPr="00E961AB" w:rsidRDefault="00153120" w:rsidP="00F56817">
            <w:pPr>
              <w:spacing w:after="20"/>
              <w:jc w:val="left"/>
              <w:rPr>
                <w:iCs/>
                <w:sz w:val="20"/>
                <w:szCs w:val="20"/>
                <w:highlight w:val="yellow"/>
                <w:lang w:val="en-GB"/>
              </w:rPr>
            </w:pPr>
            <w:r w:rsidRPr="00E961AB">
              <w:rPr>
                <w:iCs/>
                <w:sz w:val="20"/>
                <w:szCs w:val="20"/>
                <w:highlight w:val="yellow"/>
                <w:lang w:val="en-GB"/>
              </w:rPr>
              <w:t>Efforts undertaken to achieve gender parity among project staff in the project monitoring and implementation unit</w:t>
            </w:r>
          </w:p>
        </w:tc>
        <w:tc>
          <w:tcPr>
            <w:tcW w:w="1283" w:type="pct"/>
            <w:shd w:val="clear" w:color="auto" w:fill="FFFF00"/>
          </w:tcPr>
          <w:p w14:paraId="681AC7AF" w14:textId="77777777" w:rsidR="00153120" w:rsidRPr="00E961AB" w:rsidRDefault="00153120" w:rsidP="00F56817">
            <w:pPr>
              <w:tabs>
                <w:tab w:val="left" w:pos="252"/>
              </w:tabs>
              <w:spacing w:after="20"/>
              <w:ind w:left="40"/>
              <w:contextualSpacing/>
              <w:jc w:val="left"/>
              <w:rPr>
                <w:b/>
                <w:bCs/>
                <w:iCs/>
                <w:sz w:val="20"/>
                <w:szCs w:val="20"/>
                <w:highlight w:val="yellow"/>
                <w:lang w:val="en-GB"/>
              </w:rPr>
            </w:pPr>
            <w:r w:rsidRPr="00E961AB">
              <w:rPr>
                <w:iCs/>
                <w:sz w:val="20"/>
                <w:szCs w:val="20"/>
                <w:highlight w:val="yellow"/>
                <w:lang w:val="en-GB"/>
              </w:rPr>
              <w:t>Gender equality among project staff is achieved</w:t>
            </w:r>
          </w:p>
        </w:tc>
        <w:tc>
          <w:tcPr>
            <w:tcW w:w="1342" w:type="pct"/>
            <w:shd w:val="clear" w:color="auto" w:fill="FFFF00"/>
          </w:tcPr>
          <w:p w14:paraId="666B8500" w14:textId="77777777" w:rsidR="00153120" w:rsidRPr="00E961AB" w:rsidRDefault="00153120" w:rsidP="000D7CE1">
            <w:pPr>
              <w:tabs>
                <w:tab w:val="left" w:pos="252"/>
              </w:tabs>
              <w:spacing w:after="20"/>
              <w:ind w:left="40"/>
              <w:contextualSpacing/>
              <w:jc w:val="left"/>
              <w:rPr>
                <w:color w:val="000000"/>
                <w:sz w:val="20"/>
                <w:szCs w:val="20"/>
                <w:highlight w:val="yellow"/>
                <w:lang w:val="en-GB"/>
              </w:rPr>
            </w:pPr>
            <w:r w:rsidRPr="00E961AB">
              <w:rPr>
                <w:color w:val="000000"/>
                <w:sz w:val="20"/>
                <w:szCs w:val="20"/>
                <w:highlight w:val="yellow"/>
                <w:lang w:val="en-GB"/>
              </w:rPr>
              <w:t>Number / percentage of women and men employed through project</w:t>
            </w:r>
          </w:p>
        </w:tc>
      </w:tr>
      <w:tr w:rsidR="00153120" w:rsidRPr="00E961AB" w14:paraId="08D5F025" w14:textId="77777777" w:rsidTr="00E961AB">
        <w:tc>
          <w:tcPr>
            <w:tcW w:w="1030" w:type="pct"/>
            <w:vMerge/>
            <w:shd w:val="clear" w:color="auto" w:fill="FFFF00"/>
          </w:tcPr>
          <w:p w14:paraId="5F92F5CA" w14:textId="77777777" w:rsidR="00153120" w:rsidRPr="00E961AB" w:rsidRDefault="00153120" w:rsidP="00F56817">
            <w:pPr>
              <w:spacing w:after="20"/>
              <w:jc w:val="left"/>
              <w:rPr>
                <w:b/>
                <w:bCs/>
                <w:iCs/>
                <w:sz w:val="20"/>
                <w:szCs w:val="20"/>
                <w:highlight w:val="yellow"/>
                <w:lang w:val="en-GB"/>
              </w:rPr>
            </w:pPr>
          </w:p>
        </w:tc>
        <w:tc>
          <w:tcPr>
            <w:tcW w:w="1345" w:type="pct"/>
            <w:shd w:val="clear" w:color="auto" w:fill="FFFF00"/>
          </w:tcPr>
          <w:p w14:paraId="23EC3C19" w14:textId="77777777" w:rsidR="00153120" w:rsidRPr="00E961AB" w:rsidRDefault="00153120" w:rsidP="00F56817">
            <w:pPr>
              <w:spacing w:after="20"/>
              <w:jc w:val="left"/>
              <w:rPr>
                <w:iCs/>
                <w:sz w:val="20"/>
                <w:szCs w:val="20"/>
                <w:highlight w:val="yellow"/>
                <w:lang w:val="en-GB"/>
              </w:rPr>
            </w:pPr>
            <w:r w:rsidRPr="00E961AB">
              <w:rPr>
                <w:iCs/>
                <w:sz w:val="20"/>
                <w:szCs w:val="20"/>
                <w:highlight w:val="yellow"/>
                <w:lang w:val="en-GB"/>
              </w:rPr>
              <w:t>Implement gender assessment recommendations and adjust activities based on need as the project evolves</w:t>
            </w:r>
          </w:p>
        </w:tc>
        <w:tc>
          <w:tcPr>
            <w:tcW w:w="1283" w:type="pct"/>
            <w:shd w:val="clear" w:color="auto" w:fill="FFFF00"/>
          </w:tcPr>
          <w:p w14:paraId="38CA4C45" w14:textId="77777777" w:rsidR="00153120" w:rsidRPr="00E961AB" w:rsidRDefault="00153120" w:rsidP="00F56817">
            <w:pPr>
              <w:tabs>
                <w:tab w:val="left" w:pos="252"/>
              </w:tabs>
              <w:spacing w:after="20"/>
              <w:ind w:left="40"/>
              <w:contextualSpacing/>
              <w:jc w:val="left"/>
              <w:rPr>
                <w:color w:val="000000"/>
                <w:sz w:val="20"/>
                <w:szCs w:val="20"/>
                <w:highlight w:val="yellow"/>
                <w:lang w:val="en-GB"/>
              </w:rPr>
            </w:pPr>
            <w:r w:rsidRPr="00E961AB">
              <w:rPr>
                <w:iCs/>
                <w:sz w:val="20"/>
                <w:szCs w:val="20"/>
                <w:highlight w:val="yellow"/>
                <w:lang w:val="en-GB"/>
              </w:rPr>
              <w:t>Gender is considered throughout project implementation</w:t>
            </w:r>
          </w:p>
        </w:tc>
        <w:tc>
          <w:tcPr>
            <w:tcW w:w="1342" w:type="pct"/>
            <w:shd w:val="clear" w:color="auto" w:fill="FFFF00"/>
          </w:tcPr>
          <w:p w14:paraId="43DCCDF4" w14:textId="77777777" w:rsidR="00153120" w:rsidRPr="00E961AB" w:rsidRDefault="00153120" w:rsidP="000D7CE1">
            <w:pPr>
              <w:tabs>
                <w:tab w:val="left" w:pos="252"/>
              </w:tabs>
              <w:spacing w:after="20"/>
              <w:ind w:left="40"/>
              <w:contextualSpacing/>
              <w:jc w:val="left"/>
              <w:rPr>
                <w:color w:val="000000"/>
                <w:sz w:val="20"/>
                <w:szCs w:val="20"/>
                <w:highlight w:val="yellow"/>
                <w:lang w:val="en-GB"/>
              </w:rPr>
            </w:pPr>
            <w:r w:rsidRPr="00E961AB">
              <w:rPr>
                <w:color w:val="000000"/>
                <w:sz w:val="20"/>
                <w:szCs w:val="20"/>
                <w:highlight w:val="yellow"/>
                <w:lang w:val="en-GB"/>
              </w:rPr>
              <w:t>Implementation of gender assessment recommendations is on track</w:t>
            </w:r>
          </w:p>
        </w:tc>
      </w:tr>
      <w:tr w:rsidR="00153120" w:rsidRPr="00C65D64" w14:paraId="4524096F" w14:textId="77777777" w:rsidTr="00E961AB">
        <w:tc>
          <w:tcPr>
            <w:tcW w:w="1030" w:type="pct"/>
            <w:shd w:val="clear" w:color="auto" w:fill="FFFF00"/>
          </w:tcPr>
          <w:p w14:paraId="126A8181" w14:textId="77777777" w:rsidR="00153120" w:rsidRPr="00E961AB" w:rsidRDefault="00153120" w:rsidP="00F56817">
            <w:pPr>
              <w:spacing w:after="20"/>
              <w:jc w:val="left"/>
              <w:rPr>
                <w:b/>
                <w:bCs/>
                <w:iCs/>
                <w:sz w:val="20"/>
                <w:szCs w:val="20"/>
                <w:highlight w:val="yellow"/>
                <w:lang w:val="en-GB"/>
              </w:rPr>
            </w:pPr>
            <w:r w:rsidRPr="00E961AB">
              <w:rPr>
                <w:b/>
                <w:bCs/>
                <w:iCs/>
                <w:sz w:val="20"/>
                <w:szCs w:val="20"/>
                <w:highlight w:val="yellow"/>
                <w:lang w:val="en-GB"/>
              </w:rPr>
              <w:t>Monitoring and reporting</w:t>
            </w:r>
          </w:p>
        </w:tc>
        <w:tc>
          <w:tcPr>
            <w:tcW w:w="1345" w:type="pct"/>
            <w:shd w:val="clear" w:color="auto" w:fill="FFFF00"/>
          </w:tcPr>
          <w:p w14:paraId="1AF6DEF9" w14:textId="77777777" w:rsidR="00153120" w:rsidRPr="00E961AB" w:rsidRDefault="00153120" w:rsidP="00F56817">
            <w:pPr>
              <w:spacing w:after="20"/>
              <w:jc w:val="left"/>
              <w:rPr>
                <w:iCs/>
                <w:sz w:val="20"/>
                <w:szCs w:val="20"/>
                <w:highlight w:val="yellow"/>
                <w:lang w:val="en-GB"/>
              </w:rPr>
            </w:pPr>
            <w:r w:rsidRPr="00E961AB">
              <w:rPr>
                <w:sz w:val="20"/>
                <w:szCs w:val="20"/>
                <w:highlight w:val="yellow"/>
                <w:lang w:val="it-IT"/>
              </w:rPr>
              <w:t>Prepare gender</w:t>
            </w:r>
            <w:r w:rsidRPr="00E961AB">
              <w:rPr>
                <w:sz w:val="20"/>
                <w:szCs w:val="20"/>
                <w:highlight w:val="yellow"/>
                <w:lang w:val="it-IT"/>
              </w:rPr>
              <w:noBreakHyphen/>
              <w:t xml:space="preserve">responsive </w:t>
            </w:r>
            <w:r w:rsidRPr="00E961AB">
              <w:rPr>
                <w:iCs/>
                <w:sz w:val="20"/>
                <w:szCs w:val="20"/>
                <w:highlight w:val="yellow"/>
                <w:lang w:val="it-IT"/>
              </w:rPr>
              <w:t xml:space="preserve">project implementation </w:t>
            </w:r>
            <w:r w:rsidRPr="00E961AB">
              <w:rPr>
                <w:sz w:val="20"/>
                <w:szCs w:val="20"/>
                <w:highlight w:val="yellow"/>
                <w:lang w:val="it-IT"/>
              </w:rPr>
              <w:t>reports</w:t>
            </w:r>
          </w:p>
        </w:tc>
        <w:tc>
          <w:tcPr>
            <w:tcW w:w="1283" w:type="pct"/>
            <w:shd w:val="clear" w:color="auto" w:fill="FFFF00"/>
          </w:tcPr>
          <w:p w14:paraId="0BD4B746" w14:textId="77777777" w:rsidR="00153120" w:rsidRPr="00E961AB" w:rsidRDefault="00153120" w:rsidP="00F56817">
            <w:pPr>
              <w:tabs>
                <w:tab w:val="left" w:pos="252"/>
              </w:tabs>
              <w:spacing w:after="20"/>
              <w:ind w:left="40"/>
              <w:contextualSpacing/>
              <w:jc w:val="left"/>
              <w:rPr>
                <w:color w:val="000000"/>
                <w:sz w:val="20"/>
                <w:szCs w:val="20"/>
                <w:highlight w:val="yellow"/>
                <w:lang w:val="en-GB"/>
              </w:rPr>
            </w:pPr>
            <w:r w:rsidRPr="00E961AB">
              <w:rPr>
                <w:color w:val="000000"/>
                <w:sz w:val="20"/>
                <w:szCs w:val="20"/>
                <w:highlight w:val="yellow"/>
                <w:lang w:val="en-GB"/>
              </w:rPr>
              <w:t>Project monitoring and reporting (i.e., tranche implementation reports and annual progress reports) are gender</w:t>
            </w:r>
            <w:r w:rsidRPr="00E961AB">
              <w:rPr>
                <w:color w:val="000000"/>
                <w:sz w:val="20"/>
                <w:szCs w:val="20"/>
                <w:highlight w:val="yellow"/>
                <w:lang w:val="en-GB"/>
              </w:rPr>
              <w:noBreakHyphen/>
              <w:t>responsive</w:t>
            </w:r>
          </w:p>
        </w:tc>
        <w:tc>
          <w:tcPr>
            <w:tcW w:w="1342" w:type="pct"/>
            <w:shd w:val="clear" w:color="auto" w:fill="FFFF00"/>
          </w:tcPr>
          <w:p w14:paraId="7A87B079" w14:textId="77777777" w:rsidR="00153120" w:rsidRPr="00E961AB" w:rsidRDefault="00153120" w:rsidP="00153120">
            <w:pPr>
              <w:numPr>
                <w:ilvl w:val="0"/>
                <w:numId w:val="48"/>
              </w:numPr>
              <w:tabs>
                <w:tab w:val="left" w:pos="252"/>
              </w:tabs>
              <w:spacing w:after="20"/>
              <w:ind w:left="40" w:hanging="40"/>
              <w:contextualSpacing/>
              <w:jc w:val="left"/>
              <w:rPr>
                <w:color w:val="000000"/>
                <w:sz w:val="20"/>
                <w:szCs w:val="20"/>
                <w:highlight w:val="yellow"/>
                <w:lang w:val="en-GB"/>
              </w:rPr>
            </w:pPr>
            <w:r w:rsidRPr="00E961AB">
              <w:rPr>
                <w:color w:val="000000"/>
                <w:sz w:val="20"/>
                <w:szCs w:val="20"/>
                <w:highlight w:val="yellow"/>
                <w:lang w:val="en-GB"/>
              </w:rPr>
              <w:t>Quantitative data collected for reporting is disaggregated by sex where applicable</w:t>
            </w:r>
          </w:p>
          <w:p w14:paraId="428A0D10" w14:textId="77777777" w:rsidR="00153120" w:rsidRPr="00E961AB" w:rsidRDefault="00153120" w:rsidP="00153120">
            <w:pPr>
              <w:numPr>
                <w:ilvl w:val="0"/>
                <w:numId w:val="48"/>
              </w:numPr>
              <w:tabs>
                <w:tab w:val="left" w:pos="252"/>
              </w:tabs>
              <w:spacing w:after="20"/>
              <w:ind w:left="40" w:hanging="40"/>
              <w:contextualSpacing/>
              <w:jc w:val="left"/>
              <w:rPr>
                <w:color w:val="000000"/>
                <w:sz w:val="20"/>
                <w:szCs w:val="20"/>
                <w:highlight w:val="yellow"/>
                <w:lang w:val="en-GB"/>
              </w:rPr>
            </w:pPr>
            <w:r w:rsidRPr="00E961AB">
              <w:rPr>
                <w:color w:val="000000"/>
                <w:sz w:val="20"/>
                <w:szCs w:val="20"/>
                <w:highlight w:val="yellow"/>
                <w:lang w:val="en-GB"/>
              </w:rPr>
              <w:t xml:space="preserve">Reporting (e.g., annual progress and tranche </w:t>
            </w:r>
            <w:proofErr w:type="gramStart"/>
            <w:r w:rsidRPr="00E961AB">
              <w:rPr>
                <w:color w:val="000000"/>
                <w:sz w:val="20"/>
                <w:szCs w:val="20"/>
                <w:highlight w:val="yellow"/>
                <w:lang w:val="en-GB"/>
              </w:rPr>
              <w:t>reports)  undertaken</w:t>
            </w:r>
            <w:proofErr w:type="gramEnd"/>
            <w:r w:rsidRPr="00E961AB">
              <w:rPr>
                <w:color w:val="000000"/>
                <w:sz w:val="20"/>
                <w:szCs w:val="20"/>
                <w:highlight w:val="yellow"/>
                <w:lang w:val="en-GB"/>
              </w:rPr>
              <w:t xml:space="preserve"> to include gender</w:t>
            </w:r>
            <w:r w:rsidRPr="00E961AB">
              <w:rPr>
                <w:color w:val="000000"/>
                <w:sz w:val="20"/>
                <w:szCs w:val="20"/>
                <w:highlight w:val="yellow"/>
                <w:lang w:val="en-GB"/>
              </w:rPr>
              <w:noBreakHyphen/>
              <w:t xml:space="preserve">responsive activities, </w:t>
            </w:r>
            <w:r w:rsidRPr="00E961AB">
              <w:rPr>
                <w:color w:val="000000"/>
                <w:sz w:val="20"/>
                <w:szCs w:val="20"/>
                <w:highlight w:val="yellow"/>
              </w:rPr>
              <w:t xml:space="preserve">knowledge products on gender produced, good practices and lessons learned, and allocation of financial resources for gender activities where </w:t>
            </w:r>
            <w:r w:rsidRPr="00E961AB">
              <w:rPr>
                <w:iCs/>
                <w:sz w:val="20"/>
                <w:szCs w:val="20"/>
                <w:highlight w:val="yellow"/>
                <w:lang w:val="en-GB"/>
              </w:rPr>
              <w:t>applicable</w:t>
            </w:r>
          </w:p>
        </w:tc>
      </w:tr>
      <w:tr w:rsidR="00153120" w:rsidRPr="00C65D64" w14:paraId="72DBBA80" w14:textId="77777777" w:rsidTr="003E0B52">
        <w:tc>
          <w:tcPr>
            <w:tcW w:w="5000" w:type="pct"/>
            <w:gridSpan w:val="4"/>
            <w:shd w:val="clear" w:color="auto" w:fill="FFFF00"/>
          </w:tcPr>
          <w:p w14:paraId="128AD360" w14:textId="77777777" w:rsidR="00153120" w:rsidRPr="00C65D64" w:rsidRDefault="00153120" w:rsidP="00F56817">
            <w:pPr>
              <w:tabs>
                <w:tab w:val="left" w:pos="252"/>
              </w:tabs>
              <w:spacing w:before="20" w:after="20"/>
              <w:contextualSpacing/>
              <w:jc w:val="center"/>
              <w:rPr>
                <w:color w:val="000000"/>
                <w:sz w:val="20"/>
                <w:szCs w:val="20"/>
                <w:lang w:val="en-GB"/>
              </w:rPr>
            </w:pPr>
            <w:r w:rsidRPr="00C65D64">
              <w:rPr>
                <w:b/>
                <w:bCs/>
                <w:color w:val="000000"/>
                <w:sz w:val="20"/>
                <w:szCs w:val="20"/>
                <w:lang w:val="en-GB"/>
              </w:rPr>
              <w:t>OPTIONAL PROJECT REQUIREMENTS AND INDICATORS</w:t>
            </w:r>
          </w:p>
        </w:tc>
      </w:tr>
      <w:tr w:rsidR="00153120" w:rsidRPr="00C65D64" w14:paraId="431B705E" w14:textId="77777777" w:rsidTr="00E961AB">
        <w:tc>
          <w:tcPr>
            <w:tcW w:w="1030" w:type="pct"/>
            <w:vMerge w:val="restart"/>
            <w:shd w:val="clear" w:color="auto" w:fill="FFFF00"/>
          </w:tcPr>
          <w:p w14:paraId="728EBC47" w14:textId="77777777" w:rsidR="00153120" w:rsidRPr="00C65D64" w:rsidRDefault="00153120" w:rsidP="00F56817">
            <w:pPr>
              <w:spacing w:after="20"/>
              <w:jc w:val="left"/>
              <w:rPr>
                <w:b/>
                <w:bCs/>
                <w:iCs/>
                <w:sz w:val="20"/>
                <w:szCs w:val="20"/>
                <w:lang w:val="en-GB"/>
              </w:rPr>
            </w:pPr>
            <w:r w:rsidRPr="00C65D64">
              <w:rPr>
                <w:b/>
                <w:bCs/>
                <w:iCs/>
                <w:sz w:val="20"/>
                <w:szCs w:val="20"/>
                <w:lang w:val="en-GB"/>
              </w:rPr>
              <w:t>Project preparation</w:t>
            </w:r>
          </w:p>
        </w:tc>
        <w:tc>
          <w:tcPr>
            <w:tcW w:w="1345" w:type="pct"/>
            <w:shd w:val="clear" w:color="auto" w:fill="FFFF00"/>
          </w:tcPr>
          <w:p w14:paraId="68D9F2B1" w14:textId="27E5384E" w:rsidR="00153120" w:rsidRPr="00C65D64" w:rsidRDefault="00153120" w:rsidP="00F56817">
            <w:pPr>
              <w:spacing w:after="20"/>
              <w:jc w:val="left"/>
              <w:rPr>
                <w:iCs/>
                <w:sz w:val="20"/>
                <w:szCs w:val="20"/>
                <w:lang w:val="en-GB"/>
              </w:rPr>
            </w:pPr>
            <w:r w:rsidRPr="00C65D64">
              <w:rPr>
                <w:iCs/>
                <w:sz w:val="20"/>
                <w:szCs w:val="20"/>
                <w:lang w:val="en-GB"/>
              </w:rPr>
              <w:t xml:space="preserve">Stakeholders with gender expertise are consulted as part of stakeholder consultations (e.g., NGOs working on gender, gender focal points within ministries; ministries/ departments working on gender) </w:t>
            </w:r>
          </w:p>
        </w:tc>
        <w:tc>
          <w:tcPr>
            <w:tcW w:w="1283" w:type="pct"/>
            <w:shd w:val="clear" w:color="auto" w:fill="FFFF00"/>
          </w:tcPr>
          <w:p w14:paraId="0C4056BB" w14:textId="54F8A824" w:rsidR="00153120" w:rsidRPr="00C65D64" w:rsidRDefault="00153120" w:rsidP="00F56817">
            <w:pPr>
              <w:tabs>
                <w:tab w:val="left" w:pos="252"/>
              </w:tabs>
              <w:spacing w:after="20"/>
              <w:ind w:left="40"/>
              <w:contextualSpacing/>
              <w:jc w:val="left"/>
              <w:rPr>
                <w:iCs/>
                <w:sz w:val="20"/>
                <w:szCs w:val="20"/>
                <w:lang w:val="en-GB"/>
              </w:rPr>
            </w:pPr>
            <w:r w:rsidRPr="00C65D64">
              <w:rPr>
                <w:color w:val="000000"/>
                <w:sz w:val="20"/>
                <w:szCs w:val="20"/>
                <w:lang w:val="en-GB"/>
              </w:rPr>
              <w:t xml:space="preserve">Active collaborations with entities / individuals with sector-specific gender expertise are established (e.g., gender focal points in </w:t>
            </w:r>
            <w:r w:rsidR="000D7CE1">
              <w:rPr>
                <w:color w:val="000000"/>
                <w:sz w:val="20"/>
                <w:szCs w:val="20"/>
                <w:lang w:val="en-GB"/>
              </w:rPr>
              <w:t>m</w:t>
            </w:r>
            <w:r w:rsidRPr="00C65D64">
              <w:rPr>
                <w:color w:val="000000"/>
                <w:sz w:val="20"/>
                <w:szCs w:val="20"/>
                <w:lang w:val="en-GB"/>
              </w:rPr>
              <w:t>inistries, NGOs, gender consultants)</w:t>
            </w:r>
          </w:p>
        </w:tc>
        <w:tc>
          <w:tcPr>
            <w:tcW w:w="1342" w:type="pct"/>
            <w:shd w:val="clear" w:color="auto" w:fill="FFFF00"/>
          </w:tcPr>
          <w:p w14:paraId="1B4C0307" w14:textId="1FADC6FA" w:rsidR="00153120" w:rsidRPr="00C65D64" w:rsidRDefault="00153120" w:rsidP="00153120">
            <w:pPr>
              <w:numPr>
                <w:ilvl w:val="0"/>
                <w:numId w:val="48"/>
              </w:numPr>
              <w:tabs>
                <w:tab w:val="left" w:pos="252"/>
              </w:tabs>
              <w:spacing w:after="20"/>
              <w:ind w:left="40" w:hanging="40"/>
              <w:contextualSpacing/>
              <w:jc w:val="left"/>
              <w:rPr>
                <w:color w:val="000000"/>
                <w:sz w:val="20"/>
                <w:szCs w:val="20"/>
                <w:lang w:val="en-GB"/>
              </w:rPr>
            </w:pPr>
            <w:r w:rsidRPr="00C65D64">
              <w:rPr>
                <w:color w:val="000000"/>
                <w:sz w:val="20"/>
                <w:szCs w:val="20"/>
                <w:lang w:val="en-GB"/>
              </w:rPr>
              <w:t>Number of stakeholders with gender expertise consulted during preparation phase</w:t>
            </w:r>
          </w:p>
          <w:p w14:paraId="4E1CD4C5" w14:textId="77777777" w:rsidR="00153120" w:rsidRPr="00C65D64" w:rsidRDefault="00153120" w:rsidP="00153120">
            <w:pPr>
              <w:numPr>
                <w:ilvl w:val="0"/>
                <w:numId w:val="48"/>
              </w:numPr>
              <w:tabs>
                <w:tab w:val="left" w:pos="252"/>
              </w:tabs>
              <w:spacing w:after="20"/>
              <w:ind w:left="40" w:hanging="40"/>
              <w:contextualSpacing/>
              <w:jc w:val="left"/>
              <w:rPr>
                <w:iCs/>
                <w:sz w:val="20"/>
                <w:szCs w:val="20"/>
                <w:lang w:val="en-GB"/>
              </w:rPr>
            </w:pPr>
            <w:r w:rsidRPr="00C65D64">
              <w:rPr>
                <w:color w:val="000000"/>
                <w:sz w:val="20"/>
                <w:szCs w:val="20"/>
                <w:lang w:val="en-GB"/>
              </w:rPr>
              <w:t>Number of stakeholders with gender expertise actively contributing to project preparation (and/or other phases of the cycle)</w:t>
            </w:r>
          </w:p>
        </w:tc>
      </w:tr>
      <w:tr w:rsidR="00153120" w:rsidRPr="00C65D64" w14:paraId="008572FA" w14:textId="77777777" w:rsidTr="00E961AB">
        <w:tc>
          <w:tcPr>
            <w:tcW w:w="1030" w:type="pct"/>
            <w:vMerge/>
            <w:shd w:val="clear" w:color="auto" w:fill="FFFF00"/>
          </w:tcPr>
          <w:p w14:paraId="0EB2A815" w14:textId="77777777" w:rsidR="00153120" w:rsidRPr="00C65D64" w:rsidRDefault="00153120" w:rsidP="00F56817">
            <w:pPr>
              <w:spacing w:after="20"/>
              <w:jc w:val="center"/>
              <w:rPr>
                <w:b/>
                <w:bCs/>
                <w:iCs/>
                <w:sz w:val="20"/>
                <w:szCs w:val="20"/>
                <w:lang w:val="en-GB"/>
              </w:rPr>
            </w:pPr>
          </w:p>
        </w:tc>
        <w:tc>
          <w:tcPr>
            <w:tcW w:w="1345" w:type="pct"/>
            <w:shd w:val="clear" w:color="auto" w:fill="FFFF00"/>
          </w:tcPr>
          <w:p w14:paraId="76E6F09D" w14:textId="77777777" w:rsidR="00153120" w:rsidRPr="00C65D64" w:rsidRDefault="00153120" w:rsidP="00F56817">
            <w:pPr>
              <w:spacing w:after="20"/>
              <w:jc w:val="left"/>
              <w:rPr>
                <w:iCs/>
                <w:sz w:val="20"/>
                <w:szCs w:val="20"/>
                <w:lang w:val="en-GB"/>
              </w:rPr>
            </w:pPr>
            <w:r w:rsidRPr="00C65D64">
              <w:rPr>
                <w:iCs/>
                <w:sz w:val="20"/>
                <w:szCs w:val="20"/>
                <w:lang w:val="en-GB"/>
              </w:rPr>
              <w:t>Collection and presentation of sex</w:t>
            </w:r>
            <w:r>
              <w:rPr>
                <w:iCs/>
                <w:sz w:val="20"/>
                <w:szCs w:val="20"/>
                <w:lang w:val="en-GB"/>
              </w:rPr>
              <w:noBreakHyphen/>
            </w:r>
            <w:r w:rsidRPr="00C65D64">
              <w:rPr>
                <w:iCs/>
                <w:sz w:val="20"/>
                <w:szCs w:val="20"/>
                <w:lang w:val="en-GB"/>
              </w:rPr>
              <w:t>disaggregated data where applicable</w:t>
            </w:r>
          </w:p>
        </w:tc>
        <w:tc>
          <w:tcPr>
            <w:tcW w:w="1283" w:type="pct"/>
            <w:shd w:val="clear" w:color="auto" w:fill="FFFF00"/>
          </w:tcPr>
          <w:p w14:paraId="14A99FB7" w14:textId="77777777" w:rsidR="00153120" w:rsidRPr="00C65D64" w:rsidRDefault="00153120" w:rsidP="00F56817">
            <w:pPr>
              <w:widowControl w:val="0"/>
              <w:spacing w:after="20"/>
              <w:ind w:right="-96"/>
              <w:jc w:val="left"/>
              <w:rPr>
                <w:iCs/>
                <w:sz w:val="20"/>
                <w:szCs w:val="20"/>
                <w:lang w:val="en-GB"/>
              </w:rPr>
            </w:pPr>
            <w:r w:rsidRPr="00C65D64">
              <w:rPr>
                <w:iCs/>
                <w:sz w:val="20"/>
                <w:szCs w:val="20"/>
                <w:lang w:val="en-GB"/>
              </w:rPr>
              <w:t>Project formulation form is gender</w:t>
            </w:r>
            <w:r>
              <w:rPr>
                <w:iCs/>
                <w:sz w:val="20"/>
                <w:szCs w:val="20"/>
                <w:lang w:val="en-GB"/>
              </w:rPr>
              <w:noBreakHyphen/>
            </w:r>
            <w:r w:rsidRPr="00C65D64">
              <w:rPr>
                <w:iCs/>
                <w:sz w:val="20"/>
                <w:szCs w:val="20"/>
                <w:lang w:val="en-GB"/>
              </w:rPr>
              <w:t xml:space="preserve">responsive (gender is adequately </w:t>
            </w:r>
            <w:r>
              <w:rPr>
                <w:iCs/>
                <w:sz w:val="20"/>
                <w:szCs w:val="20"/>
                <w:lang w:val="en-GB"/>
              </w:rPr>
              <w:t>m</w:t>
            </w:r>
            <w:r w:rsidRPr="00C65D64">
              <w:rPr>
                <w:iCs/>
                <w:sz w:val="20"/>
                <w:szCs w:val="20"/>
                <w:lang w:val="en-GB"/>
              </w:rPr>
              <w:t>ainstreamed in project formulation form)</w:t>
            </w:r>
          </w:p>
        </w:tc>
        <w:tc>
          <w:tcPr>
            <w:tcW w:w="1342" w:type="pct"/>
            <w:shd w:val="clear" w:color="auto" w:fill="FFFF00"/>
          </w:tcPr>
          <w:p w14:paraId="4A60D984" w14:textId="77777777" w:rsidR="00153120" w:rsidRPr="00C65D64" w:rsidRDefault="00153120" w:rsidP="00153120">
            <w:pPr>
              <w:numPr>
                <w:ilvl w:val="0"/>
                <w:numId w:val="48"/>
              </w:numPr>
              <w:tabs>
                <w:tab w:val="left" w:pos="252"/>
              </w:tabs>
              <w:spacing w:after="20"/>
              <w:ind w:left="40" w:hanging="40"/>
              <w:contextualSpacing/>
              <w:jc w:val="left"/>
              <w:rPr>
                <w:iCs/>
                <w:sz w:val="20"/>
                <w:szCs w:val="20"/>
                <w:lang w:val="en-GB"/>
              </w:rPr>
            </w:pPr>
            <w:r w:rsidRPr="00C65D64">
              <w:rPr>
                <w:color w:val="000000"/>
                <w:sz w:val="20"/>
                <w:szCs w:val="20"/>
                <w:lang w:val="en-GB"/>
              </w:rPr>
              <w:t>Where applicable, data are presented in sex</w:t>
            </w:r>
            <w:r w:rsidRPr="00C65D64">
              <w:rPr>
                <w:color w:val="000000"/>
                <w:sz w:val="20"/>
                <w:szCs w:val="20"/>
                <w:lang w:val="en-GB"/>
              </w:rPr>
              <w:noBreakHyphen/>
              <w:t>disaggregated format (yes/no)</w:t>
            </w:r>
          </w:p>
        </w:tc>
      </w:tr>
      <w:tr w:rsidR="00153120" w:rsidRPr="00C65D64" w14:paraId="44036939" w14:textId="77777777" w:rsidTr="00E961AB">
        <w:tc>
          <w:tcPr>
            <w:tcW w:w="1030" w:type="pct"/>
            <w:vMerge/>
            <w:shd w:val="clear" w:color="auto" w:fill="FFFF00"/>
          </w:tcPr>
          <w:p w14:paraId="1A988204" w14:textId="77777777" w:rsidR="00153120" w:rsidRPr="00C65D64" w:rsidRDefault="00153120" w:rsidP="00F56817">
            <w:pPr>
              <w:spacing w:after="20"/>
              <w:jc w:val="center"/>
              <w:rPr>
                <w:b/>
                <w:bCs/>
                <w:iCs/>
                <w:sz w:val="20"/>
                <w:szCs w:val="20"/>
                <w:lang w:val="en-GB"/>
              </w:rPr>
            </w:pPr>
          </w:p>
        </w:tc>
        <w:tc>
          <w:tcPr>
            <w:tcW w:w="1345" w:type="pct"/>
            <w:shd w:val="clear" w:color="auto" w:fill="FFFF00"/>
          </w:tcPr>
          <w:p w14:paraId="67C098D6" w14:textId="77777777" w:rsidR="00153120" w:rsidRPr="00C65D64" w:rsidRDefault="00153120" w:rsidP="00F56817">
            <w:pPr>
              <w:keepNext/>
              <w:spacing w:after="20"/>
              <w:ind w:right="-244"/>
              <w:jc w:val="left"/>
              <w:rPr>
                <w:iCs/>
                <w:sz w:val="20"/>
                <w:szCs w:val="20"/>
                <w:lang w:val="en-GB"/>
              </w:rPr>
            </w:pPr>
            <w:r w:rsidRPr="00C65D64">
              <w:rPr>
                <w:iCs/>
                <w:sz w:val="20"/>
                <w:szCs w:val="20"/>
                <w:lang w:val="en-GB"/>
              </w:rPr>
              <w:t xml:space="preserve">Budget </w:t>
            </w:r>
            <w:r>
              <w:rPr>
                <w:iCs/>
                <w:sz w:val="20"/>
                <w:szCs w:val="20"/>
                <w:lang w:val="en-GB"/>
              </w:rPr>
              <w:t>allocates</w:t>
            </w:r>
            <w:r w:rsidRPr="00C65D64">
              <w:rPr>
                <w:iCs/>
                <w:sz w:val="20"/>
                <w:szCs w:val="20"/>
                <w:lang w:val="en-GB"/>
              </w:rPr>
              <w:t xml:space="preserve"> fund</w:t>
            </w:r>
            <w:r>
              <w:rPr>
                <w:iCs/>
                <w:sz w:val="20"/>
                <w:szCs w:val="20"/>
                <w:lang w:val="en-GB"/>
              </w:rPr>
              <w:t>s</w:t>
            </w:r>
            <w:r w:rsidRPr="00C65D64">
              <w:rPr>
                <w:iCs/>
                <w:sz w:val="20"/>
                <w:szCs w:val="20"/>
                <w:lang w:val="en-GB"/>
              </w:rPr>
              <w:t xml:space="preserve"> for gender assessment and preparation of action plan</w:t>
            </w:r>
          </w:p>
        </w:tc>
        <w:tc>
          <w:tcPr>
            <w:tcW w:w="1283" w:type="pct"/>
            <w:shd w:val="clear" w:color="auto" w:fill="FFFF00"/>
          </w:tcPr>
          <w:p w14:paraId="62B436B9" w14:textId="77777777" w:rsidR="00153120" w:rsidRPr="00C65D64" w:rsidRDefault="00153120" w:rsidP="00F56817">
            <w:pPr>
              <w:spacing w:after="20"/>
              <w:jc w:val="left"/>
              <w:rPr>
                <w:iCs/>
                <w:sz w:val="20"/>
                <w:szCs w:val="20"/>
                <w:lang w:val="en-GB"/>
              </w:rPr>
            </w:pPr>
          </w:p>
        </w:tc>
        <w:tc>
          <w:tcPr>
            <w:tcW w:w="1342" w:type="pct"/>
            <w:shd w:val="clear" w:color="auto" w:fill="FFFF00"/>
          </w:tcPr>
          <w:p w14:paraId="36A44BCC" w14:textId="77777777" w:rsidR="00153120" w:rsidRPr="00C65D64" w:rsidRDefault="00153120" w:rsidP="00153120">
            <w:pPr>
              <w:keepNext/>
              <w:numPr>
                <w:ilvl w:val="0"/>
                <w:numId w:val="48"/>
              </w:numPr>
              <w:tabs>
                <w:tab w:val="left" w:pos="252"/>
              </w:tabs>
              <w:spacing w:after="20"/>
              <w:ind w:left="40" w:hanging="40"/>
              <w:contextualSpacing/>
              <w:jc w:val="left"/>
              <w:rPr>
                <w:color w:val="000000"/>
                <w:sz w:val="20"/>
                <w:szCs w:val="20"/>
                <w:lang w:val="en-GB"/>
              </w:rPr>
            </w:pPr>
            <w:r w:rsidRPr="00C65D64">
              <w:rPr>
                <w:color w:val="000000"/>
                <w:sz w:val="20"/>
                <w:szCs w:val="20"/>
                <w:lang w:val="en-GB"/>
              </w:rPr>
              <w:t>Specific budget lines for gender-related work (e.g.,</w:t>
            </w:r>
            <w:r>
              <w:rPr>
                <w:color w:val="000000"/>
                <w:sz w:val="20"/>
                <w:szCs w:val="20"/>
                <w:lang w:val="en-GB"/>
              </w:rPr>
              <w:t> </w:t>
            </w:r>
            <w:r w:rsidRPr="00C65D64">
              <w:rPr>
                <w:color w:val="000000"/>
                <w:sz w:val="20"/>
                <w:szCs w:val="20"/>
                <w:lang w:val="en-GB"/>
              </w:rPr>
              <w:t>gender</w:t>
            </w:r>
            <w:r w:rsidRPr="00C65D64">
              <w:rPr>
                <w:iCs/>
                <w:sz w:val="20"/>
                <w:szCs w:val="20"/>
                <w:lang w:val="en-GB"/>
              </w:rPr>
              <w:t xml:space="preserve"> assessment</w:t>
            </w:r>
            <w:r w:rsidRPr="00C65D64">
              <w:rPr>
                <w:color w:val="000000"/>
                <w:sz w:val="20"/>
                <w:szCs w:val="20"/>
                <w:lang w:val="en-GB"/>
              </w:rPr>
              <w:t xml:space="preserve"> and action plan) are included</w:t>
            </w:r>
          </w:p>
          <w:p w14:paraId="57FC9CDC" w14:textId="77777777" w:rsidR="00153120" w:rsidRPr="00C65D64" w:rsidRDefault="00153120" w:rsidP="00153120">
            <w:pPr>
              <w:numPr>
                <w:ilvl w:val="0"/>
                <w:numId w:val="48"/>
              </w:numPr>
              <w:tabs>
                <w:tab w:val="left" w:pos="252"/>
              </w:tabs>
              <w:spacing w:after="20"/>
              <w:ind w:left="40" w:hanging="40"/>
              <w:contextualSpacing/>
              <w:jc w:val="left"/>
              <w:rPr>
                <w:color w:val="000000"/>
                <w:sz w:val="20"/>
                <w:szCs w:val="20"/>
                <w:lang w:val="en-GB"/>
              </w:rPr>
            </w:pPr>
            <w:r w:rsidRPr="00C65D64">
              <w:rPr>
                <w:color w:val="000000"/>
                <w:sz w:val="20"/>
                <w:szCs w:val="20"/>
                <w:lang w:val="en-GB"/>
              </w:rPr>
              <w:t>Project has budget line for affirmative action based on need (yes /no)</w:t>
            </w:r>
          </w:p>
          <w:p w14:paraId="111A9644" w14:textId="77777777" w:rsidR="00153120" w:rsidRPr="00C65D64" w:rsidRDefault="00153120" w:rsidP="00153120">
            <w:pPr>
              <w:numPr>
                <w:ilvl w:val="0"/>
                <w:numId w:val="48"/>
              </w:numPr>
              <w:tabs>
                <w:tab w:val="left" w:pos="252"/>
              </w:tabs>
              <w:spacing w:after="20"/>
              <w:ind w:left="40" w:hanging="40"/>
              <w:contextualSpacing/>
              <w:jc w:val="left"/>
              <w:rPr>
                <w:color w:val="000000"/>
                <w:sz w:val="20"/>
                <w:szCs w:val="20"/>
                <w:lang w:val="en-GB"/>
              </w:rPr>
            </w:pPr>
            <w:r w:rsidRPr="00C65D64">
              <w:rPr>
                <w:color w:val="000000"/>
                <w:sz w:val="20"/>
                <w:szCs w:val="20"/>
                <w:lang w:val="en-GB"/>
              </w:rPr>
              <w:t xml:space="preserve">Gender-related work is mainstreamed into the overall budget (i.e., parts of the budget allocated to project activities can be used </w:t>
            </w:r>
            <w:r>
              <w:rPr>
                <w:color w:val="000000"/>
                <w:sz w:val="20"/>
                <w:szCs w:val="20"/>
                <w:lang w:val="en-GB"/>
              </w:rPr>
              <w:t>for</w:t>
            </w:r>
            <w:r w:rsidRPr="00C65D64">
              <w:rPr>
                <w:color w:val="000000"/>
                <w:sz w:val="20"/>
                <w:szCs w:val="20"/>
                <w:lang w:val="en-GB"/>
              </w:rPr>
              <w:t xml:space="preserve"> initiatives that support gender equality and women’s empowerment) (yes/no)</w:t>
            </w:r>
          </w:p>
        </w:tc>
      </w:tr>
      <w:tr w:rsidR="00153120" w:rsidRPr="00C65D64" w14:paraId="4F6832CC" w14:textId="77777777" w:rsidTr="00E961AB">
        <w:tc>
          <w:tcPr>
            <w:tcW w:w="1030" w:type="pct"/>
            <w:vMerge w:val="restart"/>
            <w:shd w:val="clear" w:color="auto" w:fill="FFFF00"/>
          </w:tcPr>
          <w:p w14:paraId="51E8843A" w14:textId="77777777" w:rsidR="00153120" w:rsidRPr="00C65D64" w:rsidRDefault="00153120" w:rsidP="00F56817">
            <w:pPr>
              <w:spacing w:after="20"/>
              <w:jc w:val="left"/>
              <w:rPr>
                <w:b/>
                <w:bCs/>
                <w:iCs/>
                <w:sz w:val="20"/>
                <w:szCs w:val="20"/>
                <w:lang w:val="en-GB"/>
              </w:rPr>
            </w:pPr>
            <w:r w:rsidRPr="00C65D64">
              <w:rPr>
                <w:b/>
                <w:bCs/>
                <w:iCs/>
                <w:sz w:val="20"/>
                <w:szCs w:val="20"/>
                <w:lang w:val="en-GB"/>
              </w:rPr>
              <w:t>Planning / formulation</w:t>
            </w:r>
          </w:p>
        </w:tc>
        <w:tc>
          <w:tcPr>
            <w:tcW w:w="1345" w:type="pct"/>
            <w:shd w:val="clear" w:color="auto" w:fill="FFFF00"/>
          </w:tcPr>
          <w:p w14:paraId="60257AB6" w14:textId="77777777" w:rsidR="00153120" w:rsidRPr="00C65D64" w:rsidRDefault="00153120" w:rsidP="00F56817">
            <w:pPr>
              <w:spacing w:after="20"/>
              <w:jc w:val="left"/>
              <w:rPr>
                <w:iCs/>
                <w:sz w:val="20"/>
                <w:szCs w:val="20"/>
                <w:lang w:val="en-GB"/>
              </w:rPr>
            </w:pPr>
            <w:r w:rsidRPr="00C65D64">
              <w:rPr>
                <w:sz w:val="20"/>
                <w:szCs w:val="20"/>
                <w:lang w:val="en-GB"/>
              </w:rPr>
              <w:t xml:space="preserve">Preparation of </w:t>
            </w:r>
            <w:r>
              <w:rPr>
                <w:sz w:val="20"/>
                <w:szCs w:val="20"/>
                <w:lang w:val="en-GB"/>
              </w:rPr>
              <w:t>a g</w:t>
            </w:r>
            <w:r w:rsidRPr="00C65D64">
              <w:rPr>
                <w:sz w:val="20"/>
                <w:szCs w:val="20"/>
                <w:lang w:val="en-GB"/>
              </w:rPr>
              <w:t xml:space="preserve">ender </w:t>
            </w:r>
            <w:r>
              <w:rPr>
                <w:sz w:val="20"/>
                <w:szCs w:val="20"/>
                <w:lang w:val="en-GB"/>
              </w:rPr>
              <w:t>a</w:t>
            </w:r>
            <w:r w:rsidRPr="00C65D64">
              <w:rPr>
                <w:sz w:val="20"/>
                <w:szCs w:val="20"/>
                <w:lang w:val="en-GB"/>
              </w:rPr>
              <w:t xml:space="preserve">ction </w:t>
            </w:r>
            <w:r>
              <w:rPr>
                <w:sz w:val="20"/>
                <w:szCs w:val="20"/>
                <w:lang w:val="en-GB"/>
              </w:rPr>
              <w:t>p</w:t>
            </w:r>
            <w:r w:rsidRPr="00C65D64">
              <w:rPr>
                <w:sz w:val="20"/>
                <w:szCs w:val="20"/>
                <w:lang w:val="en-GB"/>
              </w:rPr>
              <w:t xml:space="preserve">lan based on </w:t>
            </w:r>
            <w:r>
              <w:rPr>
                <w:sz w:val="20"/>
                <w:szCs w:val="20"/>
                <w:lang w:val="en-GB"/>
              </w:rPr>
              <w:t xml:space="preserve">the </w:t>
            </w:r>
            <w:r w:rsidRPr="00C65D64">
              <w:rPr>
                <w:sz w:val="20"/>
                <w:szCs w:val="20"/>
                <w:lang w:val="en-GB"/>
              </w:rPr>
              <w:t xml:space="preserve">findings </w:t>
            </w:r>
            <w:r>
              <w:rPr>
                <w:sz w:val="20"/>
                <w:szCs w:val="20"/>
                <w:lang w:val="en-GB"/>
              </w:rPr>
              <w:t>of</w:t>
            </w:r>
            <w:r w:rsidRPr="00C65D64">
              <w:rPr>
                <w:sz w:val="20"/>
                <w:szCs w:val="20"/>
                <w:lang w:val="en-GB"/>
              </w:rPr>
              <w:t xml:space="preserve"> gender </w:t>
            </w:r>
            <w:r w:rsidRPr="00C65D64">
              <w:rPr>
                <w:iCs/>
                <w:sz w:val="20"/>
                <w:szCs w:val="20"/>
                <w:lang w:val="en-GB"/>
              </w:rPr>
              <w:t>assessment</w:t>
            </w:r>
          </w:p>
        </w:tc>
        <w:tc>
          <w:tcPr>
            <w:tcW w:w="1283" w:type="pct"/>
            <w:vMerge w:val="restart"/>
            <w:shd w:val="clear" w:color="auto" w:fill="FFFF00"/>
          </w:tcPr>
          <w:p w14:paraId="18E18990" w14:textId="77777777" w:rsidR="00153120" w:rsidRPr="00C65D64" w:rsidRDefault="00153120" w:rsidP="00F56817">
            <w:pPr>
              <w:spacing w:after="20"/>
              <w:jc w:val="left"/>
              <w:rPr>
                <w:iCs/>
                <w:sz w:val="20"/>
                <w:szCs w:val="20"/>
                <w:lang w:val="en-GB"/>
              </w:rPr>
            </w:pPr>
            <w:r w:rsidRPr="00C65D64">
              <w:rPr>
                <w:iCs/>
                <w:sz w:val="20"/>
                <w:szCs w:val="20"/>
                <w:lang w:val="en-GB"/>
              </w:rPr>
              <w:t>Project proposal is gender</w:t>
            </w:r>
            <w:r>
              <w:rPr>
                <w:iCs/>
                <w:sz w:val="20"/>
                <w:szCs w:val="20"/>
                <w:lang w:val="en-GB"/>
              </w:rPr>
              <w:noBreakHyphen/>
            </w:r>
            <w:r w:rsidRPr="00C65D64">
              <w:rPr>
                <w:iCs/>
                <w:sz w:val="20"/>
                <w:szCs w:val="20"/>
                <w:lang w:val="en-GB"/>
              </w:rPr>
              <w:t xml:space="preserve">responsive (gender is adequately mainstreamed into </w:t>
            </w:r>
            <w:r>
              <w:rPr>
                <w:iCs/>
                <w:sz w:val="20"/>
                <w:szCs w:val="20"/>
                <w:lang w:val="en-GB"/>
              </w:rPr>
              <w:t xml:space="preserve">the </w:t>
            </w:r>
            <w:r w:rsidRPr="00C65D64">
              <w:rPr>
                <w:iCs/>
                <w:sz w:val="20"/>
                <w:szCs w:val="20"/>
                <w:lang w:val="en-GB"/>
              </w:rPr>
              <w:t>project proposal)</w:t>
            </w:r>
          </w:p>
        </w:tc>
        <w:tc>
          <w:tcPr>
            <w:tcW w:w="1342" w:type="pct"/>
            <w:shd w:val="clear" w:color="auto" w:fill="FFFF00"/>
          </w:tcPr>
          <w:p w14:paraId="1F670CF1" w14:textId="77777777" w:rsidR="00153120" w:rsidRPr="00C65D64" w:rsidRDefault="00153120" w:rsidP="00F56817">
            <w:pPr>
              <w:tabs>
                <w:tab w:val="left" w:pos="252"/>
              </w:tabs>
              <w:spacing w:after="20"/>
              <w:ind w:left="40"/>
              <w:contextualSpacing/>
              <w:jc w:val="left"/>
              <w:rPr>
                <w:iCs/>
                <w:sz w:val="20"/>
                <w:szCs w:val="20"/>
                <w:lang w:val="en-GB"/>
              </w:rPr>
            </w:pPr>
            <w:r w:rsidRPr="00C65D64">
              <w:rPr>
                <w:color w:val="000000"/>
                <w:sz w:val="20"/>
                <w:szCs w:val="20"/>
                <w:lang w:val="en-GB"/>
              </w:rPr>
              <w:t xml:space="preserve">Gender </w:t>
            </w:r>
            <w:r>
              <w:rPr>
                <w:color w:val="000000"/>
                <w:sz w:val="20"/>
                <w:szCs w:val="20"/>
                <w:lang w:val="en-GB"/>
              </w:rPr>
              <w:t>a</w:t>
            </w:r>
            <w:r w:rsidRPr="00C65D64">
              <w:rPr>
                <w:color w:val="000000"/>
                <w:sz w:val="20"/>
                <w:szCs w:val="20"/>
                <w:lang w:val="en-GB"/>
              </w:rPr>
              <w:t xml:space="preserve">ction </w:t>
            </w:r>
            <w:r>
              <w:rPr>
                <w:color w:val="000000"/>
                <w:sz w:val="20"/>
                <w:szCs w:val="20"/>
                <w:lang w:val="en-GB"/>
              </w:rPr>
              <w:t>p</w:t>
            </w:r>
            <w:r w:rsidRPr="00C65D64">
              <w:rPr>
                <w:color w:val="000000"/>
                <w:sz w:val="20"/>
                <w:szCs w:val="20"/>
                <w:lang w:val="en-GB"/>
              </w:rPr>
              <w:t>lan is prepared and disseminated among stakeholders</w:t>
            </w:r>
          </w:p>
        </w:tc>
      </w:tr>
      <w:tr w:rsidR="00153120" w:rsidRPr="00C65D64" w14:paraId="4A260A00" w14:textId="77777777" w:rsidTr="00E961AB">
        <w:tc>
          <w:tcPr>
            <w:tcW w:w="1030" w:type="pct"/>
            <w:vMerge/>
            <w:shd w:val="clear" w:color="auto" w:fill="FFFF00"/>
          </w:tcPr>
          <w:p w14:paraId="6B718D41" w14:textId="77777777" w:rsidR="00153120" w:rsidRPr="00C65D64" w:rsidRDefault="00153120" w:rsidP="00F56817">
            <w:pPr>
              <w:spacing w:after="20"/>
              <w:jc w:val="center"/>
              <w:rPr>
                <w:iCs/>
                <w:sz w:val="20"/>
                <w:szCs w:val="20"/>
                <w:lang w:val="en-GB"/>
              </w:rPr>
            </w:pPr>
          </w:p>
        </w:tc>
        <w:tc>
          <w:tcPr>
            <w:tcW w:w="1345" w:type="pct"/>
            <w:shd w:val="clear" w:color="auto" w:fill="FFFF00"/>
          </w:tcPr>
          <w:p w14:paraId="7E44EBF3" w14:textId="77777777" w:rsidR="00153120" w:rsidRPr="00C65D64" w:rsidRDefault="00153120" w:rsidP="00F56817">
            <w:pPr>
              <w:spacing w:after="20"/>
              <w:jc w:val="left"/>
              <w:rPr>
                <w:sz w:val="20"/>
                <w:szCs w:val="20"/>
                <w:lang w:val="en-GB"/>
              </w:rPr>
            </w:pPr>
            <w:r w:rsidRPr="00C65D64">
              <w:rPr>
                <w:iCs/>
                <w:sz w:val="20"/>
                <w:szCs w:val="20"/>
                <w:lang w:val="en-GB"/>
              </w:rPr>
              <w:t>Development of gender</w:t>
            </w:r>
            <w:r w:rsidRPr="00C65D64">
              <w:rPr>
                <w:iCs/>
                <w:sz w:val="20"/>
                <w:szCs w:val="20"/>
                <w:lang w:val="en-GB"/>
              </w:rPr>
              <w:noBreakHyphen/>
              <w:t>responsive project results framework</w:t>
            </w:r>
          </w:p>
        </w:tc>
        <w:tc>
          <w:tcPr>
            <w:tcW w:w="1283" w:type="pct"/>
            <w:vMerge/>
            <w:shd w:val="clear" w:color="auto" w:fill="FFFF00"/>
          </w:tcPr>
          <w:p w14:paraId="351CB480" w14:textId="77777777" w:rsidR="00153120" w:rsidRPr="00C65D64" w:rsidRDefault="00153120" w:rsidP="00F56817">
            <w:pPr>
              <w:spacing w:after="20"/>
              <w:jc w:val="left"/>
              <w:rPr>
                <w:iCs/>
                <w:sz w:val="20"/>
                <w:szCs w:val="20"/>
                <w:lang w:val="en-GB"/>
              </w:rPr>
            </w:pPr>
          </w:p>
        </w:tc>
        <w:tc>
          <w:tcPr>
            <w:tcW w:w="1342" w:type="pct"/>
            <w:shd w:val="clear" w:color="auto" w:fill="FFFF00"/>
          </w:tcPr>
          <w:p w14:paraId="294569A5" w14:textId="77777777" w:rsidR="00153120" w:rsidRPr="00C65D64" w:rsidRDefault="00153120" w:rsidP="00153120">
            <w:pPr>
              <w:numPr>
                <w:ilvl w:val="0"/>
                <w:numId w:val="48"/>
              </w:numPr>
              <w:tabs>
                <w:tab w:val="left" w:pos="252"/>
              </w:tabs>
              <w:spacing w:after="20"/>
              <w:ind w:left="40" w:hanging="40"/>
              <w:contextualSpacing/>
              <w:jc w:val="left"/>
              <w:rPr>
                <w:color w:val="000000"/>
                <w:sz w:val="20"/>
                <w:szCs w:val="20"/>
                <w:lang w:val="en-GB"/>
              </w:rPr>
            </w:pPr>
            <w:r w:rsidRPr="00C65D64">
              <w:rPr>
                <w:color w:val="000000"/>
                <w:sz w:val="20"/>
                <w:szCs w:val="20"/>
                <w:lang w:val="en-GB"/>
              </w:rPr>
              <w:t>Project objectives, outputs, and activities consider gender (yes/no)</w:t>
            </w:r>
          </w:p>
          <w:p w14:paraId="66F29BEE" w14:textId="77777777" w:rsidR="00153120" w:rsidRPr="00C65D64" w:rsidRDefault="00153120" w:rsidP="00153120">
            <w:pPr>
              <w:numPr>
                <w:ilvl w:val="0"/>
                <w:numId w:val="48"/>
              </w:numPr>
              <w:tabs>
                <w:tab w:val="left" w:pos="252"/>
              </w:tabs>
              <w:spacing w:after="20"/>
              <w:ind w:left="40" w:hanging="40"/>
              <w:contextualSpacing/>
              <w:jc w:val="left"/>
              <w:rPr>
                <w:color w:val="000000"/>
                <w:sz w:val="20"/>
                <w:szCs w:val="20"/>
                <w:lang w:val="en-GB"/>
              </w:rPr>
            </w:pPr>
            <w:r w:rsidRPr="00C65D64">
              <w:rPr>
                <w:color w:val="000000"/>
                <w:sz w:val="20"/>
                <w:szCs w:val="20"/>
                <w:lang w:val="en-GB"/>
              </w:rPr>
              <w:t>Results</w:t>
            </w:r>
            <w:r>
              <w:rPr>
                <w:color w:val="000000"/>
                <w:sz w:val="20"/>
                <w:szCs w:val="20"/>
                <w:lang w:val="en-GB"/>
              </w:rPr>
              <w:t xml:space="preserve"> </w:t>
            </w:r>
            <w:r w:rsidRPr="00C65D64">
              <w:rPr>
                <w:color w:val="000000"/>
                <w:sz w:val="20"/>
                <w:szCs w:val="20"/>
                <w:lang w:val="en-GB"/>
              </w:rPr>
              <w:t>framework includes affirmative action (yes/no)</w:t>
            </w:r>
          </w:p>
          <w:p w14:paraId="0454F41F" w14:textId="77777777" w:rsidR="00153120" w:rsidRPr="00C65D64" w:rsidRDefault="00153120" w:rsidP="00153120">
            <w:pPr>
              <w:numPr>
                <w:ilvl w:val="0"/>
                <w:numId w:val="48"/>
              </w:numPr>
              <w:tabs>
                <w:tab w:val="left" w:pos="252"/>
              </w:tabs>
              <w:spacing w:after="20"/>
              <w:ind w:left="40" w:hanging="40"/>
              <w:contextualSpacing/>
              <w:jc w:val="left"/>
              <w:rPr>
                <w:sz w:val="20"/>
                <w:szCs w:val="20"/>
                <w:lang w:val="en-GB"/>
              </w:rPr>
            </w:pPr>
            <w:r w:rsidRPr="00C65D64">
              <w:rPr>
                <w:color w:val="000000"/>
                <w:sz w:val="20"/>
                <w:szCs w:val="20"/>
                <w:lang w:val="en-GB"/>
              </w:rPr>
              <w:t>Project indicators are gender-responsive (e.g., request sex</w:t>
            </w:r>
            <w:r>
              <w:rPr>
                <w:color w:val="000000"/>
                <w:sz w:val="20"/>
                <w:szCs w:val="20"/>
                <w:lang w:val="en-GB"/>
              </w:rPr>
              <w:noBreakHyphen/>
            </w:r>
            <w:r w:rsidRPr="00C65D64">
              <w:rPr>
                <w:color w:val="000000"/>
                <w:sz w:val="20"/>
                <w:szCs w:val="20"/>
                <w:lang w:val="en-GB"/>
              </w:rPr>
              <w:t>disaggregated data where applicable)</w:t>
            </w:r>
          </w:p>
        </w:tc>
      </w:tr>
      <w:tr w:rsidR="00153120" w:rsidRPr="00C65D64" w14:paraId="3162CB4D" w14:textId="77777777" w:rsidTr="00E961AB">
        <w:tc>
          <w:tcPr>
            <w:tcW w:w="1030" w:type="pct"/>
            <w:vMerge/>
            <w:shd w:val="clear" w:color="auto" w:fill="FFFF00"/>
          </w:tcPr>
          <w:p w14:paraId="305A7971" w14:textId="77777777" w:rsidR="00153120" w:rsidRPr="00C65D64" w:rsidRDefault="00153120" w:rsidP="00F56817">
            <w:pPr>
              <w:spacing w:after="20"/>
              <w:jc w:val="center"/>
              <w:rPr>
                <w:iCs/>
                <w:sz w:val="20"/>
                <w:szCs w:val="20"/>
                <w:lang w:val="en-GB"/>
              </w:rPr>
            </w:pPr>
          </w:p>
        </w:tc>
        <w:tc>
          <w:tcPr>
            <w:tcW w:w="1345" w:type="pct"/>
            <w:shd w:val="clear" w:color="auto" w:fill="FFFF00"/>
          </w:tcPr>
          <w:p w14:paraId="19F1BCEB" w14:textId="77777777" w:rsidR="00153120" w:rsidRPr="00C65D64" w:rsidRDefault="00153120" w:rsidP="00F56817">
            <w:pPr>
              <w:spacing w:after="20"/>
              <w:jc w:val="left"/>
              <w:rPr>
                <w:iCs/>
                <w:sz w:val="20"/>
                <w:szCs w:val="20"/>
                <w:lang w:val="en-GB"/>
              </w:rPr>
            </w:pPr>
            <w:r w:rsidRPr="00C65D64">
              <w:rPr>
                <w:iCs/>
                <w:sz w:val="20"/>
                <w:szCs w:val="20"/>
                <w:lang w:val="en-GB"/>
              </w:rPr>
              <w:t xml:space="preserve">Project budget facilitates implementation of </w:t>
            </w:r>
            <w:r>
              <w:rPr>
                <w:iCs/>
                <w:sz w:val="20"/>
                <w:szCs w:val="20"/>
                <w:lang w:val="en-GB"/>
              </w:rPr>
              <w:t xml:space="preserve">the </w:t>
            </w:r>
            <w:r w:rsidRPr="00C65D64">
              <w:rPr>
                <w:iCs/>
                <w:sz w:val="20"/>
                <w:szCs w:val="20"/>
                <w:lang w:val="en-GB"/>
              </w:rPr>
              <w:t>gender action plan</w:t>
            </w:r>
          </w:p>
        </w:tc>
        <w:tc>
          <w:tcPr>
            <w:tcW w:w="1283" w:type="pct"/>
            <w:vMerge/>
            <w:shd w:val="clear" w:color="auto" w:fill="FFFF00"/>
          </w:tcPr>
          <w:p w14:paraId="69E9472E" w14:textId="77777777" w:rsidR="00153120" w:rsidRPr="00C65D64" w:rsidRDefault="00153120" w:rsidP="00F56817">
            <w:pPr>
              <w:spacing w:after="20"/>
              <w:jc w:val="left"/>
              <w:rPr>
                <w:iCs/>
                <w:sz w:val="20"/>
                <w:szCs w:val="20"/>
                <w:lang w:val="en-GB"/>
              </w:rPr>
            </w:pPr>
          </w:p>
        </w:tc>
        <w:tc>
          <w:tcPr>
            <w:tcW w:w="1342" w:type="pct"/>
            <w:shd w:val="clear" w:color="auto" w:fill="FFFF00"/>
          </w:tcPr>
          <w:p w14:paraId="355C9850" w14:textId="77777777" w:rsidR="00153120" w:rsidRPr="00C65D64" w:rsidRDefault="00153120" w:rsidP="00153120">
            <w:pPr>
              <w:numPr>
                <w:ilvl w:val="0"/>
                <w:numId w:val="48"/>
              </w:numPr>
              <w:tabs>
                <w:tab w:val="left" w:pos="252"/>
              </w:tabs>
              <w:spacing w:after="20"/>
              <w:ind w:left="40" w:hanging="40"/>
              <w:contextualSpacing/>
              <w:jc w:val="left"/>
              <w:rPr>
                <w:color w:val="000000"/>
                <w:sz w:val="20"/>
                <w:szCs w:val="20"/>
                <w:lang w:val="en-GB"/>
              </w:rPr>
            </w:pPr>
            <w:r w:rsidRPr="00C65D64">
              <w:rPr>
                <w:color w:val="000000"/>
                <w:sz w:val="20"/>
                <w:szCs w:val="20"/>
                <w:lang w:val="en-GB"/>
              </w:rPr>
              <w:t>Specific budget lines for gender</w:t>
            </w:r>
            <w:r>
              <w:rPr>
                <w:color w:val="000000"/>
                <w:sz w:val="20"/>
                <w:szCs w:val="20"/>
                <w:lang w:val="en-GB"/>
              </w:rPr>
              <w:noBreakHyphen/>
            </w:r>
            <w:r w:rsidRPr="00C65D64">
              <w:rPr>
                <w:color w:val="000000"/>
                <w:sz w:val="20"/>
                <w:szCs w:val="20"/>
                <w:lang w:val="en-GB"/>
              </w:rPr>
              <w:t>related work (e.g.,</w:t>
            </w:r>
            <w:r>
              <w:rPr>
                <w:color w:val="000000"/>
                <w:sz w:val="20"/>
                <w:szCs w:val="20"/>
                <w:lang w:val="en-GB"/>
              </w:rPr>
              <w:t> </w:t>
            </w:r>
            <w:r w:rsidRPr="00C65D64">
              <w:rPr>
                <w:color w:val="000000"/>
                <w:sz w:val="20"/>
                <w:szCs w:val="20"/>
                <w:lang w:val="en-GB"/>
              </w:rPr>
              <w:t xml:space="preserve">gender </w:t>
            </w:r>
            <w:r w:rsidRPr="00C65D64">
              <w:rPr>
                <w:iCs/>
                <w:sz w:val="20"/>
                <w:szCs w:val="20"/>
                <w:lang w:val="en-GB"/>
              </w:rPr>
              <w:t>assessment</w:t>
            </w:r>
            <w:r w:rsidRPr="00C65D64">
              <w:rPr>
                <w:color w:val="000000"/>
                <w:sz w:val="20"/>
                <w:szCs w:val="20"/>
                <w:lang w:val="en-GB"/>
              </w:rPr>
              <w:t xml:space="preserve"> </w:t>
            </w:r>
            <w:r>
              <w:rPr>
                <w:color w:val="000000"/>
                <w:sz w:val="20"/>
                <w:szCs w:val="20"/>
                <w:lang w:val="en-GB"/>
              </w:rPr>
              <w:t xml:space="preserve">and </w:t>
            </w:r>
            <w:r w:rsidRPr="00C65D64">
              <w:rPr>
                <w:color w:val="000000"/>
                <w:sz w:val="20"/>
                <w:szCs w:val="20"/>
                <w:lang w:val="en-GB"/>
              </w:rPr>
              <w:t>action plan) are included</w:t>
            </w:r>
          </w:p>
          <w:p w14:paraId="3C4BFE6B" w14:textId="77777777" w:rsidR="00153120" w:rsidRPr="00C65D64" w:rsidRDefault="00153120" w:rsidP="00153120">
            <w:pPr>
              <w:numPr>
                <w:ilvl w:val="0"/>
                <w:numId w:val="48"/>
              </w:numPr>
              <w:tabs>
                <w:tab w:val="left" w:pos="252"/>
              </w:tabs>
              <w:spacing w:after="20"/>
              <w:ind w:left="40" w:hanging="40"/>
              <w:contextualSpacing/>
              <w:jc w:val="left"/>
              <w:rPr>
                <w:color w:val="000000"/>
                <w:sz w:val="20"/>
                <w:szCs w:val="20"/>
                <w:lang w:val="en-GB"/>
              </w:rPr>
            </w:pPr>
            <w:r w:rsidRPr="00C65D64">
              <w:rPr>
                <w:color w:val="000000"/>
                <w:sz w:val="20"/>
                <w:szCs w:val="20"/>
                <w:lang w:val="en-GB"/>
              </w:rPr>
              <w:t>Project has budget line for affirmative action based on need (yes /no)</w:t>
            </w:r>
          </w:p>
          <w:p w14:paraId="4A6C220B" w14:textId="77777777" w:rsidR="00153120" w:rsidRPr="00C65D64" w:rsidRDefault="00153120" w:rsidP="00153120">
            <w:pPr>
              <w:numPr>
                <w:ilvl w:val="0"/>
                <w:numId w:val="48"/>
              </w:numPr>
              <w:tabs>
                <w:tab w:val="left" w:pos="252"/>
              </w:tabs>
              <w:spacing w:after="20"/>
              <w:ind w:left="40" w:hanging="40"/>
              <w:contextualSpacing/>
              <w:jc w:val="left"/>
              <w:rPr>
                <w:iCs/>
                <w:sz w:val="20"/>
                <w:szCs w:val="20"/>
                <w:lang w:val="en-GB"/>
              </w:rPr>
            </w:pPr>
            <w:r w:rsidRPr="00C65D64">
              <w:rPr>
                <w:color w:val="000000"/>
                <w:sz w:val="20"/>
                <w:szCs w:val="20"/>
                <w:lang w:val="en-GB"/>
              </w:rPr>
              <w:t xml:space="preserve">Gender-related work is mainstreamed into the overall budget (i.e., parts of the budget allocated to project activities can be used </w:t>
            </w:r>
            <w:r>
              <w:rPr>
                <w:color w:val="000000"/>
                <w:sz w:val="20"/>
                <w:szCs w:val="20"/>
                <w:lang w:val="en-GB"/>
              </w:rPr>
              <w:t>for</w:t>
            </w:r>
            <w:r w:rsidRPr="00C65D64">
              <w:rPr>
                <w:color w:val="000000"/>
                <w:sz w:val="20"/>
                <w:szCs w:val="20"/>
                <w:lang w:val="en-GB"/>
              </w:rPr>
              <w:t xml:space="preserve"> initiatives that support gender equality and women’s empowerment) (yes/no)</w:t>
            </w:r>
          </w:p>
        </w:tc>
      </w:tr>
      <w:tr w:rsidR="00153120" w:rsidRPr="00C65D64" w14:paraId="3DEC902E" w14:textId="77777777" w:rsidTr="00E961AB">
        <w:tc>
          <w:tcPr>
            <w:tcW w:w="1030" w:type="pct"/>
            <w:shd w:val="clear" w:color="auto" w:fill="FFFF00"/>
          </w:tcPr>
          <w:p w14:paraId="361E1181" w14:textId="77777777" w:rsidR="00153120" w:rsidRPr="00C65D64" w:rsidRDefault="00153120" w:rsidP="00F56817">
            <w:pPr>
              <w:spacing w:after="20"/>
              <w:jc w:val="left"/>
              <w:rPr>
                <w:b/>
                <w:bCs/>
                <w:iCs/>
                <w:sz w:val="20"/>
                <w:szCs w:val="20"/>
                <w:lang w:val="en-GB"/>
              </w:rPr>
            </w:pPr>
            <w:r w:rsidRPr="00C65D64">
              <w:rPr>
                <w:b/>
                <w:bCs/>
                <w:iCs/>
                <w:sz w:val="20"/>
                <w:szCs w:val="20"/>
                <w:lang w:val="en-GB"/>
              </w:rPr>
              <w:t>Implementation</w:t>
            </w:r>
          </w:p>
        </w:tc>
        <w:tc>
          <w:tcPr>
            <w:tcW w:w="1345" w:type="pct"/>
            <w:shd w:val="clear" w:color="auto" w:fill="FFFF00"/>
          </w:tcPr>
          <w:p w14:paraId="3A92551C" w14:textId="77777777" w:rsidR="00153120" w:rsidRPr="00C65D64" w:rsidRDefault="00153120" w:rsidP="00F56817">
            <w:pPr>
              <w:spacing w:after="20"/>
              <w:jc w:val="left"/>
              <w:rPr>
                <w:iCs/>
                <w:sz w:val="20"/>
                <w:szCs w:val="20"/>
                <w:lang w:val="en-GB"/>
              </w:rPr>
            </w:pPr>
            <w:r w:rsidRPr="00C65D64">
              <w:rPr>
                <w:iCs/>
                <w:sz w:val="20"/>
                <w:szCs w:val="20"/>
                <w:lang w:val="en-GB"/>
              </w:rPr>
              <w:t>Ensure project staff have required gender competence</w:t>
            </w:r>
          </w:p>
        </w:tc>
        <w:tc>
          <w:tcPr>
            <w:tcW w:w="1283" w:type="pct"/>
            <w:shd w:val="clear" w:color="auto" w:fill="FFFF00"/>
          </w:tcPr>
          <w:p w14:paraId="1AD7E572" w14:textId="77777777" w:rsidR="00153120" w:rsidRPr="00C65D64" w:rsidRDefault="00153120" w:rsidP="00F56817">
            <w:pPr>
              <w:spacing w:after="20"/>
              <w:jc w:val="left"/>
              <w:rPr>
                <w:iCs/>
                <w:sz w:val="20"/>
                <w:szCs w:val="20"/>
                <w:lang w:val="en-GB"/>
              </w:rPr>
            </w:pPr>
            <w:r w:rsidRPr="00C65D64">
              <w:rPr>
                <w:iCs/>
                <w:sz w:val="20"/>
                <w:szCs w:val="20"/>
                <w:lang w:val="en-GB"/>
              </w:rPr>
              <w:t xml:space="preserve">Project staff have adequate gender competence and are sensitized to the specific </w:t>
            </w:r>
            <w:r w:rsidRPr="00C65D64">
              <w:rPr>
                <w:iCs/>
                <w:sz w:val="20"/>
                <w:szCs w:val="20"/>
                <w:lang w:val="en-GB"/>
              </w:rPr>
              <w:lastRenderedPageBreak/>
              <w:t>gender dimensions of the project</w:t>
            </w:r>
          </w:p>
        </w:tc>
        <w:tc>
          <w:tcPr>
            <w:tcW w:w="1342" w:type="pct"/>
            <w:shd w:val="clear" w:color="auto" w:fill="FFFF00"/>
          </w:tcPr>
          <w:p w14:paraId="678A0AD2" w14:textId="77777777" w:rsidR="00153120" w:rsidRPr="00C65D64" w:rsidRDefault="00153120" w:rsidP="00153120">
            <w:pPr>
              <w:numPr>
                <w:ilvl w:val="0"/>
                <w:numId w:val="48"/>
              </w:numPr>
              <w:tabs>
                <w:tab w:val="left" w:pos="252"/>
              </w:tabs>
              <w:spacing w:after="20"/>
              <w:ind w:left="40" w:hanging="40"/>
              <w:contextualSpacing/>
              <w:jc w:val="left"/>
              <w:rPr>
                <w:color w:val="000000"/>
                <w:sz w:val="20"/>
                <w:szCs w:val="20"/>
                <w:lang w:val="en-GB"/>
              </w:rPr>
            </w:pPr>
            <w:r w:rsidRPr="00C65D64">
              <w:rPr>
                <w:color w:val="000000"/>
                <w:sz w:val="20"/>
                <w:szCs w:val="20"/>
                <w:lang w:val="en-GB"/>
              </w:rPr>
              <w:lastRenderedPageBreak/>
              <w:t>Number of gender trainings provided to staff</w:t>
            </w:r>
          </w:p>
          <w:p w14:paraId="35CE1446" w14:textId="77777777" w:rsidR="00153120" w:rsidRPr="00C65D64" w:rsidRDefault="00153120" w:rsidP="00153120">
            <w:pPr>
              <w:numPr>
                <w:ilvl w:val="0"/>
                <w:numId w:val="48"/>
              </w:numPr>
              <w:tabs>
                <w:tab w:val="left" w:pos="252"/>
              </w:tabs>
              <w:spacing w:after="20"/>
              <w:ind w:left="40" w:hanging="40"/>
              <w:contextualSpacing/>
              <w:jc w:val="left"/>
              <w:rPr>
                <w:color w:val="000000"/>
                <w:sz w:val="20"/>
                <w:szCs w:val="20"/>
                <w:lang w:val="en-GB"/>
              </w:rPr>
            </w:pPr>
            <w:r w:rsidRPr="00C65D64">
              <w:rPr>
                <w:color w:val="000000"/>
                <w:sz w:val="20"/>
                <w:szCs w:val="20"/>
                <w:lang w:val="en-GB"/>
              </w:rPr>
              <w:lastRenderedPageBreak/>
              <w:t>Number of trainings provided to staff on gender and specific project focus (e.g.,</w:t>
            </w:r>
            <w:r>
              <w:rPr>
                <w:color w:val="000000"/>
                <w:sz w:val="20"/>
                <w:szCs w:val="20"/>
                <w:lang w:val="en-GB"/>
              </w:rPr>
              <w:t> </w:t>
            </w:r>
            <w:r w:rsidRPr="00C65D64">
              <w:rPr>
                <w:color w:val="000000"/>
                <w:sz w:val="20"/>
                <w:szCs w:val="20"/>
                <w:lang w:val="en-GB"/>
              </w:rPr>
              <w:t xml:space="preserve">gender dimensions of </w:t>
            </w:r>
            <w:r>
              <w:rPr>
                <w:color w:val="000000"/>
                <w:sz w:val="20"/>
                <w:szCs w:val="20"/>
                <w:lang w:val="en-GB"/>
              </w:rPr>
              <w:t xml:space="preserve">the </w:t>
            </w:r>
            <w:r w:rsidRPr="00C65D64">
              <w:rPr>
                <w:color w:val="000000"/>
                <w:sz w:val="20"/>
                <w:szCs w:val="20"/>
                <w:lang w:val="en-GB"/>
              </w:rPr>
              <w:t>refrigeration sector)</w:t>
            </w:r>
          </w:p>
        </w:tc>
      </w:tr>
    </w:tbl>
    <w:p w14:paraId="71EA4BBC" w14:textId="77777777" w:rsidR="00CB30F3" w:rsidRDefault="00CB30F3">
      <w:r>
        <w:br w:type="page"/>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firstRow="1" w:lastRow="0" w:firstColumn="1" w:lastColumn="0" w:noHBand="0" w:noVBand="1"/>
      </w:tblPr>
      <w:tblGrid>
        <w:gridCol w:w="9355"/>
      </w:tblGrid>
      <w:tr w:rsidR="00D773F5" w:rsidRPr="00C04133" w14:paraId="1656B0F7" w14:textId="77777777" w:rsidTr="00F56817">
        <w:tc>
          <w:tcPr>
            <w:tcW w:w="9355" w:type="dxa"/>
            <w:shd w:val="pct15" w:color="auto" w:fill="auto"/>
          </w:tcPr>
          <w:p w14:paraId="2E3DDD11" w14:textId="168470DB" w:rsidR="00D773F5" w:rsidRPr="00C04133" w:rsidRDefault="00D773F5" w:rsidP="000D7CE1">
            <w:pPr>
              <w:keepNext/>
              <w:tabs>
                <w:tab w:val="right" w:pos="9183"/>
              </w:tabs>
              <w:autoSpaceDE w:val="0"/>
              <w:autoSpaceDN w:val="0"/>
              <w:adjustRightInd w:val="0"/>
              <w:spacing w:before="60" w:after="60"/>
              <w:ind w:left="851" w:hanging="851"/>
              <w:rPr>
                <w:rFonts w:eastAsia="SimSun"/>
                <w:b/>
                <w:color w:val="000000"/>
                <w:sz w:val="26"/>
                <w:szCs w:val="26"/>
                <w:lang w:eastAsia="zh-CN"/>
              </w:rPr>
            </w:pPr>
            <w:r w:rsidRPr="00C04133">
              <w:rPr>
                <w:rFonts w:eastAsia="SimSun"/>
                <w:b/>
                <w:color w:val="000000"/>
                <w:sz w:val="26"/>
                <w:szCs w:val="26"/>
                <w:lang w:eastAsia="zh-CN"/>
              </w:rPr>
              <w:lastRenderedPageBreak/>
              <w:t>RELEVANT SOURCES OF INFORMATION</w:t>
            </w:r>
          </w:p>
        </w:tc>
      </w:tr>
    </w:tbl>
    <w:p w14:paraId="16CFBAC4" w14:textId="72B9E045" w:rsidR="00D773F5" w:rsidRPr="00C04133" w:rsidRDefault="00D773F5" w:rsidP="00D773F5">
      <w:pPr>
        <w:keepNext/>
        <w:numPr>
          <w:ilvl w:val="0"/>
          <w:numId w:val="7"/>
        </w:numPr>
        <w:spacing w:before="120" w:after="120"/>
        <w:ind w:left="850" w:hanging="850"/>
        <w:rPr>
          <w:rFonts w:eastAsia="SimSun"/>
          <w:color w:val="000000"/>
          <w:lang w:eastAsia="zh-CN"/>
        </w:rPr>
      </w:pPr>
      <w:r w:rsidRPr="00C04133">
        <w:rPr>
          <w:rFonts w:eastAsia="SimSun"/>
          <w:color w:val="000000"/>
          <w:lang w:eastAsia="zh-CN"/>
        </w:rPr>
        <w:t>Final reports of the meetings of the Executive Committee (</w:t>
      </w:r>
      <w:hyperlink r:id="rId33" w:history="1">
        <w:r w:rsidR="00036286">
          <w:rPr>
            <w:rStyle w:val="Hyperlink"/>
            <w:rFonts w:eastAsia="SimSun"/>
            <w:lang w:eastAsia="zh-CN"/>
          </w:rPr>
          <w:t>http://www.multilateralfund.org/</w:t>
        </w:r>
      </w:hyperlink>
      <w:r w:rsidRPr="00C04133">
        <w:rPr>
          <w:rFonts w:eastAsia="SimSun"/>
          <w:color w:val="000000"/>
          <w:lang w:eastAsia="zh-CN"/>
        </w:rPr>
        <w:t>)</w:t>
      </w:r>
    </w:p>
    <w:p w14:paraId="3A3CAC2C" w14:textId="75D88583" w:rsidR="00D773F5" w:rsidRPr="00C04133" w:rsidRDefault="00CB30F3" w:rsidP="00D773F5">
      <w:pPr>
        <w:widowControl w:val="0"/>
        <w:numPr>
          <w:ilvl w:val="0"/>
          <w:numId w:val="7"/>
        </w:numPr>
        <w:spacing w:before="120" w:after="120"/>
        <w:ind w:left="850" w:hanging="850"/>
        <w:rPr>
          <w:rFonts w:eastAsia="SimSun"/>
          <w:color w:val="000000"/>
          <w:lang w:eastAsia="zh-CN"/>
        </w:rPr>
      </w:pPr>
      <w:r>
        <w:rPr>
          <w:rFonts w:eastAsia="SimSun"/>
          <w:color w:val="000000"/>
          <w:lang w:eastAsia="zh-CN"/>
        </w:rPr>
        <w:t>P</w:t>
      </w:r>
      <w:r w:rsidR="00D773F5" w:rsidRPr="00C04133">
        <w:rPr>
          <w:rFonts w:eastAsia="SimSun"/>
          <w:color w:val="000000"/>
          <w:lang w:eastAsia="zh-CN"/>
        </w:rPr>
        <w:t>olicies, procedures, guidelines and criteria document</w:t>
      </w:r>
      <w:r w:rsidR="00D773F5">
        <w:rPr>
          <w:rFonts w:eastAsia="SimSun"/>
          <w:color w:val="000000"/>
          <w:lang w:eastAsia="zh-CN"/>
        </w:rPr>
        <w:t>s</w:t>
      </w:r>
      <w:r w:rsidR="00C12098">
        <w:rPr>
          <w:rFonts w:eastAsia="SimSun"/>
          <w:color w:val="000000"/>
          <w:lang w:eastAsia="zh-CN"/>
        </w:rPr>
        <w:t>,</w:t>
      </w:r>
      <w:r w:rsidR="00D773F5" w:rsidRPr="00C04133">
        <w:rPr>
          <w:rFonts w:eastAsia="SimSun"/>
          <w:color w:val="000000"/>
          <w:lang w:eastAsia="zh-CN"/>
        </w:rPr>
        <w:t xml:space="preserve"> Multilateral Fund Secretariat (</w:t>
      </w:r>
      <w:hyperlink r:id="rId34" w:history="1">
        <w:r w:rsidR="00036286" w:rsidRPr="00036286">
          <w:rPr>
            <w:rStyle w:val="Hyperlink"/>
            <w:rFonts w:eastAsia="SimSun"/>
            <w:lang w:eastAsia="zh-CN"/>
          </w:rPr>
          <w:t>Policies, Procedures and Guidelines of the Multilateral Fund</w:t>
        </w:r>
      </w:hyperlink>
      <w:r w:rsidR="00D773F5" w:rsidRPr="00C04133">
        <w:rPr>
          <w:rFonts w:eastAsia="SimSun"/>
          <w:color w:val="000000"/>
          <w:lang w:eastAsia="zh-CN"/>
        </w:rPr>
        <w:t>)</w:t>
      </w:r>
    </w:p>
    <w:p w14:paraId="44A5EBF3" w14:textId="77777777" w:rsidR="00D773F5" w:rsidRPr="00C04133" w:rsidRDefault="00D773F5" w:rsidP="00D773F5">
      <w:pPr>
        <w:widowControl w:val="0"/>
        <w:numPr>
          <w:ilvl w:val="0"/>
          <w:numId w:val="7"/>
        </w:numPr>
        <w:spacing w:before="120" w:after="120"/>
        <w:ind w:left="850" w:hanging="850"/>
        <w:rPr>
          <w:rFonts w:eastAsia="SimSun"/>
          <w:color w:val="000000"/>
          <w:lang w:eastAsia="zh-CN"/>
        </w:rPr>
      </w:pPr>
      <w:r w:rsidRPr="00C04133">
        <w:rPr>
          <w:rFonts w:eastAsia="SimSun"/>
          <w:color w:val="000000"/>
          <w:lang w:eastAsia="zh-CN"/>
        </w:rPr>
        <w:t xml:space="preserve">Inventory of approved project proposals, distributed to implementing agencies </w:t>
      </w:r>
      <w:r>
        <w:rPr>
          <w:rFonts w:eastAsia="SimSun"/>
          <w:color w:val="000000"/>
          <w:lang w:eastAsia="zh-CN"/>
        </w:rPr>
        <w:t xml:space="preserve">by the </w:t>
      </w:r>
      <w:r w:rsidRPr="00C04133">
        <w:rPr>
          <w:rFonts w:eastAsia="SimSun"/>
          <w:color w:val="000000"/>
          <w:lang w:eastAsia="zh-CN"/>
        </w:rPr>
        <w:t>Multilateral Fund Secretariat</w:t>
      </w:r>
    </w:p>
    <w:p w14:paraId="2C59AC8F" w14:textId="77777777" w:rsidR="00D773F5" w:rsidRPr="00C04133" w:rsidRDefault="00D773F5" w:rsidP="00D773F5">
      <w:pPr>
        <w:widowControl w:val="0"/>
        <w:numPr>
          <w:ilvl w:val="0"/>
          <w:numId w:val="7"/>
        </w:numPr>
        <w:spacing w:before="120" w:after="120"/>
        <w:ind w:left="850" w:hanging="850"/>
        <w:rPr>
          <w:rFonts w:eastAsia="SimSun"/>
          <w:color w:val="000000"/>
          <w:lang w:eastAsia="zh-CN"/>
        </w:rPr>
      </w:pPr>
      <w:r w:rsidRPr="00C04133">
        <w:rPr>
          <w:rFonts w:eastAsia="SimSun"/>
          <w:color w:val="000000"/>
          <w:lang w:eastAsia="zh-CN"/>
        </w:rPr>
        <w:t>Article 7 data reported by Article 5 count</w:t>
      </w:r>
      <w:r>
        <w:rPr>
          <w:rFonts w:eastAsia="SimSun"/>
          <w:color w:val="000000"/>
          <w:lang w:eastAsia="zh-CN"/>
        </w:rPr>
        <w:t>r</w:t>
      </w:r>
      <w:r w:rsidRPr="00C04133">
        <w:rPr>
          <w:rFonts w:eastAsia="SimSun"/>
          <w:color w:val="000000"/>
          <w:lang w:eastAsia="zh-CN"/>
        </w:rPr>
        <w:t>ies (</w:t>
      </w:r>
      <w:hyperlink r:id="rId35" w:history="1">
        <w:r w:rsidRPr="00A36639">
          <w:rPr>
            <w:rStyle w:val="Hyperlink"/>
          </w:rPr>
          <w:t>https://ozone.unep.org/countries/data-table</w:t>
        </w:r>
      </w:hyperlink>
      <w:r w:rsidRPr="00C04133">
        <w:rPr>
          <w:rFonts w:eastAsia="SimSun"/>
          <w:color w:val="000000"/>
          <w:lang w:eastAsia="zh-CN"/>
        </w:rPr>
        <w:t>)</w:t>
      </w:r>
    </w:p>
    <w:p w14:paraId="073DB747" w14:textId="77777777" w:rsidR="00D773F5" w:rsidRPr="00C04133" w:rsidRDefault="00D773F5" w:rsidP="00D773F5">
      <w:pPr>
        <w:widowControl w:val="0"/>
        <w:numPr>
          <w:ilvl w:val="0"/>
          <w:numId w:val="7"/>
        </w:numPr>
        <w:spacing w:before="120" w:after="120"/>
        <w:ind w:left="851" w:hanging="851"/>
        <w:jc w:val="left"/>
        <w:rPr>
          <w:rFonts w:eastAsia="SimSun"/>
          <w:color w:val="000000"/>
          <w:lang w:eastAsia="zh-CN"/>
        </w:rPr>
      </w:pPr>
      <w:r>
        <w:rPr>
          <w:rFonts w:eastAsia="SimSun"/>
          <w:color w:val="000000"/>
          <w:lang w:eastAsia="zh-CN"/>
        </w:rPr>
        <w:t>The Annual Progress and Financial Reports and Business Plans of the Multilateral Fund</w:t>
      </w:r>
    </w:p>
    <w:p w14:paraId="65ACE3A6" w14:textId="1DC3E141" w:rsidR="00D773F5" w:rsidRPr="00C04133" w:rsidRDefault="00D773F5" w:rsidP="00D773F5">
      <w:pPr>
        <w:widowControl w:val="0"/>
        <w:numPr>
          <w:ilvl w:val="0"/>
          <w:numId w:val="7"/>
        </w:numPr>
        <w:spacing w:before="120" w:after="120"/>
        <w:ind w:left="850" w:hanging="850"/>
        <w:rPr>
          <w:rFonts w:eastAsia="SimSun"/>
          <w:color w:val="000000"/>
          <w:lang w:eastAsia="zh-CN"/>
        </w:rPr>
      </w:pPr>
      <w:r w:rsidRPr="00C04133">
        <w:rPr>
          <w:rFonts w:eastAsia="SimSun"/>
          <w:color w:val="000000"/>
          <w:lang w:eastAsia="zh-CN"/>
        </w:rPr>
        <w:t>Document UNEP/OzL.Pro/ExCom/45/46 on further assistance f</w:t>
      </w:r>
      <w:r>
        <w:rPr>
          <w:rFonts w:eastAsia="SimSun"/>
          <w:color w:val="000000"/>
          <w:lang w:eastAsia="zh-CN"/>
        </w:rPr>
        <w:t>or the post-2007 period for LVC</w:t>
      </w:r>
      <w:r w:rsidRPr="00C04133">
        <w:rPr>
          <w:rFonts w:eastAsia="SimSun"/>
          <w:color w:val="000000"/>
          <w:lang w:eastAsia="zh-CN"/>
        </w:rPr>
        <w:t xml:space="preserve"> countries: a review of decision 31/48. Annex I lists policy papers on the refrigeration servicing sector that have been considered by the Executive Committee; Annex II contains all relevant decisions by the Executive Committee on the refrigeration servicing sector (as of April</w:t>
      </w:r>
      <w:r>
        <w:rPr>
          <w:rFonts w:eastAsia="SimSun"/>
          <w:color w:val="000000"/>
          <w:lang w:eastAsia="zh-CN"/>
        </w:rPr>
        <w:t> </w:t>
      </w:r>
      <w:r w:rsidRPr="00C04133">
        <w:rPr>
          <w:rFonts w:eastAsia="SimSun"/>
          <w:color w:val="000000"/>
          <w:lang w:eastAsia="zh-CN"/>
        </w:rPr>
        <w:t xml:space="preserve">2005); and Annex V describes the roles and responsibilities of main stakeholders implementing TPMP projects (i.e., </w:t>
      </w:r>
      <w:r>
        <w:rPr>
          <w:rFonts w:eastAsia="SimSun"/>
          <w:color w:val="000000"/>
          <w:lang w:eastAsia="zh-CN"/>
        </w:rPr>
        <w:t>PMU</w:t>
      </w:r>
      <w:r w:rsidR="00036286">
        <w:rPr>
          <w:rFonts w:eastAsia="SimSun"/>
          <w:color w:val="000000"/>
          <w:lang w:eastAsia="zh-CN"/>
        </w:rPr>
        <w:t>s</w:t>
      </w:r>
      <w:r w:rsidRPr="00C04133">
        <w:rPr>
          <w:rFonts w:eastAsia="SimSun"/>
          <w:color w:val="000000"/>
          <w:lang w:eastAsia="zh-CN"/>
        </w:rPr>
        <w:t>)</w:t>
      </w:r>
    </w:p>
    <w:p w14:paraId="34A654BC" w14:textId="77777777" w:rsidR="00D773F5" w:rsidRPr="00C04133" w:rsidRDefault="00D773F5" w:rsidP="00D773F5">
      <w:pPr>
        <w:widowControl w:val="0"/>
        <w:numPr>
          <w:ilvl w:val="0"/>
          <w:numId w:val="7"/>
        </w:numPr>
        <w:spacing w:before="120" w:after="120"/>
        <w:ind w:left="851" w:hanging="851"/>
        <w:rPr>
          <w:rFonts w:eastAsia="SimSun"/>
          <w:color w:val="000000"/>
          <w:lang w:eastAsia="zh-CN"/>
        </w:rPr>
      </w:pPr>
      <w:r w:rsidRPr="00C04133">
        <w:rPr>
          <w:rFonts w:eastAsia="SimSun"/>
          <w:color w:val="000000"/>
          <w:lang w:eastAsia="zh-CN"/>
        </w:rPr>
        <w:t>Document UNEP/OzL.Pro/ExCom/53/60 on options for assessing and defining eligible incremental costs for HCFC consumption and production phase-out activities (follow-up to decision</w:t>
      </w:r>
      <w:r>
        <w:rPr>
          <w:rFonts w:eastAsia="SimSun"/>
          <w:color w:val="000000"/>
          <w:lang w:eastAsia="zh-CN"/>
        </w:rPr>
        <w:t> </w:t>
      </w:r>
      <w:r w:rsidRPr="00C04133">
        <w:rPr>
          <w:rFonts w:eastAsia="SimSun"/>
          <w:color w:val="000000"/>
          <w:lang w:eastAsia="zh-CN"/>
        </w:rPr>
        <w:t>52/4)</w:t>
      </w:r>
    </w:p>
    <w:p w14:paraId="6C0D8CAE" w14:textId="7EA52C4A" w:rsidR="00D773F5" w:rsidRPr="00C04133" w:rsidRDefault="00D773F5" w:rsidP="00D773F5">
      <w:pPr>
        <w:widowControl w:val="0"/>
        <w:numPr>
          <w:ilvl w:val="0"/>
          <w:numId w:val="7"/>
        </w:numPr>
        <w:spacing w:before="120" w:after="120"/>
        <w:ind w:left="851" w:hanging="851"/>
        <w:rPr>
          <w:rFonts w:eastAsia="SimSun"/>
          <w:color w:val="000000"/>
          <w:lang w:eastAsia="zh-CN"/>
        </w:rPr>
      </w:pPr>
      <w:r w:rsidRPr="00C04133">
        <w:rPr>
          <w:rFonts w:eastAsia="SimSun"/>
          <w:color w:val="000000"/>
          <w:lang w:eastAsia="zh-CN"/>
        </w:rPr>
        <w:t xml:space="preserve">Document UNEP/OzL.Pro/ExCom/54/53 on draft guidelines for the preparation of </w:t>
      </w:r>
      <w:r>
        <w:rPr>
          <w:rFonts w:eastAsia="SimSun"/>
          <w:color w:val="000000"/>
          <w:lang w:eastAsia="zh-CN"/>
        </w:rPr>
        <w:t>HPMP</w:t>
      </w:r>
      <w:r w:rsidRPr="00C04133">
        <w:rPr>
          <w:rFonts w:eastAsia="SimSun"/>
          <w:color w:val="000000"/>
          <w:lang w:eastAsia="zh-CN"/>
        </w:rPr>
        <w:t>s</w:t>
      </w:r>
      <w:r w:rsidR="00036286">
        <w:rPr>
          <w:rFonts w:eastAsia="SimSun"/>
          <w:color w:val="000000"/>
          <w:lang w:eastAsia="zh-CN"/>
        </w:rPr>
        <w:t>,</w:t>
      </w:r>
      <w:r w:rsidRPr="00C04133">
        <w:rPr>
          <w:rFonts w:eastAsia="SimSun"/>
          <w:color w:val="000000"/>
          <w:lang w:eastAsia="zh-CN"/>
        </w:rPr>
        <w:t xml:space="preserve"> incorporating HCFC surveys (decision 53/37(h))</w:t>
      </w:r>
    </w:p>
    <w:p w14:paraId="5EDAEDFD" w14:textId="2E92D367" w:rsidR="00D773F5" w:rsidRPr="00C04133" w:rsidRDefault="00D773F5" w:rsidP="00D773F5">
      <w:pPr>
        <w:widowControl w:val="0"/>
        <w:numPr>
          <w:ilvl w:val="0"/>
          <w:numId w:val="7"/>
        </w:numPr>
        <w:spacing w:before="120" w:after="120"/>
        <w:ind w:left="850" w:hanging="850"/>
        <w:rPr>
          <w:rFonts w:eastAsia="SimSun"/>
          <w:color w:val="000000"/>
          <w:lang w:eastAsia="zh-CN"/>
        </w:rPr>
      </w:pPr>
      <w:r w:rsidRPr="00C04133">
        <w:rPr>
          <w:rFonts w:eastAsia="SimSun"/>
          <w:color w:val="000000"/>
          <w:lang w:eastAsia="zh-CN"/>
        </w:rPr>
        <w:t xml:space="preserve">Document UNEP/OzL.Pro/ExCom/55/47 on </w:t>
      </w:r>
      <w:r w:rsidR="00036286">
        <w:rPr>
          <w:rFonts w:eastAsia="SimSun"/>
          <w:color w:val="000000"/>
          <w:lang w:eastAsia="zh-CN"/>
        </w:rPr>
        <w:t xml:space="preserve">the </w:t>
      </w:r>
      <w:r w:rsidRPr="00C04133">
        <w:rPr>
          <w:rFonts w:eastAsia="SimSun"/>
          <w:color w:val="000000"/>
          <w:lang w:eastAsia="zh-CN"/>
        </w:rPr>
        <w:t>revised analysis of relevant cost considerations surrounding the financing of HCFC phase-out (decisions 53/37(</w:t>
      </w:r>
      <w:proofErr w:type="spellStart"/>
      <w:r w:rsidRPr="00C04133">
        <w:rPr>
          <w:rFonts w:eastAsia="SimSun"/>
          <w:color w:val="000000"/>
          <w:lang w:eastAsia="zh-CN"/>
        </w:rPr>
        <w:t>i</w:t>
      </w:r>
      <w:proofErr w:type="spellEnd"/>
      <w:r w:rsidRPr="00C04133">
        <w:rPr>
          <w:rFonts w:eastAsia="SimSun"/>
          <w:color w:val="000000"/>
          <w:lang w:eastAsia="zh-CN"/>
        </w:rPr>
        <w:t>) and 54/40</w:t>
      </w:r>
      <w:r>
        <w:rPr>
          <w:rFonts w:eastAsia="SimSun"/>
          <w:color w:val="000000"/>
          <w:lang w:eastAsia="zh-CN"/>
        </w:rPr>
        <w:t>)</w:t>
      </w:r>
    </w:p>
    <w:p w14:paraId="0FE8E9A4" w14:textId="741E04D8" w:rsidR="00D773F5" w:rsidRPr="00C04133" w:rsidRDefault="00D773F5" w:rsidP="00D773F5">
      <w:pPr>
        <w:widowControl w:val="0"/>
        <w:numPr>
          <w:ilvl w:val="0"/>
          <w:numId w:val="7"/>
        </w:numPr>
        <w:spacing w:before="120" w:after="120"/>
        <w:ind w:left="850" w:hanging="850"/>
        <w:rPr>
          <w:rFonts w:eastAsia="SimSun"/>
          <w:color w:val="000000"/>
          <w:lang w:eastAsia="zh-CN"/>
        </w:rPr>
      </w:pPr>
      <w:r w:rsidRPr="00C04133">
        <w:rPr>
          <w:rFonts w:eastAsia="SimSun"/>
          <w:color w:val="000000"/>
          <w:lang w:eastAsia="zh-CN"/>
        </w:rPr>
        <w:t xml:space="preserve">Document UNEP/OzL.Pro/ExCom/61/53 on consumption arising </w:t>
      </w:r>
      <w:r>
        <w:rPr>
          <w:rFonts w:eastAsia="SimSun"/>
          <w:color w:val="000000"/>
          <w:lang w:eastAsia="zh-CN"/>
        </w:rPr>
        <w:t>from HCFC-141b contained in pre</w:t>
      </w:r>
      <w:r>
        <w:rPr>
          <w:rFonts w:eastAsia="SimSun"/>
          <w:color w:val="000000"/>
          <w:lang w:eastAsia="zh-CN"/>
        </w:rPr>
        <w:noBreakHyphen/>
      </w:r>
      <w:r w:rsidRPr="00C04133">
        <w:rPr>
          <w:rFonts w:eastAsia="SimSun"/>
          <w:color w:val="000000"/>
          <w:lang w:eastAsia="zh-CN"/>
        </w:rPr>
        <w:t>blended foam chemicals (polyols) (decisions 59/12 and 60/50), and on the eligibility of funding conversion of foam enterprises using HCFC-141b contained in imported polyols</w:t>
      </w:r>
    </w:p>
    <w:p w14:paraId="7557ED2D" w14:textId="78C0ECDD" w:rsidR="00D773F5" w:rsidRPr="005748A8" w:rsidRDefault="00D773F5" w:rsidP="00D773F5">
      <w:pPr>
        <w:widowControl w:val="0"/>
        <w:numPr>
          <w:ilvl w:val="0"/>
          <w:numId w:val="7"/>
        </w:numPr>
        <w:spacing w:before="120" w:after="120"/>
        <w:ind w:left="850" w:hanging="850"/>
        <w:rPr>
          <w:rFonts w:eastAsia="SimSun"/>
          <w:color w:val="000000"/>
          <w:lang w:eastAsia="zh-CN"/>
        </w:rPr>
      </w:pPr>
      <w:r w:rsidRPr="005748A8">
        <w:rPr>
          <w:rFonts w:eastAsia="SimSun"/>
          <w:color w:val="000000"/>
          <w:lang w:eastAsia="zh-CN"/>
        </w:rPr>
        <w:t>Document UNEP/OzL.Pro/ExCom/79/16</w:t>
      </w:r>
      <w:r w:rsidR="00E36BB6">
        <w:rPr>
          <w:rFonts w:eastAsia="SimSun"/>
          <w:color w:val="000000"/>
          <w:lang w:eastAsia="zh-CN"/>
        </w:rPr>
        <w:t xml:space="preserve"> (I</w:t>
      </w:r>
      <w:r w:rsidRPr="005748A8">
        <w:rPr>
          <w:rFonts w:eastAsia="SimSun"/>
          <w:color w:val="000000"/>
          <w:lang w:eastAsia="zh-CN"/>
        </w:rPr>
        <w:t>nventory of enterprises database</w:t>
      </w:r>
      <w:r w:rsidR="00E36BB6">
        <w:rPr>
          <w:rFonts w:eastAsia="SimSun"/>
          <w:color w:val="000000"/>
          <w:lang w:eastAsia="zh-CN"/>
        </w:rPr>
        <w:t>)</w:t>
      </w:r>
      <w:r w:rsidRPr="005748A8">
        <w:rPr>
          <w:rFonts w:eastAsia="SimSun"/>
          <w:color w:val="000000"/>
          <w:lang w:eastAsia="zh-CN"/>
        </w:rPr>
        <w:t xml:space="preserve"> (decision</w:t>
      </w:r>
      <w:r>
        <w:rPr>
          <w:rFonts w:eastAsia="SimSun"/>
          <w:color w:val="000000"/>
          <w:lang w:eastAsia="zh-CN"/>
        </w:rPr>
        <w:t> </w:t>
      </w:r>
      <w:r w:rsidRPr="005748A8">
        <w:rPr>
          <w:rFonts w:eastAsia="SimSun"/>
          <w:color w:val="000000"/>
          <w:lang w:eastAsia="zh-CN"/>
        </w:rPr>
        <w:t>79/22)</w:t>
      </w:r>
    </w:p>
    <w:p w14:paraId="4932C4D1" w14:textId="4C5B5216" w:rsidR="00D773F5" w:rsidRPr="00C04133" w:rsidRDefault="00D773F5" w:rsidP="00D773F5">
      <w:pPr>
        <w:widowControl w:val="0"/>
        <w:numPr>
          <w:ilvl w:val="0"/>
          <w:numId w:val="7"/>
        </w:numPr>
        <w:spacing w:before="120" w:after="120"/>
        <w:ind w:left="850" w:hanging="850"/>
        <w:rPr>
          <w:rFonts w:eastAsia="SimSun"/>
          <w:color w:val="000000"/>
          <w:lang w:eastAsia="zh-CN"/>
        </w:rPr>
      </w:pPr>
      <w:r w:rsidRPr="00C04133">
        <w:rPr>
          <w:rFonts w:eastAsia="SimSun"/>
          <w:color w:val="000000"/>
          <w:lang w:eastAsia="zh-CN"/>
        </w:rPr>
        <w:t xml:space="preserve">Document UNEP/OzL.Pro/ExCom/66/49 on previous conversions funded by the Multilateral Fund, </w:t>
      </w:r>
      <w:r w:rsidR="00E36BB6">
        <w:rPr>
          <w:rFonts w:eastAsia="SimSun"/>
          <w:color w:val="000000"/>
          <w:lang w:eastAsia="zh-CN"/>
        </w:rPr>
        <w:t xml:space="preserve">listing </w:t>
      </w:r>
      <w:r w:rsidRPr="00C04133">
        <w:rPr>
          <w:rFonts w:eastAsia="SimSun"/>
          <w:color w:val="000000"/>
          <w:lang w:eastAsia="zh-CN"/>
        </w:rPr>
        <w:t xml:space="preserve">conditions under which </w:t>
      </w:r>
      <w:r w:rsidR="00E36BB6">
        <w:rPr>
          <w:rFonts w:eastAsia="SimSun"/>
          <w:color w:val="000000"/>
          <w:lang w:eastAsia="zh-CN"/>
        </w:rPr>
        <w:t>A</w:t>
      </w:r>
      <w:r w:rsidRPr="00C04133">
        <w:rPr>
          <w:rFonts w:eastAsia="SimSun"/>
          <w:color w:val="000000"/>
          <w:lang w:eastAsia="zh-CN"/>
        </w:rPr>
        <w:t>greements were signed with Article</w:t>
      </w:r>
      <w:r w:rsidR="00E36BB6">
        <w:rPr>
          <w:rFonts w:eastAsia="SimSun"/>
          <w:color w:val="000000"/>
          <w:lang w:eastAsia="zh-CN"/>
        </w:rPr>
        <w:t xml:space="preserve"> </w:t>
      </w:r>
      <w:r w:rsidRPr="00C04133">
        <w:rPr>
          <w:rFonts w:eastAsia="SimSun"/>
          <w:color w:val="000000"/>
          <w:lang w:eastAsia="zh-CN"/>
        </w:rPr>
        <w:t>5 countries on the phase</w:t>
      </w:r>
      <w:r w:rsidR="00E36BB6">
        <w:rPr>
          <w:rFonts w:eastAsia="SimSun"/>
          <w:color w:val="000000"/>
          <w:lang w:eastAsia="zh-CN"/>
        </w:rPr>
        <w:noBreakHyphen/>
      </w:r>
      <w:r w:rsidRPr="00C04133">
        <w:rPr>
          <w:rFonts w:eastAsia="SimSun"/>
          <w:color w:val="000000"/>
          <w:lang w:eastAsia="zh-CN"/>
        </w:rPr>
        <w:t>out of CFCs (decision 66/50)</w:t>
      </w:r>
    </w:p>
    <w:p w14:paraId="3BB56E4D" w14:textId="26F27415" w:rsidR="00D773F5" w:rsidRPr="00C04133" w:rsidRDefault="00D773F5" w:rsidP="00D773F5">
      <w:pPr>
        <w:widowControl w:val="0"/>
        <w:numPr>
          <w:ilvl w:val="0"/>
          <w:numId w:val="7"/>
        </w:numPr>
        <w:spacing w:before="120" w:after="120"/>
        <w:ind w:left="850" w:hanging="850"/>
        <w:rPr>
          <w:rFonts w:eastAsia="SimSun"/>
          <w:color w:val="000000"/>
          <w:lang w:eastAsia="zh-CN"/>
        </w:rPr>
      </w:pPr>
      <w:r w:rsidRPr="00C04133">
        <w:rPr>
          <w:rFonts w:eastAsia="SimSun"/>
          <w:color w:val="000000"/>
          <w:lang w:eastAsia="zh-CN"/>
        </w:rPr>
        <w:t xml:space="preserve">Document UNEP/OzL.Pro/ExCom/66/50 on a </w:t>
      </w:r>
      <w:r w:rsidR="00E36BB6">
        <w:rPr>
          <w:rFonts w:eastAsia="SimSun"/>
          <w:color w:val="000000"/>
          <w:lang w:eastAsia="zh-CN"/>
        </w:rPr>
        <w:t>system</w:t>
      </w:r>
      <w:r w:rsidR="00E36BB6" w:rsidRPr="00C04133">
        <w:rPr>
          <w:rFonts w:eastAsia="SimSun"/>
          <w:color w:val="000000"/>
          <w:lang w:eastAsia="zh-CN"/>
        </w:rPr>
        <w:t xml:space="preserve"> </w:t>
      </w:r>
      <w:r w:rsidR="00E36BB6">
        <w:rPr>
          <w:rFonts w:eastAsia="SimSun"/>
          <w:color w:val="000000"/>
          <w:lang w:eastAsia="zh-CN"/>
        </w:rPr>
        <w:t xml:space="preserve">of </w:t>
      </w:r>
      <w:r w:rsidRPr="00C04133">
        <w:rPr>
          <w:rFonts w:eastAsia="SimSun"/>
          <w:color w:val="000000"/>
          <w:lang w:eastAsia="zh-CN"/>
        </w:rPr>
        <w:t>trackin</w:t>
      </w:r>
      <w:r>
        <w:rPr>
          <w:rFonts w:eastAsia="SimSun"/>
          <w:color w:val="000000"/>
          <w:lang w:eastAsia="zh-CN"/>
        </w:rPr>
        <w:t>g HCFC</w:t>
      </w:r>
      <w:r>
        <w:rPr>
          <w:rFonts w:eastAsia="SimSun"/>
          <w:color w:val="000000"/>
          <w:lang w:eastAsia="zh-CN"/>
        </w:rPr>
        <w:noBreakHyphen/>
        <w:t>141b</w:t>
      </w:r>
      <w:r>
        <w:rPr>
          <w:rFonts w:eastAsia="SimSun"/>
          <w:color w:val="000000"/>
          <w:lang w:eastAsia="zh-CN"/>
        </w:rPr>
        <w:noBreakHyphen/>
        <w:t>based pre</w:t>
      </w:r>
      <w:r>
        <w:rPr>
          <w:rFonts w:eastAsia="SimSun"/>
          <w:color w:val="000000"/>
          <w:lang w:eastAsia="zh-CN"/>
        </w:rPr>
        <w:noBreakHyphen/>
      </w:r>
      <w:r w:rsidRPr="00C04133">
        <w:rPr>
          <w:rFonts w:eastAsia="SimSun"/>
          <w:color w:val="000000"/>
          <w:lang w:eastAsia="zh-CN"/>
        </w:rPr>
        <w:t>blended polyols (decision</w:t>
      </w:r>
      <w:r>
        <w:rPr>
          <w:rFonts w:eastAsia="SimSun"/>
          <w:color w:val="000000"/>
          <w:lang w:eastAsia="zh-CN"/>
        </w:rPr>
        <w:t> </w:t>
      </w:r>
      <w:r w:rsidRPr="00C04133">
        <w:rPr>
          <w:rFonts w:eastAsia="SimSun"/>
          <w:color w:val="000000"/>
          <w:lang w:eastAsia="zh-CN"/>
        </w:rPr>
        <w:t>66/51)</w:t>
      </w:r>
    </w:p>
    <w:p w14:paraId="3A555AC9" w14:textId="77777777" w:rsidR="00D773F5" w:rsidRPr="00C04133" w:rsidRDefault="00D773F5" w:rsidP="00D773F5">
      <w:pPr>
        <w:widowControl w:val="0"/>
        <w:numPr>
          <w:ilvl w:val="0"/>
          <w:numId w:val="7"/>
        </w:numPr>
        <w:spacing w:before="120" w:after="120"/>
        <w:ind w:left="850" w:hanging="850"/>
        <w:rPr>
          <w:rFonts w:eastAsia="SimSun"/>
          <w:color w:val="000000"/>
          <w:lang w:eastAsia="zh-CN"/>
        </w:rPr>
      </w:pPr>
      <w:r w:rsidRPr="00C04133">
        <w:rPr>
          <w:rFonts w:eastAsia="SimSun"/>
          <w:color w:val="000000"/>
          <w:lang w:eastAsia="zh-CN"/>
        </w:rPr>
        <w:t>Document</w:t>
      </w:r>
      <w:r>
        <w:rPr>
          <w:rFonts w:eastAsia="SimSun"/>
          <w:color w:val="000000"/>
          <w:lang w:eastAsia="zh-CN"/>
        </w:rPr>
        <w:t>s</w:t>
      </w:r>
      <w:r w:rsidRPr="00C04133">
        <w:rPr>
          <w:rFonts w:eastAsia="SimSun"/>
          <w:color w:val="000000"/>
          <w:lang w:eastAsia="zh-CN"/>
        </w:rPr>
        <w:t xml:space="preserve"> UNEP/OzL.Pro/ExCom/66/51 (decision 66/52)</w:t>
      </w:r>
      <w:r>
        <w:rPr>
          <w:rFonts w:eastAsia="SimSun"/>
          <w:color w:val="000000"/>
          <w:lang w:eastAsia="zh-CN"/>
        </w:rPr>
        <w:t xml:space="preserve"> and </w:t>
      </w:r>
      <w:r w:rsidRPr="00C04133">
        <w:rPr>
          <w:rFonts w:eastAsia="SimSun"/>
          <w:color w:val="000000"/>
          <w:lang w:eastAsia="zh-CN"/>
        </w:rPr>
        <w:t>UNEP/OzL.Pro/ExCom/</w:t>
      </w:r>
      <w:r>
        <w:rPr>
          <w:rFonts w:eastAsia="SimSun"/>
          <w:color w:val="000000"/>
          <w:lang w:eastAsia="zh-CN"/>
        </w:rPr>
        <w:t xml:space="preserve">77/69 </w:t>
      </w:r>
      <w:r w:rsidRPr="00F84A04">
        <w:rPr>
          <w:rFonts w:eastAsia="SimSun"/>
          <w:color w:val="000000"/>
          <w:lang w:eastAsia="zh-CN"/>
        </w:rPr>
        <w:t>(</w:t>
      </w:r>
      <w:r>
        <w:rPr>
          <w:rFonts w:eastAsia="SimSun"/>
          <w:color w:val="000000"/>
          <w:lang w:eastAsia="zh-CN"/>
        </w:rPr>
        <w:t xml:space="preserve">decision 77/58) </w:t>
      </w:r>
      <w:r w:rsidRPr="00C04133">
        <w:rPr>
          <w:rFonts w:eastAsia="SimSun"/>
          <w:color w:val="000000"/>
          <w:lang w:eastAsia="zh-CN"/>
        </w:rPr>
        <w:t>on incremental costs related to retooling for manufacturing heat exchangers</w:t>
      </w:r>
    </w:p>
    <w:p w14:paraId="7788B08D" w14:textId="77777777" w:rsidR="00D773F5" w:rsidRDefault="00D773F5" w:rsidP="00D773F5">
      <w:pPr>
        <w:widowControl w:val="0"/>
        <w:numPr>
          <w:ilvl w:val="0"/>
          <w:numId w:val="7"/>
        </w:numPr>
        <w:spacing w:before="120" w:after="120"/>
        <w:ind w:left="850" w:hanging="850"/>
        <w:rPr>
          <w:rFonts w:eastAsia="SimSun"/>
          <w:color w:val="000000"/>
          <w:lang w:eastAsia="zh-CN"/>
        </w:rPr>
      </w:pPr>
      <w:r w:rsidRPr="00C04133">
        <w:rPr>
          <w:rFonts w:eastAsia="SimSun"/>
          <w:color w:val="000000"/>
          <w:lang w:eastAsia="zh-CN"/>
        </w:rPr>
        <w:t>Document UNEP/OzL.Pro/ExCom/70/53 on minimizing adverse climate impact of HCFC phase</w:t>
      </w:r>
      <w:r>
        <w:rPr>
          <w:rFonts w:eastAsia="SimSun"/>
          <w:color w:val="000000"/>
          <w:lang w:eastAsia="zh-CN"/>
        </w:rPr>
        <w:noBreakHyphen/>
      </w:r>
      <w:r w:rsidRPr="00C04133">
        <w:rPr>
          <w:rFonts w:eastAsia="SimSun"/>
          <w:color w:val="000000"/>
          <w:lang w:eastAsia="zh-CN"/>
        </w:rPr>
        <w:t>out in the refrigeration servicing sector (decision</w:t>
      </w:r>
      <w:r>
        <w:rPr>
          <w:rFonts w:eastAsia="SimSun"/>
          <w:color w:val="000000"/>
          <w:lang w:eastAsia="zh-CN"/>
        </w:rPr>
        <w:t> </w:t>
      </w:r>
      <w:r w:rsidRPr="00C04133">
        <w:rPr>
          <w:rFonts w:eastAsia="SimSun"/>
          <w:color w:val="000000"/>
          <w:lang w:eastAsia="zh-CN"/>
        </w:rPr>
        <w:t>68/11)</w:t>
      </w:r>
    </w:p>
    <w:p w14:paraId="51EA01C4" w14:textId="77777777" w:rsidR="00D773F5" w:rsidRPr="00443EF7" w:rsidRDefault="00D773F5" w:rsidP="00D773F5">
      <w:pPr>
        <w:widowControl w:val="0"/>
        <w:numPr>
          <w:ilvl w:val="0"/>
          <w:numId w:val="7"/>
        </w:numPr>
        <w:spacing w:before="120" w:after="120"/>
        <w:ind w:left="850" w:hanging="850"/>
        <w:rPr>
          <w:rFonts w:eastAsia="SimSun"/>
          <w:b/>
          <w:color w:val="000000"/>
          <w:lang w:eastAsia="zh-CN"/>
        </w:rPr>
      </w:pPr>
      <w:r>
        <w:rPr>
          <w:rFonts w:eastAsia="SimSun"/>
          <w:color w:val="000000"/>
          <w:lang w:eastAsia="zh-CN"/>
        </w:rPr>
        <w:t>Document UNEP/OzL.Pro/ExCom/74/9 on HCFC foam evaluation (decision 74/7)</w:t>
      </w:r>
    </w:p>
    <w:p w14:paraId="19528F73" w14:textId="77777777" w:rsidR="00D773F5" w:rsidRPr="00587582" w:rsidRDefault="00D773F5" w:rsidP="00D773F5">
      <w:pPr>
        <w:widowControl w:val="0"/>
        <w:numPr>
          <w:ilvl w:val="0"/>
          <w:numId w:val="7"/>
        </w:numPr>
        <w:spacing w:before="120" w:after="120"/>
        <w:ind w:left="850" w:hanging="850"/>
        <w:rPr>
          <w:rFonts w:eastAsia="SimSun"/>
          <w:b/>
          <w:color w:val="000000"/>
          <w:lang w:eastAsia="zh-CN"/>
        </w:rPr>
      </w:pPr>
      <w:r>
        <w:rPr>
          <w:rFonts w:eastAsia="SimSun"/>
          <w:color w:val="000000"/>
          <w:lang w:eastAsia="zh-CN"/>
        </w:rPr>
        <w:t xml:space="preserve">Documents UNEP/OzL.Pro/ExCom/77/9 and Corr.1 on HCFC phase-out projects in the </w:t>
      </w:r>
      <w:r w:rsidRPr="00587582">
        <w:rPr>
          <w:rFonts w:eastAsia="SimSun"/>
          <w:color w:val="000000"/>
          <w:lang w:eastAsia="zh-CN"/>
        </w:rPr>
        <w:t>refrigeration and air-conditioning manufacturing sector evaluation (decision 77/6)</w:t>
      </w:r>
    </w:p>
    <w:p w14:paraId="0F56010D" w14:textId="2098142C" w:rsidR="00D773F5" w:rsidRPr="00071C3C" w:rsidRDefault="00D773F5" w:rsidP="00D773F5">
      <w:pPr>
        <w:widowControl w:val="0"/>
        <w:numPr>
          <w:ilvl w:val="0"/>
          <w:numId w:val="7"/>
        </w:numPr>
        <w:spacing w:before="120" w:after="120"/>
        <w:ind w:left="850" w:hanging="850"/>
        <w:rPr>
          <w:rFonts w:eastAsia="SimSun"/>
          <w:color w:val="000000"/>
          <w:lang w:eastAsia="zh-CN"/>
        </w:rPr>
      </w:pPr>
      <w:r w:rsidRPr="00071C3C">
        <w:rPr>
          <w:rFonts w:eastAsia="SimSun"/>
          <w:color w:val="000000"/>
          <w:lang w:eastAsia="zh-CN"/>
        </w:rPr>
        <w:t>Document UNEP/OzL.Pro/ExCom/84/63 on end-user incentive schemes (decision</w:t>
      </w:r>
      <w:r w:rsidR="00E36BB6" w:rsidRPr="00071C3C">
        <w:rPr>
          <w:rFonts w:eastAsia="SimSun"/>
          <w:color w:val="000000"/>
          <w:lang w:eastAsia="zh-CN"/>
        </w:rPr>
        <w:t> </w:t>
      </w:r>
      <w:r w:rsidRPr="00071C3C">
        <w:rPr>
          <w:rFonts w:eastAsia="SimSun"/>
          <w:color w:val="000000"/>
          <w:lang w:eastAsia="zh-CN"/>
        </w:rPr>
        <w:t>84/84)</w:t>
      </w:r>
    </w:p>
    <w:p w14:paraId="4849CAD4" w14:textId="098C8A35" w:rsidR="00CB30F3" w:rsidRPr="00071C3C" w:rsidRDefault="00CB30F3" w:rsidP="00CB30F3">
      <w:pPr>
        <w:widowControl w:val="0"/>
        <w:numPr>
          <w:ilvl w:val="0"/>
          <w:numId w:val="7"/>
        </w:numPr>
        <w:shd w:val="clear" w:color="auto" w:fill="FFFFFF" w:themeFill="background1"/>
        <w:spacing w:before="120" w:after="120" w:line="276" w:lineRule="auto"/>
        <w:ind w:left="851" w:right="96" w:hanging="851"/>
        <w:contextualSpacing/>
        <w:rPr>
          <w:color w:val="000000"/>
        </w:rPr>
      </w:pPr>
      <w:r w:rsidRPr="00071C3C">
        <w:rPr>
          <w:rFonts w:eastAsia="SimSun"/>
          <w:color w:val="0D0D0D" w:themeColor="text1" w:themeTint="F2"/>
        </w:rPr>
        <w:t>Annex XXX of document UNEP/</w:t>
      </w:r>
      <w:proofErr w:type="spellStart"/>
      <w:r w:rsidRPr="00071C3C">
        <w:rPr>
          <w:rFonts w:eastAsia="SimSun"/>
          <w:color w:val="0D0D0D" w:themeColor="text1" w:themeTint="F2"/>
        </w:rPr>
        <w:t>OzL.Pro</w:t>
      </w:r>
      <w:proofErr w:type="spellEnd"/>
      <w:r w:rsidRPr="00071C3C">
        <w:rPr>
          <w:rFonts w:eastAsia="SimSun"/>
          <w:color w:val="0D0D0D" w:themeColor="text1" w:themeTint="F2"/>
        </w:rPr>
        <w:t xml:space="preserve">/ExCom/84/75 on the operational policy on gender mainstreaming for Multilateral-Fund-supported projects (decision 84/92) </w:t>
      </w:r>
    </w:p>
    <w:p w14:paraId="77133FA1" w14:textId="407FDE5C" w:rsidR="00CB30F3" w:rsidRPr="00071C3C" w:rsidRDefault="00CB30F3" w:rsidP="00CB30F3">
      <w:pPr>
        <w:widowControl w:val="0"/>
        <w:numPr>
          <w:ilvl w:val="0"/>
          <w:numId w:val="7"/>
        </w:numPr>
        <w:shd w:val="clear" w:color="auto" w:fill="FFFFFF" w:themeFill="background1"/>
        <w:spacing w:before="120" w:after="120" w:line="276" w:lineRule="auto"/>
        <w:ind w:left="851" w:right="96" w:hanging="851"/>
        <w:contextualSpacing/>
        <w:rPr>
          <w:color w:val="000000"/>
        </w:rPr>
      </w:pPr>
      <w:r w:rsidRPr="00071C3C">
        <w:rPr>
          <w:rFonts w:eastAsia="SimSun"/>
          <w:color w:val="0D0D0D" w:themeColor="text1" w:themeTint="F2"/>
        </w:rPr>
        <w:lastRenderedPageBreak/>
        <w:t xml:space="preserve">Document </w:t>
      </w:r>
      <w:r w:rsidR="0008231D" w:rsidRPr="00071C3C">
        <w:rPr>
          <w:rFonts w:eastAsia="SimSun"/>
          <w:color w:val="000000"/>
          <w:lang w:eastAsia="zh-CN"/>
        </w:rPr>
        <w:t>UNEP/</w:t>
      </w:r>
      <w:proofErr w:type="spellStart"/>
      <w:r w:rsidR="0008231D" w:rsidRPr="00071C3C">
        <w:rPr>
          <w:rFonts w:eastAsia="SimSun"/>
          <w:color w:val="000000"/>
          <w:lang w:eastAsia="zh-CN"/>
        </w:rPr>
        <w:t>OzL.Pro</w:t>
      </w:r>
      <w:proofErr w:type="spellEnd"/>
      <w:r w:rsidR="0008231D" w:rsidRPr="00071C3C">
        <w:rPr>
          <w:rFonts w:eastAsia="SimSun"/>
          <w:color w:val="000000"/>
          <w:lang w:eastAsia="zh-CN"/>
        </w:rPr>
        <w:t>/ExCom/90/37</w:t>
      </w:r>
      <w:r w:rsidR="00D773F5" w:rsidRPr="00071C3C">
        <w:rPr>
          <w:rFonts w:eastAsia="SimSun"/>
          <w:color w:val="000000"/>
          <w:lang w:eastAsia="zh-CN"/>
        </w:rPr>
        <w:t xml:space="preserve"> </w:t>
      </w:r>
      <w:r w:rsidR="009F56F8" w:rsidRPr="00071C3C">
        <w:rPr>
          <w:rFonts w:eastAsia="SimSun"/>
          <w:color w:val="000000"/>
          <w:lang w:eastAsia="zh-CN"/>
        </w:rPr>
        <w:t xml:space="preserve">on the </w:t>
      </w:r>
      <w:r w:rsidRPr="00071C3C">
        <w:rPr>
          <w:rFonts w:eastAsia="SimSun"/>
          <w:color w:val="000000"/>
          <w:lang w:eastAsia="zh-CN"/>
        </w:rPr>
        <w:t xml:space="preserve">review of the implementation of the </w:t>
      </w:r>
      <w:r w:rsidR="009F56F8" w:rsidRPr="00071C3C">
        <w:rPr>
          <w:rFonts w:eastAsia="SimSun"/>
          <w:color w:val="000000"/>
          <w:lang w:eastAsia="zh-CN"/>
        </w:rPr>
        <w:t>operational policy on gender mainstreaming for Multilateral</w:t>
      </w:r>
      <w:r w:rsidR="00D30DEA" w:rsidRPr="00071C3C">
        <w:rPr>
          <w:rFonts w:eastAsia="SimSun"/>
          <w:color w:val="000000"/>
          <w:lang w:eastAsia="zh-CN"/>
        </w:rPr>
        <w:t>-</w:t>
      </w:r>
      <w:r w:rsidR="009F56F8" w:rsidRPr="00071C3C">
        <w:rPr>
          <w:rFonts w:eastAsia="SimSun"/>
          <w:color w:val="000000"/>
          <w:lang w:eastAsia="zh-CN"/>
        </w:rPr>
        <w:t xml:space="preserve">Fund-supported projects </w:t>
      </w:r>
      <w:r w:rsidR="00D773F5" w:rsidRPr="00071C3C">
        <w:rPr>
          <w:rFonts w:eastAsia="SimSun"/>
          <w:color w:val="000000"/>
          <w:lang w:eastAsia="zh-CN"/>
        </w:rPr>
        <w:t>(</w:t>
      </w:r>
      <w:proofErr w:type="gramStart"/>
      <w:r w:rsidR="00D773F5" w:rsidRPr="00071C3C">
        <w:rPr>
          <w:rFonts w:eastAsia="SimSun"/>
          <w:color w:val="000000"/>
          <w:lang w:eastAsia="zh-CN"/>
        </w:rPr>
        <w:t>decisions </w:t>
      </w:r>
      <w:r w:rsidRPr="00071C3C" w:rsidDel="00CB30F3">
        <w:rPr>
          <w:rFonts w:eastAsia="SimSun"/>
          <w:color w:val="000000"/>
          <w:lang w:eastAsia="zh-CN"/>
        </w:rPr>
        <w:t xml:space="preserve"> </w:t>
      </w:r>
      <w:r w:rsidR="00D773F5" w:rsidRPr="00071C3C">
        <w:rPr>
          <w:rFonts w:eastAsia="SimSun"/>
          <w:color w:val="000000"/>
          <w:lang w:eastAsia="zh-CN"/>
        </w:rPr>
        <w:t>90</w:t>
      </w:r>
      <w:proofErr w:type="gramEnd"/>
      <w:r w:rsidR="00D773F5" w:rsidRPr="00071C3C">
        <w:rPr>
          <w:rFonts w:eastAsia="SimSun"/>
          <w:color w:val="000000"/>
          <w:lang w:eastAsia="zh-CN"/>
        </w:rPr>
        <w:t>/48)</w:t>
      </w:r>
    </w:p>
    <w:p w14:paraId="7067EB18" w14:textId="7482CD3C" w:rsidR="009F56F8" w:rsidRPr="00071C3C" w:rsidRDefault="00CB30F3" w:rsidP="00CB30F3">
      <w:pPr>
        <w:widowControl w:val="0"/>
        <w:numPr>
          <w:ilvl w:val="0"/>
          <w:numId w:val="7"/>
        </w:numPr>
        <w:shd w:val="clear" w:color="auto" w:fill="FFFFFF" w:themeFill="background1"/>
        <w:spacing w:before="120" w:after="120" w:line="276" w:lineRule="auto"/>
        <w:ind w:left="851" w:right="96" w:hanging="851"/>
        <w:contextualSpacing/>
        <w:rPr>
          <w:color w:val="000000"/>
        </w:rPr>
      </w:pPr>
      <w:r w:rsidRPr="00071C3C">
        <w:rPr>
          <w:color w:val="000000"/>
        </w:rPr>
        <w:t>D</w:t>
      </w:r>
      <w:r w:rsidR="009F56F8" w:rsidRPr="00071C3C">
        <w:rPr>
          <w:color w:val="000000"/>
        </w:rPr>
        <w:t>ocument UNEP/</w:t>
      </w:r>
      <w:proofErr w:type="spellStart"/>
      <w:r w:rsidR="009F56F8" w:rsidRPr="00071C3C">
        <w:rPr>
          <w:color w:val="000000"/>
        </w:rPr>
        <w:t>OzL.Pro</w:t>
      </w:r>
      <w:proofErr w:type="spellEnd"/>
      <w:r w:rsidR="009F56F8" w:rsidRPr="00071C3C">
        <w:rPr>
          <w:color w:val="000000"/>
        </w:rPr>
        <w:t xml:space="preserve">/ExCom/92/51 on </w:t>
      </w:r>
      <w:r w:rsidRPr="00071C3C">
        <w:rPr>
          <w:rFonts w:eastAsia="SimSun"/>
          <w:color w:val="0D0D0D" w:themeColor="text1" w:themeTint="F2"/>
          <w:lang w:val="en-GB"/>
        </w:rPr>
        <w:t xml:space="preserve">the operational policy on gender mainstreaming: </w:t>
      </w:r>
      <w:r w:rsidRPr="00071C3C">
        <w:rPr>
          <w:color w:val="000000"/>
        </w:rPr>
        <w:t>I</w:t>
      </w:r>
      <w:r w:rsidR="009F56F8" w:rsidRPr="00071C3C">
        <w:rPr>
          <w:color w:val="000000"/>
        </w:rPr>
        <w:t>mproved project requirements, including specific outputs and outcomes, and related key performance indicators for the systematic application of the policy (decision</w:t>
      </w:r>
      <w:r w:rsidR="00D30DEA" w:rsidRPr="00071C3C">
        <w:rPr>
          <w:color w:val="000000"/>
        </w:rPr>
        <w:t> </w:t>
      </w:r>
      <w:r w:rsidR="009F56F8" w:rsidRPr="00071C3C">
        <w:rPr>
          <w:color w:val="000000"/>
        </w:rPr>
        <w:t xml:space="preserve">92/40) </w:t>
      </w:r>
    </w:p>
    <w:p w14:paraId="0EB53236" w14:textId="77777777" w:rsidR="00D773F5" w:rsidRPr="00D63DA9" w:rsidRDefault="00D773F5" w:rsidP="00D773F5">
      <w:pPr>
        <w:widowControl w:val="0"/>
        <w:numPr>
          <w:ilvl w:val="0"/>
          <w:numId w:val="7"/>
        </w:numPr>
        <w:shd w:val="clear" w:color="auto" w:fill="FFFFFF" w:themeFill="background1"/>
        <w:spacing w:before="120" w:after="120"/>
        <w:ind w:left="850" w:hanging="850"/>
        <w:rPr>
          <w:rFonts w:eastAsia="SimSun"/>
          <w:color w:val="000000"/>
          <w:lang w:eastAsia="zh-CN"/>
        </w:rPr>
      </w:pPr>
      <w:r w:rsidRPr="00071C3C">
        <w:rPr>
          <w:rFonts w:eastAsia="SimSun"/>
          <w:color w:val="000000"/>
          <w:lang w:eastAsia="zh-CN"/>
        </w:rPr>
        <w:t>Document UNEP/</w:t>
      </w:r>
      <w:proofErr w:type="spellStart"/>
      <w:r w:rsidRPr="00071C3C">
        <w:rPr>
          <w:rFonts w:eastAsia="SimSun"/>
          <w:color w:val="000000"/>
          <w:lang w:eastAsia="zh-CN"/>
        </w:rPr>
        <w:t>OzL.Pro</w:t>
      </w:r>
      <w:proofErr w:type="spellEnd"/>
      <w:r w:rsidRPr="00071C3C">
        <w:rPr>
          <w:rFonts w:eastAsia="SimSun"/>
          <w:color w:val="000000"/>
          <w:lang w:eastAsia="zh-CN"/>
        </w:rPr>
        <w:t>/ExCom/89/11 on ways to operationalize paragraph 16 of decision XX</w:t>
      </w:r>
      <w:r w:rsidRPr="00D63DA9">
        <w:rPr>
          <w:rFonts w:eastAsia="SimSun"/>
          <w:color w:val="000000"/>
          <w:lang w:eastAsia="zh-CN"/>
        </w:rPr>
        <w:t>VIII/2 and paragraph</w:t>
      </w:r>
      <w:r>
        <w:rPr>
          <w:rFonts w:eastAsia="SimSun"/>
          <w:color w:val="000000"/>
          <w:lang w:eastAsia="zh-CN"/>
        </w:rPr>
        <w:t> </w:t>
      </w:r>
      <w:r w:rsidRPr="00D63DA9">
        <w:rPr>
          <w:rFonts w:eastAsia="SimSun"/>
          <w:color w:val="000000"/>
          <w:lang w:eastAsia="zh-CN"/>
        </w:rPr>
        <w:t>2 of decision</w:t>
      </w:r>
      <w:r>
        <w:rPr>
          <w:rFonts w:eastAsia="SimSun"/>
          <w:color w:val="000000"/>
          <w:lang w:eastAsia="zh-CN"/>
        </w:rPr>
        <w:t> </w:t>
      </w:r>
      <w:r w:rsidRPr="00D63DA9">
        <w:rPr>
          <w:rFonts w:eastAsia="SimSun"/>
          <w:color w:val="000000"/>
          <w:lang w:eastAsia="zh-CN"/>
        </w:rPr>
        <w:t>XXX/5 of the Parties (decisions</w:t>
      </w:r>
      <w:r>
        <w:rPr>
          <w:rFonts w:eastAsia="SimSun"/>
          <w:color w:val="000000"/>
          <w:lang w:eastAsia="zh-CN"/>
        </w:rPr>
        <w:t> </w:t>
      </w:r>
      <w:r w:rsidRPr="00D63DA9">
        <w:rPr>
          <w:rFonts w:eastAsia="SimSun"/>
          <w:color w:val="000000"/>
          <w:lang w:eastAsia="zh-CN"/>
        </w:rPr>
        <w:t>84/88 and 89/6).</w:t>
      </w:r>
    </w:p>
    <w:p w14:paraId="5853F16C" w14:textId="77777777" w:rsidR="00D773F5" w:rsidRPr="00F12037" w:rsidRDefault="00D773F5" w:rsidP="00D773F5">
      <w:pPr>
        <w:widowControl w:val="0"/>
        <w:numPr>
          <w:ilvl w:val="0"/>
          <w:numId w:val="7"/>
        </w:numPr>
        <w:shd w:val="clear" w:color="auto" w:fill="FFFFFF" w:themeFill="background1"/>
        <w:spacing w:before="120" w:after="120"/>
        <w:ind w:left="851" w:hanging="851"/>
        <w:rPr>
          <w:color w:val="000000"/>
        </w:rPr>
      </w:pPr>
      <w:r w:rsidRPr="00D63DA9">
        <w:rPr>
          <w:rFonts w:eastAsia="SimSun"/>
          <w:color w:val="000000"/>
          <w:lang w:eastAsia="zh-CN"/>
        </w:rPr>
        <w:t xml:space="preserve">Document UNEP/OzL.Pro/ExCom/89/9 describing best practices and ways for the Executive </w:t>
      </w:r>
      <w:r w:rsidRPr="00F12037">
        <w:rPr>
          <w:rFonts w:eastAsia="SimSun"/>
          <w:color w:val="000000"/>
          <w:lang w:eastAsia="zh-CN"/>
        </w:rPr>
        <w:t>Committee to consider operationalizing paragraph 24 of decision XXVIII/2 (decision</w:t>
      </w:r>
      <w:r>
        <w:rPr>
          <w:rFonts w:eastAsia="SimSun"/>
          <w:color w:val="000000"/>
          <w:lang w:eastAsia="zh-CN"/>
        </w:rPr>
        <w:t> </w:t>
      </w:r>
      <w:r w:rsidRPr="00F12037">
        <w:rPr>
          <w:rFonts w:eastAsia="SimSun"/>
          <w:color w:val="000000"/>
          <w:lang w:eastAsia="zh-CN"/>
        </w:rPr>
        <w:t>90/49).</w:t>
      </w:r>
    </w:p>
    <w:p w14:paraId="02AA1A75" w14:textId="3910B48A" w:rsidR="00CE3A5D" w:rsidRPr="009C170C" w:rsidRDefault="00D773F5" w:rsidP="009C170C">
      <w:pPr>
        <w:widowControl w:val="0"/>
        <w:numPr>
          <w:ilvl w:val="0"/>
          <w:numId w:val="7"/>
        </w:numPr>
        <w:spacing w:line="276" w:lineRule="auto"/>
        <w:ind w:left="851" w:right="96" w:hanging="851"/>
        <w:contextualSpacing/>
      </w:pPr>
      <w:r w:rsidRPr="009C170C">
        <w:rPr>
          <w:rFonts w:eastAsia="SimSun"/>
          <w:color w:val="0D0D0D" w:themeColor="text1" w:themeTint="F2"/>
        </w:rPr>
        <w:t>Document UNEP/OzL.Pro/ExCom/92/43 on the end-user incentive schemes funded under the approved HPMPs (decision 92/36)</w:t>
      </w:r>
    </w:p>
    <w:p w14:paraId="52C5AC1B" w14:textId="77777777" w:rsidR="00CE3A5D" w:rsidRPr="00A533A2" w:rsidRDefault="00CE3A5D" w:rsidP="00CE3A5D"/>
    <w:p w14:paraId="04686B18" w14:textId="77777777" w:rsidR="00CE3A5D" w:rsidRPr="00A533A2" w:rsidRDefault="00CE3A5D" w:rsidP="00CE3A5D">
      <w:pPr>
        <w:rPr>
          <w:rFonts w:eastAsia="SimSun"/>
          <w:color w:val="000000"/>
          <w:lang w:eastAsia="zh-CN"/>
        </w:rPr>
      </w:pPr>
    </w:p>
    <w:p w14:paraId="34E135AF" w14:textId="77777777" w:rsidR="00CE3A5D" w:rsidRPr="00A533A2" w:rsidRDefault="00CE3A5D" w:rsidP="00CE3A5D"/>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6"/>
        <w:gridCol w:w="1893"/>
        <w:gridCol w:w="1893"/>
        <w:gridCol w:w="1893"/>
        <w:gridCol w:w="1787"/>
      </w:tblGrid>
      <w:tr w:rsidR="00CE3A5D" w:rsidRPr="00A533A2" w14:paraId="613BF5C0" w14:textId="77777777" w:rsidTr="00EC3714">
        <w:tc>
          <w:tcPr>
            <w:tcW w:w="1807" w:type="dxa"/>
          </w:tcPr>
          <w:p w14:paraId="3ED55CBB" w14:textId="77777777" w:rsidR="00CE3A5D" w:rsidRPr="00A533A2" w:rsidRDefault="00CE3A5D" w:rsidP="00EC3714">
            <w:pPr>
              <w:spacing w:after="120"/>
              <w:ind w:left="360"/>
            </w:pPr>
          </w:p>
        </w:tc>
        <w:tc>
          <w:tcPr>
            <w:tcW w:w="1915" w:type="dxa"/>
          </w:tcPr>
          <w:p w14:paraId="1A5349D4" w14:textId="77777777" w:rsidR="00CE3A5D" w:rsidRPr="00A533A2" w:rsidRDefault="00CE3A5D" w:rsidP="00EC3714">
            <w:pPr>
              <w:spacing w:after="120"/>
            </w:pPr>
          </w:p>
        </w:tc>
        <w:tc>
          <w:tcPr>
            <w:tcW w:w="1915" w:type="dxa"/>
            <w:tcBorders>
              <w:bottom w:val="single" w:sz="4" w:space="0" w:color="auto"/>
            </w:tcBorders>
          </w:tcPr>
          <w:p w14:paraId="0843FFF8" w14:textId="77777777" w:rsidR="00CE3A5D" w:rsidRPr="00A533A2" w:rsidRDefault="00CE3A5D" w:rsidP="00EC3714">
            <w:pPr>
              <w:spacing w:after="120"/>
            </w:pPr>
          </w:p>
        </w:tc>
        <w:tc>
          <w:tcPr>
            <w:tcW w:w="1915" w:type="dxa"/>
          </w:tcPr>
          <w:p w14:paraId="33BF782E" w14:textId="77777777" w:rsidR="00CE3A5D" w:rsidRPr="00A533A2" w:rsidRDefault="00CE3A5D" w:rsidP="00EC3714">
            <w:pPr>
              <w:spacing w:after="120"/>
            </w:pPr>
          </w:p>
        </w:tc>
        <w:tc>
          <w:tcPr>
            <w:tcW w:w="1808" w:type="dxa"/>
          </w:tcPr>
          <w:p w14:paraId="53724132" w14:textId="77777777" w:rsidR="00CE3A5D" w:rsidRPr="00A533A2" w:rsidRDefault="00CE3A5D" w:rsidP="00EC3714">
            <w:pPr>
              <w:spacing w:after="120"/>
            </w:pPr>
          </w:p>
        </w:tc>
      </w:tr>
    </w:tbl>
    <w:p w14:paraId="308FEEA6" w14:textId="77777777" w:rsidR="00F5449C" w:rsidRPr="00CE3A5D" w:rsidRDefault="00F5449C" w:rsidP="001C6ABA"/>
    <w:sectPr w:rsidR="00F5449C" w:rsidRPr="00CE3A5D" w:rsidSect="00D1581F">
      <w:footerReference w:type="default" r:id="rId36"/>
      <w:headerReference w:type="first" r:id="rId37"/>
      <w:pgSz w:w="12240" w:h="15840" w:code="1"/>
      <w:pgMar w:top="1440" w:right="1440" w:bottom="1418" w:left="1440" w:header="720" w:footer="47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77EBD" w14:textId="77777777" w:rsidR="00667650" w:rsidRDefault="00667650" w:rsidP="0028352F">
      <w:r>
        <w:separator/>
      </w:r>
    </w:p>
  </w:endnote>
  <w:endnote w:type="continuationSeparator" w:id="0">
    <w:p w14:paraId="4FFEF29E" w14:textId="77777777" w:rsidR="00667650" w:rsidRDefault="00667650" w:rsidP="002835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6958B" w14:textId="77777777" w:rsidR="00990903" w:rsidRDefault="00990903" w:rsidP="003447A2">
    <w:pPr>
      <w:pStyle w:val="Footer"/>
      <w:pBdr>
        <w:top w:val="single" w:sz="4" w:space="1" w:color="auto"/>
      </w:pBdr>
      <w:tabs>
        <w:tab w:val="clear" w:pos="8640"/>
        <w:tab w:val="right" w:pos="9000"/>
      </w:tabs>
    </w:pPr>
    <w:r w:rsidRPr="00F06253">
      <w:rPr>
        <w:i/>
        <w:sz w:val="19"/>
        <w:szCs w:val="19"/>
      </w:rPr>
      <w:t>The Multilateral Fund Secretariat</w:t>
    </w:r>
    <w:r w:rsidRPr="00C37579">
      <w:rPr>
        <w:i/>
        <w:sz w:val="20"/>
        <w:szCs w:val="20"/>
      </w:rPr>
      <w:tab/>
    </w:r>
    <w:r>
      <w:rPr>
        <w:i/>
        <w:sz w:val="20"/>
        <w:szCs w:val="20"/>
      </w:rPr>
      <w:tab/>
    </w:r>
    <w:r w:rsidRPr="00C37579">
      <w:rPr>
        <w:rStyle w:val="PageNumber"/>
        <w:i/>
        <w:sz w:val="20"/>
        <w:szCs w:val="20"/>
      </w:rPr>
      <w:fldChar w:fldCharType="begin"/>
    </w:r>
    <w:r w:rsidRPr="00C37579">
      <w:rPr>
        <w:rStyle w:val="PageNumber"/>
        <w:i/>
        <w:sz w:val="20"/>
        <w:szCs w:val="20"/>
      </w:rPr>
      <w:instrText xml:space="preserve"> PAGE </w:instrText>
    </w:r>
    <w:r w:rsidRPr="00C37579">
      <w:rPr>
        <w:rStyle w:val="PageNumber"/>
        <w:i/>
        <w:sz w:val="20"/>
        <w:szCs w:val="20"/>
      </w:rPr>
      <w:fldChar w:fldCharType="separate"/>
    </w:r>
    <w:r>
      <w:rPr>
        <w:rStyle w:val="PageNumber"/>
        <w:i/>
        <w:noProof/>
        <w:sz w:val="20"/>
        <w:szCs w:val="20"/>
      </w:rPr>
      <w:t>4</w:t>
    </w:r>
    <w:r w:rsidRPr="00C37579">
      <w:rPr>
        <w:rStyle w:val="PageNumber"/>
        <w:i/>
        <w:sz w:val="20"/>
        <w:szCs w:val="20"/>
      </w:rPr>
      <w:fldChar w:fldCharType="end"/>
    </w:r>
  </w:p>
  <w:p w14:paraId="71F3FBEA" w14:textId="77777777" w:rsidR="00990903" w:rsidRDefault="009909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CB228" w14:textId="77777777" w:rsidR="00990903" w:rsidRDefault="00990903" w:rsidP="003447A2">
    <w:pPr>
      <w:pStyle w:val="Footer"/>
      <w:pBdr>
        <w:top w:val="single" w:sz="4" w:space="1" w:color="auto"/>
      </w:pBdr>
      <w:tabs>
        <w:tab w:val="clear" w:pos="8640"/>
        <w:tab w:val="right" w:pos="9000"/>
      </w:tabs>
    </w:pPr>
    <w:r w:rsidRPr="00F06253">
      <w:rPr>
        <w:i/>
        <w:sz w:val="19"/>
        <w:szCs w:val="19"/>
      </w:rPr>
      <w:t>The Multilateral Fund Secretariat</w:t>
    </w:r>
    <w:r w:rsidRPr="00C37579">
      <w:rPr>
        <w:i/>
        <w:sz w:val="20"/>
        <w:szCs w:val="20"/>
      </w:rPr>
      <w:tab/>
    </w:r>
    <w:r>
      <w:rPr>
        <w:i/>
        <w:sz w:val="20"/>
        <w:szCs w:val="20"/>
      </w:rPr>
      <w:tab/>
    </w:r>
    <w:r w:rsidRPr="00C37579">
      <w:rPr>
        <w:rStyle w:val="PageNumber"/>
        <w:i/>
        <w:sz w:val="20"/>
        <w:szCs w:val="20"/>
      </w:rPr>
      <w:fldChar w:fldCharType="begin"/>
    </w:r>
    <w:r w:rsidRPr="00C37579">
      <w:rPr>
        <w:rStyle w:val="PageNumber"/>
        <w:i/>
        <w:sz w:val="20"/>
        <w:szCs w:val="20"/>
      </w:rPr>
      <w:instrText xml:space="preserve"> PAGE </w:instrText>
    </w:r>
    <w:r w:rsidRPr="00C37579">
      <w:rPr>
        <w:rStyle w:val="PageNumber"/>
        <w:i/>
        <w:sz w:val="20"/>
        <w:szCs w:val="20"/>
      </w:rPr>
      <w:fldChar w:fldCharType="separate"/>
    </w:r>
    <w:r>
      <w:rPr>
        <w:rStyle w:val="PageNumber"/>
        <w:i/>
        <w:noProof/>
        <w:sz w:val="20"/>
        <w:szCs w:val="20"/>
      </w:rPr>
      <w:t>3</w:t>
    </w:r>
    <w:r w:rsidRPr="00C37579">
      <w:rPr>
        <w:rStyle w:val="PageNumber"/>
        <w:i/>
        <w:sz w:val="20"/>
        <w:szCs w:val="20"/>
      </w:rPr>
      <w:fldChar w:fldCharType="end"/>
    </w:r>
  </w:p>
  <w:p w14:paraId="7CBB9493" w14:textId="77777777" w:rsidR="00990903" w:rsidRDefault="009909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97039" w14:textId="77777777" w:rsidR="00990903" w:rsidRDefault="00990903" w:rsidP="00567475">
    <w:pPr>
      <w:pStyle w:val="Footer"/>
      <w:tabs>
        <w:tab w:val="clear" w:pos="4320"/>
        <w:tab w:val="clear" w:pos="8640"/>
        <w:tab w:val="right" w:leader="underscore" w:pos="9360"/>
        <w:tab w:val="right" w:leader="underscore" w:pos="10080"/>
      </w:tabs>
    </w:pPr>
    <w:r>
      <w:tab/>
    </w:r>
  </w:p>
  <w:p w14:paraId="0FE2F7AA" w14:textId="77777777" w:rsidR="00990903" w:rsidRPr="00467FC5" w:rsidRDefault="00990903" w:rsidP="00567475">
    <w:pPr>
      <w:pStyle w:val="Footer"/>
      <w:tabs>
        <w:tab w:val="clear" w:pos="4320"/>
        <w:tab w:val="clear" w:pos="8640"/>
        <w:tab w:val="right" w:pos="9360"/>
      </w:tabs>
      <w:rPr>
        <w:i/>
        <w:sz w:val="20"/>
        <w:szCs w:val="20"/>
      </w:rPr>
    </w:pPr>
    <w:r w:rsidRPr="00C37579">
      <w:rPr>
        <w:i/>
        <w:sz w:val="20"/>
        <w:szCs w:val="20"/>
      </w:rPr>
      <w:t>The Multilateral Fund Secretariat</w:t>
    </w:r>
    <w:r w:rsidRPr="00C37579">
      <w:rPr>
        <w:i/>
        <w:sz w:val="20"/>
        <w:szCs w:val="20"/>
      </w:rPr>
      <w:tab/>
    </w:r>
    <w:r w:rsidRPr="00C37579">
      <w:rPr>
        <w:rStyle w:val="PageNumber"/>
        <w:i/>
        <w:sz w:val="20"/>
        <w:szCs w:val="20"/>
      </w:rPr>
      <w:fldChar w:fldCharType="begin"/>
    </w:r>
    <w:r w:rsidRPr="00C37579">
      <w:rPr>
        <w:rStyle w:val="PageNumber"/>
        <w:i/>
        <w:sz w:val="20"/>
        <w:szCs w:val="20"/>
      </w:rPr>
      <w:instrText xml:space="preserve"> PAGE </w:instrText>
    </w:r>
    <w:r w:rsidRPr="00C37579">
      <w:rPr>
        <w:rStyle w:val="PageNumber"/>
        <w:i/>
        <w:sz w:val="20"/>
        <w:szCs w:val="20"/>
      </w:rPr>
      <w:fldChar w:fldCharType="separate"/>
    </w:r>
    <w:r>
      <w:rPr>
        <w:rStyle w:val="PageNumber"/>
        <w:i/>
        <w:noProof/>
        <w:sz w:val="20"/>
        <w:szCs w:val="20"/>
      </w:rPr>
      <w:t>4</w:t>
    </w:r>
    <w:r w:rsidRPr="00C37579">
      <w:rPr>
        <w:rStyle w:val="PageNumber"/>
        <w:i/>
        <w:sz w:val="20"/>
        <w:szCs w:val="20"/>
      </w:rPr>
      <w:fldChar w:fldCharType="end"/>
    </w:r>
  </w:p>
  <w:p w14:paraId="1143F264" w14:textId="77777777" w:rsidR="00990903" w:rsidRPr="0033525D" w:rsidRDefault="00990903">
    <w:pP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33C2B" w14:textId="77777777" w:rsidR="00990903" w:rsidRDefault="00990903" w:rsidP="00467FC5">
    <w:pPr>
      <w:pStyle w:val="Footer"/>
      <w:tabs>
        <w:tab w:val="clear" w:pos="4320"/>
        <w:tab w:val="clear" w:pos="8640"/>
        <w:tab w:val="right" w:leader="underscore" w:pos="9360"/>
        <w:tab w:val="right" w:leader="underscore" w:pos="10080"/>
      </w:tabs>
    </w:pPr>
    <w:r>
      <w:tab/>
    </w:r>
  </w:p>
  <w:p w14:paraId="7248185B" w14:textId="427B5C29" w:rsidR="00990903" w:rsidRPr="00467FC5" w:rsidRDefault="00990903" w:rsidP="00467FC5">
    <w:pPr>
      <w:pStyle w:val="Footer"/>
      <w:tabs>
        <w:tab w:val="clear" w:pos="4320"/>
        <w:tab w:val="clear" w:pos="8640"/>
        <w:tab w:val="right" w:pos="9360"/>
      </w:tabs>
      <w:rPr>
        <w:i/>
        <w:sz w:val="20"/>
        <w:szCs w:val="20"/>
      </w:rPr>
    </w:pPr>
    <w:r w:rsidRPr="00C37579">
      <w:rPr>
        <w:i/>
        <w:sz w:val="20"/>
        <w:szCs w:val="20"/>
      </w:rPr>
      <w:t>The Multilateral Fund Secretariat</w:t>
    </w:r>
    <w:r w:rsidRPr="00C37579">
      <w:rPr>
        <w:i/>
        <w:sz w:val="20"/>
        <w:szCs w:val="20"/>
      </w:rPr>
      <w:tab/>
    </w:r>
    <w:r w:rsidRPr="00C37579">
      <w:rPr>
        <w:rStyle w:val="PageNumber"/>
        <w:i/>
        <w:sz w:val="20"/>
        <w:szCs w:val="20"/>
      </w:rPr>
      <w:fldChar w:fldCharType="begin"/>
    </w:r>
    <w:r w:rsidRPr="00C37579">
      <w:rPr>
        <w:rStyle w:val="PageNumber"/>
        <w:i/>
        <w:sz w:val="20"/>
        <w:szCs w:val="20"/>
      </w:rPr>
      <w:instrText xml:space="preserve"> PAGE </w:instrText>
    </w:r>
    <w:r w:rsidRPr="00C37579">
      <w:rPr>
        <w:rStyle w:val="PageNumber"/>
        <w:i/>
        <w:sz w:val="20"/>
        <w:szCs w:val="20"/>
      </w:rPr>
      <w:fldChar w:fldCharType="separate"/>
    </w:r>
    <w:r w:rsidR="009015DC">
      <w:rPr>
        <w:rStyle w:val="PageNumber"/>
        <w:i/>
        <w:noProof/>
        <w:sz w:val="20"/>
        <w:szCs w:val="20"/>
      </w:rPr>
      <w:t>5</w:t>
    </w:r>
    <w:r w:rsidRPr="00C37579">
      <w:rPr>
        <w:rStyle w:val="PageNumber"/>
        <w:i/>
        <w:sz w:val="2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6DC3E" w14:textId="77777777" w:rsidR="00990903" w:rsidRDefault="00990903" w:rsidP="00467FC5">
    <w:pPr>
      <w:pStyle w:val="Footer"/>
      <w:tabs>
        <w:tab w:val="clear" w:pos="4320"/>
        <w:tab w:val="clear" w:pos="8640"/>
        <w:tab w:val="right" w:leader="underscore" w:pos="9360"/>
        <w:tab w:val="right" w:leader="underscore" w:pos="10080"/>
      </w:tabs>
    </w:pPr>
    <w:r>
      <w:tab/>
    </w:r>
  </w:p>
  <w:p w14:paraId="6EEC1887" w14:textId="77777777" w:rsidR="00990903" w:rsidRPr="00467FC5" w:rsidRDefault="00990903" w:rsidP="00467FC5">
    <w:pPr>
      <w:pStyle w:val="Footer"/>
      <w:tabs>
        <w:tab w:val="clear" w:pos="4320"/>
        <w:tab w:val="clear" w:pos="8640"/>
        <w:tab w:val="right" w:pos="9360"/>
      </w:tabs>
      <w:rPr>
        <w:i/>
        <w:sz w:val="20"/>
        <w:szCs w:val="20"/>
      </w:rPr>
    </w:pPr>
    <w:r w:rsidRPr="00C37579">
      <w:rPr>
        <w:i/>
        <w:sz w:val="20"/>
        <w:szCs w:val="20"/>
      </w:rPr>
      <w:t>The Multilateral Fund Secretariat</w:t>
    </w:r>
    <w:r w:rsidRPr="00C37579">
      <w:rPr>
        <w:i/>
        <w:sz w:val="20"/>
        <w:szCs w:val="20"/>
      </w:rPr>
      <w:tab/>
    </w:r>
    <w:r w:rsidRPr="00C37579">
      <w:rPr>
        <w:rStyle w:val="PageNumber"/>
        <w:i/>
        <w:sz w:val="20"/>
        <w:szCs w:val="20"/>
      </w:rPr>
      <w:fldChar w:fldCharType="begin"/>
    </w:r>
    <w:r w:rsidRPr="00C37579">
      <w:rPr>
        <w:rStyle w:val="PageNumber"/>
        <w:i/>
        <w:sz w:val="20"/>
        <w:szCs w:val="20"/>
      </w:rPr>
      <w:instrText xml:space="preserve"> PAGE </w:instrText>
    </w:r>
    <w:r w:rsidRPr="00C37579">
      <w:rPr>
        <w:rStyle w:val="PageNumber"/>
        <w:i/>
        <w:sz w:val="20"/>
        <w:szCs w:val="20"/>
      </w:rPr>
      <w:fldChar w:fldCharType="separate"/>
    </w:r>
    <w:r>
      <w:rPr>
        <w:rStyle w:val="PageNumber"/>
        <w:i/>
        <w:noProof/>
        <w:sz w:val="20"/>
        <w:szCs w:val="20"/>
      </w:rPr>
      <w:t>1</w:t>
    </w:r>
    <w:r w:rsidRPr="00C37579">
      <w:rPr>
        <w:rStyle w:val="PageNumber"/>
        <w:i/>
        <w:sz w:val="20"/>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8129B" w14:textId="77777777" w:rsidR="00990903" w:rsidRPr="00467FC5" w:rsidRDefault="00990903" w:rsidP="00517065">
    <w:pPr>
      <w:pStyle w:val="Footer"/>
      <w:pBdr>
        <w:top w:val="single" w:sz="4" w:space="1" w:color="auto"/>
      </w:pBdr>
      <w:tabs>
        <w:tab w:val="clear" w:pos="4320"/>
        <w:tab w:val="clear" w:pos="8640"/>
        <w:tab w:val="right" w:pos="9000"/>
      </w:tabs>
      <w:rPr>
        <w:i/>
        <w:sz w:val="20"/>
        <w:szCs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029BC" w14:textId="7B37F57B" w:rsidR="00990903" w:rsidRDefault="00990903" w:rsidP="00517065">
    <w:pPr>
      <w:pStyle w:val="Footer"/>
      <w:pBdr>
        <w:top w:val="single" w:sz="4" w:space="1" w:color="auto"/>
      </w:pBdr>
      <w:tabs>
        <w:tab w:val="clear" w:pos="8640"/>
        <w:tab w:val="right" w:pos="9000"/>
      </w:tabs>
    </w:pPr>
    <w:r w:rsidRPr="00F06253">
      <w:rPr>
        <w:i/>
        <w:sz w:val="19"/>
        <w:szCs w:val="19"/>
      </w:rPr>
      <w:t>The Multilateral Fund Secretariat</w:t>
    </w:r>
    <w:r w:rsidRPr="00C37579">
      <w:rPr>
        <w:i/>
        <w:sz w:val="20"/>
        <w:szCs w:val="20"/>
      </w:rPr>
      <w:tab/>
    </w:r>
    <w:r>
      <w:rPr>
        <w:i/>
        <w:sz w:val="20"/>
        <w:szCs w:val="20"/>
      </w:rPr>
      <w:tab/>
    </w:r>
    <w:r w:rsidRPr="00C37579">
      <w:rPr>
        <w:rStyle w:val="PageNumber"/>
        <w:i/>
        <w:sz w:val="20"/>
        <w:szCs w:val="20"/>
      </w:rPr>
      <w:fldChar w:fldCharType="begin"/>
    </w:r>
    <w:r w:rsidRPr="00C37579">
      <w:rPr>
        <w:rStyle w:val="PageNumber"/>
        <w:i/>
        <w:sz w:val="20"/>
        <w:szCs w:val="20"/>
      </w:rPr>
      <w:instrText xml:space="preserve"> PAGE </w:instrText>
    </w:r>
    <w:r w:rsidRPr="00C37579">
      <w:rPr>
        <w:rStyle w:val="PageNumber"/>
        <w:i/>
        <w:sz w:val="20"/>
        <w:szCs w:val="20"/>
      </w:rPr>
      <w:fldChar w:fldCharType="separate"/>
    </w:r>
    <w:r w:rsidR="009015DC">
      <w:rPr>
        <w:rStyle w:val="PageNumber"/>
        <w:i/>
        <w:noProof/>
        <w:sz w:val="20"/>
        <w:szCs w:val="20"/>
      </w:rPr>
      <w:t>20</w:t>
    </w:r>
    <w:r w:rsidRPr="00C37579">
      <w:rPr>
        <w:rStyle w:val="PageNumber"/>
        <w:i/>
        <w:sz w:val="20"/>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4390124"/>
      <w:docPartObj>
        <w:docPartGallery w:val="Page Numbers (Bottom of Page)"/>
        <w:docPartUnique/>
      </w:docPartObj>
    </w:sdtPr>
    <w:sdtEndPr>
      <w:rPr>
        <w:noProof/>
      </w:rPr>
    </w:sdtEndPr>
    <w:sdtContent>
      <w:p w14:paraId="56A36730" w14:textId="14087A1A" w:rsidR="00990903" w:rsidRPr="00FA1BE9" w:rsidRDefault="00990903" w:rsidP="000B1EC0">
        <w:pPr>
          <w:pStyle w:val="Footer"/>
          <w:pBdr>
            <w:top w:val="single" w:sz="4" w:space="1" w:color="auto"/>
          </w:pBdr>
          <w:tabs>
            <w:tab w:val="clear" w:pos="8640"/>
            <w:tab w:val="right" w:pos="9000"/>
          </w:tabs>
        </w:pPr>
        <w:r w:rsidRPr="00F06253">
          <w:rPr>
            <w:i/>
            <w:sz w:val="19"/>
            <w:szCs w:val="19"/>
          </w:rPr>
          <w:t>The Multilateral Fund Secretariat</w:t>
        </w:r>
        <w:r w:rsidRPr="00C37579">
          <w:rPr>
            <w:i/>
            <w:sz w:val="20"/>
            <w:szCs w:val="20"/>
          </w:rPr>
          <w:tab/>
        </w:r>
        <w:r>
          <w:rPr>
            <w:i/>
            <w:sz w:val="20"/>
            <w:szCs w:val="20"/>
          </w:rPr>
          <w:tab/>
        </w:r>
        <w:r w:rsidRPr="00C37579">
          <w:rPr>
            <w:rStyle w:val="PageNumber"/>
            <w:i/>
            <w:sz w:val="20"/>
            <w:szCs w:val="20"/>
          </w:rPr>
          <w:fldChar w:fldCharType="begin"/>
        </w:r>
        <w:r w:rsidRPr="00C37579">
          <w:rPr>
            <w:rStyle w:val="PageNumber"/>
            <w:i/>
            <w:sz w:val="20"/>
            <w:szCs w:val="20"/>
          </w:rPr>
          <w:instrText xml:space="preserve"> PAGE </w:instrText>
        </w:r>
        <w:r w:rsidRPr="00C37579">
          <w:rPr>
            <w:rStyle w:val="PageNumber"/>
            <w:i/>
            <w:sz w:val="20"/>
            <w:szCs w:val="20"/>
          </w:rPr>
          <w:fldChar w:fldCharType="separate"/>
        </w:r>
        <w:r w:rsidR="00E3356E">
          <w:rPr>
            <w:rStyle w:val="PageNumber"/>
            <w:i/>
            <w:noProof/>
            <w:sz w:val="20"/>
            <w:szCs w:val="20"/>
          </w:rPr>
          <w:t>6</w:t>
        </w:r>
        <w:r w:rsidRPr="00C37579">
          <w:rPr>
            <w:rStyle w:val="PageNumber"/>
            <w:i/>
            <w:sz w:val="20"/>
            <w:szCs w:val="20"/>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8DADC" w14:textId="77777777" w:rsidR="00E139C9" w:rsidRPr="0033525D" w:rsidRDefault="00E139C9">
    <w:pPr>
      <w:jc w:val="center"/>
    </w:pPr>
    <w:r>
      <w:fldChar w:fldCharType="begin"/>
    </w:r>
    <w:r>
      <w:instrText xml:space="preserve"> PAGE </w:instrText>
    </w:r>
    <w:r>
      <w:fldChar w:fldCharType="separate"/>
    </w:r>
    <w:r>
      <w:rPr>
        <w:noProof/>
      </w:rPr>
      <w:t>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CCB79" w14:textId="77777777" w:rsidR="00E139C9" w:rsidRPr="008B776E" w:rsidRDefault="00E139C9" w:rsidP="00835A9A">
    <w:pPr>
      <w:pStyle w:val="Footer"/>
      <w:widowControl w:val="0"/>
      <w:pBdr>
        <w:top w:val="single" w:sz="4" w:space="1" w:color="auto"/>
      </w:pBdr>
      <w:tabs>
        <w:tab w:val="clear" w:pos="4320"/>
        <w:tab w:val="clear" w:pos="8640"/>
        <w:tab w:val="left" w:pos="5200"/>
        <w:tab w:val="right" w:pos="9356"/>
      </w:tabs>
      <w:spacing w:before="120"/>
      <w:rPr>
        <w:i/>
        <w:sz w:val="20"/>
        <w:szCs w:val="20"/>
      </w:rPr>
    </w:pPr>
    <w:r w:rsidRPr="00F06253">
      <w:rPr>
        <w:i/>
        <w:sz w:val="19"/>
        <w:szCs w:val="19"/>
      </w:rPr>
      <w:t>The Multilateral Fund Secretariat</w:t>
    </w:r>
    <w:r>
      <w:rPr>
        <w:i/>
        <w:sz w:val="19"/>
        <w:szCs w:val="19"/>
      </w:rPr>
      <w:tab/>
    </w:r>
    <w:r>
      <w:rPr>
        <w:i/>
        <w:sz w:val="19"/>
        <w:szCs w:val="19"/>
      </w:rPr>
      <w:tab/>
    </w:r>
    <w:r w:rsidRPr="00C37579">
      <w:rPr>
        <w:rStyle w:val="PageNumber"/>
        <w:i/>
        <w:sz w:val="20"/>
        <w:szCs w:val="20"/>
      </w:rPr>
      <w:fldChar w:fldCharType="begin"/>
    </w:r>
    <w:r w:rsidRPr="00C37579">
      <w:rPr>
        <w:rStyle w:val="PageNumber"/>
        <w:i/>
        <w:sz w:val="20"/>
        <w:szCs w:val="20"/>
      </w:rPr>
      <w:instrText xml:space="preserve"> PAGE </w:instrText>
    </w:r>
    <w:r w:rsidRPr="00C37579">
      <w:rPr>
        <w:rStyle w:val="PageNumber"/>
        <w:i/>
        <w:sz w:val="20"/>
        <w:szCs w:val="20"/>
      </w:rPr>
      <w:fldChar w:fldCharType="separate"/>
    </w:r>
    <w:r>
      <w:rPr>
        <w:rStyle w:val="PageNumber"/>
        <w:i/>
        <w:sz w:val="20"/>
        <w:szCs w:val="20"/>
      </w:rPr>
      <w:t>28</w:t>
    </w:r>
    <w:r w:rsidRPr="00C37579">
      <w:rPr>
        <w:rStyle w:val="PageNumber"/>
        <w:i/>
        <w:sz w:val="20"/>
        <w:szCs w:val="20"/>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784BC" w14:textId="77777777" w:rsidR="00E139C9" w:rsidRPr="00BB2F07" w:rsidRDefault="00E139C9" w:rsidP="004D1835">
    <w:pPr>
      <w:pStyle w:val="Footer"/>
      <w:pBdr>
        <w:top w:val="single" w:sz="4" w:space="1" w:color="auto"/>
      </w:pBdr>
      <w:tabs>
        <w:tab w:val="clear" w:pos="4320"/>
        <w:tab w:val="clear" w:pos="8640"/>
        <w:tab w:val="right" w:pos="9356"/>
      </w:tabs>
      <w:spacing w:before="480"/>
      <w:rPr>
        <w:i/>
        <w:sz w:val="20"/>
        <w:szCs w:val="20"/>
      </w:rPr>
    </w:pPr>
    <w:r w:rsidRPr="00F06253">
      <w:rPr>
        <w:i/>
        <w:sz w:val="19"/>
        <w:szCs w:val="19"/>
      </w:rPr>
      <w:t>The Multilateral Fund Secretariat</w:t>
    </w:r>
    <w:r>
      <w:rPr>
        <w:i/>
        <w:sz w:val="19"/>
        <w:szCs w:val="19"/>
      </w:rPr>
      <w:tab/>
    </w:r>
    <w:r w:rsidRPr="00C37579">
      <w:rPr>
        <w:rStyle w:val="PageNumber"/>
        <w:i/>
        <w:sz w:val="20"/>
        <w:szCs w:val="20"/>
      </w:rPr>
      <w:fldChar w:fldCharType="begin"/>
    </w:r>
    <w:r w:rsidRPr="00C37579">
      <w:rPr>
        <w:rStyle w:val="PageNumber"/>
        <w:i/>
        <w:sz w:val="20"/>
        <w:szCs w:val="20"/>
      </w:rPr>
      <w:instrText xml:space="preserve"> PAGE </w:instrText>
    </w:r>
    <w:r w:rsidRPr="00C37579">
      <w:rPr>
        <w:rStyle w:val="PageNumber"/>
        <w:i/>
        <w:sz w:val="20"/>
        <w:szCs w:val="20"/>
      </w:rPr>
      <w:fldChar w:fldCharType="separate"/>
    </w:r>
    <w:r>
      <w:rPr>
        <w:rStyle w:val="PageNumber"/>
        <w:i/>
        <w:sz w:val="20"/>
        <w:szCs w:val="20"/>
      </w:rPr>
      <w:t>6</w:t>
    </w:r>
    <w:r w:rsidRPr="00C37579">
      <w:rPr>
        <w:rStyle w:val="PageNumber"/>
        <w:i/>
        <w:sz w:val="20"/>
        <w:szCs w:val="20"/>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37186" w14:textId="51003076" w:rsidR="00990903" w:rsidRPr="00467FC5" w:rsidRDefault="00990903" w:rsidP="00D1581F">
    <w:pPr>
      <w:pStyle w:val="Footer"/>
      <w:pBdr>
        <w:top w:val="single" w:sz="4" w:space="1" w:color="auto"/>
      </w:pBdr>
      <w:tabs>
        <w:tab w:val="clear" w:pos="4320"/>
        <w:tab w:val="clear" w:pos="8640"/>
        <w:tab w:val="right" w:pos="9000"/>
      </w:tabs>
      <w:rPr>
        <w:i/>
        <w:sz w:val="20"/>
        <w:szCs w:val="20"/>
      </w:rPr>
    </w:pPr>
    <w:r w:rsidRPr="00F06253">
      <w:rPr>
        <w:i/>
        <w:sz w:val="19"/>
        <w:szCs w:val="19"/>
      </w:rPr>
      <w:t>The Multilateral Fund Secretariat</w:t>
    </w:r>
    <w:r>
      <w:rPr>
        <w:i/>
        <w:sz w:val="19"/>
        <w:szCs w:val="19"/>
      </w:rPr>
      <w:tab/>
    </w:r>
    <w:r w:rsidRPr="00C37579">
      <w:rPr>
        <w:rStyle w:val="PageNumber"/>
        <w:i/>
        <w:sz w:val="20"/>
        <w:szCs w:val="20"/>
      </w:rPr>
      <w:fldChar w:fldCharType="begin"/>
    </w:r>
    <w:r w:rsidRPr="00C37579">
      <w:rPr>
        <w:rStyle w:val="PageNumber"/>
        <w:i/>
        <w:sz w:val="20"/>
        <w:szCs w:val="20"/>
      </w:rPr>
      <w:instrText xml:space="preserve"> PAGE </w:instrText>
    </w:r>
    <w:r w:rsidRPr="00C37579">
      <w:rPr>
        <w:rStyle w:val="PageNumber"/>
        <w:i/>
        <w:sz w:val="20"/>
        <w:szCs w:val="20"/>
      </w:rPr>
      <w:fldChar w:fldCharType="separate"/>
    </w:r>
    <w:r w:rsidR="00E3356E">
      <w:rPr>
        <w:rStyle w:val="PageNumber"/>
        <w:i/>
        <w:noProof/>
        <w:sz w:val="20"/>
        <w:szCs w:val="20"/>
      </w:rPr>
      <w:t>29</w:t>
    </w:r>
    <w:r w:rsidRPr="00C37579">
      <w:rPr>
        <w:rStyle w:val="PageNumber"/>
        <w:i/>
        <w:sz w:val="20"/>
        <w:szCs w:val="20"/>
      </w:rPr>
      <w:fldChar w:fldCharType="end"/>
    </w:r>
  </w:p>
  <w:p w14:paraId="66A709FA" w14:textId="77777777" w:rsidR="00990903" w:rsidRPr="0033525D" w:rsidRDefault="00990903" w:rsidP="00D1581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473D8" w14:textId="77777777" w:rsidR="00667650" w:rsidRDefault="00667650" w:rsidP="0028352F">
      <w:r>
        <w:separator/>
      </w:r>
    </w:p>
  </w:footnote>
  <w:footnote w:type="continuationSeparator" w:id="0">
    <w:p w14:paraId="016A4210" w14:textId="77777777" w:rsidR="00667650" w:rsidRDefault="00667650" w:rsidP="0028352F">
      <w:r>
        <w:continuationSeparator/>
      </w:r>
    </w:p>
  </w:footnote>
  <w:footnote w:id="1">
    <w:p w14:paraId="2B43C150" w14:textId="13AE8734" w:rsidR="00CC4F37" w:rsidRPr="00E50F01" w:rsidRDefault="00CC4F37">
      <w:pPr>
        <w:pStyle w:val="FootnoteText"/>
        <w:rPr>
          <w:lang w:val="en-US"/>
        </w:rPr>
      </w:pPr>
      <w:r>
        <w:rPr>
          <w:rStyle w:val="FootnoteReference"/>
        </w:rPr>
        <w:footnoteRef/>
      </w:r>
      <w:r>
        <w:t xml:space="preserve"> </w:t>
      </w:r>
      <w:r w:rsidRPr="00E74051">
        <w:rPr>
          <w:sz w:val="18"/>
          <w:szCs w:val="18"/>
          <w:lang w:val="en-US"/>
        </w:rPr>
        <w:t xml:space="preserve">Except </w:t>
      </w:r>
      <w:r w:rsidR="00E74051">
        <w:rPr>
          <w:sz w:val="18"/>
          <w:szCs w:val="18"/>
          <w:lang w:val="en-US"/>
        </w:rPr>
        <w:t xml:space="preserve">the </w:t>
      </w:r>
      <w:r w:rsidRPr="00E74051">
        <w:rPr>
          <w:sz w:val="18"/>
          <w:szCs w:val="18"/>
          <w:lang w:val="en-US"/>
        </w:rPr>
        <w:t xml:space="preserve">references in </w:t>
      </w:r>
      <w:r w:rsidR="00D74244" w:rsidRPr="00E74051">
        <w:rPr>
          <w:sz w:val="18"/>
          <w:szCs w:val="18"/>
          <w:lang w:val="en-US"/>
        </w:rPr>
        <w:t>decisions and document titles</w:t>
      </w:r>
    </w:p>
  </w:footnote>
  <w:footnote w:id="2">
    <w:p w14:paraId="6F8DCD92" w14:textId="5436DF64" w:rsidR="00990903" w:rsidRPr="00E74051" w:rsidRDefault="00990903" w:rsidP="00B2703A">
      <w:pPr>
        <w:pStyle w:val="FootnoteText"/>
        <w:rPr>
          <w:sz w:val="18"/>
          <w:szCs w:val="18"/>
        </w:rPr>
      </w:pPr>
      <w:r>
        <w:rPr>
          <w:rStyle w:val="FootnoteReference"/>
        </w:rPr>
        <w:footnoteRef/>
      </w:r>
      <w:r>
        <w:t xml:space="preserve"> </w:t>
      </w:r>
      <w:r w:rsidR="00923E8C">
        <w:rPr>
          <w:sz w:val="18"/>
          <w:szCs w:val="18"/>
        </w:rPr>
        <w:t>Potential s</w:t>
      </w:r>
      <w:r w:rsidRPr="00E74051">
        <w:rPr>
          <w:sz w:val="18"/>
          <w:szCs w:val="18"/>
        </w:rPr>
        <w:t xml:space="preserve">ources </w:t>
      </w:r>
      <w:r w:rsidR="00923E8C">
        <w:rPr>
          <w:sz w:val="18"/>
          <w:szCs w:val="18"/>
        </w:rPr>
        <w:t>to</w:t>
      </w:r>
      <w:r w:rsidRPr="00E74051">
        <w:rPr>
          <w:sz w:val="18"/>
          <w:szCs w:val="18"/>
        </w:rPr>
        <w:t xml:space="preserve"> be consulted </w:t>
      </w:r>
      <w:r w:rsidR="00923E8C">
        <w:rPr>
          <w:sz w:val="18"/>
          <w:szCs w:val="18"/>
        </w:rPr>
        <w:t>when</w:t>
      </w:r>
      <w:r w:rsidRPr="00E74051">
        <w:rPr>
          <w:sz w:val="18"/>
          <w:szCs w:val="18"/>
        </w:rPr>
        <w:t xml:space="preserve"> classify</w:t>
      </w:r>
      <w:r w:rsidR="00923E8C">
        <w:rPr>
          <w:sz w:val="18"/>
          <w:szCs w:val="18"/>
        </w:rPr>
        <w:t xml:space="preserve">ing </w:t>
      </w:r>
      <w:r w:rsidR="00923E8C" w:rsidRPr="00E74051">
        <w:rPr>
          <w:sz w:val="18"/>
          <w:szCs w:val="18"/>
        </w:rPr>
        <w:t xml:space="preserve">emission </w:t>
      </w:r>
      <w:r w:rsidRPr="00E74051">
        <w:rPr>
          <w:sz w:val="18"/>
          <w:szCs w:val="18"/>
        </w:rPr>
        <w:t xml:space="preserve">causes include </w:t>
      </w:r>
      <w:r w:rsidR="00E74051" w:rsidRPr="00E74051">
        <w:rPr>
          <w:sz w:val="18"/>
          <w:szCs w:val="18"/>
        </w:rPr>
        <w:t>table</w:t>
      </w:r>
      <w:r w:rsidR="00923E8C">
        <w:rPr>
          <w:sz w:val="18"/>
          <w:szCs w:val="18"/>
        </w:rPr>
        <w:t xml:space="preserve"> </w:t>
      </w:r>
      <w:r w:rsidR="00E74051" w:rsidRPr="00E74051">
        <w:rPr>
          <w:sz w:val="18"/>
          <w:szCs w:val="18"/>
        </w:rPr>
        <w:t>1 of d</w:t>
      </w:r>
      <w:r w:rsidRPr="00E74051">
        <w:rPr>
          <w:sz w:val="18"/>
          <w:szCs w:val="18"/>
        </w:rPr>
        <w:t>ocument UNEP/</w:t>
      </w:r>
      <w:proofErr w:type="spellStart"/>
      <w:r w:rsidRPr="00E74051">
        <w:rPr>
          <w:sz w:val="18"/>
          <w:szCs w:val="18"/>
        </w:rPr>
        <w:t>OzL.Pro</w:t>
      </w:r>
      <w:proofErr w:type="spellEnd"/>
      <w:r w:rsidRPr="00E74051">
        <w:rPr>
          <w:sz w:val="18"/>
          <w:szCs w:val="18"/>
        </w:rPr>
        <w:t>/ExCom/70/53 and</w:t>
      </w:r>
      <w:r w:rsidR="00E74051" w:rsidRPr="00E74051">
        <w:rPr>
          <w:sz w:val="18"/>
          <w:szCs w:val="18"/>
        </w:rPr>
        <w:t xml:space="preserve"> </w:t>
      </w:r>
      <w:r w:rsidRPr="00E74051">
        <w:rPr>
          <w:sz w:val="18"/>
          <w:szCs w:val="18"/>
        </w:rPr>
        <w:t xml:space="preserve">UNEP </w:t>
      </w:r>
      <w:proofErr w:type="spellStart"/>
      <w:r w:rsidRPr="00E74051">
        <w:rPr>
          <w:sz w:val="18"/>
          <w:szCs w:val="18"/>
        </w:rPr>
        <w:t>OzonAction</w:t>
      </w:r>
      <w:proofErr w:type="spellEnd"/>
      <w:r w:rsidRPr="00E74051">
        <w:rPr>
          <w:sz w:val="18"/>
          <w:szCs w:val="18"/>
        </w:rPr>
        <w:t xml:space="preserve"> Factsheet N</w:t>
      </w:r>
      <w:r w:rsidR="00E74051" w:rsidRPr="00E74051">
        <w:rPr>
          <w:sz w:val="18"/>
          <w:szCs w:val="18"/>
        </w:rPr>
        <w:t>o</w:t>
      </w:r>
      <w:r w:rsidRPr="00E74051">
        <w:rPr>
          <w:sz w:val="18"/>
          <w:szCs w:val="18"/>
        </w:rPr>
        <w:t>. 36: Maximizing climate benefits of HCFC phase-out in the refrigeration servicing sector.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EC239" w14:textId="77777777" w:rsidR="00990903" w:rsidRDefault="00990903" w:rsidP="003447A2">
    <w:pPr>
      <w:pBdr>
        <w:bottom w:val="single" w:sz="4" w:space="1" w:color="auto"/>
      </w:pBdr>
      <w:jc w:val="center"/>
    </w:pPr>
    <w:r w:rsidRPr="00D217CB">
      <w:rPr>
        <w:rFonts w:ascii="Times Roman" w:hAnsi="Times Roman"/>
        <w:i/>
        <w:spacing w:val="-2"/>
        <w:sz w:val="19"/>
      </w:rPr>
      <w:t>A</w:t>
    </w:r>
    <w:r>
      <w:rPr>
        <w:rFonts w:ascii="Times Roman" w:hAnsi="Times Roman"/>
        <w:i/>
        <w:spacing w:val="-2"/>
        <w:sz w:val="19"/>
      </w:rPr>
      <w:t xml:space="preserve"> guide for presentation of stage II of </w:t>
    </w:r>
    <w:r w:rsidRPr="00D217CB">
      <w:rPr>
        <w:rFonts w:ascii="Times Roman" w:hAnsi="Times Roman"/>
        <w:i/>
        <w:spacing w:val="-2"/>
        <w:sz w:val="19"/>
      </w:rPr>
      <w:t>H</w:t>
    </w:r>
    <w:r>
      <w:rPr>
        <w:rFonts w:ascii="Times Roman" w:hAnsi="Times Roman"/>
        <w:i/>
        <w:spacing w:val="-2"/>
        <w:sz w:val="19"/>
      </w:rPr>
      <w:t>PMPs</w:t>
    </w:r>
  </w:p>
  <w:p w14:paraId="673DC149" w14:textId="77777777" w:rsidR="00990903" w:rsidRPr="009440D6" w:rsidRDefault="009909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11E75" w14:textId="77777777" w:rsidR="00990903" w:rsidRPr="00D217CB" w:rsidRDefault="00990903" w:rsidP="003447A2">
    <w:pPr>
      <w:pBdr>
        <w:bottom w:val="single" w:sz="4" w:space="1" w:color="auto"/>
      </w:pBdr>
      <w:jc w:val="center"/>
      <w:rPr>
        <w:rFonts w:ascii="Times Roman" w:hAnsi="Times Roman"/>
        <w:i/>
        <w:spacing w:val="-2"/>
        <w:sz w:val="19"/>
      </w:rPr>
    </w:pPr>
    <w:r w:rsidRPr="00D217CB">
      <w:rPr>
        <w:rFonts w:ascii="Times Roman" w:hAnsi="Times Roman"/>
        <w:i/>
        <w:spacing w:val="-2"/>
        <w:sz w:val="19"/>
      </w:rPr>
      <w:t>A</w:t>
    </w:r>
    <w:r>
      <w:rPr>
        <w:rFonts w:ascii="Times Roman" w:hAnsi="Times Roman"/>
        <w:i/>
        <w:spacing w:val="-2"/>
        <w:sz w:val="19"/>
      </w:rPr>
      <w:t xml:space="preserve"> guide for project</w:t>
    </w:r>
    <w:r w:rsidRPr="00D217CB">
      <w:rPr>
        <w:rFonts w:ascii="Times Roman" w:hAnsi="Times Roman"/>
        <w:i/>
        <w:spacing w:val="-2"/>
        <w:sz w:val="19"/>
      </w:rPr>
      <w:t xml:space="preserve"> preparation of stage II of HCFC phase-out management plans</w:t>
    </w:r>
  </w:p>
  <w:p w14:paraId="65BA2D38" w14:textId="77777777" w:rsidR="00990903" w:rsidRDefault="009909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B4FB7" w14:textId="434302B6" w:rsidR="00990903" w:rsidRPr="000225D3" w:rsidRDefault="00990903" w:rsidP="000225D3">
    <w:pPr>
      <w:pBdr>
        <w:bottom w:val="single" w:sz="4" w:space="1" w:color="auto"/>
      </w:pBdr>
      <w:tabs>
        <w:tab w:val="decimal" w:pos="5760"/>
        <w:tab w:val="right" w:pos="9360"/>
      </w:tabs>
      <w:jc w:val="center"/>
      <w:rPr>
        <w:rFonts w:ascii="Times Roman" w:hAnsi="Times Roman"/>
        <w:i/>
        <w:spacing w:val="-2"/>
        <w:sz w:val="19"/>
      </w:rPr>
    </w:pPr>
    <w:r w:rsidRPr="000225D3">
      <w:rPr>
        <w:rFonts w:ascii="Times Roman" w:hAnsi="Times Roman"/>
        <w:i/>
        <w:spacing w:val="-2"/>
        <w:sz w:val="19"/>
      </w:rPr>
      <w:t>A guide for the pre</w:t>
    </w:r>
    <w:r>
      <w:rPr>
        <w:rFonts w:ascii="Times Roman" w:hAnsi="Times Roman"/>
        <w:i/>
        <w:spacing w:val="-2"/>
        <w:sz w:val="19"/>
      </w:rPr>
      <w:t>sentation</w:t>
    </w:r>
    <w:r w:rsidRPr="000225D3">
      <w:rPr>
        <w:rFonts w:ascii="Times Roman" w:hAnsi="Times Roman"/>
        <w:i/>
        <w:spacing w:val="-2"/>
        <w:sz w:val="19"/>
      </w:rPr>
      <w:t xml:space="preserve"> of </w:t>
    </w:r>
    <w:r w:rsidR="00A46931" w:rsidRPr="00B3180B">
      <w:rPr>
        <w:rFonts w:ascii="Times Roman" w:hAnsi="Times Roman"/>
        <w:i/>
        <w:spacing w:val="-2"/>
        <w:sz w:val="19"/>
      </w:rPr>
      <w:t xml:space="preserve">new </w:t>
    </w:r>
    <w:r w:rsidRPr="00B3180B">
      <w:rPr>
        <w:rFonts w:ascii="Times Roman" w:hAnsi="Times Roman"/>
        <w:i/>
        <w:spacing w:val="-2"/>
        <w:sz w:val="19"/>
      </w:rPr>
      <w:t>stage</w:t>
    </w:r>
    <w:r w:rsidR="00A46931" w:rsidRPr="00B3180B">
      <w:rPr>
        <w:rFonts w:ascii="Times Roman" w:hAnsi="Times Roman"/>
        <w:i/>
        <w:spacing w:val="-2"/>
        <w:sz w:val="19"/>
      </w:rPr>
      <w:t>s</w:t>
    </w:r>
    <w:r w:rsidRPr="000225D3">
      <w:rPr>
        <w:rFonts w:ascii="Times Roman" w:hAnsi="Times Roman"/>
        <w:i/>
        <w:spacing w:val="-2"/>
        <w:sz w:val="19"/>
      </w:rPr>
      <w:t xml:space="preserve"> of H</w:t>
    </w:r>
    <w:r w:rsidR="003E0B52">
      <w:rPr>
        <w:rFonts w:ascii="Times Roman" w:hAnsi="Times Roman"/>
        <w:i/>
        <w:spacing w:val="-2"/>
        <w:sz w:val="19"/>
      </w:rPr>
      <w:t>CFC phase-out management plan</w:t>
    </w:r>
    <w:r w:rsidRPr="000225D3">
      <w:rPr>
        <w:rFonts w:ascii="Times Roman" w:hAnsi="Times Roman"/>
        <w:i/>
        <w:spacing w:val="-2"/>
        <w:sz w:val="19"/>
      </w:rPr>
      <w:t>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80D5C" w14:textId="77777777" w:rsidR="00990903" w:rsidRPr="00C37579" w:rsidRDefault="00990903" w:rsidP="0054195F">
    <w:pPr>
      <w:tabs>
        <w:tab w:val="decimal" w:pos="5760"/>
        <w:tab w:val="right" w:pos="9360"/>
      </w:tabs>
      <w:rPr>
        <w:rFonts w:ascii="Times Roman" w:hAnsi="Times Roman"/>
        <w:i/>
        <w:spacing w:val="-2"/>
        <w:sz w:val="19"/>
        <w:u w:val="single"/>
      </w:rPr>
    </w:pPr>
    <w:r w:rsidRPr="00C37579">
      <w:rPr>
        <w:rFonts w:ascii="Times Roman" w:hAnsi="Times Roman"/>
        <w:i/>
        <w:spacing w:val="-2"/>
        <w:sz w:val="19"/>
        <w:u w:val="single"/>
      </w:rPr>
      <w:tab/>
      <w:t>Guidelines for the preparation of HPMP</w:t>
    </w:r>
    <w:r>
      <w:rPr>
        <w:rFonts w:ascii="Times Roman" w:hAnsi="Times Roman"/>
        <w:i/>
        <w:spacing w:val="-2"/>
        <w:sz w:val="19"/>
        <w:u w:val="single"/>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22820" w14:textId="35DBF8BA" w:rsidR="00431010" w:rsidRPr="00234CDD" w:rsidRDefault="00431010" w:rsidP="00431010">
    <w:pPr>
      <w:pStyle w:val="Header"/>
      <w:pBdr>
        <w:bottom w:val="single" w:sz="4" w:space="1" w:color="auto"/>
      </w:pBdr>
      <w:jc w:val="center"/>
    </w:pPr>
    <w:r w:rsidRPr="00234CDD">
      <w:rPr>
        <w:rFonts w:ascii="Times Roman" w:hAnsi="Times Roman"/>
        <w:i/>
        <w:spacing w:val="-2"/>
        <w:sz w:val="19"/>
      </w:rPr>
      <w:t>A guide for the pre</w:t>
    </w:r>
    <w:r>
      <w:rPr>
        <w:rFonts w:ascii="Times Roman" w:hAnsi="Times Roman"/>
        <w:i/>
        <w:spacing w:val="-2"/>
        <w:sz w:val="19"/>
      </w:rPr>
      <w:t>sentation</w:t>
    </w:r>
    <w:r w:rsidRPr="00234CDD">
      <w:rPr>
        <w:rFonts w:ascii="Times Roman" w:hAnsi="Times Roman"/>
        <w:i/>
        <w:spacing w:val="-2"/>
        <w:sz w:val="19"/>
      </w:rPr>
      <w:t xml:space="preserve"> of </w:t>
    </w:r>
    <w:r w:rsidRPr="00B3180B">
      <w:rPr>
        <w:rFonts w:ascii="Times Roman" w:hAnsi="Times Roman"/>
        <w:i/>
        <w:spacing w:val="-2"/>
        <w:sz w:val="19"/>
      </w:rPr>
      <w:t>new stages</w:t>
    </w:r>
    <w:r w:rsidRPr="00234CDD">
      <w:rPr>
        <w:rFonts w:ascii="Times Roman" w:hAnsi="Times Roman"/>
        <w:i/>
        <w:spacing w:val="-2"/>
        <w:sz w:val="19"/>
      </w:rPr>
      <w:t xml:space="preserve"> of H</w:t>
    </w:r>
    <w:r w:rsidR="003E0B52">
      <w:rPr>
        <w:rFonts w:ascii="Times Roman" w:hAnsi="Times Roman"/>
        <w:i/>
        <w:spacing w:val="-2"/>
        <w:sz w:val="19"/>
      </w:rPr>
      <w:t>CFC phase-out management plans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306FC" w14:textId="551FBBD8" w:rsidR="00990903" w:rsidRPr="00234CDD" w:rsidRDefault="00990903" w:rsidP="0030009A">
    <w:pPr>
      <w:pStyle w:val="Header"/>
      <w:pBdr>
        <w:bottom w:val="single" w:sz="4" w:space="1" w:color="auto"/>
      </w:pBdr>
      <w:jc w:val="center"/>
    </w:pPr>
    <w:r w:rsidRPr="00234CDD">
      <w:rPr>
        <w:rFonts w:ascii="Times Roman" w:hAnsi="Times Roman"/>
        <w:i/>
        <w:spacing w:val="-2"/>
        <w:sz w:val="19"/>
      </w:rPr>
      <w:t xml:space="preserve">A guide for the </w:t>
    </w:r>
    <w:r w:rsidRPr="00F722C7">
      <w:rPr>
        <w:rFonts w:ascii="Times Roman" w:hAnsi="Times Roman"/>
        <w:i/>
        <w:spacing w:val="-2"/>
        <w:sz w:val="19"/>
      </w:rPr>
      <w:t xml:space="preserve">presentation of </w:t>
    </w:r>
    <w:r w:rsidR="00C27A70" w:rsidRPr="00B3180B">
      <w:rPr>
        <w:rFonts w:ascii="Times Roman" w:hAnsi="Times Roman"/>
        <w:i/>
        <w:spacing w:val="-2"/>
        <w:sz w:val="19"/>
      </w:rPr>
      <w:t xml:space="preserve">new </w:t>
    </w:r>
    <w:r w:rsidRPr="00B3180B">
      <w:rPr>
        <w:rFonts w:ascii="Times Roman" w:hAnsi="Times Roman"/>
        <w:i/>
        <w:spacing w:val="-2"/>
        <w:sz w:val="19"/>
      </w:rPr>
      <w:t>stage</w:t>
    </w:r>
    <w:r w:rsidR="00C27A70" w:rsidRPr="00B3180B">
      <w:rPr>
        <w:rFonts w:ascii="Times Roman" w:hAnsi="Times Roman"/>
        <w:i/>
        <w:spacing w:val="-2"/>
        <w:sz w:val="19"/>
      </w:rPr>
      <w:t>s</w:t>
    </w:r>
    <w:r w:rsidRPr="00F722C7">
      <w:rPr>
        <w:rFonts w:ascii="Times Roman" w:hAnsi="Times Roman"/>
        <w:i/>
        <w:spacing w:val="-2"/>
        <w:sz w:val="19"/>
      </w:rPr>
      <w:t xml:space="preserve"> of </w:t>
    </w:r>
    <w:r w:rsidR="003E0B52">
      <w:rPr>
        <w:rFonts w:ascii="Times Roman" w:hAnsi="Times Roman"/>
        <w:i/>
        <w:spacing w:val="-2"/>
        <w:sz w:val="19"/>
      </w:rPr>
      <w:t>HCFC phase</w:t>
    </w:r>
    <w:r w:rsidR="006777EC">
      <w:rPr>
        <w:rFonts w:ascii="Times Roman" w:hAnsi="Times Roman"/>
        <w:i/>
        <w:spacing w:val="-2"/>
        <w:sz w:val="19"/>
      </w:rPr>
      <w:t>-out management plans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FF39E" w14:textId="77777777" w:rsidR="00E139C9" w:rsidRPr="0033525D" w:rsidRDefault="00E139C9">
    <w:r>
      <w:fldChar w:fldCharType="begin"/>
    </w:r>
    <w:r>
      <w:instrText xml:space="preserve"> DOCPROPERTY "Document number"  \* MERGEFORMAT </w:instrText>
    </w:r>
    <w:r>
      <w:fldChar w:fldCharType="separate"/>
    </w:r>
    <w:r>
      <w:t>UNEP/</w:t>
    </w:r>
    <w:proofErr w:type="spellStart"/>
    <w:r>
      <w:t>OzL.Pro</w:t>
    </w:r>
    <w:proofErr w:type="spellEnd"/>
    <w:r>
      <w:t>/ExCom/87/1</w:t>
    </w:r>
    <w:r>
      <w:fldChar w:fldCharType="end"/>
    </w:r>
  </w:p>
  <w:p w14:paraId="1501A854" w14:textId="77777777" w:rsidR="00E139C9" w:rsidRPr="0033525D" w:rsidRDefault="00E139C9"/>
  <w:p w14:paraId="7BA34D44" w14:textId="77777777" w:rsidR="00E139C9" w:rsidRPr="0033525D" w:rsidRDefault="00E139C9"/>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66443" w14:textId="77777777" w:rsidR="00E139C9" w:rsidRPr="00E900DC" w:rsidRDefault="00E139C9" w:rsidP="00C9264F">
    <w:pPr>
      <w:pBdr>
        <w:bottom w:val="single" w:sz="4" w:space="1" w:color="auto"/>
      </w:pBdr>
      <w:tabs>
        <w:tab w:val="decimal" w:pos="5760"/>
        <w:tab w:val="right" w:pos="9360"/>
      </w:tabs>
      <w:jc w:val="center"/>
    </w:pPr>
    <w:r>
      <w:rPr>
        <w:rFonts w:ascii="Times Roman" w:hAnsi="Times Roman"/>
        <w:i/>
        <w:spacing w:val="-2"/>
        <w:sz w:val="19"/>
      </w:rPr>
      <w:t>G</w:t>
    </w:r>
    <w:r w:rsidRPr="00234CDD">
      <w:rPr>
        <w:rFonts w:ascii="Times Roman" w:hAnsi="Times Roman"/>
        <w:i/>
        <w:spacing w:val="-2"/>
        <w:sz w:val="19"/>
      </w:rPr>
      <w:t>uide for the pre</w:t>
    </w:r>
    <w:r>
      <w:rPr>
        <w:rFonts w:ascii="Times Roman" w:hAnsi="Times Roman"/>
        <w:i/>
        <w:spacing w:val="-2"/>
        <w:sz w:val="19"/>
      </w:rPr>
      <w:t>sentation</w:t>
    </w:r>
    <w:r w:rsidRPr="00234CDD">
      <w:rPr>
        <w:rFonts w:ascii="Times Roman" w:hAnsi="Times Roman"/>
        <w:i/>
        <w:spacing w:val="-2"/>
        <w:sz w:val="19"/>
      </w:rPr>
      <w:t xml:space="preserve"> of stage </w:t>
    </w:r>
    <w:r>
      <w:rPr>
        <w:rFonts w:ascii="Times Roman" w:hAnsi="Times Roman"/>
        <w:i/>
        <w:spacing w:val="-2"/>
        <w:sz w:val="19"/>
      </w:rPr>
      <w:t>I</w:t>
    </w:r>
    <w:r w:rsidRPr="00234CDD">
      <w:rPr>
        <w:rFonts w:ascii="Times Roman" w:hAnsi="Times Roman"/>
        <w:i/>
        <w:spacing w:val="-2"/>
        <w:sz w:val="19"/>
      </w:rPr>
      <w:t xml:space="preserve"> of </w:t>
    </w:r>
    <w:r>
      <w:rPr>
        <w:rFonts w:ascii="Times Roman" w:hAnsi="Times Roman"/>
        <w:i/>
        <w:spacing w:val="-2"/>
        <w:sz w:val="19"/>
      </w:rPr>
      <w:t>Kigali HFC implementation plans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786CC" w14:textId="77777777" w:rsidR="00E139C9" w:rsidRDefault="00E139C9" w:rsidP="009374C3">
    <w:pPr>
      <w:pBdr>
        <w:bottom w:val="single" w:sz="4" w:space="1" w:color="auto"/>
      </w:pBdr>
      <w:tabs>
        <w:tab w:val="decimal" w:pos="5760"/>
        <w:tab w:val="right" w:pos="9360"/>
      </w:tabs>
      <w:jc w:val="center"/>
    </w:pPr>
    <w:r>
      <w:rPr>
        <w:rFonts w:ascii="Times Roman" w:hAnsi="Times Roman"/>
        <w:i/>
        <w:spacing w:val="-2"/>
        <w:sz w:val="19"/>
      </w:rPr>
      <w:t>G</w:t>
    </w:r>
    <w:r w:rsidRPr="00234CDD">
      <w:rPr>
        <w:rFonts w:ascii="Times Roman" w:hAnsi="Times Roman"/>
        <w:i/>
        <w:spacing w:val="-2"/>
        <w:sz w:val="19"/>
      </w:rPr>
      <w:t>uide for the pre</w:t>
    </w:r>
    <w:r>
      <w:rPr>
        <w:rFonts w:ascii="Times Roman" w:hAnsi="Times Roman"/>
        <w:i/>
        <w:spacing w:val="-2"/>
        <w:sz w:val="19"/>
      </w:rPr>
      <w:t>sentation</w:t>
    </w:r>
    <w:r w:rsidRPr="00234CDD">
      <w:rPr>
        <w:rFonts w:ascii="Times Roman" w:hAnsi="Times Roman"/>
        <w:i/>
        <w:spacing w:val="-2"/>
        <w:sz w:val="19"/>
      </w:rPr>
      <w:t xml:space="preserve"> of stage </w:t>
    </w:r>
    <w:r>
      <w:rPr>
        <w:rFonts w:ascii="Times Roman" w:hAnsi="Times Roman"/>
        <w:i/>
        <w:spacing w:val="-2"/>
        <w:sz w:val="19"/>
      </w:rPr>
      <w:t>I</w:t>
    </w:r>
    <w:r w:rsidRPr="00234CDD">
      <w:rPr>
        <w:rFonts w:ascii="Times Roman" w:hAnsi="Times Roman"/>
        <w:i/>
        <w:spacing w:val="-2"/>
        <w:sz w:val="19"/>
      </w:rPr>
      <w:t xml:space="preserve"> of </w:t>
    </w:r>
    <w:r>
      <w:rPr>
        <w:rFonts w:ascii="Times Roman" w:hAnsi="Times Roman"/>
        <w:i/>
        <w:spacing w:val="-2"/>
        <w:sz w:val="19"/>
      </w:rPr>
      <w:t>Kigali HFC implementation plans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20E33" w14:textId="77777777" w:rsidR="00990903" w:rsidRPr="00234CDD" w:rsidRDefault="00990903" w:rsidP="0030009A">
    <w:pPr>
      <w:pStyle w:val="Header"/>
      <w:pBdr>
        <w:bottom w:val="single" w:sz="4" w:space="1" w:color="auto"/>
      </w:pBdr>
      <w:jc w:val="center"/>
    </w:pPr>
    <w:r w:rsidRPr="00234CDD">
      <w:rPr>
        <w:rFonts w:ascii="Times Roman" w:hAnsi="Times Roman"/>
        <w:i/>
        <w:spacing w:val="-2"/>
        <w:sz w:val="19"/>
      </w:rPr>
      <w:t>A guide for the pre</w:t>
    </w:r>
    <w:r>
      <w:rPr>
        <w:rFonts w:ascii="Times Roman" w:hAnsi="Times Roman"/>
        <w:i/>
        <w:spacing w:val="-2"/>
        <w:sz w:val="19"/>
      </w:rPr>
      <w:t>sentation</w:t>
    </w:r>
    <w:r w:rsidRPr="00234CDD">
      <w:rPr>
        <w:rFonts w:ascii="Times Roman" w:hAnsi="Times Roman"/>
        <w:i/>
        <w:spacing w:val="-2"/>
        <w:sz w:val="19"/>
      </w:rPr>
      <w:t xml:space="preserve"> of stage </w:t>
    </w:r>
    <w:r>
      <w:rPr>
        <w:rFonts w:ascii="Times Roman" w:hAnsi="Times Roman"/>
        <w:i/>
        <w:spacing w:val="-2"/>
        <w:sz w:val="19"/>
      </w:rPr>
      <w:t>I</w:t>
    </w:r>
    <w:r w:rsidRPr="00234CDD">
      <w:rPr>
        <w:rFonts w:ascii="Times Roman" w:hAnsi="Times Roman"/>
        <w:i/>
        <w:spacing w:val="-2"/>
        <w:sz w:val="19"/>
      </w:rPr>
      <w:t>I of HPMPs</w:t>
    </w:r>
  </w:p>
  <w:p w14:paraId="53178455" w14:textId="77777777" w:rsidR="00990903" w:rsidRDefault="00990903" w:rsidP="0030009A">
    <w:pPr>
      <w:jc w:val="center"/>
    </w:pPr>
  </w:p>
  <w:p w14:paraId="483C877F" w14:textId="77777777" w:rsidR="00990903" w:rsidRDefault="00990903" w:rsidP="00517065">
    <w:pPr>
      <w:jc w:val="right"/>
    </w:pPr>
    <w:r>
      <w:t>DRAFT HPMP AGREEMENT FOR STAGE II AS APPROVED AT THE 73</w:t>
    </w:r>
    <w:r w:rsidRPr="00437B89">
      <w:rPr>
        <w:vertAlign w:val="superscript"/>
      </w:rPr>
      <w:t>rd</w:t>
    </w:r>
    <w:r>
      <w:t xml:space="preserve"> EXCOM MEETING</w:t>
    </w:r>
  </w:p>
  <w:p w14:paraId="5526EC13" w14:textId="77777777" w:rsidR="00990903" w:rsidRDefault="00990903" w:rsidP="00517065">
    <w:pPr>
      <w:jc w:val="right"/>
    </w:pPr>
    <w:r>
      <w:t>Annex to HPMP proposal</w:t>
    </w:r>
  </w:p>
  <w:p w14:paraId="513B860B" w14:textId="77777777" w:rsidR="00990903" w:rsidRDefault="00990903" w:rsidP="00517065">
    <w:pPr>
      <w:jc w:val="right"/>
    </w:pPr>
    <w:r>
      <w:t>*Please send in separate Word file</w:t>
    </w:r>
  </w:p>
  <w:p w14:paraId="73923879" w14:textId="77777777" w:rsidR="00990903" w:rsidRDefault="00990903" w:rsidP="005170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CE2F828"/>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2522C3"/>
    <w:multiLevelType w:val="hybridMultilevel"/>
    <w:tmpl w:val="7C6CA7CE"/>
    <w:lvl w:ilvl="0" w:tplc="85744626">
      <w:start w:val="1"/>
      <w:numFmt w:val="upperRoman"/>
      <w:lvlText w:val="%1."/>
      <w:lvlJc w:val="left"/>
      <w:pPr>
        <w:ind w:left="72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1610C26"/>
    <w:multiLevelType w:val="hybridMultilevel"/>
    <w:tmpl w:val="9F60A6AC"/>
    <w:lvl w:ilvl="0" w:tplc="10090001">
      <w:start w:val="1"/>
      <w:numFmt w:val="bullet"/>
      <w:lvlText w:val=""/>
      <w:lvlJc w:val="left"/>
      <w:pPr>
        <w:ind w:left="807" w:hanging="360"/>
      </w:pPr>
      <w:rPr>
        <w:rFonts w:ascii="Symbol" w:hAnsi="Symbol" w:hint="default"/>
      </w:rPr>
    </w:lvl>
    <w:lvl w:ilvl="1" w:tplc="10090003" w:tentative="1">
      <w:start w:val="1"/>
      <w:numFmt w:val="bullet"/>
      <w:lvlText w:val="o"/>
      <w:lvlJc w:val="left"/>
      <w:pPr>
        <w:ind w:left="1527" w:hanging="360"/>
      </w:pPr>
      <w:rPr>
        <w:rFonts w:ascii="Courier New" w:hAnsi="Courier New" w:cs="Courier New" w:hint="default"/>
      </w:rPr>
    </w:lvl>
    <w:lvl w:ilvl="2" w:tplc="10090005" w:tentative="1">
      <w:start w:val="1"/>
      <w:numFmt w:val="bullet"/>
      <w:lvlText w:val=""/>
      <w:lvlJc w:val="left"/>
      <w:pPr>
        <w:ind w:left="2247" w:hanging="360"/>
      </w:pPr>
      <w:rPr>
        <w:rFonts w:ascii="Wingdings" w:hAnsi="Wingdings" w:hint="default"/>
      </w:rPr>
    </w:lvl>
    <w:lvl w:ilvl="3" w:tplc="10090001" w:tentative="1">
      <w:start w:val="1"/>
      <w:numFmt w:val="bullet"/>
      <w:lvlText w:val=""/>
      <w:lvlJc w:val="left"/>
      <w:pPr>
        <w:ind w:left="2967" w:hanging="360"/>
      </w:pPr>
      <w:rPr>
        <w:rFonts w:ascii="Symbol" w:hAnsi="Symbol" w:hint="default"/>
      </w:rPr>
    </w:lvl>
    <w:lvl w:ilvl="4" w:tplc="10090003" w:tentative="1">
      <w:start w:val="1"/>
      <w:numFmt w:val="bullet"/>
      <w:lvlText w:val="o"/>
      <w:lvlJc w:val="left"/>
      <w:pPr>
        <w:ind w:left="3687" w:hanging="360"/>
      </w:pPr>
      <w:rPr>
        <w:rFonts w:ascii="Courier New" w:hAnsi="Courier New" w:cs="Courier New" w:hint="default"/>
      </w:rPr>
    </w:lvl>
    <w:lvl w:ilvl="5" w:tplc="10090005" w:tentative="1">
      <w:start w:val="1"/>
      <w:numFmt w:val="bullet"/>
      <w:lvlText w:val=""/>
      <w:lvlJc w:val="left"/>
      <w:pPr>
        <w:ind w:left="4407" w:hanging="360"/>
      </w:pPr>
      <w:rPr>
        <w:rFonts w:ascii="Wingdings" w:hAnsi="Wingdings" w:hint="default"/>
      </w:rPr>
    </w:lvl>
    <w:lvl w:ilvl="6" w:tplc="10090001" w:tentative="1">
      <w:start w:val="1"/>
      <w:numFmt w:val="bullet"/>
      <w:lvlText w:val=""/>
      <w:lvlJc w:val="left"/>
      <w:pPr>
        <w:ind w:left="5127" w:hanging="360"/>
      </w:pPr>
      <w:rPr>
        <w:rFonts w:ascii="Symbol" w:hAnsi="Symbol" w:hint="default"/>
      </w:rPr>
    </w:lvl>
    <w:lvl w:ilvl="7" w:tplc="10090003" w:tentative="1">
      <w:start w:val="1"/>
      <w:numFmt w:val="bullet"/>
      <w:lvlText w:val="o"/>
      <w:lvlJc w:val="left"/>
      <w:pPr>
        <w:ind w:left="5847" w:hanging="360"/>
      </w:pPr>
      <w:rPr>
        <w:rFonts w:ascii="Courier New" w:hAnsi="Courier New" w:cs="Courier New" w:hint="default"/>
      </w:rPr>
    </w:lvl>
    <w:lvl w:ilvl="8" w:tplc="10090005" w:tentative="1">
      <w:start w:val="1"/>
      <w:numFmt w:val="bullet"/>
      <w:lvlText w:val=""/>
      <w:lvlJc w:val="left"/>
      <w:pPr>
        <w:ind w:left="6567" w:hanging="360"/>
      </w:pPr>
      <w:rPr>
        <w:rFonts w:ascii="Wingdings" w:hAnsi="Wingdings" w:hint="default"/>
      </w:rPr>
    </w:lvl>
  </w:abstractNum>
  <w:abstractNum w:abstractNumId="13" w15:restartNumberingAfterBreak="0">
    <w:nsid w:val="049E500E"/>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4" w15:restartNumberingAfterBreak="0">
    <w:nsid w:val="099D6AC1"/>
    <w:multiLevelType w:val="hybridMultilevel"/>
    <w:tmpl w:val="6B74A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AEE44BE"/>
    <w:multiLevelType w:val="hybridMultilevel"/>
    <w:tmpl w:val="3B66273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9F0326"/>
    <w:multiLevelType w:val="hybridMultilevel"/>
    <w:tmpl w:val="F4807234"/>
    <w:lvl w:ilvl="0" w:tplc="A5FC2434">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278B3B06"/>
    <w:multiLevelType w:val="hybridMultilevel"/>
    <w:tmpl w:val="33CC9860"/>
    <w:lvl w:ilvl="0" w:tplc="A5FC2434">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DE85967"/>
    <w:multiLevelType w:val="hybridMultilevel"/>
    <w:tmpl w:val="00540F04"/>
    <w:lvl w:ilvl="0" w:tplc="A5FC2434">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2" w15:restartNumberingAfterBreak="0">
    <w:nsid w:val="33492591"/>
    <w:multiLevelType w:val="hybridMultilevel"/>
    <w:tmpl w:val="B0CCFF5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4973FE1"/>
    <w:multiLevelType w:val="hybridMultilevel"/>
    <w:tmpl w:val="31981F42"/>
    <w:lvl w:ilvl="0" w:tplc="FAFE7258">
      <w:start w:val="1"/>
      <w:numFmt w:val="upperRoman"/>
      <w:lvlText w:val="%1."/>
      <w:lvlJc w:val="left"/>
      <w:pPr>
        <w:ind w:left="1004" w:hanging="720"/>
      </w:pPr>
      <w:rPr>
        <w:rFonts w:hint="default"/>
      </w:r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24" w15:restartNumberingAfterBreak="0">
    <w:nsid w:val="34E60BF3"/>
    <w:multiLevelType w:val="hybridMultilevel"/>
    <w:tmpl w:val="1262A3EA"/>
    <w:lvl w:ilvl="0" w:tplc="4B72C9FC">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36AC33B5"/>
    <w:multiLevelType w:val="hybridMultilevel"/>
    <w:tmpl w:val="9AC29D40"/>
    <w:lvl w:ilvl="0" w:tplc="04090001">
      <w:start w:val="1"/>
      <w:numFmt w:val="bullet"/>
      <w:lvlText w:val=""/>
      <w:lvlJc w:val="left"/>
      <w:pPr>
        <w:ind w:left="1298" w:hanging="360"/>
      </w:pPr>
      <w:rPr>
        <w:rFonts w:ascii="Symbol" w:hAnsi="Symbol" w:hint="default"/>
      </w:rPr>
    </w:lvl>
    <w:lvl w:ilvl="1" w:tplc="FFFFFFFF">
      <w:start w:val="1"/>
      <w:numFmt w:val="bullet"/>
      <w:lvlText w:val=""/>
      <w:lvlJc w:val="left"/>
      <w:pPr>
        <w:ind w:left="2018" w:hanging="360"/>
      </w:pPr>
      <w:rPr>
        <w:rFonts w:ascii="Symbol" w:hAnsi="Symbol" w:hint="default"/>
      </w:rPr>
    </w:lvl>
    <w:lvl w:ilvl="2" w:tplc="FFFFFFFF" w:tentative="1">
      <w:start w:val="1"/>
      <w:numFmt w:val="bullet"/>
      <w:lvlText w:val=""/>
      <w:lvlJc w:val="left"/>
      <w:pPr>
        <w:ind w:left="2738" w:hanging="360"/>
      </w:pPr>
      <w:rPr>
        <w:rFonts w:ascii="Wingdings" w:hAnsi="Wingdings" w:hint="default"/>
      </w:rPr>
    </w:lvl>
    <w:lvl w:ilvl="3" w:tplc="FFFFFFFF" w:tentative="1">
      <w:start w:val="1"/>
      <w:numFmt w:val="bullet"/>
      <w:lvlText w:val=""/>
      <w:lvlJc w:val="left"/>
      <w:pPr>
        <w:ind w:left="3458" w:hanging="360"/>
      </w:pPr>
      <w:rPr>
        <w:rFonts w:ascii="Symbol" w:hAnsi="Symbol" w:hint="default"/>
      </w:rPr>
    </w:lvl>
    <w:lvl w:ilvl="4" w:tplc="FFFFFFFF" w:tentative="1">
      <w:start w:val="1"/>
      <w:numFmt w:val="bullet"/>
      <w:lvlText w:val="o"/>
      <w:lvlJc w:val="left"/>
      <w:pPr>
        <w:ind w:left="4178" w:hanging="360"/>
      </w:pPr>
      <w:rPr>
        <w:rFonts w:ascii="Courier New" w:hAnsi="Courier New" w:cs="Courier New" w:hint="default"/>
      </w:rPr>
    </w:lvl>
    <w:lvl w:ilvl="5" w:tplc="FFFFFFFF" w:tentative="1">
      <w:start w:val="1"/>
      <w:numFmt w:val="bullet"/>
      <w:lvlText w:val=""/>
      <w:lvlJc w:val="left"/>
      <w:pPr>
        <w:ind w:left="4898" w:hanging="360"/>
      </w:pPr>
      <w:rPr>
        <w:rFonts w:ascii="Wingdings" w:hAnsi="Wingdings" w:hint="default"/>
      </w:rPr>
    </w:lvl>
    <w:lvl w:ilvl="6" w:tplc="FFFFFFFF" w:tentative="1">
      <w:start w:val="1"/>
      <w:numFmt w:val="bullet"/>
      <w:lvlText w:val=""/>
      <w:lvlJc w:val="left"/>
      <w:pPr>
        <w:ind w:left="5618" w:hanging="360"/>
      </w:pPr>
      <w:rPr>
        <w:rFonts w:ascii="Symbol" w:hAnsi="Symbol" w:hint="default"/>
      </w:rPr>
    </w:lvl>
    <w:lvl w:ilvl="7" w:tplc="FFFFFFFF" w:tentative="1">
      <w:start w:val="1"/>
      <w:numFmt w:val="bullet"/>
      <w:lvlText w:val="o"/>
      <w:lvlJc w:val="left"/>
      <w:pPr>
        <w:ind w:left="6338" w:hanging="360"/>
      </w:pPr>
      <w:rPr>
        <w:rFonts w:ascii="Courier New" w:hAnsi="Courier New" w:cs="Courier New" w:hint="default"/>
      </w:rPr>
    </w:lvl>
    <w:lvl w:ilvl="8" w:tplc="FFFFFFFF" w:tentative="1">
      <w:start w:val="1"/>
      <w:numFmt w:val="bullet"/>
      <w:lvlText w:val=""/>
      <w:lvlJc w:val="left"/>
      <w:pPr>
        <w:ind w:left="7058" w:hanging="360"/>
      </w:pPr>
      <w:rPr>
        <w:rFonts w:ascii="Wingdings" w:hAnsi="Wingdings" w:hint="default"/>
      </w:rPr>
    </w:lvl>
  </w:abstractNum>
  <w:abstractNum w:abstractNumId="26" w15:restartNumberingAfterBreak="0">
    <w:nsid w:val="3C4437CA"/>
    <w:multiLevelType w:val="multilevel"/>
    <w:tmpl w:val="5FDC0D8A"/>
    <w:lvl w:ilvl="0">
      <w:start w:val="1"/>
      <w:numFmt w:val="bullet"/>
      <w:lvlText w:val=""/>
      <w:lvlJc w:val="left"/>
      <w:pPr>
        <w:tabs>
          <w:tab w:val="num" w:pos="0"/>
        </w:tabs>
        <w:ind w:left="0" w:firstLine="0"/>
      </w:pPr>
      <w:rPr>
        <w:rFonts w:ascii="Symbol" w:hAnsi="Symbol" w:hint="default"/>
        <w:b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0"/>
        </w:tabs>
        <w:ind w:left="2866" w:hanging="706"/>
      </w:pPr>
      <w:rPr>
        <w:rFonts w:hint="default"/>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7" w15:restartNumberingAfterBreak="0">
    <w:nsid w:val="48F10188"/>
    <w:multiLevelType w:val="hybridMultilevel"/>
    <w:tmpl w:val="0DD04008"/>
    <w:lvl w:ilvl="0" w:tplc="87868B72">
      <w:start w:val="1"/>
      <w:numFmt w:val="bullet"/>
      <w:lvlText w:val=""/>
      <w:lvlJc w:val="left"/>
      <w:pPr>
        <w:ind w:left="862" w:hanging="862"/>
      </w:pPr>
      <w:rPr>
        <w:rFonts w:ascii="Symbol" w:hAnsi="Symbol" w:hint="default"/>
      </w:rPr>
    </w:lvl>
    <w:lvl w:ilvl="1" w:tplc="10090003">
      <w:start w:val="1"/>
      <w:numFmt w:val="bullet"/>
      <w:lvlText w:val="o"/>
      <w:lvlJc w:val="left"/>
      <w:pPr>
        <w:ind w:left="1582" w:hanging="360"/>
      </w:pPr>
      <w:rPr>
        <w:rFonts w:ascii="Courier New" w:hAnsi="Courier New" w:cs="Courier New" w:hint="default"/>
      </w:rPr>
    </w:lvl>
    <w:lvl w:ilvl="2" w:tplc="10090005" w:tentative="1">
      <w:start w:val="1"/>
      <w:numFmt w:val="bullet"/>
      <w:lvlText w:val=""/>
      <w:lvlJc w:val="left"/>
      <w:pPr>
        <w:ind w:left="2302" w:hanging="360"/>
      </w:pPr>
      <w:rPr>
        <w:rFonts w:ascii="Wingdings" w:hAnsi="Wingdings" w:hint="default"/>
      </w:rPr>
    </w:lvl>
    <w:lvl w:ilvl="3" w:tplc="10090001" w:tentative="1">
      <w:start w:val="1"/>
      <w:numFmt w:val="bullet"/>
      <w:lvlText w:val=""/>
      <w:lvlJc w:val="left"/>
      <w:pPr>
        <w:ind w:left="3022" w:hanging="360"/>
      </w:pPr>
      <w:rPr>
        <w:rFonts w:ascii="Symbol" w:hAnsi="Symbol" w:hint="default"/>
      </w:rPr>
    </w:lvl>
    <w:lvl w:ilvl="4" w:tplc="10090003" w:tentative="1">
      <w:start w:val="1"/>
      <w:numFmt w:val="bullet"/>
      <w:lvlText w:val="o"/>
      <w:lvlJc w:val="left"/>
      <w:pPr>
        <w:ind w:left="3742" w:hanging="360"/>
      </w:pPr>
      <w:rPr>
        <w:rFonts w:ascii="Courier New" w:hAnsi="Courier New" w:cs="Courier New" w:hint="default"/>
      </w:rPr>
    </w:lvl>
    <w:lvl w:ilvl="5" w:tplc="10090005" w:tentative="1">
      <w:start w:val="1"/>
      <w:numFmt w:val="bullet"/>
      <w:lvlText w:val=""/>
      <w:lvlJc w:val="left"/>
      <w:pPr>
        <w:ind w:left="4462" w:hanging="360"/>
      </w:pPr>
      <w:rPr>
        <w:rFonts w:ascii="Wingdings" w:hAnsi="Wingdings" w:hint="default"/>
      </w:rPr>
    </w:lvl>
    <w:lvl w:ilvl="6" w:tplc="10090001" w:tentative="1">
      <w:start w:val="1"/>
      <w:numFmt w:val="bullet"/>
      <w:lvlText w:val=""/>
      <w:lvlJc w:val="left"/>
      <w:pPr>
        <w:ind w:left="5182" w:hanging="360"/>
      </w:pPr>
      <w:rPr>
        <w:rFonts w:ascii="Symbol" w:hAnsi="Symbol" w:hint="default"/>
      </w:rPr>
    </w:lvl>
    <w:lvl w:ilvl="7" w:tplc="10090003" w:tentative="1">
      <w:start w:val="1"/>
      <w:numFmt w:val="bullet"/>
      <w:lvlText w:val="o"/>
      <w:lvlJc w:val="left"/>
      <w:pPr>
        <w:ind w:left="5902" w:hanging="360"/>
      </w:pPr>
      <w:rPr>
        <w:rFonts w:ascii="Courier New" w:hAnsi="Courier New" w:cs="Courier New" w:hint="default"/>
      </w:rPr>
    </w:lvl>
    <w:lvl w:ilvl="8" w:tplc="10090005" w:tentative="1">
      <w:start w:val="1"/>
      <w:numFmt w:val="bullet"/>
      <w:lvlText w:val=""/>
      <w:lvlJc w:val="left"/>
      <w:pPr>
        <w:ind w:left="6622" w:hanging="360"/>
      </w:pPr>
      <w:rPr>
        <w:rFonts w:ascii="Wingdings" w:hAnsi="Wingdings" w:hint="default"/>
      </w:rPr>
    </w:lvl>
  </w:abstractNum>
  <w:abstractNum w:abstractNumId="28" w15:restartNumberingAfterBreak="0">
    <w:nsid w:val="4B2871A4"/>
    <w:multiLevelType w:val="hybridMultilevel"/>
    <w:tmpl w:val="E4205E30"/>
    <w:lvl w:ilvl="0" w:tplc="A5FC2434">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15:restartNumberingAfterBreak="0">
    <w:nsid w:val="52CA549C"/>
    <w:multiLevelType w:val="hybridMultilevel"/>
    <w:tmpl w:val="D99E34F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2" w15:restartNumberingAfterBreak="0">
    <w:nsid w:val="57895F62"/>
    <w:multiLevelType w:val="multilevel"/>
    <w:tmpl w:val="DA96640C"/>
    <w:lvl w:ilvl="0">
      <w:start w:val="1"/>
      <w:numFmt w:val="bullet"/>
      <w:lvlText w:val=""/>
      <w:lvlJc w:val="left"/>
      <w:pPr>
        <w:tabs>
          <w:tab w:val="num" w:pos="0"/>
        </w:tabs>
        <w:ind w:left="0" w:firstLine="0"/>
      </w:pPr>
      <w:rPr>
        <w:rFonts w:ascii="Symbol" w:hAnsi="Symbol" w:hint="default"/>
        <w:b w:val="0"/>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0"/>
        </w:tabs>
        <w:ind w:left="2866" w:hanging="706"/>
      </w:pPr>
      <w:rPr>
        <w:rFonts w:hint="default"/>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3" w15:restartNumberingAfterBreak="0">
    <w:nsid w:val="597F18A0"/>
    <w:multiLevelType w:val="hybridMultilevel"/>
    <w:tmpl w:val="D91ED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9FD0E42"/>
    <w:multiLevelType w:val="hybridMultilevel"/>
    <w:tmpl w:val="38C09E3A"/>
    <w:lvl w:ilvl="0" w:tplc="01E638A6">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5BDA79D7"/>
    <w:multiLevelType w:val="hybridMultilevel"/>
    <w:tmpl w:val="0BECDC5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5EAA6A54"/>
    <w:multiLevelType w:val="hybridMultilevel"/>
    <w:tmpl w:val="EB22233E"/>
    <w:lvl w:ilvl="0" w:tplc="4B72C9FC">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6CB23AEF"/>
    <w:multiLevelType w:val="multilevel"/>
    <w:tmpl w:val="06345944"/>
    <w:lvl w:ilvl="0">
      <w:start w:val="1"/>
      <w:numFmt w:val="bullet"/>
      <w:lvlText w:val=""/>
      <w:lvlJc w:val="left"/>
      <w:pPr>
        <w:tabs>
          <w:tab w:val="num" w:pos="0"/>
        </w:tabs>
        <w:ind w:left="0" w:firstLine="0"/>
      </w:pPr>
      <w:rPr>
        <w:rFonts w:ascii="Symbol" w:hAnsi="Symbol" w:hint="default"/>
        <w:b w:val="0"/>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4373"/>
        </w:tabs>
        <w:ind w:left="6533" w:hanging="720"/>
      </w:pPr>
      <w:rPr>
        <w:rFonts w:hint="default"/>
      </w:rPr>
    </w:lvl>
    <w:lvl w:ilvl="3">
      <w:start w:val="1"/>
      <w:numFmt w:val="lowerLetter"/>
      <w:lvlText w:val="(%4)"/>
      <w:lvlJc w:val="left"/>
      <w:pPr>
        <w:tabs>
          <w:tab w:val="num" w:pos="0"/>
        </w:tabs>
        <w:ind w:left="2866" w:hanging="706"/>
      </w:pPr>
      <w:rPr>
        <w:rFonts w:ascii="Times New Roman" w:eastAsia="Times New Roman" w:hAnsi="Times New Roman" w:cs="Times New Roman"/>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8" w15:restartNumberingAfterBreak="0">
    <w:nsid w:val="720735F3"/>
    <w:multiLevelType w:val="hybridMultilevel"/>
    <w:tmpl w:val="E5C8D458"/>
    <w:lvl w:ilvl="0" w:tplc="4B72C9FC">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7C2C6E50"/>
    <w:multiLevelType w:val="hybridMultilevel"/>
    <w:tmpl w:val="8814C8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7CDF51F8"/>
    <w:multiLevelType w:val="hybridMultilevel"/>
    <w:tmpl w:val="BD8C2C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92057459">
    <w:abstractNumId w:val="19"/>
  </w:num>
  <w:num w:numId="2" w16cid:durableId="1203518144">
    <w:abstractNumId w:val="29"/>
  </w:num>
  <w:num w:numId="3" w16cid:durableId="1674139095">
    <w:abstractNumId w:val="30"/>
  </w:num>
  <w:num w:numId="4" w16cid:durableId="1183010408">
    <w:abstractNumId w:val="41"/>
  </w:num>
  <w:num w:numId="5" w16cid:durableId="193470542">
    <w:abstractNumId w:val="11"/>
  </w:num>
  <w:num w:numId="6" w16cid:durableId="82797272">
    <w:abstractNumId w:val="33"/>
  </w:num>
  <w:num w:numId="7" w16cid:durableId="1073509779">
    <w:abstractNumId w:val="14"/>
  </w:num>
  <w:num w:numId="8" w16cid:durableId="645357572">
    <w:abstractNumId w:val="37"/>
  </w:num>
  <w:num w:numId="9" w16cid:durableId="6556859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86260503">
    <w:abstractNumId w:val="37"/>
  </w:num>
  <w:num w:numId="11" w16cid:durableId="1232615229">
    <w:abstractNumId w:val="26"/>
  </w:num>
  <w:num w:numId="12" w16cid:durableId="1484542926">
    <w:abstractNumId w:val="32"/>
  </w:num>
  <w:num w:numId="13" w16cid:durableId="659231666">
    <w:abstractNumId w:val="15"/>
  </w:num>
  <w:num w:numId="14" w16cid:durableId="1953899459">
    <w:abstractNumId w:val="31"/>
  </w:num>
  <w:num w:numId="15" w16cid:durableId="6142151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71575263">
    <w:abstractNumId w:val="21"/>
  </w:num>
  <w:num w:numId="17" w16cid:durableId="726799706">
    <w:abstractNumId w:val="34"/>
  </w:num>
  <w:num w:numId="18" w16cid:durableId="1621956119">
    <w:abstractNumId w:val="27"/>
  </w:num>
  <w:num w:numId="19" w16cid:durableId="175774489">
    <w:abstractNumId w:val="24"/>
  </w:num>
  <w:num w:numId="20" w16cid:durableId="2062829244">
    <w:abstractNumId w:val="36"/>
  </w:num>
  <w:num w:numId="21" w16cid:durableId="1735270698">
    <w:abstractNumId w:val="38"/>
  </w:num>
  <w:num w:numId="22" w16cid:durableId="2030641005">
    <w:abstractNumId w:val="20"/>
  </w:num>
  <w:num w:numId="23" w16cid:durableId="1901818651">
    <w:abstractNumId w:val="18"/>
  </w:num>
  <w:num w:numId="24" w16cid:durableId="54938385">
    <w:abstractNumId w:val="28"/>
  </w:num>
  <w:num w:numId="25" w16cid:durableId="1083644430">
    <w:abstractNumId w:val="17"/>
  </w:num>
  <w:num w:numId="26" w16cid:durableId="1291277385">
    <w:abstractNumId w:val="10"/>
  </w:num>
  <w:num w:numId="27" w16cid:durableId="1766221432">
    <w:abstractNumId w:val="25"/>
  </w:num>
  <w:num w:numId="28" w16cid:durableId="899050062">
    <w:abstractNumId w:val="40"/>
  </w:num>
  <w:num w:numId="29" w16cid:durableId="48192286">
    <w:abstractNumId w:val="35"/>
  </w:num>
  <w:num w:numId="30" w16cid:durableId="1242331664">
    <w:abstractNumId w:val="39"/>
  </w:num>
  <w:num w:numId="31" w16cid:durableId="1851289261">
    <w:abstractNumId w:val="16"/>
  </w:num>
  <w:num w:numId="32" w16cid:durableId="6441602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602975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646525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48131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261245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980687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06711835">
    <w:abstractNumId w:val="9"/>
  </w:num>
  <w:num w:numId="39" w16cid:durableId="1447194645">
    <w:abstractNumId w:val="7"/>
  </w:num>
  <w:num w:numId="40" w16cid:durableId="650789714">
    <w:abstractNumId w:val="6"/>
  </w:num>
  <w:num w:numId="41" w16cid:durableId="1928222049">
    <w:abstractNumId w:val="5"/>
  </w:num>
  <w:num w:numId="42" w16cid:durableId="1100486230">
    <w:abstractNumId w:val="4"/>
  </w:num>
  <w:num w:numId="43" w16cid:durableId="362101320">
    <w:abstractNumId w:val="8"/>
  </w:num>
  <w:num w:numId="44" w16cid:durableId="737287703">
    <w:abstractNumId w:val="3"/>
  </w:num>
  <w:num w:numId="45" w16cid:durableId="435291140">
    <w:abstractNumId w:val="2"/>
  </w:num>
  <w:num w:numId="46" w16cid:durableId="982613304">
    <w:abstractNumId w:val="1"/>
  </w:num>
  <w:num w:numId="47" w16cid:durableId="661589450">
    <w:abstractNumId w:val="0"/>
  </w:num>
  <w:num w:numId="48" w16cid:durableId="1206258458">
    <w:abstractNumId w:val="22"/>
  </w:num>
  <w:num w:numId="49" w16cid:durableId="479081514">
    <w:abstractNumId w:val="23"/>
  </w:num>
  <w:num w:numId="50" w16cid:durableId="1299535277">
    <w:abstractNumId w:val="13"/>
  </w:num>
  <w:num w:numId="51" w16cid:durableId="1912081641">
    <w:abstractNumId w:val="10"/>
  </w:num>
  <w:num w:numId="52" w16cid:durableId="1201548317">
    <w:abstractNumId w:val="21"/>
    <w:lvlOverride w:ilvl="0">
      <w:startOverride w:val="1"/>
    </w:lvlOverride>
  </w:num>
  <w:num w:numId="53" w16cid:durableId="118688012">
    <w:abstractNumId w:val="1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embedSystemFonts/>
  <w:proofState w:spelling="clean" w:grammar="clean"/>
  <w:linkStyle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086"/>
    <w:rsid w:val="0000036A"/>
    <w:rsid w:val="0000082D"/>
    <w:rsid w:val="00000FED"/>
    <w:rsid w:val="000014D7"/>
    <w:rsid w:val="0000208F"/>
    <w:rsid w:val="0000434E"/>
    <w:rsid w:val="0000548C"/>
    <w:rsid w:val="00006F38"/>
    <w:rsid w:val="00007EAD"/>
    <w:rsid w:val="0001084E"/>
    <w:rsid w:val="000111EC"/>
    <w:rsid w:val="000120AE"/>
    <w:rsid w:val="00012C7F"/>
    <w:rsid w:val="00012E9C"/>
    <w:rsid w:val="0001412B"/>
    <w:rsid w:val="00014652"/>
    <w:rsid w:val="00015322"/>
    <w:rsid w:val="00016BD2"/>
    <w:rsid w:val="00017027"/>
    <w:rsid w:val="000225D3"/>
    <w:rsid w:val="00023441"/>
    <w:rsid w:val="000240B3"/>
    <w:rsid w:val="00030FC9"/>
    <w:rsid w:val="00031260"/>
    <w:rsid w:val="0003289F"/>
    <w:rsid w:val="00034991"/>
    <w:rsid w:val="00036286"/>
    <w:rsid w:val="0003681A"/>
    <w:rsid w:val="00040178"/>
    <w:rsid w:val="0004160B"/>
    <w:rsid w:val="00045349"/>
    <w:rsid w:val="00045988"/>
    <w:rsid w:val="00046931"/>
    <w:rsid w:val="00050B48"/>
    <w:rsid w:val="00050D75"/>
    <w:rsid w:val="000518A3"/>
    <w:rsid w:val="0005210B"/>
    <w:rsid w:val="0005455A"/>
    <w:rsid w:val="00054BF9"/>
    <w:rsid w:val="0005677C"/>
    <w:rsid w:val="0005681B"/>
    <w:rsid w:val="000612D6"/>
    <w:rsid w:val="00061603"/>
    <w:rsid w:val="00062547"/>
    <w:rsid w:val="000631B4"/>
    <w:rsid w:val="00066DF6"/>
    <w:rsid w:val="00067BC8"/>
    <w:rsid w:val="000706C2"/>
    <w:rsid w:val="00071C3C"/>
    <w:rsid w:val="00080ED0"/>
    <w:rsid w:val="00081680"/>
    <w:rsid w:val="00081981"/>
    <w:rsid w:val="00081DBD"/>
    <w:rsid w:val="0008231D"/>
    <w:rsid w:val="0008304E"/>
    <w:rsid w:val="00085709"/>
    <w:rsid w:val="00085B8F"/>
    <w:rsid w:val="0008623F"/>
    <w:rsid w:val="000863F2"/>
    <w:rsid w:val="0009040D"/>
    <w:rsid w:val="00090481"/>
    <w:rsid w:val="00090910"/>
    <w:rsid w:val="00091AFA"/>
    <w:rsid w:val="00092582"/>
    <w:rsid w:val="00094980"/>
    <w:rsid w:val="00095DD1"/>
    <w:rsid w:val="000963F3"/>
    <w:rsid w:val="00096F8B"/>
    <w:rsid w:val="000A0529"/>
    <w:rsid w:val="000A1000"/>
    <w:rsid w:val="000A216B"/>
    <w:rsid w:val="000A3901"/>
    <w:rsid w:val="000B0180"/>
    <w:rsid w:val="000B0ADB"/>
    <w:rsid w:val="000B1141"/>
    <w:rsid w:val="000B1EC0"/>
    <w:rsid w:val="000B4E72"/>
    <w:rsid w:val="000B5D4E"/>
    <w:rsid w:val="000C103F"/>
    <w:rsid w:val="000C4326"/>
    <w:rsid w:val="000C5237"/>
    <w:rsid w:val="000C6B2F"/>
    <w:rsid w:val="000C6B52"/>
    <w:rsid w:val="000D18E2"/>
    <w:rsid w:val="000D1A35"/>
    <w:rsid w:val="000D37E3"/>
    <w:rsid w:val="000D68E9"/>
    <w:rsid w:val="000D6A59"/>
    <w:rsid w:val="000D77B3"/>
    <w:rsid w:val="000D7B73"/>
    <w:rsid w:val="000D7CE1"/>
    <w:rsid w:val="000E07BC"/>
    <w:rsid w:val="000E1A76"/>
    <w:rsid w:val="000E4DEF"/>
    <w:rsid w:val="000E5BE0"/>
    <w:rsid w:val="000E5EE4"/>
    <w:rsid w:val="000E60DD"/>
    <w:rsid w:val="000E6DCB"/>
    <w:rsid w:val="000F03C5"/>
    <w:rsid w:val="000F3539"/>
    <w:rsid w:val="000F4103"/>
    <w:rsid w:val="000F5D2C"/>
    <w:rsid w:val="000F5F49"/>
    <w:rsid w:val="000F70A7"/>
    <w:rsid w:val="000F7890"/>
    <w:rsid w:val="00100DC0"/>
    <w:rsid w:val="0010306F"/>
    <w:rsid w:val="00103CDC"/>
    <w:rsid w:val="0010413E"/>
    <w:rsid w:val="001042B5"/>
    <w:rsid w:val="001048C1"/>
    <w:rsid w:val="00105888"/>
    <w:rsid w:val="00106B5F"/>
    <w:rsid w:val="0010736D"/>
    <w:rsid w:val="00107E77"/>
    <w:rsid w:val="00110282"/>
    <w:rsid w:val="00110D56"/>
    <w:rsid w:val="00111183"/>
    <w:rsid w:val="001116E3"/>
    <w:rsid w:val="0011288B"/>
    <w:rsid w:val="0011309E"/>
    <w:rsid w:val="00115591"/>
    <w:rsid w:val="00117344"/>
    <w:rsid w:val="00125277"/>
    <w:rsid w:val="001262B1"/>
    <w:rsid w:val="001266A6"/>
    <w:rsid w:val="00127088"/>
    <w:rsid w:val="0012797E"/>
    <w:rsid w:val="00132270"/>
    <w:rsid w:val="00135980"/>
    <w:rsid w:val="001360A5"/>
    <w:rsid w:val="001366FC"/>
    <w:rsid w:val="00136D75"/>
    <w:rsid w:val="00143D3E"/>
    <w:rsid w:val="001451D5"/>
    <w:rsid w:val="0014707E"/>
    <w:rsid w:val="00147AF7"/>
    <w:rsid w:val="00151FB0"/>
    <w:rsid w:val="00153049"/>
    <w:rsid w:val="00153120"/>
    <w:rsid w:val="00153BC0"/>
    <w:rsid w:val="001544AC"/>
    <w:rsid w:val="001555CB"/>
    <w:rsid w:val="00155DD4"/>
    <w:rsid w:val="00157014"/>
    <w:rsid w:val="00157105"/>
    <w:rsid w:val="0016155F"/>
    <w:rsid w:val="001615AD"/>
    <w:rsid w:val="001629FA"/>
    <w:rsid w:val="0016611A"/>
    <w:rsid w:val="0016666D"/>
    <w:rsid w:val="00166FC4"/>
    <w:rsid w:val="00167109"/>
    <w:rsid w:val="001677AC"/>
    <w:rsid w:val="00167ABC"/>
    <w:rsid w:val="00167B1D"/>
    <w:rsid w:val="00170E2E"/>
    <w:rsid w:val="00172DC9"/>
    <w:rsid w:val="00174FA7"/>
    <w:rsid w:val="00176228"/>
    <w:rsid w:val="001765BE"/>
    <w:rsid w:val="001769B8"/>
    <w:rsid w:val="001770A3"/>
    <w:rsid w:val="001814DB"/>
    <w:rsid w:val="00182DF4"/>
    <w:rsid w:val="00187611"/>
    <w:rsid w:val="00187EA1"/>
    <w:rsid w:val="00190008"/>
    <w:rsid w:val="001902B4"/>
    <w:rsid w:val="00190A61"/>
    <w:rsid w:val="00191287"/>
    <w:rsid w:val="0019330D"/>
    <w:rsid w:val="001A205C"/>
    <w:rsid w:val="001A2D29"/>
    <w:rsid w:val="001A3342"/>
    <w:rsid w:val="001A3E3D"/>
    <w:rsid w:val="001A3ED9"/>
    <w:rsid w:val="001A59CD"/>
    <w:rsid w:val="001A7AA9"/>
    <w:rsid w:val="001A7F68"/>
    <w:rsid w:val="001B02F0"/>
    <w:rsid w:val="001B0449"/>
    <w:rsid w:val="001B13E3"/>
    <w:rsid w:val="001B1E40"/>
    <w:rsid w:val="001B36A5"/>
    <w:rsid w:val="001B4815"/>
    <w:rsid w:val="001B4981"/>
    <w:rsid w:val="001B5397"/>
    <w:rsid w:val="001C0413"/>
    <w:rsid w:val="001C0FC2"/>
    <w:rsid w:val="001C1B1C"/>
    <w:rsid w:val="001C1C86"/>
    <w:rsid w:val="001C224E"/>
    <w:rsid w:val="001C267C"/>
    <w:rsid w:val="001C3148"/>
    <w:rsid w:val="001C4F57"/>
    <w:rsid w:val="001C6ABA"/>
    <w:rsid w:val="001C764E"/>
    <w:rsid w:val="001D09C3"/>
    <w:rsid w:val="001D2580"/>
    <w:rsid w:val="001D2939"/>
    <w:rsid w:val="001D55F8"/>
    <w:rsid w:val="001D6081"/>
    <w:rsid w:val="001D73ED"/>
    <w:rsid w:val="001E1052"/>
    <w:rsid w:val="001E1578"/>
    <w:rsid w:val="001E1F5F"/>
    <w:rsid w:val="001E21B1"/>
    <w:rsid w:val="001E2EC7"/>
    <w:rsid w:val="001E2F93"/>
    <w:rsid w:val="001E3E45"/>
    <w:rsid w:val="001E464F"/>
    <w:rsid w:val="001E47A3"/>
    <w:rsid w:val="001E4868"/>
    <w:rsid w:val="001E4A41"/>
    <w:rsid w:val="001E5731"/>
    <w:rsid w:val="001E7B0D"/>
    <w:rsid w:val="001F0779"/>
    <w:rsid w:val="001F0FB9"/>
    <w:rsid w:val="001F2159"/>
    <w:rsid w:val="001F2770"/>
    <w:rsid w:val="001F32A4"/>
    <w:rsid w:val="001F427B"/>
    <w:rsid w:val="001F4399"/>
    <w:rsid w:val="001F4885"/>
    <w:rsid w:val="001F4D14"/>
    <w:rsid w:val="001F5409"/>
    <w:rsid w:val="001F5459"/>
    <w:rsid w:val="001F5916"/>
    <w:rsid w:val="001F7D54"/>
    <w:rsid w:val="002039FE"/>
    <w:rsid w:val="0020504F"/>
    <w:rsid w:val="00205ED9"/>
    <w:rsid w:val="00207319"/>
    <w:rsid w:val="00210D6E"/>
    <w:rsid w:val="00211DC7"/>
    <w:rsid w:val="00217C94"/>
    <w:rsid w:val="00221384"/>
    <w:rsid w:val="00221E4E"/>
    <w:rsid w:val="00224722"/>
    <w:rsid w:val="00226D7F"/>
    <w:rsid w:val="002301E8"/>
    <w:rsid w:val="00230399"/>
    <w:rsid w:val="00231E3E"/>
    <w:rsid w:val="00231FBA"/>
    <w:rsid w:val="002327B5"/>
    <w:rsid w:val="00233DD9"/>
    <w:rsid w:val="00234C09"/>
    <w:rsid w:val="00234CDD"/>
    <w:rsid w:val="00236D4E"/>
    <w:rsid w:val="00237808"/>
    <w:rsid w:val="0024060E"/>
    <w:rsid w:val="0024075D"/>
    <w:rsid w:val="00241647"/>
    <w:rsid w:val="00241FEF"/>
    <w:rsid w:val="00242D67"/>
    <w:rsid w:val="00243975"/>
    <w:rsid w:val="002466E6"/>
    <w:rsid w:val="00246933"/>
    <w:rsid w:val="00251DC2"/>
    <w:rsid w:val="0025221F"/>
    <w:rsid w:val="00253222"/>
    <w:rsid w:val="002532D9"/>
    <w:rsid w:val="00254667"/>
    <w:rsid w:val="00255E05"/>
    <w:rsid w:val="002567BE"/>
    <w:rsid w:val="00260C1A"/>
    <w:rsid w:val="00261BC0"/>
    <w:rsid w:val="0026324D"/>
    <w:rsid w:val="00266275"/>
    <w:rsid w:val="00266455"/>
    <w:rsid w:val="00267053"/>
    <w:rsid w:val="0026799A"/>
    <w:rsid w:val="0028053E"/>
    <w:rsid w:val="002812DD"/>
    <w:rsid w:val="00281D9D"/>
    <w:rsid w:val="0028352F"/>
    <w:rsid w:val="002875DF"/>
    <w:rsid w:val="00290624"/>
    <w:rsid w:val="0029350C"/>
    <w:rsid w:val="00294C62"/>
    <w:rsid w:val="002A2507"/>
    <w:rsid w:val="002A361C"/>
    <w:rsid w:val="002A4571"/>
    <w:rsid w:val="002A4DCA"/>
    <w:rsid w:val="002A6AD4"/>
    <w:rsid w:val="002A6B76"/>
    <w:rsid w:val="002A7AB4"/>
    <w:rsid w:val="002B0425"/>
    <w:rsid w:val="002B14EB"/>
    <w:rsid w:val="002B3F12"/>
    <w:rsid w:val="002B6C67"/>
    <w:rsid w:val="002B6F4F"/>
    <w:rsid w:val="002B72E9"/>
    <w:rsid w:val="002B7F1F"/>
    <w:rsid w:val="002C20F1"/>
    <w:rsid w:val="002C293E"/>
    <w:rsid w:val="002C47B1"/>
    <w:rsid w:val="002C5C95"/>
    <w:rsid w:val="002C6BA4"/>
    <w:rsid w:val="002C70A3"/>
    <w:rsid w:val="002D190C"/>
    <w:rsid w:val="002D1E16"/>
    <w:rsid w:val="002D33BA"/>
    <w:rsid w:val="002D397B"/>
    <w:rsid w:val="002D3DC3"/>
    <w:rsid w:val="002D3ECC"/>
    <w:rsid w:val="002D49DD"/>
    <w:rsid w:val="002D50D4"/>
    <w:rsid w:val="002D5908"/>
    <w:rsid w:val="002D5D6B"/>
    <w:rsid w:val="002D6FF8"/>
    <w:rsid w:val="002E1CDF"/>
    <w:rsid w:val="002E2017"/>
    <w:rsid w:val="002E2A88"/>
    <w:rsid w:val="002E4E67"/>
    <w:rsid w:val="002E603B"/>
    <w:rsid w:val="002E6EDF"/>
    <w:rsid w:val="002F110F"/>
    <w:rsid w:val="002F1604"/>
    <w:rsid w:val="002F2287"/>
    <w:rsid w:val="002F2A10"/>
    <w:rsid w:val="002F6623"/>
    <w:rsid w:val="002F6BB9"/>
    <w:rsid w:val="0030009A"/>
    <w:rsid w:val="00301DC6"/>
    <w:rsid w:val="0030412A"/>
    <w:rsid w:val="0030428B"/>
    <w:rsid w:val="003051BF"/>
    <w:rsid w:val="003057E4"/>
    <w:rsid w:val="00306075"/>
    <w:rsid w:val="0031058C"/>
    <w:rsid w:val="003109F5"/>
    <w:rsid w:val="00311FA2"/>
    <w:rsid w:val="00312B29"/>
    <w:rsid w:val="00314010"/>
    <w:rsid w:val="00315E70"/>
    <w:rsid w:val="0031742B"/>
    <w:rsid w:val="00317C87"/>
    <w:rsid w:val="0032127E"/>
    <w:rsid w:val="003229A2"/>
    <w:rsid w:val="00322D07"/>
    <w:rsid w:val="003239CD"/>
    <w:rsid w:val="00323F2D"/>
    <w:rsid w:val="00325D48"/>
    <w:rsid w:val="0032775A"/>
    <w:rsid w:val="003311CE"/>
    <w:rsid w:val="00331EFA"/>
    <w:rsid w:val="003320E4"/>
    <w:rsid w:val="00333F0E"/>
    <w:rsid w:val="0033525D"/>
    <w:rsid w:val="0033754C"/>
    <w:rsid w:val="003413F5"/>
    <w:rsid w:val="00342AA3"/>
    <w:rsid w:val="003445CE"/>
    <w:rsid w:val="003447A2"/>
    <w:rsid w:val="00346DB4"/>
    <w:rsid w:val="003477ED"/>
    <w:rsid w:val="00350119"/>
    <w:rsid w:val="00350D82"/>
    <w:rsid w:val="00351AD1"/>
    <w:rsid w:val="0035384F"/>
    <w:rsid w:val="003548AC"/>
    <w:rsid w:val="003559F3"/>
    <w:rsid w:val="00361C80"/>
    <w:rsid w:val="00363C66"/>
    <w:rsid w:val="00363EE9"/>
    <w:rsid w:val="0036461E"/>
    <w:rsid w:val="003648B3"/>
    <w:rsid w:val="00370B12"/>
    <w:rsid w:val="00370D34"/>
    <w:rsid w:val="00372146"/>
    <w:rsid w:val="00372FA7"/>
    <w:rsid w:val="00376F00"/>
    <w:rsid w:val="0038245A"/>
    <w:rsid w:val="0038664B"/>
    <w:rsid w:val="0039152C"/>
    <w:rsid w:val="0039276D"/>
    <w:rsid w:val="0039693E"/>
    <w:rsid w:val="00397DF1"/>
    <w:rsid w:val="003A3189"/>
    <w:rsid w:val="003A59D8"/>
    <w:rsid w:val="003A7AE6"/>
    <w:rsid w:val="003B149D"/>
    <w:rsid w:val="003B4439"/>
    <w:rsid w:val="003B463F"/>
    <w:rsid w:val="003B4BCF"/>
    <w:rsid w:val="003B5388"/>
    <w:rsid w:val="003B569D"/>
    <w:rsid w:val="003C30E1"/>
    <w:rsid w:val="003C39A7"/>
    <w:rsid w:val="003C3C0E"/>
    <w:rsid w:val="003C4799"/>
    <w:rsid w:val="003C54F2"/>
    <w:rsid w:val="003D0BA8"/>
    <w:rsid w:val="003D0EF4"/>
    <w:rsid w:val="003D16C2"/>
    <w:rsid w:val="003D2109"/>
    <w:rsid w:val="003D25B6"/>
    <w:rsid w:val="003D2C40"/>
    <w:rsid w:val="003D2D83"/>
    <w:rsid w:val="003D3ED3"/>
    <w:rsid w:val="003D77CD"/>
    <w:rsid w:val="003D7B86"/>
    <w:rsid w:val="003E0684"/>
    <w:rsid w:val="003E0B52"/>
    <w:rsid w:val="003E1C65"/>
    <w:rsid w:val="003E2ECC"/>
    <w:rsid w:val="003E47B7"/>
    <w:rsid w:val="003E51D8"/>
    <w:rsid w:val="003E6D5E"/>
    <w:rsid w:val="003E7906"/>
    <w:rsid w:val="003F3153"/>
    <w:rsid w:val="003F3594"/>
    <w:rsid w:val="003F38DC"/>
    <w:rsid w:val="003F5335"/>
    <w:rsid w:val="003F54CD"/>
    <w:rsid w:val="003F6CFE"/>
    <w:rsid w:val="003F7C93"/>
    <w:rsid w:val="003F7E75"/>
    <w:rsid w:val="004012E3"/>
    <w:rsid w:val="00402222"/>
    <w:rsid w:val="004028F0"/>
    <w:rsid w:val="00403890"/>
    <w:rsid w:val="00405C43"/>
    <w:rsid w:val="00406B22"/>
    <w:rsid w:val="0040723F"/>
    <w:rsid w:val="0041214D"/>
    <w:rsid w:val="004134DA"/>
    <w:rsid w:val="0042223B"/>
    <w:rsid w:val="004223A9"/>
    <w:rsid w:val="00422F34"/>
    <w:rsid w:val="004236F6"/>
    <w:rsid w:val="00431010"/>
    <w:rsid w:val="0043325E"/>
    <w:rsid w:val="00434C74"/>
    <w:rsid w:val="004370EE"/>
    <w:rsid w:val="00437F63"/>
    <w:rsid w:val="00443BE3"/>
    <w:rsid w:val="00443C30"/>
    <w:rsid w:val="00443EF7"/>
    <w:rsid w:val="00444070"/>
    <w:rsid w:val="00444AC3"/>
    <w:rsid w:val="00444B43"/>
    <w:rsid w:val="00444E36"/>
    <w:rsid w:val="00446B5C"/>
    <w:rsid w:val="00447D35"/>
    <w:rsid w:val="00453055"/>
    <w:rsid w:val="00453AD1"/>
    <w:rsid w:val="0045526C"/>
    <w:rsid w:val="0045532E"/>
    <w:rsid w:val="00455F15"/>
    <w:rsid w:val="00456CC3"/>
    <w:rsid w:val="00456EB4"/>
    <w:rsid w:val="00457D13"/>
    <w:rsid w:val="0046070C"/>
    <w:rsid w:val="00462652"/>
    <w:rsid w:val="00464F3D"/>
    <w:rsid w:val="0046614C"/>
    <w:rsid w:val="00467FC5"/>
    <w:rsid w:val="00471ACA"/>
    <w:rsid w:val="0047226E"/>
    <w:rsid w:val="00472F15"/>
    <w:rsid w:val="00473F60"/>
    <w:rsid w:val="00474DA1"/>
    <w:rsid w:val="00475040"/>
    <w:rsid w:val="00475706"/>
    <w:rsid w:val="0048010E"/>
    <w:rsid w:val="004805BA"/>
    <w:rsid w:val="00480D51"/>
    <w:rsid w:val="00481A6A"/>
    <w:rsid w:val="00485A9D"/>
    <w:rsid w:val="00485D67"/>
    <w:rsid w:val="0048760E"/>
    <w:rsid w:val="00490956"/>
    <w:rsid w:val="00492C94"/>
    <w:rsid w:val="00492F89"/>
    <w:rsid w:val="00493A3C"/>
    <w:rsid w:val="00493D40"/>
    <w:rsid w:val="0049537E"/>
    <w:rsid w:val="004964A0"/>
    <w:rsid w:val="0049666A"/>
    <w:rsid w:val="00496F94"/>
    <w:rsid w:val="004A0716"/>
    <w:rsid w:val="004A1B3D"/>
    <w:rsid w:val="004A1B6D"/>
    <w:rsid w:val="004A3D3B"/>
    <w:rsid w:val="004A4ED7"/>
    <w:rsid w:val="004A5007"/>
    <w:rsid w:val="004A5757"/>
    <w:rsid w:val="004A6C6F"/>
    <w:rsid w:val="004A700D"/>
    <w:rsid w:val="004A711D"/>
    <w:rsid w:val="004B1869"/>
    <w:rsid w:val="004B2F58"/>
    <w:rsid w:val="004B3379"/>
    <w:rsid w:val="004B345A"/>
    <w:rsid w:val="004B375B"/>
    <w:rsid w:val="004B70A1"/>
    <w:rsid w:val="004B719E"/>
    <w:rsid w:val="004C1936"/>
    <w:rsid w:val="004C29FC"/>
    <w:rsid w:val="004C4269"/>
    <w:rsid w:val="004C44F0"/>
    <w:rsid w:val="004C5DC5"/>
    <w:rsid w:val="004C7349"/>
    <w:rsid w:val="004D02A5"/>
    <w:rsid w:val="004D2039"/>
    <w:rsid w:val="004D28A5"/>
    <w:rsid w:val="004D2AEC"/>
    <w:rsid w:val="004D2CF0"/>
    <w:rsid w:val="004D317E"/>
    <w:rsid w:val="004D6071"/>
    <w:rsid w:val="004D6236"/>
    <w:rsid w:val="004D6A35"/>
    <w:rsid w:val="004D6E03"/>
    <w:rsid w:val="004D76BB"/>
    <w:rsid w:val="004D7957"/>
    <w:rsid w:val="004E03DA"/>
    <w:rsid w:val="004E2969"/>
    <w:rsid w:val="004E3762"/>
    <w:rsid w:val="004E3914"/>
    <w:rsid w:val="004E4D08"/>
    <w:rsid w:val="004E4D15"/>
    <w:rsid w:val="004E4DBB"/>
    <w:rsid w:val="004E6C2A"/>
    <w:rsid w:val="004F0631"/>
    <w:rsid w:val="004F220D"/>
    <w:rsid w:val="004F2D93"/>
    <w:rsid w:val="004F3493"/>
    <w:rsid w:val="004F3570"/>
    <w:rsid w:val="004F38C7"/>
    <w:rsid w:val="004F6A70"/>
    <w:rsid w:val="00501F8A"/>
    <w:rsid w:val="00503712"/>
    <w:rsid w:val="0050412C"/>
    <w:rsid w:val="00504D61"/>
    <w:rsid w:val="005063FD"/>
    <w:rsid w:val="00506B12"/>
    <w:rsid w:val="00512B09"/>
    <w:rsid w:val="00516C3E"/>
    <w:rsid w:val="00517065"/>
    <w:rsid w:val="0051719F"/>
    <w:rsid w:val="00517276"/>
    <w:rsid w:val="0052099C"/>
    <w:rsid w:val="005216B2"/>
    <w:rsid w:val="00522836"/>
    <w:rsid w:val="005252F1"/>
    <w:rsid w:val="00525518"/>
    <w:rsid w:val="0052565E"/>
    <w:rsid w:val="00530B8A"/>
    <w:rsid w:val="00530BF9"/>
    <w:rsid w:val="00533CFA"/>
    <w:rsid w:val="00534DEE"/>
    <w:rsid w:val="00535E03"/>
    <w:rsid w:val="005405C7"/>
    <w:rsid w:val="0054195F"/>
    <w:rsid w:val="00545113"/>
    <w:rsid w:val="00546620"/>
    <w:rsid w:val="0054680B"/>
    <w:rsid w:val="00547220"/>
    <w:rsid w:val="00547F81"/>
    <w:rsid w:val="0055097B"/>
    <w:rsid w:val="005527FD"/>
    <w:rsid w:val="005535BB"/>
    <w:rsid w:val="0055470A"/>
    <w:rsid w:val="0055487D"/>
    <w:rsid w:val="0055700D"/>
    <w:rsid w:val="00557CF8"/>
    <w:rsid w:val="00560DF0"/>
    <w:rsid w:val="00561167"/>
    <w:rsid w:val="00561245"/>
    <w:rsid w:val="0056174D"/>
    <w:rsid w:val="00562479"/>
    <w:rsid w:val="00564247"/>
    <w:rsid w:val="00564CE9"/>
    <w:rsid w:val="005652E6"/>
    <w:rsid w:val="00565795"/>
    <w:rsid w:val="0056655C"/>
    <w:rsid w:val="00567014"/>
    <w:rsid w:val="00567475"/>
    <w:rsid w:val="0057075E"/>
    <w:rsid w:val="00571AA2"/>
    <w:rsid w:val="00573725"/>
    <w:rsid w:val="005748A8"/>
    <w:rsid w:val="00575D99"/>
    <w:rsid w:val="005772BF"/>
    <w:rsid w:val="00577681"/>
    <w:rsid w:val="00580D8B"/>
    <w:rsid w:val="00581CEF"/>
    <w:rsid w:val="00583001"/>
    <w:rsid w:val="0058358D"/>
    <w:rsid w:val="00583897"/>
    <w:rsid w:val="005840B5"/>
    <w:rsid w:val="00585595"/>
    <w:rsid w:val="00586330"/>
    <w:rsid w:val="00587582"/>
    <w:rsid w:val="005879BE"/>
    <w:rsid w:val="00590A61"/>
    <w:rsid w:val="005911D0"/>
    <w:rsid w:val="005920DE"/>
    <w:rsid w:val="005922AD"/>
    <w:rsid w:val="00592410"/>
    <w:rsid w:val="005941E2"/>
    <w:rsid w:val="0059511C"/>
    <w:rsid w:val="00595C4A"/>
    <w:rsid w:val="005A017B"/>
    <w:rsid w:val="005A0A0C"/>
    <w:rsid w:val="005A0D2A"/>
    <w:rsid w:val="005A192C"/>
    <w:rsid w:val="005A3755"/>
    <w:rsid w:val="005A38DD"/>
    <w:rsid w:val="005A4E3D"/>
    <w:rsid w:val="005A59A1"/>
    <w:rsid w:val="005A5F9B"/>
    <w:rsid w:val="005A7C52"/>
    <w:rsid w:val="005A7D50"/>
    <w:rsid w:val="005B20C0"/>
    <w:rsid w:val="005B3465"/>
    <w:rsid w:val="005B3BF2"/>
    <w:rsid w:val="005B48FF"/>
    <w:rsid w:val="005B61E4"/>
    <w:rsid w:val="005B6FE5"/>
    <w:rsid w:val="005C187A"/>
    <w:rsid w:val="005C284A"/>
    <w:rsid w:val="005C309D"/>
    <w:rsid w:val="005C3785"/>
    <w:rsid w:val="005C3A50"/>
    <w:rsid w:val="005D018D"/>
    <w:rsid w:val="005D49A2"/>
    <w:rsid w:val="005D4F2A"/>
    <w:rsid w:val="005D518D"/>
    <w:rsid w:val="005D715D"/>
    <w:rsid w:val="005D7D06"/>
    <w:rsid w:val="005E16B3"/>
    <w:rsid w:val="005E2179"/>
    <w:rsid w:val="005E33AF"/>
    <w:rsid w:val="005E453A"/>
    <w:rsid w:val="005E4714"/>
    <w:rsid w:val="005E5506"/>
    <w:rsid w:val="005E6B58"/>
    <w:rsid w:val="005E7294"/>
    <w:rsid w:val="005E7692"/>
    <w:rsid w:val="005F0E82"/>
    <w:rsid w:val="005F24B4"/>
    <w:rsid w:val="005F34D7"/>
    <w:rsid w:val="005F34E2"/>
    <w:rsid w:val="005F418F"/>
    <w:rsid w:val="005F53CD"/>
    <w:rsid w:val="006004A6"/>
    <w:rsid w:val="00600500"/>
    <w:rsid w:val="00600E2C"/>
    <w:rsid w:val="006014A1"/>
    <w:rsid w:val="0060336A"/>
    <w:rsid w:val="00604613"/>
    <w:rsid w:val="00605EF9"/>
    <w:rsid w:val="00606975"/>
    <w:rsid w:val="00610865"/>
    <w:rsid w:val="00611D03"/>
    <w:rsid w:val="00612296"/>
    <w:rsid w:val="006138E7"/>
    <w:rsid w:val="00613BF8"/>
    <w:rsid w:val="0061463B"/>
    <w:rsid w:val="00614752"/>
    <w:rsid w:val="00614774"/>
    <w:rsid w:val="006153C9"/>
    <w:rsid w:val="006158D5"/>
    <w:rsid w:val="00615EF1"/>
    <w:rsid w:val="006172C5"/>
    <w:rsid w:val="0062115A"/>
    <w:rsid w:val="0062147B"/>
    <w:rsid w:val="00621998"/>
    <w:rsid w:val="00624AAC"/>
    <w:rsid w:val="00625803"/>
    <w:rsid w:val="00625D83"/>
    <w:rsid w:val="006265B8"/>
    <w:rsid w:val="00627738"/>
    <w:rsid w:val="00631E11"/>
    <w:rsid w:val="0063326A"/>
    <w:rsid w:val="00633E00"/>
    <w:rsid w:val="00634989"/>
    <w:rsid w:val="0063641F"/>
    <w:rsid w:val="0063666E"/>
    <w:rsid w:val="00637559"/>
    <w:rsid w:val="00641511"/>
    <w:rsid w:val="0064340E"/>
    <w:rsid w:val="006453AD"/>
    <w:rsid w:val="00646B19"/>
    <w:rsid w:val="00650727"/>
    <w:rsid w:val="00652027"/>
    <w:rsid w:val="006531A9"/>
    <w:rsid w:val="00655713"/>
    <w:rsid w:val="0065581E"/>
    <w:rsid w:val="00656F5C"/>
    <w:rsid w:val="00662B80"/>
    <w:rsid w:val="00663411"/>
    <w:rsid w:val="006635F1"/>
    <w:rsid w:val="00667650"/>
    <w:rsid w:val="00671BA1"/>
    <w:rsid w:val="006738B3"/>
    <w:rsid w:val="00675027"/>
    <w:rsid w:val="00675474"/>
    <w:rsid w:val="006777EC"/>
    <w:rsid w:val="00677984"/>
    <w:rsid w:val="00677A67"/>
    <w:rsid w:val="0068071E"/>
    <w:rsid w:val="00681F63"/>
    <w:rsid w:val="006824C3"/>
    <w:rsid w:val="006835FA"/>
    <w:rsid w:val="0068444F"/>
    <w:rsid w:val="006853EB"/>
    <w:rsid w:val="00686FF0"/>
    <w:rsid w:val="00687BF8"/>
    <w:rsid w:val="006909F5"/>
    <w:rsid w:val="00695F7B"/>
    <w:rsid w:val="00696941"/>
    <w:rsid w:val="00697709"/>
    <w:rsid w:val="006A00ED"/>
    <w:rsid w:val="006A190F"/>
    <w:rsid w:val="006A3072"/>
    <w:rsid w:val="006A7D69"/>
    <w:rsid w:val="006B11DD"/>
    <w:rsid w:val="006B207A"/>
    <w:rsid w:val="006B2430"/>
    <w:rsid w:val="006B2F61"/>
    <w:rsid w:val="006B3B20"/>
    <w:rsid w:val="006B3E9D"/>
    <w:rsid w:val="006B4EF0"/>
    <w:rsid w:val="006B5441"/>
    <w:rsid w:val="006C0722"/>
    <w:rsid w:val="006C1EB6"/>
    <w:rsid w:val="006C2219"/>
    <w:rsid w:val="006C4054"/>
    <w:rsid w:val="006C4519"/>
    <w:rsid w:val="006C722A"/>
    <w:rsid w:val="006C7C5A"/>
    <w:rsid w:val="006D0729"/>
    <w:rsid w:val="006D16E6"/>
    <w:rsid w:val="006D19D6"/>
    <w:rsid w:val="006D3467"/>
    <w:rsid w:val="006D5AAE"/>
    <w:rsid w:val="006D5F75"/>
    <w:rsid w:val="006D7839"/>
    <w:rsid w:val="006E0EC4"/>
    <w:rsid w:val="006E1E58"/>
    <w:rsid w:val="006E4674"/>
    <w:rsid w:val="006E5B6E"/>
    <w:rsid w:val="006E76D3"/>
    <w:rsid w:val="006F1542"/>
    <w:rsid w:val="006F3036"/>
    <w:rsid w:val="006F392A"/>
    <w:rsid w:val="006F533C"/>
    <w:rsid w:val="006F5480"/>
    <w:rsid w:val="006F5DDE"/>
    <w:rsid w:val="006F5F89"/>
    <w:rsid w:val="006F640A"/>
    <w:rsid w:val="006F715B"/>
    <w:rsid w:val="006F7414"/>
    <w:rsid w:val="00700118"/>
    <w:rsid w:val="00700615"/>
    <w:rsid w:val="00700B3C"/>
    <w:rsid w:val="007033C2"/>
    <w:rsid w:val="0070384F"/>
    <w:rsid w:val="0070616B"/>
    <w:rsid w:val="00706F07"/>
    <w:rsid w:val="00706FDA"/>
    <w:rsid w:val="0070797C"/>
    <w:rsid w:val="00710979"/>
    <w:rsid w:val="00711F9A"/>
    <w:rsid w:val="00713810"/>
    <w:rsid w:val="007141CA"/>
    <w:rsid w:val="0071513A"/>
    <w:rsid w:val="00715BD7"/>
    <w:rsid w:val="0071786B"/>
    <w:rsid w:val="00720783"/>
    <w:rsid w:val="00724724"/>
    <w:rsid w:val="007303A5"/>
    <w:rsid w:val="007316C9"/>
    <w:rsid w:val="007321FE"/>
    <w:rsid w:val="0073294F"/>
    <w:rsid w:val="00732FB3"/>
    <w:rsid w:val="00733888"/>
    <w:rsid w:val="00733A68"/>
    <w:rsid w:val="0073420B"/>
    <w:rsid w:val="00736A79"/>
    <w:rsid w:val="00740A2E"/>
    <w:rsid w:val="007413F9"/>
    <w:rsid w:val="00741DC4"/>
    <w:rsid w:val="00742C79"/>
    <w:rsid w:val="00743020"/>
    <w:rsid w:val="00743D3A"/>
    <w:rsid w:val="00745708"/>
    <w:rsid w:val="00745E11"/>
    <w:rsid w:val="0074760E"/>
    <w:rsid w:val="00750A49"/>
    <w:rsid w:val="00754ABA"/>
    <w:rsid w:val="00756046"/>
    <w:rsid w:val="00763DEA"/>
    <w:rsid w:val="00763EE5"/>
    <w:rsid w:val="00765129"/>
    <w:rsid w:val="00765AF4"/>
    <w:rsid w:val="00765DE4"/>
    <w:rsid w:val="00766C7B"/>
    <w:rsid w:val="007671B5"/>
    <w:rsid w:val="00767F03"/>
    <w:rsid w:val="00770922"/>
    <w:rsid w:val="00772CD7"/>
    <w:rsid w:val="00780406"/>
    <w:rsid w:val="0078238A"/>
    <w:rsid w:val="00782B77"/>
    <w:rsid w:val="0078351A"/>
    <w:rsid w:val="00783ADA"/>
    <w:rsid w:val="00785625"/>
    <w:rsid w:val="00794BA1"/>
    <w:rsid w:val="0079592E"/>
    <w:rsid w:val="00796088"/>
    <w:rsid w:val="007A0792"/>
    <w:rsid w:val="007A1546"/>
    <w:rsid w:val="007A228C"/>
    <w:rsid w:val="007A368E"/>
    <w:rsid w:val="007A4045"/>
    <w:rsid w:val="007A420A"/>
    <w:rsid w:val="007A4BAD"/>
    <w:rsid w:val="007A5D30"/>
    <w:rsid w:val="007A7FD4"/>
    <w:rsid w:val="007A7FDC"/>
    <w:rsid w:val="007B035D"/>
    <w:rsid w:val="007B0452"/>
    <w:rsid w:val="007B04CE"/>
    <w:rsid w:val="007B1D01"/>
    <w:rsid w:val="007B5907"/>
    <w:rsid w:val="007B69CC"/>
    <w:rsid w:val="007B7B86"/>
    <w:rsid w:val="007B7FEF"/>
    <w:rsid w:val="007C21BC"/>
    <w:rsid w:val="007C3D33"/>
    <w:rsid w:val="007C4875"/>
    <w:rsid w:val="007C652D"/>
    <w:rsid w:val="007C6F1B"/>
    <w:rsid w:val="007C70BD"/>
    <w:rsid w:val="007D1221"/>
    <w:rsid w:val="007D1CD2"/>
    <w:rsid w:val="007D47D2"/>
    <w:rsid w:val="007D5A42"/>
    <w:rsid w:val="007D5A44"/>
    <w:rsid w:val="007E3457"/>
    <w:rsid w:val="007E347A"/>
    <w:rsid w:val="007E3876"/>
    <w:rsid w:val="007E3E1A"/>
    <w:rsid w:val="007E4FD2"/>
    <w:rsid w:val="007E5D68"/>
    <w:rsid w:val="007E6142"/>
    <w:rsid w:val="007E7131"/>
    <w:rsid w:val="007F0066"/>
    <w:rsid w:val="007F16D2"/>
    <w:rsid w:val="007F1F78"/>
    <w:rsid w:val="00800C37"/>
    <w:rsid w:val="00802C55"/>
    <w:rsid w:val="00803749"/>
    <w:rsid w:val="00804BC5"/>
    <w:rsid w:val="00804C2F"/>
    <w:rsid w:val="008055C8"/>
    <w:rsid w:val="00810D98"/>
    <w:rsid w:val="0081147D"/>
    <w:rsid w:val="00811AF3"/>
    <w:rsid w:val="00812281"/>
    <w:rsid w:val="00812AEE"/>
    <w:rsid w:val="008144F7"/>
    <w:rsid w:val="00816374"/>
    <w:rsid w:val="00817328"/>
    <w:rsid w:val="008256FC"/>
    <w:rsid w:val="00830BCC"/>
    <w:rsid w:val="00831C93"/>
    <w:rsid w:val="00835E26"/>
    <w:rsid w:val="00836113"/>
    <w:rsid w:val="00836B64"/>
    <w:rsid w:val="00841346"/>
    <w:rsid w:val="008430BF"/>
    <w:rsid w:val="00844BA3"/>
    <w:rsid w:val="0084597D"/>
    <w:rsid w:val="00845C72"/>
    <w:rsid w:val="00845FFA"/>
    <w:rsid w:val="00847407"/>
    <w:rsid w:val="00851405"/>
    <w:rsid w:val="008521CC"/>
    <w:rsid w:val="008527CC"/>
    <w:rsid w:val="008528F2"/>
    <w:rsid w:val="00852C82"/>
    <w:rsid w:val="008536D5"/>
    <w:rsid w:val="008536FB"/>
    <w:rsid w:val="008572E7"/>
    <w:rsid w:val="008604C9"/>
    <w:rsid w:val="0086151F"/>
    <w:rsid w:val="00862585"/>
    <w:rsid w:val="00862CCF"/>
    <w:rsid w:val="00863C61"/>
    <w:rsid w:val="00865090"/>
    <w:rsid w:val="00865270"/>
    <w:rsid w:val="00870FE0"/>
    <w:rsid w:val="008717D8"/>
    <w:rsid w:val="00871DBB"/>
    <w:rsid w:val="0087215C"/>
    <w:rsid w:val="0087248B"/>
    <w:rsid w:val="00874535"/>
    <w:rsid w:val="00875056"/>
    <w:rsid w:val="008753C4"/>
    <w:rsid w:val="00877D00"/>
    <w:rsid w:val="008834D0"/>
    <w:rsid w:val="00883520"/>
    <w:rsid w:val="0088388E"/>
    <w:rsid w:val="008856EC"/>
    <w:rsid w:val="008868FA"/>
    <w:rsid w:val="00887691"/>
    <w:rsid w:val="008877BC"/>
    <w:rsid w:val="00887F8E"/>
    <w:rsid w:val="00890D12"/>
    <w:rsid w:val="00891FF0"/>
    <w:rsid w:val="00892102"/>
    <w:rsid w:val="00893878"/>
    <w:rsid w:val="00893A3A"/>
    <w:rsid w:val="0089405D"/>
    <w:rsid w:val="00896234"/>
    <w:rsid w:val="008A0844"/>
    <w:rsid w:val="008A0F24"/>
    <w:rsid w:val="008A12D1"/>
    <w:rsid w:val="008A1CBB"/>
    <w:rsid w:val="008A308F"/>
    <w:rsid w:val="008A5260"/>
    <w:rsid w:val="008B0643"/>
    <w:rsid w:val="008B0B2A"/>
    <w:rsid w:val="008B0C84"/>
    <w:rsid w:val="008B0CB6"/>
    <w:rsid w:val="008B0D63"/>
    <w:rsid w:val="008B35C0"/>
    <w:rsid w:val="008B4CB6"/>
    <w:rsid w:val="008B52E1"/>
    <w:rsid w:val="008B6271"/>
    <w:rsid w:val="008B6581"/>
    <w:rsid w:val="008B7B43"/>
    <w:rsid w:val="008C000F"/>
    <w:rsid w:val="008C05F4"/>
    <w:rsid w:val="008C08A9"/>
    <w:rsid w:val="008C117E"/>
    <w:rsid w:val="008C1B82"/>
    <w:rsid w:val="008C449E"/>
    <w:rsid w:val="008C50A8"/>
    <w:rsid w:val="008C5DDB"/>
    <w:rsid w:val="008C6E33"/>
    <w:rsid w:val="008C7EAD"/>
    <w:rsid w:val="008D07C4"/>
    <w:rsid w:val="008D1AC0"/>
    <w:rsid w:val="008D3D71"/>
    <w:rsid w:val="008D57BB"/>
    <w:rsid w:val="008D6152"/>
    <w:rsid w:val="008D769E"/>
    <w:rsid w:val="008E066A"/>
    <w:rsid w:val="008E0B12"/>
    <w:rsid w:val="008E2337"/>
    <w:rsid w:val="008E29CF"/>
    <w:rsid w:val="008E3826"/>
    <w:rsid w:val="008E3AF6"/>
    <w:rsid w:val="008E3ED2"/>
    <w:rsid w:val="008E7102"/>
    <w:rsid w:val="008E7D03"/>
    <w:rsid w:val="008E7FD3"/>
    <w:rsid w:val="008F0706"/>
    <w:rsid w:val="008F099C"/>
    <w:rsid w:val="008F20CE"/>
    <w:rsid w:val="008F3445"/>
    <w:rsid w:val="008F4406"/>
    <w:rsid w:val="008F74EB"/>
    <w:rsid w:val="008F7FAA"/>
    <w:rsid w:val="009015DC"/>
    <w:rsid w:val="00901B03"/>
    <w:rsid w:val="00901BB6"/>
    <w:rsid w:val="009023B9"/>
    <w:rsid w:val="00903932"/>
    <w:rsid w:val="00910363"/>
    <w:rsid w:val="009104D7"/>
    <w:rsid w:val="00911452"/>
    <w:rsid w:val="009118C2"/>
    <w:rsid w:val="00912AA7"/>
    <w:rsid w:val="00912FF5"/>
    <w:rsid w:val="00913DEE"/>
    <w:rsid w:val="00914E61"/>
    <w:rsid w:val="009160F3"/>
    <w:rsid w:val="00916708"/>
    <w:rsid w:val="0091766F"/>
    <w:rsid w:val="009208B0"/>
    <w:rsid w:val="009232D7"/>
    <w:rsid w:val="00923E8C"/>
    <w:rsid w:val="009252DA"/>
    <w:rsid w:val="00926638"/>
    <w:rsid w:val="00926767"/>
    <w:rsid w:val="00926F47"/>
    <w:rsid w:val="00927244"/>
    <w:rsid w:val="00927E0D"/>
    <w:rsid w:val="00927EB0"/>
    <w:rsid w:val="009321F6"/>
    <w:rsid w:val="0093221C"/>
    <w:rsid w:val="009332D9"/>
    <w:rsid w:val="00935D06"/>
    <w:rsid w:val="009361D5"/>
    <w:rsid w:val="00940A79"/>
    <w:rsid w:val="00940C49"/>
    <w:rsid w:val="0094199C"/>
    <w:rsid w:val="00942511"/>
    <w:rsid w:val="00942719"/>
    <w:rsid w:val="0094406B"/>
    <w:rsid w:val="009440D6"/>
    <w:rsid w:val="00944B9A"/>
    <w:rsid w:val="009462AF"/>
    <w:rsid w:val="00946B84"/>
    <w:rsid w:val="0095125D"/>
    <w:rsid w:val="00951D1F"/>
    <w:rsid w:val="009524D2"/>
    <w:rsid w:val="009537BF"/>
    <w:rsid w:val="0095713E"/>
    <w:rsid w:val="0095769E"/>
    <w:rsid w:val="009577CD"/>
    <w:rsid w:val="00960D33"/>
    <w:rsid w:val="009637C0"/>
    <w:rsid w:val="0096463D"/>
    <w:rsid w:val="0096565C"/>
    <w:rsid w:val="00970D60"/>
    <w:rsid w:val="00971645"/>
    <w:rsid w:val="00971732"/>
    <w:rsid w:val="00971AEB"/>
    <w:rsid w:val="00971AF2"/>
    <w:rsid w:val="00971B91"/>
    <w:rsid w:val="00972CFD"/>
    <w:rsid w:val="009731DC"/>
    <w:rsid w:val="00981703"/>
    <w:rsid w:val="00984598"/>
    <w:rsid w:val="00985095"/>
    <w:rsid w:val="00990903"/>
    <w:rsid w:val="00991BC5"/>
    <w:rsid w:val="009924B8"/>
    <w:rsid w:val="00992C29"/>
    <w:rsid w:val="0099486A"/>
    <w:rsid w:val="00997416"/>
    <w:rsid w:val="00997A2C"/>
    <w:rsid w:val="009A0CC6"/>
    <w:rsid w:val="009A0CFA"/>
    <w:rsid w:val="009A13AE"/>
    <w:rsid w:val="009A4108"/>
    <w:rsid w:val="009A5BA8"/>
    <w:rsid w:val="009A6047"/>
    <w:rsid w:val="009A7375"/>
    <w:rsid w:val="009B197B"/>
    <w:rsid w:val="009B204E"/>
    <w:rsid w:val="009B291D"/>
    <w:rsid w:val="009B5847"/>
    <w:rsid w:val="009C0969"/>
    <w:rsid w:val="009C10E2"/>
    <w:rsid w:val="009C170C"/>
    <w:rsid w:val="009C36C2"/>
    <w:rsid w:val="009D0D9F"/>
    <w:rsid w:val="009D1001"/>
    <w:rsid w:val="009D10B3"/>
    <w:rsid w:val="009D1562"/>
    <w:rsid w:val="009D2EEB"/>
    <w:rsid w:val="009D3BAF"/>
    <w:rsid w:val="009D3C68"/>
    <w:rsid w:val="009D584D"/>
    <w:rsid w:val="009D6008"/>
    <w:rsid w:val="009D7573"/>
    <w:rsid w:val="009E2C66"/>
    <w:rsid w:val="009E4A55"/>
    <w:rsid w:val="009E61EA"/>
    <w:rsid w:val="009E6434"/>
    <w:rsid w:val="009E6816"/>
    <w:rsid w:val="009E741D"/>
    <w:rsid w:val="009F18B2"/>
    <w:rsid w:val="009F34EA"/>
    <w:rsid w:val="009F36BF"/>
    <w:rsid w:val="009F3B37"/>
    <w:rsid w:val="009F3D04"/>
    <w:rsid w:val="009F3D35"/>
    <w:rsid w:val="009F56F8"/>
    <w:rsid w:val="009F570F"/>
    <w:rsid w:val="009F6FA7"/>
    <w:rsid w:val="00A0306E"/>
    <w:rsid w:val="00A04B0F"/>
    <w:rsid w:val="00A067CC"/>
    <w:rsid w:val="00A11C44"/>
    <w:rsid w:val="00A1304C"/>
    <w:rsid w:val="00A13838"/>
    <w:rsid w:val="00A14291"/>
    <w:rsid w:val="00A15CA6"/>
    <w:rsid w:val="00A175B6"/>
    <w:rsid w:val="00A1771F"/>
    <w:rsid w:val="00A20B14"/>
    <w:rsid w:val="00A24074"/>
    <w:rsid w:val="00A301AF"/>
    <w:rsid w:val="00A31164"/>
    <w:rsid w:val="00A31972"/>
    <w:rsid w:val="00A32828"/>
    <w:rsid w:val="00A32F16"/>
    <w:rsid w:val="00A33766"/>
    <w:rsid w:val="00A339AC"/>
    <w:rsid w:val="00A343F7"/>
    <w:rsid w:val="00A3619D"/>
    <w:rsid w:val="00A372C5"/>
    <w:rsid w:val="00A402C2"/>
    <w:rsid w:val="00A41FFF"/>
    <w:rsid w:val="00A42A99"/>
    <w:rsid w:val="00A438EE"/>
    <w:rsid w:val="00A4584A"/>
    <w:rsid w:val="00A45EF1"/>
    <w:rsid w:val="00A46931"/>
    <w:rsid w:val="00A477A4"/>
    <w:rsid w:val="00A50C7C"/>
    <w:rsid w:val="00A510E5"/>
    <w:rsid w:val="00A5118F"/>
    <w:rsid w:val="00A5161F"/>
    <w:rsid w:val="00A52897"/>
    <w:rsid w:val="00A53A02"/>
    <w:rsid w:val="00A606C8"/>
    <w:rsid w:val="00A63D52"/>
    <w:rsid w:val="00A640A6"/>
    <w:rsid w:val="00A6471A"/>
    <w:rsid w:val="00A64F9B"/>
    <w:rsid w:val="00A650CC"/>
    <w:rsid w:val="00A670CA"/>
    <w:rsid w:val="00A75373"/>
    <w:rsid w:val="00A755AC"/>
    <w:rsid w:val="00A76208"/>
    <w:rsid w:val="00A823F6"/>
    <w:rsid w:val="00A82B95"/>
    <w:rsid w:val="00A82CB8"/>
    <w:rsid w:val="00A83ABA"/>
    <w:rsid w:val="00A91F29"/>
    <w:rsid w:val="00A928B1"/>
    <w:rsid w:val="00A97C0F"/>
    <w:rsid w:val="00AA075F"/>
    <w:rsid w:val="00AA0A89"/>
    <w:rsid w:val="00AA1546"/>
    <w:rsid w:val="00AA193F"/>
    <w:rsid w:val="00AA1C73"/>
    <w:rsid w:val="00AA25C0"/>
    <w:rsid w:val="00AA3128"/>
    <w:rsid w:val="00AA4158"/>
    <w:rsid w:val="00AA5940"/>
    <w:rsid w:val="00AB0A3B"/>
    <w:rsid w:val="00AB267D"/>
    <w:rsid w:val="00AB45E6"/>
    <w:rsid w:val="00AB4EAD"/>
    <w:rsid w:val="00AB4EFD"/>
    <w:rsid w:val="00AB5973"/>
    <w:rsid w:val="00AB5F09"/>
    <w:rsid w:val="00AB68C5"/>
    <w:rsid w:val="00AB7239"/>
    <w:rsid w:val="00AB73BF"/>
    <w:rsid w:val="00AB7C9F"/>
    <w:rsid w:val="00AC0776"/>
    <w:rsid w:val="00AC07BB"/>
    <w:rsid w:val="00AC2219"/>
    <w:rsid w:val="00AC2454"/>
    <w:rsid w:val="00AC681D"/>
    <w:rsid w:val="00AC77AA"/>
    <w:rsid w:val="00AD1257"/>
    <w:rsid w:val="00AD19CE"/>
    <w:rsid w:val="00AD31C7"/>
    <w:rsid w:val="00AD38F6"/>
    <w:rsid w:val="00AD3923"/>
    <w:rsid w:val="00AD47BA"/>
    <w:rsid w:val="00AD5743"/>
    <w:rsid w:val="00AD5F12"/>
    <w:rsid w:val="00AD6446"/>
    <w:rsid w:val="00AD688A"/>
    <w:rsid w:val="00AD7626"/>
    <w:rsid w:val="00AD763A"/>
    <w:rsid w:val="00AE108D"/>
    <w:rsid w:val="00AE17D0"/>
    <w:rsid w:val="00AE3093"/>
    <w:rsid w:val="00AE3513"/>
    <w:rsid w:val="00AE434B"/>
    <w:rsid w:val="00AE46FE"/>
    <w:rsid w:val="00AE5219"/>
    <w:rsid w:val="00AE614A"/>
    <w:rsid w:val="00AE7714"/>
    <w:rsid w:val="00AE7B54"/>
    <w:rsid w:val="00AF0844"/>
    <w:rsid w:val="00AF092E"/>
    <w:rsid w:val="00AF0FC3"/>
    <w:rsid w:val="00AF3497"/>
    <w:rsid w:val="00AF3F17"/>
    <w:rsid w:val="00AF4D88"/>
    <w:rsid w:val="00AF5595"/>
    <w:rsid w:val="00AF5852"/>
    <w:rsid w:val="00B01799"/>
    <w:rsid w:val="00B03074"/>
    <w:rsid w:val="00B03170"/>
    <w:rsid w:val="00B03B1A"/>
    <w:rsid w:val="00B056F9"/>
    <w:rsid w:val="00B05C3E"/>
    <w:rsid w:val="00B05E6C"/>
    <w:rsid w:val="00B05EEB"/>
    <w:rsid w:val="00B06BFC"/>
    <w:rsid w:val="00B0796B"/>
    <w:rsid w:val="00B07F01"/>
    <w:rsid w:val="00B100A8"/>
    <w:rsid w:val="00B11620"/>
    <w:rsid w:val="00B11644"/>
    <w:rsid w:val="00B14240"/>
    <w:rsid w:val="00B14613"/>
    <w:rsid w:val="00B20D19"/>
    <w:rsid w:val="00B22086"/>
    <w:rsid w:val="00B2209A"/>
    <w:rsid w:val="00B262CF"/>
    <w:rsid w:val="00B2703A"/>
    <w:rsid w:val="00B275AE"/>
    <w:rsid w:val="00B3180B"/>
    <w:rsid w:val="00B31DDA"/>
    <w:rsid w:val="00B31E8E"/>
    <w:rsid w:val="00B34529"/>
    <w:rsid w:val="00B34665"/>
    <w:rsid w:val="00B37372"/>
    <w:rsid w:val="00B3751F"/>
    <w:rsid w:val="00B40692"/>
    <w:rsid w:val="00B408B9"/>
    <w:rsid w:val="00B414ED"/>
    <w:rsid w:val="00B4186A"/>
    <w:rsid w:val="00B41E50"/>
    <w:rsid w:val="00B460A7"/>
    <w:rsid w:val="00B4618A"/>
    <w:rsid w:val="00B469A4"/>
    <w:rsid w:val="00B47954"/>
    <w:rsid w:val="00B50674"/>
    <w:rsid w:val="00B529C2"/>
    <w:rsid w:val="00B52F6B"/>
    <w:rsid w:val="00B5404F"/>
    <w:rsid w:val="00B5506E"/>
    <w:rsid w:val="00B55A7D"/>
    <w:rsid w:val="00B56316"/>
    <w:rsid w:val="00B5653D"/>
    <w:rsid w:val="00B573E5"/>
    <w:rsid w:val="00B5795D"/>
    <w:rsid w:val="00B60356"/>
    <w:rsid w:val="00B60D97"/>
    <w:rsid w:val="00B62BE2"/>
    <w:rsid w:val="00B62FC7"/>
    <w:rsid w:val="00B664FB"/>
    <w:rsid w:val="00B707E8"/>
    <w:rsid w:val="00B71ABC"/>
    <w:rsid w:val="00B726DE"/>
    <w:rsid w:val="00B73840"/>
    <w:rsid w:val="00B73976"/>
    <w:rsid w:val="00B73B2D"/>
    <w:rsid w:val="00B74561"/>
    <w:rsid w:val="00B74ECF"/>
    <w:rsid w:val="00B75191"/>
    <w:rsid w:val="00B75AEC"/>
    <w:rsid w:val="00B7618A"/>
    <w:rsid w:val="00B76429"/>
    <w:rsid w:val="00B80728"/>
    <w:rsid w:val="00B84046"/>
    <w:rsid w:val="00B84B07"/>
    <w:rsid w:val="00B85D6B"/>
    <w:rsid w:val="00B8735B"/>
    <w:rsid w:val="00B87E21"/>
    <w:rsid w:val="00B91E98"/>
    <w:rsid w:val="00B956D4"/>
    <w:rsid w:val="00BA22CB"/>
    <w:rsid w:val="00BA327E"/>
    <w:rsid w:val="00BA5E39"/>
    <w:rsid w:val="00BA7432"/>
    <w:rsid w:val="00BA7FFC"/>
    <w:rsid w:val="00BB0179"/>
    <w:rsid w:val="00BB0E0D"/>
    <w:rsid w:val="00BB446C"/>
    <w:rsid w:val="00BB4495"/>
    <w:rsid w:val="00BB60F4"/>
    <w:rsid w:val="00BB6AC4"/>
    <w:rsid w:val="00BC1AA0"/>
    <w:rsid w:val="00BC1FC6"/>
    <w:rsid w:val="00BC22AD"/>
    <w:rsid w:val="00BC2D5D"/>
    <w:rsid w:val="00BC31A2"/>
    <w:rsid w:val="00BC681D"/>
    <w:rsid w:val="00BC71D3"/>
    <w:rsid w:val="00BD074E"/>
    <w:rsid w:val="00BD098A"/>
    <w:rsid w:val="00BD0D08"/>
    <w:rsid w:val="00BD10EF"/>
    <w:rsid w:val="00BD1B30"/>
    <w:rsid w:val="00BD2643"/>
    <w:rsid w:val="00BD7A3B"/>
    <w:rsid w:val="00BE1267"/>
    <w:rsid w:val="00BE1A1F"/>
    <w:rsid w:val="00BE1BAA"/>
    <w:rsid w:val="00BE2187"/>
    <w:rsid w:val="00BE262A"/>
    <w:rsid w:val="00BE27BD"/>
    <w:rsid w:val="00BE2EB9"/>
    <w:rsid w:val="00BE4C6F"/>
    <w:rsid w:val="00BE5DED"/>
    <w:rsid w:val="00BE6011"/>
    <w:rsid w:val="00BE6FB5"/>
    <w:rsid w:val="00BF0A95"/>
    <w:rsid w:val="00BF0BB2"/>
    <w:rsid w:val="00BF1526"/>
    <w:rsid w:val="00BF2218"/>
    <w:rsid w:val="00BF3214"/>
    <w:rsid w:val="00BF3C54"/>
    <w:rsid w:val="00BF3EA0"/>
    <w:rsid w:val="00BF4117"/>
    <w:rsid w:val="00BF4FF8"/>
    <w:rsid w:val="00BF666A"/>
    <w:rsid w:val="00C00C46"/>
    <w:rsid w:val="00C021BD"/>
    <w:rsid w:val="00C02582"/>
    <w:rsid w:val="00C03847"/>
    <w:rsid w:val="00C04133"/>
    <w:rsid w:val="00C041AC"/>
    <w:rsid w:val="00C06032"/>
    <w:rsid w:val="00C06CEE"/>
    <w:rsid w:val="00C07E15"/>
    <w:rsid w:val="00C12098"/>
    <w:rsid w:val="00C12239"/>
    <w:rsid w:val="00C12CAC"/>
    <w:rsid w:val="00C15575"/>
    <w:rsid w:val="00C15E79"/>
    <w:rsid w:val="00C17535"/>
    <w:rsid w:val="00C2046A"/>
    <w:rsid w:val="00C22551"/>
    <w:rsid w:val="00C2296D"/>
    <w:rsid w:val="00C25D1B"/>
    <w:rsid w:val="00C27A70"/>
    <w:rsid w:val="00C27B51"/>
    <w:rsid w:val="00C30736"/>
    <w:rsid w:val="00C30BC3"/>
    <w:rsid w:val="00C31A05"/>
    <w:rsid w:val="00C320CA"/>
    <w:rsid w:val="00C3286D"/>
    <w:rsid w:val="00C331A8"/>
    <w:rsid w:val="00C362E6"/>
    <w:rsid w:val="00C36E29"/>
    <w:rsid w:val="00C37579"/>
    <w:rsid w:val="00C40357"/>
    <w:rsid w:val="00C40C41"/>
    <w:rsid w:val="00C43694"/>
    <w:rsid w:val="00C4536E"/>
    <w:rsid w:val="00C455D1"/>
    <w:rsid w:val="00C45815"/>
    <w:rsid w:val="00C45885"/>
    <w:rsid w:val="00C45E38"/>
    <w:rsid w:val="00C460B0"/>
    <w:rsid w:val="00C46643"/>
    <w:rsid w:val="00C4768F"/>
    <w:rsid w:val="00C47FB5"/>
    <w:rsid w:val="00C52347"/>
    <w:rsid w:val="00C53B4E"/>
    <w:rsid w:val="00C54164"/>
    <w:rsid w:val="00C54BAA"/>
    <w:rsid w:val="00C6275B"/>
    <w:rsid w:val="00C6280C"/>
    <w:rsid w:val="00C63FF3"/>
    <w:rsid w:val="00C663C5"/>
    <w:rsid w:val="00C6662B"/>
    <w:rsid w:val="00C6675D"/>
    <w:rsid w:val="00C66B37"/>
    <w:rsid w:val="00C67F7C"/>
    <w:rsid w:val="00C7123C"/>
    <w:rsid w:val="00C71783"/>
    <w:rsid w:val="00C73155"/>
    <w:rsid w:val="00C733B7"/>
    <w:rsid w:val="00C74419"/>
    <w:rsid w:val="00C7464E"/>
    <w:rsid w:val="00C7625F"/>
    <w:rsid w:val="00C76AD5"/>
    <w:rsid w:val="00C76BA4"/>
    <w:rsid w:val="00C774B7"/>
    <w:rsid w:val="00C77919"/>
    <w:rsid w:val="00C804E8"/>
    <w:rsid w:val="00C821A5"/>
    <w:rsid w:val="00C8260C"/>
    <w:rsid w:val="00C82FB2"/>
    <w:rsid w:val="00C8333F"/>
    <w:rsid w:val="00C83A48"/>
    <w:rsid w:val="00C85865"/>
    <w:rsid w:val="00C85F93"/>
    <w:rsid w:val="00C8692B"/>
    <w:rsid w:val="00C86C84"/>
    <w:rsid w:val="00C90553"/>
    <w:rsid w:val="00C920D1"/>
    <w:rsid w:val="00C926BB"/>
    <w:rsid w:val="00C93CC0"/>
    <w:rsid w:val="00C93E7B"/>
    <w:rsid w:val="00C955D7"/>
    <w:rsid w:val="00C95F4A"/>
    <w:rsid w:val="00C97799"/>
    <w:rsid w:val="00CA046F"/>
    <w:rsid w:val="00CA1310"/>
    <w:rsid w:val="00CA1B63"/>
    <w:rsid w:val="00CA207F"/>
    <w:rsid w:val="00CA2EAE"/>
    <w:rsid w:val="00CA3438"/>
    <w:rsid w:val="00CA4614"/>
    <w:rsid w:val="00CA4AC1"/>
    <w:rsid w:val="00CB029E"/>
    <w:rsid w:val="00CB2073"/>
    <w:rsid w:val="00CB30F3"/>
    <w:rsid w:val="00CB31A1"/>
    <w:rsid w:val="00CB3FB6"/>
    <w:rsid w:val="00CB4027"/>
    <w:rsid w:val="00CB42F0"/>
    <w:rsid w:val="00CB5E7F"/>
    <w:rsid w:val="00CB7BE5"/>
    <w:rsid w:val="00CC0E3A"/>
    <w:rsid w:val="00CC3407"/>
    <w:rsid w:val="00CC4428"/>
    <w:rsid w:val="00CC4F37"/>
    <w:rsid w:val="00CC5E24"/>
    <w:rsid w:val="00CC5FB3"/>
    <w:rsid w:val="00CC66E2"/>
    <w:rsid w:val="00CC6A14"/>
    <w:rsid w:val="00CC70A3"/>
    <w:rsid w:val="00CC72BA"/>
    <w:rsid w:val="00CD4B52"/>
    <w:rsid w:val="00CD53C3"/>
    <w:rsid w:val="00CD574E"/>
    <w:rsid w:val="00CD59F8"/>
    <w:rsid w:val="00CD6012"/>
    <w:rsid w:val="00CD60DF"/>
    <w:rsid w:val="00CE3449"/>
    <w:rsid w:val="00CE3A5D"/>
    <w:rsid w:val="00CE4C22"/>
    <w:rsid w:val="00CE6FD2"/>
    <w:rsid w:val="00CF0B81"/>
    <w:rsid w:val="00CF2043"/>
    <w:rsid w:val="00CF39E4"/>
    <w:rsid w:val="00CF4A0A"/>
    <w:rsid w:val="00CF5D04"/>
    <w:rsid w:val="00CF6059"/>
    <w:rsid w:val="00D008E4"/>
    <w:rsid w:val="00D012B0"/>
    <w:rsid w:val="00D01350"/>
    <w:rsid w:val="00D02709"/>
    <w:rsid w:val="00D03D95"/>
    <w:rsid w:val="00D04DE4"/>
    <w:rsid w:val="00D05DC4"/>
    <w:rsid w:val="00D07199"/>
    <w:rsid w:val="00D101B7"/>
    <w:rsid w:val="00D133EF"/>
    <w:rsid w:val="00D13D75"/>
    <w:rsid w:val="00D145EC"/>
    <w:rsid w:val="00D14F22"/>
    <w:rsid w:val="00D1534C"/>
    <w:rsid w:val="00D1580B"/>
    <w:rsid w:val="00D1581F"/>
    <w:rsid w:val="00D15B98"/>
    <w:rsid w:val="00D207B6"/>
    <w:rsid w:val="00D242AE"/>
    <w:rsid w:val="00D254F8"/>
    <w:rsid w:val="00D2623F"/>
    <w:rsid w:val="00D26E3F"/>
    <w:rsid w:val="00D273C0"/>
    <w:rsid w:val="00D27FD3"/>
    <w:rsid w:val="00D30DEA"/>
    <w:rsid w:val="00D30F57"/>
    <w:rsid w:val="00D31661"/>
    <w:rsid w:val="00D31FF0"/>
    <w:rsid w:val="00D335AC"/>
    <w:rsid w:val="00D33DA9"/>
    <w:rsid w:val="00D34E3E"/>
    <w:rsid w:val="00D34FC7"/>
    <w:rsid w:val="00D354A5"/>
    <w:rsid w:val="00D36646"/>
    <w:rsid w:val="00D366D1"/>
    <w:rsid w:val="00D37536"/>
    <w:rsid w:val="00D40FEA"/>
    <w:rsid w:val="00D4248C"/>
    <w:rsid w:val="00D465FA"/>
    <w:rsid w:val="00D46693"/>
    <w:rsid w:val="00D51E22"/>
    <w:rsid w:val="00D53047"/>
    <w:rsid w:val="00D56443"/>
    <w:rsid w:val="00D57D65"/>
    <w:rsid w:val="00D61732"/>
    <w:rsid w:val="00D63DA9"/>
    <w:rsid w:val="00D63FEB"/>
    <w:rsid w:val="00D64EC1"/>
    <w:rsid w:val="00D6503F"/>
    <w:rsid w:val="00D656DB"/>
    <w:rsid w:val="00D65C0A"/>
    <w:rsid w:val="00D729F4"/>
    <w:rsid w:val="00D739D1"/>
    <w:rsid w:val="00D73DC6"/>
    <w:rsid w:val="00D73EB2"/>
    <w:rsid w:val="00D74244"/>
    <w:rsid w:val="00D74C1A"/>
    <w:rsid w:val="00D754C1"/>
    <w:rsid w:val="00D773F5"/>
    <w:rsid w:val="00D77A35"/>
    <w:rsid w:val="00D81B3E"/>
    <w:rsid w:val="00D82318"/>
    <w:rsid w:val="00D83659"/>
    <w:rsid w:val="00D86C6B"/>
    <w:rsid w:val="00D873DC"/>
    <w:rsid w:val="00D9083F"/>
    <w:rsid w:val="00D90875"/>
    <w:rsid w:val="00D90BE5"/>
    <w:rsid w:val="00D90C70"/>
    <w:rsid w:val="00D90E49"/>
    <w:rsid w:val="00D9168F"/>
    <w:rsid w:val="00D91A17"/>
    <w:rsid w:val="00D9208E"/>
    <w:rsid w:val="00D92BAA"/>
    <w:rsid w:val="00D92BC8"/>
    <w:rsid w:val="00D92EE2"/>
    <w:rsid w:val="00D96C9F"/>
    <w:rsid w:val="00D96DD9"/>
    <w:rsid w:val="00DA41E6"/>
    <w:rsid w:val="00DA7D7A"/>
    <w:rsid w:val="00DA7EE0"/>
    <w:rsid w:val="00DB1117"/>
    <w:rsid w:val="00DB1878"/>
    <w:rsid w:val="00DB256A"/>
    <w:rsid w:val="00DB2616"/>
    <w:rsid w:val="00DB4CFE"/>
    <w:rsid w:val="00DB511C"/>
    <w:rsid w:val="00DB693B"/>
    <w:rsid w:val="00DB7568"/>
    <w:rsid w:val="00DC10E4"/>
    <w:rsid w:val="00DC1793"/>
    <w:rsid w:val="00DC3397"/>
    <w:rsid w:val="00DC3A78"/>
    <w:rsid w:val="00DC3C08"/>
    <w:rsid w:val="00DC6957"/>
    <w:rsid w:val="00DC713A"/>
    <w:rsid w:val="00DC71B4"/>
    <w:rsid w:val="00DD1716"/>
    <w:rsid w:val="00DD1AD4"/>
    <w:rsid w:val="00DD21B3"/>
    <w:rsid w:val="00DD27EE"/>
    <w:rsid w:val="00DD3F21"/>
    <w:rsid w:val="00DD5C52"/>
    <w:rsid w:val="00DD7193"/>
    <w:rsid w:val="00DE3583"/>
    <w:rsid w:val="00DE49F2"/>
    <w:rsid w:val="00DE4E30"/>
    <w:rsid w:val="00DE5385"/>
    <w:rsid w:val="00DE655A"/>
    <w:rsid w:val="00DE7F34"/>
    <w:rsid w:val="00DF020C"/>
    <w:rsid w:val="00DF046A"/>
    <w:rsid w:val="00DF3BDF"/>
    <w:rsid w:val="00DF72FD"/>
    <w:rsid w:val="00E00382"/>
    <w:rsid w:val="00E00A57"/>
    <w:rsid w:val="00E00B6B"/>
    <w:rsid w:val="00E01565"/>
    <w:rsid w:val="00E024AA"/>
    <w:rsid w:val="00E0630C"/>
    <w:rsid w:val="00E128FD"/>
    <w:rsid w:val="00E12BB0"/>
    <w:rsid w:val="00E139C9"/>
    <w:rsid w:val="00E14CEF"/>
    <w:rsid w:val="00E15125"/>
    <w:rsid w:val="00E15838"/>
    <w:rsid w:val="00E16604"/>
    <w:rsid w:val="00E166DB"/>
    <w:rsid w:val="00E16753"/>
    <w:rsid w:val="00E16C55"/>
    <w:rsid w:val="00E20956"/>
    <w:rsid w:val="00E20FB6"/>
    <w:rsid w:val="00E216F7"/>
    <w:rsid w:val="00E21F6D"/>
    <w:rsid w:val="00E241BF"/>
    <w:rsid w:val="00E24D8D"/>
    <w:rsid w:val="00E2523C"/>
    <w:rsid w:val="00E25CAA"/>
    <w:rsid w:val="00E31336"/>
    <w:rsid w:val="00E3175E"/>
    <w:rsid w:val="00E322D5"/>
    <w:rsid w:val="00E3356E"/>
    <w:rsid w:val="00E3550D"/>
    <w:rsid w:val="00E36BB6"/>
    <w:rsid w:val="00E43D96"/>
    <w:rsid w:val="00E457FE"/>
    <w:rsid w:val="00E4671E"/>
    <w:rsid w:val="00E46C16"/>
    <w:rsid w:val="00E47217"/>
    <w:rsid w:val="00E50992"/>
    <w:rsid w:val="00E50F01"/>
    <w:rsid w:val="00E522C4"/>
    <w:rsid w:val="00E52FF0"/>
    <w:rsid w:val="00E545EF"/>
    <w:rsid w:val="00E55E82"/>
    <w:rsid w:val="00E561BE"/>
    <w:rsid w:val="00E567B1"/>
    <w:rsid w:val="00E60512"/>
    <w:rsid w:val="00E614E0"/>
    <w:rsid w:val="00E62597"/>
    <w:rsid w:val="00E64D60"/>
    <w:rsid w:val="00E67394"/>
    <w:rsid w:val="00E719A9"/>
    <w:rsid w:val="00E73197"/>
    <w:rsid w:val="00E734FC"/>
    <w:rsid w:val="00E73F7F"/>
    <w:rsid w:val="00E74051"/>
    <w:rsid w:val="00E74F4B"/>
    <w:rsid w:val="00E75C19"/>
    <w:rsid w:val="00E76CD3"/>
    <w:rsid w:val="00E813AF"/>
    <w:rsid w:val="00E83B8E"/>
    <w:rsid w:val="00E87277"/>
    <w:rsid w:val="00E910C1"/>
    <w:rsid w:val="00E9308F"/>
    <w:rsid w:val="00E931C0"/>
    <w:rsid w:val="00E95AF9"/>
    <w:rsid w:val="00E960DB"/>
    <w:rsid w:val="00E961AB"/>
    <w:rsid w:val="00E96988"/>
    <w:rsid w:val="00E96ADC"/>
    <w:rsid w:val="00EA023A"/>
    <w:rsid w:val="00EA0D09"/>
    <w:rsid w:val="00EA24D3"/>
    <w:rsid w:val="00EA429F"/>
    <w:rsid w:val="00EA4F9E"/>
    <w:rsid w:val="00EA52A5"/>
    <w:rsid w:val="00EA5AB6"/>
    <w:rsid w:val="00EA5D39"/>
    <w:rsid w:val="00EA6D3B"/>
    <w:rsid w:val="00EB00AD"/>
    <w:rsid w:val="00EB1253"/>
    <w:rsid w:val="00EB136C"/>
    <w:rsid w:val="00EB18B8"/>
    <w:rsid w:val="00EB3F8D"/>
    <w:rsid w:val="00EB480E"/>
    <w:rsid w:val="00EC0126"/>
    <w:rsid w:val="00EC0563"/>
    <w:rsid w:val="00EC074D"/>
    <w:rsid w:val="00EC0879"/>
    <w:rsid w:val="00EC1241"/>
    <w:rsid w:val="00EC1658"/>
    <w:rsid w:val="00EC2388"/>
    <w:rsid w:val="00EC23DA"/>
    <w:rsid w:val="00EC269D"/>
    <w:rsid w:val="00EC3714"/>
    <w:rsid w:val="00EC76A3"/>
    <w:rsid w:val="00ED0A7A"/>
    <w:rsid w:val="00ED27DB"/>
    <w:rsid w:val="00ED487C"/>
    <w:rsid w:val="00ED5FD8"/>
    <w:rsid w:val="00ED62A4"/>
    <w:rsid w:val="00ED7137"/>
    <w:rsid w:val="00ED77F4"/>
    <w:rsid w:val="00ED7AF0"/>
    <w:rsid w:val="00EE1801"/>
    <w:rsid w:val="00EE53D3"/>
    <w:rsid w:val="00EE602E"/>
    <w:rsid w:val="00EF01F7"/>
    <w:rsid w:val="00EF0DFD"/>
    <w:rsid w:val="00EF1FBD"/>
    <w:rsid w:val="00EF2588"/>
    <w:rsid w:val="00EF3628"/>
    <w:rsid w:val="00EF3768"/>
    <w:rsid w:val="00EF4077"/>
    <w:rsid w:val="00EF48D2"/>
    <w:rsid w:val="00EF57CA"/>
    <w:rsid w:val="00EF5B43"/>
    <w:rsid w:val="00EF7B6D"/>
    <w:rsid w:val="00EF7D8F"/>
    <w:rsid w:val="00F01671"/>
    <w:rsid w:val="00F03DE8"/>
    <w:rsid w:val="00F10347"/>
    <w:rsid w:val="00F12037"/>
    <w:rsid w:val="00F12ADF"/>
    <w:rsid w:val="00F13934"/>
    <w:rsid w:val="00F16EE1"/>
    <w:rsid w:val="00F17215"/>
    <w:rsid w:val="00F205F1"/>
    <w:rsid w:val="00F21088"/>
    <w:rsid w:val="00F21732"/>
    <w:rsid w:val="00F23682"/>
    <w:rsid w:val="00F25F15"/>
    <w:rsid w:val="00F2713C"/>
    <w:rsid w:val="00F31280"/>
    <w:rsid w:val="00F3143D"/>
    <w:rsid w:val="00F34101"/>
    <w:rsid w:val="00F34149"/>
    <w:rsid w:val="00F355A2"/>
    <w:rsid w:val="00F35746"/>
    <w:rsid w:val="00F35FAA"/>
    <w:rsid w:val="00F37003"/>
    <w:rsid w:val="00F4131D"/>
    <w:rsid w:val="00F41474"/>
    <w:rsid w:val="00F4159F"/>
    <w:rsid w:val="00F42784"/>
    <w:rsid w:val="00F42C88"/>
    <w:rsid w:val="00F44A7C"/>
    <w:rsid w:val="00F4505F"/>
    <w:rsid w:val="00F522CE"/>
    <w:rsid w:val="00F5331B"/>
    <w:rsid w:val="00F5430F"/>
    <w:rsid w:val="00F5449C"/>
    <w:rsid w:val="00F554A9"/>
    <w:rsid w:val="00F6062A"/>
    <w:rsid w:val="00F61ADA"/>
    <w:rsid w:val="00F61E61"/>
    <w:rsid w:val="00F63F4D"/>
    <w:rsid w:val="00F6407F"/>
    <w:rsid w:val="00F65855"/>
    <w:rsid w:val="00F65FCB"/>
    <w:rsid w:val="00F66CB2"/>
    <w:rsid w:val="00F67C83"/>
    <w:rsid w:val="00F716FD"/>
    <w:rsid w:val="00F71DE0"/>
    <w:rsid w:val="00F722C7"/>
    <w:rsid w:val="00F73EC9"/>
    <w:rsid w:val="00F74443"/>
    <w:rsid w:val="00F75351"/>
    <w:rsid w:val="00F7549C"/>
    <w:rsid w:val="00F77543"/>
    <w:rsid w:val="00F77B08"/>
    <w:rsid w:val="00F828A4"/>
    <w:rsid w:val="00F83FC7"/>
    <w:rsid w:val="00F8442B"/>
    <w:rsid w:val="00F84A04"/>
    <w:rsid w:val="00F861D7"/>
    <w:rsid w:val="00F87588"/>
    <w:rsid w:val="00F92854"/>
    <w:rsid w:val="00F92B87"/>
    <w:rsid w:val="00F948FA"/>
    <w:rsid w:val="00F962EE"/>
    <w:rsid w:val="00FA4194"/>
    <w:rsid w:val="00FA6CF7"/>
    <w:rsid w:val="00FB0C81"/>
    <w:rsid w:val="00FB18B0"/>
    <w:rsid w:val="00FB1EC1"/>
    <w:rsid w:val="00FB25BD"/>
    <w:rsid w:val="00FB4005"/>
    <w:rsid w:val="00FB4697"/>
    <w:rsid w:val="00FB65D2"/>
    <w:rsid w:val="00FB67B7"/>
    <w:rsid w:val="00FB776F"/>
    <w:rsid w:val="00FC36D1"/>
    <w:rsid w:val="00FC42AD"/>
    <w:rsid w:val="00FC4317"/>
    <w:rsid w:val="00FC6317"/>
    <w:rsid w:val="00FC7C8B"/>
    <w:rsid w:val="00FD0432"/>
    <w:rsid w:val="00FD1D4D"/>
    <w:rsid w:val="00FD228C"/>
    <w:rsid w:val="00FD3446"/>
    <w:rsid w:val="00FD36A1"/>
    <w:rsid w:val="00FD7B93"/>
    <w:rsid w:val="00FE04AC"/>
    <w:rsid w:val="00FE2CEB"/>
    <w:rsid w:val="00FE3B31"/>
    <w:rsid w:val="00FE4548"/>
    <w:rsid w:val="00FE5054"/>
    <w:rsid w:val="00FE516D"/>
    <w:rsid w:val="00FE7F4F"/>
    <w:rsid w:val="00FF0B1E"/>
    <w:rsid w:val="00FF1802"/>
    <w:rsid w:val="00FF5AF2"/>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0BDB64"/>
  <w15:docId w15:val="{D91EBACF-BD63-45F0-B349-6046B9E51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74D"/>
    <w:pPr>
      <w:jc w:val="both"/>
    </w:pPr>
    <w:rPr>
      <w:rFonts w:eastAsiaTheme="minorHAnsi"/>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EC074D"/>
    <w:pPr>
      <w:numPr>
        <w:numId w:val="26"/>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EC074D"/>
    <w:pPr>
      <w:widowControl w:val="0"/>
      <w:numPr>
        <w:ilvl w:val="1"/>
        <w:numId w:val="26"/>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EC074D"/>
    <w:pPr>
      <w:widowControl w:val="0"/>
      <w:numPr>
        <w:ilvl w:val="2"/>
        <w:numId w:val="26"/>
      </w:numPr>
      <w:spacing w:after="240"/>
      <w:outlineLvl w:val="2"/>
    </w:pPr>
  </w:style>
  <w:style w:type="paragraph" w:styleId="Heading4">
    <w:name w:val="heading 4"/>
    <w:aliases w:val="para 4,Heading 11,Título 41,heading 4,Heading 41,标题 41"/>
    <w:basedOn w:val="Normal"/>
    <w:next w:val="Heading9"/>
    <w:rsid w:val="00EC074D"/>
    <w:pPr>
      <w:keepNext/>
      <w:numPr>
        <w:ilvl w:val="3"/>
        <w:numId w:val="26"/>
      </w:numPr>
      <w:spacing w:before="240" w:after="60"/>
      <w:outlineLvl w:val="3"/>
    </w:pPr>
  </w:style>
  <w:style w:type="paragraph" w:styleId="Heading5">
    <w:name w:val="heading 5"/>
    <w:basedOn w:val="Normal"/>
    <w:next w:val="Normal"/>
    <w:qFormat/>
    <w:rsid w:val="00EC074D"/>
    <w:pPr>
      <w:keepNext/>
      <w:numPr>
        <w:numId w:val="52"/>
      </w:numPr>
      <w:spacing w:after="240"/>
      <w:ind w:left="3600" w:hanging="720"/>
      <w:outlineLvl w:val="4"/>
    </w:pPr>
  </w:style>
  <w:style w:type="paragraph" w:styleId="Heading6">
    <w:name w:val="heading 6"/>
    <w:basedOn w:val="Normal"/>
    <w:next w:val="Normal"/>
    <w:qFormat/>
    <w:rsid w:val="00EC074D"/>
    <w:pPr>
      <w:numPr>
        <w:ilvl w:val="5"/>
        <w:numId w:val="26"/>
      </w:numPr>
      <w:spacing w:before="240" w:after="60"/>
      <w:outlineLvl w:val="5"/>
    </w:pPr>
    <w:rPr>
      <w:rFonts w:ascii="Arial" w:hAnsi="Arial"/>
      <w:i/>
    </w:rPr>
  </w:style>
  <w:style w:type="paragraph" w:styleId="Heading7">
    <w:name w:val="heading 7"/>
    <w:basedOn w:val="Normal"/>
    <w:next w:val="Normal"/>
    <w:qFormat/>
    <w:rsid w:val="00EC074D"/>
    <w:pPr>
      <w:numPr>
        <w:ilvl w:val="6"/>
        <w:numId w:val="26"/>
      </w:numPr>
      <w:spacing w:before="240" w:after="60"/>
      <w:outlineLvl w:val="6"/>
    </w:pPr>
    <w:rPr>
      <w:rFonts w:ascii="Arial" w:hAnsi="Arial"/>
    </w:rPr>
  </w:style>
  <w:style w:type="paragraph" w:styleId="Heading8">
    <w:name w:val="heading 8"/>
    <w:basedOn w:val="Normal"/>
    <w:next w:val="Normal"/>
    <w:qFormat/>
    <w:rsid w:val="00EC074D"/>
    <w:pPr>
      <w:outlineLvl w:val="7"/>
    </w:pPr>
    <w:rPr>
      <w:b/>
    </w:rPr>
  </w:style>
  <w:style w:type="paragraph" w:styleId="Heading9">
    <w:name w:val="heading 9"/>
    <w:basedOn w:val="Normal"/>
    <w:next w:val="Normal"/>
    <w:qFormat/>
    <w:rsid w:val="00EC074D"/>
    <w:pPr>
      <w:numPr>
        <w:ilvl w:val="8"/>
        <w:numId w:val="26"/>
      </w:numPr>
      <w:spacing w:before="240" w:after="60"/>
      <w:outlineLvl w:val="8"/>
    </w:pPr>
    <w:rPr>
      <w:rFonts w:ascii="Arial" w:hAnsi="Arial"/>
      <w:i/>
      <w:sz w:val="18"/>
    </w:rPr>
  </w:style>
  <w:style w:type="character" w:default="1" w:styleId="DefaultParagraphFont">
    <w:name w:val="Default Paragraph Font"/>
    <w:uiPriority w:val="1"/>
    <w:semiHidden/>
    <w:unhideWhenUsed/>
    <w:rsid w:val="00EC07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074D"/>
  </w:style>
  <w:style w:type="numbering" w:styleId="111111">
    <w:name w:val="Outline List 2"/>
    <w:basedOn w:val="NoList"/>
    <w:semiHidden/>
    <w:rsid w:val="00EC074D"/>
    <w:pPr>
      <w:numPr>
        <w:numId w:val="1"/>
      </w:numPr>
    </w:pPr>
  </w:style>
  <w:style w:type="paragraph" w:styleId="Header">
    <w:name w:val="header"/>
    <w:aliases w:val="EthylHeader"/>
    <w:basedOn w:val="Normal"/>
    <w:link w:val="HeaderChar"/>
    <w:rsid w:val="00EC074D"/>
    <w:pPr>
      <w:tabs>
        <w:tab w:val="center" w:pos="4320"/>
        <w:tab w:val="right" w:pos="8640"/>
      </w:tabs>
    </w:pPr>
  </w:style>
  <w:style w:type="paragraph" w:customStyle="1" w:styleId="sub-title">
    <w:name w:val="sub-title"/>
    <w:rsid w:val="00EC074D"/>
    <w:pPr>
      <w:jc w:val="both"/>
      <w:outlineLvl w:val="0"/>
    </w:pPr>
    <w:rPr>
      <w:rFonts w:eastAsiaTheme="minorHAnsi"/>
      <w:b/>
      <w:noProof/>
      <w:sz w:val="22"/>
      <w:szCs w:val="22"/>
    </w:rPr>
  </w:style>
  <w:style w:type="character" w:styleId="PageNumber">
    <w:name w:val="page number"/>
    <w:basedOn w:val="DefaultParagraphFont"/>
    <w:rsid w:val="0033525D"/>
    <w:rPr>
      <w:sz w:val="22"/>
      <w:szCs w:val="22"/>
    </w:rPr>
  </w:style>
  <w:style w:type="paragraph" w:customStyle="1" w:styleId="Title1">
    <w:name w:val="Title1"/>
    <w:rsid w:val="00EC074D"/>
    <w:pPr>
      <w:jc w:val="center"/>
      <w:outlineLvl w:val="0"/>
    </w:pPr>
    <w:rPr>
      <w:rFonts w:eastAsiaTheme="minorHAnsi"/>
      <w:b/>
      <w:caps/>
      <w:sz w:val="22"/>
      <w:szCs w:val="22"/>
      <w:lang w:val="en-GB"/>
    </w:rPr>
  </w:style>
  <w:style w:type="paragraph" w:customStyle="1" w:styleId="Decision">
    <w:name w:val="Decision"/>
    <w:basedOn w:val="Normal"/>
    <w:rsid w:val="00EC074D"/>
    <w:pPr>
      <w:keepLines/>
      <w:jc w:val="right"/>
    </w:pPr>
    <w:rPr>
      <w:b/>
    </w:rPr>
  </w:style>
  <w:style w:type="paragraph" w:customStyle="1" w:styleId="0Heading0">
    <w:name w:val="0 Heading 0"/>
    <w:link w:val="0Heading0Char"/>
    <w:rsid w:val="00EC074D"/>
    <w:rPr>
      <w:rFonts w:eastAsiaTheme="minorHAnsi"/>
      <w:sz w:val="22"/>
      <w:szCs w:val="22"/>
      <w:lang w:val="en-GB"/>
    </w:rPr>
  </w:style>
  <w:style w:type="paragraph" w:styleId="Footer">
    <w:name w:val="footer"/>
    <w:basedOn w:val="Normal"/>
    <w:link w:val="FooterChar"/>
    <w:rsid w:val="00EC074D"/>
    <w:pPr>
      <w:tabs>
        <w:tab w:val="center" w:pos="4320"/>
        <w:tab w:val="right" w:pos="8640"/>
      </w:tabs>
    </w:pPr>
  </w:style>
  <w:style w:type="numbering" w:styleId="1ai">
    <w:name w:val="Outline List 1"/>
    <w:basedOn w:val="NoList"/>
    <w:semiHidden/>
    <w:rsid w:val="00EC074D"/>
    <w:pPr>
      <w:numPr>
        <w:numId w:val="2"/>
      </w:numPr>
    </w:pPr>
  </w:style>
  <w:style w:type="numbering" w:styleId="ArticleSection">
    <w:name w:val="Outline List 3"/>
    <w:basedOn w:val="NoList"/>
    <w:semiHidden/>
    <w:rsid w:val="00EC074D"/>
    <w:pPr>
      <w:numPr>
        <w:numId w:val="3"/>
      </w:numPr>
    </w:pPr>
  </w:style>
  <w:style w:type="paragraph" w:styleId="BlockText">
    <w:name w:val="Block Text"/>
    <w:basedOn w:val="Normal"/>
    <w:semiHidden/>
    <w:rsid w:val="00EC074D"/>
    <w:pPr>
      <w:spacing w:after="120"/>
      <w:ind w:left="1440" w:right="1440"/>
    </w:pPr>
  </w:style>
  <w:style w:type="paragraph" w:styleId="BodyText">
    <w:name w:val="Body Text"/>
    <w:basedOn w:val="Normal"/>
    <w:semiHidden/>
    <w:rsid w:val="00493D40"/>
    <w:pPr>
      <w:spacing w:after="120"/>
    </w:pPr>
  </w:style>
  <w:style w:type="paragraph" w:styleId="BodyText2">
    <w:name w:val="Body Text 2"/>
    <w:basedOn w:val="Normal"/>
    <w:semiHidden/>
    <w:rsid w:val="00493D40"/>
    <w:pPr>
      <w:spacing w:after="120" w:line="480" w:lineRule="auto"/>
    </w:pPr>
  </w:style>
  <w:style w:type="paragraph" w:styleId="BodyText3">
    <w:name w:val="Body Text 3"/>
    <w:basedOn w:val="Normal"/>
    <w:semiHidden/>
    <w:rsid w:val="00EC074D"/>
    <w:pPr>
      <w:spacing w:after="120"/>
    </w:pPr>
    <w:rPr>
      <w:sz w:val="16"/>
      <w:szCs w:val="16"/>
    </w:rPr>
  </w:style>
  <w:style w:type="paragraph" w:styleId="BodyTextFirstIndent">
    <w:name w:val="Body Text First Indent"/>
    <w:basedOn w:val="BodyText"/>
    <w:semiHidden/>
    <w:rsid w:val="00493D40"/>
    <w:pPr>
      <w:ind w:firstLine="210"/>
    </w:pPr>
  </w:style>
  <w:style w:type="paragraph" w:styleId="BodyTextIndent">
    <w:name w:val="Body Text Indent"/>
    <w:basedOn w:val="Normal"/>
    <w:semiHidden/>
    <w:rsid w:val="00493D40"/>
    <w:pPr>
      <w:spacing w:after="120"/>
      <w:ind w:left="360"/>
    </w:pPr>
  </w:style>
  <w:style w:type="paragraph" w:styleId="BodyTextFirstIndent2">
    <w:name w:val="Body Text First Indent 2"/>
    <w:basedOn w:val="BodyTextIndent"/>
    <w:semiHidden/>
    <w:rsid w:val="00493D40"/>
    <w:pPr>
      <w:ind w:firstLine="210"/>
    </w:pPr>
  </w:style>
  <w:style w:type="paragraph" w:styleId="BodyTextIndent2">
    <w:name w:val="Body Text Indent 2"/>
    <w:basedOn w:val="Normal"/>
    <w:semiHidden/>
    <w:rsid w:val="00493D40"/>
    <w:pPr>
      <w:spacing w:after="120" w:line="480" w:lineRule="auto"/>
      <w:ind w:left="360"/>
    </w:pPr>
  </w:style>
  <w:style w:type="paragraph" w:styleId="BodyTextIndent3">
    <w:name w:val="Body Text Indent 3"/>
    <w:basedOn w:val="Normal"/>
    <w:semiHidden/>
    <w:rsid w:val="00EC074D"/>
    <w:pPr>
      <w:spacing w:after="120"/>
      <w:ind w:left="360"/>
    </w:pPr>
    <w:rPr>
      <w:sz w:val="16"/>
      <w:szCs w:val="16"/>
    </w:rPr>
  </w:style>
  <w:style w:type="paragraph" w:styleId="Closing">
    <w:name w:val="Closing"/>
    <w:basedOn w:val="Normal"/>
    <w:semiHidden/>
    <w:rsid w:val="00493D40"/>
    <w:pPr>
      <w:ind w:left="4320"/>
    </w:pPr>
  </w:style>
  <w:style w:type="paragraph" w:styleId="E-mailSignature">
    <w:name w:val="E-mail Signature"/>
    <w:basedOn w:val="Normal"/>
    <w:semiHidden/>
    <w:rsid w:val="00493D40"/>
  </w:style>
  <w:style w:type="character" w:styleId="Emphasis">
    <w:name w:val="Emphasis"/>
    <w:basedOn w:val="DefaultParagraphFont"/>
    <w:qFormat/>
    <w:rsid w:val="00493D40"/>
    <w:rPr>
      <w:i/>
      <w:iCs/>
    </w:rPr>
  </w:style>
  <w:style w:type="paragraph" w:styleId="EnvelopeAddress">
    <w:name w:val="envelope address"/>
    <w:basedOn w:val="Normal"/>
    <w:semiHidden/>
    <w:rsid w:val="00493D40"/>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493D40"/>
    <w:rPr>
      <w:rFonts w:ascii="Arial" w:hAnsi="Arial" w:cs="Arial"/>
      <w:sz w:val="20"/>
    </w:rPr>
  </w:style>
  <w:style w:type="character" w:styleId="FollowedHyperlink">
    <w:name w:val="FollowedHyperlink"/>
    <w:basedOn w:val="DefaultParagraphFont"/>
    <w:semiHidden/>
    <w:rsid w:val="00493D40"/>
    <w:rPr>
      <w:color w:val="800080"/>
      <w:u w:val="single"/>
    </w:rPr>
  </w:style>
  <w:style w:type="character" w:styleId="HTMLAcronym">
    <w:name w:val="HTML Acronym"/>
    <w:basedOn w:val="DefaultParagraphFont"/>
    <w:semiHidden/>
    <w:rsid w:val="00493D40"/>
  </w:style>
  <w:style w:type="paragraph" w:styleId="HTMLAddress">
    <w:name w:val="HTML Address"/>
    <w:basedOn w:val="Normal"/>
    <w:semiHidden/>
    <w:rsid w:val="00493D40"/>
    <w:rPr>
      <w:i/>
      <w:iCs/>
    </w:rPr>
  </w:style>
  <w:style w:type="character" w:styleId="HTMLCite">
    <w:name w:val="HTML Cite"/>
    <w:basedOn w:val="DefaultParagraphFont"/>
    <w:semiHidden/>
    <w:rsid w:val="00493D40"/>
    <w:rPr>
      <w:i/>
      <w:iCs/>
    </w:rPr>
  </w:style>
  <w:style w:type="character" w:styleId="HTMLCode">
    <w:name w:val="HTML Code"/>
    <w:basedOn w:val="DefaultParagraphFont"/>
    <w:semiHidden/>
    <w:rsid w:val="00493D40"/>
    <w:rPr>
      <w:rFonts w:ascii="Courier New" w:hAnsi="Courier New" w:cs="Courier New"/>
      <w:sz w:val="20"/>
      <w:szCs w:val="20"/>
    </w:rPr>
  </w:style>
  <w:style w:type="character" w:styleId="HTMLDefinition">
    <w:name w:val="HTML Definition"/>
    <w:basedOn w:val="DefaultParagraphFont"/>
    <w:semiHidden/>
    <w:rsid w:val="00493D40"/>
    <w:rPr>
      <w:i/>
      <w:iCs/>
    </w:rPr>
  </w:style>
  <w:style w:type="character" w:styleId="HTMLKeyboard">
    <w:name w:val="HTML Keyboard"/>
    <w:basedOn w:val="DefaultParagraphFont"/>
    <w:semiHidden/>
    <w:rsid w:val="00493D40"/>
    <w:rPr>
      <w:rFonts w:ascii="Courier New" w:hAnsi="Courier New" w:cs="Courier New"/>
      <w:sz w:val="20"/>
      <w:szCs w:val="20"/>
    </w:rPr>
  </w:style>
  <w:style w:type="paragraph" w:styleId="HTMLPreformatted">
    <w:name w:val="HTML Preformatted"/>
    <w:basedOn w:val="Normal"/>
    <w:semiHidden/>
    <w:rsid w:val="00493D40"/>
    <w:rPr>
      <w:rFonts w:ascii="Courier New" w:hAnsi="Courier New" w:cs="Courier New"/>
      <w:sz w:val="20"/>
    </w:rPr>
  </w:style>
  <w:style w:type="character" w:styleId="HTMLSample">
    <w:name w:val="HTML Sample"/>
    <w:basedOn w:val="DefaultParagraphFont"/>
    <w:semiHidden/>
    <w:rsid w:val="00493D40"/>
    <w:rPr>
      <w:rFonts w:ascii="Courier New" w:hAnsi="Courier New" w:cs="Courier New"/>
    </w:rPr>
  </w:style>
  <w:style w:type="character" w:styleId="HTMLTypewriter">
    <w:name w:val="HTML Typewriter"/>
    <w:basedOn w:val="DefaultParagraphFont"/>
    <w:semiHidden/>
    <w:rsid w:val="00493D40"/>
    <w:rPr>
      <w:rFonts w:ascii="Courier New" w:hAnsi="Courier New" w:cs="Courier New"/>
      <w:sz w:val="20"/>
      <w:szCs w:val="20"/>
    </w:rPr>
  </w:style>
  <w:style w:type="character" w:styleId="HTMLVariable">
    <w:name w:val="HTML Variable"/>
    <w:basedOn w:val="DefaultParagraphFont"/>
    <w:semiHidden/>
    <w:rsid w:val="00493D40"/>
    <w:rPr>
      <w:i/>
      <w:iCs/>
    </w:rPr>
  </w:style>
  <w:style w:type="character" w:styleId="Hyperlink">
    <w:name w:val="Hyperlink"/>
    <w:basedOn w:val="DefaultParagraphFont"/>
    <w:semiHidden/>
    <w:rsid w:val="00493D40"/>
    <w:rPr>
      <w:color w:val="0000FF"/>
      <w:u w:val="single"/>
    </w:rPr>
  </w:style>
  <w:style w:type="character" w:styleId="LineNumber">
    <w:name w:val="line number"/>
    <w:basedOn w:val="DefaultParagraphFont"/>
    <w:semiHidden/>
    <w:rsid w:val="00493D40"/>
  </w:style>
  <w:style w:type="paragraph" w:styleId="List">
    <w:name w:val="List"/>
    <w:basedOn w:val="Normal"/>
    <w:semiHidden/>
    <w:rsid w:val="00493D40"/>
    <w:pPr>
      <w:ind w:left="360" w:hanging="360"/>
    </w:pPr>
  </w:style>
  <w:style w:type="paragraph" w:styleId="List2">
    <w:name w:val="List 2"/>
    <w:basedOn w:val="Normal"/>
    <w:semiHidden/>
    <w:rsid w:val="00493D40"/>
    <w:pPr>
      <w:ind w:left="720" w:hanging="360"/>
    </w:pPr>
  </w:style>
  <w:style w:type="paragraph" w:styleId="List3">
    <w:name w:val="List 3"/>
    <w:basedOn w:val="Normal"/>
    <w:semiHidden/>
    <w:rsid w:val="00493D40"/>
    <w:pPr>
      <w:ind w:left="1080" w:hanging="360"/>
    </w:pPr>
  </w:style>
  <w:style w:type="paragraph" w:styleId="List4">
    <w:name w:val="List 4"/>
    <w:basedOn w:val="Normal"/>
    <w:semiHidden/>
    <w:rsid w:val="00493D40"/>
    <w:pPr>
      <w:ind w:left="1440" w:hanging="360"/>
    </w:pPr>
  </w:style>
  <w:style w:type="paragraph" w:styleId="List5">
    <w:name w:val="List 5"/>
    <w:basedOn w:val="Normal"/>
    <w:semiHidden/>
    <w:rsid w:val="00493D40"/>
    <w:pPr>
      <w:ind w:left="1800" w:hanging="360"/>
    </w:pPr>
  </w:style>
  <w:style w:type="paragraph" w:styleId="ListBullet">
    <w:name w:val="List Bullet"/>
    <w:basedOn w:val="Normal"/>
    <w:autoRedefine/>
    <w:semiHidden/>
    <w:rsid w:val="00493D40"/>
    <w:pPr>
      <w:tabs>
        <w:tab w:val="num" w:pos="360"/>
      </w:tabs>
      <w:ind w:left="360" w:hanging="360"/>
    </w:pPr>
  </w:style>
  <w:style w:type="paragraph" w:styleId="ListBullet2">
    <w:name w:val="List Bullet 2"/>
    <w:basedOn w:val="Normal"/>
    <w:autoRedefine/>
    <w:semiHidden/>
    <w:rsid w:val="00493D40"/>
    <w:pPr>
      <w:tabs>
        <w:tab w:val="num" w:pos="720"/>
      </w:tabs>
      <w:ind w:left="720" w:hanging="360"/>
    </w:pPr>
  </w:style>
  <w:style w:type="paragraph" w:styleId="ListBullet3">
    <w:name w:val="List Bullet 3"/>
    <w:basedOn w:val="Normal"/>
    <w:autoRedefine/>
    <w:semiHidden/>
    <w:rsid w:val="00493D40"/>
    <w:pPr>
      <w:tabs>
        <w:tab w:val="num" w:pos="1080"/>
      </w:tabs>
      <w:ind w:left="1080" w:hanging="360"/>
    </w:pPr>
  </w:style>
  <w:style w:type="paragraph" w:styleId="ListBullet4">
    <w:name w:val="List Bullet 4"/>
    <w:basedOn w:val="Normal"/>
    <w:autoRedefine/>
    <w:semiHidden/>
    <w:rsid w:val="00493D40"/>
    <w:pPr>
      <w:tabs>
        <w:tab w:val="num" w:pos="1440"/>
      </w:tabs>
      <w:ind w:left="1440" w:hanging="360"/>
    </w:pPr>
  </w:style>
  <w:style w:type="paragraph" w:styleId="ListBullet5">
    <w:name w:val="List Bullet 5"/>
    <w:basedOn w:val="Normal"/>
    <w:autoRedefine/>
    <w:semiHidden/>
    <w:rsid w:val="00493D40"/>
    <w:pPr>
      <w:tabs>
        <w:tab w:val="num" w:pos="1800"/>
      </w:tabs>
      <w:ind w:left="1800" w:hanging="360"/>
    </w:pPr>
  </w:style>
  <w:style w:type="paragraph" w:styleId="ListContinue">
    <w:name w:val="List Continue"/>
    <w:basedOn w:val="Normal"/>
    <w:semiHidden/>
    <w:rsid w:val="00493D40"/>
    <w:pPr>
      <w:spacing w:after="120"/>
      <w:ind w:left="360"/>
    </w:pPr>
  </w:style>
  <w:style w:type="paragraph" w:styleId="ListContinue2">
    <w:name w:val="List Continue 2"/>
    <w:basedOn w:val="Normal"/>
    <w:semiHidden/>
    <w:rsid w:val="00493D40"/>
    <w:pPr>
      <w:spacing w:after="120"/>
      <w:ind w:left="720"/>
    </w:pPr>
  </w:style>
  <w:style w:type="paragraph" w:styleId="ListContinue3">
    <w:name w:val="List Continue 3"/>
    <w:basedOn w:val="Normal"/>
    <w:semiHidden/>
    <w:rsid w:val="00493D40"/>
    <w:pPr>
      <w:spacing w:after="120"/>
      <w:ind w:left="1080"/>
    </w:pPr>
  </w:style>
  <w:style w:type="paragraph" w:styleId="ListContinue4">
    <w:name w:val="List Continue 4"/>
    <w:basedOn w:val="Normal"/>
    <w:semiHidden/>
    <w:rsid w:val="00493D40"/>
    <w:pPr>
      <w:spacing w:after="120"/>
      <w:ind w:left="1440"/>
    </w:pPr>
  </w:style>
  <w:style w:type="paragraph" w:styleId="ListContinue5">
    <w:name w:val="List Continue 5"/>
    <w:basedOn w:val="Normal"/>
    <w:semiHidden/>
    <w:rsid w:val="00493D40"/>
    <w:pPr>
      <w:spacing w:after="120"/>
      <w:ind w:left="1800"/>
    </w:pPr>
  </w:style>
  <w:style w:type="paragraph" w:styleId="ListNumber">
    <w:name w:val="List Number"/>
    <w:basedOn w:val="Normal"/>
    <w:semiHidden/>
    <w:rsid w:val="00493D40"/>
    <w:pPr>
      <w:tabs>
        <w:tab w:val="num" w:pos="360"/>
      </w:tabs>
      <w:ind w:left="360" w:hanging="360"/>
    </w:pPr>
  </w:style>
  <w:style w:type="paragraph" w:styleId="ListNumber2">
    <w:name w:val="List Number 2"/>
    <w:basedOn w:val="Normal"/>
    <w:semiHidden/>
    <w:rsid w:val="00493D40"/>
    <w:pPr>
      <w:tabs>
        <w:tab w:val="num" w:pos="720"/>
      </w:tabs>
      <w:ind w:left="720" w:hanging="360"/>
    </w:pPr>
  </w:style>
  <w:style w:type="paragraph" w:styleId="ListNumber3">
    <w:name w:val="List Number 3"/>
    <w:basedOn w:val="Normal"/>
    <w:semiHidden/>
    <w:rsid w:val="00493D40"/>
    <w:pPr>
      <w:tabs>
        <w:tab w:val="num" w:pos="1080"/>
      </w:tabs>
      <w:ind w:left="1080" w:hanging="360"/>
    </w:pPr>
  </w:style>
  <w:style w:type="paragraph" w:styleId="ListNumber4">
    <w:name w:val="List Number 4"/>
    <w:basedOn w:val="Normal"/>
    <w:semiHidden/>
    <w:rsid w:val="00493D40"/>
    <w:pPr>
      <w:tabs>
        <w:tab w:val="num" w:pos="1440"/>
      </w:tabs>
      <w:ind w:left="1440" w:hanging="360"/>
    </w:pPr>
  </w:style>
  <w:style w:type="paragraph" w:styleId="ListNumber5">
    <w:name w:val="List Number 5"/>
    <w:basedOn w:val="Normal"/>
    <w:semiHidden/>
    <w:rsid w:val="00493D40"/>
    <w:pPr>
      <w:tabs>
        <w:tab w:val="num" w:pos="1800"/>
      </w:tabs>
      <w:ind w:left="1800" w:hanging="360"/>
    </w:pPr>
  </w:style>
  <w:style w:type="paragraph" w:styleId="MessageHeader">
    <w:name w:val="Message Header"/>
    <w:basedOn w:val="Normal"/>
    <w:semiHidden/>
    <w:rsid w:val="00493D40"/>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paragraph" w:styleId="NormalWeb">
    <w:name w:val="Normal (Web)"/>
    <w:basedOn w:val="Normal"/>
    <w:semiHidden/>
    <w:rsid w:val="00493D40"/>
    <w:rPr>
      <w:szCs w:val="24"/>
    </w:rPr>
  </w:style>
  <w:style w:type="paragraph" w:styleId="NormalIndent">
    <w:name w:val="Normal Indent"/>
    <w:basedOn w:val="Normal"/>
    <w:semiHidden/>
    <w:rsid w:val="00493D40"/>
    <w:pPr>
      <w:ind w:left="720"/>
    </w:pPr>
  </w:style>
  <w:style w:type="paragraph" w:styleId="NoteHeading">
    <w:name w:val="Note Heading"/>
    <w:basedOn w:val="Normal"/>
    <w:next w:val="Normal"/>
    <w:semiHidden/>
    <w:rsid w:val="00493D40"/>
  </w:style>
  <w:style w:type="paragraph" w:styleId="PlainText">
    <w:name w:val="Plain Text"/>
    <w:basedOn w:val="Normal"/>
    <w:semiHidden/>
    <w:rsid w:val="00EC074D"/>
    <w:rPr>
      <w:rFonts w:ascii="Courier New" w:hAnsi="Courier New" w:cs="Courier New"/>
      <w:sz w:val="20"/>
    </w:rPr>
  </w:style>
  <w:style w:type="paragraph" w:styleId="Salutation">
    <w:name w:val="Salutation"/>
    <w:basedOn w:val="Normal"/>
    <w:next w:val="Normal"/>
    <w:semiHidden/>
    <w:rsid w:val="00493D40"/>
  </w:style>
  <w:style w:type="paragraph" w:styleId="Signature">
    <w:name w:val="Signature"/>
    <w:basedOn w:val="Normal"/>
    <w:semiHidden/>
    <w:rsid w:val="00493D40"/>
    <w:pPr>
      <w:ind w:left="4320"/>
    </w:pPr>
  </w:style>
  <w:style w:type="character" w:styleId="Strong">
    <w:name w:val="Strong"/>
    <w:basedOn w:val="DefaultParagraphFont"/>
    <w:qFormat/>
    <w:rsid w:val="00493D40"/>
    <w:rPr>
      <w:b/>
      <w:bCs/>
    </w:rPr>
  </w:style>
  <w:style w:type="table" w:styleId="Table3Deffects1">
    <w:name w:val="Table 3D effects 1"/>
    <w:basedOn w:val="TableNormal"/>
    <w:semiHidden/>
    <w:rsid w:val="00EC074D"/>
    <w:pPr>
      <w:jc w:val="both"/>
    </w:pPr>
    <w:rPr>
      <w:rFonts w:eastAsiaTheme="minorHAns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C074D"/>
    <w:pPr>
      <w:jc w:val="both"/>
    </w:pPr>
    <w:rPr>
      <w:rFonts w:eastAsiaTheme="minorHAnsi"/>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C074D"/>
    <w:pPr>
      <w:jc w:val="both"/>
    </w:pPr>
    <w:rPr>
      <w:rFonts w:eastAsiaTheme="minorHAnsi"/>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EC074D"/>
    <w:pPr>
      <w:jc w:val="both"/>
    </w:pPr>
    <w:rPr>
      <w:rFonts w:eastAsiaTheme="minorHAns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C074D"/>
    <w:pPr>
      <w:jc w:val="both"/>
    </w:pPr>
    <w:rPr>
      <w:rFonts w:eastAsiaTheme="minorHAnsi"/>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C074D"/>
    <w:pPr>
      <w:jc w:val="both"/>
    </w:pPr>
    <w:rPr>
      <w:rFonts w:eastAsiaTheme="minorHAnsi"/>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C074D"/>
    <w:pPr>
      <w:jc w:val="both"/>
    </w:pPr>
    <w:rPr>
      <w:rFonts w:eastAsiaTheme="minorHAnsi"/>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EC074D"/>
    <w:pPr>
      <w:jc w:val="both"/>
    </w:pPr>
    <w:rPr>
      <w:rFonts w:eastAsiaTheme="minorHAnsi"/>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C074D"/>
    <w:pPr>
      <w:jc w:val="both"/>
    </w:pPr>
    <w:rPr>
      <w:rFonts w:eastAsiaTheme="minorHAnsi"/>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C074D"/>
    <w:pPr>
      <w:jc w:val="both"/>
    </w:pPr>
    <w:rPr>
      <w:rFonts w:eastAsiaTheme="minorHAnsi"/>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EC074D"/>
    <w:pPr>
      <w:jc w:val="both"/>
    </w:pPr>
    <w:rPr>
      <w:rFonts w:eastAsiaTheme="minorHAnsi"/>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C074D"/>
    <w:pPr>
      <w:jc w:val="both"/>
    </w:pPr>
    <w:rPr>
      <w:rFonts w:eastAsiaTheme="minorHAnsi"/>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C074D"/>
    <w:pPr>
      <w:jc w:val="both"/>
    </w:pPr>
    <w:rPr>
      <w:rFonts w:eastAsiaTheme="minorHAnsi"/>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C074D"/>
    <w:pPr>
      <w:jc w:val="both"/>
    </w:pPr>
    <w:rPr>
      <w:rFonts w:eastAsiaTheme="minorHAnsi"/>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C074D"/>
    <w:pPr>
      <w:jc w:val="both"/>
    </w:pPr>
    <w:rPr>
      <w:rFonts w:eastAsiaTheme="minorHAnsi"/>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EC074D"/>
    <w:pPr>
      <w:jc w:val="both"/>
    </w:pPr>
    <w:rPr>
      <w:rFonts w:eastAsiaTheme="minorHAnsi"/>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EC074D"/>
    <w:pPr>
      <w:jc w:val="both"/>
    </w:pPr>
    <w:rPr>
      <w:rFonts w:eastAsiaTheme="minorHAnsi"/>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rsid w:val="00EC074D"/>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EC074D"/>
    <w:pPr>
      <w:jc w:val="both"/>
    </w:pPr>
    <w:rPr>
      <w:rFonts w:eastAsiaTheme="minorHAns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C074D"/>
    <w:pPr>
      <w:jc w:val="both"/>
    </w:pPr>
    <w:rPr>
      <w:rFonts w:eastAsiaTheme="minorHAnsi"/>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C074D"/>
    <w:pPr>
      <w:jc w:val="both"/>
    </w:pPr>
    <w:rPr>
      <w:rFonts w:eastAsiaTheme="minorHAnsi"/>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C074D"/>
    <w:pPr>
      <w:jc w:val="both"/>
    </w:pPr>
    <w:rPr>
      <w:rFonts w:eastAsiaTheme="minorHAnsi"/>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C074D"/>
    <w:pPr>
      <w:jc w:val="both"/>
    </w:pPr>
    <w:rPr>
      <w:rFonts w:eastAsiaTheme="minorHAnsi"/>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C074D"/>
    <w:pPr>
      <w:jc w:val="both"/>
    </w:pPr>
    <w:rPr>
      <w:rFonts w:eastAsiaTheme="minorHAnsi"/>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C074D"/>
    <w:pPr>
      <w:jc w:val="both"/>
    </w:pPr>
    <w:rPr>
      <w:rFonts w:eastAsiaTheme="minorHAnsi"/>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C074D"/>
    <w:pPr>
      <w:jc w:val="both"/>
    </w:pPr>
    <w:rPr>
      <w:rFonts w:eastAsiaTheme="minorHAns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EC074D"/>
    <w:pPr>
      <w:jc w:val="both"/>
    </w:pPr>
    <w:rPr>
      <w:rFonts w:eastAsiaTheme="minorHAnsi"/>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C074D"/>
    <w:pPr>
      <w:jc w:val="both"/>
    </w:pPr>
    <w:rPr>
      <w:rFonts w:eastAsiaTheme="minorHAnsi"/>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C074D"/>
    <w:pPr>
      <w:jc w:val="both"/>
    </w:pPr>
    <w:rPr>
      <w:rFonts w:eastAsiaTheme="minorHAns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C074D"/>
    <w:pPr>
      <w:jc w:val="both"/>
    </w:pPr>
    <w:rPr>
      <w:rFonts w:eastAsiaTheme="minorHAnsi"/>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C074D"/>
    <w:pPr>
      <w:jc w:val="both"/>
    </w:pPr>
    <w:rPr>
      <w:rFonts w:eastAsiaTheme="minorHAnsi"/>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C074D"/>
    <w:pPr>
      <w:jc w:val="both"/>
    </w:pPr>
    <w:rPr>
      <w:rFonts w:eastAsiaTheme="minorHAnsi"/>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C074D"/>
    <w:pPr>
      <w:jc w:val="both"/>
    </w:pPr>
    <w:rPr>
      <w:rFonts w:eastAsiaTheme="minorHAnsi"/>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C074D"/>
    <w:pPr>
      <w:jc w:val="both"/>
    </w:pPr>
    <w:rPr>
      <w:rFonts w:eastAsiaTheme="minorHAnsi"/>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C074D"/>
    <w:pPr>
      <w:jc w:val="both"/>
    </w:pPr>
    <w:rPr>
      <w:rFonts w:eastAsiaTheme="minorHAns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EC074D"/>
    <w:pPr>
      <w:jc w:val="both"/>
    </w:pPr>
    <w:rPr>
      <w:rFonts w:eastAsiaTheme="minorHAns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C074D"/>
    <w:pPr>
      <w:jc w:val="both"/>
    </w:pPr>
    <w:rPr>
      <w:rFonts w:eastAsiaTheme="minorHAnsi"/>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C074D"/>
    <w:pPr>
      <w:jc w:val="both"/>
    </w:pPr>
    <w:rPr>
      <w:rFonts w:eastAsiaTheme="minorHAnsi"/>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EC074D"/>
    <w:pPr>
      <w:jc w:val="both"/>
    </w:pPr>
    <w:rPr>
      <w:rFonts w:eastAsiaTheme="minorHAnsi"/>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C074D"/>
    <w:pPr>
      <w:jc w:val="both"/>
    </w:pPr>
    <w:rPr>
      <w:rFonts w:eastAsiaTheme="minorHAnsi"/>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EC074D"/>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EC074D"/>
    <w:pPr>
      <w:jc w:val="both"/>
    </w:pPr>
    <w:rPr>
      <w:rFonts w:eastAsiaTheme="minorHAnsi"/>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C074D"/>
    <w:pPr>
      <w:jc w:val="both"/>
    </w:pPr>
    <w:rPr>
      <w:rFonts w:eastAsiaTheme="minorHAnsi"/>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C074D"/>
    <w:pPr>
      <w:jc w:val="both"/>
    </w:pPr>
    <w:rPr>
      <w:rFonts w:eastAsiaTheme="minorHAnsi"/>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EC074D"/>
    <w:rPr>
      <w:rFonts w:eastAsiaTheme="minorHAnsi"/>
      <w:sz w:val="22"/>
      <w:szCs w:val="22"/>
      <w:lang w:val="en-CA"/>
    </w:rPr>
  </w:style>
  <w:style w:type="paragraph" w:customStyle="1" w:styleId="Header4">
    <w:name w:val="Header4"/>
    <w:aliases w:val="Para 4"/>
    <w:basedOn w:val="Heading4"/>
    <w:next w:val="Normal"/>
    <w:rsid w:val="00EC074D"/>
    <w:pPr>
      <w:widowControl w:val="0"/>
      <w:numPr>
        <w:numId w:val="4"/>
      </w:numPr>
      <w:tabs>
        <w:tab w:val="left" w:pos="2880"/>
        <w:tab w:val="left" w:pos="5760"/>
      </w:tabs>
      <w:spacing w:after="240"/>
      <w:ind w:left="2880" w:hanging="720"/>
    </w:pPr>
  </w:style>
  <w:style w:type="paragraph" w:customStyle="1" w:styleId="StyleHeader4Para4Left0Firstline0">
    <w:name w:val="Style Header4Para 4 + Left:  0&quot; First line:  0&quot;"/>
    <w:basedOn w:val="Header4"/>
    <w:rsid w:val="00EC074D"/>
    <w:pPr>
      <w:ind w:left="0" w:firstLine="0"/>
    </w:pPr>
    <w:rPr>
      <w:sz w:val="20"/>
    </w:rPr>
  </w:style>
  <w:style w:type="paragraph" w:styleId="Subtitle">
    <w:name w:val="Subtitle"/>
    <w:basedOn w:val="Normal"/>
    <w:qFormat/>
    <w:rsid w:val="00EC074D"/>
    <w:pPr>
      <w:spacing w:after="60"/>
      <w:jc w:val="center"/>
      <w:outlineLvl w:val="1"/>
    </w:pPr>
    <w:rPr>
      <w:rFonts w:ascii="Arial" w:hAnsi="Arial" w:cs="Arial"/>
    </w:rPr>
  </w:style>
  <w:style w:type="paragraph" w:styleId="Title">
    <w:name w:val="Title"/>
    <w:basedOn w:val="Normal"/>
    <w:qFormat/>
    <w:rsid w:val="00EC074D"/>
    <w:pPr>
      <w:spacing w:before="240" w:after="60"/>
      <w:jc w:val="center"/>
      <w:outlineLvl w:val="0"/>
    </w:pPr>
    <w:rPr>
      <w:rFonts w:ascii="Arial" w:hAnsi="Arial" w:cs="Arial"/>
      <w:b/>
      <w:bCs/>
      <w:kern w:val="28"/>
    </w:rPr>
  </w:style>
  <w:style w:type="paragraph" w:styleId="Date">
    <w:name w:val="Date"/>
    <w:basedOn w:val="Normal"/>
    <w:next w:val="Normal"/>
    <w:rsid w:val="00EC074D"/>
  </w:style>
  <w:style w:type="paragraph" w:customStyle="1" w:styleId="titleCharChar">
    <w:name w:val="title Char Char"/>
    <w:link w:val="titleCharCharChar"/>
    <w:rsid w:val="0010306F"/>
    <w:pPr>
      <w:jc w:val="center"/>
      <w:outlineLvl w:val="0"/>
    </w:pPr>
    <w:rPr>
      <w:b/>
      <w:caps/>
      <w:sz w:val="24"/>
      <w:szCs w:val="22"/>
      <w:lang w:val="en-GB"/>
    </w:rPr>
  </w:style>
  <w:style w:type="character" w:customStyle="1" w:styleId="titleCharCharChar">
    <w:name w:val="title Char Char Char"/>
    <w:basedOn w:val="DefaultParagraphFont"/>
    <w:link w:val="titleCharChar"/>
    <w:rsid w:val="0010306F"/>
    <w:rPr>
      <w:b/>
      <w:caps/>
      <w:sz w:val="24"/>
      <w:szCs w:val="22"/>
      <w:lang w:val="en-GB" w:eastAsia="en-US" w:bidi="ar-SA"/>
    </w:rPr>
  </w:style>
  <w:style w:type="character" w:customStyle="1" w:styleId="0Heading0Char">
    <w:name w:val="0 Heading 0 Char"/>
    <w:basedOn w:val="DefaultParagraphFont"/>
    <w:link w:val="0Heading0"/>
    <w:rsid w:val="0010306F"/>
    <w:rPr>
      <w:rFonts w:eastAsiaTheme="minorHAnsi"/>
      <w:sz w:val="22"/>
      <w:szCs w:val="22"/>
      <w:lang w:val="en-GB"/>
    </w:rPr>
  </w:style>
  <w:style w:type="paragraph" w:styleId="FootnoteText">
    <w:name w:val="footnote text"/>
    <w:basedOn w:val="Normal"/>
    <w:link w:val="FootnoteTextChar"/>
    <w:uiPriority w:val="99"/>
    <w:semiHidden/>
    <w:unhideWhenUsed/>
    <w:rsid w:val="00EC074D"/>
    <w:rPr>
      <w:sz w:val="20"/>
      <w:szCs w:val="20"/>
    </w:rPr>
  </w:style>
  <w:style w:type="character" w:customStyle="1" w:styleId="FootnoteTextChar">
    <w:name w:val="Footnote Text Char"/>
    <w:basedOn w:val="DefaultParagraphFont"/>
    <w:link w:val="FootnoteText"/>
    <w:uiPriority w:val="99"/>
    <w:semiHidden/>
    <w:rsid w:val="00EC074D"/>
    <w:rPr>
      <w:rFonts w:eastAsiaTheme="minorHAnsi"/>
      <w:lang w:val="en-CA"/>
    </w:rPr>
  </w:style>
  <w:style w:type="character" w:styleId="FootnoteReference">
    <w:name w:val="footnote reference"/>
    <w:basedOn w:val="DefaultParagraphFont"/>
    <w:uiPriority w:val="99"/>
    <w:semiHidden/>
    <w:unhideWhenUsed/>
    <w:rsid w:val="00EC074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3F7E75"/>
    <w:rPr>
      <w:rFonts w:eastAsiaTheme="minorHAnsi"/>
      <w:sz w:val="22"/>
      <w:szCs w:val="22"/>
      <w:lang w:val="en-CA"/>
    </w:rPr>
  </w:style>
  <w:style w:type="paragraph" w:customStyle="1" w:styleId="AAA">
    <w:name w:val="AAA"/>
    <w:basedOn w:val="Normal"/>
    <w:qFormat/>
    <w:rsid w:val="00E960DB"/>
    <w:pPr>
      <w:ind w:left="720" w:hanging="360"/>
    </w:pPr>
    <w:rPr>
      <w:b/>
      <w:bCs/>
      <w:sz w:val="24"/>
      <w:szCs w:val="24"/>
    </w:rPr>
  </w:style>
  <w:style w:type="character" w:customStyle="1" w:styleId="FooterChar">
    <w:name w:val="Footer Char"/>
    <w:basedOn w:val="DefaultParagraphFont"/>
    <w:link w:val="Footer"/>
    <w:rsid w:val="000014D7"/>
    <w:rPr>
      <w:rFonts w:eastAsiaTheme="minorHAnsi"/>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
    <w:basedOn w:val="Normal"/>
    <w:link w:val="ListParagraphChar"/>
    <w:uiPriority w:val="34"/>
    <w:qFormat/>
    <w:rsid w:val="005652E6"/>
    <w:pPr>
      <w:ind w:left="720"/>
      <w:contextualSpacing/>
    </w:pPr>
  </w:style>
  <w:style w:type="character" w:customStyle="1" w:styleId="HeaderChar">
    <w:name w:val="Header Char"/>
    <w:aliases w:val="EthylHeader Char"/>
    <w:basedOn w:val="DefaultParagraphFont"/>
    <w:link w:val="Header"/>
    <w:rsid w:val="002D49DD"/>
    <w:rPr>
      <w:rFonts w:eastAsiaTheme="minorHAnsi"/>
      <w:sz w:val="22"/>
      <w:szCs w:val="22"/>
      <w:lang w:val="en-CA"/>
    </w:rPr>
  </w:style>
  <w:style w:type="paragraph" w:styleId="BalloonText">
    <w:name w:val="Balloon Text"/>
    <w:basedOn w:val="Normal"/>
    <w:link w:val="BalloonTextChar"/>
    <w:uiPriority w:val="99"/>
    <w:semiHidden/>
    <w:unhideWhenUsed/>
    <w:rsid w:val="00EC074D"/>
    <w:rPr>
      <w:rFonts w:ascii="Tahoma" w:hAnsi="Tahoma" w:cs="Tahoma"/>
      <w:sz w:val="16"/>
      <w:szCs w:val="16"/>
    </w:rPr>
  </w:style>
  <w:style w:type="character" w:customStyle="1" w:styleId="BalloonTextChar">
    <w:name w:val="Balloon Text Char"/>
    <w:basedOn w:val="DefaultParagraphFont"/>
    <w:link w:val="BalloonText"/>
    <w:uiPriority w:val="99"/>
    <w:semiHidden/>
    <w:rsid w:val="00EC074D"/>
    <w:rPr>
      <w:rFonts w:ascii="Tahoma" w:eastAsiaTheme="minorHAnsi" w:hAnsi="Tahoma" w:cs="Tahoma"/>
      <w:sz w:val="16"/>
      <w:szCs w:val="16"/>
      <w:lang w:val="en-CA"/>
    </w:rPr>
  </w:style>
  <w:style w:type="character" w:styleId="CommentReference">
    <w:name w:val="annotation reference"/>
    <w:basedOn w:val="DefaultParagraphFont"/>
    <w:uiPriority w:val="99"/>
    <w:semiHidden/>
    <w:unhideWhenUsed/>
    <w:rsid w:val="00EC074D"/>
    <w:rPr>
      <w:sz w:val="16"/>
      <w:szCs w:val="16"/>
    </w:rPr>
  </w:style>
  <w:style w:type="paragraph" w:styleId="CommentText">
    <w:name w:val="annotation text"/>
    <w:basedOn w:val="Normal"/>
    <w:link w:val="CommentTextChar"/>
    <w:uiPriority w:val="99"/>
    <w:unhideWhenUsed/>
    <w:rsid w:val="00EC074D"/>
    <w:rPr>
      <w:sz w:val="20"/>
      <w:szCs w:val="20"/>
    </w:rPr>
  </w:style>
  <w:style w:type="character" w:customStyle="1" w:styleId="CommentTextChar">
    <w:name w:val="Comment Text Char"/>
    <w:basedOn w:val="DefaultParagraphFont"/>
    <w:link w:val="CommentText"/>
    <w:uiPriority w:val="99"/>
    <w:rsid w:val="00EC074D"/>
    <w:rPr>
      <w:rFonts w:eastAsiaTheme="minorHAnsi"/>
      <w:lang w:val="en-CA"/>
    </w:rPr>
  </w:style>
  <w:style w:type="paragraph" w:styleId="CommentSubject">
    <w:name w:val="annotation subject"/>
    <w:basedOn w:val="CommentText"/>
    <w:next w:val="CommentText"/>
    <w:link w:val="CommentSubjectChar"/>
    <w:uiPriority w:val="99"/>
    <w:semiHidden/>
    <w:unhideWhenUsed/>
    <w:rsid w:val="00EC074D"/>
    <w:rPr>
      <w:b/>
      <w:bCs/>
    </w:rPr>
  </w:style>
  <w:style w:type="character" w:customStyle="1" w:styleId="CommentSubjectChar">
    <w:name w:val="Comment Subject Char"/>
    <w:basedOn w:val="CommentTextChar"/>
    <w:link w:val="CommentSubject"/>
    <w:uiPriority w:val="99"/>
    <w:semiHidden/>
    <w:rsid w:val="00EC074D"/>
    <w:rPr>
      <w:rFonts w:eastAsiaTheme="minorHAnsi"/>
      <w:b/>
      <w:bCs/>
      <w:lang w:val="en-CA"/>
    </w:rPr>
  </w:style>
  <w:style w:type="paragraph" w:styleId="NoSpacing">
    <w:name w:val="No Spacing"/>
    <w:link w:val="NoSpacingChar"/>
    <w:uiPriority w:val="1"/>
    <w:qFormat/>
    <w:rsid w:val="00D51E22"/>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D51E22"/>
    <w:rPr>
      <w:rFonts w:asciiTheme="minorHAnsi" w:eastAsiaTheme="minorEastAsia" w:hAnsiTheme="minorHAnsi" w:cstheme="minorBidi"/>
      <w:sz w:val="22"/>
      <w:szCs w:val="22"/>
      <w:lang w:eastAsia="ja-JP"/>
    </w:rPr>
  </w:style>
  <w:style w:type="paragraph" w:customStyle="1" w:styleId="Default">
    <w:name w:val="Default"/>
    <w:rsid w:val="00634989"/>
    <w:pPr>
      <w:widowControl w:val="0"/>
      <w:autoSpaceDE w:val="0"/>
      <w:autoSpaceDN w:val="0"/>
      <w:adjustRightInd w:val="0"/>
    </w:pPr>
    <w:rPr>
      <w:color w:val="000000"/>
      <w:sz w:val="24"/>
      <w:szCs w:val="24"/>
    </w:rPr>
  </w:style>
  <w:style w:type="paragraph" w:styleId="Revision">
    <w:name w:val="Revision"/>
    <w:hidden/>
    <w:uiPriority w:val="99"/>
    <w:semiHidden/>
    <w:rsid w:val="0014707E"/>
    <w:rPr>
      <w:sz w:val="22"/>
      <w:szCs w:val="22"/>
      <w:lang w:val="en-GB"/>
    </w:rPr>
  </w:style>
  <w:style w:type="character" w:styleId="PlaceholderText">
    <w:name w:val="Placeholder Text"/>
    <w:basedOn w:val="DefaultParagraphFont"/>
    <w:uiPriority w:val="99"/>
    <w:semiHidden/>
    <w:rsid w:val="00EC074D"/>
    <w:rPr>
      <w:color w:val="808080"/>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910363"/>
    <w:rPr>
      <w:rFonts w:eastAsiaTheme="minorHAnsi"/>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link w:val="ListParagraph"/>
    <w:uiPriority w:val="34"/>
    <w:locked/>
    <w:rsid w:val="003F3153"/>
    <w:rPr>
      <w:rFonts w:asciiTheme="minorHAnsi" w:eastAsiaTheme="minorHAnsi" w:hAnsiTheme="minorHAnsi" w:cstheme="minorBidi"/>
      <w:sz w:val="22"/>
      <w:szCs w:val="22"/>
      <w:lang w:val="en-CA"/>
    </w:rPr>
  </w:style>
  <w:style w:type="character" w:styleId="UnresolvedMention">
    <w:name w:val="Unresolved Mention"/>
    <w:basedOn w:val="DefaultParagraphFont"/>
    <w:uiPriority w:val="99"/>
    <w:semiHidden/>
    <w:unhideWhenUsed/>
    <w:rsid w:val="006D7839"/>
    <w:rPr>
      <w:color w:val="605E5C"/>
      <w:shd w:val="clear" w:color="auto" w:fill="E1DFDD"/>
    </w:rPr>
  </w:style>
  <w:style w:type="table" w:customStyle="1" w:styleId="TableGrid10">
    <w:name w:val="Table Grid1"/>
    <w:basedOn w:val="TableNormal"/>
    <w:next w:val="TableGrid"/>
    <w:uiPriority w:val="39"/>
    <w:rsid w:val="00C15E79"/>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wheader4">
    <w:name w:val="new header4"/>
    <w:basedOn w:val="Heading4"/>
    <w:next w:val="Normal"/>
    <w:qFormat/>
    <w:rsid w:val="00EC074D"/>
    <w:pPr>
      <w:spacing w:before="0" w:after="240"/>
      <w:ind w:left="2880" w:hanging="720"/>
    </w:pPr>
  </w:style>
  <w:style w:type="paragraph" w:customStyle="1" w:styleId="newheader5">
    <w:name w:val="new header 5"/>
    <w:basedOn w:val="Heading5"/>
    <w:next w:val="Normal"/>
    <w:qFormat/>
    <w:rsid w:val="00EC07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10827">
      <w:bodyDiv w:val="1"/>
      <w:marLeft w:val="0"/>
      <w:marRight w:val="0"/>
      <w:marTop w:val="0"/>
      <w:marBottom w:val="0"/>
      <w:divBdr>
        <w:top w:val="none" w:sz="0" w:space="0" w:color="auto"/>
        <w:left w:val="none" w:sz="0" w:space="0" w:color="auto"/>
        <w:bottom w:val="none" w:sz="0" w:space="0" w:color="auto"/>
        <w:right w:val="none" w:sz="0" w:space="0" w:color="auto"/>
      </w:divBdr>
    </w:div>
    <w:div w:id="84499702">
      <w:bodyDiv w:val="1"/>
      <w:marLeft w:val="0"/>
      <w:marRight w:val="0"/>
      <w:marTop w:val="0"/>
      <w:marBottom w:val="0"/>
      <w:divBdr>
        <w:top w:val="none" w:sz="0" w:space="0" w:color="auto"/>
        <w:left w:val="none" w:sz="0" w:space="0" w:color="auto"/>
        <w:bottom w:val="none" w:sz="0" w:space="0" w:color="auto"/>
        <w:right w:val="none" w:sz="0" w:space="0" w:color="auto"/>
      </w:divBdr>
    </w:div>
    <w:div w:id="13382671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52663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theme" Target="theme/theme1.xml"/><Relationship Id="rId21" Type="http://schemas.openxmlformats.org/officeDocument/2006/relationships/image" Target="media/image1.emf"/><Relationship Id="rId34" Type="http://schemas.openxmlformats.org/officeDocument/2006/relationships/hyperlink" Target="http://www.multilateralfund.org/our%20work/policy/default.aspx"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header" Target="header6.xml"/><Relationship Id="rId33" Type="http://schemas.openxmlformats.org/officeDocument/2006/relationships/hyperlink" Target="http://www.multilateralfund.org/MeetingsandDocuments/meetingsarchive/default.aspx"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7.xml"/><Relationship Id="rId32" Type="http://schemas.openxmlformats.org/officeDocument/2006/relationships/footer" Target="footer11.xml"/><Relationship Id="rId37" Type="http://schemas.openxmlformats.org/officeDocument/2006/relationships/header" Target="header10.xml"/><Relationship Id="rId5" Type="http://schemas.openxmlformats.org/officeDocument/2006/relationships/numbering" Target="numbering.xml"/><Relationship Id="rId15" Type="http://schemas.openxmlformats.org/officeDocument/2006/relationships/hyperlink" Target="file:///C:\Users\aramirez\AppData\Local\Microsoft\Windows\Temporary%20Internet%20Files\Content.Outlook\XSM6LDXK\Enterprise%20Inventory%20Database.xlsx" TargetMode="External"/><Relationship Id="rId23" Type="http://schemas.openxmlformats.org/officeDocument/2006/relationships/footer" Target="footer6.xml"/><Relationship Id="rId28" Type="http://schemas.openxmlformats.org/officeDocument/2006/relationships/header" Target="header8.xml"/><Relationship Id="rId36" Type="http://schemas.openxmlformats.org/officeDocument/2006/relationships/footer" Target="footer12.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footer" Target="footer10.xml"/><Relationship Id="rId35" Type="http://schemas.openxmlformats.org/officeDocument/2006/relationships/hyperlink" Target="https://ozone.unep.org/countries/data-table"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B43D1EA5348949AD1F63E4C38E72FA" ma:contentTypeVersion="1" ma:contentTypeDescription="Create a new document." ma:contentTypeScope="" ma:versionID="587d6cfbd4368ba919ece4aa4e723ddb">
  <xsd:schema xmlns:xsd="http://www.w3.org/2001/XMLSchema" xmlns:p="http://schemas.microsoft.com/office/2006/metadata/properties" xmlns:ns2="e6143881-1a2e-43a3-a5ae-f5514779ac6a" targetNamespace="http://schemas.microsoft.com/office/2006/metadata/properties" ma:root="true" ma:fieldsID="b6ab39cb5fa9dd6b23a20f357c0a163b" ns2:_="">
    <xsd:import namespace="e6143881-1a2e-43a3-a5ae-f5514779ac6a"/>
    <xsd:element name="properties">
      <xsd:complexType>
        <xsd:sequence>
          <xsd:element name="documentManagement">
            <xsd:complexType>
              <xsd:all>
                <xsd:element ref="ns2:Sort_x0020_number" minOccurs="0"/>
              </xsd:all>
            </xsd:complexType>
          </xsd:element>
        </xsd:sequence>
      </xsd:complexType>
    </xsd:element>
  </xsd:schema>
  <xsd:schema xmlns:xsd="http://www.w3.org/2001/XMLSchema" xmlns:dms="http://schemas.microsoft.com/office/2006/documentManagement/types" targetNamespace="e6143881-1a2e-43a3-a5ae-f5514779ac6a" elementFormDefault="qualified">
    <xsd:import namespace="http://schemas.microsoft.com/office/2006/documentManagement/types"/>
    <xsd:element name="Sort_x0020_number" ma:index="8" nillable="true" ma:displayName="Sort number" ma:internalName="Sort_x0020_number">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Sort_x0020_number xmlns="e6143881-1a2e-43a3-a5ae-f5514779ac6a">3</Sort_x0020_number>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85E9EC-013E-4553-B0BA-6DECCF780D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143881-1a2e-43a3-a5ae-f5514779ac6a"/>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3E67889-E6BA-41B1-B617-771E9EDD0F36}">
  <ds:schemaRefs>
    <ds:schemaRef ds:uri="http://schemas.microsoft.com/sharepoint/v3/contenttype/forms"/>
  </ds:schemaRefs>
</ds:datastoreItem>
</file>

<file path=customXml/itemProps3.xml><?xml version="1.0" encoding="utf-8"?>
<ds:datastoreItem xmlns:ds="http://schemas.openxmlformats.org/officeDocument/2006/customXml" ds:itemID="{3AE147F6-98C0-4A6C-BAE7-1FFEE9A02C39}">
  <ds:schemaRefs>
    <ds:schemaRef ds:uri="http://schemas.microsoft.com/office/2006/metadata/properties"/>
    <ds:schemaRef ds:uri="e6143881-1a2e-43a3-a5ae-f5514779ac6a"/>
  </ds:schemaRefs>
</ds:datastoreItem>
</file>

<file path=customXml/itemProps4.xml><?xml version="1.0" encoding="utf-8"?>
<ds:datastoreItem xmlns:ds="http://schemas.openxmlformats.org/officeDocument/2006/customXml" ds:itemID="{0E2506FC-1D80-4FFC-A99A-EF32315E2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45</Pages>
  <Words>20249</Words>
  <Characters>115422</Characters>
  <Application>Microsoft Office Word</Application>
  <DocSecurity>0</DocSecurity>
  <Lines>961</Lines>
  <Paragraphs>270</Paragraphs>
  <ScaleCrop>false</ScaleCrop>
  <HeadingPairs>
    <vt:vector size="2" baseType="variant">
      <vt:variant>
        <vt:lpstr>Title</vt:lpstr>
      </vt:variant>
      <vt:variant>
        <vt:i4>1</vt:i4>
      </vt:variant>
    </vt:vector>
  </HeadingPairs>
  <TitlesOfParts>
    <vt:vector size="1" baseType="lpstr">
      <vt:lpstr>Updated guide for the presentation of new stages of HCFC phase-out management plans (July 2023)</vt:lpstr>
    </vt:vector>
  </TitlesOfParts>
  <Manager/>
  <Company/>
  <LinksUpToDate>false</LinksUpToDate>
  <CharactersWithSpaces>135401</CharactersWithSpaces>
  <SharedDoc>false</SharedDoc>
  <HLinks>
    <vt:vector size="12" baseType="variant">
      <vt:variant>
        <vt:i4>6422545</vt:i4>
      </vt:variant>
      <vt:variant>
        <vt:i4>3</vt:i4>
      </vt:variant>
      <vt:variant>
        <vt:i4>0</vt:i4>
      </vt:variant>
      <vt:variant>
        <vt:i4>5</vt:i4>
      </vt:variant>
      <vt:variant>
        <vt:lpwstr>http://ozone.unep.org/Ratification_status/</vt:lpwstr>
      </vt:variant>
      <vt:variant>
        <vt:lpwstr/>
      </vt:variant>
      <vt:variant>
        <vt:i4>6881316</vt:i4>
      </vt:variant>
      <vt:variant>
        <vt:i4>0</vt:i4>
      </vt:variant>
      <vt:variant>
        <vt:i4>0</vt:i4>
      </vt:variant>
      <vt:variant>
        <vt:i4>5</vt:i4>
      </vt:variant>
      <vt:variant>
        <vt:lpwstr>http://ozone.unep.org/Data_Reporting/Data_Access/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Updated guide for the presentation of new stages of HCFC phase-out management plans (July 2023)</dc:title>
  <dc:creator>Dominika Anna Suwik</dc:creator>
  <cp:keywords>IACM</cp:keywords>
  <dc:description/>
  <cp:lastModifiedBy>Alejandro Ramirez-Pabon</cp:lastModifiedBy>
  <cp:revision>4</cp:revision>
  <cp:lastPrinted>2020-02-14T00:10:00Z</cp:lastPrinted>
  <dcterms:created xsi:type="dcterms:W3CDTF">2025-09-04T23:16:00Z</dcterms:created>
  <dcterms:modified xsi:type="dcterms:W3CDTF">2025-09-04T23:23:00Z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MLF/IACM.2020/1/15</vt:lpwstr>
  </property>
  <property fmtid="{D5CDD505-2E9C-101B-9397-08002B2CF9AE}" pid="3" name="Revision date">
    <vt:lpwstr>2020-02-12</vt:lpwstr>
  </property>
  <property fmtid="{D5CDD505-2E9C-101B-9397-08002B2CF9AE}" pid="4" name="ContentTypeId">
    <vt:lpwstr>0x0101008BB43D1EA5348949AD1F63E4C38E72FA</vt:lpwstr>
  </property>
  <property fmtid="{D5CDD505-2E9C-101B-9397-08002B2CF9AE}" pid="5" name="IS">
    <vt:lpwstr>true</vt:lpwstr>
  </property>
  <property fmtid="{D5CDD505-2E9C-101B-9397-08002B2CF9AE}" pid="6" name="Category">
    <vt:lpwstr>Guide</vt:lpwstr>
  </property>
  <property fmtid="{D5CDD505-2E9C-101B-9397-08002B2CF9AE}" pid="7" name="GrammarlyDocumentId">
    <vt:lpwstr>725879baa133da1eac3c2dca5dc395f266c1b81cb11f6c439cf0e66077e5d160</vt:lpwstr>
  </property>
  <property fmtid="{D5CDD505-2E9C-101B-9397-08002B2CF9AE}" pid="8" name="lcf76f155ced4ddcb4097134ff3c332f">
    <vt:lpwstr/>
  </property>
</Properties>
</file>